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3C60B089"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ies of mandate holders to be appointed at the forty-third session of the Human Rights Council</w:t>
      </w:r>
    </w:p>
    <w:p w14:paraId="5321A844" w14:textId="575A9048" w:rsidR="00120E07" w:rsidRPr="00032A2A" w:rsidRDefault="0000238B" w:rsidP="005B3B08">
      <w:pPr>
        <w:suppressAutoHyphens w:val="0"/>
        <w:spacing w:after="120" w:line="240" w:lineRule="auto"/>
        <w:jc w:val="center"/>
        <w:rPr>
          <w:rFonts w:ascii="Times New Roman Bold" w:eastAsia="Calibri" w:hAnsi="Times New Roman Bold"/>
          <w:b/>
          <w:bCs/>
          <w:sz w:val="24"/>
          <w:szCs w:val="24"/>
        </w:rPr>
      </w:pPr>
      <w:r>
        <w:rPr>
          <w:rFonts w:ascii="Times New Roman Bold" w:eastAsia="Calibri" w:hAnsi="Times New Roman Bold"/>
          <w:b/>
          <w:bCs/>
          <w:sz w:val="24"/>
          <w:szCs w:val="24"/>
        </w:rPr>
        <w:t>Addendum: Six additional</w:t>
      </w:r>
      <w:r w:rsidR="00120E07" w:rsidRPr="00032A2A">
        <w:rPr>
          <w:rFonts w:ascii="Times New Roman Bold" w:eastAsia="Calibri" w:hAnsi="Times New Roman Bold"/>
          <w:b/>
          <w:bCs/>
          <w:sz w:val="24"/>
          <w:szCs w:val="24"/>
        </w:rPr>
        <w:t xml:space="preserve"> vacancies</w:t>
      </w:r>
    </w:p>
    <w:p w14:paraId="2903189A" w14:textId="4EB688AF" w:rsidR="00D55839" w:rsidRDefault="00A8550E" w:rsidP="003C3699">
      <w:pPr>
        <w:pBdr>
          <w:bottom w:val="single" w:sz="4" w:space="1" w:color="auto"/>
        </w:pBdr>
        <w:jc w:val="center"/>
        <w:rPr>
          <w:i/>
          <w:sz w:val="24"/>
          <w:szCs w:val="24"/>
        </w:rPr>
      </w:pPr>
      <w:r w:rsidRPr="00940120">
        <w:rPr>
          <w:i/>
          <w:sz w:val="24"/>
          <w:szCs w:val="24"/>
        </w:rPr>
        <w:t xml:space="preserve">31 </w:t>
      </w:r>
      <w:r w:rsidR="00120E07" w:rsidRPr="00940120">
        <w:rPr>
          <w:i/>
          <w:sz w:val="24"/>
          <w:szCs w:val="24"/>
        </w:rPr>
        <w:t>January</w:t>
      </w:r>
      <w:r w:rsidR="00120E07">
        <w:rPr>
          <w:i/>
          <w:sz w:val="24"/>
          <w:szCs w:val="24"/>
        </w:rPr>
        <w:t xml:space="preserve"> 2020</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D22708">
      <w:pPr>
        <w:numPr>
          <w:ilvl w:val="0"/>
          <w:numId w:val="3"/>
        </w:numPr>
        <w:suppressAutoHyphens w:val="0"/>
        <w:spacing w:before="48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A3F53" w:rsidRDefault="00757B2F" w:rsidP="000C3815">
      <w:pPr>
        <w:pStyle w:val="SingleTxtG"/>
        <w:numPr>
          <w:ilvl w:val="0"/>
          <w:numId w:val="4"/>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Council </w:t>
      </w:r>
      <w:r w:rsidR="00320648" w:rsidRPr="00AA3F53">
        <w:rPr>
          <w:rFonts w:eastAsia="Times New Roman"/>
          <w:sz w:val="24"/>
          <w:szCs w:val="24"/>
        </w:rPr>
        <w:t>are</w:t>
      </w:r>
      <w:r w:rsidR="008B1F7B" w:rsidRPr="00AA3F53">
        <w:rPr>
          <w:rFonts w:eastAsia="Times New Roman"/>
          <w:sz w:val="24"/>
          <w:szCs w:val="24"/>
        </w:rPr>
        <w:t xml:space="preserve"> required to be made public and substantiated</w:t>
      </w:r>
      <w:r w:rsidR="00195D3F" w:rsidRPr="00AA3F53">
        <w:rPr>
          <w:rFonts w:eastAsia="Times New Roman"/>
          <w:sz w:val="24"/>
          <w:szCs w:val="24"/>
        </w:rPr>
        <w:t xml:space="preserve"> pursuant to paragraph 50 of the annex to resolution 5/1</w:t>
      </w:r>
      <w:r w:rsidR="008B1F7B" w:rsidRPr="00AA3F53">
        <w:rPr>
          <w:rFonts w:eastAsia="Times New Roman"/>
          <w:sz w:val="24"/>
          <w:szCs w:val="24"/>
        </w:rPr>
        <w:t>.</w:t>
      </w:r>
    </w:p>
    <w:p w14:paraId="7D03101E" w14:textId="28443258" w:rsidR="00A62E03" w:rsidRDefault="008B1F7B" w:rsidP="000C3815">
      <w:pPr>
        <w:pStyle w:val="SingleTxtG"/>
        <w:numPr>
          <w:ilvl w:val="0"/>
          <w:numId w:val="4"/>
        </w:numPr>
        <w:spacing w:line="240" w:lineRule="auto"/>
        <w:ind w:left="0" w:right="0" w:firstLine="0"/>
        <w:rPr>
          <w:rFonts w:eastAsia="Times New Roman"/>
          <w:sz w:val="24"/>
          <w:szCs w:val="24"/>
        </w:rPr>
      </w:pPr>
      <w:r w:rsidRPr="00AA3F53">
        <w:rPr>
          <w:rFonts w:eastAsia="Times New Roman"/>
          <w:sz w:val="24"/>
          <w:szCs w:val="24"/>
        </w:rPr>
        <w:t>T</w:t>
      </w:r>
      <w:r w:rsidR="00B32464" w:rsidRPr="00AA3F53">
        <w:rPr>
          <w:rFonts w:eastAsia="Times New Roman"/>
          <w:sz w:val="24"/>
          <w:szCs w:val="24"/>
        </w:rPr>
        <w:t>he members of the</w:t>
      </w:r>
      <w:r w:rsidR="00C947F8" w:rsidRPr="00AA3F53">
        <w:rPr>
          <w:rFonts w:eastAsia="Times New Roman"/>
          <w:sz w:val="24"/>
          <w:szCs w:val="24"/>
        </w:rPr>
        <w:t xml:space="preserve"> </w:t>
      </w:r>
      <w:r w:rsidR="00757B2F" w:rsidRPr="00AA3F53">
        <w:rPr>
          <w:rFonts w:eastAsia="Times New Roman"/>
          <w:sz w:val="24"/>
          <w:szCs w:val="24"/>
        </w:rPr>
        <w:t xml:space="preserve">Consultative Group </w:t>
      </w:r>
      <w:r w:rsidR="00B32464" w:rsidRPr="00AA3F53">
        <w:rPr>
          <w:rFonts w:eastAsia="Times New Roman"/>
          <w:sz w:val="24"/>
          <w:szCs w:val="24"/>
        </w:rPr>
        <w:t xml:space="preserve">for the selection of mandate holders to be appointed at the </w:t>
      </w:r>
      <w:r w:rsidR="002E75AF">
        <w:rPr>
          <w:rFonts w:eastAsia="Times New Roman"/>
          <w:sz w:val="24"/>
          <w:szCs w:val="24"/>
        </w:rPr>
        <w:t>forty-</w:t>
      </w:r>
      <w:r w:rsidR="00120E07">
        <w:rPr>
          <w:rFonts w:eastAsia="Times New Roman"/>
          <w:sz w:val="24"/>
          <w:szCs w:val="24"/>
        </w:rPr>
        <w:t>third</w:t>
      </w:r>
      <w:r w:rsidR="0063500E" w:rsidRPr="00AA3F53">
        <w:rPr>
          <w:rFonts w:eastAsia="Times New Roman"/>
          <w:sz w:val="24"/>
          <w:szCs w:val="24"/>
        </w:rPr>
        <w:t xml:space="preserve"> </w:t>
      </w:r>
      <w:r w:rsidR="00B32464" w:rsidRPr="00AA3F53">
        <w:rPr>
          <w:rFonts w:eastAsia="Times New Roman"/>
          <w:sz w:val="24"/>
          <w:szCs w:val="24"/>
        </w:rPr>
        <w:t xml:space="preserve">session of the Human Rights Council </w:t>
      </w:r>
      <w:r w:rsidR="00B2201E" w:rsidRPr="00AA3F53">
        <w:rPr>
          <w:rFonts w:eastAsia="Times New Roman"/>
          <w:sz w:val="24"/>
          <w:szCs w:val="24"/>
        </w:rPr>
        <w:t>(</w:t>
      </w:r>
      <w:r w:rsidR="00120E07">
        <w:rPr>
          <w:rFonts w:eastAsia="Times New Roman"/>
          <w:sz w:val="24"/>
          <w:szCs w:val="24"/>
        </w:rPr>
        <w:t>24 February</w:t>
      </w:r>
      <w:r w:rsidR="0063500E" w:rsidRPr="00AA3F53">
        <w:rPr>
          <w:rFonts w:eastAsia="Times New Roman"/>
          <w:sz w:val="24"/>
          <w:szCs w:val="24"/>
        </w:rPr>
        <w:t xml:space="preserve"> to </w:t>
      </w:r>
      <w:r w:rsidR="002E75AF">
        <w:rPr>
          <w:rFonts w:eastAsia="Times New Roman"/>
          <w:sz w:val="24"/>
          <w:szCs w:val="24"/>
        </w:rPr>
        <w:t>2</w:t>
      </w:r>
      <w:r w:rsidR="00120E07">
        <w:rPr>
          <w:rFonts w:eastAsia="Times New Roman"/>
          <w:sz w:val="24"/>
          <w:szCs w:val="24"/>
        </w:rPr>
        <w:t>0 March 2020</w:t>
      </w:r>
      <w:r w:rsidR="00B2201E" w:rsidRPr="00AA3F53">
        <w:rPr>
          <w:rFonts w:eastAsia="Times New Roman"/>
          <w:sz w:val="24"/>
          <w:szCs w:val="24"/>
        </w:rPr>
        <w:t xml:space="preserve">) </w:t>
      </w:r>
      <w:r w:rsidR="00757B2F" w:rsidRPr="00AA3F53">
        <w:rPr>
          <w:rFonts w:eastAsia="Times New Roman"/>
          <w:sz w:val="24"/>
          <w:szCs w:val="24"/>
        </w:rPr>
        <w:t xml:space="preserve">are: </w:t>
      </w:r>
      <w:r w:rsidR="002E75AF" w:rsidRPr="002E75AF">
        <w:rPr>
          <w:rFonts w:eastAsia="Times New Roman"/>
          <w:sz w:val="24"/>
          <w:szCs w:val="24"/>
        </w:rPr>
        <w:t xml:space="preserve">H.E. Ms. </w:t>
      </w:r>
      <w:proofErr w:type="spellStart"/>
      <w:r w:rsidR="002E75AF" w:rsidRPr="002E75AF">
        <w:rPr>
          <w:rFonts w:eastAsia="Times New Roman"/>
          <w:sz w:val="24"/>
          <w:szCs w:val="24"/>
        </w:rPr>
        <w:t>Kadra</w:t>
      </w:r>
      <w:proofErr w:type="spellEnd"/>
      <w:r w:rsidR="002E75AF" w:rsidRPr="002E75AF">
        <w:rPr>
          <w:rFonts w:eastAsia="Times New Roman"/>
          <w:sz w:val="24"/>
          <w:szCs w:val="24"/>
        </w:rPr>
        <w:t xml:space="preserve"> </w:t>
      </w:r>
      <w:r w:rsidR="00B92522" w:rsidRPr="002E75AF">
        <w:rPr>
          <w:rFonts w:eastAsia="Times New Roman"/>
          <w:sz w:val="24"/>
          <w:szCs w:val="24"/>
        </w:rPr>
        <w:t xml:space="preserve">Ahmed Hassan </w:t>
      </w:r>
      <w:r w:rsidR="002E75AF" w:rsidRPr="002E75AF">
        <w:rPr>
          <w:rFonts w:eastAsia="Times New Roman"/>
          <w:sz w:val="24"/>
          <w:szCs w:val="24"/>
        </w:rPr>
        <w:t xml:space="preserve">(Djibouti), Mr. Abbas </w:t>
      </w:r>
      <w:proofErr w:type="spellStart"/>
      <w:r w:rsidR="002E75AF" w:rsidRPr="002E75AF">
        <w:rPr>
          <w:rFonts w:eastAsia="Times New Roman"/>
          <w:sz w:val="24"/>
          <w:szCs w:val="24"/>
        </w:rPr>
        <w:t>Kadhom</w:t>
      </w:r>
      <w:proofErr w:type="spellEnd"/>
      <w:r w:rsidR="002E75AF" w:rsidRPr="002E75AF">
        <w:rPr>
          <w:rFonts w:eastAsia="Times New Roman"/>
          <w:sz w:val="24"/>
          <w:szCs w:val="24"/>
        </w:rPr>
        <w:t xml:space="preserve"> </w:t>
      </w:r>
      <w:proofErr w:type="spellStart"/>
      <w:r w:rsidR="002E75AF" w:rsidRPr="002E75AF">
        <w:rPr>
          <w:rFonts w:eastAsia="Times New Roman"/>
          <w:sz w:val="24"/>
          <w:szCs w:val="24"/>
        </w:rPr>
        <w:t>Obaid</w:t>
      </w:r>
      <w:proofErr w:type="spellEnd"/>
      <w:r w:rsidR="002E75AF" w:rsidRPr="002E75AF">
        <w:rPr>
          <w:rFonts w:eastAsia="Times New Roman"/>
          <w:sz w:val="24"/>
          <w:szCs w:val="24"/>
        </w:rPr>
        <w:t xml:space="preserve"> </w:t>
      </w:r>
      <w:r w:rsidR="00B92522" w:rsidRPr="002E75AF">
        <w:rPr>
          <w:rFonts w:eastAsia="Times New Roman"/>
          <w:sz w:val="24"/>
          <w:szCs w:val="24"/>
        </w:rPr>
        <w:t>Al-</w:t>
      </w:r>
      <w:proofErr w:type="spellStart"/>
      <w:r w:rsidR="00B92522" w:rsidRPr="002E75AF">
        <w:rPr>
          <w:rFonts w:eastAsia="Times New Roman"/>
          <w:sz w:val="24"/>
          <w:szCs w:val="24"/>
        </w:rPr>
        <w:t>Fatlawi</w:t>
      </w:r>
      <w:proofErr w:type="spellEnd"/>
      <w:r w:rsidR="00B92522" w:rsidRPr="002E75AF">
        <w:rPr>
          <w:rFonts w:eastAsia="Times New Roman"/>
          <w:sz w:val="24"/>
          <w:szCs w:val="24"/>
        </w:rPr>
        <w:t xml:space="preserve"> </w:t>
      </w:r>
      <w:r w:rsidR="002E75AF" w:rsidRPr="002E75AF">
        <w:rPr>
          <w:rFonts w:eastAsia="Times New Roman"/>
          <w:sz w:val="24"/>
          <w:szCs w:val="24"/>
        </w:rPr>
        <w:t xml:space="preserve">(Iraq), H.E. Mr. Ernesto Massimo </w:t>
      </w:r>
      <w:proofErr w:type="spellStart"/>
      <w:r w:rsidR="00B92522" w:rsidRPr="002E75AF">
        <w:rPr>
          <w:rFonts w:eastAsia="Times New Roman"/>
          <w:sz w:val="24"/>
          <w:szCs w:val="24"/>
        </w:rPr>
        <w:t>Bellelli</w:t>
      </w:r>
      <w:proofErr w:type="spellEnd"/>
      <w:r w:rsidR="00B92522" w:rsidRPr="002E75AF">
        <w:rPr>
          <w:rFonts w:eastAsia="Times New Roman"/>
          <w:sz w:val="24"/>
          <w:szCs w:val="24"/>
        </w:rPr>
        <w:t xml:space="preserve"> </w:t>
      </w:r>
      <w:r w:rsidR="002E75AF" w:rsidRPr="002E75AF">
        <w:rPr>
          <w:rFonts w:eastAsia="Times New Roman"/>
          <w:sz w:val="24"/>
          <w:szCs w:val="24"/>
        </w:rPr>
        <w:t xml:space="preserve">(Italy), Mr. Alejandro </w:t>
      </w:r>
      <w:proofErr w:type="spellStart"/>
      <w:r w:rsidR="00B92522" w:rsidRPr="002E75AF">
        <w:rPr>
          <w:rFonts w:eastAsia="Times New Roman"/>
          <w:sz w:val="24"/>
          <w:szCs w:val="24"/>
        </w:rPr>
        <w:t>Dávalos</w:t>
      </w:r>
      <w:proofErr w:type="spellEnd"/>
      <w:r w:rsidR="002E75AF" w:rsidRPr="002E75AF">
        <w:rPr>
          <w:rFonts w:eastAsia="Times New Roman"/>
          <w:sz w:val="24"/>
          <w:szCs w:val="24"/>
        </w:rPr>
        <w:t xml:space="preserve"> (Ecuador) and H.E. Ms. Oxana </w:t>
      </w:r>
      <w:r w:rsidR="00B92522" w:rsidRPr="002E75AF">
        <w:rPr>
          <w:rFonts w:eastAsia="Times New Roman"/>
          <w:sz w:val="24"/>
          <w:szCs w:val="24"/>
        </w:rPr>
        <w:t xml:space="preserve">Domenti </w:t>
      </w:r>
      <w:r w:rsidR="002E75AF" w:rsidRPr="002E75AF">
        <w:rPr>
          <w:rFonts w:eastAsia="Times New Roman"/>
          <w:sz w:val="24"/>
          <w:szCs w:val="24"/>
        </w:rPr>
        <w:t xml:space="preserve">(Republic of Moldova). </w:t>
      </w:r>
      <w:r w:rsidR="00C74A0E" w:rsidRPr="00AA3F53">
        <w:rPr>
          <w:rFonts w:eastAsia="Times New Roman"/>
          <w:sz w:val="24"/>
          <w:szCs w:val="24"/>
        </w:rPr>
        <w:t xml:space="preserve">The working cycle of the </w:t>
      </w:r>
      <w:r w:rsidR="00975337" w:rsidRPr="00AA3F53">
        <w:rPr>
          <w:rFonts w:eastAsia="Times New Roman"/>
          <w:sz w:val="24"/>
          <w:szCs w:val="24"/>
        </w:rPr>
        <w:t xml:space="preserve">current </w:t>
      </w:r>
      <w:r w:rsidR="00C74A0E" w:rsidRPr="00AA3F53">
        <w:rPr>
          <w:rFonts w:eastAsia="Times New Roman"/>
          <w:sz w:val="24"/>
          <w:szCs w:val="24"/>
        </w:rPr>
        <w:t xml:space="preserve">Consultative Group commenced on 1 </w:t>
      </w:r>
      <w:r w:rsidR="001E645D" w:rsidRPr="00AA3F53">
        <w:rPr>
          <w:rFonts w:eastAsia="Times New Roman"/>
          <w:sz w:val="24"/>
          <w:szCs w:val="24"/>
        </w:rPr>
        <w:t>April 201</w:t>
      </w:r>
      <w:r w:rsidR="002E75AF">
        <w:rPr>
          <w:rFonts w:eastAsia="Times New Roman"/>
          <w:sz w:val="24"/>
          <w:szCs w:val="24"/>
        </w:rPr>
        <w:t>9</w:t>
      </w:r>
      <w:r w:rsidR="00C74A0E" w:rsidRPr="00AA3F53">
        <w:rPr>
          <w:rFonts w:eastAsia="Times New Roman"/>
          <w:sz w:val="24"/>
          <w:szCs w:val="24"/>
        </w:rPr>
        <w:t xml:space="preserve"> and will end on 31 March 20</w:t>
      </w:r>
      <w:r w:rsidR="002E75AF">
        <w:rPr>
          <w:rFonts w:eastAsia="Times New Roman"/>
          <w:sz w:val="24"/>
          <w:szCs w:val="24"/>
        </w:rPr>
        <w:t>20</w:t>
      </w:r>
      <w:r w:rsidR="00C74A0E" w:rsidRPr="00AA3F53">
        <w:rPr>
          <w:rFonts w:eastAsia="Times New Roman"/>
          <w:sz w:val="24"/>
          <w:szCs w:val="24"/>
        </w:rPr>
        <w:t>, pursuant to paragraph 1(b) of Council decision 30/115.</w:t>
      </w:r>
      <w:r w:rsidR="000B5EFB" w:rsidRPr="00AA3F53">
        <w:rPr>
          <w:rFonts w:eastAsia="Times New Roman"/>
          <w:sz w:val="24"/>
          <w:szCs w:val="24"/>
        </w:rPr>
        <w:t xml:space="preserve"> </w:t>
      </w:r>
      <w:r w:rsidR="00F576E4" w:rsidRPr="00AA3F53">
        <w:rPr>
          <w:rFonts w:eastAsia="Times New Roman"/>
          <w:sz w:val="24"/>
          <w:szCs w:val="24"/>
        </w:rPr>
        <w:t xml:space="preserve">The </w:t>
      </w:r>
      <w:r w:rsidR="00282332">
        <w:rPr>
          <w:rFonts w:eastAsia="Times New Roman"/>
          <w:sz w:val="24"/>
          <w:szCs w:val="24"/>
        </w:rPr>
        <w:t>G</w:t>
      </w:r>
      <w:r w:rsidR="00F576E4" w:rsidRPr="00AA3F53">
        <w:rPr>
          <w:rFonts w:eastAsia="Times New Roman"/>
          <w:sz w:val="24"/>
          <w:szCs w:val="24"/>
        </w:rPr>
        <w:t xml:space="preserve">roup held its initial organizational meeting on </w:t>
      </w:r>
      <w:r w:rsidR="002E75AF">
        <w:rPr>
          <w:rFonts w:eastAsia="Times New Roman"/>
          <w:sz w:val="24"/>
          <w:szCs w:val="24"/>
        </w:rPr>
        <w:t>30</w:t>
      </w:r>
      <w:r w:rsidR="00F576E4" w:rsidRPr="00AA3F53">
        <w:rPr>
          <w:rFonts w:eastAsia="Times New Roman"/>
          <w:sz w:val="24"/>
          <w:szCs w:val="24"/>
        </w:rPr>
        <w:t xml:space="preserve"> May 201</w:t>
      </w:r>
      <w:r w:rsidR="002E75AF">
        <w:rPr>
          <w:rFonts w:eastAsia="Times New Roman"/>
          <w:sz w:val="24"/>
          <w:szCs w:val="24"/>
        </w:rPr>
        <w:t>9</w:t>
      </w:r>
      <w:r w:rsidR="00F576E4" w:rsidRPr="00AA3F53">
        <w:rPr>
          <w:rFonts w:eastAsia="Times New Roman"/>
          <w:sz w:val="24"/>
          <w:szCs w:val="24"/>
        </w:rPr>
        <w:t>.</w:t>
      </w:r>
    </w:p>
    <w:p w14:paraId="39A85F41" w14:textId="3A8AC0D6" w:rsidR="007B0F26" w:rsidRPr="004C7725" w:rsidRDefault="00120E07" w:rsidP="004C7725">
      <w:pPr>
        <w:pStyle w:val="SingleTxtG"/>
        <w:numPr>
          <w:ilvl w:val="0"/>
          <w:numId w:val="4"/>
        </w:numPr>
        <w:spacing w:line="240" w:lineRule="auto"/>
        <w:ind w:left="0" w:right="0" w:firstLine="0"/>
        <w:rPr>
          <w:rFonts w:eastAsia="Times New Roman"/>
          <w:sz w:val="24"/>
          <w:szCs w:val="24"/>
        </w:rPr>
      </w:pPr>
      <w:r w:rsidRPr="004C7725">
        <w:rPr>
          <w:rFonts w:eastAsia="Times New Roman"/>
          <w:sz w:val="24"/>
          <w:szCs w:val="24"/>
        </w:rPr>
        <w:t xml:space="preserve">A total of 19 mandate holder vacancies are to be filled at the </w:t>
      </w:r>
      <w:r w:rsidR="004C7725" w:rsidRPr="004C7725">
        <w:rPr>
          <w:rFonts w:eastAsia="Times New Roman"/>
          <w:sz w:val="24"/>
          <w:szCs w:val="24"/>
        </w:rPr>
        <w:t>forty-third session</w:t>
      </w:r>
      <w:r w:rsidR="00282332">
        <w:rPr>
          <w:rFonts w:eastAsia="Times New Roman"/>
          <w:sz w:val="24"/>
          <w:szCs w:val="24"/>
        </w:rPr>
        <w:t xml:space="preserve"> of the Human Rights Council</w:t>
      </w:r>
      <w:r w:rsidR="004C7725" w:rsidRPr="004C7725">
        <w:rPr>
          <w:rFonts w:eastAsia="Times New Roman"/>
          <w:sz w:val="24"/>
          <w:szCs w:val="24"/>
        </w:rPr>
        <w:t xml:space="preserve">. </w:t>
      </w:r>
      <w:r w:rsidR="004C7725">
        <w:rPr>
          <w:rFonts w:eastAsia="Times New Roman"/>
          <w:sz w:val="24"/>
          <w:szCs w:val="24"/>
        </w:rPr>
        <w:t xml:space="preserve">Of the </w:t>
      </w:r>
      <w:r w:rsidR="003F1C98">
        <w:rPr>
          <w:rFonts w:eastAsia="Times New Roman"/>
          <w:sz w:val="24"/>
          <w:szCs w:val="24"/>
        </w:rPr>
        <w:t xml:space="preserve">19 </w:t>
      </w:r>
      <w:r w:rsidR="004C7725">
        <w:rPr>
          <w:rFonts w:eastAsia="Times New Roman"/>
          <w:sz w:val="24"/>
          <w:szCs w:val="24"/>
        </w:rPr>
        <w:t>vacancies</w:t>
      </w:r>
      <w:r w:rsidR="007B0F26" w:rsidRPr="004C7725">
        <w:rPr>
          <w:rFonts w:eastAsia="Times New Roman"/>
          <w:sz w:val="24"/>
          <w:szCs w:val="24"/>
        </w:rPr>
        <w:t xml:space="preserve">, </w:t>
      </w:r>
      <w:r w:rsidR="004C7725">
        <w:rPr>
          <w:rFonts w:eastAsia="Times New Roman"/>
          <w:sz w:val="24"/>
          <w:szCs w:val="24"/>
        </w:rPr>
        <w:t xml:space="preserve">13 </w:t>
      </w:r>
      <w:r w:rsidR="007B0F26" w:rsidRPr="004C7725">
        <w:rPr>
          <w:rFonts w:eastAsia="Times New Roman"/>
          <w:sz w:val="24"/>
          <w:szCs w:val="24"/>
        </w:rPr>
        <w:t xml:space="preserve">were initially foreseen. Five additional posts arose due to the decision </w:t>
      </w:r>
      <w:r w:rsidR="00282332">
        <w:rPr>
          <w:rFonts w:eastAsia="Times New Roman"/>
          <w:sz w:val="24"/>
          <w:szCs w:val="24"/>
        </w:rPr>
        <w:t>by</w:t>
      </w:r>
      <w:r w:rsidR="00282332" w:rsidRPr="004C7725">
        <w:rPr>
          <w:rFonts w:eastAsia="Times New Roman"/>
          <w:sz w:val="24"/>
          <w:szCs w:val="24"/>
        </w:rPr>
        <w:t xml:space="preserve"> </w:t>
      </w:r>
      <w:r w:rsidR="007B0F26" w:rsidRPr="004C7725">
        <w:rPr>
          <w:rFonts w:eastAsia="Times New Roman"/>
          <w:sz w:val="24"/>
          <w:szCs w:val="24"/>
        </w:rPr>
        <w:t>the Human Rights Council</w:t>
      </w:r>
      <w:r w:rsidR="003F1C98">
        <w:rPr>
          <w:rFonts w:eastAsia="Times New Roman"/>
          <w:sz w:val="24"/>
          <w:szCs w:val="24"/>
        </w:rPr>
        <w:t>,</w:t>
      </w:r>
      <w:r w:rsidR="007B0F26" w:rsidRPr="004C7725">
        <w:rPr>
          <w:rFonts w:eastAsia="Times New Roman"/>
          <w:sz w:val="24"/>
          <w:szCs w:val="24"/>
        </w:rPr>
        <w:t xml:space="preserve"> </w:t>
      </w:r>
      <w:r w:rsidR="003F1C98">
        <w:rPr>
          <w:rFonts w:eastAsia="Times New Roman"/>
          <w:sz w:val="24"/>
          <w:szCs w:val="24"/>
        </w:rPr>
        <w:t>its</w:t>
      </w:r>
      <w:r w:rsidR="003F1C98" w:rsidRPr="004C7725">
        <w:rPr>
          <w:rFonts w:eastAsia="Times New Roman"/>
          <w:sz w:val="24"/>
          <w:szCs w:val="24"/>
        </w:rPr>
        <w:t xml:space="preserve"> resolution 42/23 of </w:t>
      </w:r>
      <w:r w:rsidR="003F1C98" w:rsidRPr="004C7725">
        <w:rPr>
          <w:sz w:val="24"/>
          <w:szCs w:val="24"/>
        </w:rPr>
        <w:t>27 September 2019</w:t>
      </w:r>
      <w:r w:rsidR="003F1C98">
        <w:rPr>
          <w:sz w:val="24"/>
          <w:szCs w:val="24"/>
        </w:rPr>
        <w:t xml:space="preserve">, </w:t>
      </w:r>
      <w:r w:rsidR="007B0F26" w:rsidRPr="004C7725">
        <w:rPr>
          <w:rFonts w:eastAsia="Times New Roman"/>
          <w:sz w:val="24"/>
          <w:szCs w:val="24"/>
        </w:rPr>
        <w:t xml:space="preserve">to establish a new five-member Expert Mechanism on the Right to Development. One additional vacancy – that of the Special Rapporteur on the negative impact of unilateral coercive measures on the enjoyment of human rights </w:t>
      </w:r>
      <w:r w:rsidR="00282332" w:rsidRPr="004C7725">
        <w:rPr>
          <w:rFonts w:eastAsia="Times New Roman"/>
          <w:sz w:val="24"/>
          <w:szCs w:val="24"/>
        </w:rPr>
        <w:t xml:space="preserve">– </w:t>
      </w:r>
      <w:r w:rsidR="007B0F26" w:rsidRPr="004C7725">
        <w:rPr>
          <w:rFonts w:eastAsia="Times New Roman"/>
          <w:sz w:val="24"/>
          <w:szCs w:val="24"/>
        </w:rPr>
        <w:t xml:space="preserve">also was not initially foreseen and arose due to </w:t>
      </w:r>
      <w:r w:rsidR="00A029CE" w:rsidRPr="004C7725">
        <w:rPr>
          <w:rFonts w:eastAsia="Times New Roman"/>
          <w:sz w:val="24"/>
          <w:szCs w:val="24"/>
        </w:rPr>
        <w:t xml:space="preserve">the </w:t>
      </w:r>
      <w:r w:rsidR="007B0F26" w:rsidRPr="004C7725">
        <w:rPr>
          <w:rFonts w:eastAsia="Times New Roman"/>
          <w:sz w:val="24"/>
          <w:szCs w:val="24"/>
        </w:rPr>
        <w:t xml:space="preserve">resignation of the current mandate holder, Mr. </w:t>
      </w:r>
      <w:proofErr w:type="spellStart"/>
      <w:r w:rsidR="007B0F26" w:rsidRPr="004C7725">
        <w:rPr>
          <w:rFonts w:eastAsia="Times New Roman"/>
          <w:sz w:val="24"/>
          <w:szCs w:val="24"/>
        </w:rPr>
        <w:t>Idriss</w:t>
      </w:r>
      <w:proofErr w:type="spellEnd"/>
      <w:r w:rsidR="007B0F26" w:rsidRPr="004C7725">
        <w:rPr>
          <w:rFonts w:eastAsia="Times New Roman"/>
          <w:sz w:val="24"/>
          <w:szCs w:val="24"/>
        </w:rPr>
        <w:t xml:space="preserve"> Jazairy, on 9 December 2019. </w:t>
      </w:r>
    </w:p>
    <w:p w14:paraId="259A526B" w14:textId="7814AAD4" w:rsidR="0000238B" w:rsidRPr="004C7725" w:rsidRDefault="0000238B" w:rsidP="0000238B">
      <w:pPr>
        <w:pStyle w:val="SingleTxtG"/>
        <w:numPr>
          <w:ilvl w:val="0"/>
          <w:numId w:val="4"/>
        </w:numPr>
        <w:spacing w:line="240" w:lineRule="auto"/>
        <w:ind w:left="0" w:right="0" w:firstLine="0"/>
        <w:rPr>
          <w:rFonts w:eastAsia="Times New Roman"/>
          <w:sz w:val="24"/>
          <w:szCs w:val="24"/>
        </w:rPr>
      </w:pPr>
      <w:r w:rsidRPr="004C7725">
        <w:rPr>
          <w:rFonts w:eastAsia="Times New Roman"/>
          <w:sz w:val="24"/>
          <w:szCs w:val="24"/>
        </w:rPr>
        <w:t xml:space="preserve">In </w:t>
      </w:r>
      <w:r w:rsidR="00306A49">
        <w:rPr>
          <w:rFonts w:eastAsia="Times New Roman"/>
          <w:sz w:val="24"/>
          <w:szCs w:val="24"/>
        </w:rPr>
        <w:t>its</w:t>
      </w:r>
      <w:r w:rsidRPr="004C7725">
        <w:rPr>
          <w:rFonts w:eastAsia="Times New Roman"/>
          <w:sz w:val="24"/>
          <w:szCs w:val="24"/>
        </w:rPr>
        <w:t xml:space="preserve"> letter dated 6 January 2020, the Consultative Group informed the President of the Human Rights Council of its decision to present its report with recommendations relating to the 13 initially foreseen vacancies one month before the beginning of the session in accordance with paragraph </w:t>
      </w:r>
      <w:r w:rsidR="008014EE" w:rsidRPr="004C7725">
        <w:rPr>
          <w:rFonts w:eastAsia="Times New Roman"/>
          <w:sz w:val="24"/>
          <w:szCs w:val="24"/>
        </w:rPr>
        <w:t>47 of annex to</w:t>
      </w:r>
      <w:r w:rsidRPr="004C7725">
        <w:rPr>
          <w:rFonts w:eastAsia="Times New Roman"/>
          <w:sz w:val="24"/>
          <w:szCs w:val="24"/>
        </w:rPr>
        <w:t xml:space="preserve"> Council resolution 5/1, to be followed by a</w:t>
      </w:r>
      <w:r w:rsidR="008014EE" w:rsidRPr="004C7725">
        <w:rPr>
          <w:rFonts w:eastAsia="Times New Roman"/>
          <w:sz w:val="24"/>
          <w:szCs w:val="24"/>
        </w:rPr>
        <w:t>n</w:t>
      </w:r>
      <w:r w:rsidRPr="004C7725">
        <w:rPr>
          <w:rFonts w:eastAsia="Times New Roman"/>
          <w:sz w:val="24"/>
          <w:szCs w:val="24"/>
        </w:rPr>
        <w:t xml:space="preserve"> addendum to its report </w:t>
      </w:r>
      <w:r w:rsidR="00410F6C" w:rsidRPr="004C7725">
        <w:rPr>
          <w:rFonts w:eastAsia="Times New Roman"/>
          <w:sz w:val="24"/>
          <w:szCs w:val="24"/>
        </w:rPr>
        <w:t xml:space="preserve">covering the remaining six unforeseen </w:t>
      </w:r>
      <w:r w:rsidR="00592FFE" w:rsidRPr="004C7725">
        <w:rPr>
          <w:rFonts w:eastAsia="Times New Roman"/>
          <w:sz w:val="24"/>
          <w:szCs w:val="24"/>
        </w:rPr>
        <w:t>vacancies.</w:t>
      </w:r>
      <w:r w:rsidR="00410F6C" w:rsidRPr="004C7725">
        <w:rPr>
          <w:rFonts w:eastAsia="Times New Roman"/>
          <w:sz w:val="24"/>
          <w:szCs w:val="24"/>
        </w:rPr>
        <w:t xml:space="preserve"> This was necessitated by </w:t>
      </w:r>
      <w:r w:rsidRPr="004C7725">
        <w:rPr>
          <w:rFonts w:eastAsia="Times New Roman"/>
          <w:sz w:val="24"/>
          <w:szCs w:val="24"/>
        </w:rPr>
        <w:t xml:space="preserve">the very short time available for launching the calls for applications and the finalization of the interview process. </w:t>
      </w:r>
    </w:p>
    <w:p w14:paraId="739A44F9" w14:textId="77BBF804" w:rsidR="00B867C2" w:rsidRPr="004C7725" w:rsidRDefault="0000238B" w:rsidP="00FC3A9D">
      <w:pPr>
        <w:pStyle w:val="SingleTxtG"/>
        <w:numPr>
          <w:ilvl w:val="0"/>
          <w:numId w:val="4"/>
        </w:numPr>
        <w:spacing w:line="240" w:lineRule="auto"/>
        <w:ind w:left="0" w:right="0" w:firstLine="0"/>
        <w:rPr>
          <w:rFonts w:eastAsia="Times New Roman"/>
          <w:sz w:val="24"/>
          <w:szCs w:val="24"/>
        </w:rPr>
      </w:pPr>
      <w:r w:rsidRPr="004C7725">
        <w:rPr>
          <w:rFonts w:eastAsia="Times New Roman"/>
          <w:sz w:val="24"/>
          <w:szCs w:val="24"/>
        </w:rPr>
        <w:t xml:space="preserve">Accordingly, </w:t>
      </w:r>
      <w:r w:rsidR="008E3350" w:rsidRPr="004C7725">
        <w:rPr>
          <w:rFonts w:eastAsia="Times New Roman"/>
          <w:sz w:val="24"/>
          <w:szCs w:val="24"/>
        </w:rPr>
        <w:t>o</w:t>
      </w:r>
      <w:r w:rsidRPr="004C7725">
        <w:rPr>
          <w:rFonts w:eastAsia="Times New Roman"/>
          <w:sz w:val="24"/>
          <w:szCs w:val="24"/>
        </w:rPr>
        <w:t xml:space="preserve">n 23 January 2020, the Consultative Group presented its main report to the President of the Human Rights Council with the list of recommended candidates </w:t>
      </w:r>
      <w:r w:rsidR="00DA1FD6" w:rsidRPr="004C7725">
        <w:rPr>
          <w:rFonts w:eastAsia="Times New Roman"/>
          <w:sz w:val="24"/>
          <w:szCs w:val="24"/>
        </w:rPr>
        <w:t>propose</w:t>
      </w:r>
      <w:r w:rsidR="00FC3A9D">
        <w:rPr>
          <w:rFonts w:eastAsia="Times New Roman"/>
          <w:sz w:val="24"/>
          <w:szCs w:val="24"/>
        </w:rPr>
        <w:t>d by the Consultative Group for</w:t>
      </w:r>
      <w:r w:rsidR="00DA1FD6" w:rsidRPr="004C7725">
        <w:rPr>
          <w:rFonts w:eastAsia="Times New Roman"/>
          <w:sz w:val="24"/>
          <w:szCs w:val="24"/>
        </w:rPr>
        <w:t xml:space="preserve"> </w:t>
      </w:r>
      <w:r w:rsidR="00306A49">
        <w:rPr>
          <w:rFonts w:eastAsia="Times New Roman"/>
          <w:sz w:val="24"/>
          <w:szCs w:val="24"/>
        </w:rPr>
        <w:t xml:space="preserve">the </w:t>
      </w:r>
      <w:r w:rsidR="00DA1FD6" w:rsidRPr="004C7725">
        <w:rPr>
          <w:rFonts w:eastAsia="Times New Roman"/>
          <w:sz w:val="24"/>
          <w:szCs w:val="24"/>
        </w:rPr>
        <w:t>13 mandates</w:t>
      </w:r>
      <w:r w:rsidR="00FC3A9D">
        <w:rPr>
          <w:rFonts w:eastAsia="Times New Roman"/>
          <w:sz w:val="24"/>
          <w:szCs w:val="24"/>
        </w:rPr>
        <w:t xml:space="preserve"> initially foreseen.</w:t>
      </w:r>
    </w:p>
    <w:p w14:paraId="7FEC42DE" w14:textId="7681903D" w:rsidR="009169CF" w:rsidRPr="004C7725" w:rsidRDefault="005B1A51" w:rsidP="00A924E0">
      <w:pPr>
        <w:pStyle w:val="SingleTxtG"/>
        <w:numPr>
          <w:ilvl w:val="0"/>
          <w:numId w:val="4"/>
        </w:numPr>
        <w:spacing w:line="240" w:lineRule="auto"/>
        <w:ind w:left="0" w:right="0" w:firstLine="0"/>
        <w:rPr>
          <w:rFonts w:eastAsia="Times New Roman"/>
          <w:sz w:val="24"/>
          <w:szCs w:val="24"/>
        </w:rPr>
      </w:pPr>
      <w:r w:rsidRPr="004C7725">
        <w:rPr>
          <w:rFonts w:eastAsia="Times New Roman"/>
          <w:sz w:val="24"/>
          <w:szCs w:val="24"/>
        </w:rPr>
        <w:t>T</w:t>
      </w:r>
      <w:r w:rsidR="00DA1FD6" w:rsidRPr="004C7725">
        <w:rPr>
          <w:rFonts w:eastAsia="Times New Roman"/>
          <w:sz w:val="24"/>
          <w:szCs w:val="24"/>
        </w:rPr>
        <w:t xml:space="preserve">he </w:t>
      </w:r>
      <w:r w:rsidR="008E3350" w:rsidRPr="004C7725">
        <w:rPr>
          <w:rFonts w:eastAsia="Times New Roman"/>
          <w:sz w:val="24"/>
          <w:szCs w:val="24"/>
        </w:rPr>
        <w:t>present addendum to the report</w:t>
      </w:r>
      <w:r w:rsidR="00675EBF" w:rsidRPr="004C7725">
        <w:rPr>
          <w:rFonts w:eastAsia="Times New Roman"/>
          <w:sz w:val="24"/>
          <w:szCs w:val="24"/>
        </w:rPr>
        <w:t>, which should be read in conjunction with the main report of the Consultative Group dated 23 January 2020,</w:t>
      </w:r>
      <w:r w:rsidR="008E3350" w:rsidRPr="004C7725">
        <w:rPr>
          <w:rFonts w:eastAsia="Times New Roman"/>
          <w:sz w:val="24"/>
          <w:szCs w:val="24"/>
        </w:rPr>
        <w:t xml:space="preserve"> contains the r</w:t>
      </w:r>
      <w:r w:rsidR="00107FF1" w:rsidRPr="004C7725">
        <w:rPr>
          <w:rFonts w:eastAsia="Times New Roman"/>
          <w:sz w:val="24"/>
          <w:szCs w:val="24"/>
        </w:rPr>
        <w:t xml:space="preserve">ecommendations of the Consultative Group in relation to the </w:t>
      </w:r>
      <w:r w:rsidR="008E3350" w:rsidRPr="004C7725">
        <w:rPr>
          <w:rFonts w:eastAsia="Times New Roman"/>
          <w:sz w:val="24"/>
          <w:szCs w:val="24"/>
        </w:rPr>
        <w:t xml:space="preserve">following </w:t>
      </w:r>
      <w:r w:rsidR="00B867C2" w:rsidRPr="004C7725">
        <w:rPr>
          <w:rFonts w:eastAsia="Times New Roman"/>
          <w:sz w:val="24"/>
          <w:szCs w:val="24"/>
        </w:rPr>
        <w:t>six</w:t>
      </w:r>
      <w:r w:rsidR="00107FF1" w:rsidRPr="004C7725">
        <w:rPr>
          <w:rFonts w:eastAsia="Times New Roman"/>
          <w:sz w:val="24"/>
          <w:szCs w:val="24"/>
        </w:rPr>
        <w:t xml:space="preserve"> </w:t>
      </w:r>
      <w:r w:rsidR="00B867C2" w:rsidRPr="004C7725">
        <w:rPr>
          <w:rFonts w:eastAsia="Times New Roman"/>
          <w:sz w:val="24"/>
          <w:szCs w:val="24"/>
        </w:rPr>
        <w:t xml:space="preserve">remaining </w:t>
      </w:r>
      <w:r w:rsidR="00107FF1" w:rsidRPr="004C7725">
        <w:rPr>
          <w:rFonts w:eastAsia="Times New Roman"/>
          <w:sz w:val="24"/>
          <w:szCs w:val="24"/>
        </w:rPr>
        <w:t xml:space="preserve">mandates: </w:t>
      </w:r>
    </w:p>
    <w:p w14:paraId="5D616005" w14:textId="7F69A366" w:rsidR="00B867C2" w:rsidRPr="00120E07" w:rsidRDefault="00B867C2" w:rsidP="000C3815">
      <w:pPr>
        <w:numPr>
          <w:ilvl w:val="0"/>
          <w:numId w:val="6"/>
        </w:numPr>
        <w:suppressAutoHyphens w:val="0"/>
        <w:spacing w:before="120" w:after="60" w:line="240" w:lineRule="auto"/>
        <w:rPr>
          <w:rFonts w:eastAsia="Times New Roman"/>
          <w:b/>
          <w:sz w:val="24"/>
          <w:szCs w:val="24"/>
          <w:lang w:eastAsia="en-GB"/>
        </w:rPr>
      </w:pPr>
      <w:r w:rsidRPr="00120E07">
        <w:rPr>
          <w:rFonts w:eastAsia="Times New Roman"/>
          <w:b/>
          <w:sz w:val="24"/>
          <w:szCs w:val="24"/>
          <w:lang w:eastAsia="en-GB"/>
        </w:rPr>
        <w:t>Expert Mechanism on the Right to Development</w:t>
      </w:r>
      <w:r w:rsidR="00521735">
        <w:rPr>
          <w:rFonts w:eastAsia="Times New Roman"/>
          <w:b/>
          <w:sz w:val="24"/>
          <w:szCs w:val="24"/>
          <w:lang w:eastAsia="en-GB"/>
        </w:rPr>
        <w:t xml:space="preserve"> (EMRTD)</w:t>
      </w:r>
      <w:r w:rsidRPr="00120E07">
        <w:rPr>
          <w:rFonts w:eastAsia="Times New Roman"/>
          <w:b/>
          <w:sz w:val="24"/>
          <w:szCs w:val="24"/>
          <w:lang w:eastAsia="en-GB"/>
        </w:rPr>
        <w:t xml:space="preserve">, member from African States </w:t>
      </w:r>
    </w:p>
    <w:p w14:paraId="7BAD84D1" w14:textId="34DAF20C" w:rsidR="00B867C2" w:rsidRPr="00120E07" w:rsidRDefault="00B867C2" w:rsidP="000C3815">
      <w:pPr>
        <w:numPr>
          <w:ilvl w:val="0"/>
          <w:numId w:val="6"/>
        </w:numPr>
        <w:suppressAutoHyphens w:val="0"/>
        <w:spacing w:after="60" w:line="240" w:lineRule="auto"/>
        <w:rPr>
          <w:rFonts w:eastAsia="Times New Roman"/>
          <w:b/>
          <w:sz w:val="24"/>
          <w:szCs w:val="24"/>
          <w:lang w:eastAsia="en-GB"/>
        </w:rPr>
      </w:pPr>
      <w:r w:rsidRPr="00120E07">
        <w:rPr>
          <w:rFonts w:eastAsia="Times New Roman"/>
          <w:b/>
          <w:sz w:val="24"/>
          <w:szCs w:val="24"/>
          <w:lang w:eastAsia="en-GB"/>
        </w:rPr>
        <w:t>Expert Mechanism on the Right to Development</w:t>
      </w:r>
      <w:r w:rsidR="00521735">
        <w:rPr>
          <w:rFonts w:eastAsia="Times New Roman"/>
          <w:b/>
          <w:sz w:val="24"/>
          <w:szCs w:val="24"/>
          <w:lang w:eastAsia="en-GB"/>
        </w:rPr>
        <w:t xml:space="preserve"> (EMRTD)</w:t>
      </w:r>
      <w:r w:rsidRPr="00120E07">
        <w:rPr>
          <w:rFonts w:eastAsia="Times New Roman"/>
          <w:b/>
          <w:sz w:val="24"/>
          <w:szCs w:val="24"/>
          <w:lang w:eastAsia="en-GB"/>
        </w:rPr>
        <w:t xml:space="preserve">, member from Asia-Pacific States </w:t>
      </w:r>
    </w:p>
    <w:p w14:paraId="4ACD406F" w14:textId="70703028" w:rsidR="00B867C2" w:rsidRPr="00120E07" w:rsidRDefault="00B867C2" w:rsidP="000C3815">
      <w:pPr>
        <w:numPr>
          <w:ilvl w:val="0"/>
          <w:numId w:val="6"/>
        </w:numPr>
        <w:suppressAutoHyphens w:val="0"/>
        <w:spacing w:after="60" w:line="240" w:lineRule="auto"/>
        <w:rPr>
          <w:rFonts w:eastAsia="Times New Roman"/>
          <w:b/>
          <w:sz w:val="24"/>
          <w:szCs w:val="24"/>
          <w:lang w:eastAsia="en-GB"/>
        </w:rPr>
      </w:pPr>
      <w:r w:rsidRPr="00120E07">
        <w:rPr>
          <w:rFonts w:eastAsia="Times New Roman"/>
          <w:b/>
          <w:sz w:val="24"/>
          <w:szCs w:val="24"/>
          <w:lang w:eastAsia="en-GB"/>
        </w:rPr>
        <w:lastRenderedPageBreak/>
        <w:t>Expert Mechanism on the Right to Development</w:t>
      </w:r>
      <w:r w:rsidR="00521735">
        <w:rPr>
          <w:rFonts w:eastAsia="Times New Roman"/>
          <w:b/>
          <w:sz w:val="24"/>
          <w:szCs w:val="24"/>
          <w:lang w:eastAsia="en-GB"/>
        </w:rPr>
        <w:t xml:space="preserve"> (EMRTD)</w:t>
      </w:r>
      <w:r w:rsidRPr="00120E07">
        <w:rPr>
          <w:rFonts w:eastAsia="Times New Roman"/>
          <w:b/>
          <w:sz w:val="24"/>
          <w:szCs w:val="24"/>
          <w:lang w:eastAsia="en-GB"/>
        </w:rPr>
        <w:t xml:space="preserve">, member from Eastern European States </w:t>
      </w:r>
    </w:p>
    <w:p w14:paraId="3F2DBB90" w14:textId="441E3FCF" w:rsidR="00B867C2" w:rsidRPr="00120E07" w:rsidRDefault="00B867C2" w:rsidP="000C3815">
      <w:pPr>
        <w:numPr>
          <w:ilvl w:val="0"/>
          <w:numId w:val="6"/>
        </w:numPr>
        <w:suppressAutoHyphens w:val="0"/>
        <w:spacing w:after="60" w:line="240" w:lineRule="auto"/>
        <w:rPr>
          <w:rFonts w:eastAsia="Times New Roman"/>
          <w:b/>
          <w:sz w:val="24"/>
          <w:szCs w:val="24"/>
          <w:lang w:eastAsia="en-GB"/>
        </w:rPr>
      </w:pPr>
      <w:r w:rsidRPr="00120E07">
        <w:rPr>
          <w:rFonts w:eastAsia="Times New Roman"/>
          <w:b/>
          <w:sz w:val="24"/>
          <w:szCs w:val="24"/>
          <w:lang w:eastAsia="en-GB"/>
        </w:rPr>
        <w:t>Expert Mechanism on the Right to Development</w:t>
      </w:r>
      <w:r w:rsidR="00521735">
        <w:rPr>
          <w:rFonts w:eastAsia="Times New Roman"/>
          <w:b/>
          <w:sz w:val="24"/>
          <w:szCs w:val="24"/>
          <w:lang w:eastAsia="en-GB"/>
        </w:rPr>
        <w:t xml:space="preserve"> (EMRTD)</w:t>
      </w:r>
      <w:r w:rsidRPr="00120E07">
        <w:rPr>
          <w:rFonts w:eastAsia="Times New Roman"/>
          <w:b/>
          <w:sz w:val="24"/>
          <w:szCs w:val="24"/>
          <w:lang w:eastAsia="en-GB"/>
        </w:rPr>
        <w:t xml:space="preserve">, member from Latin American and Caribbean States </w:t>
      </w:r>
    </w:p>
    <w:p w14:paraId="588169F7" w14:textId="53251E5F" w:rsidR="00B867C2" w:rsidRPr="00B867C2" w:rsidRDefault="00B867C2" w:rsidP="000C3815">
      <w:pPr>
        <w:numPr>
          <w:ilvl w:val="0"/>
          <w:numId w:val="6"/>
        </w:numPr>
        <w:suppressAutoHyphens w:val="0"/>
        <w:spacing w:after="60" w:line="240" w:lineRule="auto"/>
        <w:rPr>
          <w:rFonts w:eastAsia="Times New Roman"/>
          <w:b/>
          <w:sz w:val="24"/>
          <w:szCs w:val="24"/>
          <w:lang w:eastAsia="en-GB"/>
        </w:rPr>
      </w:pPr>
      <w:r w:rsidRPr="00120E07">
        <w:rPr>
          <w:rFonts w:eastAsia="Times New Roman"/>
          <w:b/>
          <w:sz w:val="24"/>
          <w:szCs w:val="24"/>
          <w:lang w:eastAsia="en-GB"/>
        </w:rPr>
        <w:t>Expert Mechanism on the Right to Development</w:t>
      </w:r>
      <w:r w:rsidR="00521735">
        <w:rPr>
          <w:rFonts w:eastAsia="Times New Roman"/>
          <w:b/>
          <w:sz w:val="24"/>
          <w:szCs w:val="24"/>
          <w:lang w:eastAsia="en-GB"/>
        </w:rPr>
        <w:t xml:space="preserve"> (EMRTD)</w:t>
      </w:r>
      <w:r w:rsidRPr="00120E07">
        <w:rPr>
          <w:rFonts w:eastAsia="Times New Roman"/>
          <w:b/>
          <w:sz w:val="24"/>
          <w:szCs w:val="24"/>
          <w:lang w:eastAsia="en-GB"/>
        </w:rPr>
        <w:t xml:space="preserve">, member from Western European and other States </w:t>
      </w:r>
    </w:p>
    <w:p w14:paraId="6D52D535" w14:textId="32310FC1" w:rsidR="00B867C2" w:rsidRPr="00B867C2" w:rsidRDefault="00B867C2" w:rsidP="000C3815">
      <w:pPr>
        <w:numPr>
          <w:ilvl w:val="0"/>
          <w:numId w:val="6"/>
        </w:numPr>
        <w:suppressAutoHyphens w:val="0"/>
        <w:spacing w:after="120" w:line="240" w:lineRule="auto"/>
        <w:rPr>
          <w:rFonts w:eastAsia="Times New Roman"/>
          <w:b/>
          <w:sz w:val="24"/>
          <w:szCs w:val="24"/>
          <w:lang w:eastAsia="en-GB"/>
        </w:rPr>
      </w:pPr>
      <w:r w:rsidRPr="00120E07">
        <w:rPr>
          <w:rFonts w:eastAsia="Times New Roman"/>
          <w:b/>
          <w:sz w:val="24"/>
          <w:szCs w:val="24"/>
          <w:lang w:eastAsia="en-GB"/>
        </w:rPr>
        <w:t xml:space="preserve">Special Rapporteur on the negative impact of unilateral coercive measures on the enjoyment of human rights </w:t>
      </w:r>
    </w:p>
    <w:p w14:paraId="747CC3A1" w14:textId="77777777" w:rsidR="00464C9F" w:rsidRPr="001C0A06" w:rsidRDefault="004E4330" w:rsidP="00D22708">
      <w:pPr>
        <w:numPr>
          <w:ilvl w:val="0"/>
          <w:numId w:val="3"/>
        </w:numPr>
        <w:suppressAutoHyphens w:val="0"/>
        <w:spacing w:before="480" w:after="240" w:line="240" w:lineRule="auto"/>
        <w:ind w:left="567" w:hanging="567"/>
        <w:rPr>
          <w:rFonts w:eastAsia="Calibri"/>
          <w:b/>
          <w:sz w:val="24"/>
          <w:szCs w:val="24"/>
        </w:rPr>
      </w:pPr>
      <w:r w:rsidRPr="001C0A06">
        <w:rPr>
          <w:rFonts w:eastAsia="Calibri"/>
          <w:b/>
          <w:sz w:val="24"/>
          <w:szCs w:val="24"/>
        </w:rPr>
        <w:t>Process</w:t>
      </w:r>
    </w:p>
    <w:p w14:paraId="779EC617" w14:textId="6C42F23C" w:rsidR="009300E9" w:rsidRPr="00403B47" w:rsidRDefault="00C633E4" w:rsidP="00403B47">
      <w:pPr>
        <w:pStyle w:val="ListParagraph"/>
        <w:numPr>
          <w:ilvl w:val="0"/>
          <w:numId w:val="6"/>
        </w:numPr>
        <w:spacing w:after="120"/>
        <w:ind w:left="0" w:firstLine="0"/>
        <w:contextualSpacing w:val="0"/>
        <w:jc w:val="both"/>
        <w:rPr>
          <w:rFonts w:eastAsia="Times New Roman"/>
          <w:sz w:val="24"/>
          <w:szCs w:val="24"/>
        </w:rPr>
      </w:pPr>
      <w:r w:rsidRPr="00403B47">
        <w:rPr>
          <w:rFonts w:eastAsia="Times New Roman"/>
          <w:sz w:val="24"/>
          <w:szCs w:val="24"/>
        </w:rPr>
        <w:t>T</w:t>
      </w:r>
      <w:r w:rsidR="00D279D5" w:rsidRPr="00403B47">
        <w:rPr>
          <w:rFonts w:eastAsia="Times New Roman"/>
          <w:sz w:val="24"/>
          <w:szCs w:val="24"/>
        </w:rPr>
        <w:t xml:space="preserve">he application period for the submission of applications </w:t>
      </w:r>
      <w:r w:rsidRPr="00403B47">
        <w:rPr>
          <w:rFonts w:eastAsia="Times New Roman"/>
          <w:sz w:val="24"/>
          <w:szCs w:val="24"/>
        </w:rPr>
        <w:t>for th</w:t>
      </w:r>
      <w:r w:rsidR="0065521F" w:rsidRPr="00403B47">
        <w:rPr>
          <w:rFonts w:eastAsia="Times New Roman"/>
          <w:sz w:val="24"/>
          <w:szCs w:val="24"/>
        </w:rPr>
        <w:t xml:space="preserve">e </w:t>
      </w:r>
      <w:r w:rsidR="009300E9" w:rsidRPr="00403B47">
        <w:rPr>
          <w:rFonts w:eastAsia="Times New Roman"/>
          <w:sz w:val="24"/>
          <w:szCs w:val="24"/>
        </w:rPr>
        <w:t>five members of the Expert Mechanism</w:t>
      </w:r>
      <w:r w:rsidR="009300E9" w:rsidRPr="00403B47">
        <w:rPr>
          <w:rFonts w:eastAsia="Times New Roman"/>
          <w:color w:val="000000" w:themeColor="text1"/>
          <w:sz w:val="24"/>
          <w:szCs w:val="24"/>
          <w:lang w:eastAsia="en-GB"/>
        </w:rPr>
        <w:t xml:space="preserve"> on the Right to Development </w:t>
      </w:r>
      <w:r w:rsidR="00521735">
        <w:rPr>
          <w:rFonts w:eastAsia="Times New Roman"/>
          <w:color w:val="000000" w:themeColor="text1"/>
          <w:sz w:val="24"/>
          <w:szCs w:val="24"/>
          <w:lang w:eastAsia="en-GB"/>
        </w:rPr>
        <w:t xml:space="preserve">(EMRTD) </w:t>
      </w:r>
      <w:r w:rsidR="009B0FF9" w:rsidRPr="00403B47">
        <w:rPr>
          <w:rFonts w:eastAsia="Times New Roman"/>
          <w:color w:val="000000" w:themeColor="text1"/>
          <w:sz w:val="24"/>
          <w:szCs w:val="24"/>
          <w:lang w:eastAsia="en-GB"/>
        </w:rPr>
        <w:t xml:space="preserve">was from </w:t>
      </w:r>
      <w:r w:rsidR="009300E9" w:rsidRPr="00403B47">
        <w:rPr>
          <w:rFonts w:eastAsia="Times New Roman"/>
          <w:color w:val="000000" w:themeColor="text1"/>
          <w:sz w:val="24"/>
          <w:szCs w:val="24"/>
          <w:lang w:eastAsia="en-GB"/>
        </w:rPr>
        <w:t>10 October</w:t>
      </w:r>
      <w:r w:rsidR="009B0FF9" w:rsidRPr="00403B47">
        <w:rPr>
          <w:rFonts w:eastAsia="Times New Roman"/>
          <w:color w:val="000000" w:themeColor="text1"/>
          <w:sz w:val="24"/>
          <w:szCs w:val="24"/>
          <w:lang w:eastAsia="en-GB"/>
        </w:rPr>
        <w:t xml:space="preserve"> to</w:t>
      </w:r>
      <w:r w:rsidR="009300E9" w:rsidRPr="00403B47">
        <w:rPr>
          <w:rFonts w:eastAsia="Times New Roman"/>
          <w:color w:val="000000" w:themeColor="text1"/>
          <w:sz w:val="24"/>
          <w:szCs w:val="24"/>
          <w:lang w:eastAsia="en-GB"/>
        </w:rPr>
        <w:t xml:space="preserve"> </w:t>
      </w:r>
      <w:r w:rsidR="009B0FF9" w:rsidRPr="00403B47">
        <w:rPr>
          <w:rFonts w:eastAsia="Times New Roman"/>
          <w:bCs/>
          <w:color w:val="000000" w:themeColor="text1"/>
          <w:sz w:val="24"/>
          <w:szCs w:val="24"/>
          <w:lang w:val="en-US" w:eastAsia="en-GB"/>
        </w:rPr>
        <w:t xml:space="preserve">21 November </w:t>
      </w:r>
      <w:r w:rsidR="009300E9" w:rsidRPr="00403B47">
        <w:rPr>
          <w:rFonts w:eastAsia="Times New Roman"/>
          <w:color w:val="000000" w:themeColor="text1"/>
          <w:sz w:val="24"/>
          <w:szCs w:val="24"/>
          <w:lang w:eastAsia="en-GB"/>
        </w:rPr>
        <w:t>201</w:t>
      </w:r>
      <w:r w:rsidR="009B0FF9" w:rsidRPr="00403B47">
        <w:rPr>
          <w:rFonts w:eastAsia="Times New Roman"/>
          <w:color w:val="000000" w:themeColor="text1"/>
          <w:sz w:val="24"/>
          <w:szCs w:val="24"/>
          <w:lang w:eastAsia="en-GB"/>
        </w:rPr>
        <w:t xml:space="preserve">9. The </w:t>
      </w:r>
      <w:r w:rsidR="009B0FF9" w:rsidRPr="00403B47">
        <w:rPr>
          <w:rFonts w:eastAsia="Times New Roman"/>
          <w:sz w:val="24"/>
          <w:szCs w:val="24"/>
        </w:rPr>
        <w:t>application</w:t>
      </w:r>
      <w:r w:rsidR="009B0FF9" w:rsidRPr="00403B47">
        <w:rPr>
          <w:rFonts w:eastAsia="Times New Roman"/>
          <w:color w:val="000000" w:themeColor="text1"/>
          <w:sz w:val="24"/>
          <w:szCs w:val="24"/>
          <w:lang w:eastAsia="en-GB"/>
        </w:rPr>
        <w:t xml:space="preserve"> period for the submission of applications for the </w:t>
      </w:r>
      <w:r w:rsidR="009B0FF9" w:rsidRPr="00403B47">
        <w:rPr>
          <w:rFonts w:eastAsia="Times New Roman"/>
          <w:sz w:val="24"/>
          <w:szCs w:val="24"/>
          <w:lang w:eastAsia="en-GB"/>
        </w:rPr>
        <w:t xml:space="preserve">Special Rapporteur on the negative impact of unilateral coercive measures on the enjoyment of human rights was from </w:t>
      </w:r>
      <w:r w:rsidR="009B0FF9" w:rsidRPr="00403B47">
        <w:rPr>
          <w:rFonts w:eastAsia="Times New Roman"/>
          <w:color w:val="000000" w:themeColor="text1"/>
          <w:sz w:val="24"/>
          <w:szCs w:val="24"/>
          <w:lang w:eastAsia="en-GB"/>
        </w:rPr>
        <w:t xml:space="preserve">17 December 2019 to 14 January 2020. </w:t>
      </w:r>
    </w:p>
    <w:p w14:paraId="2AF53602" w14:textId="4BEA8618" w:rsidR="0020267C" w:rsidRPr="00DB064D" w:rsidRDefault="005676A2" w:rsidP="00403B47">
      <w:pPr>
        <w:pStyle w:val="ListParagraph"/>
        <w:numPr>
          <w:ilvl w:val="0"/>
          <w:numId w:val="6"/>
        </w:numPr>
        <w:spacing w:after="120"/>
        <w:ind w:left="0" w:firstLine="0"/>
        <w:contextualSpacing w:val="0"/>
        <w:jc w:val="both"/>
        <w:rPr>
          <w:rFonts w:eastAsia="Times New Roman"/>
          <w:sz w:val="24"/>
          <w:szCs w:val="24"/>
        </w:rPr>
      </w:pPr>
      <w:r w:rsidRPr="00BC3D14">
        <w:rPr>
          <w:rFonts w:eastAsia="Calibri"/>
          <w:sz w:val="24"/>
          <w:szCs w:val="24"/>
        </w:rPr>
        <w:t xml:space="preserve">The Consultative Group considered </w:t>
      </w:r>
      <w:r w:rsidR="009B0FF9" w:rsidRPr="00A8550E">
        <w:rPr>
          <w:rFonts w:eastAsia="Calibri"/>
          <w:sz w:val="24"/>
          <w:szCs w:val="24"/>
        </w:rPr>
        <w:t>42</w:t>
      </w:r>
      <w:r w:rsidR="00E90771" w:rsidRPr="00A8550E">
        <w:rPr>
          <w:rFonts w:eastAsia="Calibri"/>
          <w:sz w:val="24"/>
          <w:szCs w:val="24"/>
        </w:rPr>
        <w:t xml:space="preserve"> </w:t>
      </w:r>
      <w:r w:rsidRPr="00A8550E">
        <w:rPr>
          <w:rFonts w:eastAsia="Calibri"/>
          <w:color w:val="000000" w:themeColor="text1"/>
          <w:sz w:val="24"/>
          <w:szCs w:val="24"/>
        </w:rPr>
        <w:t xml:space="preserve">individual applications from </w:t>
      </w:r>
      <w:r w:rsidR="00BC3D14" w:rsidRPr="00A8550E">
        <w:rPr>
          <w:rFonts w:eastAsia="Calibri"/>
          <w:color w:val="000000" w:themeColor="text1"/>
          <w:sz w:val="24"/>
          <w:szCs w:val="24"/>
        </w:rPr>
        <w:t>42</w:t>
      </w:r>
      <w:r w:rsidRPr="00A8550E">
        <w:rPr>
          <w:rFonts w:eastAsia="Calibri"/>
          <w:color w:val="000000" w:themeColor="text1"/>
          <w:sz w:val="24"/>
          <w:szCs w:val="24"/>
        </w:rPr>
        <w:t xml:space="preserve"> </w:t>
      </w:r>
      <w:r w:rsidR="00F47209" w:rsidRPr="00A8550E">
        <w:rPr>
          <w:rFonts w:eastAsia="Calibri"/>
          <w:color w:val="000000" w:themeColor="text1"/>
          <w:sz w:val="24"/>
          <w:szCs w:val="24"/>
        </w:rPr>
        <w:t xml:space="preserve">eligible </w:t>
      </w:r>
      <w:r w:rsidRPr="00A8550E">
        <w:rPr>
          <w:rFonts w:eastAsia="Calibri"/>
          <w:color w:val="000000" w:themeColor="text1"/>
          <w:sz w:val="24"/>
          <w:szCs w:val="24"/>
        </w:rPr>
        <w:t xml:space="preserve">candidates </w:t>
      </w:r>
      <w:r w:rsidRPr="00764A46">
        <w:rPr>
          <w:rFonts w:eastAsia="Calibri"/>
          <w:color w:val="000000" w:themeColor="text1"/>
          <w:sz w:val="24"/>
          <w:szCs w:val="24"/>
        </w:rPr>
        <w:t xml:space="preserve">submitted </w:t>
      </w:r>
      <w:r w:rsidRPr="00764A46">
        <w:rPr>
          <w:color w:val="000000" w:themeColor="text1"/>
          <w:sz w:val="24"/>
          <w:szCs w:val="24"/>
        </w:rPr>
        <w:t xml:space="preserve">for the </w:t>
      </w:r>
      <w:r w:rsidR="00F47209" w:rsidRPr="00764A46">
        <w:rPr>
          <w:color w:val="000000" w:themeColor="text1"/>
          <w:sz w:val="24"/>
          <w:szCs w:val="24"/>
        </w:rPr>
        <w:t>a</w:t>
      </w:r>
      <w:r w:rsidRPr="00764A46">
        <w:rPr>
          <w:color w:val="000000" w:themeColor="text1"/>
          <w:sz w:val="24"/>
          <w:szCs w:val="24"/>
        </w:rPr>
        <w:t xml:space="preserve">forementioned </w:t>
      </w:r>
      <w:r w:rsidR="009B0FF9" w:rsidRPr="00764A46">
        <w:rPr>
          <w:color w:val="000000" w:themeColor="text1"/>
          <w:sz w:val="24"/>
          <w:szCs w:val="24"/>
        </w:rPr>
        <w:t>6</w:t>
      </w:r>
      <w:r w:rsidR="00C255D1" w:rsidRPr="00764A46">
        <w:rPr>
          <w:color w:val="000000" w:themeColor="text1"/>
          <w:sz w:val="24"/>
          <w:szCs w:val="24"/>
        </w:rPr>
        <w:t xml:space="preserve"> </w:t>
      </w:r>
      <w:r w:rsidR="00764A46" w:rsidRPr="00764A46">
        <w:rPr>
          <w:color w:val="000000" w:themeColor="text1"/>
          <w:sz w:val="24"/>
          <w:szCs w:val="24"/>
        </w:rPr>
        <w:t>additional</w:t>
      </w:r>
      <w:r w:rsidR="00764A46">
        <w:rPr>
          <w:color w:val="000000" w:themeColor="text1"/>
          <w:sz w:val="24"/>
          <w:szCs w:val="24"/>
        </w:rPr>
        <w:t xml:space="preserve"> </w:t>
      </w:r>
      <w:r w:rsidRPr="00403B47">
        <w:rPr>
          <w:color w:val="000000" w:themeColor="text1"/>
          <w:sz w:val="24"/>
          <w:szCs w:val="24"/>
        </w:rPr>
        <w:t>vacanc</w:t>
      </w:r>
      <w:r w:rsidR="00C255D1" w:rsidRPr="00403B47">
        <w:rPr>
          <w:color w:val="000000" w:themeColor="text1"/>
          <w:sz w:val="24"/>
          <w:szCs w:val="24"/>
        </w:rPr>
        <w:t>ies</w:t>
      </w:r>
      <w:r w:rsidRPr="00403B47">
        <w:rPr>
          <w:color w:val="000000" w:themeColor="text1"/>
          <w:sz w:val="24"/>
          <w:szCs w:val="24"/>
        </w:rPr>
        <w:t xml:space="preserve"> in accordance with the relevant paragraphs of </w:t>
      </w:r>
      <w:r w:rsidRPr="00403B47">
        <w:rPr>
          <w:rFonts w:eastAsia="Times New Roman"/>
          <w:sz w:val="24"/>
          <w:szCs w:val="24"/>
        </w:rPr>
        <w:t>Human</w:t>
      </w:r>
      <w:r w:rsidRPr="00403B47">
        <w:rPr>
          <w:color w:val="000000" w:themeColor="text1"/>
          <w:sz w:val="24"/>
          <w:szCs w:val="24"/>
        </w:rPr>
        <w:t xml:space="preserve"> Rights Council resolution 16/21.</w:t>
      </w:r>
      <w:r w:rsidR="001428D7" w:rsidRPr="00403B47">
        <w:rPr>
          <w:color w:val="000000" w:themeColor="text1"/>
          <w:sz w:val="24"/>
          <w:szCs w:val="24"/>
        </w:rPr>
        <w:t xml:space="preserve"> </w:t>
      </w:r>
      <w:r w:rsidRPr="00403B47">
        <w:rPr>
          <w:color w:val="000000" w:themeColor="text1"/>
          <w:sz w:val="24"/>
          <w:szCs w:val="24"/>
        </w:rPr>
        <w:t xml:space="preserve">The applications </w:t>
      </w:r>
      <w:r w:rsidR="00D307B7" w:rsidRPr="00403B47">
        <w:rPr>
          <w:color w:val="000000" w:themeColor="text1"/>
          <w:sz w:val="24"/>
          <w:szCs w:val="24"/>
        </w:rPr>
        <w:t xml:space="preserve">of </w:t>
      </w:r>
      <w:r w:rsidR="00E90771" w:rsidRPr="00403B47">
        <w:rPr>
          <w:color w:val="000000" w:themeColor="text1"/>
          <w:sz w:val="24"/>
          <w:szCs w:val="24"/>
        </w:rPr>
        <w:t xml:space="preserve">the </w:t>
      </w:r>
      <w:r w:rsidR="00D307B7" w:rsidRPr="00403B47">
        <w:rPr>
          <w:color w:val="000000" w:themeColor="text1"/>
          <w:sz w:val="24"/>
          <w:szCs w:val="24"/>
        </w:rPr>
        <w:t xml:space="preserve">eligible candidates </w:t>
      </w:r>
      <w:r w:rsidRPr="00403B47">
        <w:rPr>
          <w:color w:val="000000" w:themeColor="text1"/>
          <w:sz w:val="24"/>
          <w:szCs w:val="24"/>
        </w:rPr>
        <w:t>were made public on the designated web page</w:t>
      </w:r>
      <w:r w:rsidR="0065521F" w:rsidRPr="009B0FF9">
        <w:rPr>
          <w:rStyle w:val="FootnoteReference"/>
          <w:color w:val="000000" w:themeColor="text1"/>
          <w:sz w:val="24"/>
          <w:szCs w:val="24"/>
        </w:rPr>
        <w:footnoteReference w:id="2"/>
      </w:r>
      <w:r w:rsidRPr="00403B47">
        <w:rPr>
          <w:color w:val="000000" w:themeColor="text1"/>
          <w:sz w:val="24"/>
          <w:szCs w:val="24"/>
        </w:rPr>
        <w:t xml:space="preserve"> </w:t>
      </w:r>
      <w:r w:rsidR="009C48AB">
        <w:rPr>
          <w:color w:val="000000" w:themeColor="text1"/>
          <w:sz w:val="24"/>
          <w:szCs w:val="24"/>
        </w:rPr>
        <w:t xml:space="preserve">of the Office of the United Nations High Commissioner for Human Rights (OHCHR) </w:t>
      </w:r>
      <w:r w:rsidRPr="00403B47">
        <w:rPr>
          <w:color w:val="000000" w:themeColor="text1"/>
          <w:sz w:val="24"/>
          <w:szCs w:val="24"/>
        </w:rPr>
        <w:t>as provided for in paragraph 22 (b) of the annex to Council resolution 16/21 (</w:t>
      </w:r>
      <w:r w:rsidRPr="00A1288B">
        <w:rPr>
          <w:color w:val="000000" w:themeColor="text1"/>
          <w:sz w:val="24"/>
          <w:szCs w:val="24"/>
        </w:rPr>
        <w:t>see annex I of this report).</w:t>
      </w:r>
      <w:r w:rsidR="00F47209" w:rsidRPr="00A1288B">
        <w:rPr>
          <w:rFonts w:eastAsia="Times New Roman"/>
          <w:color w:val="000000" w:themeColor="text1"/>
          <w:sz w:val="24"/>
          <w:szCs w:val="24"/>
        </w:rPr>
        <w:t xml:space="preserve"> </w:t>
      </w:r>
    </w:p>
    <w:p w14:paraId="1085541F" w14:textId="29A1AC19" w:rsidR="002F15CE" w:rsidRPr="00A1288B" w:rsidRDefault="002F15CE" w:rsidP="00A8550E">
      <w:pPr>
        <w:pStyle w:val="ListParagraph"/>
        <w:numPr>
          <w:ilvl w:val="0"/>
          <w:numId w:val="6"/>
        </w:numPr>
        <w:spacing w:after="120"/>
        <w:ind w:left="0" w:firstLine="0"/>
        <w:contextualSpacing w:val="0"/>
        <w:jc w:val="both"/>
        <w:rPr>
          <w:rFonts w:eastAsia="Times New Roman"/>
          <w:sz w:val="24"/>
          <w:szCs w:val="24"/>
        </w:rPr>
      </w:pPr>
      <w:r>
        <w:rPr>
          <w:rFonts w:eastAsia="Times New Roman"/>
          <w:color w:val="000000" w:themeColor="text1"/>
          <w:sz w:val="24"/>
          <w:szCs w:val="24"/>
        </w:rPr>
        <w:t xml:space="preserve">The Consultative Group followed the same </w:t>
      </w:r>
      <w:r w:rsidR="00A8550E">
        <w:rPr>
          <w:rFonts w:eastAsia="Times New Roman"/>
          <w:color w:val="000000" w:themeColor="text1"/>
          <w:sz w:val="24"/>
          <w:szCs w:val="24"/>
        </w:rPr>
        <w:t>methodology</w:t>
      </w:r>
      <w:r>
        <w:rPr>
          <w:rFonts w:eastAsia="Times New Roman"/>
          <w:color w:val="000000" w:themeColor="text1"/>
          <w:sz w:val="24"/>
          <w:szCs w:val="24"/>
        </w:rPr>
        <w:t xml:space="preserve"> as for the vacancies covered in its main report dated 23 January 2020. Reference is made to </w:t>
      </w:r>
      <w:r w:rsidR="00306A49">
        <w:rPr>
          <w:rFonts w:eastAsia="Times New Roman"/>
          <w:color w:val="000000" w:themeColor="text1"/>
          <w:sz w:val="24"/>
          <w:szCs w:val="24"/>
        </w:rPr>
        <w:t xml:space="preserve">paragraphs 11, 13, 14, 15, 16, 18 and 19 of </w:t>
      </w:r>
      <w:r>
        <w:rPr>
          <w:rFonts w:eastAsia="Times New Roman"/>
          <w:color w:val="000000" w:themeColor="text1"/>
          <w:sz w:val="24"/>
          <w:szCs w:val="24"/>
        </w:rPr>
        <w:t>section II entitled “Process</w:t>
      </w:r>
      <w:r w:rsidR="00306A49">
        <w:rPr>
          <w:rFonts w:eastAsia="Times New Roman"/>
          <w:color w:val="000000" w:themeColor="text1"/>
          <w:sz w:val="24"/>
          <w:szCs w:val="24"/>
        </w:rPr>
        <w:t>.</w:t>
      </w:r>
      <w:r>
        <w:rPr>
          <w:rFonts w:eastAsia="Times New Roman"/>
          <w:color w:val="000000" w:themeColor="text1"/>
          <w:sz w:val="24"/>
          <w:szCs w:val="24"/>
        </w:rPr>
        <w:t xml:space="preserve">” </w:t>
      </w:r>
    </w:p>
    <w:p w14:paraId="5ECD9CBF" w14:textId="1C5497BB" w:rsidR="00E11E18" w:rsidRPr="00C8177F" w:rsidRDefault="00551B01" w:rsidP="00C8177F">
      <w:pPr>
        <w:pStyle w:val="ListParagraph"/>
        <w:numPr>
          <w:ilvl w:val="0"/>
          <w:numId w:val="6"/>
        </w:numPr>
        <w:spacing w:after="120"/>
        <w:ind w:left="0" w:firstLine="0"/>
        <w:contextualSpacing w:val="0"/>
        <w:jc w:val="both"/>
        <w:rPr>
          <w:rFonts w:eastAsia="Times New Roman"/>
          <w:sz w:val="24"/>
          <w:szCs w:val="24"/>
        </w:rPr>
      </w:pPr>
      <w:r w:rsidRPr="00871464">
        <w:rPr>
          <w:rFonts w:eastAsia="Times New Roman"/>
          <w:color w:val="000000" w:themeColor="text1"/>
          <w:sz w:val="24"/>
          <w:szCs w:val="24"/>
        </w:rPr>
        <w:t xml:space="preserve">The Consultative Group held </w:t>
      </w:r>
      <w:r w:rsidR="00764A46" w:rsidRPr="00871464">
        <w:rPr>
          <w:rFonts w:eastAsia="Times New Roman"/>
          <w:color w:val="000000" w:themeColor="text1"/>
          <w:sz w:val="24"/>
          <w:szCs w:val="24"/>
        </w:rPr>
        <w:t>eight</w:t>
      </w:r>
      <w:r w:rsidR="008D0609" w:rsidRPr="00871464">
        <w:rPr>
          <w:rFonts w:eastAsia="Times New Roman"/>
          <w:color w:val="000000" w:themeColor="text1"/>
          <w:sz w:val="24"/>
          <w:szCs w:val="24"/>
        </w:rPr>
        <w:t xml:space="preserve"> </w:t>
      </w:r>
      <w:r w:rsidRPr="00871464">
        <w:rPr>
          <w:rFonts w:eastAsia="Times New Roman"/>
          <w:color w:val="000000" w:themeColor="text1"/>
          <w:sz w:val="24"/>
          <w:szCs w:val="24"/>
        </w:rPr>
        <w:t>formal meetings</w:t>
      </w:r>
      <w:r w:rsidR="002F15CE" w:rsidRPr="00871464">
        <w:rPr>
          <w:rFonts w:eastAsia="Times New Roman"/>
          <w:color w:val="000000" w:themeColor="text1"/>
          <w:sz w:val="24"/>
          <w:szCs w:val="24"/>
        </w:rPr>
        <w:t>, including two with interpretation,</w:t>
      </w:r>
      <w:r w:rsidRPr="00871464">
        <w:rPr>
          <w:rFonts w:eastAsia="Times New Roman"/>
          <w:color w:val="000000" w:themeColor="text1"/>
          <w:sz w:val="24"/>
          <w:szCs w:val="24"/>
        </w:rPr>
        <w:t xml:space="preserve"> </w:t>
      </w:r>
      <w:r w:rsidR="00F8797D" w:rsidRPr="00871464">
        <w:rPr>
          <w:rFonts w:eastAsia="Times New Roman"/>
          <w:color w:val="000000" w:themeColor="text1"/>
          <w:sz w:val="24"/>
          <w:szCs w:val="24"/>
        </w:rPr>
        <w:t xml:space="preserve">on </w:t>
      </w:r>
      <w:r w:rsidR="00824B29" w:rsidRPr="00871464">
        <w:rPr>
          <w:rFonts w:eastAsia="Times New Roman"/>
          <w:color w:val="000000" w:themeColor="text1"/>
          <w:sz w:val="24"/>
          <w:szCs w:val="24"/>
        </w:rPr>
        <w:t>16</w:t>
      </w:r>
      <w:r w:rsidR="00764A46" w:rsidRPr="00871464">
        <w:rPr>
          <w:rFonts w:eastAsia="Times New Roman"/>
          <w:color w:val="000000" w:themeColor="text1"/>
          <w:sz w:val="24"/>
          <w:szCs w:val="24"/>
        </w:rPr>
        <w:t>, 17, 20, 21 and 22</w:t>
      </w:r>
      <w:r w:rsidR="00824B29" w:rsidRPr="00871464">
        <w:rPr>
          <w:rFonts w:eastAsia="Times New Roman"/>
          <w:color w:val="000000" w:themeColor="text1"/>
          <w:sz w:val="24"/>
          <w:szCs w:val="24"/>
        </w:rPr>
        <w:t xml:space="preserve"> January 2020</w:t>
      </w:r>
      <w:r w:rsidR="00824B29" w:rsidRPr="00764A46">
        <w:rPr>
          <w:rFonts w:eastAsia="Times New Roman"/>
          <w:color w:val="000000" w:themeColor="text1"/>
          <w:sz w:val="24"/>
          <w:szCs w:val="24"/>
        </w:rPr>
        <w:t xml:space="preserve"> </w:t>
      </w:r>
      <w:r w:rsidRPr="00764A46">
        <w:rPr>
          <w:rFonts w:eastAsia="Times New Roman"/>
          <w:color w:val="000000" w:themeColor="text1"/>
          <w:sz w:val="24"/>
          <w:szCs w:val="24"/>
        </w:rPr>
        <w:t xml:space="preserve">to </w:t>
      </w:r>
      <w:r w:rsidR="005A1FE8" w:rsidRPr="00764A46">
        <w:rPr>
          <w:rFonts w:eastAsia="Times New Roman"/>
          <w:color w:val="000000" w:themeColor="text1"/>
          <w:sz w:val="24"/>
          <w:szCs w:val="24"/>
        </w:rPr>
        <w:t>consider</w:t>
      </w:r>
      <w:r w:rsidR="00F8797D" w:rsidRPr="00764A46">
        <w:rPr>
          <w:rFonts w:eastAsia="Times New Roman"/>
          <w:color w:val="000000" w:themeColor="text1"/>
          <w:sz w:val="24"/>
          <w:szCs w:val="24"/>
        </w:rPr>
        <w:t xml:space="preserve"> and interview</w:t>
      </w:r>
      <w:r w:rsidR="000B1C53" w:rsidRPr="00764A46">
        <w:rPr>
          <w:rFonts w:eastAsia="Times New Roman"/>
          <w:color w:val="000000" w:themeColor="text1"/>
          <w:sz w:val="24"/>
          <w:szCs w:val="24"/>
        </w:rPr>
        <w:t xml:space="preserve"> </w:t>
      </w:r>
      <w:r w:rsidRPr="00764A46">
        <w:rPr>
          <w:rFonts w:eastAsia="Times New Roman"/>
          <w:color w:val="000000" w:themeColor="text1"/>
          <w:sz w:val="24"/>
          <w:szCs w:val="24"/>
        </w:rPr>
        <w:t xml:space="preserve">candidates for the aforementioned </w:t>
      </w:r>
      <w:r w:rsidR="00764A46">
        <w:rPr>
          <w:rFonts w:eastAsia="Times New Roman"/>
          <w:color w:val="000000" w:themeColor="text1"/>
          <w:sz w:val="24"/>
          <w:szCs w:val="24"/>
        </w:rPr>
        <w:t>six additional</w:t>
      </w:r>
      <w:r w:rsidR="00DF256C" w:rsidRPr="00764A46">
        <w:rPr>
          <w:rFonts w:eastAsia="Times New Roman"/>
          <w:color w:val="000000" w:themeColor="text1"/>
          <w:sz w:val="24"/>
          <w:szCs w:val="24"/>
        </w:rPr>
        <w:t xml:space="preserve"> </w:t>
      </w:r>
      <w:r w:rsidRPr="00C8177F">
        <w:rPr>
          <w:rFonts w:eastAsia="Times New Roman"/>
          <w:color w:val="000000" w:themeColor="text1"/>
          <w:sz w:val="24"/>
          <w:szCs w:val="24"/>
        </w:rPr>
        <w:t>vacanc</w:t>
      </w:r>
      <w:r w:rsidR="00DF256C" w:rsidRPr="00C8177F">
        <w:rPr>
          <w:rFonts w:eastAsia="Times New Roman"/>
          <w:color w:val="000000" w:themeColor="text1"/>
          <w:sz w:val="24"/>
          <w:szCs w:val="24"/>
        </w:rPr>
        <w:t>ies</w:t>
      </w:r>
      <w:r w:rsidRPr="00C8177F">
        <w:rPr>
          <w:rFonts w:eastAsia="Times New Roman"/>
          <w:color w:val="000000" w:themeColor="text1"/>
          <w:sz w:val="24"/>
          <w:szCs w:val="24"/>
        </w:rPr>
        <w:t>.</w:t>
      </w:r>
      <w:r w:rsidR="00AF6131" w:rsidRPr="00C8177F">
        <w:rPr>
          <w:rFonts w:eastAsia="Times New Roman"/>
          <w:color w:val="000000" w:themeColor="text1"/>
          <w:sz w:val="24"/>
          <w:szCs w:val="24"/>
        </w:rPr>
        <w:t xml:space="preserve"> </w:t>
      </w:r>
      <w:r w:rsidR="00C8177F" w:rsidRPr="00C8177F">
        <w:rPr>
          <w:rFonts w:eastAsia="Times New Roman"/>
          <w:sz w:val="24"/>
          <w:szCs w:val="24"/>
        </w:rPr>
        <w:t>D</w:t>
      </w:r>
      <w:r w:rsidR="000A59D9" w:rsidRPr="00C8177F">
        <w:rPr>
          <w:rFonts w:eastAsia="Times New Roman"/>
          <w:color w:val="000000" w:themeColor="text1"/>
          <w:sz w:val="24"/>
          <w:szCs w:val="24"/>
        </w:rPr>
        <w:t>ue to</w:t>
      </w:r>
      <w:r w:rsidR="0013747B" w:rsidRPr="00C8177F">
        <w:rPr>
          <w:rFonts w:eastAsia="Times New Roman"/>
          <w:color w:val="000000" w:themeColor="text1"/>
          <w:sz w:val="24"/>
          <w:szCs w:val="24"/>
        </w:rPr>
        <w:t xml:space="preserve"> the number of unforeseen vacancies and the </w:t>
      </w:r>
      <w:r w:rsidR="00DB064D">
        <w:rPr>
          <w:rFonts w:eastAsia="Times New Roman"/>
          <w:color w:val="000000" w:themeColor="text1"/>
          <w:sz w:val="24"/>
          <w:szCs w:val="24"/>
        </w:rPr>
        <w:t xml:space="preserve">overall </w:t>
      </w:r>
      <w:r w:rsidR="0013747B" w:rsidRPr="00C8177F">
        <w:rPr>
          <w:rFonts w:eastAsia="Times New Roman"/>
          <w:color w:val="000000" w:themeColor="text1"/>
          <w:sz w:val="24"/>
          <w:szCs w:val="24"/>
        </w:rPr>
        <w:t xml:space="preserve">extremely high number of interviews </w:t>
      </w:r>
      <w:r w:rsidR="00A9768E" w:rsidRPr="00C8177F">
        <w:rPr>
          <w:rFonts w:eastAsia="Times New Roman"/>
          <w:color w:val="000000" w:themeColor="text1"/>
          <w:sz w:val="24"/>
          <w:szCs w:val="24"/>
        </w:rPr>
        <w:t>to be conducted</w:t>
      </w:r>
      <w:r w:rsidR="00764A46" w:rsidRPr="00C8177F">
        <w:rPr>
          <w:rFonts w:eastAsia="Times New Roman"/>
          <w:color w:val="000000" w:themeColor="text1"/>
          <w:sz w:val="24"/>
          <w:szCs w:val="24"/>
        </w:rPr>
        <w:t xml:space="preserve"> in this selection round</w:t>
      </w:r>
      <w:r w:rsidR="0013747B" w:rsidRPr="00C8177F">
        <w:rPr>
          <w:rFonts w:eastAsia="Times New Roman"/>
          <w:color w:val="000000" w:themeColor="text1"/>
          <w:sz w:val="24"/>
          <w:szCs w:val="24"/>
        </w:rPr>
        <w:t>, a series of work</w:t>
      </w:r>
      <w:r w:rsidR="00A9768E" w:rsidRPr="00C8177F">
        <w:rPr>
          <w:rFonts w:eastAsia="Times New Roman"/>
          <w:color w:val="000000" w:themeColor="text1"/>
          <w:sz w:val="24"/>
          <w:szCs w:val="24"/>
        </w:rPr>
        <w:t>-</w:t>
      </w:r>
      <w:r w:rsidR="0013747B" w:rsidRPr="00C8177F">
        <w:rPr>
          <w:rFonts w:eastAsia="Times New Roman"/>
          <w:color w:val="000000" w:themeColor="text1"/>
          <w:sz w:val="24"/>
          <w:szCs w:val="24"/>
        </w:rPr>
        <w:t>related scheduling conflicts arose for some members of the Consultative Group. Consequently, the chairing arrangements were decided by the Consultative Group on the basis of the availability of its members. The chairing arrangements for the specific mandates under consideration are noted below.</w:t>
      </w:r>
    </w:p>
    <w:p w14:paraId="3575BF22" w14:textId="42408389" w:rsidR="00954EE9" w:rsidRPr="004F571D" w:rsidRDefault="00954EE9" w:rsidP="00521735">
      <w:pPr>
        <w:pStyle w:val="ListParagraph"/>
        <w:numPr>
          <w:ilvl w:val="0"/>
          <w:numId w:val="6"/>
        </w:numPr>
        <w:spacing w:after="120"/>
        <w:ind w:left="0" w:firstLine="0"/>
        <w:contextualSpacing w:val="0"/>
        <w:jc w:val="both"/>
        <w:rPr>
          <w:rFonts w:eastAsia="Times New Roman"/>
          <w:sz w:val="24"/>
          <w:szCs w:val="24"/>
        </w:rPr>
      </w:pPr>
      <w:r w:rsidRPr="00521735">
        <w:rPr>
          <w:rFonts w:eastAsia="Times New Roman"/>
          <w:color w:val="000000" w:themeColor="text1"/>
          <w:sz w:val="24"/>
          <w:szCs w:val="24"/>
        </w:rPr>
        <w:t xml:space="preserve">Based on the decision of the Consultative Group on the actual or perceived conflict of interest that may arise when a member of the Group has the same nationality as an eligible candidate, </w:t>
      </w:r>
      <w:r w:rsidR="00521735" w:rsidRPr="00521735">
        <w:rPr>
          <w:rFonts w:eastAsia="Times New Roman"/>
          <w:color w:val="000000" w:themeColor="text1"/>
          <w:sz w:val="24"/>
          <w:szCs w:val="24"/>
        </w:rPr>
        <w:t xml:space="preserve">H.E. Mr. Ernesto Massimo </w:t>
      </w:r>
      <w:proofErr w:type="spellStart"/>
      <w:r w:rsidR="00521735" w:rsidRPr="00521735">
        <w:rPr>
          <w:rFonts w:eastAsia="Times New Roman"/>
          <w:color w:val="000000" w:themeColor="text1"/>
          <w:sz w:val="24"/>
          <w:szCs w:val="24"/>
        </w:rPr>
        <w:t>Bellelli</w:t>
      </w:r>
      <w:proofErr w:type="spellEnd"/>
      <w:r w:rsidR="00521735" w:rsidRPr="00521735">
        <w:rPr>
          <w:rFonts w:eastAsia="Times New Roman"/>
          <w:color w:val="000000" w:themeColor="text1"/>
          <w:sz w:val="24"/>
          <w:szCs w:val="24"/>
        </w:rPr>
        <w:t xml:space="preserve"> (Italy)</w:t>
      </w:r>
      <w:r w:rsidR="00521735" w:rsidRPr="00521735">
        <w:rPr>
          <w:rFonts w:eastAsia="Times New Roman"/>
          <w:sz w:val="24"/>
          <w:szCs w:val="24"/>
        </w:rPr>
        <w:t xml:space="preserve"> </w:t>
      </w:r>
      <w:r w:rsidRPr="00521735">
        <w:rPr>
          <w:rFonts w:eastAsia="Times New Roman"/>
          <w:color w:val="000000" w:themeColor="text1"/>
          <w:sz w:val="24"/>
          <w:szCs w:val="24"/>
        </w:rPr>
        <w:t xml:space="preserve">did not participate in the shortlisting of the candidates to be interviewed for the mandate of the </w:t>
      </w:r>
      <w:r w:rsidR="00521735" w:rsidRPr="00521735">
        <w:rPr>
          <w:rFonts w:eastAsia="Times New Roman"/>
          <w:bCs/>
          <w:color w:val="000000" w:themeColor="text1"/>
          <w:sz w:val="24"/>
          <w:szCs w:val="24"/>
        </w:rPr>
        <w:t>EMRTD member from Western European and other States</w:t>
      </w:r>
      <w:r w:rsidRPr="00521735">
        <w:rPr>
          <w:rFonts w:eastAsia="Times New Roman"/>
          <w:color w:val="000000" w:themeColor="text1"/>
          <w:sz w:val="24"/>
          <w:szCs w:val="24"/>
        </w:rPr>
        <w:t>. In view of the fact that the candidate</w:t>
      </w:r>
      <w:r w:rsidR="00521735">
        <w:rPr>
          <w:rFonts w:eastAsia="Times New Roman"/>
          <w:color w:val="000000" w:themeColor="text1"/>
          <w:sz w:val="24"/>
          <w:szCs w:val="24"/>
        </w:rPr>
        <w:t>s</w:t>
      </w:r>
      <w:r w:rsidRPr="00521735">
        <w:rPr>
          <w:rFonts w:eastAsia="Times New Roman"/>
          <w:color w:val="000000" w:themeColor="text1"/>
          <w:sz w:val="24"/>
          <w:szCs w:val="24"/>
        </w:rPr>
        <w:t xml:space="preserve"> from </w:t>
      </w:r>
      <w:r w:rsidR="00521735" w:rsidRPr="00521735">
        <w:rPr>
          <w:rFonts w:eastAsia="Times New Roman"/>
          <w:color w:val="000000" w:themeColor="text1"/>
          <w:sz w:val="24"/>
          <w:szCs w:val="24"/>
        </w:rPr>
        <w:t>Italy</w:t>
      </w:r>
      <w:r w:rsidRPr="00521735">
        <w:rPr>
          <w:rFonts w:eastAsia="Times New Roman"/>
          <w:color w:val="000000" w:themeColor="text1"/>
          <w:sz w:val="24"/>
          <w:szCs w:val="24"/>
        </w:rPr>
        <w:t xml:space="preserve"> w</w:t>
      </w:r>
      <w:r w:rsidR="00521735">
        <w:rPr>
          <w:rFonts w:eastAsia="Times New Roman"/>
          <w:color w:val="000000" w:themeColor="text1"/>
          <w:sz w:val="24"/>
          <w:szCs w:val="24"/>
        </w:rPr>
        <w:t>ere</w:t>
      </w:r>
      <w:r w:rsidRPr="00521735">
        <w:rPr>
          <w:rFonts w:eastAsia="Times New Roman"/>
          <w:color w:val="000000" w:themeColor="text1"/>
          <w:sz w:val="24"/>
          <w:szCs w:val="24"/>
        </w:rPr>
        <w:t xml:space="preserve"> not shortlisted, Mr. </w:t>
      </w:r>
      <w:proofErr w:type="spellStart"/>
      <w:r w:rsidR="00521735" w:rsidRPr="00521735">
        <w:rPr>
          <w:rFonts w:eastAsia="Times New Roman"/>
          <w:color w:val="000000" w:themeColor="text1"/>
          <w:sz w:val="24"/>
          <w:szCs w:val="24"/>
        </w:rPr>
        <w:t>Bellelli</w:t>
      </w:r>
      <w:proofErr w:type="spellEnd"/>
      <w:r w:rsidRPr="00521735">
        <w:rPr>
          <w:rFonts w:eastAsia="Times New Roman"/>
          <w:color w:val="000000" w:themeColor="text1"/>
          <w:sz w:val="24"/>
          <w:szCs w:val="24"/>
        </w:rPr>
        <w:t xml:space="preserve"> subsequently took part in the </w:t>
      </w:r>
      <w:r w:rsidRPr="004F571D">
        <w:rPr>
          <w:rFonts w:eastAsia="Times New Roman"/>
          <w:color w:val="000000" w:themeColor="text1"/>
          <w:sz w:val="24"/>
          <w:szCs w:val="24"/>
        </w:rPr>
        <w:t>interview process.</w:t>
      </w:r>
      <w:r w:rsidR="00256819" w:rsidRPr="004F571D">
        <w:rPr>
          <w:rFonts w:eastAsia="Times New Roman"/>
          <w:color w:val="000000" w:themeColor="text1"/>
          <w:sz w:val="24"/>
          <w:szCs w:val="24"/>
        </w:rPr>
        <w:t xml:space="preserve">  </w:t>
      </w:r>
    </w:p>
    <w:p w14:paraId="6A4794F2" w14:textId="1DD77AAC" w:rsidR="007241B8" w:rsidRPr="002F15CE" w:rsidRDefault="00E0207B" w:rsidP="002F15CE">
      <w:pPr>
        <w:pStyle w:val="ListParagraph"/>
        <w:numPr>
          <w:ilvl w:val="0"/>
          <w:numId w:val="6"/>
        </w:numPr>
        <w:spacing w:after="120"/>
        <w:ind w:left="0" w:firstLine="0"/>
        <w:contextualSpacing w:val="0"/>
        <w:jc w:val="both"/>
        <w:rPr>
          <w:rFonts w:eastAsia="Times New Roman"/>
          <w:sz w:val="24"/>
          <w:szCs w:val="24"/>
        </w:rPr>
      </w:pPr>
      <w:r w:rsidRPr="002F15CE">
        <w:rPr>
          <w:rFonts w:eastAsia="Calibri"/>
          <w:color w:val="000000" w:themeColor="text1"/>
          <w:sz w:val="24"/>
          <w:szCs w:val="24"/>
        </w:rPr>
        <w:t xml:space="preserve">The </w:t>
      </w:r>
      <w:r w:rsidR="00892EE1">
        <w:rPr>
          <w:rFonts w:eastAsia="Calibri"/>
          <w:color w:val="000000" w:themeColor="text1"/>
          <w:sz w:val="24"/>
          <w:szCs w:val="24"/>
        </w:rPr>
        <w:t xml:space="preserve">Consultative </w:t>
      </w:r>
      <w:r w:rsidRPr="002F15CE">
        <w:rPr>
          <w:rFonts w:eastAsia="Calibri"/>
          <w:color w:val="000000" w:themeColor="text1"/>
          <w:sz w:val="24"/>
          <w:szCs w:val="24"/>
        </w:rPr>
        <w:t xml:space="preserve">Group </w:t>
      </w:r>
      <w:r w:rsidR="0041685D" w:rsidRPr="002F15CE">
        <w:rPr>
          <w:rFonts w:eastAsia="Calibri"/>
          <w:color w:val="000000" w:themeColor="text1"/>
          <w:sz w:val="24"/>
          <w:szCs w:val="24"/>
        </w:rPr>
        <w:t xml:space="preserve">held </w:t>
      </w:r>
      <w:r w:rsidR="001C41EE" w:rsidRPr="002F15CE">
        <w:rPr>
          <w:rFonts w:eastAsia="Calibri"/>
          <w:color w:val="000000" w:themeColor="text1"/>
          <w:sz w:val="24"/>
          <w:szCs w:val="24"/>
        </w:rPr>
        <w:t xml:space="preserve">a total </w:t>
      </w:r>
      <w:r w:rsidR="001C41EE" w:rsidRPr="00871464">
        <w:rPr>
          <w:rFonts w:eastAsia="Calibri"/>
          <w:color w:val="000000" w:themeColor="text1"/>
          <w:sz w:val="24"/>
          <w:szCs w:val="24"/>
        </w:rPr>
        <w:t xml:space="preserve">of </w:t>
      </w:r>
      <w:r w:rsidR="00BE1B4D" w:rsidRPr="00871464">
        <w:rPr>
          <w:rFonts w:eastAsia="Calibri"/>
          <w:color w:val="000000" w:themeColor="text1"/>
          <w:sz w:val="24"/>
          <w:szCs w:val="24"/>
        </w:rPr>
        <w:t>2</w:t>
      </w:r>
      <w:r w:rsidR="00673D55" w:rsidRPr="00871464">
        <w:rPr>
          <w:rFonts w:eastAsia="Calibri"/>
          <w:color w:val="000000" w:themeColor="text1"/>
          <w:sz w:val="24"/>
          <w:szCs w:val="24"/>
        </w:rPr>
        <w:t>5</w:t>
      </w:r>
      <w:r w:rsidR="001C41EE" w:rsidRPr="00871464">
        <w:rPr>
          <w:rFonts w:eastAsia="Calibri"/>
          <w:color w:val="000000" w:themeColor="text1"/>
          <w:sz w:val="24"/>
          <w:szCs w:val="24"/>
        </w:rPr>
        <w:t xml:space="preserve"> </w:t>
      </w:r>
      <w:r w:rsidRPr="00871464">
        <w:rPr>
          <w:rFonts w:eastAsia="Calibri"/>
          <w:color w:val="000000" w:themeColor="text1"/>
          <w:sz w:val="24"/>
          <w:szCs w:val="24"/>
        </w:rPr>
        <w:t>interview</w:t>
      </w:r>
      <w:r w:rsidR="001C41EE" w:rsidRPr="00871464">
        <w:rPr>
          <w:rFonts w:eastAsia="Calibri"/>
          <w:color w:val="000000" w:themeColor="text1"/>
          <w:sz w:val="24"/>
          <w:szCs w:val="24"/>
        </w:rPr>
        <w:t xml:space="preserve">s with </w:t>
      </w:r>
      <w:r w:rsidR="00BE1B4D" w:rsidRPr="00871464">
        <w:rPr>
          <w:rFonts w:eastAsia="Calibri"/>
          <w:color w:val="000000" w:themeColor="text1"/>
          <w:sz w:val="24"/>
          <w:szCs w:val="24"/>
        </w:rPr>
        <w:t>2</w:t>
      </w:r>
      <w:r w:rsidR="00673D55" w:rsidRPr="00871464">
        <w:rPr>
          <w:rFonts w:eastAsia="Calibri"/>
          <w:color w:val="000000" w:themeColor="text1"/>
          <w:sz w:val="24"/>
          <w:szCs w:val="24"/>
        </w:rPr>
        <w:t>5</w:t>
      </w:r>
      <w:r w:rsidR="00802A79" w:rsidRPr="00871464">
        <w:rPr>
          <w:rFonts w:eastAsia="Calibri"/>
          <w:color w:val="000000" w:themeColor="text1"/>
          <w:sz w:val="24"/>
          <w:szCs w:val="24"/>
        </w:rPr>
        <w:t xml:space="preserve"> </w:t>
      </w:r>
      <w:r w:rsidRPr="00871464">
        <w:rPr>
          <w:rFonts w:eastAsia="Calibri"/>
          <w:color w:val="000000" w:themeColor="text1"/>
          <w:sz w:val="24"/>
          <w:szCs w:val="24"/>
        </w:rPr>
        <w:t xml:space="preserve">shortlisted candidates for the </w:t>
      </w:r>
      <w:r w:rsidR="00977512" w:rsidRPr="00871464">
        <w:rPr>
          <w:rFonts w:eastAsia="Calibri"/>
          <w:color w:val="000000" w:themeColor="text1"/>
          <w:sz w:val="24"/>
          <w:szCs w:val="24"/>
        </w:rPr>
        <w:t xml:space="preserve">six </w:t>
      </w:r>
      <w:r w:rsidRPr="00871464">
        <w:rPr>
          <w:color w:val="000000" w:themeColor="text1"/>
          <w:sz w:val="24"/>
          <w:szCs w:val="24"/>
        </w:rPr>
        <w:t xml:space="preserve">aforementioned </w:t>
      </w:r>
      <w:r w:rsidR="00802A79" w:rsidRPr="00871464">
        <w:rPr>
          <w:color w:val="000000" w:themeColor="text1"/>
          <w:sz w:val="24"/>
          <w:szCs w:val="24"/>
        </w:rPr>
        <w:t>mandate</w:t>
      </w:r>
      <w:r w:rsidR="009653D1" w:rsidRPr="00871464">
        <w:rPr>
          <w:color w:val="000000" w:themeColor="text1"/>
          <w:sz w:val="24"/>
          <w:szCs w:val="24"/>
        </w:rPr>
        <w:t>s</w:t>
      </w:r>
      <w:r w:rsidRPr="00871464">
        <w:rPr>
          <w:color w:val="000000" w:themeColor="text1"/>
          <w:sz w:val="24"/>
          <w:szCs w:val="24"/>
        </w:rPr>
        <w:t xml:space="preserve"> (see annex II of this report</w:t>
      </w:r>
      <w:r w:rsidR="00802A79" w:rsidRPr="00871464">
        <w:rPr>
          <w:color w:val="000000" w:themeColor="text1"/>
          <w:sz w:val="24"/>
          <w:szCs w:val="24"/>
        </w:rPr>
        <w:t xml:space="preserve"> for the list of interviewees</w:t>
      </w:r>
      <w:r w:rsidR="009653D1" w:rsidRPr="00871464">
        <w:rPr>
          <w:color w:val="000000" w:themeColor="text1"/>
          <w:sz w:val="24"/>
          <w:szCs w:val="24"/>
        </w:rPr>
        <w:t xml:space="preserve"> per mandate</w:t>
      </w:r>
      <w:r w:rsidRPr="00871464">
        <w:rPr>
          <w:color w:val="000000" w:themeColor="text1"/>
          <w:sz w:val="24"/>
          <w:szCs w:val="24"/>
        </w:rPr>
        <w:t xml:space="preserve">). These interviews occurred </w:t>
      </w:r>
      <w:r w:rsidR="00802A79" w:rsidRPr="00871464">
        <w:rPr>
          <w:color w:val="000000" w:themeColor="text1"/>
          <w:sz w:val="24"/>
          <w:szCs w:val="24"/>
        </w:rPr>
        <w:t xml:space="preserve">on </w:t>
      </w:r>
      <w:r w:rsidR="000D36BC" w:rsidRPr="00871464">
        <w:rPr>
          <w:color w:val="000000" w:themeColor="text1"/>
          <w:sz w:val="24"/>
          <w:szCs w:val="24"/>
        </w:rPr>
        <w:t>16</w:t>
      </w:r>
      <w:r w:rsidR="00BE1B4D" w:rsidRPr="00871464">
        <w:rPr>
          <w:color w:val="000000" w:themeColor="text1"/>
          <w:sz w:val="24"/>
          <w:szCs w:val="24"/>
        </w:rPr>
        <w:t>, 17, 20, 21 and 22</w:t>
      </w:r>
      <w:r w:rsidR="000D36BC" w:rsidRPr="00871464">
        <w:rPr>
          <w:color w:val="000000" w:themeColor="text1"/>
          <w:sz w:val="24"/>
          <w:szCs w:val="24"/>
        </w:rPr>
        <w:t xml:space="preserve"> January 2020</w:t>
      </w:r>
      <w:r w:rsidR="00802A79" w:rsidRPr="00871464">
        <w:rPr>
          <w:color w:val="000000" w:themeColor="text1"/>
          <w:sz w:val="24"/>
          <w:szCs w:val="24"/>
        </w:rPr>
        <w:t>,</w:t>
      </w:r>
      <w:r w:rsidRPr="002F15CE">
        <w:rPr>
          <w:rFonts w:eastAsia="Calibri"/>
          <w:color w:val="000000" w:themeColor="text1"/>
          <w:sz w:val="24"/>
          <w:szCs w:val="24"/>
        </w:rPr>
        <w:t xml:space="preserve"> </w:t>
      </w:r>
      <w:r w:rsidRPr="002F15CE">
        <w:rPr>
          <w:color w:val="000000" w:themeColor="text1"/>
          <w:sz w:val="24"/>
          <w:szCs w:val="24"/>
        </w:rPr>
        <w:t>pursuant to paragraph 22 (c) of the annex to Human Rights Council resolution 16/21. Each candidate was asked similar questions based on the relevant provisions of Council resolution 5/1, decision 6/102, resolution 16/21 and Council resolution</w:t>
      </w:r>
      <w:r w:rsidR="009653D1" w:rsidRPr="002F15CE">
        <w:rPr>
          <w:color w:val="000000" w:themeColor="text1"/>
          <w:sz w:val="24"/>
          <w:szCs w:val="24"/>
        </w:rPr>
        <w:t>s</w:t>
      </w:r>
      <w:r w:rsidR="00875E1D" w:rsidRPr="002F15CE">
        <w:rPr>
          <w:color w:val="000000" w:themeColor="text1"/>
          <w:sz w:val="24"/>
          <w:szCs w:val="24"/>
        </w:rPr>
        <w:t xml:space="preserve"> relating to </w:t>
      </w:r>
      <w:r w:rsidRPr="002F15CE">
        <w:rPr>
          <w:color w:val="000000" w:themeColor="text1"/>
          <w:sz w:val="24"/>
          <w:szCs w:val="24"/>
        </w:rPr>
        <w:t>the specific mandate</w:t>
      </w:r>
      <w:r w:rsidR="009653D1" w:rsidRPr="002F15CE">
        <w:rPr>
          <w:color w:val="000000" w:themeColor="text1"/>
          <w:sz w:val="24"/>
          <w:szCs w:val="24"/>
        </w:rPr>
        <w:t>s</w:t>
      </w:r>
      <w:r w:rsidRPr="002F15CE">
        <w:rPr>
          <w:color w:val="000000" w:themeColor="text1"/>
          <w:sz w:val="24"/>
          <w:szCs w:val="24"/>
        </w:rPr>
        <w:t xml:space="preserve"> under consideration. </w:t>
      </w:r>
    </w:p>
    <w:p w14:paraId="4553211B" w14:textId="0933F364" w:rsidR="006627FF" w:rsidRPr="002F15CE" w:rsidRDefault="006627FF" w:rsidP="00561973">
      <w:pPr>
        <w:pStyle w:val="ListParagraph"/>
        <w:numPr>
          <w:ilvl w:val="0"/>
          <w:numId w:val="6"/>
        </w:numPr>
        <w:spacing w:after="120"/>
        <w:ind w:left="0" w:firstLine="0"/>
        <w:contextualSpacing w:val="0"/>
        <w:jc w:val="both"/>
        <w:rPr>
          <w:rFonts w:eastAsia="Times New Roman"/>
          <w:sz w:val="24"/>
          <w:szCs w:val="24"/>
        </w:rPr>
      </w:pPr>
      <w:r w:rsidRPr="002F15CE">
        <w:rPr>
          <w:rFonts w:eastAsia="Calibri"/>
          <w:sz w:val="24"/>
          <w:szCs w:val="24"/>
        </w:rPr>
        <w:lastRenderedPageBreak/>
        <w:t>Shortlisted candidates were able to request in advance and make use of interpretation in one of the six official languages of the United Nations during their interviews, pursuant to the President’s statement 29/1 of 3 July 2015. Fluency in one of the two working languages of the United Nations was also assessed by the members of the Consultative Group for all candidates</w:t>
      </w:r>
      <w:r w:rsidR="00CA0360" w:rsidRPr="002F15CE">
        <w:rPr>
          <w:rFonts w:eastAsia="Calibri"/>
          <w:sz w:val="24"/>
          <w:szCs w:val="24"/>
        </w:rPr>
        <w:t>.</w:t>
      </w:r>
    </w:p>
    <w:p w14:paraId="3F646B70" w14:textId="1BBFAA2A" w:rsidR="00A8371C" w:rsidRPr="00561973" w:rsidRDefault="00907620" w:rsidP="00561973">
      <w:pPr>
        <w:pStyle w:val="ListParagraph"/>
        <w:numPr>
          <w:ilvl w:val="0"/>
          <w:numId w:val="6"/>
        </w:numPr>
        <w:spacing w:after="120"/>
        <w:ind w:left="0" w:firstLine="0"/>
        <w:contextualSpacing w:val="0"/>
        <w:jc w:val="both"/>
        <w:rPr>
          <w:rFonts w:eastAsia="Times New Roman"/>
          <w:sz w:val="24"/>
          <w:szCs w:val="24"/>
        </w:rPr>
      </w:pPr>
      <w:r w:rsidRPr="00561973">
        <w:rPr>
          <w:color w:val="000000" w:themeColor="text1"/>
          <w:sz w:val="24"/>
          <w:szCs w:val="24"/>
        </w:rPr>
        <w:t>The d</w:t>
      </w:r>
      <w:r w:rsidR="00E0207B" w:rsidRPr="00561973">
        <w:rPr>
          <w:color w:val="000000" w:themeColor="text1"/>
          <w:sz w:val="24"/>
          <w:szCs w:val="24"/>
        </w:rPr>
        <w:t xml:space="preserve">ecisions of the Consultative Group were </w:t>
      </w:r>
      <w:r w:rsidRPr="00561973">
        <w:rPr>
          <w:color w:val="000000" w:themeColor="text1"/>
          <w:sz w:val="24"/>
          <w:szCs w:val="24"/>
        </w:rPr>
        <w:t xml:space="preserve">taken </w:t>
      </w:r>
      <w:r w:rsidR="00E0207B" w:rsidRPr="00561973">
        <w:rPr>
          <w:color w:val="000000" w:themeColor="text1"/>
          <w:sz w:val="24"/>
          <w:szCs w:val="24"/>
        </w:rPr>
        <w:t>by consensus.</w:t>
      </w:r>
      <w:r w:rsidR="000464D5" w:rsidRPr="00561973">
        <w:rPr>
          <w:bCs/>
          <w:sz w:val="24"/>
          <w:szCs w:val="24"/>
        </w:rPr>
        <w:t xml:space="preserve"> </w:t>
      </w:r>
    </w:p>
    <w:p w14:paraId="2788B008" w14:textId="476C1C8C" w:rsidR="00007034" w:rsidRPr="00007034" w:rsidRDefault="00757B2F" w:rsidP="00EF3322">
      <w:pPr>
        <w:numPr>
          <w:ilvl w:val="0"/>
          <w:numId w:val="3"/>
        </w:numPr>
        <w:suppressAutoHyphens w:val="0"/>
        <w:spacing w:before="480" w:after="240" w:line="240" w:lineRule="auto"/>
        <w:ind w:left="567" w:hanging="567"/>
        <w:jc w:val="both"/>
        <w:rPr>
          <w:rFonts w:eastAsia="Calibri"/>
          <w:b/>
          <w:bCs/>
          <w:sz w:val="24"/>
          <w:szCs w:val="24"/>
        </w:rPr>
      </w:pPr>
      <w:r w:rsidRPr="00AB0D31">
        <w:rPr>
          <w:rFonts w:eastAsia="Calibri"/>
          <w:b/>
          <w:sz w:val="24"/>
          <w:szCs w:val="24"/>
        </w:rPr>
        <w:t xml:space="preserve">Candidates proposed by the Consultative Group to the President for </w:t>
      </w:r>
      <w:r w:rsidR="00DE180D" w:rsidRPr="00AB0D31">
        <w:rPr>
          <w:rFonts w:eastAsia="Calibri"/>
          <w:b/>
          <w:sz w:val="24"/>
          <w:szCs w:val="24"/>
        </w:rPr>
        <w:t xml:space="preserve">the </w:t>
      </w:r>
      <w:r w:rsidR="00007034" w:rsidRPr="00007034">
        <w:rPr>
          <w:rFonts w:eastAsia="Times New Roman"/>
          <w:b/>
          <w:sz w:val="24"/>
          <w:szCs w:val="24"/>
          <w:lang w:eastAsia="en-GB"/>
        </w:rPr>
        <w:t xml:space="preserve">Expert Mechanism on the Right to Development, member from African States </w:t>
      </w:r>
    </w:p>
    <w:p w14:paraId="04F2EC54" w14:textId="3AF0CF1F" w:rsidR="0056631F" w:rsidRPr="00D859EC" w:rsidRDefault="00A31EA6" w:rsidP="00EF3322">
      <w:pPr>
        <w:pStyle w:val="ListParagraph"/>
        <w:numPr>
          <w:ilvl w:val="0"/>
          <w:numId w:val="6"/>
        </w:numPr>
        <w:spacing w:after="120"/>
        <w:ind w:left="0" w:firstLine="0"/>
        <w:contextualSpacing w:val="0"/>
        <w:jc w:val="both"/>
        <w:rPr>
          <w:rFonts w:eastAsia="Calibri"/>
          <w:sz w:val="24"/>
          <w:szCs w:val="24"/>
        </w:rPr>
      </w:pPr>
      <w:r w:rsidRPr="00D859EC">
        <w:rPr>
          <w:rFonts w:eastAsia="Calibri"/>
          <w:sz w:val="24"/>
          <w:szCs w:val="24"/>
        </w:rPr>
        <w:t xml:space="preserve">Meetings </w:t>
      </w:r>
      <w:r w:rsidRPr="00D859EC">
        <w:rPr>
          <w:rFonts w:eastAsia="Times New Roman"/>
          <w:sz w:val="24"/>
          <w:szCs w:val="24"/>
        </w:rPr>
        <w:t>held by the Consultative Group in relation to</w:t>
      </w:r>
      <w:r w:rsidRPr="00D859EC">
        <w:rPr>
          <w:rFonts w:eastAsia="Calibri"/>
          <w:sz w:val="24"/>
          <w:szCs w:val="24"/>
        </w:rPr>
        <w:t xml:space="preserve"> this mandate were </w:t>
      </w:r>
      <w:r w:rsidRPr="00721FAB">
        <w:rPr>
          <w:rFonts w:eastAsia="Calibri"/>
          <w:sz w:val="24"/>
          <w:szCs w:val="24"/>
        </w:rPr>
        <w:t>chaired by</w:t>
      </w:r>
      <w:r w:rsidR="00007034">
        <w:rPr>
          <w:rFonts w:eastAsia="Calibri"/>
          <w:sz w:val="24"/>
          <w:szCs w:val="24"/>
        </w:rPr>
        <w:t xml:space="preserve"> </w:t>
      </w:r>
      <w:r w:rsidR="001641EE" w:rsidRPr="001641EE">
        <w:rPr>
          <w:rFonts w:eastAsia="Calibri"/>
          <w:sz w:val="24"/>
          <w:szCs w:val="24"/>
        </w:rPr>
        <w:t xml:space="preserve">Mr. Abbas </w:t>
      </w:r>
      <w:proofErr w:type="spellStart"/>
      <w:r w:rsidR="001641EE" w:rsidRPr="001641EE">
        <w:rPr>
          <w:rFonts w:eastAsia="Calibri"/>
          <w:sz w:val="24"/>
          <w:szCs w:val="24"/>
        </w:rPr>
        <w:t>Kadhom</w:t>
      </w:r>
      <w:proofErr w:type="spellEnd"/>
      <w:r w:rsidR="001641EE" w:rsidRPr="001641EE">
        <w:rPr>
          <w:rFonts w:eastAsia="Calibri"/>
          <w:sz w:val="24"/>
          <w:szCs w:val="24"/>
        </w:rPr>
        <w:t xml:space="preserve"> </w:t>
      </w:r>
      <w:proofErr w:type="spellStart"/>
      <w:r w:rsidR="001641EE" w:rsidRPr="001641EE">
        <w:rPr>
          <w:rFonts w:eastAsia="Calibri"/>
          <w:sz w:val="24"/>
          <w:szCs w:val="24"/>
        </w:rPr>
        <w:t>Obaid</w:t>
      </w:r>
      <w:proofErr w:type="spellEnd"/>
      <w:r w:rsidR="001641EE" w:rsidRPr="001641EE">
        <w:rPr>
          <w:rFonts w:eastAsia="Calibri"/>
          <w:sz w:val="24"/>
          <w:szCs w:val="24"/>
        </w:rPr>
        <w:t xml:space="preserve"> Al-</w:t>
      </w:r>
      <w:proofErr w:type="spellStart"/>
      <w:r w:rsidR="001641EE" w:rsidRPr="001641EE">
        <w:rPr>
          <w:rFonts w:eastAsia="Calibri"/>
          <w:sz w:val="24"/>
          <w:szCs w:val="24"/>
        </w:rPr>
        <w:t>Fatlawi</w:t>
      </w:r>
      <w:proofErr w:type="spellEnd"/>
      <w:r w:rsidR="001641EE" w:rsidRPr="001641EE">
        <w:rPr>
          <w:rFonts w:eastAsia="Calibri"/>
          <w:sz w:val="24"/>
          <w:szCs w:val="24"/>
        </w:rPr>
        <w:t xml:space="preserve"> (Iraq)</w:t>
      </w:r>
      <w:r w:rsidR="00D859EC" w:rsidRPr="00721FAB">
        <w:rPr>
          <w:rFonts w:eastAsia="Calibri"/>
          <w:sz w:val="24"/>
          <w:szCs w:val="24"/>
        </w:rPr>
        <w:t xml:space="preserve">. </w:t>
      </w:r>
      <w:r w:rsidR="00C12155" w:rsidRPr="00721FAB">
        <w:rPr>
          <w:rFonts w:eastAsia="Calibri"/>
          <w:color w:val="000000" w:themeColor="text1"/>
          <w:sz w:val="24"/>
          <w:szCs w:val="24"/>
        </w:rPr>
        <w:t>Th</w:t>
      </w:r>
      <w:r w:rsidR="00C12155" w:rsidRPr="00D859EC">
        <w:rPr>
          <w:rFonts w:eastAsia="Calibri"/>
          <w:color w:val="000000" w:themeColor="text1"/>
          <w:sz w:val="24"/>
          <w:szCs w:val="24"/>
        </w:rPr>
        <w:t xml:space="preserve">ere </w:t>
      </w:r>
      <w:r w:rsidR="00C12155" w:rsidRPr="00EF3322">
        <w:rPr>
          <w:rFonts w:eastAsia="Calibri"/>
          <w:sz w:val="24"/>
          <w:szCs w:val="24"/>
        </w:rPr>
        <w:t>were</w:t>
      </w:r>
      <w:r w:rsidR="00C12155" w:rsidRPr="00D859EC">
        <w:rPr>
          <w:rFonts w:eastAsia="Calibri"/>
          <w:color w:val="000000" w:themeColor="text1"/>
          <w:sz w:val="24"/>
          <w:szCs w:val="24"/>
        </w:rPr>
        <w:t xml:space="preserve"> </w:t>
      </w:r>
      <w:r w:rsidR="001641EE">
        <w:rPr>
          <w:rFonts w:eastAsia="Calibri"/>
          <w:color w:val="000000" w:themeColor="text1"/>
          <w:sz w:val="24"/>
          <w:szCs w:val="24"/>
        </w:rPr>
        <w:t>nine</w:t>
      </w:r>
      <w:r w:rsidR="00AB0D31" w:rsidRPr="00D859EC">
        <w:rPr>
          <w:rFonts w:eastAsia="Calibri"/>
          <w:color w:val="000000" w:themeColor="text1"/>
          <w:sz w:val="24"/>
          <w:szCs w:val="24"/>
        </w:rPr>
        <w:t xml:space="preserve"> </w:t>
      </w:r>
      <w:r w:rsidR="00C12155" w:rsidRPr="00D859EC">
        <w:rPr>
          <w:rFonts w:eastAsia="Calibri"/>
          <w:color w:val="000000" w:themeColor="text1"/>
          <w:sz w:val="24"/>
          <w:szCs w:val="24"/>
        </w:rPr>
        <w:t xml:space="preserve">eligible candidates for this vacancy. Of the </w:t>
      </w:r>
      <w:r w:rsidR="001641EE">
        <w:rPr>
          <w:rFonts w:eastAsia="Calibri"/>
          <w:color w:val="000000" w:themeColor="text1"/>
          <w:sz w:val="24"/>
          <w:szCs w:val="24"/>
        </w:rPr>
        <w:t>four</w:t>
      </w:r>
      <w:r w:rsidR="00C12155" w:rsidRPr="00D859EC">
        <w:rPr>
          <w:rFonts w:eastAsia="Calibri"/>
          <w:color w:val="000000" w:themeColor="text1"/>
          <w:sz w:val="24"/>
          <w:szCs w:val="24"/>
        </w:rPr>
        <w:t xml:space="preserve"> candidates interviewed, the Consultative Group decided to recommend the following </w:t>
      </w:r>
      <w:r w:rsidR="00326E3A">
        <w:rPr>
          <w:rFonts w:eastAsia="Calibri"/>
          <w:color w:val="000000" w:themeColor="text1"/>
          <w:sz w:val="24"/>
          <w:szCs w:val="24"/>
        </w:rPr>
        <w:t xml:space="preserve">three </w:t>
      </w:r>
      <w:r w:rsidR="00E81C00">
        <w:rPr>
          <w:rFonts w:eastAsia="Calibri"/>
          <w:color w:val="000000" w:themeColor="text1"/>
          <w:sz w:val="24"/>
          <w:szCs w:val="24"/>
        </w:rPr>
        <w:t>candidate</w:t>
      </w:r>
      <w:r w:rsidR="00326E3A">
        <w:rPr>
          <w:rFonts w:eastAsia="Calibri"/>
          <w:color w:val="000000" w:themeColor="text1"/>
          <w:sz w:val="24"/>
          <w:szCs w:val="24"/>
        </w:rPr>
        <w:t>s</w:t>
      </w:r>
      <w:r w:rsidR="00C12155" w:rsidRPr="00D859EC">
        <w:rPr>
          <w:rFonts w:eastAsia="Calibri"/>
          <w:color w:val="000000" w:themeColor="text1"/>
          <w:sz w:val="24"/>
          <w:szCs w:val="24"/>
        </w:rPr>
        <w:t xml:space="preserve"> as best qualified to fulfil the mandate. </w:t>
      </w:r>
    </w:p>
    <w:p w14:paraId="2B2B7A7B" w14:textId="4BF57B3E" w:rsidR="005A2D16" w:rsidRDefault="00504F21" w:rsidP="00171B34">
      <w:pPr>
        <w:pStyle w:val="SingleTxtG"/>
        <w:suppressAutoHyphens w:val="0"/>
        <w:spacing w:line="240" w:lineRule="auto"/>
        <w:ind w:left="567"/>
        <w:jc w:val="left"/>
        <w:rPr>
          <w:rFonts w:eastAsia="Calibri"/>
          <w:b/>
          <w:bCs/>
          <w:sz w:val="24"/>
          <w:szCs w:val="24"/>
          <w:lang w:val="en-US"/>
        </w:rPr>
      </w:pPr>
      <w:r w:rsidRPr="009300E9">
        <w:rPr>
          <w:rFonts w:eastAsia="Calibri"/>
          <w:b/>
          <w:bCs/>
          <w:sz w:val="24"/>
          <w:szCs w:val="24"/>
        </w:rPr>
        <w:t xml:space="preserve">1. </w:t>
      </w:r>
      <w:r w:rsidR="00171B34" w:rsidRPr="00171B34">
        <w:rPr>
          <w:rFonts w:eastAsia="Calibri"/>
          <w:b/>
          <w:bCs/>
          <w:sz w:val="24"/>
          <w:szCs w:val="24"/>
          <w:lang w:val="en-US"/>
        </w:rPr>
        <w:t>Bonny IBHAWOH (M) (Nigeria)</w:t>
      </w:r>
    </w:p>
    <w:p w14:paraId="2385CEB8" w14:textId="01DB02D0" w:rsidR="00171B34" w:rsidRDefault="00171B34" w:rsidP="00171B34">
      <w:pPr>
        <w:pStyle w:val="SingleTxtG"/>
        <w:suppressAutoHyphens w:val="0"/>
        <w:spacing w:line="240" w:lineRule="auto"/>
        <w:ind w:left="567"/>
        <w:jc w:val="left"/>
        <w:rPr>
          <w:rFonts w:eastAsia="Calibri"/>
          <w:b/>
          <w:bCs/>
          <w:sz w:val="24"/>
          <w:szCs w:val="24"/>
        </w:rPr>
      </w:pPr>
      <w:r>
        <w:rPr>
          <w:rFonts w:eastAsia="Calibri"/>
          <w:b/>
          <w:bCs/>
          <w:sz w:val="24"/>
          <w:szCs w:val="24"/>
        </w:rPr>
        <w:t xml:space="preserve">2. </w:t>
      </w:r>
      <w:r w:rsidRPr="00171B34">
        <w:rPr>
          <w:rFonts w:eastAsia="Calibri"/>
          <w:b/>
          <w:bCs/>
          <w:sz w:val="24"/>
          <w:szCs w:val="24"/>
        </w:rPr>
        <w:t>Brenda AKIA (F) (Uganda)</w:t>
      </w:r>
    </w:p>
    <w:p w14:paraId="4A07A57A" w14:textId="08E397C1" w:rsidR="00171B34" w:rsidRPr="00171B34" w:rsidRDefault="00171B34" w:rsidP="00171B34">
      <w:pPr>
        <w:pStyle w:val="SingleTxtG"/>
        <w:suppressAutoHyphens w:val="0"/>
        <w:spacing w:line="240" w:lineRule="auto"/>
        <w:ind w:left="567"/>
        <w:jc w:val="left"/>
        <w:rPr>
          <w:rFonts w:eastAsia="Calibri"/>
          <w:b/>
          <w:bCs/>
          <w:sz w:val="24"/>
          <w:szCs w:val="24"/>
        </w:rPr>
      </w:pPr>
      <w:r>
        <w:rPr>
          <w:rFonts w:eastAsia="Calibri"/>
          <w:b/>
          <w:bCs/>
          <w:sz w:val="24"/>
          <w:szCs w:val="24"/>
        </w:rPr>
        <w:t xml:space="preserve">3. </w:t>
      </w:r>
      <w:proofErr w:type="spellStart"/>
      <w:r w:rsidRPr="00171B34">
        <w:rPr>
          <w:rFonts w:eastAsia="Calibri"/>
          <w:b/>
          <w:bCs/>
          <w:sz w:val="24"/>
          <w:szCs w:val="24"/>
          <w:lang w:val="en-US"/>
        </w:rPr>
        <w:t>Oladejo</w:t>
      </w:r>
      <w:proofErr w:type="spellEnd"/>
      <w:r w:rsidRPr="00171B34">
        <w:rPr>
          <w:rFonts w:eastAsia="Calibri"/>
          <w:b/>
          <w:bCs/>
          <w:sz w:val="24"/>
          <w:szCs w:val="24"/>
          <w:lang w:val="en-US"/>
        </w:rPr>
        <w:t xml:space="preserve"> OLOWU (M) (Nigeria)</w:t>
      </w:r>
    </w:p>
    <w:p w14:paraId="1E9CD8C5" w14:textId="45FB595E" w:rsidR="00E26574" w:rsidRPr="00171B34" w:rsidRDefault="00171B34" w:rsidP="00EF3322">
      <w:pPr>
        <w:pStyle w:val="ListParagraph"/>
        <w:numPr>
          <w:ilvl w:val="0"/>
          <w:numId w:val="6"/>
        </w:numPr>
        <w:spacing w:after="120"/>
        <w:ind w:left="0" w:firstLine="0"/>
        <w:contextualSpacing w:val="0"/>
        <w:jc w:val="both"/>
        <w:rPr>
          <w:rFonts w:eastAsia="Calibri"/>
          <w:bCs/>
          <w:sz w:val="24"/>
          <w:szCs w:val="24"/>
          <w:lang w:val="en-US"/>
        </w:rPr>
      </w:pPr>
      <w:r w:rsidRPr="007C6455">
        <w:rPr>
          <w:rFonts w:eastAsia="Calibri"/>
          <w:b/>
          <w:sz w:val="24"/>
          <w:szCs w:val="24"/>
        </w:rPr>
        <w:t>Bonny</w:t>
      </w:r>
      <w:r w:rsidRPr="00171B34">
        <w:rPr>
          <w:rFonts w:eastAsia="Calibri"/>
          <w:b/>
          <w:bCs/>
          <w:sz w:val="24"/>
          <w:szCs w:val="24"/>
          <w:lang w:val="en-US"/>
        </w:rPr>
        <w:t xml:space="preserve"> </w:t>
      </w:r>
      <w:proofErr w:type="spellStart"/>
      <w:r w:rsidRPr="00171B34">
        <w:rPr>
          <w:rFonts w:eastAsia="Calibri"/>
          <w:b/>
          <w:bCs/>
          <w:sz w:val="24"/>
          <w:szCs w:val="24"/>
          <w:lang w:val="en-US"/>
        </w:rPr>
        <w:t>Ibhawoh</w:t>
      </w:r>
      <w:proofErr w:type="spellEnd"/>
      <w:r>
        <w:rPr>
          <w:rFonts w:eastAsia="Calibri"/>
          <w:b/>
          <w:bCs/>
          <w:sz w:val="24"/>
          <w:szCs w:val="24"/>
          <w:lang w:val="en-US"/>
        </w:rPr>
        <w:t xml:space="preserve"> </w:t>
      </w:r>
      <w:r w:rsidR="00F31206" w:rsidRPr="00F31206">
        <w:rPr>
          <w:rFonts w:eastAsia="Calibri"/>
          <w:bCs/>
          <w:sz w:val="24"/>
          <w:szCs w:val="24"/>
        </w:rPr>
        <w:t>is Professor and Senator William McMaster Chair in Global Human Rights at McMaster University</w:t>
      </w:r>
      <w:r w:rsidR="00351857">
        <w:rPr>
          <w:rFonts w:eastAsia="Calibri"/>
          <w:bCs/>
          <w:sz w:val="24"/>
          <w:szCs w:val="24"/>
        </w:rPr>
        <w:t>,</w:t>
      </w:r>
      <w:r w:rsidR="00F31206" w:rsidRPr="00F31206">
        <w:rPr>
          <w:rFonts w:eastAsia="Calibri"/>
          <w:bCs/>
          <w:sz w:val="24"/>
          <w:szCs w:val="24"/>
        </w:rPr>
        <w:t xml:space="preserve"> Canada. He taught in universities in Africa, Europe and North America. He worked as Human Rights Fellow at the Carnegie Council for Ethics in International Affairs, as Research Fellow at the Danish Institute for Human Rights and as research consultant with both governmental and non-governmental organizations. He holds a Master of History and International Studies from the University </w:t>
      </w:r>
      <w:proofErr w:type="gramStart"/>
      <w:r w:rsidR="00F31206" w:rsidRPr="00F31206">
        <w:rPr>
          <w:rFonts w:eastAsia="Calibri"/>
          <w:bCs/>
          <w:sz w:val="24"/>
          <w:szCs w:val="24"/>
        </w:rPr>
        <w:t>of</w:t>
      </w:r>
      <w:proofErr w:type="gramEnd"/>
      <w:r w:rsidR="00F31206" w:rsidRPr="00F31206">
        <w:rPr>
          <w:rFonts w:eastAsia="Calibri"/>
          <w:bCs/>
          <w:sz w:val="24"/>
          <w:szCs w:val="24"/>
        </w:rPr>
        <w:t xml:space="preserve"> Ibadan, Nigeria and a PhD in Human Rights History from Dalhousie University, Canada. The Consultative Group noted his understanding of the mandate in terms of advancing human development through human right</w:t>
      </w:r>
      <w:r w:rsidR="00906A1A">
        <w:rPr>
          <w:rFonts w:eastAsia="Calibri"/>
          <w:bCs/>
          <w:sz w:val="24"/>
          <w:szCs w:val="24"/>
        </w:rPr>
        <w:t>s-</w:t>
      </w:r>
      <w:r w:rsidR="00F31206" w:rsidRPr="00F31206">
        <w:rPr>
          <w:rFonts w:eastAsia="Calibri"/>
          <w:bCs/>
          <w:sz w:val="24"/>
          <w:szCs w:val="24"/>
        </w:rPr>
        <w:t>based approach. It also noted his capacity to identify opportunities to further the mandate at regional level.</w:t>
      </w:r>
    </w:p>
    <w:p w14:paraId="770116B3" w14:textId="424CA61A" w:rsidR="00171B34" w:rsidRPr="00171B34" w:rsidRDefault="00171B34" w:rsidP="00EF3322">
      <w:pPr>
        <w:pStyle w:val="ListParagraph"/>
        <w:numPr>
          <w:ilvl w:val="0"/>
          <w:numId w:val="6"/>
        </w:numPr>
        <w:spacing w:after="120"/>
        <w:ind w:left="0" w:firstLine="0"/>
        <w:contextualSpacing w:val="0"/>
        <w:jc w:val="both"/>
        <w:rPr>
          <w:rFonts w:eastAsia="Calibri"/>
          <w:bCs/>
          <w:sz w:val="24"/>
          <w:szCs w:val="24"/>
          <w:lang w:val="en-US"/>
        </w:rPr>
      </w:pPr>
      <w:r w:rsidRPr="007C6455">
        <w:rPr>
          <w:rFonts w:eastAsia="Calibri"/>
          <w:b/>
          <w:sz w:val="24"/>
          <w:szCs w:val="24"/>
        </w:rPr>
        <w:t>Brenda</w:t>
      </w:r>
      <w:r w:rsidRPr="00171B34">
        <w:rPr>
          <w:rFonts w:eastAsia="Calibri"/>
          <w:b/>
          <w:bCs/>
          <w:sz w:val="24"/>
          <w:szCs w:val="24"/>
        </w:rPr>
        <w:t xml:space="preserve"> </w:t>
      </w:r>
      <w:proofErr w:type="spellStart"/>
      <w:r w:rsidRPr="00171B34">
        <w:rPr>
          <w:rFonts w:eastAsia="Calibri"/>
          <w:b/>
          <w:bCs/>
          <w:sz w:val="24"/>
          <w:szCs w:val="24"/>
        </w:rPr>
        <w:t>Akia</w:t>
      </w:r>
      <w:proofErr w:type="spellEnd"/>
      <w:r>
        <w:rPr>
          <w:rFonts w:eastAsia="Calibri"/>
          <w:b/>
          <w:bCs/>
          <w:sz w:val="24"/>
          <w:szCs w:val="24"/>
        </w:rPr>
        <w:t xml:space="preserve"> </w:t>
      </w:r>
      <w:r w:rsidR="001D2F29" w:rsidRPr="001D2F29">
        <w:rPr>
          <w:rFonts w:eastAsia="Calibri"/>
          <w:bCs/>
          <w:sz w:val="24"/>
          <w:szCs w:val="24"/>
        </w:rPr>
        <w:t xml:space="preserve">is Senior Legal, Policy, and Advocacy Advisor at the Uganda Association of Women Lawyers. She worked as consultant for various intergovernmental and non-governmental organizations. She has also been </w:t>
      </w:r>
      <w:r w:rsidR="00B42C38">
        <w:rPr>
          <w:rFonts w:eastAsia="Calibri"/>
          <w:bCs/>
          <w:sz w:val="24"/>
          <w:szCs w:val="24"/>
        </w:rPr>
        <w:t xml:space="preserve">Visiting Professional and Assistant to Counsel </w:t>
      </w:r>
      <w:r w:rsidR="001D2F29" w:rsidRPr="001D2F29">
        <w:rPr>
          <w:rFonts w:eastAsia="Calibri"/>
          <w:bCs/>
          <w:sz w:val="24"/>
          <w:szCs w:val="24"/>
        </w:rPr>
        <w:t>at the International Criminal Court in The Hague. She holds a Master in International Criminal Law and Transitional Justice from Humboldt-</w:t>
      </w:r>
      <w:proofErr w:type="spellStart"/>
      <w:r w:rsidR="001D2F29" w:rsidRPr="001D2F29">
        <w:rPr>
          <w:rFonts w:eastAsia="Calibri"/>
          <w:bCs/>
          <w:sz w:val="24"/>
          <w:szCs w:val="24"/>
        </w:rPr>
        <w:t>Universität</w:t>
      </w:r>
      <w:proofErr w:type="spellEnd"/>
      <w:r w:rsidR="001D2F29" w:rsidRPr="001D2F29">
        <w:rPr>
          <w:rFonts w:eastAsia="Calibri"/>
          <w:bCs/>
          <w:sz w:val="24"/>
          <w:szCs w:val="24"/>
        </w:rPr>
        <w:t xml:space="preserve"> </w:t>
      </w:r>
      <w:proofErr w:type="spellStart"/>
      <w:r w:rsidR="001D2F29" w:rsidRPr="001D2F29">
        <w:rPr>
          <w:rFonts w:eastAsia="Calibri"/>
          <w:bCs/>
          <w:sz w:val="24"/>
          <w:szCs w:val="24"/>
        </w:rPr>
        <w:t>zu</w:t>
      </w:r>
      <w:proofErr w:type="spellEnd"/>
      <w:r w:rsidR="001D2F29" w:rsidRPr="001D2F29">
        <w:rPr>
          <w:rFonts w:eastAsia="Calibri"/>
          <w:bCs/>
          <w:sz w:val="24"/>
          <w:szCs w:val="24"/>
        </w:rPr>
        <w:t xml:space="preserve"> Berlin, Germany, and the University of the Western Cape, South Africa. She is a PhD Research Candidate on International Criminal Law at the University </w:t>
      </w:r>
      <w:proofErr w:type="gramStart"/>
      <w:r w:rsidR="001D2F29" w:rsidRPr="001D2F29">
        <w:rPr>
          <w:rFonts w:eastAsia="Calibri"/>
          <w:bCs/>
          <w:sz w:val="24"/>
          <w:szCs w:val="24"/>
        </w:rPr>
        <w:t>of</w:t>
      </w:r>
      <w:proofErr w:type="gramEnd"/>
      <w:r w:rsidR="001D2F29" w:rsidRPr="001D2F29">
        <w:rPr>
          <w:rFonts w:eastAsia="Calibri"/>
          <w:bCs/>
          <w:sz w:val="24"/>
          <w:szCs w:val="24"/>
        </w:rPr>
        <w:t xml:space="preserve"> Pretoria, South Africa. The Consultative Group noted her legal expertise and her experience in advising different stakeholders on the issue.</w:t>
      </w:r>
    </w:p>
    <w:p w14:paraId="7EA65464" w14:textId="09B2F086" w:rsidR="00007034" w:rsidRPr="00171B34" w:rsidRDefault="00171B34" w:rsidP="00EF3322">
      <w:pPr>
        <w:pStyle w:val="ListParagraph"/>
        <w:numPr>
          <w:ilvl w:val="0"/>
          <w:numId w:val="6"/>
        </w:numPr>
        <w:spacing w:after="120"/>
        <w:ind w:left="0" w:firstLine="0"/>
        <w:contextualSpacing w:val="0"/>
        <w:jc w:val="both"/>
        <w:rPr>
          <w:rFonts w:eastAsia="Calibri"/>
          <w:b/>
          <w:bCs/>
          <w:sz w:val="24"/>
          <w:szCs w:val="24"/>
          <w:lang w:val="en-US"/>
        </w:rPr>
      </w:pPr>
      <w:proofErr w:type="spellStart"/>
      <w:r w:rsidRPr="007C6455">
        <w:rPr>
          <w:rFonts w:eastAsia="Calibri"/>
          <w:b/>
          <w:sz w:val="24"/>
          <w:szCs w:val="24"/>
        </w:rPr>
        <w:t>Oladejo</w:t>
      </w:r>
      <w:proofErr w:type="spellEnd"/>
      <w:r w:rsidRPr="00171B34">
        <w:rPr>
          <w:rFonts w:eastAsia="Calibri"/>
          <w:b/>
          <w:bCs/>
          <w:sz w:val="24"/>
          <w:szCs w:val="24"/>
          <w:lang w:val="en-US"/>
        </w:rPr>
        <w:t xml:space="preserve"> </w:t>
      </w:r>
      <w:proofErr w:type="spellStart"/>
      <w:r w:rsidRPr="00171B34">
        <w:rPr>
          <w:rFonts w:eastAsia="Calibri"/>
          <w:b/>
          <w:bCs/>
          <w:sz w:val="24"/>
          <w:szCs w:val="24"/>
          <w:lang w:val="en-US"/>
        </w:rPr>
        <w:t>Olowu</w:t>
      </w:r>
      <w:proofErr w:type="spellEnd"/>
      <w:r w:rsidRPr="00171B34">
        <w:rPr>
          <w:rFonts w:eastAsia="Calibri"/>
          <w:b/>
          <w:bCs/>
          <w:sz w:val="24"/>
          <w:szCs w:val="24"/>
          <w:lang w:val="en-US"/>
        </w:rPr>
        <w:t xml:space="preserve"> </w:t>
      </w:r>
      <w:r w:rsidR="001D2F29" w:rsidRPr="001D2F29">
        <w:rPr>
          <w:rFonts w:eastAsia="Calibri"/>
          <w:bCs/>
          <w:sz w:val="24"/>
          <w:szCs w:val="24"/>
        </w:rPr>
        <w:t xml:space="preserve">is Professor of Public Law at Walter </w:t>
      </w:r>
      <w:proofErr w:type="spellStart"/>
      <w:r w:rsidR="001D2F29" w:rsidRPr="001D2F29">
        <w:rPr>
          <w:rFonts w:eastAsia="Calibri"/>
          <w:bCs/>
          <w:sz w:val="24"/>
          <w:szCs w:val="24"/>
        </w:rPr>
        <w:t>Sisulu</w:t>
      </w:r>
      <w:proofErr w:type="spellEnd"/>
      <w:r w:rsidR="001D2F29" w:rsidRPr="001D2F29">
        <w:rPr>
          <w:rFonts w:eastAsia="Calibri"/>
          <w:bCs/>
          <w:sz w:val="24"/>
          <w:szCs w:val="24"/>
        </w:rPr>
        <w:t xml:space="preserve"> University, South Africa. He taught in several universities and worked as consultant for intergovernmental organizations and governmental organizations. He holds a Master in International Law from Obafemi </w:t>
      </w:r>
      <w:proofErr w:type="spellStart"/>
      <w:r w:rsidR="001D2F29" w:rsidRPr="001D2F29">
        <w:rPr>
          <w:rFonts w:eastAsia="Calibri"/>
          <w:bCs/>
          <w:sz w:val="24"/>
          <w:szCs w:val="24"/>
        </w:rPr>
        <w:t>Awolowo</w:t>
      </w:r>
      <w:proofErr w:type="spellEnd"/>
      <w:r w:rsidR="001D2F29" w:rsidRPr="001D2F29">
        <w:rPr>
          <w:rFonts w:eastAsia="Calibri"/>
          <w:bCs/>
          <w:sz w:val="24"/>
          <w:szCs w:val="24"/>
        </w:rPr>
        <w:t xml:space="preserve"> University, Nigeria, a Master in Human Rights </w:t>
      </w:r>
      <w:r w:rsidR="00C31891">
        <w:rPr>
          <w:rFonts w:eastAsia="Calibri"/>
          <w:bCs/>
          <w:sz w:val="24"/>
          <w:szCs w:val="24"/>
        </w:rPr>
        <w:t>and</w:t>
      </w:r>
      <w:r w:rsidR="001D2F29" w:rsidRPr="001D2F29">
        <w:rPr>
          <w:rFonts w:eastAsia="Calibri"/>
          <w:bCs/>
          <w:sz w:val="24"/>
          <w:szCs w:val="24"/>
        </w:rPr>
        <w:t xml:space="preserve"> Democratization in Africa from the University </w:t>
      </w:r>
      <w:proofErr w:type="gramStart"/>
      <w:r w:rsidR="001D2F29" w:rsidRPr="001D2F29">
        <w:rPr>
          <w:rFonts w:eastAsia="Calibri"/>
          <w:bCs/>
          <w:sz w:val="24"/>
          <w:szCs w:val="24"/>
        </w:rPr>
        <w:t>of</w:t>
      </w:r>
      <w:proofErr w:type="gramEnd"/>
      <w:r w:rsidR="001D2F29" w:rsidRPr="001D2F29">
        <w:rPr>
          <w:rFonts w:eastAsia="Calibri"/>
          <w:bCs/>
          <w:sz w:val="24"/>
          <w:szCs w:val="24"/>
        </w:rPr>
        <w:t xml:space="preserve"> Pretoria, South Africa</w:t>
      </w:r>
      <w:r w:rsidR="00C31891">
        <w:rPr>
          <w:rFonts w:eastAsia="Calibri"/>
          <w:bCs/>
          <w:sz w:val="24"/>
          <w:szCs w:val="24"/>
        </w:rPr>
        <w:t>,</w:t>
      </w:r>
      <w:r w:rsidR="001D2F29" w:rsidRPr="001D2F29">
        <w:rPr>
          <w:rFonts w:eastAsia="Calibri"/>
          <w:bCs/>
          <w:sz w:val="24"/>
          <w:szCs w:val="24"/>
        </w:rPr>
        <w:t xml:space="preserve"> and a Doctorate in Juridical Science from the School of Law of the University of Notre Dame, United States of America. The Consultative Group noted his engagement and expertise in the area of the mandate.</w:t>
      </w:r>
    </w:p>
    <w:p w14:paraId="2C0C3DA0" w14:textId="6C85B037" w:rsidR="00EF055B" w:rsidRPr="00EF055B" w:rsidRDefault="00274E0A" w:rsidP="00561973">
      <w:pPr>
        <w:numPr>
          <w:ilvl w:val="0"/>
          <w:numId w:val="3"/>
        </w:numPr>
        <w:suppressAutoHyphens w:val="0"/>
        <w:spacing w:before="480" w:after="240" w:line="240" w:lineRule="auto"/>
        <w:ind w:left="567" w:hanging="567"/>
        <w:jc w:val="both"/>
        <w:rPr>
          <w:rFonts w:eastAsia="Calibri"/>
          <w:sz w:val="24"/>
          <w:szCs w:val="24"/>
        </w:rPr>
      </w:pPr>
      <w:r w:rsidRPr="005D4FE1">
        <w:rPr>
          <w:rFonts w:eastAsia="Calibri"/>
          <w:b/>
          <w:sz w:val="24"/>
          <w:szCs w:val="24"/>
        </w:rPr>
        <w:t xml:space="preserve">Candidates proposed by the Consultative Group to the President for the </w:t>
      </w:r>
      <w:r w:rsidR="00EF055B" w:rsidRPr="00EF055B">
        <w:rPr>
          <w:rFonts w:eastAsia="Calibri"/>
          <w:b/>
          <w:bCs/>
          <w:sz w:val="24"/>
          <w:szCs w:val="24"/>
        </w:rPr>
        <w:t>Expert Mechanism on the Right to Development, member from Asia-Pacific States</w:t>
      </w:r>
    </w:p>
    <w:p w14:paraId="0FC1D268" w14:textId="7224587C" w:rsidR="00274E0A" w:rsidRPr="00D859EC" w:rsidRDefault="00274E0A" w:rsidP="00EF3322">
      <w:pPr>
        <w:pStyle w:val="ListParagraph"/>
        <w:numPr>
          <w:ilvl w:val="0"/>
          <w:numId w:val="6"/>
        </w:numPr>
        <w:spacing w:after="120"/>
        <w:ind w:left="0" w:firstLine="0"/>
        <w:contextualSpacing w:val="0"/>
        <w:jc w:val="both"/>
        <w:rPr>
          <w:rFonts w:eastAsia="Calibri"/>
          <w:sz w:val="24"/>
          <w:szCs w:val="24"/>
        </w:rPr>
      </w:pPr>
      <w:r w:rsidRPr="00871464">
        <w:rPr>
          <w:rFonts w:eastAsia="Calibri"/>
          <w:sz w:val="24"/>
          <w:szCs w:val="24"/>
        </w:rPr>
        <w:t xml:space="preserve">Meetings </w:t>
      </w:r>
      <w:r w:rsidRPr="00871464">
        <w:rPr>
          <w:rFonts w:eastAsia="Times New Roman"/>
          <w:sz w:val="24"/>
          <w:szCs w:val="24"/>
        </w:rPr>
        <w:t>held by the Consultative Group in relation to</w:t>
      </w:r>
      <w:r w:rsidRPr="00871464">
        <w:rPr>
          <w:rFonts w:eastAsia="Calibri"/>
          <w:sz w:val="24"/>
          <w:szCs w:val="24"/>
        </w:rPr>
        <w:t xml:space="preserve"> this mandate were chaired </w:t>
      </w:r>
      <w:r w:rsidR="00C8177F" w:rsidRPr="00871464">
        <w:rPr>
          <w:rFonts w:eastAsia="Calibri"/>
          <w:sz w:val="24"/>
          <w:szCs w:val="24"/>
        </w:rPr>
        <w:t xml:space="preserve">respectively </w:t>
      </w:r>
      <w:r w:rsidRPr="00871464">
        <w:rPr>
          <w:rFonts w:eastAsia="Calibri"/>
          <w:sz w:val="24"/>
          <w:szCs w:val="24"/>
        </w:rPr>
        <w:t xml:space="preserve">by </w:t>
      </w:r>
      <w:r w:rsidR="00C8177F" w:rsidRPr="00871464">
        <w:rPr>
          <w:rFonts w:eastAsia="Calibri"/>
          <w:sz w:val="24"/>
          <w:szCs w:val="24"/>
        </w:rPr>
        <w:t xml:space="preserve">Mr. Alejandro </w:t>
      </w:r>
      <w:proofErr w:type="spellStart"/>
      <w:r w:rsidR="00C8177F" w:rsidRPr="00871464">
        <w:rPr>
          <w:rFonts w:eastAsia="Calibri"/>
          <w:sz w:val="24"/>
          <w:szCs w:val="24"/>
        </w:rPr>
        <w:t>Dávalos</w:t>
      </w:r>
      <w:proofErr w:type="spellEnd"/>
      <w:r w:rsidR="00C8177F" w:rsidRPr="00871464">
        <w:rPr>
          <w:rFonts w:eastAsia="Calibri"/>
          <w:sz w:val="24"/>
          <w:szCs w:val="24"/>
        </w:rPr>
        <w:t xml:space="preserve"> (Ecuador) and</w:t>
      </w:r>
      <w:r w:rsidR="00C8177F" w:rsidRPr="00871464">
        <w:rPr>
          <w:rFonts w:eastAsia="Times New Roman"/>
          <w:sz w:val="24"/>
          <w:szCs w:val="24"/>
        </w:rPr>
        <w:t xml:space="preserve"> </w:t>
      </w:r>
      <w:r w:rsidR="00C8177F" w:rsidRPr="00871464">
        <w:rPr>
          <w:rFonts w:eastAsia="Calibri"/>
          <w:sz w:val="24"/>
          <w:szCs w:val="24"/>
        </w:rPr>
        <w:t xml:space="preserve">H.E. Mr. Ernesto Massimo </w:t>
      </w:r>
      <w:proofErr w:type="spellStart"/>
      <w:r w:rsidR="00C8177F" w:rsidRPr="00871464">
        <w:rPr>
          <w:rFonts w:eastAsia="Calibri"/>
          <w:sz w:val="24"/>
          <w:szCs w:val="24"/>
        </w:rPr>
        <w:t>Bellelli</w:t>
      </w:r>
      <w:proofErr w:type="spellEnd"/>
      <w:r w:rsidR="00C8177F" w:rsidRPr="00871464">
        <w:rPr>
          <w:rFonts w:eastAsia="Calibri"/>
          <w:sz w:val="24"/>
          <w:szCs w:val="24"/>
        </w:rPr>
        <w:t xml:space="preserve"> (Italy). </w:t>
      </w:r>
      <w:r w:rsidRPr="00871464">
        <w:rPr>
          <w:rFonts w:eastAsia="Calibri"/>
          <w:color w:val="000000" w:themeColor="text1"/>
          <w:sz w:val="24"/>
          <w:szCs w:val="24"/>
        </w:rPr>
        <w:t>There</w:t>
      </w:r>
      <w:r w:rsidRPr="00D859EC">
        <w:rPr>
          <w:rFonts w:eastAsia="Calibri"/>
          <w:color w:val="000000" w:themeColor="text1"/>
          <w:sz w:val="24"/>
          <w:szCs w:val="24"/>
        </w:rPr>
        <w:t xml:space="preserve"> were </w:t>
      </w:r>
      <w:r w:rsidR="00C8177F">
        <w:rPr>
          <w:rFonts w:eastAsia="Calibri"/>
          <w:color w:val="000000" w:themeColor="text1"/>
          <w:sz w:val="24"/>
          <w:szCs w:val="24"/>
        </w:rPr>
        <w:t>12</w:t>
      </w:r>
      <w:r w:rsidRPr="00D859EC">
        <w:rPr>
          <w:rFonts w:eastAsia="Calibri"/>
          <w:color w:val="000000" w:themeColor="text1"/>
          <w:sz w:val="24"/>
          <w:szCs w:val="24"/>
        </w:rPr>
        <w:t xml:space="preserve"> </w:t>
      </w:r>
      <w:r w:rsidRPr="00D859EC">
        <w:rPr>
          <w:rFonts w:eastAsia="Calibri"/>
          <w:color w:val="000000" w:themeColor="text1"/>
          <w:sz w:val="24"/>
          <w:szCs w:val="24"/>
        </w:rPr>
        <w:lastRenderedPageBreak/>
        <w:t xml:space="preserve">eligible candidates for this vacancy. Of the </w:t>
      </w:r>
      <w:r w:rsidR="00C8177F">
        <w:rPr>
          <w:rFonts w:eastAsia="Calibri"/>
          <w:color w:val="000000" w:themeColor="text1"/>
          <w:sz w:val="24"/>
          <w:szCs w:val="24"/>
        </w:rPr>
        <w:t>three</w:t>
      </w:r>
      <w:r w:rsidR="00663ABC">
        <w:rPr>
          <w:rFonts w:eastAsia="Calibri"/>
          <w:color w:val="000000" w:themeColor="text1"/>
          <w:sz w:val="24"/>
          <w:szCs w:val="24"/>
        </w:rPr>
        <w:t xml:space="preserve"> </w:t>
      </w:r>
      <w:r w:rsidRPr="00D859EC">
        <w:rPr>
          <w:rFonts w:eastAsia="Calibri"/>
          <w:color w:val="000000" w:themeColor="text1"/>
          <w:sz w:val="24"/>
          <w:szCs w:val="24"/>
        </w:rPr>
        <w:t xml:space="preserve">candidates interviewed, the Consultative Group decided to recommend the following </w:t>
      </w:r>
      <w:r w:rsidR="00326E3A">
        <w:rPr>
          <w:rFonts w:eastAsia="Calibri"/>
          <w:color w:val="000000" w:themeColor="text1"/>
          <w:sz w:val="24"/>
          <w:szCs w:val="24"/>
        </w:rPr>
        <w:t>three</w:t>
      </w:r>
      <w:r w:rsidRPr="00D859EC">
        <w:rPr>
          <w:rFonts w:eastAsia="Calibri"/>
          <w:color w:val="000000" w:themeColor="text1"/>
          <w:sz w:val="24"/>
          <w:szCs w:val="24"/>
        </w:rPr>
        <w:t xml:space="preserve"> candidates as best qualified to fulfil the mandate, ranking them in the order of preference below. </w:t>
      </w:r>
    </w:p>
    <w:p w14:paraId="05CF18D3" w14:textId="0D297246" w:rsidR="00663ABC" w:rsidRDefault="005D4FE1" w:rsidP="00663ABC">
      <w:pPr>
        <w:suppressAutoHyphens w:val="0"/>
        <w:spacing w:after="120" w:line="240" w:lineRule="auto"/>
        <w:ind w:left="567" w:right="-142"/>
        <w:rPr>
          <w:rFonts w:eastAsia="Calibri"/>
          <w:b/>
          <w:bCs/>
          <w:sz w:val="24"/>
          <w:szCs w:val="24"/>
        </w:rPr>
      </w:pPr>
      <w:r w:rsidRPr="00171B34">
        <w:rPr>
          <w:rFonts w:eastAsia="Calibri"/>
          <w:b/>
          <w:sz w:val="24"/>
          <w:szCs w:val="24"/>
        </w:rPr>
        <w:t>1</w:t>
      </w:r>
      <w:r w:rsidR="00274E0A" w:rsidRPr="00171B34">
        <w:rPr>
          <w:rFonts w:eastAsia="Calibri"/>
          <w:b/>
          <w:sz w:val="24"/>
          <w:szCs w:val="24"/>
        </w:rPr>
        <w:t xml:space="preserve">. </w:t>
      </w:r>
      <w:r w:rsidR="00171B34" w:rsidRPr="00171B34">
        <w:rPr>
          <w:rFonts w:eastAsia="Calibri"/>
          <w:b/>
          <w:bCs/>
          <w:sz w:val="24"/>
          <w:szCs w:val="24"/>
        </w:rPr>
        <w:t>Mihir KANADE (M) (India)</w:t>
      </w:r>
    </w:p>
    <w:p w14:paraId="38FA1401" w14:textId="20D8442C" w:rsidR="00663ABC" w:rsidRPr="00171B34" w:rsidRDefault="00171B34" w:rsidP="00171B34">
      <w:pPr>
        <w:suppressAutoHyphens w:val="0"/>
        <w:spacing w:after="120" w:line="240" w:lineRule="auto"/>
        <w:ind w:left="567" w:right="-142"/>
        <w:rPr>
          <w:rFonts w:eastAsia="Calibri"/>
          <w:b/>
          <w:sz w:val="24"/>
          <w:szCs w:val="24"/>
        </w:rPr>
      </w:pPr>
      <w:r>
        <w:rPr>
          <w:rFonts w:eastAsia="Calibri"/>
          <w:b/>
          <w:sz w:val="24"/>
          <w:szCs w:val="24"/>
        </w:rPr>
        <w:t xml:space="preserve">2. </w:t>
      </w:r>
      <w:proofErr w:type="spellStart"/>
      <w:r w:rsidRPr="00171B34">
        <w:rPr>
          <w:rFonts w:eastAsia="Calibri"/>
          <w:b/>
          <w:bCs/>
          <w:sz w:val="24"/>
          <w:szCs w:val="24"/>
        </w:rPr>
        <w:t>Xigen</w:t>
      </w:r>
      <w:proofErr w:type="spellEnd"/>
      <w:r w:rsidRPr="00171B34">
        <w:rPr>
          <w:rFonts w:eastAsia="Calibri"/>
          <w:b/>
          <w:bCs/>
          <w:sz w:val="24"/>
          <w:szCs w:val="24"/>
        </w:rPr>
        <w:t xml:space="preserve"> WANG (M) (China)</w:t>
      </w:r>
    </w:p>
    <w:p w14:paraId="61D6489D" w14:textId="4C7BEC07" w:rsidR="00274E0A" w:rsidRPr="00274E0A" w:rsidRDefault="00663ABC" w:rsidP="00663ABC">
      <w:pPr>
        <w:suppressAutoHyphens w:val="0"/>
        <w:spacing w:after="120" w:line="240" w:lineRule="auto"/>
        <w:ind w:left="567" w:right="-142"/>
        <w:rPr>
          <w:rFonts w:eastAsia="Calibri"/>
          <w:b/>
          <w:bCs/>
          <w:sz w:val="24"/>
          <w:szCs w:val="24"/>
        </w:rPr>
      </w:pPr>
      <w:r w:rsidRPr="00663ABC">
        <w:rPr>
          <w:rFonts w:eastAsia="Calibri"/>
          <w:b/>
          <w:sz w:val="24"/>
          <w:szCs w:val="24"/>
        </w:rPr>
        <w:t xml:space="preserve">3. </w:t>
      </w:r>
      <w:r w:rsidR="00171B34" w:rsidRPr="00171B34">
        <w:rPr>
          <w:rFonts w:eastAsia="Calibri"/>
          <w:b/>
          <w:bCs/>
          <w:sz w:val="24"/>
          <w:szCs w:val="24"/>
          <w:lang w:val="fr-CH"/>
        </w:rPr>
        <w:t>Rajeev MALHOTRA (M) (</w:t>
      </w:r>
      <w:proofErr w:type="spellStart"/>
      <w:r w:rsidR="00171B34" w:rsidRPr="00171B34">
        <w:rPr>
          <w:rFonts w:eastAsia="Calibri"/>
          <w:b/>
          <w:bCs/>
          <w:sz w:val="24"/>
          <w:szCs w:val="24"/>
          <w:lang w:val="fr-CH"/>
        </w:rPr>
        <w:t>India</w:t>
      </w:r>
      <w:proofErr w:type="spellEnd"/>
      <w:r w:rsidR="00171B34" w:rsidRPr="00171B34">
        <w:rPr>
          <w:rFonts w:eastAsia="Calibri"/>
          <w:b/>
          <w:bCs/>
          <w:sz w:val="24"/>
          <w:szCs w:val="24"/>
          <w:lang w:val="fr-CH"/>
        </w:rPr>
        <w:t>)</w:t>
      </w:r>
    </w:p>
    <w:p w14:paraId="74AC92C3" w14:textId="7AE1DC21" w:rsidR="00274E0A" w:rsidRPr="00057103" w:rsidRDefault="00171B34" w:rsidP="00EF3322">
      <w:pPr>
        <w:pStyle w:val="ListParagraph"/>
        <w:numPr>
          <w:ilvl w:val="0"/>
          <w:numId w:val="6"/>
        </w:numPr>
        <w:spacing w:after="120"/>
        <w:ind w:left="0" w:firstLine="0"/>
        <w:contextualSpacing w:val="0"/>
        <w:jc w:val="both"/>
        <w:rPr>
          <w:rFonts w:eastAsia="Calibri"/>
          <w:sz w:val="24"/>
          <w:szCs w:val="24"/>
        </w:rPr>
      </w:pPr>
      <w:r w:rsidRPr="00FA0F3F">
        <w:rPr>
          <w:rFonts w:eastAsia="Calibri"/>
          <w:b/>
          <w:sz w:val="24"/>
          <w:szCs w:val="24"/>
        </w:rPr>
        <w:t>Mihir</w:t>
      </w:r>
      <w:r w:rsidRPr="00171B34">
        <w:rPr>
          <w:rFonts w:eastAsia="Calibri"/>
          <w:b/>
          <w:bCs/>
          <w:sz w:val="24"/>
          <w:szCs w:val="24"/>
        </w:rPr>
        <w:t xml:space="preserve"> </w:t>
      </w:r>
      <w:r w:rsidR="0038003F" w:rsidRPr="00171B34">
        <w:rPr>
          <w:rFonts w:eastAsia="Calibri"/>
          <w:b/>
          <w:bCs/>
          <w:sz w:val="24"/>
          <w:szCs w:val="24"/>
        </w:rPr>
        <w:t>Kanade</w:t>
      </w:r>
      <w:r w:rsidR="0038003F">
        <w:rPr>
          <w:rFonts w:eastAsia="Calibri"/>
          <w:b/>
          <w:bCs/>
          <w:sz w:val="24"/>
          <w:szCs w:val="24"/>
        </w:rPr>
        <w:t xml:space="preserve"> </w:t>
      </w:r>
      <w:r w:rsidR="0038003F" w:rsidRPr="0038003F">
        <w:rPr>
          <w:rFonts w:eastAsia="Calibri"/>
          <w:bCs/>
          <w:sz w:val="24"/>
          <w:szCs w:val="24"/>
        </w:rPr>
        <w:t xml:space="preserve">is Head of the Department of International Law, Director of the Human Rights Centre and Academic Coordinator at the University for Peace </w:t>
      </w:r>
      <w:r w:rsidR="00F6166E">
        <w:rPr>
          <w:rFonts w:eastAsia="Calibri"/>
          <w:bCs/>
          <w:sz w:val="24"/>
          <w:szCs w:val="24"/>
        </w:rPr>
        <w:t xml:space="preserve">(UPEACE) </w:t>
      </w:r>
      <w:r w:rsidR="0038003F" w:rsidRPr="0038003F">
        <w:rPr>
          <w:rFonts w:eastAsia="Calibri"/>
          <w:bCs/>
          <w:sz w:val="24"/>
          <w:szCs w:val="24"/>
        </w:rPr>
        <w:t>in Costa Rica. He also co-leads</w:t>
      </w:r>
      <w:r w:rsidR="00D8725B">
        <w:rPr>
          <w:rFonts w:eastAsia="Calibri"/>
          <w:bCs/>
          <w:sz w:val="24"/>
          <w:szCs w:val="24"/>
        </w:rPr>
        <w:t>,</w:t>
      </w:r>
      <w:r w:rsidR="0038003F" w:rsidRPr="0038003F">
        <w:rPr>
          <w:rFonts w:eastAsia="Calibri"/>
          <w:bCs/>
          <w:sz w:val="24"/>
          <w:szCs w:val="24"/>
        </w:rPr>
        <w:t xml:space="preserve"> </w:t>
      </w:r>
      <w:r w:rsidR="00F6166E">
        <w:rPr>
          <w:rFonts w:eastAsia="Calibri"/>
          <w:bCs/>
          <w:sz w:val="24"/>
          <w:szCs w:val="24"/>
        </w:rPr>
        <w:t>jointly</w:t>
      </w:r>
      <w:r w:rsidR="0038003F" w:rsidRPr="00D8725B">
        <w:rPr>
          <w:rFonts w:eastAsia="Calibri"/>
          <w:bCs/>
          <w:sz w:val="24"/>
          <w:szCs w:val="24"/>
        </w:rPr>
        <w:t xml:space="preserve"> with </w:t>
      </w:r>
      <w:r w:rsidR="009C48AB" w:rsidRPr="00D8725B">
        <w:rPr>
          <w:rFonts w:eastAsia="Calibri"/>
          <w:bCs/>
          <w:sz w:val="24"/>
          <w:szCs w:val="24"/>
        </w:rPr>
        <w:t>OHCHR</w:t>
      </w:r>
      <w:r w:rsidR="00CE5186">
        <w:rPr>
          <w:rFonts w:eastAsia="Calibri"/>
          <w:bCs/>
          <w:sz w:val="24"/>
          <w:szCs w:val="24"/>
        </w:rPr>
        <w:t>, UPEACE</w:t>
      </w:r>
      <w:r w:rsidR="0038003F" w:rsidRPr="00D8725B">
        <w:rPr>
          <w:rFonts w:eastAsia="Calibri"/>
          <w:bCs/>
          <w:sz w:val="24"/>
          <w:szCs w:val="24"/>
        </w:rPr>
        <w:t xml:space="preserve"> and the United Nations University - International Institute for Global Health</w:t>
      </w:r>
      <w:r w:rsidR="00D8725B" w:rsidRPr="00D8725B">
        <w:rPr>
          <w:rFonts w:eastAsia="Calibri"/>
          <w:bCs/>
          <w:sz w:val="24"/>
          <w:szCs w:val="24"/>
        </w:rPr>
        <w:t>,</w:t>
      </w:r>
      <w:r w:rsidR="0038003F" w:rsidRPr="00D8725B">
        <w:rPr>
          <w:rFonts w:eastAsia="Calibri"/>
          <w:bCs/>
          <w:sz w:val="24"/>
          <w:szCs w:val="24"/>
        </w:rPr>
        <w:t xml:space="preserve"> </w:t>
      </w:r>
      <w:r w:rsidR="000656FF" w:rsidRPr="00D8725B">
        <w:rPr>
          <w:rFonts w:eastAsia="Calibri"/>
          <w:bCs/>
          <w:sz w:val="24"/>
          <w:szCs w:val="24"/>
        </w:rPr>
        <w:t xml:space="preserve">an e-learning </w:t>
      </w:r>
      <w:r w:rsidR="00F6166E">
        <w:rPr>
          <w:rFonts w:eastAsia="Calibri"/>
          <w:bCs/>
          <w:sz w:val="24"/>
          <w:szCs w:val="24"/>
        </w:rPr>
        <w:t>module</w:t>
      </w:r>
      <w:r w:rsidR="0038003F" w:rsidRPr="00D8725B">
        <w:rPr>
          <w:rFonts w:eastAsia="Calibri"/>
          <w:bCs/>
          <w:sz w:val="24"/>
          <w:szCs w:val="24"/>
        </w:rPr>
        <w:t xml:space="preserve"> </w:t>
      </w:r>
      <w:r w:rsidR="00F6166E">
        <w:rPr>
          <w:rFonts w:eastAsia="Calibri"/>
          <w:bCs/>
          <w:sz w:val="24"/>
          <w:szCs w:val="24"/>
        </w:rPr>
        <w:t>“O</w:t>
      </w:r>
      <w:r w:rsidR="0038003F" w:rsidRPr="00D8725B">
        <w:rPr>
          <w:rFonts w:eastAsia="Calibri"/>
          <w:bCs/>
          <w:sz w:val="24"/>
          <w:szCs w:val="24"/>
        </w:rPr>
        <w:t>perationalizing the Right to Development in Implement</w:t>
      </w:r>
      <w:r w:rsidR="00F6166E">
        <w:rPr>
          <w:rFonts w:eastAsia="Calibri"/>
          <w:bCs/>
          <w:sz w:val="24"/>
          <w:szCs w:val="24"/>
        </w:rPr>
        <w:t>ing</w:t>
      </w:r>
      <w:r w:rsidR="0038003F" w:rsidRPr="00D8725B">
        <w:rPr>
          <w:rFonts w:eastAsia="Calibri"/>
          <w:bCs/>
          <w:sz w:val="24"/>
          <w:szCs w:val="24"/>
        </w:rPr>
        <w:t xml:space="preserve"> the Sustainable Development Goals.</w:t>
      </w:r>
      <w:r w:rsidR="00F6166E">
        <w:rPr>
          <w:rFonts w:eastAsia="Calibri"/>
          <w:bCs/>
          <w:sz w:val="24"/>
          <w:szCs w:val="24"/>
        </w:rPr>
        <w:t>”</w:t>
      </w:r>
      <w:r w:rsidR="0038003F" w:rsidRPr="0038003F">
        <w:rPr>
          <w:rFonts w:eastAsia="Calibri"/>
          <w:bCs/>
          <w:sz w:val="24"/>
          <w:szCs w:val="24"/>
        </w:rPr>
        <w:t xml:space="preserve"> He worked as lawyer at the Bombay High Court and the Supreme Court of India. He holds a Bachelor of Law from Nagpur University, India, a Master in International Law and the Settlement of Disputes and a Doctorate in Peace and Conflict Studies from the University for Peace, Costa Rica. The Consultative Group noted his experience and knowledge in working with the United Nations mechanisms on the right to development, his extensive work in the implementation of the Sustainable Development Goals and his engagement in the area of the mandate.</w:t>
      </w:r>
    </w:p>
    <w:p w14:paraId="2DC7FE78" w14:textId="13A29711" w:rsidR="00274E0A" w:rsidRPr="00171B34" w:rsidRDefault="00171B34" w:rsidP="00EF3322">
      <w:pPr>
        <w:pStyle w:val="ListParagraph"/>
        <w:numPr>
          <w:ilvl w:val="0"/>
          <w:numId w:val="6"/>
        </w:numPr>
        <w:spacing w:after="120"/>
        <w:ind w:left="0" w:firstLine="0"/>
        <w:contextualSpacing w:val="0"/>
        <w:jc w:val="both"/>
        <w:rPr>
          <w:rFonts w:eastAsia="Calibri"/>
          <w:bCs/>
          <w:sz w:val="24"/>
          <w:szCs w:val="24"/>
          <w:lang w:val="en-US"/>
        </w:rPr>
      </w:pPr>
      <w:proofErr w:type="spellStart"/>
      <w:r w:rsidRPr="00FA0F3F">
        <w:rPr>
          <w:rFonts w:eastAsia="Calibri"/>
          <w:b/>
          <w:sz w:val="24"/>
          <w:szCs w:val="24"/>
        </w:rPr>
        <w:t>Xigen</w:t>
      </w:r>
      <w:proofErr w:type="spellEnd"/>
      <w:r w:rsidRPr="00171B34">
        <w:rPr>
          <w:rFonts w:eastAsia="Calibri"/>
          <w:b/>
          <w:bCs/>
          <w:sz w:val="24"/>
          <w:szCs w:val="24"/>
        </w:rPr>
        <w:t xml:space="preserve"> </w:t>
      </w:r>
      <w:r w:rsidR="0038003F" w:rsidRPr="00171B34">
        <w:rPr>
          <w:rFonts w:eastAsia="Calibri"/>
          <w:b/>
          <w:bCs/>
          <w:sz w:val="24"/>
          <w:szCs w:val="24"/>
        </w:rPr>
        <w:t>Wang</w:t>
      </w:r>
      <w:r w:rsidR="009C48AB">
        <w:rPr>
          <w:rFonts w:eastAsia="Calibri"/>
          <w:b/>
          <w:bCs/>
          <w:sz w:val="24"/>
          <w:szCs w:val="24"/>
        </w:rPr>
        <w:t xml:space="preserve"> </w:t>
      </w:r>
      <w:r w:rsidR="009C48AB" w:rsidRPr="009C48AB">
        <w:rPr>
          <w:rFonts w:eastAsia="Calibri"/>
          <w:bCs/>
          <w:sz w:val="24"/>
          <w:szCs w:val="24"/>
        </w:rPr>
        <w:t xml:space="preserve">is Professor and Dean at the Law School and at the Institute for Human Rights of </w:t>
      </w:r>
      <w:proofErr w:type="spellStart"/>
      <w:r w:rsidR="009C48AB" w:rsidRPr="009C48AB">
        <w:rPr>
          <w:rFonts w:eastAsia="Calibri"/>
          <w:bCs/>
          <w:sz w:val="24"/>
          <w:szCs w:val="24"/>
        </w:rPr>
        <w:t>Huazhong</w:t>
      </w:r>
      <w:proofErr w:type="spellEnd"/>
      <w:r w:rsidR="009C48AB" w:rsidRPr="009C48AB">
        <w:rPr>
          <w:rFonts w:eastAsia="Calibri"/>
          <w:bCs/>
          <w:sz w:val="24"/>
          <w:szCs w:val="24"/>
        </w:rPr>
        <w:t xml:space="preserve"> University of Science and Technology. He is Deputy Director of the China Law Academy of Lawyers in Beijing and Deputy Director of the China Jurisprudence Society in Wuhan. He worked as Professor and Dean at the Institute for Human Rights of the Wuhan University School of Law. He holds a Master and a PhD in human rights law from Wuhan University and a post-doctoral degree in human rights law from </w:t>
      </w:r>
      <w:proofErr w:type="spellStart"/>
      <w:r w:rsidR="009C48AB" w:rsidRPr="009C48AB">
        <w:rPr>
          <w:rFonts w:eastAsia="Calibri"/>
          <w:bCs/>
          <w:sz w:val="24"/>
          <w:szCs w:val="24"/>
        </w:rPr>
        <w:t>Renmin</w:t>
      </w:r>
      <w:proofErr w:type="spellEnd"/>
      <w:r w:rsidR="009C48AB" w:rsidRPr="009C48AB">
        <w:rPr>
          <w:rFonts w:eastAsia="Calibri"/>
          <w:bCs/>
          <w:sz w:val="24"/>
          <w:szCs w:val="24"/>
        </w:rPr>
        <w:t xml:space="preserve"> University of China. The Consultative Group noted his academic and legal expertise in the right to development.</w:t>
      </w:r>
    </w:p>
    <w:p w14:paraId="7EAB556D" w14:textId="47B31906" w:rsidR="00171B34" w:rsidRPr="00171B34" w:rsidRDefault="00171B34" w:rsidP="00EF3322">
      <w:pPr>
        <w:pStyle w:val="ListParagraph"/>
        <w:numPr>
          <w:ilvl w:val="0"/>
          <w:numId w:val="6"/>
        </w:numPr>
        <w:spacing w:after="120"/>
        <w:ind w:left="0" w:firstLine="0"/>
        <w:contextualSpacing w:val="0"/>
        <w:jc w:val="both"/>
        <w:rPr>
          <w:rFonts w:eastAsia="Calibri"/>
          <w:b/>
          <w:bCs/>
          <w:sz w:val="24"/>
          <w:szCs w:val="24"/>
          <w:lang w:val="en-US"/>
        </w:rPr>
      </w:pPr>
      <w:r w:rsidRPr="00FA0F3F">
        <w:rPr>
          <w:rFonts w:eastAsia="Calibri"/>
          <w:b/>
          <w:sz w:val="24"/>
          <w:szCs w:val="24"/>
        </w:rPr>
        <w:t>Rajeev</w:t>
      </w:r>
      <w:r w:rsidRPr="00171B34">
        <w:rPr>
          <w:rFonts w:eastAsia="Calibri"/>
          <w:b/>
          <w:bCs/>
          <w:sz w:val="24"/>
          <w:szCs w:val="24"/>
          <w:lang w:val="en-US"/>
        </w:rPr>
        <w:t xml:space="preserve"> </w:t>
      </w:r>
      <w:r w:rsidR="0038003F" w:rsidRPr="00171B34">
        <w:rPr>
          <w:rFonts w:eastAsia="Calibri"/>
          <w:b/>
          <w:bCs/>
          <w:sz w:val="24"/>
          <w:szCs w:val="24"/>
          <w:lang w:val="en-US"/>
        </w:rPr>
        <w:t>Malhotra</w:t>
      </w:r>
      <w:r w:rsidR="009C48AB">
        <w:rPr>
          <w:rFonts w:eastAsia="Calibri"/>
          <w:b/>
          <w:bCs/>
          <w:sz w:val="24"/>
          <w:szCs w:val="24"/>
          <w:lang w:val="en-US"/>
        </w:rPr>
        <w:t xml:space="preserve"> </w:t>
      </w:r>
      <w:r w:rsidR="009C48AB" w:rsidRPr="009C48AB">
        <w:rPr>
          <w:rFonts w:eastAsia="Calibri"/>
          <w:bCs/>
          <w:sz w:val="24"/>
          <w:szCs w:val="24"/>
        </w:rPr>
        <w:t xml:space="preserve">is a Professor and Executive Director of the Centre for Development and Finance at </w:t>
      </w:r>
      <w:r w:rsidR="00904CBE">
        <w:rPr>
          <w:rFonts w:eastAsia="Calibri"/>
          <w:bCs/>
          <w:sz w:val="24"/>
          <w:szCs w:val="24"/>
        </w:rPr>
        <w:t xml:space="preserve">the </w:t>
      </w:r>
      <w:r w:rsidR="009C48AB" w:rsidRPr="009C48AB">
        <w:rPr>
          <w:rFonts w:eastAsia="Calibri"/>
          <w:bCs/>
          <w:sz w:val="24"/>
          <w:szCs w:val="24"/>
        </w:rPr>
        <w:t xml:space="preserve">School of Government and Public Policy </w:t>
      </w:r>
      <w:r w:rsidR="00904CBE">
        <w:rPr>
          <w:rFonts w:eastAsia="Calibri"/>
          <w:bCs/>
          <w:sz w:val="24"/>
          <w:szCs w:val="24"/>
        </w:rPr>
        <w:t xml:space="preserve">at O.P. </w:t>
      </w:r>
      <w:r w:rsidR="009C48AB" w:rsidRPr="009C48AB">
        <w:rPr>
          <w:rFonts w:eastAsia="Calibri"/>
          <w:bCs/>
          <w:sz w:val="24"/>
          <w:szCs w:val="24"/>
        </w:rPr>
        <w:t xml:space="preserve">Jindal Global University, India. He worked as economic adviser to the Union Finance Minister and to the Planning Commission of the Government of India. He served as a Human Rights Officer </w:t>
      </w:r>
      <w:r w:rsidR="00904CBE">
        <w:rPr>
          <w:rFonts w:eastAsia="Calibri"/>
          <w:bCs/>
          <w:sz w:val="24"/>
          <w:szCs w:val="24"/>
        </w:rPr>
        <w:t>and</w:t>
      </w:r>
      <w:r w:rsidR="009C48AB" w:rsidRPr="009C48AB">
        <w:rPr>
          <w:rFonts w:eastAsia="Calibri"/>
          <w:bCs/>
          <w:sz w:val="24"/>
          <w:szCs w:val="24"/>
        </w:rPr>
        <w:t xml:space="preserve"> Development Economi</w:t>
      </w:r>
      <w:r w:rsidR="00904CBE">
        <w:rPr>
          <w:rFonts w:eastAsia="Calibri"/>
          <w:bCs/>
          <w:sz w:val="24"/>
          <w:szCs w:val="24"/>
        </w:rPr>
        <w:t>st</w:t>
      </w:r>
      <w:r w:rsidR="009C48AB" w:rsidRPr="009C48AB">
        <w:rPr>
          <w:rFonts w:eastAsia="Calibri"/>
          <w:bCs/>
          <w:sz w:val="24"/>
          <w:szCs w:val="24"/>
        </w:rPr>
        <w:t xml:space="preserve"> </w:t>
      </w:r>
      <w:r w:rsidR="009C48AB">
        <w:rPr>
          <w:rFonts w:eastAsia="Calibri"/>
          <w:bCs/>
          <w:sz w:val="24"/>
          <w:szCs w:val="24"/>
        </w:rPr>
        <w:t xml:space="preserve">at OHCHR </w:t>
      </w:r>
      <w:r w:rsidR="009C48AB" w:rsidRPr="009C48AB">
        <w:rPr>
          <w:rFonts w:eastAsia="Calibri"/>
          <w:bCs/>
          <w:sz w:val="24"/>
          <w:szCs w:val="24"/>
        </w:rPr>
        <w:t xml:space="preserve">in Geneva. He holds a Master in Economics from Delhi School of Economics </w:t>
      </w:r>
      <w:r w:rsidR="009C48AB">
        <w:rPr>
          <w:rFonts w:eastAsia="Calibri"/>
          <w:bCs/>
          <w:sz w:val="24"/>
          <w:szCs w:val="24"/>
        </w:rPr>
        <w:t>at</w:t>
      </w:r>
      <w:r w:rsidR="009C48AB" w:rsidRPr="009C48AB">
        <w:rPr>
          <w:rFonts w:eastAsia="Calibri"/>
          <w:bCs/>
          <w:sz w:val="24"/>
          <w:szCs w:val="24"/>
        </w:rPr>
        <w:t xml:space="preserve"> the University of Delhi and a Master in Development Studies from London School of Economics and Political Science. The Consultative Group noted is legal expertise in the right to development and pragmatic approach to the challenges that may arise in the implementation of the mandate.</w:t>
      </w:r>
    </w:p>
    <w:p w14:paraId="01B6DDFE" w14:textId="69F0A424" w:rsidR="00EF055B" w:rsidRPr="00EF055B" w:rsidRDefault="00274E0A" w:rsidP="00EF3322">
      <w:pPr>
        <w:numPr>
          <w:ilvl w:val="0"/>
          <w:numId w:val="3"/>
        </w:numPr>
        <w:suppressAutoHyphens w:val="0"/>
        <w:spacing w:before="480" w:after="240" w:line="240" w:lineRule="auto"/>
        <w:ind w:left="567" w:hanging="567"/>
        <w:jc w:val="both"/>
        <w:rPr>
          <w:rFonts w:eastAsia="Calibri"/>
          <w:sz w:val="24"/>
          <w:szCs w:val="24"/>
        </w:rPr>
      </w:pPr>
      <w:r w:rsidRPr="00AB0D31">
        <w:rPr>
          <w:rFonts w:eastAsia="Calibri"/>
          <w:b/>
          <w:sz w:val="24"/>
          <w:szCs w:val="24"/>
        </w:rPr>
        <w:t>Candidates proposed by the Consultative Group to the President fo</w:t>
      </w:r>
      <w:r w:rsidRPr="00EF055B">
        <w:rPr>
          <w:rFonts w:eastAsia="Calibri"/>
          <w:b/>
          <w:sz w:val="24"/>
          <w:szCs w:val="24"/>
        </w:rPr>
        <w:t xml:space="preserve">r the </w:t>
      </w:r>
      <w:r w:rsidR="00EF055B" w:rsidRPr="00EF055B">
        <w:rPr>
          <w:rFonts w:eastAsia="Calibri"/>
          <w:b/>
          <w:sz w:val="24"/>
          <w:szCs w:val="24"/>
        </w:rPr>
        <w:t>Expert Mechanism on the Right to Development, member from Eastern European States</w:t>
      </w:r>
    </w:p>
    <w:p w14:paraId="0B4D0999" w14:textId="241E3020" w:rsidR="00274E0A" w:rsidRPr="00D859EC" w:rsidRDefault="00274E0A" w:rsidP="00EF3322">
      <w:pPr>
        <w:pStyle w:val="ListParagraph"/>
        <w:numPr>
          <w:ilvl w:val="0"/>
          <w:numId w:val="6"/>
        </w:numPr>
        <w:spacing w:after="120"/>
        <w:ind w:left="0" w:firstLine="0"/>
        <w:contextualSpacing w:val="0"/>
        <w:jc w:val="both"/>
        <w:rPr>
          <w:rFonts w:eastAsia="Calibri"/>
          <w:sz w:val="24"/>
          <w:szCs w:val="24"/>
        </w:rPr>
      </w:pPr>
      <w:r w:rsidRPr="00D859EC">
        <w:rPr>
          <w:rFonts w:eastAsia="Calibri"/>
          <w:sz w:val="24"/>
          <w:szCs w:val="24"/>
        </w:rPr>
        <w:t xml:space="preserve">Meetings </w:t>
      </w:r>
      <w:r w:rsidRPr="00D859EC">
        <w:rPr>
          <w:rFonts w:eastAsia="Times New Roman"/>
          <w:sz w:val="24"/>
          <w:szCs w:val="24"/>
        </w:rPr>
        <w:t>held by the Consultative Group in relation to</w:t>
      </w:r>
      <w:r w:rsidRPr="00D859EC">
        <w:rPr>
          <w:rFonts w:eastAsia="Calibri"/>
          <w:sz w:val="24"/>
          <w:szCs w:val="24"/>
        </w:rPr>
        <w:t xml:space="preserve"> this mandate were chaired </w:t>
      </w:r>
      <w:r w:rsidRPr="005F622E">
        <w:rPr>
          <w:rFonts w:eastAsia="Calibri"/>
          <w:sz w:val="24"/>
          <w:szCs w:val="24"/>
        </w:rPr>
        <w:t xml:space="preserve">by </w:t>
      </w:r>
      <w:r w:rsidR="00C8177F" w:rsidRPr="00C8177F">
        <w:rPr>
          <w:rFonts w:eastAsia="Calibri"/>
          <w:sz w:val="24"/>
          <w:szCs w:val="24"/>
        </w:rPr>
        <w:t xml:space="preserve">H.E. Ms. </w:t>
      </w:r>
      <w:proofErr w:type="spellStart"/>
      <w:r w:rsidR="00C8177F" w:rsidRPr="00C8177F">
        <w:rPr>
          <w:rFonts w:eastAsia="Calibri"/>
          <w:sz w:val="24"/>
          <w:szCs w:val="24"/>
        </w:rPr>
        <w:t>Kadra</w:t>
      </w:r>
      <w:proofErr w:type="spellEnd"/>
      <w:r w:rsidR="00C8177F" w:rsidRPr="00C8177F">
        <w:rPr>
          <w:rFonts w:eastAsia="Calibri"/>
          <w:sz w:val="24"/>
          <w:szCs w:val="24"/>
        </w:rPr>
        <w:t xml:space="preserve"> Ahmed Hassan (Djibouti)</w:t>
      </w:r>
      <w:r w:rsidRPr="005F622E">
        <w:rPr>
          <w:rFonts w:eastAsia="Calibri"/>
          <w:sz w:val="24"/>
          <w:szCs w:val="24"/>
        </w:rPr>
        <w:t xml:space="preserve">. </w:t>
      </w:r>
      <w:r w:rsidRPr="00EF3322">
        <w:rPr>
          <w:rFonts w:eastAsia="Calibri"/>
          <w:sz w:val="24"/>
          <w:szCs w:val="24"/>
        </w:rPr>
        <w:t>There</w:t>
      </w:r>
      <w:r w:rsidRPr="00D859EC">
        <w:rPr>
          <w:rFonts w:eastAsia="Calibri"/>
          <w:color w:val="000000" w:themeColor="text1"/>
          <w:sz w:val="24"/>
          <w:szCs w:val="24"/>
        </w:rPr>
        <w:t xml:space="preserve"> were </w:t>
      </w:r>
      <w:r w:rsidR="00C8177F">
        <w:rPr>
          <w:rFonts w:eastAsia="Calibri"/>
          <w:color w:val="000000" w:themeColor="text1"/>
          <w:sz w:val="24"/>
          <w:szCs w:val="24"/>
        </w:rPr>
        <w:t>six</w:t>
      </w:r>
      <w:r w:rsidRPr="00D859EC">
        <w:rPr>
          <w:rFonts w:eastAsia="Calibri"/>
          <w:color w:val="000000" w:themeColor="text1"/>
          <w:sz w:val="24"/>
          <w:szCs w:val="24"/>
        </w:rPr>
        <w:t xml:space="preserve"> eligible candidates for this vacancy. Of the </w:t>
      </w:r>
      <w:r w:rsidR="00C8177F">
        <w:rPr>
          <w:rFonts w:eastAsia="Calibri"/>
          <w:color w:val="000000" w:themeColor="text1"/>
          <w:sz w:val="24"/>
          <w:szCs w:val="24"/>
        </w:rPr>
        <w:t>three</w:t>
      </w:r>
      <w:r w:rsidR="004319E7">
        <w:rPr>
          <w:rFonts w:eastAsia="Calibri"/>
          <w:color w:val="000000" w:themeColor="text1"/>
          <w:sz w:val="24"/>
          <w:szCs w:val="24"/>
        </w:rPr>
        <w:t xml:space="preserve"> </w:t>
      </w:r>
      <w:r w:rsidRPr="00D859EC">
        <w:rPr>
          <w:rFonts w:eastAsia="Calibri"/>
          <w:color w:val="000000" w:themeColor="text1"/>
          <w:sz w:val="24"/>
          <w:szCs w:val="24"/>
        </w:rPr>
        <w:t xml:space="preserve">candidates interviewed, the Consultative Group decided to recommend the following </w:t>
      </w:r>
      <w:r w:rsidR="00326E3A">
        <w:rPr>
          <w:rFonts w:eastAsia="Calibri"/>
          <w:color w:val="000000" w:themeColor="text1"/>
          <w:sz w:val="24"/>
          <w:szCs w:val="24"/>
        </w:rPr>
        <w:t>two</w:t>
      </w:r>
      <w:r w:rsidRPr="00D859EC">
        <w:rPr>
          <w:rFonts w:eastAsia="Calibri"/>
          <w:color w:val="000000" w:themeColor="text1"/>
          <w:sz w:val="24"/>
          <w:szCs w:val="24"/>
        </w:rPr>
        <w:t xml:space="preserve"> candidates as best qualified to fulfil the mandate, ranking them in the order of preference below. </w:t>
      </w:r>
    </w:p>
    <w:p w14:paraId="2575EDC7" w14:textId="5BE5ADAB" w:rsidR="00274E0A" w:rsidRPr="00E74307" w:rsidRDefault="00274E0A" w:rsidP="00E74307">
      <w:pPr>
        <w:pStyle w:val="SingleTxtG"/>
        <w:suppressAutoHyphens w:val="0"/>
        <w:spacing w:line="240" w:lineRule="auto"/>
        <w:ind w:left="567"/>
        <w:rPr>
          <w:rFonts w:eastAsia="Calibri"/>
          <w:b/>
          <w:bCs/>
          <w:sz w:val="24"/>
          <w:szCs w:val="24"/>
        </w:rPr>
      </w:pPr>
      <w:r w:rsidRPr="00E74307">
        <w:rPr>
          <w:rFonts w:eastAsia="Calibri"/>
          <w:b/>
          <w:bCs/>
          <w:sz w:val="24"/>
          <w:szCs w:val="24"/>
        </w:rPr>
        <w:t xml:space="preserve">1. </w:t>
      </w:r>
      <w:r w:rsidR="004D1F7E" w:rsidRPr="004D1F7E">
        <w:rPr>
          <w:rFonts w:eastAsia="Calibri"/>
          <w:b/>
          <w:bCs/>
          <w:sz w:val="24"/>
          <w:szCs w:val="24"/>
        </w:rPr>
        <w:t>Klentiana MAHMUTAJ (F) (Albania)</w:t>
      </w:r>
    </w:p>
    <w:p w14:paraId="1A7E188A" w14:textId="455B503A" w:rsidR="00274E0A" w:rsidRPr="00F4661A" w:rsidRDefault="00274E0A" w:rsidP="00F4661A">
      <w:pPr>
        <w:suppressAutoHyphens w:val="0"/>
        <w:spacing w:after="120" w:line="240" w:lineRule="auto"/>
        <w:ind w:left="567" w:right="-142"/>
        <w:rPr>
          <w:rFonts w:eastAsia="Calibri"/>
          <w:b/>
          <w:bCs/>
          <w:sz w:val="24"/>
          <w:szCs w:val="24"/>
        </w:rPr>
      </w:pPr>
      <w:r w:rsidRPr="00E74307">
        <w:rPr>
          <w:rFonts w:eastAsia="Calibri"/>
          <w:b/>
          <w:sz w:val="24"/>
          <w:szCs w:val="24"/>
        </w:rPr>
        <w:t xml:space="preserve">2. </w:t>
      </w:r>
      <w:proofErr w:type="spellStart"/>
      <w:r w:rsidR="001B63CA" w:rsidRPr="001B63CA">
        <w:rPr>
          <w:rFonts w:eastAsia="Calibri"/>
          <w:b/>
          <w:bCs/>
          <w:sz w:val="24"/>
          <w:szCs w:val="24"/>
          <w:lang w:val="en-US"/>
        </w:rPr>
        <w:t>Farid</w:t>
      </w:r>
      <w:proofErr w:type="spellEnd"/>
      <w:r w:rsidR="001B63CA" w:rsidRPr="001B63CA">
        <w:rPr>
          <w:rFonts w:eastAsia="Calibri"/>
          <w:b/>
          <w:bCs/>
          <w:sz w:val="24"/>
          <w:szCs w:val="24"/>
          <w:lang w:val="en-US"/>
        </w:rPr>
        <w:t xml:space="preserve"> AHMADOV (M) (Azerbaijan)</w:t>
      </w:r>
    </w:p>
    <w:p w14:paraId="728034F4" w14:textId="3CD3CA01" w:rsidR="00274E0A" w:rsidRPr="006E5BE4" w:rsidRDefault="004D1F7E" w:rsidP="00EF3322">
      <w:pPr>
        <w:pStyle w:val="ListParagraph"/>
        <w:numPr>
          <w:ilvl w:val="0"/>
          <w:numId w:val="6"/>
        </w:numPr>
        <w:spacing w:after="120"/>
        <w:ind w:left="0" w:firstLine="0"/>
        <w:contextualSpacing w:val="0"/>
        <w:jc w:val="both"/>
        <w:rPr>
          <w:rFonts w:eastAsia="Calibri"/>
          <w:sz w:val="24"/>
          <w:szCs w:val="24"/>
        </w:rPr>
      </w:pPr>
      <w:r w:rsidRPr="00FA0F3F">
        <w:rPr>
          <w:rFonts w:eastAsia="Calibri"/>
          <w:b/>
          <w:sz w:val="24"/>
          <w:szCs w:val="24"/>
        </w:rPr>
        <w:t>Klentiana</w:t>
      </w:r>
      <w:r w:rsidRPr="004D1F7E">
        <w:rPr>
          <w:rFonts w:eastAsia="Calibri"/>
          <w:b/>
          <w:bCs/>
          <w:sz w:val="24"/>
          <w:szCs w:val="24"/>
          <w:lang w:val="en-US"/>
        </w:rPr>
        <w:t xml:space="preserve"> Mahmutaj</w:t>
      </w:r>
      <w:r w:rsidR="00CB31EA" w:rsidRPr="00CB31EA">
        <w:rPr>
          <w:rFonts w:eastAsia="Calibri"/>
          <w:bCs/>
          <w:sz w:val="24"/>
          <w:szCs w:val="24"/>
        </w:rPr>
        <w:t xml:space="preserve"> is Barrister at Red Lion Chambers (United Kingdom of Great Britain and Northern Ireland). She worked as lecturer in law at De Montfort University (Leicester, United Kingdom of Great Britain and Northern Ireland) and as a project worker and interpreter at the British Red Cross assisting in the settlement of </w:t>
      </w:r>
      <w:r w:rsidR="00CB31EA" w:rsidRPr="00A83899">
        <w:rPr>
          <w:rFonts w:eastAsia="Calibri"/>
          <w:bCs/>
          <w:sz w:val="24"/>
          <w:szCs w:val="24"/>
        </w:rPr>
        <w:t>Kosovo</w:t>
      </w:r>
      <w:r w:rsidR="00CB31EA" w:rsidRPr="00A83899">
        <w:rPr>
          <w:rStyle w:val="FootnoteReference"/>
          <w:rFonts w:eastAsia="Calibri"/>
          <w:bCs/>
          <w:sz w:val="24"/>
          <w:szCs w:val="24"/>
        </w:rPr>
        <w:footnoteReference w:id="3"/>
      </w:r>
      <w:r w:rsidR="00CB31EA" w:rsidRPr="00A83899">
        <w:rPr>
          <w:rFonts w:eastAsia="Calibri"/>
          <w:bCs/>
          <w:sz w:val="24"/>
          <w:szCs w:val="24"/>
        </w:rPr>
        <w:t xml:space="preserve"> refugees</w:t>
      </w:r>
      <w:r w:rsidR="00CB31EA" w:rsidRPr="00CB31EA">
        <w:rPr>
          <w:rFonts w:eastAsia="Calibri"/>
          <w:bCs/>
          <w:sz w:val="24"/>
          <w:szCs w:val="24"/>
        </w:rPr>
        <w:t xml:space="preserve"> in the United Kingdom of Great Britain and Northern Ireland. She studied law at Tirana University (Albania) and English law at De Montfort University (Leicester, United Kingdom of Great Britain and Northern Ireland). She completed a</w:t>
      </w:r>
      <w:r w:rsidR="002B59D7">
        <w:rPr>
          <w:rFonts w:eastAsia="Calibri"/>
          <w:bCs/>
          <w:sz w:val="24"/>
          <w:szCs w:val="24"/>
        </w:rPr>
        <w:t>n</w:t>
      </w:r>
      <w:r w:rsidR="00CB31EA" w:rsidRPr="00CB31EA">
        <w:rPr>
          <w:rFonts w:eastAsia="Calibri"/>
          <w:bCs/>
          <w:sz w:val="24"/>
          <w:szCs w:val="24"/>
        </w:rPr>
        <w:t xml:space="preserve"> LLM in Public International Law at the University of London and the Bar Vocational Course (Bar Exams) at the Inns of Court School of Law in London. The Consultative Group noted her legal expertise on the right to development, both in academia and as negotiator of legal texts. The Consultative Group also noted her clear vision on the priorities to be pursued for the establishment and development of the mandate.</w:t>
      </w:r>
    </w:p>
    <w:p w14:paraId="3D00A521" w14:textId="4B4CD71E" w:rsidR="00FD67A7" w:rsidRPr="001B63CA" w:rsidRDefault="004D1F7E" w:rsidP="00EF3322">
      <w:pPr>
        <w:pStyle w:val="ListParagraph"/>
        <w:numPr>
          <w:ilvl w:val="0"/>
          <w:numId w:val="6"/>
        </w:numPr>
        <w:spacing w:after="120"/>
        <w:ind w:left="0" w:firstLine="0"/>
        <w:contextualSpacing w:val="0"/>
        <w:jc w:val="both"/>
        <w:rPr>
          <w:rFonts w:eastAsia="Calibri"/>
          <w:bCs/>
          <w:sz w:val="24"/>
          <w:szCs w:val="24"/>
          <w:lang w:val="en-US"/>
        </w:rPr>
      </w:pPr>
      <w:proofErr w:type="spellStart"/>
      <w:r w:rsidRPr="00FA0F3F">
        <w:rPr>
          <w:rFonts w:eastAsia="Calibri"/>
          <w:b/>
          <w:sz w:val="24"/>
          <w:szCs w:val="24"/>
        </w:rPr>
        <w:t>Farid</w:t>
      </w:r>
      <w:proofErr w:type="spellEnd"/>
      <w:r w:rsidRPr="004D1F7E">
        <w:rPr>
          <w:rFonts w:eastAsia="Calibri"/>
          <w:b/>
          <w:bCs/>
          <w:sz w:val="24"/>
          <w:szCs w:val="24"/>
          <w:lang w:val="en-US"/>
        </w:rPr>
        <w:t xml:space="preserve"> </w:t>
      </w:r>
      <w:proofErr w:type="spellStart"/>
      <w:r w:rsidRPr="004D1F7E">
        <w:rPr>
          <w:rFonts w:eastAsia="Calibri"/>
          <w:b/>
          <w:bCs/>
          <w:sz w:val="24"/>
          <w:szCs w:val="24"/>
          <w:lang w:val="en-US"/>
        </w:rPr>
        <w:t>Ahmadov</w:t>
      </w:r>
      <w:proofErr w:type="spellEnd"/>
      <w:r w:rsidR="00066556">
        <w:rPr>
          <w:rFonts w:eastAsia="Calibri"/>
          <w:bCs/>
          <w:sz w:val="24"/>
          <w:szCs w:val="24"/>
          <w:lang w:val="en-US"/>
        </w:rPr>
        <w:t xml:space="preserve"> </w:t>
      </w:r>
      <w:r w:rsidR="00CB31EA" w:rsidRPr="00CB31EA">
        <w:rPr>
          <w:rFonts w:eastAsia="Calibri"/>
          <w:bCs/>
          <w:sz w:val="24"/>
          <w:szCs w:val="24"/>
        </w:rPr>
        <w:t xml:space="preserve">is the Deputy Director General of Baku International Sea Trade Port. He worked as Rector of the University of Azerbaijan, as Senior Legal Advisor to the Constitutional Court and to the Parliament of Azerbaijan, and as associate at the LCG Law Firm and </w:t>
      </w:r>
      <w:proofErr w:type="spellStart"/>
      <w:r w:rsidR="00CB31EA" w:rsidRPr="00CB31EA">
        <w:rPr>
          <w:rFonts w:eastAsia="Calibri"/>
          <w:bCs/>
          <w:sz w:val="24"/>
          <w:szCs w:val="24"/>
        </w:rPr>
        <w:t>Adalat</w:t>
      </w:r>
      <w:proofErr w:type="spellEnd"/>
      <w:r w:rsidR="00CB31EA" w:rsidRPr="00CB31EA">
        <w:rPr>
          <w:rFonts w:eastAsia="Calibri"/>
          <w:bCs/>
          <w:sz w:val="24"/>
          <w:szCs w:val="24"/>
        </w:rPr>
        <w:t xml:space="preserve"> Law Firm in Baku, Azerbaijan. He taught courses on public international law at the University of Oxford (United Kingdom of Great Britain and Northern Ireland) and at </w:t>
      </w:r>
      <w:r w:rsidR="00CB31EA">
        <w:rPr>
          <w:rFonts w:eastAsia="Calibri"/>
          <w:bCs/>
          <w:sz w:val="24"/>
          <w:szCs w:val="24"/>
        </w:rPr>
        <w:t xml:space="preserve">the </w:t>
      </w:r>
      <w:r w:rsidR="00CB31EA" w:rsidRPr="00CB31EA">
        <w:rPr>
          <w:rFonts w:eastAsia="Calibri"/>
          <w:bCs/>
          <w:sz w:val="24"/>
          <w:szCs w:val="24"/>
        </w:rPr>
        <w:t>Diplomatic Academy of Azerbaijan. He obtained a Bachelor of Laws and a</w:t>
      </w:r>
      <w:r w:rsidR="002B59D7">
        <w:rPr>
          <w:rFonts w:eastAsia="Calibri"/>
          <w:bCs/>
          <w:sz w:val="24"/>
          <w:szCs w:val="24"/>
        </w:rPr>
        <w:t>n</w:t>
      </w:r>
      <w:r w:rsidR="00CB31EA" w:rsidRPr="00CB31EA">
        <w:rPr>
          <w:rFonts w:eastAsia="Calibri"/>
          <w:bCs/>
          <w:sz w:val="24"/>
          <w:szCs w:val="24"/>
        </w:rPr>
        <w:t xml:space="preserve"> LLM in International Law in Baku and a</w:t>
      </w:r>
      <w:r w:rsidR="002B59D7">
        <w:rPr>
          <w:rFonts w:eastAsia="Calibri"/>
          <w:bCs/>
          <w:sz w:val="24"/>
          <w:szCs w:val="24"/>
        </w:rPr>
        <w:t>n</w:t>
      </w:r>
      <w:r w:rsidR="00CB31EA" w:rsidRPr="00CB31EA">
        <w:rPr>
          <w:rFonts w:eastAsia="Calibri"/>
          <w:bCs/>
          <w:sz w:val="24"/>
          <w:szCs w:val="24"/>
        </w:rPr>
        <w:t xml:space="preserve"> LLM in International Human Rights Law from the University of Essex (United Kingdom of Great Britain and Northern Ireland). He also received a PhD in Law from the Academy of Sciences of Azerbaijan and a DPhil (PhD) in Law from the University of Oxford (United Kingdom of Great Britain and Northern Ireland). The Consultative Group noted his legal expertise and experience in the practical implementation of the right to development.</w:t>
      </w:r>
    </w:p>
    <w:p w14:paraId="44BAD087" w14:textId="78411320" w:rsidR="00C955D4" w:rsidRPr="00C955D4" w:rsidRDefault="00274E0A" w:rsidP="00EF3322">
      <w:pPr>
        <w:numPr>
          <w:ilvl w:val="0"/>
          <w:numId w:val="3"/>
        </w:numPr>
        <w:suppressAutoHyphens w:val="0"/>
        <w:spacing w:before="480" w:after="240" w:line="240" w:lineRule="auto"/>
        <w:ind w:left="567" w:hanging="567"/>
        <w:jc w:val="both"/>
        <w:rPr>
          <w:rFonts w:eastAsia="Calibri"/>
          <w:b/>
          <w:sz w:val="24"/>
          <w:szCs w:val="24"/>
        </w:rPr>
      </w:pPr>
      <w:r w:rsidRPr="00C955D4">
        <w:rPr>
          <w:rFonts w:eastAsia="Calibri"/>
          <w:b/>
          <w:sz w:val="24"/>
          <w:szCs w:val="24"/>
        </w:rPr>
        <w:t xml:space="preserve">Candidates proposed by the Consultative Group to the President for the </w:t>
      </w:r>
      <w:r w:rsidR="00C955D4" w:rsidRPr="00C955D4">
        <w:rPr>
          <w:rFonts w:eastAsia="Calibri"/>
          <w:b/>
          <w:sz w:val="24"/>
          <w:szCs w:val="24"/>
          <w:lang w:val="en-US"/>
        </w:rPr>
        <w:t>Expert Mechanism on the Right to Development, member from Latin American and Caribbean States</w:t>
      </w:r>
    </w:p>
    <w:p w14:paraId="4566F87B" w14:textId="196A139D" w:rsidR="00274E0A" w:rsidRPr="0084687E" w:rsidRDefault="00274E0A" w:rsidP="00EF3322">
      <w:pPr>
        <w:pStyle w:val="ListParagraph"/>
        <w:numPr>
          <w:ilvl w:val="0"/>
          <w:numId w:val="6"/>
        </w:numPr>
        <w:spacing w:after="120"/>
        <w:ind w:left="0" w:firstLine="0"/>
        <w:contextualSpacing w:val="0"/>
        <w:jc w:val="both"/>
        <w:rPr>
          <w:rFonts w:eastAsia="Calibri"/>
          <w:sz w:val="24"/>
          <w:szCs w:val="24"/>
        </w:rPr>
      </w:pPr>
      <w:r w:rsidRPr="00D859EC">
        <w:rPr>
          <w:rFonts w:eastAsia="Calibri"/>
          <w:sz w:val="24"/>
          <w:szCs w:val="24"/>
        </w:rPr>
        <w:t xml:space="preserve">Meetings </w:t>
      </w:r>
      <w:r w:rsidRPr="00D859EC">
        <w:rPr>
          <w:rFonts w:eastAsia="Times New Roman"/>
          <w:sz w:val="24"/>
          <w:szCs w:val="24"/>
        </w:rPr>
        <w:t>held by the Consultative Group in relation to</w:t>
      </w:r>
      <w:r w:rsidRPr="00D859EC">
        <w:rPr>
          <w:rFonts w:eastAsia="Calibri"/>
          <w:sz w:val="24"/>
          <w:szCs w:val="24"/>
        </w:rPr>
        <w:t xml:space="preserve"> this mandate were chaired by </w:t>
      </w:r>
      <w:r w:rsidR="002C561D" w:rsidRPr="002C561D">
        <w:rPr>
          <w:rFonts w:eastAsia="Calibri"/>
          <w:sz w:val="24"/>
          <w:szCs w:val="24"/>
        </w:rPr>
        <w:t xml:space="preserve">H.E. Mr. Ernesto Massimo </w:t>
      </w:r>
      <w:proofErr w:type="spellStart"/>
      <w:r w:rsidR="002C561D" w:rsidRPr="002C561D">
        <w:rPr>
          <w:rFonts w:eastAsia="Calibri"/>
          <w:sz w:val="24"/>
          <w:szCs w:val="24"/>
        </w:rPr>
        <w:t>Bellelli</w:t>
      </w:r>
      <w:proofErr w:type="spellEnd"/>
      <w:r w:rsidR="002C561D" w:rsidRPr="002C561D">
        <w:rPr>
          <w:rFonts w:eastAsia="Calibri"/>
          <w:sz w:val="24"/>
          <w:szCs w:val="24"/>
        </w:rPr>
        <w:t xml:space="preserve"> (Italy)</w:t>
      </w:r>
      <w:r w:rsidRPr="00D859EC">
        <w:rPr>
          <w:rFonts w:eastAsia="Calibri"/>
          <w:sz w:val="24"/>
          <w:szCs w:val="24"/>
        </w:rPr>
        <w:t xml:space="preserve">. </w:t>
      </w:r>
      <w:r w:rsidRPr="00D859EC">
        <w:rPr>
          <w:rFonts w:eastAsia="Calibri"/>
          <w:color w:val="000000" w:themeColor="text1"/>
          <w:sz w:val="24"/>
          <w:szCs w:val="24"/>
        </w:rPr>
        <w:t xml:space="preserve">There were </w:t>
      </w:r>
      <w:r w:rsidR="002C561D">
        <w:rPr>
          <w:rFonts w:eastAsia="Calibri"/>
          <w:color w:val="000000" w:themeColor="text1"/>
          <w:sz w:val="24"/>
          <w:szCs w:val="24"/>
        </w:rPr>
        <w:t>five</w:t>
      </w:r>
      <w:r w:rsidRPr="00D859EC">
        <w:rPr>
          <w:rFonts w:eastAsia="Calibri"/>
          <w:color w:val="000000" w:themeColor="text1"/>
          <w:sz w:val="24"/>
          <w:szCs w:val="24"/>
        </w:rPr>
        <w:t xml:space="preserve"> eligible candidates for this vacancy. Of the </w:t>
      </w:r>
      <w:r w:rsidR="002C561D">
        <w:rPr>
          <w:rFonts w:eastAsia="Calibri"/>
          <w:color w:val="000000" w:themeColor="text1"/>
          <w:sz w:val="24"/>
          <w:szCs w:val="24"/>
        </w:rPr>
        <w:t>four</w:t>
      </w:r>
      <w:r w:rsidRPr="00D859EC">
        <w:rPr>
          <w:rFonts w:eastAsia="Calibri"/>
          <w:color w:val="000000" w:themeColor="text1"/>
          <w:sz w:val="24"/>
          <w:szCs w:val="24"/>
        </w:rPr>
        <w:t xml:space="preserve"> candidates interviewed, the Consultative Group decided to recommend the following </w:t>
      </w:r>
      <w:r w:rsidR="00326E3A">
        <w:rPr>
          <w:rFonts w:eastAsia="Calibri"/>
          <w:color w:val="000000" w:themeColor="text1"/>
          <w:sz w:val="24"/>
          <w:szCs w:val="24"/>
        </w:rPr>
        <w:t xml:space="preserve">three </w:t>
      </w:r>
      <w:r w:rsidRPr="0084687E">
        <w:rPr>
          <w:rFonts w:eastAsia="Calibri"/>
          <w:color w:val="000000" w:themeColor="text1"/>
          <w:sz w:val="24"/>
          <w:szCs w:val="24"/>
        </w:rPr>
        <w:t xml:space="preserve">candidates as best qualified to fulfil the mandate, ranking them in the order of preference below. </w:t>
      </w:r>
    </w:p>
    <w:p w14:paraId="1A575E0D" w14:textId="4A2ABBBB" w:rsidR="00274E0A" w:rsidRPr="0084687E" w:rsidRDefault="00274E0A" w:rsidP="0084687E">
      <w:pPr>
        <w:pStyle w:val="SingleTxtG"/>
        <w:suppressAutoHyphens w:val="0"/>
        <w:spacing w:line="240" w:lineRule="auto"/>
        <w:ind w:left="567"/>
        <w:rPr>
          <w:rFonts w:eastAsia="Calibri"/>
          <w:b/>
          <w:bCs/>
          <w:sz w:val="24"/>
          <w:szCs w:val="24"/>
        </w:rPr>
      </w:pPr>
      <w:r w:rsidRPr="0084687E">
        <w:rPr>
          <w:rFonts w:eastAsia="Calibri"/>
          <w:b/>
          <w:bCs/>
          <w:sz w:val="24"/>
          <w:szCs w:val="24"/>
        </w:rPr>
        <w:t xml:space="preserve">1. </w:t>
      </w:r>
      <w:r w:rsidR="00FD67A7" w:rsidRPr="00FD67A7">
        <w:rPr>
          <w:rFonts w:eastAsia="Calibri"/>
          <w:b/>
          <w:bCs/>
          <w:sz w:val="24"/>
          <w:szCs w:val="24"/>
          <w:lang w:val="en-US"/>
        </w:rPr>
        <w:t>Armando Antonio DE NEGRI FILHO (M) (Brazil)</w:t>
      </w:r>
    </w:p>
    <w:p w14:paraId="24BFEA9F" w14:textId="5B7A4B0F" w:rsidR="00274E0A" w:rsidRPr="0084687E" w:rsidRDefault="00274E0A" w:rsidP="0084687E">
      <w:pPr>
        <w:suppressAutoHyphens w:val="0"/>
        <w:spacing w:after="120" w:line="240" w:lineRule="auto"/>
        <w:ind w:left="567" w:right="-142"/>
        <w:rPr>
          <w:rFonts w:eastAsia="Calibri"/>
          <w:b/>
          <w:bCs/>
          <w:sz w:val="24"/>
          <w:szCs w:val="24"/>
        </w:rPr>
      </w:pPr>
      <w:r w:rsidRPr="0084687E">
        <w:rPr>
          <w:rFonts w:eastAsia="Calibri"/>
          <w:b/>
          <w:sz w:val="24"/>
          <w:szCs w:val="24"/>
        </w:rPr>
        <w:t xml:space="preserve">2. </w:t>
      </w:r>
      <w:r w:rsidR="00FD67A7" w:rsidRPr="00FD67A7">
        <w:rPr>
          <w:rFonts w:eastAsia="Calibri"/>
          <w:b/>
          <w:sz w:val="24"/>
          <w:szCs w:val="24"/>
        </w:rPr>
        <w:t>María Gabriela FULCO (F) (Uruguay)</w:t>
      </w:r>
    </w:p>
    <w:p w14:paraId="71989DB1" w14:textId="021622D8" w:rsidR="00274E0A" w:rsidRPr="00274E0A" w:rsidRDefault="00274E0A" w:rsidP="00C73026">
      <w:pPr>
        <w:suppressAutoHyphens w:val="0"/>
        <w:spacing w:after="200" w:line="240" w:lineRule="auto"/>
        <w:ind w:left="567"/>
        <w:rPr>
          <w:rFonts w:eastAsia="Calibri"/>
          <w:b/>
          <w:bCs/>
          <w:sz w:val="24"/>
          <w:szCs w:val="24"/>
        </w:rPr>
      </w:pPr>
      <w:r w:rsidRPr="0084687E">
        <w:rPr>
          <w:rFonts w:eastAsia="Calibri"/>
          <w:b/>
          <w:bCs/>
          <w:sz w:val="24"/>
          <w:szCs w:val="24"/>
        </w:rPr>
        <w:t xml:space="preserve">3. </w:t>
      </w:r>
      <w:r w:rsidR="00FD67A7" w:rsidRPr="00FD67A7">
        <w:rPr>
          <w:rFonts w:eastAsia="Calibri"/>
          <w:b/>
          <w:bCs/>
          <w:sz w:val="24"/>
          <w:szCs w:val="24"/>
        </w:rPr>
        <w:t>Mario Luis CORIOLANO (M) (Argentina)</w:t>
      </w:r>
    </w:p>
    <w:p w14:paraId="528442FE" w14:textId="7D082A66" w:rsidR="00274E0A" w:rsidRPr="002C3550" w:rsidRDefault="00FD67A7" w:rsidP="00940120">
      <w:pPr>
        <w:pStyle w:val="ListParagraph"/>
        <w:numPr>
          <w:ilvl w:val="0"/>
          <w:numId w:val="6"/>
        </w:numPr>
        <w:spacing w:after="120"/>
        <w:ind w:left="0" w:firstLine="0"/>
        <w:contextualSpacing w:val="0"/>
        <w:jc w:val="both"/>
        <w:rPr>
          <w:rFonts w:eastAsia="Calibri"/>
          <w:bCs/>
          <w:sz w:val="24"/>
          <w:szCs w:val="24"/>
        </w:rPr>
      </w:pPr>
      <w:r w:rsidRPr="00FA0F3F">
        <w:rPr>
          <w:rFonts w:eastAsia="Calibri"/>
          <w:b/>
          <w:sz w:val="24"/>
          <w:szCs w:val="24"/>
        </w:rPr>
        <w:t>Armando</w:t>
      </w:r>
      <w:r w:rsidRPr="00FD67A7">
        <w:rPr>
          <w:rFonts w:eastAsia="Calibri"/>
          <w:b/>
          <w:bCs/>
          <w:sz w:val="24"/>
          <w:szCs w:val="24"/>
          <w:lang w:val="en-US"/>
        </w:rPr>
        <w:t xml:space="preserve"> Antonio De </w:t>
      </w:r>
      <w:proofErr w:type="spellStart"/>
      <w:r w:rsidRPr="00FD67A7">
        <w:rPr>
          <w:rFonts w:eastAsia="Calibri"/>
          <w:b/>
          <w:bCs/>
          <w:sz w:val="24"/>
          <w:szCs w:val="24"/>
          <w:lang w:val="en-US"/>
        </w:rPr>
        <w:t>Negri</w:t>
      </w:r>
      <w:proofErr w:type="spellEnd"/>
      <w:r w:rsidRPr="00FD67A7">
        <w:rPr>
          <w:rFonts w:eastAsia="Calibri"/>
          <w:b/>
          <w:bCs/>
          <w:sz w:val="24"/>
          <w:szCs w:val="24"/>
          <w:lang w:val="en-US"/>
        </w:rPr>
        <w:t xml:space="preserve"> </w:t>
      </w:r>
      <w:proofErr w:type="spellStart"/>
      <w:r w:rsidRPr="00AE3E00">
        <w:rPr>
          <w:rFonts w:eastAsia="Calibri"/>
          <w:b/>
          <w:bCs/>
          <w:sz w:val="24"/>
          <w:szCs w:val="24"/>
          <w:lang w:val="en-US"/>
        </w:rPr>
        <w:t>Filho</w:t>
      </w:r>
      <w:proofErr w:type="spellEnd"/>
      <w:r w:rsidRPr="00AE3E00">
        <w:rPr>
          <w:rFonts w:eastAsia="Calibri"/>
          <w:bCs/>
          <w:sz w:val="24"/>
          <w:szCs w:val="24"/>
        </w:rPr>
        <w:t xml:space="preserve"> </w:t>
      </w:r>
      <w:r w:rsidR="00940120">
        <w:rPr>
          <w:rFonts w:eastAsia="Calibri"/>
          <w:bCs/>
          <w:sz w:val="24"/>
          <w:szCs w:val="24"/>
        </w:rPr>
        <w:t>is former</w:t>
      </w:r>
      <w:bookmarkStart w:id="0" w:name="_GoBack"/>
      <w:bookmarkEnd w:id="0"/>
      <w:r w:rsidR="00AB05BB" w:rsidRPr="00AE3E00">
        <w:rPr>
          <w:rFonts w:eastAsia="Calibri"/>
          <w:bCs/>
          <w:sz w:val="24"/>
          <w:szCs w:val="24"/>
        </w:rPr>
        <w:t xml:space="preserve"> Senior</w:t>
      </w:r>
      <w:r w:rsidR="00AB05BB" w:rsidRPr="00AB05BB">
        <w:rPr>
          <w:rFonts w:eastAsia="Calibri"/>
          <w:bCs/>
          <w:sz w:val="24"/>
          <w:szCs w:val="24"/>
        </w:rPr>
        <w:t xml:space="preserve"> Advisor for Social Policy at the </w:t>
      </w:r>
      <w:r w:rsidR="00E246C2">
        <w:rPr>
          <w:rFonts w:eastAsia="Calibri"/>
          <w:bCs/>
          <w:sz w:val="24"/>
          <w:szCs w:val="24"/>
        </w:rPr>
        <w:t>City</w:t>
      </w:r>
      <w:r w:rsidR="00AB05BB">
        <w:rPr>
          <w:rFonts w:eastAsia="Calibri"/>
          <w:bCs/>
          <w:sz w:val="24"/>
          <w:szCs w:val="24"/>
        </w:rPr>
        <w:t xml:space="preserve"> </w:t>
      </w:r>
      <w:r w:rsidR="00AB05BB" w:rsidRPr="00AB05BB">
        <w:rPr>
          <w:rFonts w:eastAsia="Calibri"/>
          <w:bCs/>
          <w:sz w:val="24"/>
          <w:szCs w:val="24"/>
        </w:rPr>
        <w:t xml:space="preserve">Government of Asunción (Paraguay) and as Coordinator of the laboratory on innovations of planning, management, evaluation and regulation of health policies, systems, networks and services at the Heart Hospital in Sao Paulo (Brazil). He advised United Nations entities and governments on the design of national health systems. He obtained the qualification of Medical Doctor at the School of Medicine of the Federal University of Rio Grande do </w:t>
      </w:r>
      <w:proofErr w:type="spellStart"/>
      <w:r w:rsidR="00AB05BB" w:rsidRPr="00AB05BB">
        <w:rPr>
          <w:rFonts w:eastAsia="Calibri"/>
          <w:bCs/>
          <w:sz w:val="24"/>
          <w:szCs w:val="24"/>
        </w:rPr>
        <w:t>Sul</w:t>
      </w:r>
      <w:proofErr w:type="spellEnd"/>
      <w:r w:rsidR="00AB05BB" w:rsidRPr="00AB05BB">
        <w:rPr>
          <w:rFonts w:eastAsia="Calibri"/>
          <w:bCs/>
          <w:sz w:val="24"/>
          <w:szCs w:val="24"/>
        </w:rPr>
        <w:t xml:space="preserve"> (Brazil),</w:t>
      </w:r>
      <w:r w:rsidR="00E246C2">
        <w:rPr>
          <w:rFonts w:eastAsia="Calibri"/>
          <w:bCs/>
          <w:sz w:val="24"/>
          <w:szCs w:val="24"/>
        </w:rPr>
        <w:t xml:space="preserve"> </w:t>
      </w:r>
      <w:r w:rsidR="00AB05BB" w:rsidRPr="00AB05BB">
        <w:rPr>
          <w:rFonts w:eastAsia="Calibri"/>
          <w:bCs/>
          <w:sz w:val="24"/>
          <w:szCs w:val="24"/>
        </w:rPr>
        <w:t>followed by a Master in Epidemiology from the Federal University of Pelotas (Brazil), a Master in Public Health from the National School of Public Health / FIOCRUZ (Brasilia, Brazil), a Master in Clinical Management and Medical Coordination from the National School of Public Health at Carlos III Institute (Madrid, Spain) and a PhD in Preventive Medicine from the University of Sao Paulo (Brazil). The Consultative Group noted his knowledge and expertise covering a wide range of aspects related to the mandate. It also noted his clearly articulated vision on how to contribute to the mandate’s establishment and development and his diverse experience in advising a variety of stakeholders</w:t>
      </w:r>
      <w:r w:rsidR="00AB05BB">
        <w:rPr>
          <w:rFonts w:eastAsia="Calibri"/>
          <w:bCs/>
          <w:sz w:val="24"/>
          <w:szCs w:val="24"/>
        </w:rPr>
        <w:t>.</w:t>
      </w:r>
    </w:p>
    <w:p w14:paraId="370AF905" w14:textId="408789DF" w:rsidR="00274E0A" w:rsidRPr="00C955D4" w:rsidRDefault="00FD67A7" w:rsidP="00EF3322">
      <w:pPr>
        <w:pStyle w:val="ListParagraph"/>
        <w:numPr>
          <w:ilvl w:val="0"/>
          <w:numId w:val="6"/>
        </w:numPr>
        <w:spacing w:after="120"/>
        <w:ind w:left="0" w:firstLine="0"/>
        <w:contextualSpacing w:val="0"/>
        <w:jc w:val="both"/>
        <w:rPr>
          <w:rFonts w:eastAsia="Calibri"/>
          <w:bCs/>
          <w:sz w:val="24"/>
          <w:szCs w:val="24"/>
          <w:lang w:val="en-US"/>
        </w:rPr>
      </w:pPr>
      <w:r w:rsidRPr="00FA0F3F">
        <w:rPr>
          <w:rFonts w:eastAsia="Calibri"/>
          <w:b/>
          <w:sz w:val="24"/>
          <w:szCs w:val="24"/>
        </w:rPr>
        <w:t>María</w:t>
      </w:r>
      <w:r w:rsidRPr="00FD67A7">
        <w:rPr>
          <w:rFonts w:eastAsia="Calibri"/>
          <w:b/>
          <w:bCs/>
          <w:sz w:val="24"/>
          <w:szCs w:val="24"/>
          <w:lang w:val="en-US"/>
        </w:rPr>
        <w:t xml:space="preserve"> Gabriela </w:t>
      </w:r>
      <w:proofErr w:type="spellStart"/>
      <w:r w:rsidRPr="00FD67A7">
        <w:rPr>
          <w:rFonts w:eastAsia="Calibri"/>
          <w:b/>
          <w:bCs/>
          <w:sz w:val="24"/>
          <w:szCs w:val="24"/>
          <w:lang w:val="en-US"/>
        </w:rPr>
        <w:t>Fulco</w:t>
      </w:r>
      <w:proofErr w:type="spellEnd"/>
      <w:r w:rsidR="00AB05BB">
        <w:rPr>
          <w:rFonts w:eastAsia="Calibri"/>
          <w:b/>
          <w:bCs/>
          <w:sz w:val="24"/>
          <w:szCs w:val="24"/>
          <w:lang w:val="en-US"/>
        </w:rPr>
        <w:t xml:space="preserve"> </w:t>
      </w:r>
      <w:r w:rsidR="00AB05BB" w:rsidRPr="00AB05BB">
        <w:rPr>
          <w:rFonts w:eastAsia="Calibri"/>
          <w:bCs/>
          <w:sz w:val="24"/>
          <w:szCs w:val="24"/>
        </w:rPr>
        <w:t xml:space="preserve">is a board member of the National Institute for Teenage Social Inclusion (INISA) in Uruguay. She has previously held a position of an advisor on the area of prisons to the Minister of the Interior of Uruguay. She founded and directed the psychology department at the Women’s Prison of the National Directorate of Prisons, Penitentiaries and Recovery </w:t>
      </w:r>
      <w:proofErr w:type="spellStart"/>
      <w:r w:rsidR="00AB05BB" w:rsidRPr="00AB05BB">
        <w:rPr>
          <w:rFonts w:eastAsia="Calibri"/>
          <w:bCs/>
          <w:sz w:val="24"/>
          <w:szCs w:val="24"/>
        </w:rPr>
        <w:t>Centers</w:t>
      </w:r>
      <w:proofErr w:type="spellEnd"/>
      <w:r w:rsidR="00AB05BB" w:rsidRPr="00AB05BB">
        <w:rPr>
          <w:rFonts w:eastAsia="Calibri"/>
          <w:bCs/>
          <w:sz w:val="24"/>
          <w:szCs w:val="24"/>
        </w:rPr>
        <w:t xml:space="preserve">, as well as the “First Assistance Center for Domestic Violence Victims” of Uruguay. She obtained a degree at the Institute of Philosophy, Science and Humanities of </w:t>
      </w:r>
      <w:proofErr w:type="spellStart"/>
      <w:r w:rsidR="00AB05BB" w:rsidRPr="00AB05BB">
        <w:rPr>
          <w:rFonts w:eastAsia="Calibri"/>
          <w:bCs/>
          <w:sz w:val="24"/>
          <w:szCs w:val="24"/>
        </w:rPr>
        <w:t>Damaso</w:t>
      </w:r>
      <w:proofErr w:type="spellEnd"/>
      <w:r w:rsidR="00AB05BB" w:rsidRPr="00AB05BB">
        <w:rPr>
          <w:rFonts w:eastAsia="Calibri"/>
          <w:bCs/>
          <w:sz w:val="24"/>
          <w:szCs w:val="24"/>
        </w:rPr>
        <w:t xml:space="preserve"> Antonio </w:t>
      </w:r>
      <w:proofErr w:type="spellStart"/>
      <w:r w:rsidR="00AB05BB" w:rsidRPr="00AB05BB">
        <w:rPr>
          <w:rFonts w:eastAsia="Calibri"/>
          <w:bCs/>
          <w:sz w:val="24"/>
          <w:szCs w:val="24"/>
        </w:rPr>
        <w:t>Larrañaga</w:t>
      </w:r>
      <w:proofErr w:type="spellEnd"/>
      <w:r w:rsidR="00AB05BB" w:rsidRPr="00AB05BB">
        <w:rPr>
          <w:rFonts w:eastAsia="Calibri"/>
          <w:bCs/>
          <w:sz w:val="24"/>
          <w:szCs w:val="24"/>
        </w:rPr>
        <w:t xml:space="preserve"> Catholic University (Uruguay). She also holds a qualification of expert psychologist on criminal procedures from the National Institute of Criminal Policy and a Mediation Diploma from the Law School of Chile University (Montevideo, Uruguay). The Consultative Group noted her experience in the area of the mandate and her stated ability as mediator of different positions.</w:t>
      </w:r>
    </w:p>
    <w:p w14:paraId="7C59D301" w14:textId="39956B63" w:rsidR="00C955D4" w:rsidRPr="00520055" w:rsidRDefault="00FD67A7" w:rsidP="00EF3322">
      <w:pPr>
        <w:pStyle w:val="ListParagraph"/>
        <w:numPr>
          <w:ilvl w:val="0"/>
          <w:numId w:val="6"/>
        </w:numPr>
        <w:spacing w:after="120"/>
        <w:ind w:left="0" w:firstLine="0"/>
        <w:contextualSpacing w:val="0"/>
        <w:jc w:val="both"/>
        <w:rPr>
          <w:rFonts w:eastAsia="Calibri"/>
          <w:bCs/>
          <w:sz w:val="24"/>
          <w:szCs w:val="24"/>
          <w:lang w:val="en-US"/>
        </w:rPr>
      </w:pPr>
      <w:r w:rsidRPr="00FA0F3F">
        <w:rPr>
          <w:rFonts w:eastAsia="Calibri"/>
          <w:b/>
          <w:sz w:val="24"/>
          <w:szCs w:val="24"/>
        </w:rPr>
        <w:t>Mario</w:t>
      </w:r>
      <w:r w:rsidRPr="00AB05BB">
        <w:rPr>
          <w:rFonts w:eastAsia="Calibri"/>
          <w:b/>
          <w:bCs/>
          <w:sz w:val="24"/>
          <w:szCs w:val="24"/>
        </w:rPr>
        <w:t xml:space="preserve"> Luis </w:t>
      </w:r>
      <w:proofErr w:type="spellStart"/>
      <w:r w:rsidRPr="00AB05BB">
        <w:rPr>
          <w:rFonts w:eastAsia="Calibri"/>
          <w:b/>
          <w:bCs/>
          <w:sz w:val="24"/>
          <w:szCs w:val="24"/>
        </w:rPr>
        <w:t>Coriolano</w:t>
      </w:r>
      <w:proofErr w:type="spellEnd"/>
      <w:r w:rsidR="00AB05BB" w:rsidRPr="00AB05BB">
        <w:rPr>
          <w:rFonts w:eastAsia="Calibri"/>
          <w:b/>
          <w:bCs/>
          <w:sz w:val="24"/>
          <w:szCs w:val="24"/>
        </w:rPr>
        <w:t xml:space="preserve"> </w:t>
      </w:r>
      <w:r w:rsidR="00AB05BB" w:rsidRPr="00AB05BB">
        <w:rPr>
          <w:rFonts w:eastAsia="Calibri"/>
          <w:bCs/>
          <w:sz w:val="24"/>
          <w:szCs w:val="24"/>
        </w:rPr>
        <w:t xml:space="preserve">is Public Defender before the Highest Criminal Court of the province of Buenos Aires and an Ordinary Associate Professor of criminal law and procedural law at the Faculty of Legal and Social Sciences (La Plata, Buenos Aires, Argentina). He served as a member of the Subcommittee </w:t>
      </w:r>
      <w:r w:rsidR="006322F5">
        <w:rPr>
          <w:rFonts w:eastAsia="Calibri"/>
          <w:bCs/>
          <w:sz w:val="24"/>
          <w:szCs w:val="24"/>
        </w:rPr>
        <w:t>on</w:t>
      </w:r>
      <w:r w:rsidR="00AB05BB" w:rsidRPr="00AB05BB">
        <w:rPr>
          <w:rFonts w:eastAsia="Calibri"/>
          <w:bCs/>
          <w:sz w:val="24"/>
          <w:szCs w:val="24"/>
        </w:rPr>
        <w:t xml:space="preserve"> Prevention of Torture, the Advisory Committee and the Working Group on Communications of the Human Rights Council. He holds degree in law and a degree of specialist in criminal law and criminology from the Faculty of Legal and Social Sciences of the National University of La Plata (Argentina). The Consultative Group noted his substantive knowledge and expertise in the area of the mandate as well as experience with human rights mechanisms.</w:t>
      </w:r>
    </w:p>
    <w:p w14:paraId="6724CCA9" w14:textId="47F3452F" w:rsidR="00C955D4" w:rsidRPr="00C955D4" w:rsidRDefault="00274E0A" w:rsidP="00EF3322">
      <w:pPr>
        <w:numPr>
          <w:ilvl w:val="0"/>
          <w:numId w:val="3"/>
        </w:numPr>
        <w:suppressAutoHyphens w:val="0"/>
        <w:spacing w:before="480" w:after="240" w:line="240" w:lineRule="auto"/>
        <w:ind w:left="567" w:hanging="567"/>
        <w:jc w:val="both"/>
        <w:rPr>
          <w:rFonts w:eastAsia="Calibri"/>
          <w:sz w:val="24"/>
          <w:szCs w:val="24"/>
        </w:rPr>
      </w:pPr>
      <w:r w:rsidRPr="00AB0D31">
        <w:rPr>
          <w:rFonts w:eastAsia="Calibri"/>
          <w:b/>
          <w:sz w:val="24"/>
          <w:szCs w:val="24"/>
        </w:rPr>
        <w:t xml:space="preserve">Candidates proposed by the Consultative Group to the President for </w:t>
      </w:r>
      <w:r w:rsidRPr="00C955D4">
        <w:rPr>
          <w:rFonts w:eastAsia="Calibri"/>
          <w:b/>
          <w:sz w:val="24"/>
          <w:szCs w:val="24"/>
        </w:rPr>
        <w:t xml:space="preserve">the </w:t>
      </w:r>
      <w:r w:rsidR="00C955D4" w:rsidRPr="00C955D4">
        <w:rPr>
          <w:rFonts w:eastAsia="Calibri"/>
          <w:b/>
          <w:sz w:val="24"/>
          <w:szCs w:val="24"/>
        </w:rPr>
        <w:t>Expert Mechanism on the Right to Development, member from Western European and other States</w:t>
      </w:r>
    </w:p>
    <w:p w14:paraId="7952E7B6" w14:textId="738703CC" w:rsidR="00274E0A" w:rsidRPr="00D859EC" w:rsidRDefault="00274E0A" w:rsidP="00EF3322">
      <w:pPr>
        <w:pStyle w:val="ListParagraph"/>
        <w:numPr>
          <w:ilvl w:val="0"/>
          <w:numId w:val="6"/>
        </w:numPr>
        <w:spacing w:after="120"/>
        <w:ind w:left="0" w:firstLine="0"/>
        <w:contextualSpacing w:val="0"/>
        <w:jc w:val="both"/>
        <w:rPr>
          <w:rFonts w:eastAsia="Calibri"/>
          <w:sz w:val="24"/>
          <w:szCs w:val="24"/>
        </w:rPr>
      </w:pPr>
      <w:r w:rsidRPr="00D859EC">
        <w:rPr>
          <w:rFonts w:eastAsia="Calibri"/>
          <w:sz w:val="24"/>
          <w:szCs w:val="24"/>
        </w:rPr>
        <w:t xml:space="preserve">Meetings </w:t>
      </w:r>
      <w:r w:rsidRPr="00D859EC">
        <w:rPr>
          <w:rFonts w:eastAsia="Times New Roman"/>
          <w:sz w:val="24"/>
          <w:szCs w:val="24"/>
        </w:rPr>
        <w:t>held by the Consultative Group in relation to</w:t>
      </w:r>
      <w:r w:rsidRPr="00D859EC">
        <w:rPr>
          <w:rFonts w:eastAsia="Calibri"/>
          <w:sz w:val="24"/>
          <w:szCs w:val="24"/>
        </w:rPr>
        <w:t xml:space="preserve"> this mandate were chaired by</w:t>
      </w:r>
      <w:r w:rsidR="00C955D4">
        <w:rPr>
          <w:rFonts w:eastAsia="Calibri"/>
          <w:sz w:val="24"/>
          <w:szCs w:val="24"/>
        </w:rPr>
        <w:t xml:space="preserve"> </w:t>
      </w:r>
      <w:r w:rsidR="00C8177F" w:rsidRPr="00C8177F">
        <w:rPr>
          <w:rFonts w:eastAsia="Calibri"/>
          <w:sz w:val="24"/>
          <w:szCs w:val="24"/>
        </w:rPr>
        <w:t xml:space="preserve">Mr. Alejandro </w:t>
      </w:r>
      <w:proofErr w:type="spellStart"/>
      <w:r w:rsidR="00C8177F" w:rsidRPr="00C8177F">
        <w:rPr>
          <w:rFonts w:eastAsia="Calibri"/>
          <w:sz w:val="24"/>
          <w:szCs w:val="24"/>
        </w:rPr>
        <w:t>Dávalos</w:t>
      </w:r>
      <w:proofErr w:type="spellEnd"/>
      <w:r w:rsidR="00C8177F" w:rsidRPr="00C8177F">
        <w:rPr>
          <w:rFonts w:eastAsia="Calibri"/>
          <w:sz w:val="24"/>
          <w:szCs w:val="24"/>
        </w:rPr>
        <w:t xml:space="preserve"> (Ecuador)</w:t>
      </w:r>
      <w:r w:rsidR="00C8177F">
        <w:rPr>
          <w:rFonts w:eastAsia="Calibri"/>
          <w:sz w:val="24"/>
          <w:szCs w:val="24"/>
        </w:rPr>
        <w:t>.</w:t>
      </w:r>
      <w:r w:rsidRPr="00D859EC">
        <w:rPr>
          <w:rFonts w:eastAsia="Calibri"/>
          <w:sz w:val="24"/>
          <w:szCs w:val="24"/>
        </w:rPr>
        <w:t xml:space="preserve"> </w:t>
      </w:r>
      <w:r w:rsidRPr="00D859EC">
        <w:rPr>
          <w:rFonts w:eastAsia="Calibri"/>
          <w:color w:val="000000" w:themeColor="text1"/>
          <w:sz w:val="24"/>
          <w:szCs w:val="24"/>
        </w:rPr>
        <w:t xml:space="preserve">There were </w:t>
      </w:r>
      <w:r w:rsidR="00C8177F">
        <w:rPr>
          <w:rFonts w:eastAsia="Calibri"/>
          <w:color w:val="000000" w:themeColor="text1"/>
          <w:sz w:val="24"/>
          <w:szCs w:val="24"/>
        </w:rPr>
        <w:t>10</w:t>
      </w:r>
      <w:r w:rsidRPr="00D859EC">
        <w:rPr>
          <w:rFonts w:eastAsia="Calibri"/>
          <w:color w:val="000000" w:themeColor="text1"/>
          <w:sz w:val="24"/>
          <w:szCs w:val="24"/>
        </w:rPr>
        <w:t xml:space="preserve"> eligible candidates for this vacancy. Of the </w:t>
      </w:r>
      <w:r w:rsidR="00C8177F">
        <w:rPr>
          <w:rFonts w:eastAsia="Calibri"/>
          <w:color w:val="000000" w:themeColor="text1"/>
          <w:sz w:val="24"/>
          <w:szCs w:val="24"/>
        </w:rPr>
        <w:t xml:space="preserve">three </w:t>
      </w:r>
      <w:r w:rsidRPr="00D859EC">
        <w:rPr>
          <w:rFonts w:eastAsia="Calibri"/>
          <w:color w:val="000000" w:themeColor="text1"/>
          <w:sz w:val="24"/>
          <w:szCs w:val="24"/>
        </w:rPr>
        <w:t xml:space="preserve">candidates interviewed, the Consultative Group decided to recommend the following </w:t>
      </w:r>
      <w:r w:rsidR="00326E3A">
        <w:rPr>
          <w:rFonts w:eastAsia="Calibri"/>
          <w:color w:val="000000" w:themeColor="text1"/>
          <w:sz w:val="24"/>
          <w:szCs w:val="24"/>
        </w:rPr>
        <w:t>three</w:t>
      </w:r>
      <w:r w:rsidRPr="00D859EC">
        <w:rPr>
          <w:rFonts w:eastAsia="Calibri"/>
          <w:color w:val="000000" w:themeColor="text1"/>
          <w:sz w:val="24"/>
          <w:szCs w:val="24"/>
        </w:rPr>
        <w:t xml:space="preserve"> candidates as best qualified to fulfil the mandate, ranking them in the order of preference below. </w:t>
      </w:r>
    </w:p>
    <w:p w14:paraId="7C9038F6" w14:textId="2082A036" w:rsidR="00274E0A" w:rsidRPr="00D76F1B" w:rsidRDefault="00274E0A" w:rsidP="00DF2734">
      <w:pPr>
        <w:pStyle w:val="SingleTxtG"/>
        <w:suppressAutoHyphens w:val="0"/>
        <w:spacing w:line="240" w:lineRule="auto"/>
        <w:ind w:left="567"/>
        <w:rPr>
          <w:rFonts w:eastAsia="Calibri"/>
          <w:b/>
          <w:bCs/>
          <w:sz w:val="24"/>
          <w:szCs w:val="24"/>
        </w:rPr>
      </w:pPr>
      <w:r w:rsidRPr="00D76F1B">
        <w:rPr>
          <w:rFonts w:eastAsia="Calibri"/>
          <w:b/>
          <w:bCs/>
          <w:sz w:val="24"/>
          <w:szCs w:val="24"/>
        </w:rPr>
        <w:t xml:space="preserve">1. </w:t>
      </w:r>
      <w:r w:rsidR="00EA0A82" w:rsidRPr="00D76F1B">
        <w:rPr>
          <w:rFonts w:eastAsia="Calibri"/>
          <w:b/>
          <w:bCs/>
          <w:sz w:val="24"/>
          <w:szCs w:val="24"/>
        </w:rPr>
        <w:t>Koen DE FEYTER (M) (Belgium)</w:t>
      </w:r>
    </w:p>
    <w:p w14:paraId="43E626E2" w14:textId="5BDEC2AC" w:rsidR="00274E0A" w:rsidRPr="00DF2734" w:rsidRDefault="00274E0A" w:rsidP="00CC1A38">
      <w:pPr>
        <w:suppressAutoHyphens w:val="0"/>
        <w:spacing w:after="120" w:line="240" w:lineRule="auto"/>
        <w:ind w:left="567" w:right="-142"/>
        <w:rPr>
          <w:rFonts w:eastAsia="Calibri"/>
          <w:b/>
          <w:bCs/>
          <w:sz w:val="24"/>
          <w:szCs w:val="24"/>
        </w:rPr>
      </w:pPr>
      <w:r w:rsidRPr="00DF2734">
        <w:rPr>
          <w:rFonts w:eastAsia="Calibri"/>
          <w:b/>
          <w:sz w:val="24"/>
          <w:szCs w:val="24"/>
        </w:rPr>
        <w:t xml:space="preserve">2. </w:t>
      </w:r>
      <w:proofErr w:type="spellStart"/>
      <w:r w:rsidR="00EA0A82" w:rsidRPr="00EA0A82">
        <w:rPr>
          <w:rFonts w:eastAsia="Calibri"/>
          <w:b/>
          <w:sz w:val="24"/>
          <w:szCs w:val="24"/>
        </w:rPr>
        <w:t>Nicolaas</w:t>
      </w:r>
      <w:proofErr w:type="spellEnd"/>
      <w:r w:rsidR="00EA0A82" w:rsidRPr="00EA0A82">
        <w:rPr>
          <w:rFonts w:eastAsia="Calibri"/>
          <w:b/>
          <w:sz w:val="24"/>
          <w:szCs w:val="24"/>
        </w:rPr>
        <w:t xml:space="preserve"> SCHRIJVER (M) (Netherlands)</w:t>
      </w:r>
    </w:p>
    <w:p w14:paraId="6F6E8D22" w14:textId="0717FE88" w:rsidR="00274E0A" w:rsidRPr="00274E0A" w:rsidRDefault="00274E0A" w:rsidP="00C73026">
      <w:pPr>
        <w:suppressAutoHyphens w:val="0"/>
        <w:spacing w:after="200" w:line="240" w:lineRule="auto"/>
        <w:ind w:left="567"/>
        <w:rPr>
          <w:rFonts w:eastAsia="Calibri"/>
          <w:b/>
          <w:bCs/>
          <w:sz w:val="24"/>
          <w:szCs w:val="24"/>
        </w:rPr>
      </w:pPr>
      <w:r w:rsidRPr="00DF2734">
        <w:rPr>
          <w:rFonts w:eastAsia="Calibri"/>
          <w:b/>
          <w:bCs/>
          <w:sz w:val="24"/>
          <w:szCs w:val="24"/>
        </w:rPr>
        <w:t xml:space="preserve">3. </w:t>
      </w:r>
      <w:r w:rsidR="00EA0A82" w:rsidRPr="00EA0A82">
        <w:rPr>
          <w:rFonts w:eastAsia="Calibri"/>
          <w:b/>
          <w:bCs/>
          <w:sz w:val="24"/>
          <w:szCs w:val="24"/>
          <w:lang w:val="en-US"/>
        </w:rPr>
        <w:t>Jean ZIEGLER (M) (Switzerland)</w:t>
      </w:r>
    </w:p>
    <w:p w14:paraId="7F2933CE" w14:textId="6B8CE61E" w:rsidR="00274E0A" w:rsidRPr="00057103" w:rsidRDefault="00EA0A82" w:rsidP="00EF3322">
      <w:pPr>
        <w:pStyle w:val="ListParagraph"/>
        <w:numPr>
          <w:ilvl w:val="0"/>
          <w:numId w:val="6"/>
        </w:numPr>
        <w:spacing w:after="120"/>
        <w:ind w:left="0" w:firstLine="0"/>
        <w:contextualSpacing w:val="0"/>
        <w:jc w:val="both"/>
        <w:rPr>
          <w:rFonts w:eastAsia="Calibri"/>
          <w:sz w:val="24"/>
          <w:szCs w:val="24"/>
        </w:rPr>
      </w:pPr>
      <w:r w:rsidRPr="00FA0F3F">
        <w:rPr>
          <w:rFonts w:eastAsia="Calibri"/>
          <w:b/>
          <w:sz w:val="24"/>
          <w:szCs w:val="24"/>
        </w:rPr>
        <w:t>Koen</w:t>
      </w:r>
      <w:r>
        <w:rPr>
          <w:rFonts w:eastAsia="Calibri"/>
          <w:b/>
          <w:bCs/>
          <w:sz w:val="24"/>
          <w:szCs w:val="24"/>
          <w:lang w:val="en-US"/>
        </w:rPr>
        <w:t xml:space="preserve"> De </w:t>
      </w:r>
      <w:proofErr w:type="spellStart"/>
      <w:r w:rsidRPr="00EA0A82">
        <w:rPr>
          <w:rFonts w:eastAsia="Calibri"/>
          <w:b/>
          <w:bCs/>
          <w:sz w:val="24"/>
          <w:szCs w:val="24"/>
          <w:lang w:val="en-US"/>
        </w:rPr>
        <w:t>Feyter</w:t>
      </w:r>
      <w:proofErr w:type="spellEnd"/>
      <w:r>
        <w:rPr>
          <w:rFonts w:eastAsia="Calibri"/>
          <w:b/>
          <w:bCs/>
          <w:sz w:val="24"/>
          <w:szCs w:val="24"/>
          <w:lang w:val="en-US"/>
        </w:rPr>
        <w:t xml:space="preserve"> </w:t>
      </w:r>
      <w:r w:rsidR="00BC14EF" w:rsidRPr="00BC14EF">
        <w:rPr>
          <w:rFonts w:eastAsia="Calibri"/>
          <w:bCs/>
          <w:sz w:val="24"/>
          <w:szCs w:val="24"/>
        </w:rPr>
        <w:t xml:space="preserve">is Professor of Public International Law at the University of Antwerp (Belgium). He worked as Academic Coordinator of the European Master in Human Rights and Democratisation at the Global Campus on Human Rights (Venice, Italy) and as lecturer at the Centre for Human Rights at Maastricht University (Netherlands). He also worked as a post-doctoral researcher and subsequently </w:t>
      </w:r>
      <w:r w:rsidR="005E7F53">
        <w:rPr>
          <w:rFonts w:eastAsia="Calibri"/>
          <w:bCs/>
          <w:sz w:val="24"/>
          <w:szCs w:val="24"/>
        </w:rPr>
        <w:t xml:space="preserve">as </w:t>
      </w:r>
      <w:r w:rsidR="00BC14EF" w:rsidRPr="00BC14EF">
        <w:rPr>
          <w:rFonts w:eastAsia="Calibri"/>
          <w:bCs/>
          <w:sz w:val="24"/>
          <w:szCs w:val="24"/>
        </w:rPr>
        <w:t>Lecturer and Senior Lecturer at the Institute of Development Policy and Management and the Political Science Faculty at the University of Antwerp (Belgium). He has obtained a Master of Laws degree in Antwerp, a</w:t>
      </w:r>
      <w:r w:rsidR="002B59D7">
        <w:rPr>
          <w:rFonts w:eastAsia="Calibri"/>
          <w:bCs/>
          <w:sz w:val="24"/>
          <w:szCs w:val="24"/>
        </w:rPr>
        <w:t>n</w:t>
      </w:r>
      <w:r w:rsidR="00BC14EF" w:rsidRPr="00BC14EF">
        <w:rPr>
          <w:rFonts w:eastAsia="Calibri"/>
          <w:bCs/>
          <w:sz w:val="24"/>
          <w:szCs w:val="24"/>
        </w:rPr>
        <w:t xml:space="preserve"> LLM in International and Comparative Law in Brussels and a PhD in Law at the University of Antwerp (Belgium). The Consultative Group noted his knowledge, expertise and emphasis on the necessity of a multidisciplinary approach to the right to development. It also noted his vision of the mandate with a strong advisory component to the benefit of a variety of stakeholders.</w:t>
      </w:r>
    </w:p>
    <w:p w14:paraId="2D9FA576" w14:textId="6E354CFB" w:rsidR="00C955D4" w:rsidRPr="00C955D4" w:rsidRDefault="00EA0A82" w:rsidP="00EF3322">
      <w:pPr>
        <w:pStyle w:val="ListParagraph"/>
        <w:numPr>
          <w:ilvl w:val="0"/>
          <w:numId w:val="6"/>
        </w:numPr>
        <w:spacing w:after="120"/>
        <w:ind w:left="0" w:firstLine="0"/>
        <w:contextualSpacing w:val="0"/>
        <w:jc w:val="both"/>
        <w:rPr>
          <w:rFonts w:eastAsia="Calibri"/>
          <w:bCs/>
          <w:sz w:val="24"/>
          <w:szCs w:val="24"/>
          <w:lang w:val="en-US"/>
        </w:rPr>
      </w:pPr>
      <w:proofErr w:type="spellStart"/>
      <w:r w:rsidRPr="00FA0F3F">
        <w:rPr>
          <w:rFonts w:eastAsia="Calibri"/>
          <w:b/>
          <w:sz w:val="24"/>
          <w:szCs w:val="24"/>
        </w:rPr>
        <w:t>Nicolaas</w:t>
      </w:r>
      <w:proofErr w:type="spellEnd"/>
      <w:r w:rsidRPr="00EA0A82">
        <w:rPr>
          <w:rFonts w:eastAsia="Calibri"/>
          <w:b/>
          <w:bCs/>
          <w:sz w:val="24"/>
          <w:szCs w:val="24"/>
          <w:lang w:val="en-US"/>
        </w:rPr>
        <w:t xml:space="preserve"> </w:t>
      </w:r>
      <w:proofErr w:type="spellStart"/>
      <w:r w:rsidRPr="00EA0A82">
        <w:rPr>
          <w:rFonts w:eastAsia="Calibri"/>
          <w:b/>
          <w:bCs/>
          <w:sz w:val="24"/>
          <w:szCs w:val="24"/>
          <w:lang w:val="en-US"/>
        </w:rPr>
        <w:t>Schr</w:t>
      </w:r>
      <w:r>
        <w:rPr>
          <w:rFonts w:eastAsia="Calibri"/>
          <w:b/>
          <w:bCs/>
          <w:sz w:val="24"/>
          <w:szCs w:val="24"/>
          <w:lang w:val="en-US"/>
        </w:rPr>
        <w:t>ijver</w:t>
      </w:r>
      <w:proofErr w:type="spellEnd"/>
      <w:r w:rsidR="00BC14EF">
        <w:rPr>
          <w:rFonts w:eastAsia="Calibri"/>
          <w:b/>
          <w:bCs/>
          <w:sz w:val="24"/>
          <w:szCs w:val="24"/>
          <w:lang w:val="en-US"/>
        </w:rPr>
        <w:t xml:space="preserve"> </w:t>
      </w:r>
      <w:r w:rsidR="00BC14EF" w:rsidRPr="00BC14EF">
        <w:rPr>
          <w:rFonts w:eastAsia="Calibri"/>
          <w:bCs/>
          <w:sz w:val="24"/>
          <w:szCs w:val="24"/>
        </w:rPr>
        <w:t xml:space="preserve">is a State Councillor at the Council of State, the highest administrative court in the Netherlands and principal legal advisory body of </w:t>
      </w:r>
      <w:r w:rsidR="00CD28A3">
        <w:rPr>
          <w:rFonts w:eastAsia="Calibri"/>
          <w:bCs/>
          <w:sz w:val="24"/>
          <w:szCs w:val="24"/>
        </w:rPr>
        <w:t>the G</w:t>
      </w:r>
      <w:r w:rsidR="00BC14EF" w:rsidRPr="00BC14EF">
        <w:rPr>
          <w:rFonts w:eastAsia="Calibri"/>
          <w:bCs/>
          <w:sz w:val="24"/>
          <w:szCs w:val="24"/>
        </w:rPr>
        <w:t xml:space="preserve">overnment and </w:t>
      </w:r>
      <w:r w:rsidR="00CD28A3">
        <w:rPr>
          <w:rFonts w:eastAsia="Calibri"/>
          <w:bCs/>
          <w:sz w:val="24"/>
          <w:szCs w:val="24"/>
        </w:rPr>
        <w:t>P</w:t>
      </w:r>
      <w:r w:rsidR="00BC14EF" w:rsidRPr="00BC14EF">
        <w:rPr>
          <w:rFonts w:eastAsia="Calibri"/>
          <w:bCs/>
          <w:sz w:val="24"/>
          <w:szCs w:val="24"/>
        </w:rPr>
        <w:t xml:space="preserve">arliament. He served as member of the Senate at the Dutch </w:t>
      </w:r>
      <w:r w:rsidR="00CD28A3">
        <w:rPr>
          <w:rFonts w:eastAsia="Calibri"/>
          <w:bCs/>
          <w:sz w:val="24"/>
          <w:szCs w:val="24"/>
        </w:rPr>
        <w:t>P</w:t>
      </w:r>
      <w:r w:rsidR="00BC14EF" w:rsidRPr="00BC14EF">
        <w:rPr>
          <w:rFonts w:eastAsia="Calibri"/>
          <w:bCs/>
          <w:sz w:val="24"/>
          <w:szCs w:val="24"/>
        </w:rPr>
        <w:t xml:space="preserve">arliament, where he was the Chair of the Standing Committee for Foreign Affairs, Defence and Development. He was member of the United Nations Committee on Economic, Social and Cultural Rights and member of the </w:t>
      </w:r>
      <w:r w:rsidR="00BC14EF" w:rsidRPr="00BC14EF">
        <w:rPr>
          <w:rFonts w:eastAsia="Calibri"/>
          <w:bCs/>
          <w:sz w:val="24"/>
          <w:szCs w:val="24"/>
          <w:lang w:val="en-US"/>
        </w:rPr>
        <w:t xml:space="preserve">United Nations High-level Task Force on the Right to Development. </w:t>
      </w:r>
      <w:r w:rsidR="00BC14EF" w:rsidRPr="00BC14EF">
        <w:rPr>
          <w:rFonts w:eastAsia="Calibri"/>
          <w:bCs/>
          <w:sz w:val="24"/>
          <w:szCs w:val="24"/>
        </w:rPr>
        <w:t>He also held a number of academic positions in the Netherlands. He has a Diploma cum laude from the Aristotelian University in Thessaloniki (Greece), a</w:t>
      </w:r>
      <w:r w:rsidR="002B59D7">
        <w:rPr>
          <w:rFonts w:eastAsia="Calibri"/>
          <w:bCs/>
          <w:sz w:val="24"/>
          <w:szCs w:val="24"/>
        </w:rPr>
        <w:t>n</w:t>
      </w:r>
      <w:r w:rsidR="00BC14EF" w:rsidRPr="00BC14EF">
        <w:rPr>
          <w:rFonts w:eastAsia="Calibri"/>
          <w:bCs/>
          <w:sz w:val="24"/>
          <w:szCs w:val="24"/>
        </w:rPr>
        <w:t xml:space="preserve"> LLB in Dutch Law, LLM in Dutch and International Law and a PhD in International Law from Groningen University (Netherlands). The Consultative Group noted his legal expertise, diverse experience and knowledge in working with human rights mechanisms in the area of the mandate.</w:t>
      </w:r>
    </w:p>
    <w:p w14:paraId="0741244A" w14:textId="60E85CF1" w:rsidR="00EA0A82" w:rsidRDefault="00EA0A82" w:rsidP="00EF3322">
      <w:pPr>
        <w:pStyle w:val="ListParagraph"/>
        <w:numPr>
          <w:ilvl w:val="0"/>
          <w:numId w:val="6"/>
        </w:numPr>
        <w:spacing w:after="120"/>
        <w:ind w:left="0" w:firstLine="0"/>
        <w:contextualSpacing w:val="0"/>
        <w:jc w:val="both"/>
        <w:rPr>
          <w:rFonts w:eastAsia="Calibri"/>
          <w:bCs/>
          <w:sz w:val="24"/>
          <w:szCs w:val="24"/>
          <w:lang w:val="en-US"/>
        </w:rPr>
      </w:pPr>
      <w:r w:rsidRPr="00FA0F3F">
        <w:rPr>
          <w:rFonts w:eastAsia="Calibri"/>
          <w:b/>
          <w:sz w:val="24"/>
          <w:szCs w:val="24"/>
        </w:rPr>
        <w:t>Jean</w:t>
      </w:r>
      <w:r w:rsidRPr="00EA0A82">
        <w:rPr>
          <w:rFonts w:eastAsia="Calibri"/>
          <w:b/>
          <w:bCs/>
          <w:sz w:val="24"/>
          <w:szCs w:val="24"/>
          <w:lang w:val="en-US"/>
        </w:rPr>
        <w:t xml:space="preserve"> Ziegler</w:t>
      </w:r>
      <w:r w:rsidR="00BC14EF">
        <w:rPr>
          <w:rFonts w:eastAsia="Calibri"/>
          <w:b/>
          <w:bCs/>
          <w:sz w:val="24"/>
          <w:szCs w:val="24"/>
          <w:lang w:val="en-US"/>
        </w:rPr>
        <w:t xml:space="preserve"> </w:t>
      </w:r>
      <w:r w:rsidR="00BC14EF" w:rsidRPr="00BC14EF">
        <w:rPr>
          <w:rFonts w:eastAsia="Calibri"/>
          <w:bCs/>
          <w:sz w:val="24"/>
          <w:szCs w:val="24"/>
        </w:rPr>
        <w:t xml:space="preserve">is Professor at the University of Geneva (Switzerland), Professor at the </w:t>
      </w:r>
      <w:proofErr w:type="spellStart"/>
      <w:r w:rsidR="00BC14EF" w:rsidRPr="00BC14EF">
        <w:rPr>
          <w:rFonts w:eastAsia="Calibri"/>
          <w:bCs/>
          <w:sz w:val="24"/>
          <w:szCs w:val="24"/>
        </w:rPr>
        <w:t>Institut</w:t>
      </w:r>
      <w:proofErr w:type="spellEnd"/>
      <w:r w:rsidR="00BC14EF" w:rsidRPr="00BC14EF">
        <w:rPr>
          <w:rFonts w:eastAsia="Calibri"/>
          <w:bCs/>
          <w:sz w:val="24"/>
          <w:szCs w:val="24"/>
        </w:rPr>
        <w:t xml:space="preserve"> </w:t>
      </w:r>
      <w:proofErr w:type="spellStart"/>
      <w:r w:rsidR="00BC14EF" w:rsidRPr="00BC14EF">
        <w:rPr>
          <w:rFonts w:eastAsia="Calibri"/>
          <w:bCs/>
          <w:sz w:val="24"/>
          <w:szCs w:val="24"/>
        </w:rPr>
        <w:t>d’études</w:t>
      </w:r>
      <w:proofErr w:type="spellEnd"/>
      <w:r w:rsidR="00BC14EF" w:rsidRPr="00BC14EF">
        <w:rPr>
          <w:rFonts w:eastAsia="Calibri"/>
          <w:bCs/>
          <w:sz w:val="24"/>
          <w:szCs w:val="24"/>
        </w:rPr>
        <w:t xml:space="preserve"> </w:t>
      </w:r>
      <w:proofErr w:type="spellStart"/>
      <w:r w:rsidR="00BC14EF" w:rsidRPr="00BC14EF">
        <w:rPr>
          <w:rFonts w:eastAsia="Calibri"/>
          <w:bCs/>
          <w:sz w:val="24"/>
          <w:szCs w:val="24"/>
        </w:rPr>
        <w:t>politiques</w:t>
      </w:r>
      <w:proofErr w:type="spellEnd"/>
      <w:r w:rsidR="00BC14EF" w:rsidRPr="00BC14EF">
        <w:rPr>
          <w:rFonts w:eastAsia="Calibri"/>
          <w:bCs/>
          <w:sz w:val="24"/>
          <w:szCs w:val="24"/>
        </w:rPr>
        <w:t xml:space="preserve"> of the University of Grenoble and associate professor at the University Sorbonne of Paris (France). He served as </w:t>
      </w:r>
      <w:r w:rsidR="005E7F53">
        <w:rPr>
          <w:rFonts w:eastAsia="Calibri"/>
          <w:bCs/>
          <w:sz w:val="24"/>
          <w:szCs w:val="24"/>
        </w:rPr>
        <w:t>m</w:t>
      </w:r>
      <w:r w:rsidR="00BC14EF" w:rsidRPr="00BC14EF">
        <w:rPr>
          <w:rFonts w:eastAsia="Calibri"/>
          <w:bCs/>
          <w:sz w:val="24"/>
          <w:szCs w:val="24"/>
        </w:rPr>
        <w:t>ember of the Advisory Committee of the Human Rights Council and as Special Rapporteur on the right to food. He also served as Head of the Commission for Development Policy at the Swiss Federal Parliament. He has published extensively on human rights issues and on the right to development in particular. He holds a PhD in Law from the University of Bern (Switzerland) and is Doctor Honoris Causa of the University of Paris-VIII. The Consultative Group noted his expertise in the area of the mandate and his knowledge in working with human rights mechanisms.</w:t>
      </w:r>
      <w:r w:rsidR="00BC14EF" w:rsidRPr="00BC14EF">
        <w:rPr>
          <w:rFonts w:eastAsia="Calibri"/>
          <w:bCs/>
          <w:sz w:val="24"/>
          <w:szCs w:val="24"/>
          <w:lang w:val="en"/>
        </w:rPr>
        <w:t xml:space="preserve"> It also noted his </w:t>
      </w:r>
      <w:r w:rsidR="00BC14EF" w:rsidRPr="00BC14EF">
        <w:rPr>
          <w:rFonts w:eastAsia="Calibri"/>
          <w:bCs/>
          <w:sz w:val="24"/>
          <w:szCs w:val="24"/>
        </w:rPr>
        <w:t>clear commitment in advancing the right of development.</w:t>
      </w:r>
    </w:p>
    <w:p w14:paraId="1D25D82E" w14:textId="355C6173" w:rsidR="00C955D4" w:rsidRPr="00C955D4" w:rsidRDefault="00274E0A" w:rsidP="00EF3322">
      <w:pPr>
        <w:numPr>
          <w:ilvl w:val="0"/>
          <w:numId w:val="3"/>
        </w:numPr>
        <w:suppressAutoHyphens w:val="0"/>
        <w:spacing w:before="480" w:after="240" w:line="240" w:lineRule="auto"/>
        <w:ind w:left="567" w:hanging="567"/>
        <w:jc w:val="both"/>
        <w:rPr>
          <w:rFonts w:eastAsia="Calibri"/>
          <w:sz w:val="24"/>
          <w:szCs w:val="24"/>
        </w:rPr>
      </w:pPr>
      <w:r w:rsidRPr="00AB0D31">
        <w:rPr>
          <w:rFonts w:eastAsia="Calibri"/>
          <w:b/>
          <w:sz w:val="24"/>
          <w:szCs w:val="24"/>
        </w:rPr>
        <w:t xml:space="preserve">Candidates proposed by the Consultative Group to the President for the </w:t>
      </w:r>
      <w:r w:rsidR="00C955D4" w:rsidRPr="00C955D4">
        <w:rPr>
          <w:rFonts w:eastAsia="Calibri"/>
          <w:b/>
          <w:sz w:val="24"/>
          <w:szCs w:val="24"/>
        </w:rPr>
        <w:t>Special</w:t>
      </w:r>
      <w:r w:rsidR="00C955D4" w:rsidRPr="00C955D4">
        <w:rPr>
          <w:rFonts w:eastAsia="Calibri"/>
          <w:sz w:val="24"/>
          <w:szCs w:val="24"/>
        </w:rPr>
        <w:t xml:space="preserve"> </w:t>
      </w:r>
      <w:r w:rsidR="00C955D4" w:rsidRPr="00C955D4">
        <w:rPr>
          <w:rFonts w:eastAsia="Calibri"/>
          <w:b/>
          <w:sz w:val="24"/>
          <w:szCs w:val="24"/>
        </w:rPr>
        <w:t>Rapporteur on the negative impact of unilateral coercive measures on the enjoyment of human rights</w:t>
      </w:r>
    </w:p>
    <w:p w14:paraId="7BB8C306" w14:textId="04905C32" w:rsidR="00274E0A" w:rsidRPr="00D859EC" w:rsidRDefault="00274E0A" w:rsidP="00EF3322">
      <w:pPr>
        <w:pStyle w:val="ListParagraph"/>
        <w:numPr>
          <w:ilvl w:val="0"/>
          <w:numId w:val="6"/>
        </w:numPr>
        <w:spacing w:after="120"/>
        <w:ind w:left="0" w:firstLine="0"/>
        <w:contextualSpacing w:val="0"/>
        <w:jc w:val="both"/>
        <w:rPr>
          <w:rFonts w:eastAsia="Calibri"/>
          <w:sz w:val="24"/>
          <w:szCs w:val="24"/>
        </w:rPr>
      </w:pPr>
      <w:r w:rsidRPr="00D859EC">
        <w:rPr>
          <w:rFonts w:eastAsia="Calibri"/>
          <w:sz w:val="24"/>
          <w:szCs w:val="24"/>
        </w:rPr>
        <w:t xml:space="preserve">Meetings </w:t>
      </w:r>
      <w:r w:rsidRPr="00D859EC">
        <w:rPr>
          <w:rFonts w:eastAsia="Times New Roman"/>
          <w:sz w:val="24"/>
          <w:szCs w:val="24"/>
        </w:rPr>
        <w:t>held by the Consultative Group in relation to</w:t>
      </w:r>
      <w:r w:rsidRPr="00D859EC">
        <w:rPr>
          <w:rFonts w:eastAsia="Calibri"/>
          <w:sz w:val="24"/>
          <w:szCs w:val="24"/>
        </w:rPr>
        <w:t xml:space="preserve"> this mandate were chaired by </w:t>
      </w:r>
      <w:r w:rsidR="002C561D" w:rsidRPr="002C561D">
        <w:rPr>
          <w:rFonts w:eastAsia="Calibri"/>
          <w:sz w:val="24"/>
          <w:szCs w:val="24"/>
        </w:rPr>
        <w:t xml:space="preserve">H.E. Mr. Ernesto Massimo </w:t>
      </w:r>
      <w:proofErr w:type="spellStart"/>
      <w:r w:rsidR="002C561D" w:rsidRPr="002C561D">
        <w:rPr>
          <w:rFonts w:eastAsia="Calibri"/>
          <w:sz w:val="24"/>
          <w:szCs w:val="24"/>
        </w:rPr>
        <w:t>Bellelli</w:t>
      </w:r>
      <w:proofErr w:type="spellEnd"/>
      <w:r w:rsidR="002C561D" w:rsidRPr="002C561D">
        <w:rPr>
          <w:rFonts w:eastAsia="Calibri"/>
          <w:sz w:val="24"/>
          <w:szCs w:val="24"/>
        </w:rPr>
        <w:t xml:space="preserve"> (Italy)</w:t>
      </w:r>
      <w:r w:rsidRPr="00D859EC">
        <w:rPr>
          <w:rFonts w:eastAsia="Calibri"/>
          <w:sz w:val="24"/>
          <w:szCs w:val="24"/>
        </w:rPr>
        <w:t xml:space="preserve">. </w:t>
      </w:r>
      <w:r w:rsidRPr="00D859EC">
        <w:rPr>
          <w:rFonts w:eastAsia="Calibri"/>
          <w:color w:val="000000" w:themeColor="text1"/>
          <w:sz w:val="24"/>
          <w:szCs w:val="24"/>
        </w:rPr>
        <w:t xml:space="preserve">There were </w:t>
      </w:r>
      <w:r w:rsidR="002C561D">
        <w:rPr>
          <w:rFonts w:eastAsia="Calibri"/>
          <w:color w:val="000000" w:themeColor="text1"/>
          <w:sz w:val="24"/>
          <w:szCs w:val="24"/>
        </w:rPr>
        <w:t>15</w:t>
      </w:r>
      <w:r w:rsidRPr="00D859EC">
        <w:rPr>
          <w:rFonts w:eastAsia="Calibri"/>
          <w:color w:val="000000" w:themeColor="text1"/>
          <w:sz w:val="24"/>
          <w:szCs w:val="24"/>
        </w:rPr>
        <w:t xml:space="preserve"> eligible candidates for this vacancy. Of the </w:t>
      </w:r>
      <w:r w:rsidR="002C561D">
        <w:rPr>
          <w:rFonts w:eastAsia="Calibri"/>
          <w:color w:val="000000" w:themeColor="text1"/>
          <w:sz w:val="24"/>
          <w:szCs w:val="24"/>
        </w:rPr>
        <w:t>eight</w:t>
      </w:r>
      <w:r w:rsidRPr="00D859EC">
        <w:rPr>
          <w:rFonts w:eastAsia="Calibri"/>
          <w:color w:val="000000" w:themeColor="text1"/>
          <w:sz w:val="24"/>
          <w:szCs w:val="24"/>
        </w:rPr>
        <w:t xml:space="preserve"> candidates interviewed, the </w:t>
      </w:r>
      <w:r w:rsidRPr="00EF3322">
        <w:rPr>
          <w:rFonts w:eastAsia="Calibri"/>
          <w:sz w:val="24"/>
          <w:szCs w:val="24"/>
        </w:rPr>
        <w:t>Consultative</w:t>
      </w:r>
      <w:r w:rsidRPr="00D859EC">
        <w:rPr>
          <w:rFonts w:eastAsia="Calibri"/>
          <w:color w:val="000000" w:themeColor="text1"/>
          <w:sz w:val="24"/>
          <w:szCs w:val="24"/>
        </w:rPr>
        <w:t xml:space="preserve"> Group decided to recommend the following </w:t>
      </w:r>
      <w:r w:rsidR="00326E3A">
        <w:rPr>
          <w:rFonts w:eastAsia="Calibri"/>
          <w:color w:val="000000" w:themeColor="text1"/>
          <w:sz w:val="24"/>
          <w:szCs w:val="24"/>
        </w:rPr>
        <w:t>three</w:t>
      </w:r>
      <w:r w:rsidRPr="00D859EC">
        <w:rPr>
          <w:rFonts w:eastAsia="Calibri"/>
          <w:color w:val="000000" w:themeColor="text1"/>
          <w:sz w:val="24"/>
          <w:szCs w:val="24"/>
        </w:rPr>
        <w:t xml:space="preserve"> candidates as best qualified to fulfil the mandate, ranking them in the order of preference below. </w:t>
      </w:r>
    </w:p>
    <w:p w14:paraId="7A1EA5ED" w14:textId="666E88EA" w:rsidR="00274E0A" w:rsidRPr="00D76F1B" w:rsidRDefault="00274E0A" w:rsidP="00212F7C">
      <w:pPr>
        <w:pStyle w:val="SingleTxtG"/>
        <w:suppressAutoHyphens w:val="0"/>
        <w:spacing w:line="240" w:lineRule="auto"/>
        <w:ind w:left="567"/>
        <w:rPr>
          <w:rFonts w:eastAsia="Calibri"/>
          <w:b/>
          <w:bCs/>
          <w:sz w:val="24"/>
          <w:szCs w:val="24"/>
          <w:lang w:val="es-ES"/>
        </w:rPr>
      </w:pPr>
      <w:r w:rsidRPr="00D76F1B">
        <w:rPr>
          <w:rFonts w:eastAsia="Calibri"/>
          <w:b/>
          <w:bCs/>
          <w:sz w:val="24"/>
          <w:szCs w:val="24"/>
          <w:lang w:val="es-ES"/>
        </w:rPr>
        <w:t xml:space="preserve">1. </w:t>
      </w:r>
      <w:r w:rsidR="00165438" w:rsidRPr="00D76F1B">
        <w:rPr>
          <w:rFonts w:eastAsia="Calibri"/>
          <w:b/>
          <w:bCs/>
          <w:sz w:val="24"/>
          <w:szCs w:val="24"/>
          <w:lang w:val="es-ES"/>
        </w:rPr>
        <w:t>Alena DOUHAN (F) (</w:t>
      </w:r>
      <w:proofErr w:type="spellStart"/>
      <w:r w:rsidR="00165438" w:rsidRPr="00D76F1B">
        <w:rPr>
          <w:rFonts w:eastAsia="Calibri"/>
          <w:b/>
          <w:bCs/>
          <w:sz w:val="24"/>
          <w:szCs w:val="24"/>
          <w:lang w:val="es-ES"/>
        </w:rPr>
        <w:t>Belarus</w:t>
      </w:r>
      <w:proofErr w:type="spellEnd"/>
      <w:r w:rsidR="00165438" w:rsidRPr="00D76F1B">
        <w:rPr>
          <w:rFonts w:eastAsia="Calibri"/>
          <w:b/>
          <w:bCs/>
          <w:sz w:val="24"/>
          <w:szCs w:val="24"/>
          <w:lang w:val="es-ES"/>
        </w:rPr>
        <w:t>)</w:t>
      </w:r>
    </w:p>
    <w:p w14:paraId="04D072E8" w14:textId="5FDBA865" w:rsidR="00274E0A" w:rsidRPr="00A924E0" w:rsidRDefault="00274E0A" w:rsidP="00B72B94">
      <w:pPr>
        <w:suppressAutoHyphens w:val="0"/>
        <w:spacing w:after="120" w:line="240" w:lineRule="auto"/>
        <w:ind w:left="567" w:right="-142"/>
        <w:rPr>
          <w:rFonts w:eastAsia="Calibri"/>
          <w:b/>
          <w:bCs/>
          <w:sz w:val="24"/>
          <w:szCs w:val="24"/>
          <w:lang w:val="es-ES"/>
        </w:rPr>
      </w:pPr>
      <w:r w:rsidRPr="00A924E0">
        <w:rPr>
          <w:rFonts w:eastAsia="Calibri"/>
          <w:b/>
          <w:sz w:val="24"/>
          <w:szCs w:val="24"/>
          <w:lang w:val="es-ES"/>
        </w:rPr>
        <w:t xml:space="preserve">2. </w:t>
      </w:r>
      <w:r w:rsidR="00165438" w:rsidRPr="00165438">
        <w:rPr>
          <w:rFonts w:eastAsia="Calibri"/>
          <w:b/>
          <w:sz w:val="24"/>
          <w:szCs w:val="24"/>
          <w:lang w:val="es-ES"/>
        </w:rPr>
        <w:t>Clara PORTELA (F) (</w:t>
      </w:r>
      <w:proofErr w:type="spellStart"/>
      <w:r w:rsidR="00165438" w:rsidRPr="00165438">
        <w:rPr>
          <w:rFonts w:eastAsia="Calibri"/>
          <w:b/>
          <w:sz w:val="24"/>
          <w:szCs w:val="24"/>
          <w:lang w:val="es-ES"/>
        </w:rPr>
        <w:t>Spain</w:t>
      </w:r>
      <w:proofErr w:type="spellEnd"/>
      <w:r w:rsidR="00165438" w:rsidRPr="00165438">
        <w:rPr>
          <w:rFonts w:eastAsia="Calibri"/>
          <w:b/>
          <w:sz w:val="24"/>
          <w:szCs w:val="24"/>
          <w:lang w:val="es-ES"/>
        </w:rPr>
        <w:t>)</w:t>
      </w:r>
    </w:p>
    <w:p w14:paraId="4BD4E0DC" w14:textId="24996AAA" w:rsidR="00274E0A" w:rsidRPr="00D76F1B" w:rsidRDefault="00274E0A" w:rsidP="00C73026">
      <w:pPr>
        <w:suppressAutoHyphens w:val="0"/>
        <w:spacing w:after="200" w:line="240" w:lineRule="auto"/>
        <w:ind w:left="567"/>
        <w:rPr>
          <w:rFonts w:eastAsia="Calibri"/>
          <w:b/>
          <w:bCs/>
          <w:sz w:val="24"/>
          <w:szCs w:val="24"/>
        </w:rPr>
      </w:pPr>
      <w:r w:rsidRPr="00D76F1B">
        <w:rPr>
          <w:rFonts w:eastAsia="Calibri"/>
          <w:b/>
          <w:bCs/>
          <w:sz w:val="24"/>
          <w:szCs w:val="24"/>
        </w:rPr>
        <w:t xml:space="preserve">3. </w:t>
      </w:r>
      <w:r w:rsidR="00165438" w:rsidRPr="00165438">
        <w:rPr>
          <w:rFonts w:eastAsia="Calibri"/>
          <w:b/>
          <w:bCs/>
          <w:sz w:val="24"/>
          <w:szCs w:val="24"/>
          <w:lang w:val="en-US"/>
        </w:rPr>
        <w:t>Francesca DEL MESE (F) (United Kingdom of Great Britain and Northern Ireland)</w:t>
      </w:r>
    </w:p>
    <w:p w14:paraId="40C322B3" w14:textId="5C4349B7" w:rsidR="00274E0A" w:rsidRPr="00057103" w:rsidRDefault="00C57B9E" w:rsidP="00EF3322">
      <w:pPr>
        <w:pStyle w:val="ListParagraph"/>
        <w:numPr>
          <w:ilvl w:val="0"/>
          <w:numId w:val="6"/>
        </w:numPr>
        <w:spacing w:after="120"/>
        <w:ind w:left="0" w:firstLine="0"/>
        <w:contextualSpacing w:val="0"/>
        <w:jc w:val="both"/>
        <w:rPr>
          <w:rFonts w:eastAsia="Calibri"/>
          <w:sz w:val="24"/>
          <w:szCs w:val="24"/>
        </w:rPr>
      </w:pPr>
      <w:r w:rsidRPr="00FA0F3F">
        <w:rPr>
          <w:rFonts w:eastAsia="Calibri"/>
          <w:b/>
          <w:sz w:val="24"/>
          <w:szCs w:val="24"/>
        </w:rPr>
        <w:t>Alena</w:t>
      </w:r>
      <w:r w:rsidRPr="00C57B9E">
        <w:rPr>
          <w:rFonts w:eastAsia="Calibri"/>
          <w:b/>
          <w:bCs/>
          <w:sz w:val="24"/>
          <w:szCs w:val="24"/>
        </w:rPr>
        <w:t xml:space="preserve"> Douhan</w:t>
      </w:r>
      <w:r>
        <w:rPr>
          <w:rFonts w:eastAsia="Calibri"/>
          <w:sz w:val="24"/>
          <w:szCs w:val="24"/>
        </w:rPr>
        <w:t xml:space="preserve"> </w:t>
      </w:r>
      <w:r w:rsidR="00BC14EF" w:rsidRPr="00BC14EF">
        <w:rPr>
          <w:rFonts w:eastAsia="Calibri"/>
          <w:sz w:val="24"/>
          <w:szCs w:val="24"/>
        </w:rPr>
        <w:t>is Professor at Belarusian State University and Director of the Center for research on international humanitarian law and law of international security. She worked as senior lecturer, lecturer and associate professor at the same university. She has also worked as Chief Researcher at the National Center of Legislation and Legal Research and as Vice-Rector for education and Head of International Law Department of International University “MITSO” (Minsk, Belarus). She previously worked as consultant on human rights with the United Nations Development Programme Office in Belarus. Ms. Douhan has published extensively on human right</w:t>
      </w:r>
      <w:r w:rsidR="000E08C3">
        <w:rPr>
          <w:rFonts w:eastAsia="Calibri"/>
          <w:sz w:val="24"/>
          <w:szCs w:val="24"/>
        </w:rPr>
        <w:t>s</w:t>
      </w:r>
      <w:r w:rsidR="00BC14EF" w:rsidRPr="00BC14EF">
        <w:rPr>
          <w:rFonts w:eastAsia="Calibri"/>
          <w:sz w:val="24"/>
          <w:szCs w:val="24"/>
        </w:rPr>
        <w:t xml:space="preserve"> issues and on unilateral coercive measures in particular. She participated as expert in several panels on unilateral coercive measures organized by the Human Rights Council. She obtained a degree in International Law from Belarusian State University, a PhD in International and European Law and doctor of legal sciences (</w:t>
      </w:r>
      <w:proofErr w:type="spellStart"/>
      <w:r w:rsidR="00BC14EF" w:rsidRPr="00BC14EF">
        <w:rPr>
          <w:rFonts w:eastAsia="Calibri"/>
          <w:sz w:val="24"/>
          <w:szCs w:val="24"/>
        </w:rPr>
        <w:t>Dr.</w:t>
      </w:r>
      <w:proofErr w:type="spellEnd"/>
      <w:r w:rsidR="00BC14EF" w:rsidRPr="00BC14EF">
        <w:rPr>
          <w:rFonts w:eastAsia="Calibri"/>
          <w:sz w:val="24"/>
          <w:szCs w:val="24"/>
        </w:rPr>
        <w:t xml:space="preserve"> </w:t>
      </w:r>
      <w:proofErr w:type="spellStart"/>
      <w:r w:rsidR="00BC14EF" w:rsidRPr="00BC14EF">
        <w:rPr>
          <w:rFonts w:eastAsia="Calibri"/>
          <w:sz w:val="24"/>
          <w:szCs w:val="24"/>
        </w:rPr>
        <w:t>Habilitat</w:t>
      </w:r>
      <w:proofErr w:type="spellEnd"/>
      <w:r w:rsidR="00BC14EF" w:rsidRPr="00BC14EF">
        <w:rPr>
          <w:rFonts w:eastAsia="Calibri"/>
          <w:sz w:val="24"/>
          <w:szCs w:val="24"/>
        </w:rPr>
        <w:t xml:space="preserve">) in International and European </w:t>
      </w:r>
      <w:r w:rsidR="000E08C3">
        <w:rPr>
          <w:rFonts w:eastAsia="Calibri"/>
          <w:sz w:val="24"/>
          <w:szCs w:val="24"/>
        </w:rPr>
        <w:t>L</w:t>
      </w:r>
      <w:r w:rsidR="00BC14EF" w:rsidRPr="00BC14EF">
        <w:rPr>
          <w:rFonts w:eastAsia="Calibri"/>
          <w:sz w:val="24"/>
          <w:szCs w:val="24"/>
        </w:rPr>
        <w:t xml:space="preserve">aw. The Consultative Group noted her </w:t>
      </w:r>
      <w:r w:rsidR="00BC14EF" w:rsidRPr="00BC14EF">
        <w:rPr>
          <w:rFonts w:eastAsia="Calibri"/>
          <w:bCs/>
          <w:sz w:val="24"/>
          <w:szCs w:val="24"/>
        </w:rPr>
        <w:t xml:space="preserve">in-depth knowledge and expertise in the area of the mandate. It also noted her </w:t>
      </w:r>
      <w:r w:rsidR="00BC14EF" w:rsidRPr="00BC14EF">
        <w:rPr>
          <w:rFonts w:eastAsia="Calibri"/>
          <w:sz w:val="24"/>
          <w:szCs w:val="24"/>
        </w:rPr>
        <w:t>clearly articulated vision for implementing the mandate through cooperation with different stakeholders having diverging positions.</w:t>
      </w:r>
    </w:p>
    <w:p w14:paraId="19171182" w14:textId="1C6FD7FC" w:rsidR="00274E0A" w:rsidRPr="00BC14EF" w:rsidRDefault="00C57B9E" w:rsidP="00BC14EF">
      <w:pPr>
        <w:pStyle w:val="ListParagraph"/>
        <w:numPr>
          <w:ilvl w:val="0"/>
          <w:numId w:val="6"/>
        </w:numPr>
        <w:spacing w:after="120"/>
        <w:ind w:left="0" w:firstLine="0"/>
        <w:contextualSpacing w:val="0"/>
        <w:jc w:val="both"/>
        <w:rPr>
          <w:rFonts w:eastAsia="Calibri"/>
          <w:bCs/>
          <w:sz w:val="24"/>
          <w:szCs w:val="24"/>
          <w:lang w:val="en-US"/>
        </w:rPr>
      </w:pPr>
      <w:r w:rsidRPr="00BC14EF">
        <w:rPr>
          <w:rFonts w:eastAsia="Calibri"/>
          <w:b/>
          <w:sz w:val="24"/>
          <w:szCs w:val="24"/>
        </w:rPr>
        <w:t>Clara</w:t>
      </w:r>
      <w:r w:rsidRPr="00940120">
        <w:rPr>
          <w:rFonts w:eastAsia="Calibri"/>
          <w:b/>
          <w:bCs/>
          <w:sz w:val="24"/>
          <w:szCs w:val="24"/>
        </w:rPr>
        <w:t xml:space="preserve"> </w:t>
      </w:r>
      <w:proofErr w:type="spellStart"/>
      <w:r w:rsidRPr="00940120">
        <w:rPr>
          <w:rFonts w:eastAsia="Calibri"/>
          <w:b/>
          <w:bCs/>
          <w:sz w:val="24"/>
          <w:szCs w:val="24"/>
        </w:rPr>
        <w:t>Portela</w:t>
      </w:r>
      <w:proofErr w:type="spellEnd"/>
      <w:r w:rsidRPr="00940120">
        <w:rPr>
          <w:rFonts w:eastAsia="Calibri"/>
          <w:b/>
          <w:bCs/>
          <w:sz w:val="24"/>
          <w:szCs w:val="24"/>
        </w:rPr>
        <w:t xml:space="preserve"> </w:t>
      </w:r>
      <w:r w:rsidR="00BC14EF" w:rsidRPr="00BC14EF">
        <w:rPr>
          <w:rFonts w:eastAsia="Calibri"/>
          <w:bCs/>
          <w:sz w:val="24"/>
          <w:szCs w:val="24"/>
        </w:rPr>
        <w:t xml:space="preserve">is Professor of political science at the University of Valencia (Spain), visiting Professor at the OSCE </w:t>
      </w:r>
      <w:r w:rsidR="000E08C3">
        <w:rPr>
          <w:rFonts w:eastAsia="Calibri"/>
          <w:bCs/>
          <w:sz w:val="24"/>
          <w:szCs w:val="24"/>
        </w:rPr>
        <w:t>A</w:t>
      </w:r>
      <w:r w:rsidR="00BC14EF" w:rsidRPr="00BC14EF">
        <w:rPr>
          <w:rFonts w:eastAsia="Calibri"/>
          <w:bCs/>
          <w:sz w:val="24"/>
          <w:szCs w:val="24"/>
        </w:rPr>
        <w:t xml:space="preserve">cademy in Bishkek (Kyrgyzstan) and Senior Associate Analyst at the European Union Institute for Security Studies in Paris (France). She worked as Professor at the Singapore Management University and at the College of Europe of </w:t>
      </w:r>
      <w:proofErr w:type="spellStart"/>
      <w:r w:rsidR="00BC14EF" w:rsidRPr="00BC14EF">
        <w:rPr>
          <w:rFonts w:eastAsia="Calibri"/>
          <w:bCs/>
          <w:sz w:val="24"/>
          <w:szCs w:val="24"/>
        </w:rPr>
        <w:t>Natolin</w:t>
      </w:r>
      <w:proofErr w:type="spellEnd"/>
      <w:r w:rsidR="00BC14EF" w:rsidRPr="00BC14EF">
        <w:rPr>
          <w:rFonts w:eastAsia="Calibri"/>
          <w:bCs/>
          <w:sz w:val="24"/>
          <w:szCs w:val="24"/>
        </w:rPr>
        <w:t xml:space="preserve"> (Poland). She also worked as Research Fellow at Bradford University (United Kingdom of Great Britain and Northern Ireland) and at the Berlin Information-Center for Transatlantic Security (Germany). She obtained a Master in Political Science from the Free University of Berlin (Germany), a Master in Research and a PhD in Political Science from the European University Institute (Florence, Italy). The Consultative Group noted her ability to identify the challenges currently facing the mandate and the stated scientific, methodologically sound, approach that the candidate would implement, if appointed.</w:t>
      </w:r>
    </w:p>
    <w:p w14:paraId="1FB384AF" w14:textId="52867FDF" w:rsidR="00165438" w:rsidRPr="00165438" w:rsidRDefault="00C57B9E" w:rsidP="00EF3322">
      <w:pPr>
        <w:pStyle w:val="ListParagraph"/>
        <w:numPr>
          <w:ilvl w:val="0"/>
          <w:numId w:val="6"/>
        </w:numPr>
        <w:spacing w:after="120"/>
        <w:ind w:left="0" w:firstLine="0"/>
        <w:contextualSpacing w:val="0"/>
        <w:jc w:val="both"/>
        <w:rPr>
          <w:rFonts w:eastAsia="Calibri"/>
          <w:bCs/>
          <w:sz w:val="24"/>
          <w:szCs w:val="24"/>
          <w:lang w:val="en-US"/>
        </w:rPr>
      </w:pPr>
      <w:r w:rsidRPr="00FA0F3F">
        <w:rPr>
          <w:rFonts w:eastAsia="Calibri"/>
          <w:b/>
          <w:sz w:val="24"/>
          <w:szCs w:val="24"/>
        </w:rPr>
        <w:t>Francesca</w:t>
      </w:r>
      <w:r w:rsidRPr="00C57B9E">
        <w:rPr>
          <w:rFonts w:eastAsia="Calibri"/>
          <w:b/>
          <w:bCs/>
          <w:sz w:val="24"/>
          <w:szCs w:val="24"/>
          <w:lang w:val="en-US"/>
        </w:rPr>
        <w:t xml:space="preserve"> Del Mese</w:t>
      </w:r>
      <w:r>
        <w:rPr>
          <w:rFonts w:eastAsia="Calibri"/>
          <w:b/>
          <w:bCs/>
          <w:sz w:val="24"/>
          <w:szCs w:val="24"/>
          <w:lang w:val="en-US"/>
        </w:rPr>
        <w:t xml:space="preserve"> </w:t>
      </w:r>
      <w:r w:rsidR="00BC14EF" w:rsidRPr="00BC14EF">
        <w:rPr>
          <w:rFonts w:eastAsia="Calibri"/>
          <w:bCs/>
          <w:sz w:val="24"/>
          <w:szCs w:val="24"/>
        </w:rPr>
        <w:t xml:space="preserve">is a self-employed lawyer. She is a Crown Court judge and a Legally Qualified Chair for serious police misconduct hearings in the United Kingdom of Great Britain and Northern Ireland and she serves as a Deployable Civilian Expert in Security and Justice. She has served as an Ombudsman in </w:t>
      </w:r>
      <w:r w:rsidR="000E08C3">
        <w:rPr>
          <w:rFonts w:eastAsia="Calibri"/>
          <w:bCs/>
          <w:sz w:val="24"/>
          <w:szCs w:val="24"/>
        </w:rPr>
        <w:t xml:space="preserve">the </w:t>
      </w:r>
      <w:r w:rsidR="00BC14EF" w:rsidRPr="00BC14EF">
        <w:rPr>
          <w:rFonts w:eastAsia="Calibri"/>
          <w:bCs/>
          <w:sz w:val="24"/>
          <w:szCs w:val="24"/>
        </w:rPr>
        <w:t xml:space="preserve">Financial Ombudsman Service and as a Commissioner in </w:t>
      </w:r>
      <w:r w:rsidR="000E08C3">
        <w:rPr>
          <w:rFonts w:eastAsia="Calibri"/>
          <w:bCs/>
          <w:sz w:val="24"/>
          <w:szCs w:val="24"/>
        </w:rPr>
        <w:t xml:space="preserve">the </w:t>
      </w:r>
      <w:r w:rsidR="00BC14EF" w:rsidRPr="00BC14EF">
        <w:rPr>
          <w:rFonts w:eastAsia="Calibri"/>
          <w:bCs/>
          <w:sz w:val="24"/>
          <w:szCs w:val="24"/>
        </w:rPr>
        <w:t>Independent Commission for Aid Impact. She has worked as a consultant for various United Nations departments and agencies and national human rights institutions, for which she conducted independent evaluations and provided advice on international human rights instruments and standards in several countries. She served as the legal advisor to the OHCHR Mission of Inquiry into Atrocities Committed in the Syrian Arab Republic. She obtained an Advanced Master’s degree in international relations and peace and conflict resolution in Queensland, Australia, and a postgraduate diploma in organizational leadership from Oxford University in the United Kingdom. The Consultative Group noted her knowledge and expertise in the area of the mandate as well as her focus on its operationalization.</w:t>
      </w:r>
    </w:p>
    <w:p w14:paraId="6663858A" w14:textId="0A81980B" w:rsidR="00FA10C6" w:rsidRDefault="002E42CC" w:rsidP="00584EF0">
      <w:pPr>
        <w:suppressAutoHyphens w:val="0"/>
        <w:spacing w:before="240" w:line="240" w:lineRule="auto"/>
        <w:jc w:val="center"/>
        <w:rPr>
          <w:rFonts w:eastAsia="Calibri"/>
          <w:b/>
          <w:sz w:val="24"/>
          <w:szCs w:val="24"/>
          <w:lang w:val="en-US"/>
        </w:rPr>
      </w:pPr>
      <w:r w:rsidRPr="00AD0FB4">
        <w:rPr>
          <w:rFonts w:eastAsia="Calibri"/>
          <w:sz w:val="24"/>
          <w:szCs w:val="24"/>
          <w:lang w:val="en-US"/>
        </w:rPr>
        <w:t>***</w:t>
      </w:r>
      <w:r w:rsidR="002D5D94" w:rsidRPr="00D279D5">
        <w:rPr>
          <w:rFonts w:eastAsia="Calibri"/>
          <w:b/>
          <w:sz w:val="24"/>
          <w:szCs w:val="24"/>
          <w:highlight w:val="cyan"/>
          <w:lang w:val="en-US"/>
        </w:rPr>
        <w:br w:type="page"/>
      </w:r>
    </w:p>
    <w:p w14:paraId="0901618F" w14:textId="7C1BDFD0" w:rsidR="000C3815" w:rsidRPr="00EB2597" w:rsidRDefault="000C3815" w:rsidP="000C3815">
      <w:pPr>
        <w:rPr>
          <w:rFonts w:eastAsia="Calibri"/>
          <w:i/>
          <w:color w:val="000000" w:themeColor="text1"/>
          <w:sz w:val="24"/>
          <w:szCs w:val="24"/>
        </w:rPr>
      </w:pPr>
      <w:r w:rsidRPr="000C3815">
        <w:rPr>
          <w:rFonts w:eastAsia="Calibri"/>
          <w:i/>
          <w:color w:val="000000" w:themeColor="text1"/>
          <w:sz w:val="24"/>
          <w:szCs w:val="24"/>
        </w:rPr>
        <w:t xml:space="preserve">Annex </w:t>
      </w:r>
      <w:proofErr w:type="gramStart"/>
      <w:r w:rsidRPr="000C3815">
        <w:rPr>
          <w:rFonts w:eastAsia="Calibri"/>
          <w:i/>
          <w:color w:val="000000" w:themeColor="text1"/>
          <w:sz w:val="24"/>
          <w:szCs w:val="24"/>
        </w:rPr>
        <w:t>I</w:t>
      </w:r>
      <w:proofErr w:type="gramEnd"/>
      <w:r w:rsidRPr="000C3815">
        <w:rPr>
          <w:rFonts w:eastAsia="Calibri"/>
          <w:i/>
          <w:color w:val="000000" w:themeColor="text1"/>
          <w:sz w:val="24"/>
          <w:szCs w:val="24"/>
        </w:rPr>
        <w:t xml:space="preserve"> - List of eligible candidates by mandate</w:t>
      </w:r>
      <w:r w:rsidRPr="000C3815">
        <w:rPr>
          <w:rStyle w:val="FootnoteReference"/>
          <w:rFonts w:eastAsia="Calibri"/>
          <w:i/>
          <w:sz w:val="24"/>
          <w:szCs w:val="24"/>
        </w:rPr>
        <w:footnoteReference w:id="4"/>
      </w:r>
    </w:p>
    <w:p w14:paraId="6C3736F4" w14:textId="22B5F91A" w:rsidR="00DF43CC" w:rsidRDefault="00DF43CC" w:rsidP="00DF43CC">
      <w:pPr>
        <w:rPr>
          <w:color w:val="000000" w:themeColor="text1"/>
          <w:sz w:val="24"/>
          <w:szCs w:val="24"/>
        </w:rPr>
      </w:pPr>
    </w:p>
    <w:p w14:paraId="3A222620" w14:textId="77777777" w:rsidR="00BE73C7" w:rsidRPr="00EB2597" w:rsidRDefault="00BE73C7" w:rsidP="00DF43CC">
      <w:pPr>
        <w:rPr>
          <w:color w:val="000000" w:themeColor="text1"/>
          <w:sz w:val="24"/>
          <w:szCs w:val="24"/>
        </w:rPr>
      </w:pPr>
    </w:p>
    <w:p w14:paraId="1D4419B7" w14:textId="77777777" w:rsidR="00DF43CC" w:rsidRDefault="00DF43CC" w:rsidP="00DF43CC">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 xml:space="preserve">member from African States </w:t>
      </w:r>
    </w:p>
    <w:p w14:paraId="589B4AAF" w14:textId="77777777" w:rsidR="00DF43CC" w:rsidRDefault="00DF43CC" w:rsidP="00DF43CC">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DF43CC" w:rsidRPr="00EB2597" w14:paraId="174DB2B1"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588D072C"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3558F688"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30F68730"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7CAD16B9"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DF43CC" w:rsidRPr="0056102A" w14:paraId="0433661C" w14:textId="77777777" w:rsidTr="009300E9">
        <w:trPr>
          <w:trHeight w:val="300"/>
          <w:jc w:val="center"/>
        </w:trPr>
        <w:tc>
          <w:tcPr>
            <w:tcW w:w="2378" w:type="dxa"/>
            <w:tcBorders>
              <w:top w:val="single" w:sz="4" w:space="0" w:color="auto"/>
            </w:tcBorders>
            <w:shd w:val="clear" w:color="auto" w:fill="auto"/>
            <w:vAlign w:val="bottom"/>
          </w:tcPr>
          <w:p w14:paraId="1ACCF0F7"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Brenda</w:t>
            </w:r>
          </w:p>
        </w:tc>
        <w:tc>
          <w:tcPr>
            <w:tcW w:w="3024" w:type="dxa"/>
            <w:tcBorders>
              <w:top w:val="single" w:sz="4" w:space="0" w:color="auto"/>
            </w:tcBorders>
            <w:shd w:val="clear" w:color="auto" w:fill="auto"/>
            <w:vAlign w:val="bottom"/>
          </w:tcPr>
          <w:p w14:paraId="43450434"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AKIA</w:t>
            </w:r>
          </w:p>
        </w:tc>
        <w:tc>
          <w:tcPr>
            <w:tcW w:w="3261" w:type="dxa"/>
            <w:tcBorders>
              <w:top w:val="single" w:sz="4" w:space="0" w:color="auto"/>
            </w:tcBorders>
            <w:shd w:val="clear" w:color="auto" w:fill="auto"/>
            <w:vAlign w:val="bottom"/>
          </w:tcPr>
          <w:p w14:paraId="49BF1BE0"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Uganda</w:t>
            </w:r>
          </w:p>
        </w:tc>
        <w:tc>
          <w:tcPr>
            <w:tcW w:w="830" w:type="dxa"/>
            <w:tcBorders>
              <w:top w:val="single" w:sz="4" w:space="0" w:color="auto"/>
            </w:tcBorders>
            <w:vAlign w:val="bottom"/>
          </w:tcPr>
          <w:p w14:paraId="439D4A2D"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F</w:t>
            </w:r>
          </w:p>
        </w:tc>
      </w:tr>
      <w:tr w:rsidR="00DF43CC" w:rsidRPr="0056102A" w14:paraId="00514885" w14:textId="77777777" w:rsidTr="009300E9">
        <w:trPr>
          <w:trHeight w:val="300"/>
          <w:jc w:val="center"/>
        </w:trPr>
        <w:tc>
          <w:tcPr>
            <w:tcW w:w="2378" w:type="dxa"/>
            <w:shd w:val="clear" w:color="auto" w:fill="auto"/>
            <w:vAlign w:val="bottom"/>
          </w:tcPr>
          <w:p w14:paraId="42E0F7C5" w14:textId="77777777" w:rsidR="00DF43CC" w:rsidRPr="0056102A" w:rsidRDefault="00DF43CC" w:rsidP="009300E9">
            <w:pPr>
              <w:rPr>
                <w:rFonts w:eastAsia="Times New Roman"/>
                <w:bCs/>
                <w:color w:val="000000" w:themeColor="text1"/>
                <w:sz w:val="24"/>
                <w:szCs w:val="24"/>
                <w:lang w:eastAsia="en-GB"/>
              </w:rPr>
            </w:pPr>
            <w:proofErr w:type="spellStart"/>
            <w:r w:rsidRPr="0056102A">
              <w:rPr>
                <w:rFonts w:eastAsia="Times New Roman"/>
                <w:bCs/>
                <w:color w:val="000000" w:themeColor="text1"/>
                <w:sz w:val="24"/>
                <w:szCs w:val="24"/>
                <w:lang w:eastAsia="en-GB"/>
              </w:rPr>
              <w:t>Serges</w:t>
            </w:r>
            <w:proofErr w:type="spellEnd"/>
            <w:r w:rsidRPr="0056102A">
              <w:rPr>
                <w:rFonts w:eastAsia="Times New Roman"/>
                <w:bCs/>
                <w:color w:val="000000" w:themeColor="text1"/>
                <w:sz w:val="24"/>
                <w:szCs w:val="24"/>
                <w:lang w:eastAsia="en-GB"/>
              </w:rPr>
              <w:t xml:space="preserve"> Alain</w:t>
            </w:r>
          </w:p>
        </w:tc>
        <w:tc>
          <w:tcPr>
            <w:tcW w:w="3024" w:type="dxa"/>
            <w:shd w:val="clear" w:color="auto" w:fill="auto"/>
            <w:vAlign w:val="bottom"/>
          </w:tcPr>
          <w:p w14:paraId="4B8E11DD"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DJOYOU KAMGA</w:t>
            </w:r>
          </w:p>
        </w:tc>
        <w:tc>
          <w:tcPr>
            <w:tcW w:w="3261" w:type="dxa"/>
            <w:shd w:val="clear" w:color="auto" w:fill="auto"/>
            <w:vAlign w:val="bottom"/>
          </w:tcPr>
          <w:p w14:paraId="24502833"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South Africa</w:t>
            </w:r>
          </w:p>
        </w:tc>
        <w:tc>
          <w:tcPr>
            <w:tcW w:w="830" w:type="dxa"/>
            <w:vAlign w:val="bottom"/>
          </w:tcPr>
          <w:p w14:paraId="3222E8FF"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M</w:t>
            </w:r>
          </w:p>
        </w:tc>
      </w:tr>
      <w:tr w:rsidR="00DF43CC" w:rsidRPr="0056102A" w14:paraId="7A4A35E2" w14:textId="77777777" w:rsidTr="009300E9">
        <w:trPr>
          <w:trHeight w:val="300"/>
          <w:jc w:val="center"/>
        </w:trPr>
        <w:tc>
          <w:tcPr>
            <w:tcW w:w="2378" w:type="dxa"/>
            <w:shd w:val="clear" w:color="auto" w:fill="auto"/>
            <w:vAlign w:val="bottom"/>
          </w:tcPr>
          <w:p w14:paraId="4957CD8A"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Bonny</w:t>
            </w:r>
          </w:p>
        </w:tc>
        <w:tc>
          <w:tcPr>
            <w:tcW w:w="3024" w:type="dxa"/>
            <w:shd w:val="clear" w:color="auto" w:fill="auto"/>
            <w:vAlign w:val="bottom"/>
          </w:tcPr>
          <w:p w14:paraId="4874FBF4"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IBHAWOH</w:t>
            </w:r>
          </w:p>
        </w:tc>
        <w:tc>
          <w:tcPr>
            <w:tcW w:w="3261" w:type="dxa"/>
            <w:shd w:val="clear" w:color="auto" w:fill="auto"/>
            <w:vAlign w:val="bottom"/>
          </w:tcPr>
          <w:p w14:paraId="4AF2992E"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Nigeria</w:t>
            </w:r>
          </w:p>
        </w:tc>
        <w:tc>
          <w:tcPr>
            <w:tcW w:w="830" w:type="dxa"/>
            <w:vAlign w:val="bottom"/>
          </w:tcPr>
          <w:p w14:paraId="57EB55DF"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M</w:t>
            </w:r>
          </w:p>
        </w:tc>
      </w:tr>
      <w:tr w:rsidR="00DF43CC" w:rsidRPr="0056102A" w14:paraId="217505CE" w14:textId="77777777" w:rsidTr="009300E9">
        <w:trPr>
          <w:trHeight w:val="300"/>
          <w:jc w:val="center"/>
        </w:trPr>
        <w:tc>
          <w:tcPr>
            <w:tcW w:w="2378" w:type="dxa"/>
            <w:shd w:val="clear" w:color="auto" w:fill="auto"/>
            <w:vAlign w:val="bottom"/>
          </w:tcPr>
          <w:p w14:paraId="0C021232" w14:textId="77777777" w:rsidR="00DF43CC" w:rsidRPr="0056102A" w:rsidRDefault="00DF43CC" w:rsidP="009300E9">
            <w:pPr>
              <w:rPr>
                <w:rFonts w:eastAsia="Times New Roman"/>
                <w:bCs/>
                <w:color w:val="000000" w:themeColor="text1"/>
                <w:sz w:val="24"/>
                <w:szCs w:val="24"/>
                <w:lang w:eastAsia="en-GB"/>
              </w:rPr>
            </w:pPr>
            <w:proofErr w:type="spellStart"/>
            <w:r w:rsidRPr="0056102A">
              <w:rPr>
                <w:rFonts w:eastAsia="Times New Roman"/>
                <w:bCs/>
                <w:color w:val="000000" w:themeColor="text1"/>
                <w:sz w:val="24"/>
                <w:szCs w:val="24"/>
                <w:lang w:eastAsia="en-GB"/>
              </w:rPr>
              <w:t>Ravind</w:t>
            </w:r>
            <w:proofErr w:type="spellEnd"/>
          </w:p>
        </w:tc>
        <w:tc>
          <w:tcPr>
            <w:tcW w:w="3024" w:type="dxa"/>
            <w:shd w:val="clear" w:color="auto" w:fill="auto"/>
            <w:vAlign w:val="bottom"/>
          </w:tcPr>
          <w:p w14:paraId="4680BBA4"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LUGUN</w:t>
            </w:r>
          </w:p>
        </w:tc>
        <w:tc>
          <w:tcPr>
            <w:tcW w:w="3261" w:type="dxa"/>
            <w:shd w:val="clear" w:color="auto" w:fill="auto"/>
            <w:vAlign w:val="bottom"/>
          </w:tcPr>
          <w:p w14:paraId="53AB5440"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Mauritius</w:t>
            </w:r>
          </w:p>
        </w:tc>
        <w:tc>
          <w:tcPr>
            <w:tcW w:w="830" w:type="dxa"/>
            <w:vAlign w:val="bottom"/>
          </w:tcPr>
          <w:p w14:paraId="6ECBF4A3"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M</w:t>
            </w:r>
          </w:p>
        </w:tc>
      </w:tr>
      <w:tr w:rsidR="00DF43CC" w:rsidRPr="0056102A" w14:paraId="7B572690" w14:textId="77777777" w:rsidTr="009300E9">
        <w:trPr>
          <w:trHeight w:val="300"/>
          <w:jc w:val="center"/>
        </w:trPr>
        <w:tc>
          <w:tcPr>
            <w:tcW w:w="2378" w:type="dxa"/>
            <w:shd w:val="clear" w:color="auto" w:fill="auto"/>
            <w:vAlign w:val="bottom"/>
          </w:tcPr>
          <w:p w14:paraId="216C7B97" w14:textId="77777777" w:rsidR="00DF43CC" w:rsidRPr="0056102A" w:rsidRDefault="00DF43CC" w:rsidP="009300E9">
            <w:pPr>
              <w:rPr>
                <w:rFonts w:eastAsia="Times New Roman"/>
                <w:bCs/>
                <w:color w:val="000000" w:themeColor="text1"/>
                <w:sz w:val="24"/>
                <w:szCs w:val="24"/>
                <w:lang w:eastAsia="en-GB"/>
              </w:rPr>
            </w:pPr>
            <w:proofErr w:type="spellStart"/>
            <w:r w:rsidRPr="0056102A">
              <w:rPr>
                <w:rFonts w:eastAsia="Times New Roman"/>
                <w:bCs/>
                <w:color w:val="000000" w:themeColor="text1"/>
                <w:sz w:val="24"/>
                <w:szCs w:val="24"/>
                <w:lang w:eastAsia="en-GB"/>
              </w:rPr>
              <w:t>Omoyemen</w:t>
            </w:r>
            <w:proofErr w:type="spellEnd"/>
            <w:r w:rsidRPr="0056102A">
              <w:rPr>
                <w:rFonts w:eastAsia="Times New Roman"/>
                <w:bCs/>
                <w:color w:val="000000" w:themeColor="text1"/>
                <w:sz w:val="24"/>
                <w:szCs w:val="24"/>
                <w:lang w:eastAsia="en-GB"/>
              </w:rPr>
              <w:t xml:space="preserve"> Lucia</w:t>
            </w:r>
          </w:p>
        </w:tc>
        <w:tc>
          <w:tcPr>
            <w:tcW w:w="3024" w:type="dxa"/>
            <w:shd w:val="clear" w:color="auto" w:fill="auto"/>
            <w:vAlign w:val="bottom"/>
          </w:tcPr>
          <w:p w14:paraId="59CE1BD5"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ODIGIE-EMMANUEL</w:t>
            </w:r>
          </w:p>
        </w:tc>
        <w:tc>
          <w:tcPr>
            <w:tcW w:w="3261" w:type="dxa"/>
            <w:shd w:val="clear" w:color="auto" w:fill="auto"/>
            <w:vAlign w:val="bottom"/>
          </w:tcPr>
          <w:p w14:paraId="530E9B43"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Nigeria</w:t>
            </w:r>
          </w:p>
        </w:tc>
        <w:tc>
          <w:tcPr>
            <w:tcW w:w="830" w:type="dxa"/>
            <w:vAlign w:val="bottom"/>
          </w:tcPr>
          <w:p w14:paraId="72672DDB"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F</w:t>
            </w:r>
          </w:p>
        </w:tc>
      </w:tr>
      <w:tr w:rsidR="00DF43CC" w:rsidRPr="0056102A" w14:paraId="578E446B" w14:textId="77777777" w:rsidTr="009300E9">
        <w:trPr>
          <w:trHeight w:val="300"/>
          <w:jc w:val="center"/>
        </w:trPr>
        <w:tc>
          <w:tcPr>
            <w:tcW w:w="2378" w:type="dxa"/>
            <w:shd w:val="clear" w:color="auto" w:fill="auto"/>
            <w:vAlign w:val="bottom"/>
          </w:tcPr>
          <w:p w14:paraId="596F53D4" w14:textId="77777777" w:rsidR="00DF43CC" w:rsidRPr="0056102A" w:rsidRDefault="00DF43CC" w:rsidP="009300E9">
            <w:pPr>
              <w:rPr>
                <w:rFonts w:eastAsia="Times New Roman"/>
                <w:bCs/>
                <w:color w:val="000000" w:themeColor="text1"/>
                <w:sz w:val="24"/>
                <w:szCs w:val="24"/>
                <w:lang w:eastAsia="en-GB"/>
              </w:rPr>
            </w:pPr>
            <w:proofErr w:type="spellStart"/>
            <w:r w:rsidRPr="0056102A">
              <w:rPr>
                <w:rFonts w:eastAsia="Times New Roman"/>
                <w:bCs/>
                <w:color w:val="000000" w:themeColor="text1"/>
                <w:sz w:val="24"/>
                <w:szCs w:val="24"/>
                <w:lang w:eastAsia="en-GB"/>
              </w:rPr>
              <w:t>Oladejo</w:t>
            </w:r>
            <w:proofErr w:type="spellEnd"/>
          </w:p>
        </w:tc>
        <w:tc>
          <w:tcPr>
            <w:tcW w:w="3024" w:type="dxa"/>
            <w:shd w:val="clear" w:color="auto" w:fill="auto"/>
            <w:vAlign w:val="bottom"/>
          </w:tcPr>
          <w:p w14:paraId="1EEFCD0D"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OLOWU</w:t>
            </w:r>
          </w:p>
        </w:tc>
        <w:tc>
          <w:tcPr>
            <w:tcW w:w="3261" w:type="dxa"/>
            <w:shd w:val="clear" w:color="auto" w:fill="auto"/>
            <w:vAlign w:val="bottom"/>
          </w:tcPr>
          <w:p w14:paraId="709A27D0"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Nigeria</w:t>
            </w:r>
          </w:p>
        </w:tc>
        <w:tc>
          <w:tcPr>
            <w:tcW w:w="830" w:type="dxa"/>
            <w:vAlign w:val="bottom"/>
          </w:tcPr>
          <w:p w14:paraId="64F64A53"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M</w:t>
            </w:r>
          </w:p>
        </w:tc>
      </w:tr>
      <w:tr w:rsidR="00DF43CC" w:rsidRPr="0056102A" w14:paraId="6B266ABA" w14:textId="77777777" w:rsidTr="009300E9">
        <w:trPr>
          <w:trHeight w:val="300"/>
          <w:jc w:val="center"/>
        </w:trPr>
        <w:tc>
          <w:tcPr>
            <w:tcW w:w="2378" w:type="dxa"/>
            <w:shd w:val="clear" w:color="auto" w:fill="auto"/>
            <w:vAlign w:val="bottom"/>
          </w:tcPr>
          <w:p w14:paraId="07E396CA"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 xml:space="preserve">Crispin </w:t>
            </w:r>
          </w:p>
        </w:tc>
        <w:tc>
          <w:tcPr>
            <w:tcW w:w="3024" w:type="dxa"/>
            <w:shd w:val="clear" w:color="auto" w:fill="auto"/>
            <w:vAlign w:val="bottom"/>
          </w:tcPr>
          <w:p w14:paraId="411C75A9"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SWEDI BILOMBELE</w:t>
            </w:r>
          </w:p>
        </w:tc>
        <w:tc>
          <w:tcPr>
            <w:tcW w:w="3261" w:type="dxa"/>
            <w:shd w:val="clear" w:color="auto" w:fill="auto"/>
            <w:vAlign w:val="bottom"/>
          </w:tcPr>
          <w:p w14:paraId="7BDAA9A9"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Democratic Republic of the Congo</w:t>
            </w:r>
          </w:p>
        </w:tc>
        <w:tc>
          <w:tcPr>
            <w:tcW w:w="830" w:type="dxa"/>
            <w:vAlign w:val="bottom"/>
          </w:tcPr>
          <w:p w14:paraId="0EABAD5C"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M</w:t>
            </w:r>
          </w:p>
        </w:tc>
      </w:tr>
      <w:tr w:rsidR="00DF43CC" w:rsidRPr="0056102A" w14:paraId="1E4F0AED" w14:textId="77777777" w:rsidTr="009300E9">
        <w:trPr>
          <w:trHeight w:val="300"/>
          <w:jc w:val="center"/>
        </w:trPr>
        <w:tc>
          <w:tcPr>
            <w:tcW w:w="2378" w:type="dxa"/>
            <w:shd w:val="clear" w:color="auto" w:fill="auto"/>
            <w:vAlign w:val="bottom"/>
          </w:tcPr>
          <w:p w14:paraId="3BD94646" w14:textId="77777777" w:rsidR="00DF43CC" w:rsidRPr="0056102A" w:rsidRDefault="00DF43CC" w:rsidP="009300E9">
            <w:pPr>
              <w:rPr>
                <w:rFonts w:eastAsia="Times New Roman"/>
                <w:bCs/>
                <w:color w:val="000000" w:themeColor="text1"/>
                <w:sz w:val="24"/>
                <w:szCs w:val="24"/>
                <w:lang w:eastAsia="en-GB"/>
              </w:rPr>
            </w:pPr>
            <w:proofErr w:type="spellStart"/>
            <w:r w:rsidRPr="0056102A">
              <w:rPr>
                <w:rFonts w:eastAsia="Times New Roman"/>
                <w:bCs/>
                <w:color w:val="000000" w:themeColor="text1"/>
                <w:sz w:val="24"/>
                <w:szCs w:val="24"/>
                <w:lang w:eastAsia="en-GB"/>
              </w:rPr>
              <w:t>Phindi</w:t>
            </w:r>
            <w:proofErr w:type="spellEnd"/>
            <w:r>
              <w:rPr>
                <w:rFonts w:eastAsia="Times New Roman"/>
                <w:bCs/>
                <w:color w:val="000000" w:themeColor="text1"/>
                <w:sz w:val="24"/>
                <w:szCs w:val="24"/>
                <w:lang w:eastAsia="en-GB"/>
              </w:rPr>
              <w:t xml:space="preserve"> </w:t>
            </w:r>
            <w:proofErr w:type="spellStart"/>
            <w:r w:rsidRPr="00A45905">
              <w:rPr>
                <w:rFonts w:eastAsia="Times New Roman"/>
                <w:bCs/>
                <w:color w:val="000000" w:themeColor="text1"/>
                <w:sz w:val="24"/>
                <w:szCs w:val="24"/>
                <w:lang w:eastAsia="en-GB"/>
              </w:rPr>
              <w:t>Patronella</w:t>
            </w:r>
            <w:proofErr w:type="spellEnd"/>
          </w:p>
        </w:tc>
        <w:tc>
          <w:tcPr>
            <w:tcW w:w="3024" w:type="dxa"/>
            <w:shd w:val="clear" w:color="auto" w:fill="auto"/>
            <w:vAlign w:val="bottom"/>
          </w:tcPr>
          <w:p w14:paraId="1969CA11"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TLOU</w:t>
            </w:r>
          </w:p>
        </w:tc>
        <w:tc>
          <w:tcPr>
            <w:tcW w:w="3261" w:type="dxa"/>
            <w:shd w:val="clear" w:color="auto" w:fill="auto"/>
            <w:vAlign w:val="bottom"/>
          </w:tcPr>
          <w:p w14:paraId="0A79B177"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South Africa</w:t>
            </w:r>
          </w:p>
        </w:tc>
        <w:tc>
          <w:tcPr>
            <w:tcW w:w="830" w:type="dxa"/>
            <w:vAlign w:val="bottom"/>
          </w:tcPr>
          <w:p w14:paraId="7999DA0D"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F</w:t>
            </w:r>
          </w:p>
        </w:tc>
      </w:tr>
      <w:tr w:rsidR="00DF43CC" w:rsidRPr="0056102A" w14:paraId="2F387FE2" w14:textId="77777777" w:rsidTr="009300E9">
        <w:trPr>
          <w:trHeight w:val="300"/>
          <w:jc w:val="center"/>
        </w:trPr>
        <w:tc>
          <w:tcPr>
            <w:tcW w:w="2378" w:type="dxa"/>
            <w:tcBorders>
              <w:bottom w:val="single" w:sz="4" w:space="0" w:color="auto"/>
            </w:tcBorders>
            <w:shd w:val="clear" w:color="auto" w:fill="auto"/>
            <w:vAlign w:val="bottom"/>
          </w:tcPr>
          <w:p w14:paraId="5962F6A5" w14:textId="77777777" w:rsidR="00DF43CC" w:rsidRPr="0056102A" w:rsidRDefault="00DF43CC" w:rsidP="009300E9">
            <w:pPr>
              <w:rPr>
                <w:rFonts w:eastAsia="Times New Roman"/>
                <w:bCs/>
                <w:color w:val="000000" w:themeColor="text1"/>
                <w:sz w:val="24"/>
                <w:szCs w:val="24"/>
                <w:lang w:eastAsia="en-GB"/>
              </w:rPr>
            </w:pPr>
            <w:proofErr w:type="spellStart"/>
            <w:r w:rsidRPr="0056102A">
              <w:rPr>
                <w:rFonts w:eastAsia="Times New Roman"/>
                <w:bCs/>
                <w:color w:val="000000" w:themeColor="text1"/>
                <w:sz w:val="24"/>
                <w:szCs w:val="24"/>
                <w:lang w:eastAsia="en-GB"/>
              </w:rPr>
              <w:t>Aïcha</w:t>
            </w:r>
            <w:proofErr w:type="spellEnd"/>
          </w:p>
        </w:tc>
        <w:tc>
          <w:tcPr>
            <w:tcW w:w="3024" w:type="dxa"/>
            <w:tcBorders>
              <w:bottom w:val="single" w:sz="4" w:space="0" w:color="auto"/>
            </w:tcBorders>
            <w:shd w:val="clear" w:color="auto" w:fill="auto"/>
            <w:vAlign w:val="bottom"/>
          </w:tcPr>
          <w:p w14:paraId="449CFBE5" w14:textId="77777777" w:rsidR="00DF43CC" w:rsidRPr="0056102A" w:rsidRDefault="00DF43CC"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ZINAÏ</w:t>
            </w:r>
          </w:p>
        </w:tc>
        <w:tc>
          <w:tcPr>
            <w:tcW w:w="3261" w:type="dxa"/>
            <w:tcBorders>
              <w:bottom w:val="single" w:sz="4" w:space="0" w:color="auto"/>
            </w:tcBorders>
            <w:shd w:val="clear" w:color="auto" w:fill="auto"/>
            <w:vAlign w:val="bottom"/>
          </w:tcPr>
          <w:p w14:paraId="557865DE" w14:textId="77777777" w:rsidR="00DF43CC" w:rsidRPr="0056102A" w:rsidRDefault="00DF43CC"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Algeria</w:t>
            </w:r>
          </w:p>
        </w:tc>
        <w:tc>
          <w:tcPr>
            <w:tcW w:w="830" w:type="dxa"/>
            <w:tcBorders>
              <w:bottom w:val="single" w:sz="4" w:space="0" w:color="auto"/>
            </w:tcBorders>
            <w:vAlign w:val="bottom"/>
          </w:tcPr>
          <w:p w14:paraId="06E8E226" w14:textId="77777777" w:rsidR="00DF43CC" w:rsidRPr="0056102A" w:rsidRDefault="00DF43CC"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F</w:t>
            </w:r>
          </w:p>
        </w:tc>
      </w:tr>
    </w:tbl>
    <w:p w14:paraId="258EBDCC" w14:textId="16AC9248" w:rsidR="00DF43CC" w:rsidRDefault="00DF43CC" w:rsidP="00DF43CC">
      <w:pPr>
        <w:jc w:val="center"/>
        <w:rPr>
          <w:rFonts w:eastAsia="Times New Roman"/>
          <w:b/>
          <w:bCs/>
          <w:color w:val="000000" w:themeColor="text1"/>
          <w:sz w:val="24"/>
          <w:szCs w:val="24"/>
          <w:lang w:eastAsia="en-GB"/>
        </w:rPr>
      </w:pPr>
    </w:p>
    <w:p w14:paraId="75749890" w14:textId="77777777" w:rsidR="00BE73C7" w:rsidRDefault="00BE73C7" w:rsidP="00DF43CC">
      <w:pPr>
        <w:jc w:val="center"/>
        <w:rPr>
          <w:rFonts w:eastAsia="Times New Roman"/>
          <w:b/>
          <w:bCs/>
          <w:color w:val="000000" w:themeColor="text1"/>
          <w:sz w:val="24"/>
          <w:szCs w:val="24"/>
          <w:lang w:eastAsia="en-GB"/>
        </w:rPr>
      </w:pPr>
    </w:p>
    <w:p w14:paraId="7013F387" w14:textId="77777777" w:rsidR="00DF43CC" w:rsidRDefault="00DF43CC" w:rsidP="00DF43CC">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 xml:space="preserve">member from Asia-Pacific States </w:t>
      </w:r>
    </w:p>
    <w:p w14:paraId="487279A1" w14:textId="77777777" w:rsidR="00DF43CC" w:rsidRDefault="00DF43CC" w:rsidP="00DF43CC">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DF43CC" w:rsidRPr="00EB2597" w14:paraId="06E6BF18"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6AB0EB6E"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2044C1EA"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08CFF784"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2D573DB3"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DF43CC" w:rsidRPr="004F75D7" w14:paraId="079387F9" w14:textId="77777777" w:rsidTr="009300E9">
        <w:trPr>
          <w:trHeight w:val="300"/>
          <w:jc w:val="center"/>
        </w:trPr>
        <w:tc>
          <w:tcPr>
            <w:tcW w:w="2378" w:type="dxa"/>
            <w:tcBorders>
              <w:top w:val="single" w:sz="4" w:space="0" w:color="auto"/>
            </w:tcBorders>
            <w:shd w:val="clear" w:color="auto" w:fill="auto"/>
            <w:vAlign w:val="bottom"/>
          </w:tcPr>
          <w:p w14:paraId="5D3D9EA2"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Javad</w:t>
            </w:r>
          </w:p>
        </w:tc>
        <w:tc>
          <w:tcPr>
            <w:tcW w:w="3024" w:type="dxa"/>
            <w:tcBorders>
              <w:top w:val="single" w:sz="4" w:space="0" w:color="auto"/>
            </w:tcBorders>
            <w:shd w:val="clear" w:color="auto" w:fill="auto"/>
            <w:vAlign w:val="bottom"/>
          </w:tcPr>
          <w:p w14:paraId="1FFB9F6B"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AMIN-MANSOUR</w:t>
            </w:r>
          </w:p>
        </w:tc>
        <w:tc>
          <w:tcPr>
            <w:tcW w:w="3261" w:type="dxa"/>
            <w:tcBorders>
              <w:top w:val="single" w:sz="4" w:space="0" w:color="auto"/>
            </w:tcBorders>
            <w:shd w:val="clear" w:color="auto" w:fill="auto"/>
            <w:vAlign w:val="bottom"/>
          </w:tcPr>
          <w:p w14:paraId="131F9B4C"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Islamic Republic of Iran</w:t>
            </w:r>
          </w:p>
        </w:tc>
        <w:tc>
          <w:tcPr>
            <w:tcW w:w="830" w:type="dxa"/>
            <w:tcBorders>
              <w:top w:val="single" w:sz="4" w:space="0" w:color="auto"/>
            </w:tcBorders>
            <w:vAlign w:val="bottom"/>
          </w:tcPr>
          <w:p w14:paraId="3E957AC4"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DF43CC" w:rsidRPr="004F75D7" w14:paraId="6F29167C" w14:textId="77777777" w:rsidTr="009300E9">
        <w:trPr>
          <w:trHeight w:val="300"/>
          <w:jc w:val="center"/>
        </w:trPr>
        <w:tc>
          <w:tcPr>
            <w:tcW w:w="2378" w:type="dxa"/>
            <w:shd w:val="clear" w:color="auto" w:fill="auto"/>
            <w:vAlign w:val="bottom"/>
          </w:tcPr>
          <w:p w14:paraId="41D41BF8"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Yan</w:t>
            </w:r>
          </w:p>
        </w:tc>
        <w:tc>
          <w:tcPr>
            <w:tcW w:w="3024" w:type="dxa"/>
            <w:shd w:val="clear" w:color="auto" w:fill="auto"/>
            <w:vAlign w:val="bottom"/>
          </w:tcPr>
          <w:p w14:paraId="0141E1FF"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CAO</w:t>
            </w:r>
          </w:p>
        </w:tc>
        <w:tc>
          <w:tcPr>
            <w:tcW w:w="3261" w:type="dxa"/>
            <w:shd w:val="clear" w:color="auto" w:fill="auto"/>
            <w:vAlign w:val="bottom"/>
          </w:tcPr>
          <w:p w14:paraId="5787B280"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China</w:t>
            </w:r>
          </w:p>
        </w:tc>
        <w:tc>
          <w:tcPr>
            <w:tcW w:w="830" w:type="dxa"/>
            <w:vAlign w:val="bottom"/>
          </w:tcPr>
          <w:p w14:paraId="0BD7C18E"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F</w:t>
            </w:r>
          </w:p>
        </w:tc>
      </w:tr>
      <w:tr w:rsidR="00DF43CC" w:rsidRPr="004F75D7" w14:paraId="71DBCF0F" w14:textId="77777777" w:rsidTr="009300E9">
        <w:trPr>
          <w:trHeight w:val="300"/>
          <w:jc w:val="center"/>
        </w:trPr>
        <w:tc>
          <w:tcPr>
            <w:tcW w:w="2378" w:type="dxa"/>
            <w:shd w:val="clear" w:color="auto" w:fill="auto"/>
            <w:vAlign w:val="bottom"/>
          </w:tcPr>
          <w:p w14:paraId="16509234" w14:textId="77777777" w:rsidR="00DF43CC" w:rsidRPr="004F75D7" w:rsidRDefault="00DF43CC" w:rsidP="009300E9">
            <w:pPr>
              <w:rPr>
                <w:rFonts w:eastAsia="Times New Roman"/>
                <w:bCs/>
                <w:color w:val="000000" w:themeColor="text1"/>
                <w:sz w:val="24"/>
                <w:szCs w:val="24"/>
                <w:lang w:eastAsia="en-GB"/>
              </w:rPr>
            </w:pPr>
            <w:proofErr w:type="spellStart"/>
            <w:r w:rsidRPr="004F75D7">
              <w:rPr>
                <w:rFonts w:eastAsia="Times New Roman"/>
                <w:bCs/>
                <w:color w:val="000000" w:themeColor="text1"/>
                <w:sz w:val="24"/>
                <w:szCs w:val="24"/>
                <w:lang w:eastAsia="en-GB"/>
              </w:rPr>
              <w:t>Jayashree</w:t>
            </w:r>
            <w:proofErr w:type="spellEnd"/>
          </w:p>
        </w:tc>
        <w:tc>
          <w:tcPr>
            <w:tcW w:w="3024" w:type="dxa"/>
            <w:shd w:val="clear" w:color="auto" w:fill="auto"/>
            <w:vAlign w:val="bottom"/>
          </w:tcPr>
          <w:p w14:paraId="2C0591CF"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GUPTA</w:t>
            </w:r>
          </w:p>
        </w:tc>
        <w:tc>
          <w:tcPr>
            <w:tcW w:w="3261" w:type="dxa"/>
            <w:shd w:val="clear" w:color="auto" w:fill="auto"/>
            <w:vAlign w:val="bottom"/>
          </w:tcPr>
          <w:p w14:paraId="6CB77F86"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India</w:t>
            </w:r>
          </w:p>
        </w:tc>
        <w:tc>
          <w:tcPr>
            <w:tcW w:w="830" w:type="dxa"/>
            <w:vAlign w:val="bottom"/>
          </w:tcPr>
          <w:p w14:paraId="56A422E7"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F</w:t>
            </w:r>
          </w:p>
        </w:tc>
      </w:tr>
      <w:tr w:rsidR="00DF43CC" w:rsidRPr="004F75D7" w14:paraId="5FFAD561" w14:textId="77777777" w:rsidTr="009300E9">
        <w:trPr>
          <w:trHeight w:val="300"/>
          <w:jc w:val="center"/>
        </w:trPr>
        <w:tc>
          <w:tcPr>
            <w:tcW w:w="2378" w:type="dxa"/>
            <w:shd w:val="clear" w:color="auto" w:fill="auto"/>
            <w:vAlign w:val="bottom"/>
          </w:tcPr>
          <w:p w14:paraId="18A355CF" w14:textId="77777777" w:rsidR="00DF43CC" w:rsidRPr="004F75D7" w:rsidRDefault="00DF43CC" w:rsidP="009300E9">
            <w:pPr>
              <w:rPr>
                <w:rFonts w:eastAsia="Times New Roman"/>
                <w:bCs/>
                <w:color w:val="000000" w:themeColor="text1"/>
                <w:sz w:val="24"/>
                <w:szCs w:val="24"/>
                <w:lang w:eastAsia="en-GB"/>
              </w:rPr>
            </w:pPr>
            <w:proofErr w:type="spellStart"/>
            <w:r w:rsidRPr="004F75D7">
              <w:rPr>
                <w:rFonts w:eastAsia="Times New Roman"/>
                <w:bCs/>
                <w:color w:val="000000" w:themeColor="text1"/>
                <w:sz w:val="24"/>
                <w:szCs w:val="24"/>
                <w:lang w:eastAsia="en-GB"/>
              </w:rPr>
              <w:t>Sheepa</w:t>
            </w:r>
            <w:proofErr w:type="spellEnd"/>
          </w:p>
        </w:tc>
        <w:tc>
          <w:tcPr>
            <w:tcW w:w="3024" w:type="dxa"/>
            <w:shd w:val="clear" w:color="auto" w:fill="auto"/>
            <w:vAlign w:val="bottom"/>
          </w:tcPr>
          <w:p w14:paraId="4D1F9448"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HAFIZA</w:t>
            </w:r>
          </w:p>
        </w:tc>
        <w:tc>
          <w:tcPr>
            <w:tcW w:w="3261" w:type="dxa"/>
            <w:shd w:val="clear" w:color="auto" w:fill="auto"/>
            <w:vAlign w:val="bottom"/>
          </w:tcPr>
          <w:p w14:paraId="4F885CD5"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Bangladesh</w:t>
            </w:r>
          </w:p>
        </w:tc>
        <w:tc>
          <w:tcPr>
            <w:tcW w:w="830" w:type="dxa"/>
            <w:vAlign w:val="bottom"/>
          </w:tcPr>
          <w:p w14:paraId="3D5E2694"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F</w:t>
            </w:r>
          </w:p>
        </w:tc>
      </w:tr>
      <w:tr w:rsidR="00DF43CC" w:rsidRPr="004F75D7" w14:paraId="1E9BA0BB" w14:textId="77777777" w:rsidTr="009300E9">
        <w:trPr>
          <w:trHeight w:val="300"/>
          <w:jc w:val="center"/>
        </w:trPr>
        <w:tc>
          <w:tcPr>
            <w:tcW w:w="2378" w:type="dxa"/>
            <w:shd w:val="clear" w:color="auto" w:fill="auto"/>
            <w:vAlign w:val="bottom"/>
          </w:tcPr>
          <w:p w14:paraId="34D8CD5F" w14:textId="77777777" w:rsidR="00DF43CC" w:rsidRPr="004F75D7" w:rsidRDefault="00DF43CC" w:rsidP="009300E9">
            <w:pPr>
              <w:rPr>
                <w:rFonts w:eastAsia="Times New Roman"/>
                <w:bCs/>
                <w:color w:val="000000" w:themeColor="text1"/>
                <w:sz w:val="24"/>
                <w:szCs w:val="24"/>
                <w:lang w:eastAsia="en-GB"/>
              </w:rPr>
            </w:pPr>
            <w:proofErr w:type="spellStart"/>
            <w:r w:rsidRPr="004F75D7">
              <w:rPr>
                <w:rFonts w:eastAsia="Times New Roman"/>
                <w:bCs/>
                <w:color w:val="000000" w:themeColor="text1"/>
                <w:sz w:val="24"/>
                <w:szCs w:val="24"/>
                <w:lang w:eastAsia="en-GB"/>
              </w:rPr>
              <w:t>Xiheng</w:t>
            </w:r>
            <w:proofErr w:type="spellEnd"/>
          </w:p>
        </w:tc>
        <w:tc>
          <w:tcPr>
            <w:tcW w:w="3024" w:type="dxa"/>
            <w:shd w:val="clear" w:color="auto" w:fill="auto"/>
            <w:vAlign w:val="bottom"/>
          </w:tcPr>
          <w:p w14:paraId="7C4B74E6"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JIANG</w:t>
            </w:r>
          </w:p>
        </w:tc>
        <w:tc>
          <w:tcPr>
            <w:tcW w:w="3261" w:type="dxa"/>
            <w:shd w:val="clear" w:color="auto" w:fill="auto"/>
            <w:vAlign w:val="bottom"/>
          </w:tcPr>
          <w:p w14:paraId="75D08F04"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China</w:t>
            </w:r>
          </w:p>
        </w:tc>
        <w:tc>
          <w:tcPr>
            <w:tcW w:w="830" w:type="dxa"/>
            <w:vAlign w:val="bottom"/>
          </w:tcPr>
          <w:p w14:paraId="5D0B8935"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F</w:t>
            </w:r>
          </w:p>
        </w:tc>
      </w:tr>
      <w:tr w:rsidR="00DF43CC" w:rsidRPr="004F75D7" w14:paraId="42300074" w14:textId="77777777" w:rsidTr="009300E9">
        <w:trPr>
          <w:trHeight w:val="300"/>
          <w:jc w:val="center"/>
        </w:trPr>
        <w:tc>
          <w:tcPr>
            <w:tcW w:w="2378" w:type="dxa"/>
            <w:shd w:val="clear" w:color="auto" w:fill="auto"/>
            <w:vAlign w:val="bottom"/>
          </w:tcPr>
          <w:p w14:paraId="5371DDAE"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Anohar</w:t>
            </w:r>
          </w:p>
        </w:tc>
        <w:tc>
          <w:tcPr>
            <w:tcW w:w="3024" w:type="dxa"/>
            <w:shd w:val="clear" w:color="auto" w:fill="auto"/>
            <w:vAlign w:val="bottom"/>
          </w:tcPr>
          <w:p w14:paraId="52523B72"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JOHN</w:t>
            </w:r>
          </w:p>
        </w:tc>
        <w:tc>
          <w:tcPr>
            <w:tcW w:w="3261" w:type="dxa"/>
            <w:shd w:val="clear" w:color="auto" w:fill="auto"/>
            <w:vAlign w:val="bottom"/>
          </w:tcPr>
          <w:p w14:paraId="37BF5915"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India</w:t>
            </w:r>
          </w:p>
        </w:tc>
        <w:tc>
          <w:tcPr>
            <w:tcW w:w="830" w:type="dxa"/>
            <w:vAlign w:val="bottom"/>
          </w:tcPr>
          <w:p w14:paraId="42C95E35"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DF43CC" w:rsidRPr="004F75D7" w14:paraId="48FF5C0B" w14:textId="77777777" w:rsidTr="009300E9">
        <w:trPr>
          <w:trHeight w:val="300"/>
          <w:jc w:val="center"/>
        </w:trPr>
        <w:tc>
          <w:tcPr>
            <w:tcW w:w="2378" w:type="dxa"/>
            <w:shd w:val="clear" w:color="auto" w:fill="auto"/>
            <w:vAlign w:val="bottom"/>
          </w:tcPr>
          <w:p w14:paraId="468E3CE1"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Mihir</w:t>
            </w:r>
          </w:p>
        </w:tc>
        <w:tc>
          <w:tcPr>
            <w:tcW w:w="3024" w:type="dxa"/>
            <w:shd w:val="clear" w:color="auto" w:fill="auto"/>
            <w:vAlign w:val="bottom"/>
          </w:tcPr>
          <w:p w14:paraId="59C25C4D"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KANADE</w:t>
            </w:r>
          </w:p>
        </w:tc>
        <w:tc>
          <w:tcPr>
            <w:tcW w:w="3261" w:type="dxa"/>
            <w:shd w:val="clear" w:color="auto" w:fill="auto"/>
            <w:vAlign w:val="bottom"/>
          </w:tcPr>
          <w:p w14:paraId="105BEAA4"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India</w:t>
            </w:r>
          </w:p>
        </w:tc>
        <w:tc>
          <w:tcPr>
            <w:tcW w:w="830" w:type="dxa"/>
            <w:vAlign w:val="bottom"/>
          </w:tcPr>
          <w:p w14:paraId="314541F0"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DF43CC" w:rsidRPr="004F75D7" w14:paraId="36853BF1" w14:textId="77777777" w:rsidTr="009300E9">
        <w:trPr>
          <w:trHeight w:val="300"/>
          <w:jc w:val="center"/>
        </w:trPr>
        <w:tc>
          <w:tcPr>
            <w:tcW w:w="2378" w:type="dxa"/>
            <w:shd w:val="clear" w:color="auto" w:fill="auto"/>
            <w:vAlign w:val="bottom"/>
          </w:tcPr>
          <w:p w14:paraId="077AF342"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Sylvester</w:t>
            </w:r>
          </w:p>
        </w:tc>
        <w:tc>
          <w:tcPr>
            <w:tcW w:w="3024" w:type="dxa"/>
            <w:shd w:val="clear" w:color="auto" w:fill="auto"/>
            <w:vAlign w:val="bottom"/>
          </w:tcPr>
          <w:p w14:paraId="12D2D59D"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MADATING</w:t>
            </w:r>
          </w:p>
        </w:tc>
        <w:tc>
          <w:tcPr>
            <w:tcW w:w="3261" w:type="dxa"/>
            <w:shd w:val="clear" w:color="auto" w:fill="auto"/>
            <w:vAlign w:val="bottom"/>
          </w:tcPr>
          <w:p w14:paraId="3D59A913"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Malaysia</w:t>
            </w:r>
          </w:p>
        </w:tc>
        <w:tc>
          <w:tcPr>
            <w:tcW w:w="830" w:type="dxa"/>
            <w:vAlign w:val="bottom"/>
          </w:tcPr>
          <w:p w14:paraId="33B80ADB"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DF43CC" w:rsidRPr="004F75D7" w14:paraId="57DF7F1A" w14:textId="77777777" w:rsidTr="009300E9">
        <w:trPr>
          <w:trHeight w:val="300"/>
          <w:jc w:val="center"/>
        </w:trPr>
        <w:tc>
          <w:tcPr>
            <w:tcW w:w="2378" w:type="dxa"/>
            <w:shd w:val="clear" w:color="auto" w:fill="auto"/>
            <w:vAlign w:val="bottom"/>
          </w:tcPr>
          <w:p w14:paraId="305951DC"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Shree Kumar</w:t>
            </w:r>
          </w:p>
        </w:tc>
        <w:tc>
          <w:tcPr>
            <w:tcW w:w="3024" w:type="dxa"/>
            <w:shd w:val="clear" w:color="auto" w:fill="auto"/>
            <w:vAlign w:val="bottom"/>
          </w:tcPr>
          <w:p w14:paraId="6DA63F6F"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MAHARJAN</w:t>
            </w:r>
          </w:p>
        </w:tc>
        <w:tc>
          <w:tcPr>
            <w:tcW w:w="3261" w:type="dxa"/>
            <w:shd w:val="clear" w:color="auto" w:fill="auto"/>
            <w:vAlign w:val="bottom"/>
          </w:tcPr>
          <w:p w14:paraId="1DDC6F5A"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Nepal</w:t>
            </w:r>
          </w:p>
        </w:tc>
        <w:tc>
          <w:tcPr>
            <w:tcW w:w="830" w:type="dxa"/>
            <w:vAlign w:val="bottom"/>
          </w:tcPr>
          <w:p w14:paraId="2CA88412"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DF43CC" w:rsidRPr="004F75D7" w14:paraId="6DB09965" w14:textId="77777777" w:rsidTr="009300E9">
        <w:trPr>
          <w:trHeight w:val="300"/>
          <w:jc w:val="center"/>
        </w:trPr>
        <w:tc>
          <w:tcPr>
            <w:tcW w:w="2378" w:type="dxa"/>
            <w:shd w:val="clear" w:color="auto" w:fill="auto"/>
            <w:vAlign w:val="bottom"/>
          </w:tcPr>
          <w:p w14:paraId="341BFD1C"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Rajeev</w:t>
            </w:r>
          </w:p>
        </w:tc>
        <w:tc>
          <w:tcPr>
            <w:tcW w:w="3024" w:type="dxa"/>
            <w:shd w:val="clear" w:color="auto" w:fill="auto"/>
            <w:vAlign w:val="bottom"/>
          </w:tcPr>
          <w:p w14:paraId="30C9EDE5"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MALHOTRA</w:t>
            </w:r>
          </w:p>
        </w:tc>
        <w:tc>
          <w:tcPr>
            <w:tcW w:w="3261" w:type="dxa"/>
            <w:shd w:val="clear" w:color="auto" w:fill="auto"/>
            <w:vAlign w:val="bottom"/>
          </w:tcPr>
          <w:p w14:paraId="4DB8320C"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India</w:t>
            </w:r>
          </w:p>
        </w:tc>
        <w:tc>
          <w:tcPr>
            <w:tcW w:w="830" w:type="dxa"/>
            <w:vAlign w:val="bottom"/>
          </w:tcPr>
          <w:p w14:paraId="2E64D79E"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DF43CC" w:rsidRPr="004F75D7" w14:paraId="045A1C85" w14:textId="77777777" w:rsidTr="009300E9">
        <w:trPr>
          <w:trHeight w:val="300"/>
          <w:jc w:val="center"/>
        </w:trPr>
        <w:tc>
          <w:tcPr>
            <w:tcW w:w="2378" w:type="dxa"/>
            <w:shd w:val="clear" w:color="auto" w:fill="auto"/>
            <w:vAlign w:val="bottom"/>
          </w:tcPr>
          <w:p w14:paraId="2AF99F18" w14:textId="77777777" w:rsidR="00DF43CC" w:rsidRPr="004F75D7" w:rsidRDefault="00DF43CC" w:rsidP="009300E9">
            <w:pPr>
              <w:rPr>
                <w:rFonts w:eastAsia="Times New Roman"/>
                <w:bCs/>
                <w:color w:val="000000" w:themeColor="text1"/>
                <w:sz w:val="24"/>
                <w:szCs w:val="24"/>
                <w:lang w:eastAsia="en-GB"/>
              </w:rPr>
            </w:pPr>
            <w:proofErr w:type="spellStart"/>
            <w:r w:rsidRPr="004F75D7">
              <w:rPr>
                <w:rFonts w:eastAsia="Times New Roman"/>
                <w:bCs/>
                <w:color w:val="000000" w:themeColor="text1"/>
                <w:sz w:val="24"/>
                <w:szCs w:val="24"/>
                <w:lang w:eastAsia="en-GB"/>
              </w:rPr>
              <w:t>Prabindra</w:t>
            </w:r>
            <w:proofErr w:type="spellEnd"/>
          </w:p>
        </w:tc>
        <w:tc>
          <w:tcPr>
            <w:tcW w:w="3024" w:type="dxa"/>
            <w:shd w:val="clear" w:color="auto" w:fill="auto"/>
            <w:vAlign w:val="bottom"/>
          </w:tcPr>
          <w:p w14:paraId="455928AC"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SHAKYA</w:t>
            </w:r>
          </w:p>
        </w:tc>
        <w:tc>
          <w:tcPr>
            <w:tcW w:w="3261" w:type="dxa"/>
            <w:shd w:val="clear" w:color="auto" w:fill="auto"/>
            <w:vAlign w:val="bottom"/>
          </w:tcPr>
          <w:p w14:paraId="087A16DE"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Nepal</w:t>
            </w:r>
          </w:p>
        </w:tc>
        <w:tc>
          <w:tcPr>
            <w:tcW w:w="830" w:type="dxa"/>
            <w:vAlign w:val="bottom"/>
          </w:tcPr>
          <w:p w14:paraId="4ECC07F5"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DF43CC" w:rsidRPr="004F75D7" w14:paraId="61A2B622" w14:textId="77777777" w:rsidTr="009300E9">
        <w:trPr>
          <w:trHeight w:val="300"/>
          <w:jc w:val="center"/>
        </w:trPr>
        <w:tc>
          <w:tcPr>
            <w:tcW w:w="2378" w:type="dxa"/>
            <w:tcBorders>
              <w:bottom w:val="single" w:sz="4" w:space="0" w:color="auto"/>
            </w:tcBorders>
            <w:shd w:val="clear" w:color="auto" w:fill="auto"/>
            <w:vAlign w:val="bottom"/>
          </w:tcPr>
          <w:p w14:paraId="1004DDFB" w14:textId="77777777" w:rsidR="00DF43CC" w:rsidRPr="004F75D7" w:rsidRDefault="00DF43CC" w:rsidP="009300E9">
            <w:pPr>
              <w:rPr>
                <w:rFonts w:eastAsia="Times New Roman"/>
                <w:bCs/>
                <w:color w:val="000000" w:themeColor="text1"/>
                <w:sz w:val="24"/>
                <w:szCs w:val="24"/>
                <w:lang w:eastAsia="en-GB"/>
              </w:rPr>
            </w:pPr>
            <w:proofErr w:type="spellStart"/>
            <w:r w:rsidRPr="004F75D7">
              <w:rPr>
                <w:rFonts w:eastAsia="Times New Roman"/>
                <w:bCs/>
                <w:color w:val="000000" w:themeColor="text1"/>
                <w:sz w:val="24"/>
                <w:szCs w:val="24"/>
                <w:lang w:eastAsia="en-GB"/>
              </w:rPr>
              <w:t>Xigen</w:t>
            </w:r>
            <w:proofErr w:type="spellEnd"/>
          </w:p>
        </w:tc>
        <w:tc>
          <w:tcPr>
            <w:tcW w:w="3024" w:type="dxa"/>
            <w:tcBorders>
              <w:bottom w:val="single" w:sz="4" w:space="0" w:color="auto"/>
            </w:tcBorders>
            <w:shd w:val="clear" w:color="auto" w:fill="auto"/>
            <w:vAlign w:val="bottom"/>
          </w:tcPr>
          <w:p w14:paraId="25C49A7C" w14:textId="77777777" w:rsidR="00DF43CC" w:rsidRPr="004F75D7" w:rsidRDefault="00DF43CC"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WANG</w:t>
            </w:r>
          </w:p>
        </w:tc>
        <w:tc>
          <w:tcPr>
            <w:tcW w:w="3261" w:type="dxa"/>
            <w:tcBorders>
              <w:bottom w:val="single" w:sz="4" w:space="0" w:color="auto"/>
            </w:tcBorders>
            <w:shd w:val="clear" w:color="auto" w:fill="auto"/>
            <w:vAlign w:val="bottom"/>
          </w:tcPr>
          <w:p w14:paraId="026758A6" w14:textId="77777777" w:rsidR="00DF43CC" w:rsidRPr="004F75D7" w:rsidRDefault="00DF43CC"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China</w:t>
            </w:r>
          </w:p>
        </w:tc>
        <w:tc>
          <w:tcPr>
            <w:tcW w:w="830" w:type="dxa"/>
            <w:tcBorders>
              <w:bottom w:val="single" w:sz="4" w:space="0" w:color="auto"/>
            </w:tcBorders>
            <w:vAlign w:val="bottom"/>
          </w:tcPr>
          <w:p w14:paraId="51C0845D" w14:textId="77777777" w:rsidR="00DF43CC" w:rsidRPr="004F75D7" w:rsidRDefault="00DF43CC"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bl>
    <w:p w14:paraId="3A3218BC" w14:textId="6DB5DA11" w:rsidR="00DF43CC" w:rsidRDefault="00DF43CC" w:rsidP="00DF43CC">
      <w:pPr>
        <w:jc w:val="center"/>
        <w:rPr>
          <w:rFonts w:eastAsia="Times New Roman"/>
          <w:b/>
          <w:bCs/>
          <w:color w:val="000000" w:themeColor="text1"/>
          <w:sz w:val="24"/>
          <w:szCs w:val="24"/>
          <w:lang w:eastAsia="en-GB"/>
        </w:rPr>
      </w:pPr>
    </w:p>
    <w:p w14:paraId="747BB742" w14:textId="77777777" w:rsidR="00BE73C7" w:rsidRDefault="00BE73C7" w:rsidP="00DF43CC">
      <w:pPr>
        <w:jc w:val="center"/>
        <w:rPr>
          <w:rFonts w:eastAsia="Times New Roman"/>
          <w:b/>
          <w:bCs/>
          <w:color w:val="000000" w:themeColor="text1"/>
          <w:sz w:val="24"/>
          <w:szCs w:val="24"/>
          <w:lang w:eastAsia="en-GB"/>
        </w:rPr>
      </w:pPr>
    </w:p>
    <w:p w14:paraId="3117B5DE" w14:textId="77777777" w:rsidR="00BE73C7" w:rsidRDefault="00BE73C7">
      <w:pPr>
        <w:suppressAutoHyphens w:val="0"/>
        <w:spacing w:line="240" w:lineRule="auto"/>
        <w:rPr>
          <w:rFonts w:eastAsia="Times New Roman"/>
          <w:b/>
          <w:bCs/>
          <w:color w:val="000000" w:themeColor="text1"/>
          <w:sz w:val="24"/>
          <w:szCs w:val="24"/>
          <w:lang w:eastAsia="en-GB"/>
        </w:rPr>
      </w:pPr>
      <w:r>
        <w:rPr>
          <w:rFonts w:eastAsia="Times New Roman"/>
          <w:b/>
          <w:bCs/>
          <w:color w:val="000000" w:themeColor="text1"/>
          <w:sz w:val="24"/>
          <w:szCs w:val="24"/>
          <w:lang w:eastAsia="en-GB"/>
        </w:rPr>
        <w:br w:type="page"/>
      </w:r>
    </w:p>
    <w:p w14:paraId="6E6663B9" w14:textId="77777777" w:rsidR="00BE73C7" w:rsidRDefault="00BE73C7" w:rsidP="00DF43CC">
      <w:pPr>
        <w:jc w:val="center"/>
        <w:rPr>
          <w:rFonts w:eastAsia="Times New Roman"/>
          <w:b/>
          <w:bCs/>
          <w:color w:val="000000" w:themeColor="text1"/>
          <w:sz w:val="24"/>
          <w:szCs w:val="24"/>
          <w:lang w:eastAsia="en-GB"/>
        </w:rPr>
      </w:pPr>
    </w:p>
    <w:p w14:paraId="2EEBAABB" w14:textId="44FE649B" w:rsidR="00DF43CC" w:rsidRDefault="00DF43CC" w:rsidP="00DF43CC">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 xml:space="preserve">member from Eastern European States </w:t>
      </w:r>
    </w:p>
    <w:p w14:paraId="220197E2" w14:textId="77777777" w:rsidR="00DF43CC" w:rsidRDefault="00DF43CC" w:rsidP="00DF43CC">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DF43CC" w:rsidRPr="00EB2597" w14:paraId="7185A1A8"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322C8BAC"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71F725C4"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3170B9B4"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4C90FEA3"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DF43CC" w:rsidRPr="0053303E" w14:paraId="40400271" w14:textId="77777777" w:rsidTr="009300E9">
        <w:trPr>
          <w:trHeight w:val="300"/>
          <w:jc w:val="center"/>
        </w:trPr>
        <w:tc>
          <w:tcPr>
            <w:tcW w:w="2378" w:type="dxa"/>
            <w:tcBorders>
              <w:top w:val="single" w:sz="4" w:space="0" w:color="auto"/>
            </w:tcBorders>
            <w:shd w:val="clear" w:color="auto" w:fill="auto"/>
            <w:vAlign w:val="bottom"/>
          </w:tcPr>
          <w:p w14:paraId="2E97A032" w14:textId="77777777" w:rsidR="00DF43CC" w:rsidRPr="0053303E" w:rsidRDefault="00DF43CC" w:rsidP="009300E9">
            <w:pPr>
              <w:rPr>
                <w:rFonts w:eastAsia="Times New Roman"/>
                <w:bCs/>
                <w:color w:val="000000" w:themeColor="text1"/>
                <w:sz w:val="24"/>
                <w:szCs w:val="24"/>
                <w:lang w:eastAsia="en-GB"/>
              </w:rPr>
            </w:pPr>
            <w:proofErr w:type="spellStart"/>
            <w:r w:rsidRPr="0053303E">
              <w:rPr>
                <w:rFonts w:eastAsia="Times New Roman"/>
                <w:bCs/>
                <w:color w:val="000000" w:themeColor="text1"/>
                <w:sz w:val="24"/>
                <w:szCs w:val="24"/>
                <w:lang w:eastAsia="en-GB"/>
              </w:rPr>
              <w:t>Farid</w:t>
            </w:r>
            <w:proofErr w:type="spellEnd"/>
          </w:p>
        </w:tc>
        <w:tc>
          <w:tcPr>
            <w:tcW w:w="3024" w:type="dxa"/>
            <w:tcBorders>
              <w:top w:val="single" w:sz="4" w:space="0" w:color="auto"/>
            </w:tcBorders>
            <w:shd w:val="clear" w:color="auto" w:fill="auto"/>
            <w:vAlign w:val="bottom"/>
          </w:tcPr>
          <w:p w14:paraId="09E962E0" w14:textId="77777777" w:rsidR="00DF43CC" w:rsidRPr="0053303E" w:rsidRDefault="00DF43CC"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AHMADOV</w:t>
            </w:r>
          </w:p>
        </w:tc>
        <w:tc>
          <w:tcPr>
            <w:tcW w:w="3261" w:type="dxa"/>
            <w:tcBorders>
              <w:top w:val="single" w:sz="4" w:space="0" w:color="auto"/>
            </w:tcBorders>
            <w:shd w:val="clear" w:color="auto" w:fill="auto"/>
            <w:vAlign w:val="bottom"/>
          </w:tcPr>
          <w:p w14:paraId="5982F481" w14:textId="77777777" w:rsidR="00DF43CC" w:rsidRPr="0053303E" w:rsidRDefault="00DF43CC"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Azerbaijan</w:t>
            </w:r>
          </w:p>
        </w:tc>
        <w:tc>
          <w:tcPr>
            <w:tcW w:w="830" w:type="dxa"/>
            <w:tcBorders>
              <w:top w:val="single" w:sz="4" w:space="0" w:color="auto"/>
            </w:tcBorders>
            <w:vAlign w:val="bottom"/>
          </w:tcPr>
          <w:p w14:paraId="0FEADD7F" w14:textId="77777777" w:rsidR="00DF43CC" w:rsidRPr="0053303E" w:rsidRDefault="00DF43CC"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M</w:t>
            </w:r>
          </w:p>
        </w:tc>
      </w:tr>
      <w:tr w:rsidR="00DF43CC" w:rsidRPr="0053303E" w14:paraId="2823F211" w14:textId="77777777" w:rsidTr="009300E9">
        <w:trPr>
          <w:trHeight w:val="300"/>
          <w:jc w:val="center"/>
        </w:trPr>
        <w:tc>
          <w:tcPr>
            <w:tcW w:w="2378" w:type="dxa"/>
            <w:shd w:val="clear" w:color="auto" w:fill="auto"/>
            <w:vAlign w:val="bottom"/>
          </w:tcPr>
          <w:p w14:paraId="72AA7074" w14:textId="77777777" w:rsidR="00DF43CC" w:rsidRPr="0053303E" w:rsidRDefault="00DF43CC" w:rsidP="009300E9">
            <w:pPr>
              <w:rPr>
                <w:rFonts w:eastAsia="Times New Roman"/>
                <w:bCs/>
                <w:color w:val="000000" w:themeColor="text1"/>
                <w:sz w:val="24"/>
                <w:szCs w:val="24"/>
                <w:lang w:eastAsia="en-GB"/>
              </w:rPr>
            </w:pPr>
            <w:proofErr w:type="spellStart"/>
            <w:r w:rsidRPr="0053303E">
              <w:rPr>
                <w:rFonts w:eastAsia="Times New Roman"/>
                <w:bCs/>
                <w:color w:val="000000" w:themeColor="text1"/>
                <w:sz w:val="24"/>
                <w:szCs w:val="24"/>
                <w:lang w:eastAsia="en-GB"/>
              </w:rPr>
              <w:t>Oleh</w:t>
            </w:r>
            <w:proofErr w:type="spellEnd"/>
          </w:p>
        </w:tc>
        <w:tc>
          <w:tcPr>
            <w:tcW w:w="3024" w:type="dxa"/>
            <w:shd w:val="clear" w:color="auto" w:fill="auto"/>
            <w:vAlign w:val="bottom"/>
          </w:tcPr>
          <w:p w14:paraId="0FA91651" w14:textId="77777777" w:rsidR="00DF43CC" w:rsidRPr="0053303E" w:rsidRDefault="00DF43CC"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DENYSOV</w:t>
            </w:r>
          </w:p>
        </w:tc>
        <w:tc>
          <w:tcPr>
            <w:tcW w:w="3261" w:type="dxa"/>
            <w:shd w:val="clear" w:color="auto" w:fill="auto"/>
            <w:vAlign w:val="bottom"/>
          </w:tcPr>
          <w:p w14:paraId="64C9E4C9" w14:textId="77777777" w:rsidR="00DF43CC" w:rsidRPr="0053303E" w:rsidRDefault="00DF43CC"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Ukraine</w:t>
            </w:r>
          </w:p>
        </w:tc>
        <w:tc>
          <w:tcPr>
            <w:tcW w:w="830" w:type="dxa"/>
            <w:vAlign w:val="bottom"/>
          </w:tcPr>
          <w:p w14:paraId="305AD82D" w14:textId="77777777" w:rsidR="00DF43CC" w:rsidRPr="0053303E" w:rsidRDefault="00DF43CC"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M</w:t>
            </w:r>
          </w:p>
        </w:tc>
      </w:tr>
      <w:tr w:rsidR="00DF43CC" w:rsidRPr="0053303E" w14:paraId="02AD210F" w14:textId="77777777" w:rsidTr="009300E9">
        <w:trPr>
          <w:trHeight w:val="300"/>
          <w:jc w:val="center"/>
        </w:trPr>
        <w:tc>
          <w:tcPr>
            <w:tcW w:w="2378" w:type="dxa"/>
            <w:shd w:val="clear" w:color="auto" w:fill="auto"/>
            <w:vAlign w:val="bottom"/>
          </w:tcPr>
          <w:p w14:paraId="060A471A" w14:textId="77777777" w:rsidR="00DF43CC" w:rsidRPr="0053303E" w:rsidRDefault="00DF43CC" w:rsidP="009300E9">
            <w:pPr>
              <w:rPr>
                <w:rFonts w:eastAsia="Times New Roman"/>
                <w:bCs/>
                <w:color w:val="000000" w:themeColor="text1"/>
                <w:sz w:val="24"/>
                <w:szCs w:val="24"/>
                <w:lang w:eastAsia="en-GB"/>
              </w:rPr>
            </w:pPr>
            <w:proofErr w:type="spellStart"/>
            <w:r w:rsidRPr="0053303E">
              <w:rPr>
                <w:rFonts w:eastAsia="Times New Roman"/>
                <w:bCs/>
                <w:color w:val="000000" w:themeColor="text1"/>
                <w:sz w:val="24"/>
                <w:szCs w:val="24"/>
                <w:lang w:eastAsia="en-GB"/>
              </w:rPr>
              <w:t>Aleksandar</w:t>
            </w:r>
            <w:proofErr w:type="spellEnd"/>
          </w:p>
        </w:tc>
        <w:tc>
          <w:tcPr>
            <w:tcW w:w="3024" w:type="dxa"/>
            <w:shd w:val="clear" w:color="auto" w:fill="auto"/>
            <w:vAlign w:val="bottom"/>
          </w:tcPr>
          <w:p w14:paraId="53566A84" w14:textId="77777777" w:rsidR="00DF43CC" w:rsidRPr="0053303E" w:rsidRDefault="00DF43CC"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IVANOVIĆ</w:t>
            </w:r>
          </w:p>
        </w:tc>
        <w:tc>
          <w:tcPr>
            <w:tcW w:w="3261" w:type="dxa"/>
            <w:shd w:val="clear" w:color="auto" w:fill="auto"/>
            <w:vAlign w:val="bottom"/>
          </w:tcPr>
          <w:p w14:paraId="35411B07" w14:textId="77777777" w:rsidR="00DF43CC" w:rsidRPr="0053303E" w:rsidRDefault="00DF43CC"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Serbia</w:t>
            </w:r>
          </w:p>
        </w:tc>
        <w:tc>
          <w:tcPr>
            <w:tcW w:w="830" w:type="dxa"/>
            <w:vAlign w:val="bottom"/>
          </w:tcPr>
          <w:p w14:paraId="1DB6A38D" w14:textId="77777777" w:rsidR="00DF43CC" w:rsidRPr="0053303E" w:rsidRDefault="00DF43CC"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M</w:t>
            </w:r>
          </w:p>
        </w:tc>
      </w:tr>
      <w:tr w:rsidR="00DF43CC" w:rsidRPr="0053303E" w14:paraId="2B1AB67E" w14:textId="77777777" w:rsidTr="009300E9">
        <w:trPr>
          <w:trHeight w:val="300"/>
          <w:jc w:val="center"/>
        </w:trPr>
        <w:tc>
          <w:tcPr>
            <w:tcW w:w="2378" w:type="dxa"/>
            <w:shd w:val="clear" w:color="auto" w:fill="auto"/>
            <w:vAlign w:val="bottom"/>
          </w:tcPr>
          <w:p w14:paraId="46D9DED7" w14:textId="77777777" w:rsidR="00DF43CC" w:rsidRPr="0053303E" w:rsidRDefault="00DF43CC"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Klentiana</w:t>
            </w:r>
          </w:p>
        </w:tc>
        <w:tc>
          <w:tcPr>
            <w:tcW w:w="3024" w:type="dxa"/>
            <w:shd w:val="clear" w:color="auto" w:fill="auto"/>
            <w:vAlign w:val="bottom"/>
          </w:tcPr>
          <w:p w14:paraId="2F46C642" w14:textId="77777777" w:rsidR="00DF43CC" w:rsidRPr="0053303E" w:rsidRDefault="00DF43CC"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MAHMUTAJ</w:t>
            </w:r>
          </w:p>
        </w:tc>
        <w:tc>
          <w:tcPr>
            <w:tcW w:w="3261" w:type="dxa"/>
            <w:shd w:val="clear" w:color="auto" w:fill="auto"/>
            <w:vAlign w:val="bottom"/>
          </w:tcPr>
          <w:p w14:paraId="4930AEE3" w14:textId="77777777" w:rsidR="00DF43CC" w:rsidRPr="0053303E" w:rsidRDefault="00DF43CC"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Albania</w:t>
            </w:r>
          </w:p>
        </w:tc>
        <w:tc>
          <w:tcPr>
            <w:tcW w:w="830" w:type="dxa"/>
            <w:vAlign w:val="bottom"/>
          </w:tcPr>
          <w:p w14:paraId="6BB21D4B" w14:textId="77777777" w:rsidR="00DF43CC" w:rsidRPr="0053303E" w:rsidRDefault="00DF43CC"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F</w:t>
            </w:r>
          </w:p>
        </w:tc>
      </w:tr>
      <w:tr w:rsidR="00DF43CC" w:rsidRPr="0053303E" w14:paraId="543830A3" w14:textId="77777777" w:rsidTr="009300E9">
        <w:trPr>
          <w:trHeight w:val="300"/>
          <w:jc w:val="center"/>
        </w:trPr>
        <w:tc>
          <w:tcPr>
            <w:tcW w:w="2378" w:type="dxa"/>
            <w:shd w:val="clear" w:color="auto" w:fill="auto"/>
            <w:vAlign w:val="bottom"/>
          </w:tcPr>
          <w:p w14:paraId="3AD7B725" w14:textId="77777777" w:rsidR="00DF43CC" w:rsidRPr="0053303E" w:rsidRDefault="00DF43CC" w:rsidP="009300E9">
            <w:pPr>
              <w:rPr>
                <w:rFonts w:eastAsia="Times New Roman"/>
                <w:bCs/>
                <w:color w:val="000000" w:themeColor="text1"/>
                <w:sz w:val="24"/>
                <w:szCs w:val="24"/>
                <w:lang w:eastAsia="en-GB"/>
              </w:rPr>
            </w:pPr>
            <w:proofErr w:type="spellStart"/>
            <w:r w:rsidRPr="0053303E">
              <w:rPr>
                <w:rFonts w:eastAsia="Times New Roman"/>
                <w:bCs/>
                <w:color w:val="000000" w:themeColor="text1"/>
                <w:sz w:val="24"/>
                <w:szCs w:val="24"/>
                <w:lang w:eastAsia="en-GB"/>
              </w:rPr>
              <w:t>Vasilii</w:t>
            </w:r>
            <w:proofErr w:type="spellEnd"/>
          </w:p>
        </w:tc>
        <w:tc>
          <w:tcPr>
            <w:tcW w:w="3024" w:type="dxa"/>
            <w:shd w:val="clear" w:color="auto" w:fill="auto"/>
            <w:vAlign w:val="bottom"/>
          </w:tcPr>
          <w:p w14:paraId="0099E933" w14:textId="77777777" w:rsidR="00DF43CC" w:rsidRPr="0053303E" w:rsidRDefault="00DF43CC"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NEMECHKIN</w:t>
            </w:r>
          </w:p>
        </w:tc>
        <w:tc>
          <w:tcPr>
            <w:tcW w:w="3261" w:type="dxa"/>
            <w:shd w:val="clear" w:color="auto" w:fill="auto"/>
            <w:vAlign w:val="bottom"/>
          </w:tcPr>
          <w:p w14:paraId="2B940C71" w14:textId="77777777" w:rsidR="00DF43CC" w:rsidRPr="0053303E" w:rsidRDefault="00DF43CC"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Russian Federation</w:t>
            </w:r>
          </w:p>
        </w:tc>
        <w:tc>
          <w:tcPr>
            <w:tcW w:w="830" w:type="dxa"/>
            <w:vAlign w:val="bottom"/>
          </w:tcPr>
          <w:p w14:paraId="69AE0665" w14:textId="77777777" w:rsidR="00DF43CC" w:rsidRPr="0053303E" w:rsidRDefault="00DF43CC"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M</w:t>
            </w:r>
          </w:p>
        </w:tc>
      </w:tr>
      <w:tr w:rsidR="00DF43CC" w:rsidRPr="0053303E" w14:paraId="14E5ED79" w14:textId="77777777" w:rsidTr="009300E9">
        <w:trPr>
          <w:trHeight w:val="300"/>
          <w:jc w:val="center"/>
        </w:trPr>
        <w:tc>
          <w:tcPr>
            <w:tcW w:w="2378" w:type="dxa"/>
            <w:tcBorders>
              <w:bottom w:val="single" w:sz="4" w:space="0" w:color="auto"/>
            </w:tcBorders>
            <w:shd w:val="clear" w:color="auto" w:fill="auto"/>
            <w:vAlign w:val="bottom"/>
          </w:tcPr>
          <w:p w14:paraId="0AAEBA94" w14:textId="77777777" w:rsidR="00DF43CC" w:rsidRPr="0053303E" w:rsidRDefault="00DF43CC"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Alexander</w:t>
            </w:r>
          </w:p>
        </w:tc>
        <w:tc>
          <w:tcPr>
            <w:tcW w:w="3024" w:type="dxa"/>
            <w:tcBorders>
              <w:bottom w:val="single" w:sz="4" w:space="0" w:color="auto"/>
            </w:tcBorders>
            <w:shd w:val="clear" w:color="auto" w:fill="auto"/>
            <w:vAlign w:val="bottom"/>
          </w:tcPr>
          <w:p w14:paraId="6C387FAD" w14:textId="77777777" w:rsidR="00DF43CC" w:rsidRPr="0053303E" w:rsidRDefault="00DF43CC"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SOLNTSEV</w:t>
            </w:r>
          </w:p>
        </w:tc>
        <w:tc>
          <w:tcPr>
            <w:tcW w:w="3261" w:type="dxa"/>
            <w:tcBorders>
              <w:bottom w:val="single" w:sz="4" w:space="0" w:color="auto"/>
            </w:tcBorders>
            <w:shd w:val="clear" w:color="auto" w:fill="auto"/>
            <w:vAlign w:val="bottom"/>
          </w:tcPr>
          <w:p w14:paraId="4E870DBA" w14:textId="77777777" w:rsidR="00DF43CC" w:rsidRPr="0053303E" w:rsidRDefault="00DF43CC"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Russian Federation</w:t>
            </w:r>
          </w:p>
        </w:tc>
        <w:tc>
          <w:tcPr>
            <w:tcW w:w="830" w:type="dxa"/>
            <w:tcBorders>
              <w:bottom w:val="single" w:sz="4" w:space="0" w:color="auto"/>
            </w:tcBorders>
            <w:vAlign w:val="bottom"/>
          </w:tcPr>
          <w:p w14:paraId="2E267868" w14:textId="77777777" w:rsidR="00DF43CC" w:rsidRPr="0053303E" w:rsidRDefault="00DF43CC"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M</w:t>
            </w:r>
          </w:p>
        </w:tc>
      </w:tr>
    </w:tbl>
    <w:p w14:paraId="203564C2" w14:textId="4F36F33E" w:rsidR="00DF43CC" w:rsidRDefault="00DF43CC" w:rsidP="00DF43CC">
      <w:pPr>
        <w:jc w:val="center"/>
        <w:rPr>
          <w:rFonts w:eastAsia="Times New Roman"/>
          <w:b/>
          <w:bCs/>
          <w:color w:val="000000" w:themeColor="text1"/>
          <w:sz w:val="24"/>
          <w:szCs w:val="24"/>
          <w:lang w:eastAsia="en-GB"/>
        </w:rPr>
      </w:pPr>
    </w:p>
    <w:p w14:paraId="0A1E7242" w14:textId="77777777" w:rsidR="00BE73C7" w:rsidRDefault="00BE73C7" w:rsidP="00DF43CC">
      <w:pPr>
        <w:jc w:val="center"/>
        <w:rPr>
          <w:rFonts w:eastAsia="Times New Roman"/>
          <w:b/>
          <w:bCs/>
          <w:color w:val="000000" w:themeColor="text1"/>
          <w:sz w:val="24"/>
          <w:szCs w:val="24"/>
          <w:lang w:eastAsia="en-GB"/>
        </w:rPr>
      </w:pPr>
    </w:p>
    <w:p w14:paraId="53D3FD91" w14:textId="0F829907" w:rsidR="00DF43CC" w:rsidRDefault="00DF43CC" w:rsidP="00DF43CC">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member from Latin American and Caribbean States</w:t>
      </w:r>
    </w:p>
    <w:p w14:paraId="06B38FE0" w14:textId="77777777" w:rsidR="00DF43CC" w:rsidRDefault="00DF43CC" w:rsidP="00DF43CC">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DF43CC" w:rsidRPr="00EB2597" w14:paraId="7F4A2048"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31A342F1"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5F4BE4BA"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7D9290DA"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7ACC00DD"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DF43CC" w:rsidRPr="00D93461" w14:paraId="6CD76820" w14:textId="77777777" w:rsidTr="009300E9">
        <w:trPr>
          <w:trHeight w:val="300"/>
          <w:jc w:val="center"/>
        </w:trPr>
        <w:tc>
          <w:tcPr>
            <w:tcW w:w="2378" w:type="dxa"/>
            <w:tcBorders>
              <w:top w:val="single" w:sz="4" w:space="0" w:color="auto"/>
            </w:tcBorders>
            <w:shd w:val="clear" w:color="auto" w:fill="auto"/>
            <w:vAlign w:val="bottom"/>
          </w:tcPr>
          <w:p w14:paraId="59C5700D"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Alexandre</w:t>
            </w:r>
          </w:p>
        </w:tc>
        <w:tc>
          <w:tcPr>
            <w:tcW w:w="3024" w:type="dxa"/>
            <w:tcBorders>
              <w:top w:val="single" w:sz="4" w:space="0" w:color="auto"/>
            </w:tcBorders>
            <w:shd w:val="clear" w:color="auto" w:fill="auto"/>
            <w:vAlign w:val="bottom"/>
          </w:tcPr>
          <w:p w14:paraId="06689358"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ANDRADE SAMPAIO</w:t>
            </w:r>
          </w:p>
        </w:tc>
        <w:tc>
          <w:tcPr>
            <w:tcW w:w="3261" w:type="dxa"/>
            <w:tcBorders>
              <w:top w:val="single" w:sz="4" w:space="0" w:color="auto"/>
            </w:tcBorders>
            <w:shd w:val="clear" w:color="auto" w:fill="auto"/>
            <w:vAlign w:val="bottom"/>
          </w:tcPr>
          <w:p w14:paraId="74E94AAB" w14:textId="77777777" w:rsidR="00DF43CC" w:rsidRPr="00D93461" w:rsidRDefault="00DF43CC"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Brazil</w:t>
            </w:r>
          </w:p>
        </w:tc>
        <w:tc>
          <w:tcPr>
            <w:tcW w:w="830" w:type="dxa"/>
            <w:tcBorders>
              <w:top w:val="single" w:sz="4" w:space="0" w:color="auto"/>
            </w:tcBorders>
            <w:vAlign w:val="bottom"/>
          </w:tcPr>
          <w:p w14:paraId="34E268B3" w14:textId="77777777" w:rsidR="00DF43CC" w:rsidRPr="00D93461" w:rsidRDefault="00DF43CC"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M</w:t>
            </w:r>
          </w:p>
        </w:tc>
      </w:tr>
      <w:tr w:rsidR="00DF43CC" w:rsidRPr="00D93461" w14:paraId="13A1C070" w14:textId="77777777" w:rsidTr="009300E9">
        <w:trPr>
          <w:trHeight w:val="300"/>
          <w:jc w:val="center"/>
        </w:trPr>
        <w:tc>
          <w:tcPr>
            <w:tcW w:w="2378" w:type="dxa"/>
            <w:shd w:val="clear" w:color="auto" w:fill="auto"/>
            <w:vAlign w:val="bottom"/>
          </w:tcPr>
          <w:p w14:paraId="1EC2904F"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Mario Luis</w:t>
            </w:r>
          </w:p>
        </w:tc>
        <w:tc>
          <w:tcPr>
            <w:tcW w:w="3024" w:type="dxa"/>
            <w:shd w:val="clear" w:color="auto" w:fill="auto"/>
            <w:vAlign w:val="bottom"/>
          </w:tcPr>
          <w:p w14:paraId="2926E3C4"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CORIOLANO</w:t>
            </w:r>
          </w:p>
        </w:tc>
        <w:tc>
          <w:tcPr>
            <w:tcW w:w="3261" w:type="dxa"/>
            <w:shd w:val="clear" w:color="auto" w:fill="auto"/>
            <w:vAlign w:val="bottom"/>
          </w:tcPr>
          <w:p w14:paraId="53FCB177" w14:textId="77777777" w:rsidR="00DF43CC" w:rsidRPr="00D93461" w:rsidRDefault="00DF43CC"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Argentina</w:t>
            </w:r>
          </w:p>
        </w:tc>
        <w:tc>
          <w:tcPr>
            <w:tcW w:w="830" w:type="dxa"/>
            <w:vAlign w:val="bottom"/>
          </w:tcPr>
          <w:p w14:paraId="20310537" w14:textId="77777777" w:rsidR="00DF43CC" w:rsidRPr="00D93461" w:rsidRDefault="00DF43CC"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M</w:t>
            </w:r>
          </w:p>
        </w:tc>
      </w:tr>
      <w:tr w:rsidR="00DF43CC" w:rsidRPr="00D93461" w14:paraId="12A7D8DA" w14:textId="77777777" w:rsidTr="009300E9">
        <w:trPr>
          <w:trHeight w:val="300"/>
          <w:jc w:val="center"/>
        </w:trPr>
        <w:tc>
          <w:tcPr>
            <w:tcW w:w="2378" w:type="dxa"/>
            <w:shd w:val="clear" w:color="auto" w:fill="auto"/>
            <w:vAlign w:val="bottom"/>
          </w:tcPr>
          <w:p w14:paraId="3F6037AB"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Armando Antonio</w:t>
            </w:r>
          </w:p>
        </w:tc>
        <w:tc>
          <w:tcPr>
            <w:tcW w:w="3024" w:type="dxa"/>
            <w:shd w:val="clear" w:color="auto" w:fill="auto"/>
            <w:vAlign w:val="bottom"/>
          </w:tcPr>
          <w:p w14:paraId="694470B0"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DE NEGRI FILHO</w:t>
            </w:r>
          </w:p>
        </w:tc>
        <w:tc>
          <w:tcPr>
            <w:tcW w:w="3261" w:type="dxa"/>
            <w:shd w:val="clear" w:color="auto" w:fill="auto"/>
            <w:vAlign w:val="bottom"/>
          </w:tcPr>
          <w:p w14:paraId="01A3FA6A" w14:textId="77777777" w:rsidR="00DF43CC" w:rsidRPr="00D93461" w:rsidRDefault="00DF43CC"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Brazil</w:t>
            </w:r>
          </w:p>
        </w:tc>
        <w:tc>
          <w:tcPr>
            <w:tcW w:w="830" w:type="dxa"/>
            <w:vAlign w:val="bottom"/>
          </w:tcPr>
          <w:p w14:paraId="0ACA6C42" w14:textId="77777777" w:rsidR="00DF43CC" w:rsidRPr="00D93461" w:rsidRDefault="00DF43CC"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M</w:t>
            </w:r>
          </w:p>
        </w:tc>
      </w:tr>
      <w:tr w:rsidR="00DF43CC" w:rsidRPr="00D93461" w14:paraId="1C38D07D" w14:textId="77777777" w:rsidTr="009300E9">
        <w:trPr>
          <w:trHeight w:val="300"/>
          <w:jc w:val="center"/>
        </w:trPr>
        <w:tc>
          <w:tcPr>
            <w:tcW w:w="2378" w:type="dxa"/>
            <w:shd w:val="clear" w:color="auto" w:fill="auto"/>
            <w:vAlign w:val="bottom"/>
          </w:tcPr>
          <w:p w14:paraId="4C36DD01"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María Gabriela</w:t>
            </w:r>
          </w:p>
        </w:tc>
        <w:tc>
          <w:tcPr>
            <w:tcW w:w="3024" w:type="dxa"/>
            <w:shd w:val="clear" w:color="auto" w:fill="auto"/>
            <w:vAlign w:val="bottom"/>
          </w:tcPr>
          <w:p w14:paraId="6FC93B3A"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FULCO</w:t>
            </w:r>
          </w:p>
        </w:tc>
        <w:tc>
          <w:tcPr>
            <w:tcW w:w="3261" w:type="dxa"/>
            <w:shd w:val="clear" w:color="auto" w:fill="auto"/>
            <w:vAlign w:val="bottom"/>
          </w:tcPr>
          <w:p w14:paraId="15F209B9" w14:textId="77777777" w:rsidR="00DF43CC" w:rsidRPr="00D93461" w:rsidRDefault="00DF43CC"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Uruguay</w:t>
            </w:r>
          </w:p>
        </w:tc>
        <w:tc>
          <w:tcPr>
            <w:tcW w:w="830" w:type="dxa"/>
            <w:vAlign w:val="bottom"/>
          </w:tcPr>
          <w:p w14:paraId="016BB62F" w14:textId="77777777" w:rsidR="00DF43CC" w:rsidRPr="00D93461" w:rsidRDefault="00DF43CC"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F</w:t>
            </w:r>
          </w:p>
        </w:tc>
      </w:tr>
      <w:tr w:rsidR="00DF43CC" w:rsidRPr="00D93461" w14:paraId="6FA23D85" w14:textId="77777777" w:rsidTr="009300E9">
        <w:trPr>
          <w:trHeight w:val="300"/>
          <w:jc w:val="center"/>
        </w:trPr>
        <w:tc>
          <w:tcPr>
            <w:tcW w:w="2378" w:type="dxa"/>
            <w:tcBorders>
              <w:bottom w:val="single" w:sz="4" w:space="0" w:color="auto"/>
            </w:tcBorders>
            <w:shd w:val="clear" w:color="auto" w:fill="auto"/>
            <w:vAlign w:val="bottom"/>
          </w:tcPr>
          <w:p w14:paraId="4AA313B8"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 xml:space="preserve">Paulo de </w:t>
            </w:r>
            <w:proofErr w:type="spellStart"/>
            <w:r w:rsidRPr="00D93461">
              <w:rPr>
                <w:rFonts w:eastAsia="Times New Roman"/>
                <w:bCs/>
                <w:color w:val="000000" w:themeColor="text1"/>
                <w:sz w:val="24"/>
                <w:szCs w:val="24"/>
                <w:lang w:eastAsia="en-GB"/>
              </w:rPr>
              <w:t>Tarso</w:t>
            </w:r>
            <w:proofErr w:type="spellEnd"/>
          </w:p>
        </w:tc>
        <w:tc>
          <w:tcPr>
            <w:tcW w:w="3024" w:type="dxa"/>
            <w:tcBorders>
              <w:bottom w:val="single" w:sz="4" w:space="0" w:color="auto"/>
            </w:tcBorders>
            <w:shd w:val="clear" w:color="auto" w:fill="auto"/>
            <w:vAlign w:val="bottom"/>
          </w:tcPr>
          <w:p w14:paraId="6D3843AF" w14:textId="77777777" w:rsidR="00DF43CC" w:rsidRPr="00D93461" w:rsidRDefault="00DF43CC"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LUGON ARANTES</w:t>
            </w:r>
          </w:p>
        </w:tc>
        <w:tc>
          <w:tcPr>
            <w:tcW w:w="3261" w:type="dxa"/>
            <w:tcBorders>
              <w:bottom w:val="single" w:sz="4" w:space="0" w:color="auto"/>
            </w:tcBorders>
            <w:shd w:val="clear" w:color="auto" w:fill="auto"/>
            <w:vAlign w:val="bottom"/>
          </w:tcPr>
          <w:p w14:paraId="22897DD2" w14:textId="77777777" w:rsidR="00DF43CC" w:rsidRPr="00D93461" w:rsidRDefault="00DF43CC"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Brazil</w:t>
            </w:r>
          </w:p>
        </w:tc>
        <w:tc>
          <w:tcPr>
            <w:tcW w:w="830" w:type="dxa"/>
            <w:tcBorders>
              <w:bottom w:val="single" w:sz="4" w:space="0" w:color="auto"/>
            </w:tcBorders>
            <w:vAlign w:val="bottom"/>
          </w:tcPr>
          <w:p w14:paraId="0FACB4D6" w14:textId="77777777" w:rsidR="00DF43CC" w:rsidRPr="00D93461" w:rsidRDefault="00DF43CC"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M</w:t>
            </w:r>
          </w:p>
        </w:tc>
      </w:tr>
    </w:tbl>
    <w:p w14:paraId="3E1F17F8" w14:textId="24EAC212" w:rsidR="00DF43CC" w:rsidRDefault="00DF43CC" w:rsidP="00DF43CC">
      <w:pPr>
        <w:jc w:val="center"/>
        <w:rPr>
          <w:rFonts w:eastAsia="Times New Roman"/>
          <w:b/>
          <w:bCs/>
          <w:color w:val="000000" w:themeColor="text1"/>
          <w:sz w:val="24"/>
          <w:szCs w:val="24"/>
          <w:lang w:eastAsia="en-GB"/>
        </w:rPr>
      </w:pPr>
    </w:p>
    <w:p w14:paraId="5D23ED0D" w14:textId="77777777" w:rsidR="00BE73C7" w:rsidRDefault="00BE73C7" w:rsidP="00DF43CC">
      <w:pPr>
        <w:jc w:val="center"/>
        <w:rPr>
          <w:rFonts w:eastAsia="Times New Roman"/>
          <w:b/>
          <w:bCs/>
          <w:color w:val="000000" w:themeColor="text1"/>
          <w:sz w:val="24"/>
          <w:szCs w:val="24"/>
          <w:lang w:eastAsia="en-GB"/>
        </w:rPr>
      </w:pPr>
    </w:p>
    <w:p w14:paraId="49E75A49" w14:textId="77777777" w:rsidR="00DF43CC" w:rsidRDefault="00DF43CC" w:rsidP="00DF43CC">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member from Wes</w:t>
      </w:r>
      <w:r>
        <w:rPr>
          <w:rFonts w:eastAsia="Times New Roman"/>
          <w:b/>
          <w:bCs/>
          <w:color w:val="000000" w:themeColor="text1"/>
          <w:sz w:val="24"/>
          <w:szCs w:val="24"/>
          <w:lang w:eastAsia="en-GB"/>
        </w:rPr>
        <w:t>tern European and other States</w:t>
      </w:r>
    </w:p>
    <w:p w14:paraId="4B7F9084" w14:textId="77777777" w:rsidR="00DF43CC" w:rsidRDefault="00DF43CC" w:rsidP="00DF43CC">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DF43CC" w:rsidRPr="00014DF5" w14:paraId="343EC7CB"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77D7E44D"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305E61B3"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2FD6D018"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5EF9E7CF"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DF43CC" w:rsidRPr="00140DB6" w14:paraId="38AC8112" w14:textId="77777777" w:rsidTr="009300E9">
        <w:trPr>
          <w:trHeight w:val="300"/>
          <w:jc w:val="center"/>
        </w:trPr>
        <w:tc>
          <w:tcPr>
            <w:tcW w:w="2378" w:type="dxa"/>
            <w:tcBorders>
              <w:top w:val="single" w:sz="4" w:space="0" w:color="auto"/>
            </w:tcBorders>
            <w:shd w:val="clear" w:color="auto" w:fill="auto"/>
            <w:vAlign w:val="bottom"/>
          </w:tcPr>
          <w:p w14:paraId="6783772F"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Cristiana</w:t>
            </w:r>
          </w:p>
        </w:tc>
        <w:tc>
          <w:tcPr>
            <w:tcW w:w="3024" w:type="dxa"/>
            <w:tcBorders>
              <w:top w:val="single" w:sz="4" w:space="0" w:color="auto"/>
            </w:tcBorders>
            <w:shd w:val="clear" w:color="auto" w:fill="auto"/>
            <w:vAlign w:val="bottom"/>
          </w:tcPr>
          <w:p w14:paraId="39802802"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CARLETTI</w:t>
            </w:r>
          </w:p>
        </w:tc>
        <w:tc>
          <w:tcPr>
            <w:tcW w:w="3261" w:type="dxa"/>
            <w:tcBorders>
              <w:top w:val="single" w:sz="4" w:space="0" w:color="auto"/>
            </w:tcBorders>
            <w:shd w:val="clear" w:color="auto" w:fill="auto"/>
            <w:vAlign w:val="bottom"/>
          </w:tcPr>
          <w:p w14:paraId="048B97B7"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Italy</w:t>
            </w:r>
          </w:p>
        </w:tc>
        <w:tc>
          <w:tcPr>
            <w:tcW w:w="830" w:type="dxa"/>
            <w:tcBorders>
              <w:top w:val="single" w:sz="4" w:space="0" w:color="auto"/>
            </w:tcBorders>
            <w:vAlign w:val="bottom"/>
          </w:tcPr>
          <w:p w14:paraId="7A4809CA"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F</w:t>
            </w:r>
          </w:p>
        </w:tc>
      </w:tr>
      <w:tr w:rsidR="00DF43CC" w:rsidRPr="00140DB6" w14:paraId="681738C0" w14:textId="77777777" w:rsidTr="009300E9">
        <w:trPr>
          <w:trHeight w:val="300"/>
          <w:jc w:val="center"/>
        </w:trPr>
        <w:tc>
          <w:tcPr>
            <w:tcW w:w="2378" w:type="dxa"/>
            <w:shd w:val="clear" w:color="auto" w:fill="auto"/>
            <w:vAlign w:val="bottom"/>
          </w:tcPr>
          <w:p w14:paraId="4CE05E97"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Kirsten</w:t>
            </w:r>
          </w:p>
        </w:tc>
        <w:tc>
          <w:tcPr>
            <w:tcW w:w="3024" w:type="dxa"/>
            <w:shd w:val="clear" w:color="auto" w:fill="auto"/>
            <w:vAlign w:val="bottom"/>
          </w:tcPr>
          <w:p w14:paraId="56999288"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DAVIES</w:t>
            </w:r>
          </w:p>
        </w:tc>
        <w:tc>
          <w:tcPr>
            <w:tcW w:w="3261" w:type="dxa"/>
            <w:shd w:val="clear" w:color="auto" w:fill="auto"/>
            <w:vAlign w:val="bottom"/>
          </w:tcPr>
          <w:p w14:paraId="5C9756C7"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Australia</w:t>
            </w:r>
          </w:p>
        </w:tc>
        <w:tc>
          <w:tcPr>
            <w:tcW w:w="830" w:type="dxa"/>
            <w:vAlign w:val="bottom"/>
          </w:tcPr>
          <w:p w14:paraId="34E8F54C"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F</w:t>
            </w:r>
          </w:p>
        </w:tc>
      </w:tr>
      <w:tr w:rsidR="00DF43CC" w:rsidRPr="00140DB6" w14:paraId="738B5C94" w14:textId="77777777" w:rsidTr="009300E9">
        <w:trPr>
          <w:trHeight w:val="300"/>
          <w:jc w:val="center"/>
        </w:trPr>
        <w:tc>
          <w:tcPr>
            <w:tcW w:w="2378" w:type="dxa"/>
            <w:shd w:val="clear" w:color="auto" w:fill="auto"/>
            <w:vAlign w:val="bottom"/>
          </w:tcPr>
          <w:p w14:paraId="5DE91D47"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Koen</w:t>
            </w:r>
          </w:p>
        </w:tc>
        <w:tc>
          <w:tcPr>
            <w:tcW w:w="3024" w:type="dxa"/>
            <w:shd w:val="clear" w:color="auto" w:fill="auto"/>
            <w:vAlign w:val="bottom"/>
          </w:tcPr>
          <w:p w14:paraId="53150C7A"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DE FEYTER</w:t>
            </w:r>
          </w:p>
        </w:tc>
        <w:tc>
          <w:tcPr>
            <w:tcW w:w="3261" w:type="dxa"/>
            <w:shd w:val="clear" w:color="auto" w:fill="auto"/>
            <w:vAlign w:val="bottom"/>
          </w:tcPr>
          <w:p w14:paraId="698C7C6F"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Belgium</w:t>
            </w:r>
          </w:p>
        </w:tc>
        <w:tc>
          <w:tcPr>
            <w:tcW w:w="830" w:type="dxa"/>
            <w:vAlign w:val="bottom"/>
          </w:tcPr>
          <w:p w14:paraId="4D8E9F8A"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M</w:t>
            </w:r>
          </w:p>
        </w:tc>
      </w:tr>
      <w:tr w:rsidR="00DF43CC" w:rsidRPr="00140DB6" w14:paraId="47C8F4BE" w14:textId="77777777" w:rsidTr="009300E9">
        <w:trPr>
          <w:trHeight w:val="300"/>
          <w:jc w:val="center"/>
        </w:trPr>
        <w:tc>
          <w:tcPr>
            <w:tcW w:w="2378" w:type="dxa"/>
            <w:shd w:val="clear" w:color="auto" w:fill="auto"/>
            <w:vAlign w:val="bottom"/>
          </w:tcPr>
          <w:p w14:paraId="446B85BD" w14:textId="77777777" w:rsidR="00DF43CC" w:rsidRPr="00140DB6" w:rsidRDefault="00DF43CC" w:rsidP="009300E9">
            <w:pPr>
              <w:rPr>
                <w:rFonts w:eastAsia="Times New Roman"/>
                <w:bCs/>
                <w:color w:val="000000" w:themeColor="text1"/>
                <w:sz w:val="24"/>
                <w:szCs w:val="24"/>
                <w:lang w:eastAsia="en-GB"/>
              </w:rPr>
            </w:pPr>
            <w:proofErr w:type="spellStart"/>
            <w:r w:rsidRPr="00140DB6">
              <w:rPr>
                <w:rFonts w:eastAsia="Times New Roman"/>
                <w:bCs/>
                <w:color w:val="000000" w:themeColor="text1"/>
                <w:sz w:val="24"/>
                <w:szCs w:val="24"/>
                <w:lang w:eastAsia="en-GB"/>
              </w:rPr>
              <w:t>Jérémie</w:t>
            </w:r>
            <w:proofErr w:type="spellEnd"/>
          </w:p>
        </w:tc>
        <w:tc>
          <w:tcPr>
            <w:tcW w:w="3024" w:type="dxa"/>
            <w:shd w:val="clear" w:color="auto" w:fill="auto"/>
            <w:vAlign w:val="bottom"/>
          </w:tcPr>
          <w:p w14:paraId="6BF673C2"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GILBERT</w:t>
            </w:r>
          </w:p>
        </w:tc>
        <w:tc>
          <w:tcPr>
            <w:tcW w:w="3261" w:type="dxa"/>
            <w:shd w:val="clear" w:color="auto" w:fill="auto"/>
            <w:vAlign w:val="bottom"/>
          </w:tcPr>
          <w:p w14:paraId="68C3B9FB"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 xml:space="preserve">France </w:t>
            </w:r>
          </w:p>
        </w:tc>
        <w:tc>
          <w:tcPr>
            <w:tcW w:w="830" w:type="dxa"/>
            <w:vAlign w:val="bottom"/>
          </w:tcPr>
          <w:p w14:paraId="37C2D097"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M</w:t>
            </w:r>
          </w:p>
        </w:tc>
      </w:tr>
      <w:tr w:rsidR="00DF43CC" w:rsidRPr="00140DB6" w14:paraId="10470036" w14:textId="77777777" w:rsidTr="009300E9">
        <w:trPr>
          <w:trHeight w:val="300"/>
          <w:jc w:val="center"/>
        </w:trPr>
        <w:tc>
          <w:tcPr>
            <w:tcW w:w="2378" w:type="dxa"/>
            <w:shd w:val="clear" w:color="auto" w:fill="auto"/>
            <w:vAlign w:val="bottom"/>
          </w:tcPr>
          <w:p w14:paraId="0361E63B"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Rémy</w:t>
            </w:r>
          </w:p>
        </w:tc>
        <w:tc>
          <w:tcPr>
            <w:tcW w:w="3024" w:type="dxa"/>
            <w:shd w:val="clear" w:color="auto" w:fill="auto"/>
            <w:vAlign w:val="bottom"/>
          </w:tcPr>
          <w:p w14:paraId="5DCA2AAA"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HERRERA</w:t>
            </w:r>
          </w:p>
        </w:tc>
        <w:tc>
          <w:tcPr>
            <w:tcW w:w="3261" w:type="dxa"/>
            <w:shd w:val="clear" w:color="auto" w:fill="auto"/>
            <w:vAlign w:val="bottom"/>
          </w:tcPr>
          <w:p w14:paraId="2FD3B5AB"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 xml:space="preserve">France </w:t>
            </w:r>
          </w:p>
        </w:tc>
        <w:tc>
          <w:tcPr>
            <w:tcW w:w="830" w:type="dxa"/>
            <w:vAlign w:val="bottom"/>
          </w:tcPr>
          <w:p w14:paraId="67ED28E6"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M</w:t>
            </w:r>
          </w:p>
        </w:tc>
      </w:tr>
      <w:tr w:rsidR="00DF43CC" w:rsidRPr="00140DB6" w14:paraId="5D2AC50B" w14:textId="77777777" w:rsidTr="009300E9">
        <w:trPr>
          <w:trHeight w:val="300"/>
          <w:jc w:val="center"/>
        </w:trPr>
        <w:tc>
          <w:tcPr>
            <w:tcW w:w="2378" w:type="dxa"/>
            <w:shd w:val="clear" w:color="auto" w:fill="auto"/>
            <w:vAlign w:val="bottom"/>
          </w:tcPr>
          <w:p w14:paraId="0EDFC660"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Justine</w:t>
            </w:r>
          </w:p>
        </w:tc>
        <w:tc>
          <w:tcPr>
            <w:tcW w:w="3024" w:type="dxa"/>
            <w:shd w:val="clear" w:color="auto" w:fill="auto"/>
            <w:vAlign w:val="bottom"/>
          </w:tcPr>
          <w:p w14:paraId="39CA118A"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NOLAN</w:t>
            </w:r>
          </w:p>
        </w:tc>
        <w:tc>
          <w:tcPr>
            <w:tcW w:w="3261" w:type="dxa"/>
            <w:shd w:val="clear" w:color="auto" w:fill="auto"/>
            <w:vAlign w:val="bottom"/>
          </w:tcPr>
          <w:p w14:paraId="180FAB9C"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Australia</w:t>
            </w:r>
          </w:p>
        </w:tc>
        <w:tc>
          <w:tcPr>
            <w:tcW w:w="830" w:type="dxa"/>
            <w:vAlign w:val="bottom"/>
          </w:tcPr>
          <w:p w14:paraId="2C37364C"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F</w:t>
            </w:r>
          </w:p>
        </w:tc>
      </w:tr>
      <w:tr w:rsidR="00DF43CC" w:rsidRPr="00140DB6" w14:paraId="62EB6D71" w14:textId="77777777" w:rsidTr="009300E9">
        <w:trPr>
          <w:trHeight w:val="300"/>
          <w:jc w:val="center"/>
        </w:trPr>
        <w:tc>
          <w:tcPr>
            <w:tcW w:w="2378" w:type="dxa"/>
            <w:shd w:val="clear" w:color="auto" w:fill="auto"/>
            <w:vAlign w:val="bottom"/>
          </w:tcPr>
          <w:p w14:paraId="4CD6231E" w14:textId="77777777" w:rsidR="00DF43CC" w:rsidRPr="00140DB6" w:rsidRDefault="00DF43CC" w:rsidP="009300E9">
            <w:pPr>
              <w:rPr>
                <w:rFonts w:eastAsia="Times New Roman"/>
                <w:bCs/>
                <w:color w:val="000000" w:themeColor="text1"/>
                <w:sz w:val="24"/>
                <w:szCs w:val="24"/>
                <w:lang w:eastAsia="en-GB"/>
              </w:rPr>
            </w:pPr>
            <w:proofErr w:type="spellStart"/>
            <w:r w:rsidRPr="00140DB6">
              <w:rPr>
                <w:rFonts w:eastAsia="Times New Roman"/>
                <w:bCs/>
                <w:color w:val="000000" w:themeColor="text1"/>
                <w:sz w:val="24"/>
                <w:szCs w:val="24"/>
                <w:lang w:eastAsia="en-GB"/>
              </w:rPr>
              <w:t>Kyriaki</w:t>
            </w:r>
            <w:proofErr w:type="spellEnd"/>
            <w:r w:rsidRPr="00140DB6">
              <w:rPr>
                <w:rFonts w:eastAsia="Times New Roman"/>
                <w:bCs/>
                <w:color w:val="000000" w:themeColor="text1"/>
                <w:sz w:val="24"/>
                <w:szCs w:val="24"/>
                <w:lang w:eastAsia="en-GB"/>
              </w:rPr>
              <w:t xml:space="preserve"> </w:t>
            </w:r>
            <w:proofErr w:type="spellStart"/>
            <w:r w:rsidRPr="00140DB6">
              <w:rPr>
                <w:rFonts w:eastAsia="Times New Roman"/>
                <w:bCs/>
                <w:color w:val="000000" w:themeColor="text1"/>
                <w:sz w:val="24"/>
                <w:szCs w:val="24"/>
                <w:lang w:eastAsia="en-GB"/>
              </w:rPr>
              <w:t>Pipitsa</w:t>
            </w:r>
            <w:proofErr w:type="spellEnd"/>
          </w:p>
        </w:tc>
        <w:tc>
          <w:tcPr>
            <w:tcW w:w="3024" w:type="dxa"/>
            <w:shd w:val="clear" w:color="auto" w:fill="auto"/>
            <w:vAlign w:val="bottom"/>
          </w:tcPr>
          <w:p w14:paraId="4E0E13DC"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NOUSIA</w:t>
            </w:r>
          </w:p>
        </w:tc>
        <w:tc>
          <w:tcPr>
            <w:tcW w:w="3261" w:type="dxa"/>
            <w:shd w:val="clear" w:color="auto" w:fill="auto"/>
            <w:vAlign w:val="bottom"/>
          </w:tcPr>
          <w:p w14:paraId="0D1CB039"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Greece</w:t>
            </w:r>
          </w:p>
        </w:tc>
        <w:tc>
          <w:tcPr>
            <w:tcW w:w="830" w:type="dxa"/>
            <w:vAlign w:val="bottom"/>
          </w:tcPr>
          <w:p w14:paraId="20A13142"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F</w:t>
            </w:r>
          </w:p>
        </w:tc>
      </w:tr>
      <w:tr w:rsidR="00DF43CC" w:rsidRPr="00140DB6" w14:paraId="681AEB0F" w14:textId="77777777" w:rsidTr="009300E9">
        <w:trPr>
          <w:trHeight w:val="300"/>
          <w:jc w:val="center"/>
        </w:trPr>
        <w:tc>
          <w:tcPr>
            <w:tcW w:w="2378" w:type="dxa"/>
            <w:shd w:val="clear" w:color="auto" w:fill="auto"/>
            <w:vAlign w:val="bottom"/>
          </w:tcPr>
          <w:p w14:paraId="7CD2784A"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Maria Mercedes</w:t>
            </w:r>
          </w:p>
        </w:tc>
        <w:tc>
          <w:tcPr>
            <w:tcW w:w="3024" w:type="dxa"/>
            <w:shd w:val="clear" w:color="auto" w:fill="auto"/>
            <w:vAlign w:val="bottom"/>
          </w:tcPr>
          <w:p w14:paraId="315DB2D5"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ROSSI</w:t>
            </w:r>
          </w:p>
        </w:tc>
        <w:tc>
          <w:tcPr>
            <w:tcW w:w="3261" w:type="dxa"/>
            <w:shd w:val="clear" w:color="auto" w:fill="auto"/>
            <w:vAlign w:val="bottom"/>
          </w:tcPr>
          <w:p w14:paraId="72A26A45"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Italy</w:t>
            </w:r>
          </w:p>
        </w:tc>
        <w:tc>
          <w:tcPr>
            <w:tcW w:w="830" w:type="dxa"/>
            <w:vAlign w:val="bottom"/>
          </w:tcPr>
          <w:p w14:paraId="5BD3D18D"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F</w:t>
            </w:r>
          </w:p>
        </w:tc>
      </w:tr>
      <w:tr w:rsidR="00DF43CC" w:rsidRPr="00140DB6" w14:paraId="09D169F8" w14:textId="77777777" w:rsidTr="009300E9">
        <w:trPr>
          <w:trHeight w:val="300"/>
          <w:jc w:val="center"/>
        </w:trPr>
        <w:tc>
          <w:tcPr>
            <w:tcW w:w="2378" w:type="dxa"/>
            <w:shd w:val="clear" w:color="auto" w:fill="auto"/>
            <w:vAlign w:val="bottom"/>
          </w:tcPr>
          <w:p w14:paraId="6BB87A4F" w14:textId="77777777" w:rsidR="00DF43CC" w:rsidRPr="00140DB6" w:rsidRDefault="00DF43CC" w:rsidP="009300E9">
            <w:pPr>
              <w:rPr>
                <w:rFonts w:eastAsia="Times New Roman"/>
                <w:bCs/>
                <w:color w:val="000000" w:themeColor="text1"/>
                <w:sz w:val="24"/>
                <w:szCs w:val="24"/>
                <w:lang w:eastAsia="en-GB"/>
              </w:rPr>
            </w:pPr>
            <w:proofErr w:type="spellStart"/>
            <w:r w:rsidRPr="00140DB6">
              <w:rPr>
                <w:rFonts w:eastAsia="Times New Roman"/>
                <w:bCs/>
                <w:color w:val="000000" w:themeColor="text1"/>
                <w:sz w:val="24"/>
                <w:szCs w:val="24"/>
                <w:lang w:eastAsia="en-GB"/>
              </w:rPr>
              <w:t>Nicolaas</w:t>
            </w:r>
            <w:proofErr w:type="spellEnd"/>
          </w:p>
        </w:tc>
        <w:tc>
          <w:tcPr>
            <w:tcW w:w="3024" w:type="dxa"/>
            <w:shd w:val="clear" w:color="auto" w:fill="auto"/>
            <w:vAlign w:val="bottom"/>
          </w:tcPr>
          <w:p w14:paraId="1F391D11"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SCHRIJVER</w:t>
            </w:r>
          </w:p>
        </w:tc>
        <w:tc>
          <w:tcPr>
            <w:tcW w:w="3261" w:type="dxa"/>
            <w:shd w:val="clear" w:color="auto" w:fill="auto"/>
            <w:vAlign w:val="bottom"/>
          </w:tcPr>
          <w:p w14:paraId="6D1CCC19"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Netherlands</w:t>
            </w:r>
          </w:p>
        </w:tc>
        <w:tc>
          <w:tcPr>
            <w:tcW w:w="830" w:type="dxa"/>
            <w:vAlign w:val="bottom"/>
          </w:tcPr>
          <w:p w14:paraId="04CEBA65"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M</w:t>
            </w:r>
          </w:p>
        </w:tc>
      </w:tr>
      <w:tr w:rsidR="00DF43CC" w:rsidRPr="00140DB6" w14:paraId="3E893E91" w14:textId="77777777" w:rsidTr="009300E9">
        <w:trPr>
          <w:trHeight w:val="300"/>
          <w:jc w:val="center"/>
        </w:trPr>
        <w:tc>
          <w:tcPr>
            <w:tcW w:w="2378" w:type="dxa"/>
            <w:tcBorders>
              <w:bottom w:val="single" w:sz="4" w:space="0" w:color="auto"/>
            </w:tcBorders>
            <w:shd w:val="clear" w:color="auto" w:fill="auto"/>
            <w:vAlign w:val="bottom"/>
          </w:tcPr>
          <w:p w14:paraId="41DB0830"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Jean</w:t>
            </w:r>
          </w:p>
        </w:tc>
        <w:tc>
          <w:tcPr>
            <w:tcW w:w="3024" w:type="dxa"/>
            <w:tcBorders>
              <w:bottom w:val="single" w:sz="4" w:space="0" w:color="auto"/>
            </w:tcBorders>
            <w:shd w:val="clear" w:color="auto" w:fill="auto"/>
            <w:vAlign w:val="bottom"/>
          </w:tcPr>
          <w:p w14:paraId="0AD60304" w14:textId="77777777" w:rsidR="00DF43CC" w:rsidRPr="00140DB6" w:rsidRDefault="00DF43CC"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ZIEGLER</w:t>
            </w:r>
          </w:p>
        </w:tc>
        <w:tc>
          <w:tcPr>
            <w:tcW w:w="3261" w:type="dxa"/>
            <w:tcBorders>
              <w:bottom w:val="single" w:sz="4" w:space="0" w:color="auto"/>
            </w:tcBorders>
            <w:shd w:val="clear" w:color="auto" w:fill="auto"/>
            <w:vAlign w:val="bottom"/>
          </w:tcPr>
          <w:p w14:paraId="4F3E614E" w14:textId="77777777" w:rsidR="00DF43CC" w:rsidRPr="00140DB6" w:rsidRDefault="00DF43CC"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Switzerland</w:t>
            </w:r>
          </w:p>
        </w:tc>
        <w:tc>
          <w:tcPr>
            <w:tcW w:w="830" w:type="dxa"/>
            <w:tcBorders>
              <w:bottom w:val="single" w:sz="4" w:space="0" w:color="auto"/>
            </w:tcBorders>
            <w:vAlign w:val="bottom"/>
          </w:tcPr>
          <w:p w14:paraId="2727D7A9" w14:textId="77777777" w:rsidR="00DF43CC" w:rsidRPr="00140DB6" w:rsidRDefault="00DF43CC"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M</w:t>
            </w:r>
          </w:p>
        </w:tc>
      </w:tr>
    </w:tbl>
    <w:p w14:paraId="32322827" w14:textId="52C276DB" w:rsidR="00DF43CC" w:rsidRDefault="00DF43CC" w:rsidP="00DF43CC">
      <w:pPr>
        <w:jc w:val="center"/>
        <w:rPr>
          <w:rFonts w:eastAsia="Times New Roman"/>
          <w:b/>
          <w:bCs/>
          <w:color w:val="000000" w:themeColor="text1"/>
          <w:sz w:val="24"/>
          <w:szCs w:val="24"/>
          <w:lang w:eastAsia="en-GB"/>
        </w:rPr>
      </w:pPr>
    </w:p>
    <w:p w14:paraId="0956928B" w14:textId="77777777" w:rsidR="00BE73C7" w:rsidRDefault="00BE73C7" w:rsidP="00DF43CC">
      <w:pPr>
        <w:jc w:val="center"/>
        <w:rPr>
          <w:rFonts w:eastAsia="Times New Roman"/>
          <w:b/>
          <w:bCs/>
          <w:color w:val="000000" w:themeColor="text1"/>
          <w:sz w:val="24"/>
          <w:szCs w:val="24"/>
          <w:lang w:eastAsia="en-GB"/>
        </w:rPr>
      </w:pPr>
    </w:p>
    <w:p w14:paraId="0AD59965" w14:textId="77777777" w:rsidR="00BE73C7" w:rsidRDefault="00BE73C7">
      <w:pPr>
        <w:suppressAutoHyphens w:val="0"/>
        <w:spacing w:line="240" w:lineRule="auto"/>
        <w:rPr>
          <w:rFonts w:eastAsia="Times New Roman"/>
          <w:b/>
          <w:bCs/>
          <w:color w:val="000000" w:themeColor="text1"/>
          <w:sz w:val="24"/>
          <w:szCs w:val="24"/>
          <w:lang w:eastAsia="en-GB"/>
        </w:rPr>
      </w:pPr>
      <w:r>
        <w:rPr>
          <w:rFonts w:eastAsia="Times New Roman"/>
          <w:b/>
          <w:bCs/>
          <w:color w:val="000000" w:themeColor="text1"/>
          <w:sz w:val="24"/>
          <w:szCs w:val="24"/>
          <w:lang w:eastAsia="en-GB"/>
        </w:rPr>
        <w:br w:type="page"/>
      </w:r>
    </w:p>
    <w:p w14:paraId="6BB0C22F" w14:textId="77777777" w:rsidR="00672376" w:rsidRDefault="00672376" w:rsidP="00DF43CC">
      <w:pPr>
        <w:jc w:val="center"/>
        <w:rPr>
          <w:rFonts w:eastAsia="Times New Roman"/>
          <w:b/>
          <w:bCs/>
          <w:color w:val="000000" w:themeColor="text1"/>
          <w:sz w:val="24"/>
          <w:szCs w:val="24"/>
          <w:lang w:eastAsia="en-GB"/>
        </w:rPr>
      </w:pPr>
    </w:p>
    <w:p w14:paraId="493B3416" w14:textId="5F7A2380" w:rsidR="00DF43CC" w:rsidRDefault="00DF43CC" w:rsidP="00DF43CC">
      <w:pPr>
        <w:jc w:val="center"/>
        <w:rPr>
          <w:rFonts w:eastAsia="Times New Roman"/>
          <w:b/>
          <w:bCs/>
          <w:color w:val="000000" w:themeColor="text1"/>
          <w:sz w:val="24"/>
          <w:szCs w:val="24"/>
          <w:lang w:eastAsia="en-GB"/>
        </w:rPr>
      </w:pPr>
      <w:r w:rsidRPr="00ED44F5">
        <w:rPr>
          <w:rFonts w:eastAsia="Times New Roman"/>
          <w:b/>
          <w:bCs/>
          <w:color w:val="000000" w:themeColor="text1"/>
          <w:sz w:val="24"/>
          <w:szCs w:val="24"/>
          <w:lang w:eastAsia="en-GB"/>
        </w:rPr>
        <w:t xml:space="preserve">Special Rapporteur on the negative impact of unilateral coercive measures </w:t>
      </w:r>
      <w:r>
        <w:rPr>
          <w:rFonts w:eastAsia="Times New Roman"/>
          <w:b/>
          <w:bCs/>
          <w:color w:val="000000" w:themeColor="text1"/>
          <w:sz w:val="24"/>
          <w:szCs w:val="24"/>
          <w:lang w:eastAsia="en-GB"/>
        </w:rPr>
        <w:br/>
      </w:r>
      <w:r w:rsidRPr="00ED44F5">
        <w:rPr>
          <w:rFonts w:eastAsia="Times New Roman"/>
          <w:b/>
          <w:bCs/>
          <w:color w:val="000000" w:themeColor="text1"/>
          <w:sz w:val="24"/>
          <w:szCs w:val="24"/>
          <w:lang w:eastAsia="en-GB"/>
        </w:rPr>
        <w:t>on the enjoyment of human rights</w:t>
      </w:r>
    </w:p>
    <w:p w14:paraId="7F4A1A9D" w14:textId="77777777" w:rsidR="00DF43CC" w:rsidRDefault="00DF43CC" w:rsidP="00DF43CC">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DF43CC" w:rsidRPr="00EB2597" w14:paraId="37FE6663"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58EBE515"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6CC02DC5"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23A8C1EC"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1C244F2E" w14:textId="77777777" w:rsidR="00DF43CC" w:rsidRPr="00EB2597" w:rsidRDefault="00DF43CC"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DF43CC" w:rsidRPr="009E70FF" w14:paraId="66A28F6C" w14:textId="77777777" w:rsidTr="009300E9">
        <w:trPr>
          <w:trHeight w:val="300"/>
          <w:jc w:val="center"/>
        </w:trPr>
        <w:tc>
          <w:tcPr>
            <w:tcW w:w="2378" w:type="dxa"/>
            <w:tcBorders>
              <w:top w:val="single" w:sz="4" w:space="0" w:color="auto"/>
            </w:tcBorders>
            <w:shd w:val="clear" w:color="auto" w:fill="auto"/>
            <w:vAlign w:val="bottom"/>
          </w:tcPr>
          <w:p w14:paraId="35AAB32A"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Ilias</w:t>
            </w:r>
          </w:p>
        </w:tc>
        <w:tc>
          <w:tcPr>
            <w:tcW w:w="3024" w:type="dxa"/>
            <w:tcBorders>
              <w:top w:val="single" w:sz="4" w:space="0" w:color="auto"/>
            </w:tcBorders>
            <w:shd w:val="clear" w:color="auto" w:fill="auto"/>
            <w:vAlign w:val="bottom"/>
          </w:tcPr>
          <w:p w14:paraId="70A82BDF"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BANTEKAS</w:t>
            </w:r>
          </w:p>
        </w:tc>
        <w:tc>
          <w:tcPr>
            <w:tcW w:w="3261" w:type="dxa"/>
            <w:tcBorders>
              <w:top w:val="single" w:sz="4" w:space="0" w:color="auto"/>
            </w:tcBorders>
            <w:shd w:val="clear" w:color="auto" w:fill="auto"/>
            <w:vAlign w:val="bottom"/>
          </w:tcPr>
          <w:p w14:paraId="7EA7ED23"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Greece</w:t>
            </w:r>
          </w:p>
        </w:tc>
        <w:tc>
          <w:tcPr>
            <w:tcW w:w="830" w:type="dxa"/>
            <w:tcBorders>
              <w:top w:val="single" w:sz="4" w:space="0" w:color="auto"/>
            </w:tcBorders>
            <w:vAlign w:val="bottom"/>
          </w:tcPr>
          <w:p w14:paraId="0B4163E9"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0318E9D2" w14:textId="77777777" w:rsidTr="009300E9">
        <w:trPr>
          <w:trHeight w:val="300"/>
          <w:jc w:val="center"/>
        </w:trPr>
        <w:tc>
          <w:tcPr>
            <w:tcW w:w="2378" w:type="dxa"/>
            <w:shd w:val="clear" w:color="auto" w:fill="auto"/>
            <w:vAlign w:val="bottom"/>
          </w:tcPr>
          <w:p w14:paraId="056521C4"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Juan Pablo</w:t>
            </w:r>
          </w:p>
        </w:tc>
        <w:tc>
          <w:tcPr>
            <w:tcW w:w="3024" w:type="dxa"/>
            <w:shd w:val="clear" w:color="auto" w:fill="auto"/>
            <w:vAlign w:val="bottom"/>
          </w:tcPr>
          <w:p w14:paraId="13CD1587"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BOHOSLAVSKY</w:t>
            </w:r>
          </w:p>
        </w:tc>
        <w:tc>
          <w:tcPr>
            <w:tcW w:w="3261" w:type="dxa"/>
            <w:shd w:val="clear" w:color="auto" w:fill="auto"/>
            <w:vAlign w:val="bottom"/>
          </w:tcPr>
          <w:p w14:paraId="3DBF8DCC"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Argentina</w:t>
            </w:r>
          </w:p>
        </w:tc>
        <w:tc>
          <w:tcPr>
            <w:tcW w:w="830" w:type="dxa"/>
            <w:vAlign w:val="bottom"/>
          </w:tcPr>
          <w:p w14:paraId="78AF95F6"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13018A26" w14:textId="77777777" w:rsidTr="009300E9">
        <w:trPr>
          <w:trHeight w:val="300"/>
          <w:jc w:val="center"/>
        </w:trPr>
        <w:tc>
          <w:tcPr>
            <w:tcW w:w="2378" w:type="dxa"/>
            <w:shd w:val="clear" w:color="auto" w:fill="auto"/>
            <w:vAlign w:val="bottom"/>
          </w:tcPr>
          <w:p w14:paraId="6DCEBCAE"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Alfred</w:t>
            </w:r>
          </w:p>
        </w:tc>
        <w:tc>
          <w:tcPr>
            <w:tcW w:w="3024" w:type="dxa"/>
            <w:shd w:val="clear" w:color="auto" w:fill="auto"/>
            <w:vAlign w:val="bottom"/>
          </w:tcPr>
          <w:p w14:paraId="2F29638A"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DE ZAYAS</w:t>
            </w:r>
          </w:p>
        </w:tc>
        <w:tc>
          <w:tcPr>
            <w:tcW w:w="3261" w:type="dxa"/>
            <w:shd w:val="clear" w:color="auto" w:fill="auto"/>
            <w:vAlign w:val="bottom"/>
          </w:tcPr>
          <w:p w14:paraId="61DC6725"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Switzerland</w:t>
            </w:r>
          </w:p>
        </w:tc>
        <w:tc>
          <w:tcPr>
            <w:tcW w:w="830" w:type="dxa"/>
            <w:vAlign w:val="bottom"/>
          </w:tcPr>
          <w:p w14:paraId="5F6DD141"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0C3CA15D" w14:textId="77777777" w:rsidTr="009300E9">
        <w:trPr>
          <w:trHeight w:val="300"/>
          <w:jc w:val="center"/>
        </w:trPr>
        <w:tc>
          <w:tcPr>
            <w:tcW w:w="2378" w:type="dxa"/>
            <w:shd w:val="clear" w:color="auto" w:fill="auto"/>
            <w:vAlign w:val="bottom"/>
          </w:tcPr>
          <w:p w14:paraId="3D1D9DFC"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Francesca</w:t>
            </w:r>
          </w:p>
        </w:tc>
        <w:tc>
          <w:tcPr>
            <w:tcW w:w="3024" w:type="dxa"/>
            <w:shd w:val="clear" w:color="auto" w:fill="auto"/>
            <w:vAlign w:val="bottom"/>
          </w:tcPr>
          <w:p w14:paraId="34429FA5"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DEL MESE</w:t>
            </w:r>
          </w:p>
        </w:tc>
        <w:tc>
          <w:tcPr>
            <w:tcW w:w="3261" w:type="dxa"/>
            <w:shd w:val="clear" w:color="auto" w:fill="auto"/>
            <w:vAlign w:val="bottom"/>
          </w:tcPr>
          <w:p w14:paraId="7AF34146"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United Kingdom of Great Britain and Northern Ireland</w:t>
            </w:r>
          </w:p>
        </w:tc>
        <w:tc>
          <w:tcPr>
            <w:tcW w:w="830" w:type="dxa"/>
            <w:vAlign w:val="bottom"/>
          </w:tcPr>
          <w:p w14:paraId="611C0D71"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F</w:t>
            </w:r>
          </w:p>
        </w:tc>
      </w:tr>
      <w:tr w:rsidR="00DF43CC" w:rsidRPr="009E70FF" w14:paraId="158169CB" w14:textId="77777777" w:rsidTr="009300E9">
        <w:trPr>
          <w:trHeight w:val="300"/>
          <w:jc w:val="center"/>
        </w:trPr>
        <w:tc>
          <w:tcPr>
            <w:tcW w:w="2378" w:type="dxa"/>
            <w:shd w:val="clear" w:color="auto" w:fill="auto"/>
            <w:vAlign w:val="bottom"/>
          </w:tcPr>
          <w:p w14:paraId="0D072330"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Bertrand Francis</w:t>
            </w:r>
          </w:p>
        </w:tc>
        <w:tc>
          <w:tcPr>
            <w:tcW w:w="3024" w:type="dxa"/>
            <w:shd w:val="clear" w:color="auto" w:fill="auto"/>
            <w:vAlign w:val="bottom"/>
          </w:tcPr>
          <w:p w14:paraId="65DD96F7"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DOUALA</w:t>
            </w:r>
          </w:p>
        </w:tc>
        <w:tc>
          <w:tcPr>
            <w:tcW w:w="3261" w:type="dxa"/>
            <w:shd w:val="clear" w:color="auto" w:fill="auto"/>
            <w:vAlign w:val="bottom"/>
          </w:tcPr>
          <w:p w14:paraId="00F57A38"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Cameroon</w:t>
            </w:r>
          </w:p>
        </w:tc>
        <w:tc>
          <w:tcPr>
            <w:tcW w:w="830" w:type="dxa"/>
            <w:vAlign w:val="bottom"/>
          </w:tcPr>
          <w:p w14:paraId="645E6CD1"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327EBB64" w14:textId="77777777" w:rsidTr="009300E9">
        <w:trPr>
          <w:trHeight w:val="300"/>
          <w:jc w:val="center"/>
        </w:trPr>
        <w:tc>
          <w:tcPr>
            <w:tcW w:w="2378" w:type="dxa"/>
            <w:shd w:val="clear" w:color="auto" w:fill="auto"/>
            <w:vAlign w:val="bottom"/>
          </w:tcPr>
          <w:p w14:paraId="20C443D9"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Alena</w:t>
            </w:r>
          </w:p>
        </w:tc>
        <w:tc>
          <w:tcPr>
            <w:tcW w:w="3024" w:type="dxa"/>
            <w:shd w:val="clear" w:color="auto" w:fill="auto"/>
            <w:vAlign w:val="bottom"/>
          </w:tcPr>
          <w:p w14:paraId="246BB107"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DOUHAN</w:t>
            </w:r>
          </w:p>
        </w:tc>
        <w:tc>
          <w:tcPr>
            <w:tcW w:w="3261" w:type="dxa"/>
            <w:shd w:val="clear" w:color="auto" w:fill="auto"/>
            <w:vAlign w:val="bottom"/>
          </w:tcPr>
          <w:p w14:paraId="5273212C"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Belarus</w:t>
            </w:r>
          </w:p>
        </w:tc>
        <w:tc>
          <w:tcPr>
            <w:tcW w:w="830" w:type="dxa"/>
            <w:vAlign w:val="bottom"/>
          </w:tcPr>
          <w:p w14:paraId="25CC87B4"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F</w:t>
            </w:r>
          </w:p>
        </w:tc>
      </w:tr>
      <w:tr w:rsidR="00DF43CC" w:rsidRPr="009E70FF" w14:paraId="4D5D7E21" w14:textId="77777777" w:rsidTr="009300E9">
        <w:trPr>
          <w:trHeight w:val="300"/>
          <w:jc w:val="center"/>
        </w:trPr>
        <w:tc>
          <w:tcPr>
            <w:tcW w:w="2378" w:type="dxa"/>
            <w:shd w:val="clear" w:color="auto" w:fill="auto"/>
            <w:vAlign w:val="bottom"/>
          </w:tcPr>
          <w:p w14:paraId="42E7AB3E"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Pierre-Emmanuel</w:t>
            </w:r>
          </w:p>
        </w:tc>
        <w:tc>
          <w:tcPr>
            <w:tcW w:w="3024" w:type="dxa"/>
            <w:shd w:val="clear" w:color="auto" w:fill="auto"/>
            <w:vAlign w:val="bottom"/>
          </w:tcPr>
          <w:p w14:paraId="4CA1410A"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DUPONT</w:t>
            </w:r>
          </w:p>
        </w:tc>
        <w:tc>
          <w:tcPr>
            <w:tcW w:w="3261" w:type="dxa"/>
            <w:shd w:val="clear" w:color="auto" w:fill="auto"/>
            <w:vAlign w:val="bottom"/>
          </w:tcPr>
          <w:p w14:paraId="6148FC77"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France</w:t>
            </w:r>
          </w:p>
        </w:tc>
        <w:tc>
          <w:tcPr>
            <w:tcW w:w="830" w:type="dxa"/>
            <w:vAlign w:val="bottom"/>
          </w:tcPr>
          <w:p w14:paraId="480A4748"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6B61C62D" w14:textId="77777777" w:rsidTr="009300E9">
        <w:trPr>
          <w:trHeight w:val="300"/>
          <w:jc w:val="center"/>
        </w:trPr>
        <w:tc>
          <w:tcPr>
            <w:tcW w:w="2378" w:type="dxa"/>
            <w:shd w:val="clear" w:color="auto" w:fill="auto"/>
            <w:vAlign w:val="bottom"/>
          </w:tcPr>
          <w:p w14:paraId="16BCA430"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Mehmet Şükrü</w:t>
            </w:r>
          </w:p>
        </w:tc>
        <w:tc>
          <w:tcPr>
            <w:tcW w:w="3024" w:type="dxa"/>
            <w:shd w:val="clear" w:color="auto" w:fill="auto"/>
            <w:vAlign w:val="bottom"/>
          </w:tcPr>
          <w:p w14:paraId="5DF38400"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GÜZEL</w:t>
            </w:r>
          </w:p>
        </w:tc>
        <w:tc>
          <w:tcPr>
            <w:tcW w:w="3261" w:type="dxa"/>
            <w:shd w:val="clear" w:color="auto" w:fill="auto"/>
            <w:vAlign w:val="bottom"/>
          </w:tcPr>
          <w:p w14:paraId="621BE78A"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Turkey</w:t>
            </w:r>
          </w:p>
        </w:tc>
        <w:tc>
          <w:tcPr>
            <w:tcW w:w="830" w:type="dxa"/>
            <w:vAlign w:val="bottom"/>
          </w:tcPr>
          <w:p w14:paraId="638E766B"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6A8A69DE" w14:textId="77777777" w:rsidTr="009300E9">
        <w:trPr>
          <w:trHeight w:val="300"/>
          <w:jc w:val="center"/>
        </w:trPr>
        <w:tc>
          <w:tcPr>
            <w:tcW w:w="2378" w:type="dxa"/>
            <w:shd w:val="clear" w:color="auto" w:fill="auto"/>
            <w:vAlign w:val="bottom"/>
          </w:tcPr>
          <w:p w14:paraId="20FCAE5A" w14:textId="77777777" w:rsidR="00DF43CC" w:rsidRPr="009E70FF" w:rsidRDefault="00DF43CC" w:rsidP="009300E9">
            <w:pPr>
              <w:rPr>
                <w:rFonts w:eastAsia="Times New Roman"/>
                <w:bCs/>
                <w:color w:val="000000" w:themeColor="text1"/>
                <w:sz w:val="24"/>
                <w:szCs w:val="24"/>
                <w:lang w:eastAsia="en-GB"/>
              </w:rPr>
            </w:pPr>
            <w:proofErr w:type="spellStart"/>
            <w:r w:rsidRPr="009E70FF">
              <w:rPr>
                <w:rFonts w:eastAsia="Times New Roman"/>
                <w:bCs/>
                <w:color w:val="000000" w:themeColor="text1"/>
                <w:sz w:val="24"/>
                <w:szCs w:val="24"/>
                <w:lang w:eastAsia="en-GB"/>
              </w:rPr>
              <w:t>Aleksandar</w:t>
            </w:r>
            <w:proofErr w:type="spellEnd"/>
          </w:p>
        </w:tc>
        <w:tc>
          <w:tcPr>
            <w:tcW w:w="3024" w:type="dxa"/>
            <w:shd w:val="clear" w:color="auto" w:fill="auto"/>
            <w:vAlign w:val="bottom"/>
          </w:tcPr>
          <w:p w14:paraId="18B96BDE"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IVANOVIĆ</w:t>
            </w:r>
          </w:p>
        </w:tc>
        <w:tc>
          <w:tcPr>
            <w:tcW w:w="3261" w:type="dxa"/>
            <w:shd w:val="clear" w:color="auto" w:fill="auto"/>
            <w:vAlign w:val="bottom"/>
          </w:tcPr>
          <w:p w14:paraId="1C6BEDD4"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Serbia</w:t>
            </w:r>
          </w:p>
        </w:tc>
        <w:tc>
          <w:tcPr>
            <w:tcW w:w="830" w:type="dxa"/>
            <w:vAlign w:val="bottom"/>
          </w:tcPr>
          <w:p w14:paraId="738FB11C"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7DB95EBA" w14:textId="77777777" w:rsidTr="009300E9">
        <w:trPr>
          <w:trHeight w:val="300"/>
          <w:jc w:val="center"/>
        </w:trPr>
        <w:tc>
          <w:tcPr>
            <w:tcW w:w="2378" w:type="dxa"/>
            <w:shd w:val="clear" w:color="auto" w:fill="auto"/>
            <w:vAlign w:val="bottom"/>
          </w:tcPr>
          <w:p w14:paraId="5B0C5CA9" w14:textId="77777777" w:rsidR="00DF43CC" w:rsidRPr="009E70FF" w:rsidRDefault="00DF43CC" w:rsidP="009300E9">
            <w:pPr>
              <w:rPr>
                <w:rFonts w:eastAsia="Times New Roman"/>
                <w:bCs/>
                <w:color w:val="000000" w:themeColor="text1"/>
                <w:sz w:val="24"/>
                <w:szCs w:val="24"/>
                <w:lang w:eastAsia="en-GB"/>
              </w:rPr>
            </w:pPr>
            <w:proofErr w:type="spellStart"/>
            <w:r w:rsidRPr="009E70FF">
              <w:rPr>
                <w:rFonts w:eastAsia="Times New Roman"/>
                <w:bCs/>
                <w:color w:val="000000" w:themeColor="text1"/>
                <w:sz w:val="24"/>
                <w:szCs w:val="24"/>
                <w:lang w:eastAsia="en-GB"/>
              </w:rPr>
              <w:t>Rahmat</w:t>
            </w:r>
            <w:proofErr w:type="spellEnd"/>
          </w:p>
        </w:tc>
        <w:tc>
          <w:tcPr>
            <w:tcW w:w="3024" w:type="dxa"/>
            <w:shd w:val="clear" w:color="auto" w:fill="auto"/>
            <w:vAlign w:val="bottom"/>
          </w:tcPr>
          <w:p w14:paraId="044BB8A2"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MOHAMAD</w:t>
            </w:r>
          </w:p>
        </w:tc>
        <w:tc>
          <w:tcPr>
            <w:tcW w:w="3261" w:type="dxa"/>
            <w:shd w:val="clear" w:color="auto" w:fill="auto"/>
            <w:vAlign w:val="bottom"/>
          </w:tcPr>
          <w:p w14:paraId="67F6CE47"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Malaysia</w:t>
            </w:r>
          </w:p>
        </w:tc>
        <w:tc>
          <w:tcPr>
            <w:tcW w:w="830" w:type="dxa"/>
            <w:vAlign w:val="bottom"/>
          </w:tcPr>
          <w:p w14:paraId="0254792D"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4C995EE7" w14:textId="77777777" w:rsidTr="009300E9">
        <w:trPr>
          <w:trHeight w:val="300"/>
          <w:jc w:val="center"/>
        </w:trPr>
        <w:tc>
          <w:tcPr>
            <w:tcW w:w="2378" w:type="dxa"/>
            <w:shd w:val="clear" w:color="auto" w:fill="auto"/>
            <w:vAlign w:val="bottom"/>
          </w:tcPr>
          <w:p w14:paraId="4B740C4B"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Bimal</w:t>
            </w:r>
          </w:p>
        </w:tc>
        <w:tc>
          <w:tcPr>
            <w:tcW w:w="3024" w:type="dxa"/>
            <w:shd w:val="clear" w:color="auto" w:fill="auto"/>
            <w:vAlign w:val="bottom"/>
          </w:tcPr>
          <w:p w14:paraId="3E087A6E"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PATEL</w:t>
            </w:r>
          </w:p>
        </w:tc>
        <w:tc>
          <w:tcPr>
            <w:tcW w:w="3261" w:type="dxa"/>
            <w:shd w:val="clear" w:color="auto" w:fill="auto"/>
            <w:vAlign w:val="bottom"/>
          </w:tcPr>
          <w:p w14:paraId="664D97FD"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India</w:t>
            </w:r>
          </w:p>
        </w:tc>
        <w:tc>
          <w:tcPr>
            <w:tcW w:w="830" w:type="dxa"/>
            <w:vAlign w:val="bottom"/>
          </w:tcPr>
          <w:p w14:paraId="49CCB06F"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12ABAD73" w14:textId="77777777" w:rsidTr="009300E9">
        <w:trPr>
          <w:trHeight w:val="300"/>
          <w:jc w:val="center"/>
        </w:trPr>
        <w:tc>
          <w:tcPr>
            <w:tcW w:w="2378" w:type="dxa"/>
            <w:shd w:val="clear" w:color="auto" w:fill="auto"/>
            <w:vAlign w:val="bottom"/>
          </w:tcPr>
          <w:p w14:paraId="32DA8FD2"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Clara</w:t>
            </w:r>
          </w:p>
        </w:tc>
        <w:tc>
          <w:tcPr>
            <w:tcW w:w="3024" w:type="dxa"/>
            <w:shd w:val="clear" w:color="auto" w:fill="auto"/>
            <w:vAlign w:val="bottom"/>
          </w:tcPr>
          <w:p w14:paraId="05CC4535"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PORTELA</w:t>
            </w:r>
          </w:p>
        </w:tc>
        <w:tc>
          <w:tcPr>
            <w:tcW w:w="3261" w:type="dxa"/>
            <w:shd w:val="clear" w:color="auto" w:fill="auto"/>
            <w:vAlign w:val="bottom"/>
          </w:tcPr>
          <w:p w14:paraId="0887B489"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Spain</w:t>
            </w:r>
          </w:p>
        </w:tc>
        <w:tc>
          <w:tcPr>
            <w:tcW w:w="830" w:type="dxa"/>
            <w:vAlign w:val="bottom"/>
          </w:tcPr>
          <w:p w14:paraId="59259AAC"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F</w:t>
            </w:r>
          </w:p>
        </w:tc>
      </w:tr>
      <w:tr w:rsidR="00DF43CC" w:rsidRPr="009E70FF" w14:paraId="0DABFBFB" w14:textId="77777777" w:rsidTr="009300E9">
        <w:trPr>
          <w:trHeight w:val="300"/>
          <w:jc w:val="center"/>
        </w:trPr>
        <w:tc>
          <w:tcPr>
            <w:tcW w:w="2378" w:type="dxa"/>
            <w:shd w:val="clear" w:color="auto" w:fill="auto"/>
            <w:vAlign w:val="bottom"/>
          </w:tcPr>
          <w:p w14:paraId="5F29DD02" w14:textId="77777777" w:rsidR="00DF43CC" w:rsidRPr="009E70FF" w:rsidRDefault="00DF43CC" w:rsidP="009300E9">
            <w:pPr>
              <w:rPr>
                <w:rFonts w:eastAsia="Times New Roman"/>
                <w:bCs/>
                <w:color w:val="000000" w:themeColor="text1"/>
                <w:sz w:val="24"/>
                <w:szCs w:val="24"/>
                <w:lang w:eastAsia="en-GB"/>
              </w:rPr>
            </w:pPr>
            <w:proofErr w:type="spellStart"/>
            <w:r>
              <w:rPr>
                <w:rFonts w:eastAsia="Times New Roman"/>
                <w:bCs/>
                <w:color w:val="000000" w:themeColor="text1"/>
                <w:sz w:val="24"/>
                <w:szCs w:val="24"/>
                <w:lang w:eastAsia="en-GB"/>
              </w:rPr>
              <w:t>Phindi</w:t>
            </w:r>
            <w:proofErr w:type="spellEnd"/>
            <w:r>
              <w:rPr>
                <w:rFonts w:eastAsia="Times New Roman"/>
                <w:bCs/>
                <w:color w:val="000000" w:themeColor="text1"/>
                <w:sz w:val="24"/>
                <w:szCs w:val="24"/>
                <w:lang w:eastAsia="en-GB"/>
              </w:rPr>
              <w:t xml:space="preserve"> </w:t>
            </w:r>
            <w:proofErr w:type="spellStart"/>
            <w:r w:rsidRPr="00A45905">
              <w:rPr>
                <w:rFonts w:eastAsia="Times New Roman"/>
                <w:bCs/>
                <w:color w:val="000000" w:themeColor="text1"/>
                <w:sz w:val="24"/>
                <w:szCs w:val="24"/>
                <w:lang w:eastAsia="en-GB"/>
              </w:rPr>
              <w:t>Patronella</w:t>
            </w:r>
            <w:proofErr w:type="spellEnd"/>
          </w:p>
        </w:tc>
        <w:tc>
          <w:tcPr>
            <w:tcW w:w="3024" w:type="dxa"/>
            <w:shd w:val="clear" w:color="auto" w:fill="auto"/>
            <w:vAlign w:val="bottom"/>
          </w:tcPr>
          <w:p w14:paraId="64107376"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TLOU</w:t>
            </w:r>
          </w:p>
        </w:tc>
        <w:tc>
          <w:tcPr>
            <w:tcW w:w="3261" w:type="dxa"/>
            <w:shd w:val="clear" w:color="auto" w:fill="auto"/>
            <w:vAlign w:val="bottom"/>
          </w:tcPr>
          <w:p w14:paraId="662A589F"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South Africa</w:t>
            </w:r>
          </w:p>
        </w:tc>
        <w:tc>
          <w:tcPr>
            <w:tcW w:w="830" w:type="dxa"/>
            <w:vAlign w:val="bottom"/>
          </w:tcPr>
          <w:p w14:paraId="0196B50A"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F</w:t>
            </w:r>
          </w:p>
        </w:tc>
      </w:tr>
      <w:tr w:rsidR="00DF43CC" w:rsidRPr="009E70FF" w14:paraId="40115B09" w14:textId="77777777" w:rsidTr="009300E9">
        <w:trPr>
          <w:trHeight w:val="300"/>
          <w:jc w:val="center"/>
        </w:trPr>
        <w:tc>
          <w:tcPr>
            <w:tcW w:w="2378" w:type="dxa"/>
            <w:shd w:val="clear" w:color="auto" w:fill="auto"/>
            <w:vAlign w:val="bottom"/>
          </w:tcPr>
          <w:p w14:paraId="19EE7A45"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Mehdi</w:t>
            </w:r>
          </w:p>
        </w:tc>
        <w:tc>
          <w:tcPr>
            <w:tcW w:w="3024" w:type="dxa"/>
            <w:shd w:val="clear" w:color="auto" w:fill="auto"/>
            <w:vAlign w:val="bottom"/>
          </w:tcPr>
          <w:p w14:paraId="6CD55CE0"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ZAKERIAN</w:t>
            </w:r>
          </w:p>
        </w:tc>
        <w:tc>
          <w:tcPr>
            <w:tcW w:w="3261" w:type="dxa"/>
            <w:shd w:val="clear" w:color="auto" w:fill="auto"/>
            <w:vAlign w:val="bottom"/>
          </w:tcPr>
          <w:p w14:paraId="50590196"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Islamic Republic of Iran</w:t>
            </w:r>
          </w:p>
        </w:tc>
        <w:tc>
          <w:tcPr>
            <w:tcW w:w="830" w:type="dxa"/>
            <w:vAlign w:val="bottom"/>
          </w:tcPr>
          <w:p w14:paraId="019EB1A3"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DF43CC" w:rsidRPr="009E70FF" w14:paraId="74C5C313" w14:textId="77777777" w:rsidTr="009300E9">
        <w:trPr>
          <w:trHeight w:val="300"/>
          <w:jc w:val="center"/>
        </w:trPr>
        <w:tc>
          <w:tcPr>
            <w:tcW w:w="2378" w:type="dxa"/>
            <w:tcBorders>
              <w:bottom w:val="single" w:sz="4" w:space="0" w:color="auto"/>
            </w:tcBorders>
            <w:shd w:val="clear" w:color="auto" w:fill="auto"/>
            <w:vAlign w:val="bottom"/>
          </w:tcPr>
          <w:p w14:paraId="74DE312C" w14:textId="77777777" w:rsidR="00DF43CC" w:rsidRPr="009E70FF" w:rsidRDefault="00DF43CC" w:rsidP="009300E9">
            <w:pPr>
              <w:rPr>
                <w:rFonts w:eastAsia="Times New Roman"/>
                <w:bCs/>
                <w:color w:val="000000" w:themeColor="text1"/>
                <w:sz w:val="24"/>
                <w:szCs w:val="24"/>
                <w:lang w:eastAsia="en-GB"/>
              </w:rPr>
            </w:pPr>
            <w:proofErr w:type="spellStart"/>
            <w:r w:rsidRPr="009E70FF">
              <w:rPr>
                <w:rFonts w:eastAsia="Times New Roman"/>
                <w:bCs/>
                <w:color w:val="000000" w:themeColor="text1"/>
                <w:sz w:val="24"/>
                <w:szCs w:val="24"/>
                <w:lang w:eastAsia="en-GB"/>
              </w:rPr>
              <w:t>Aïcha</w:t>
            </w:r>
            <w:proofErr w:type="spellEnd"/>
          </w:p>
        </w:tc>
        <w:tc>
          <w:tcPr>
            <w:tcW w:w="3024" w:type="dxa"/>
            <w:tcBorders>
              <w:bottom w:val="single" w:sz="4" w:space="0" w:color="auto"/>
            </w:tcBorders>
            <w:shd w:val="clear" w:color="auto" w:fill="auto"/>
            <w:vAlign w:val="bottom"/>
          </w:tcPr>
          <w:p w14:paraId="0B11668A" w14:textId="77777777" w:rsidR="00DF43CC" w:rsidRPr="009E70FF" w:rsidRDefault="00DF43CC"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ZINAÏ</w:t>
            </w:r>
          </w:p>
        </w:tc>
        <w:tc>
          <w:tcPr>
            <w:tcW w:w="3261" w:type="dxa"/>
            <w:tcBorders>
              <w:bottom w:val="single" w:sz="4" w:space="0" w:color="auto"/>
            </w:tcBorders>
            <w:shd w:val="clear" w:color="auto" w:fill="auto"/>
            <w:vAlign w:val="bottom"/>
          </w:tcPr>
          <w:p w14:paraId="359771DB" w14:textId="77777777" w:rsidR="00DF43CC" w:rsidRPr="009E70FF" w:rsidRDefault="00DF43CC"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Algeria</w:t>
            </w:r>
          </w:p>
        </w:tc>
        <w:tc>
          <w:tcPr>
            <w:tcW w:w="830" w:type="dxa"/>
            <w:tcBorders>
              <w:bottom w:val="single" w:sz="4" w:space="0" w:color="auto"/>
            </w:tcBorders>
            <w:vAlign w:val="bottom"/>
          </w:tcPr>
          <w:p w14:paraId="0DF7C178" w14:textId="77777777" w:rsidR="00DF43CC" w:rsidRPr="009E70FF" w:rsidRDefault="00DF43CC"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F</w:t>
            </w:r>
          </w:p>
        </w:tc>
      </w:tr>
    </w:tbl>
    <w:p w14:paraId="61D9AFBA" w14:textId="77777777" w:rsidR="00DF43CC" w:rsidRPr="003554FE" w:rsidRDefault="00DF43CC" w:rsidP="00DF43CC">
      <w:pPr>
        <w:rPr>
          <w:rFonts w:eastAsia="Calibri"/>
          <w:i/>
          <w:sz w:val="24"/>
          <w:szCs w:val="24"/>
        </w:rPr>
      </w:pPr>
      <w:r w:rsidRPr="00EB2597">
        <w:rPr>
          <w:color w:val="000000" w:themeColor="text1"/>
          <w:sz w:val="24"/>
          <w:szCs w:val="24"/>
        </w:rPr>
        <w:br w:type="page"/>
      </w:r>
      <w:r w:rsidRPr="003554FE">
        <w:rPr>
          <w:rFonts w:eastAsia="Calibri"/>
          <w:i/>
          <w:sz w:val="24"/>
          <w:szCs w:val="24"/>
        </w:rPr>
        <w:t>Annex II – List of shortlisted candidates interviewed by the Consultative Group</w:t>
      </w:r>
      <w:r w:rsidRPr="003554FE">
        <w:rPr>
          <w:rFonts w:eastAsia="Calibri"/>
          <w:i/>
          <w:sz w:val="24"/>
          <w:szCs w:val="24"/>
          <w:vertAlign w:val="superscript"/>
        </w:rPr>
        <w:footnoteReference w:id="5"/>
      </w:r>
    </w:p>
    <w:p w14:paraId="77376E46" w14:textId="01FC0267" w:rsidR="00DF43CC" w:rsidRDefault="00DF43CC" w:rsidP="00DF43CC">
      <w:pPr>
        <w:jc w:val="center"/>
        <w:rPr>
          <w:sz w:val="24"/>
          <w:szCs w:val="24"/>
        </w:rPr>
      </w:pPr>
    </w:p>
    <w:p w14:paraId="3BF4C8DA" w14:textId="77777777" w:rsidR="00672376" w:rsidRDefault="00672376" w:rsidP="00DF43CC">
      <w:pPr>
        <w:jc w:val="center"/>
        <w:rPr>
          <w:sz w:val="24"/>
          <w:szCs w:val="24"/>
        </w:rPr>
      </w:pPr>
    </w:p>
    <w:p w14:paraId="79302557" w14:textId="77777777" w:rsidR="00BE73C7" w:rsidRDefault="00BE73C7" w:rsidP="00BE73C7">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 xml:space="preserve">member from African States </w:t>
      </w:r>
    </w:p>
    <w:p w14:paraId="471582FA" w14:textId="77777777" w:rsidR="00BE73C7" w:rsidRDefault="00BE73C7" w:rsidP="00BE73C7">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BE73C7" w:rsidRPr="00EB2597" w14:paraId="4DAB2771"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1F4E7AC7"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20C8E27C"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55A57FBE"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49228DEA"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BE73C7" w:rsidRPr="0056102A" w14:paraId="7CCA0C68" w14:textId="77777777" w:rsidTr="009300E9">
        <w:trPr>
          <w:trHeight w:val="300"/>
          <w:jc w:val="center"/>
        </w:trPr>
        <w:tc>
          <w:tcPr>
            <w:tcW w:w="2378" w:type="dxa"/>
            <w:tcBorders>
              <w:top w:val="single" w:sz="4" w:space="0" w:color="auto"/>
            </w:tcBorders>
            <w:shd w:val="clear" w:color="auto" w:fill="auto"/>
            <w:vAlign w:val="bottom"/>
          </w:tcPr>
          <w:p w14:paraId="3A15074C" w14:textId="77777777" w:rsidR="00BE73C7" w:rsidRPr="0056102A" w:rsidRDefault="00BE73C7"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Brenda</w:t>
            </w:r>
          </w:p>
        </w:tc>
        <w:tc>
          <w:tcPr>
            <w:tcW w:w="3024" w:type="dxa"/>
            <w:tcBorders>
              <w:top w:val="single" w:sz="4" w:space="0" w:color="auto"/>
            </w:tcBorders>
            <w:shd w:val="clear" w:color="auto" w:fill="auto"/>
            <w:vAlign w:val="bottom"/>
          </w:tcPr>
          <w:p w14:paraId="53C5C201" w14:textId="77777777" w:rsidR="00BE73C7" w:rsidRPr="0056102A" w:rsidRDefault="00BE73C7"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AKIA</w:t>
            </w:r>
          </w:p>
        </w:tc>
        <w:tc>
          <w:tcPr>
            <w:tcW w:w="3261" w:type="dxa"/>
            <w:tcBorders>
              <w:top w:val="single" w:sz="4" w:space="0" w:color="auto"/>
            </w:tcBorders>
            <w:shd w:val="clear" w:color="auto" w:fill="auto"/>
            <w:vAlign w:val="bottom"/>
          </w:tcPr>
          <w:p w14:paraId="64B08092" w14:textId="77777777" w:rsidR="00BE73C7" w:rsidRPr="0056102A" w:rsidRDefault="00BE73C7"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Uganda</w:t>
            </w:r>
          </w:p>
        </w:tc>
        <w:tc>
          <w:tcPr>
            <w:tcW w:w="830" w:type="dxa"/>
            <w:tcBorders>
              <w:top w:val="single" w:sz="4" w:space="0" w:color="auto"/>
            </w:tcBorders>
            <w:vAlign w:val="bottom"/>
          </w:tcPr>
          <w:p w14:paraId="62414391" w14:textId="77777777" w:rsidR="00BE73C7" w:rsidRPr="0056102A" w:rsidRDefault="00BE73C7"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F</w:t>
            </w:r>
          </w:p>
        </w:tc>
      </w:tr>
      <w:tr w:rsidR="00BE73C7" w:rsidRPr="0056102A" w14:paraId="5DE7643A" w14:textId="77777777" w:rsidTr="009300E9">
        <w:trPr>
          <w:trHeight w:val="300"/>
          <w:jc w:val="center"/>
        </w:trPr>
        <w:tc>
          <w:tcPr>
            <w:tcW w:w="2378" w:type="dxa"/>
            <w:shd w:val="clear" w:color="auto" w:fill="auto"/>
            <w:vAlign w:val="bottom"/>
          </w:tcPr>
          <w:p w14:paraId="6E4ADFD9" w14:textId="77777777" w:rsidR="00BE73C7" w:rsidRPr="0056102A" w:rsidRDefault="00BE73C7" w:rsidP="009300E9">
            <w:pPr>
              <w:rPr>
                <w:rFonts w:eastAsia="Times New Roman"/>
                <w:bCs/>
                <w:color w:val="000000" w:themeColor="text1"/>
                <w:sz w:val="24"/>
                <w:szCs w:val="24"/>
                <w:lang w:eastAsia="en-GB"/>
              </w:rPr>
            </w:pPr>
            <w:proofErr w:type="spellStart"/>
            <w:r w:rsidRPr="0056102A">
              <w:rPr>
                <w:rFonts w:eastAsia="Times New Roman"/>
                <w:bCs/>
                <w:color w:val="000000" w:themeColor="text1"/>
                <w:sz w:val="24"/>
                <w:szCs w:val="24"/>
                <w:lang w:eastAsia="en-GB"/>
              </w:rPr>
              <w:t>Serges</w:t>
            </w:r>
            <w:proofErr w:type="spellEnd"/>
            <w:r w:rsidRPr="0056102A">
              <w:rPr>
                <w:rFonts w:eastAsia="Times New Roman"/>
                <w:bCs/>
                <w:color w:val="000000" w:themeColor="text1"/>
                <w:sz w:val="24"/>
                <w:szCs w:val="24"/>
                <w:lang w:eastAsia="en-GB"/>
              </w:rPr>
              <w:t xml:space="preserve"> Alain</w:t>
            </w:r>
          </w:p>
        </w:tc>
        <w:tc>
          <w:tcPr>
            <w:tcW w:w="3024" w:type="dxa"/>
            <w:shd w:val="clear" w:color="auto" w:fill="auto"/>
            <w:vAlign w:val="bottom"/>
          </w:tcPr>
          <w:p w14:paraId="497A8197" w14:textId="77777777" w:rsidR="00BE73C7" w:rsidRPr="0056102A" w:rsidRDefault="00BE73C7"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DJOYOU KAMGA</w:t>
            </w:r>
          </w:p>
        </w:tc>
        <w:tc>
          <w:tcPr>
            <w:tcW w:w="3261" w:type="dxa"/>
            <w:shd w:val="clear" w:color="auto" w:fill="auto"/>
            <w:vAlign w:val="bottom"/>
          </w:tcPr>
          <w:p w14:paraId="7BCA5E23" w14:textId="77777777" w:rsidR="00BE73C7" w:rsidRPr="0056102A" w:rsidRDefault="00BE73C7"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South Africa</w:t>
            </w:r>
          </w:p>
        </w:tc>
        <w:tc>
          <w:tcPr>
            <w:tcW w:w="830" w:type="dxa"/>
            <w:vAlign w:val="bottom"/>
          </w:tcPr>
          <w:p w14:paraId="1D8A4E37" w14:textId="77777777" w:rsidR="00BE73C7" w:rsidRPr="0056102A" w:rsidRDefault="00BE73C7"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M</w:t>
            </w:r>
          </w:p>
        </w:tc>
      </w:tr>
      <w:tr w:rsidR="00BE73C7" w:rsidRPr="0056102A" w14:paraId="04DD6466" w14:textId="77777777" w:rsidTr="00672376">
        <w:trPr>
          <w:trHeight w:val="300"/>
          <w:jc w:val="center"/>
        </w:trPr>
        <w:tc>
          <w:tcPr>
            <w:tcW w:w="2378" w:type="dxa"/>
            <w:shd w:val="clear" w:color="auto" w:fill="auto"/>
            <w:vAlign w:val="bottom"/>
          </w:tcPr>
          <w:p w14:paraId="10FCF385" w14:textId="77777777" w:rsidR="00BE73C7" w:rsidRPr="0056102A" w:rsidRDefault="00BE73C7"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Bonny</w:t>
            </w:r>
          </w:p>
        </w:tc>
        <w:tc>
          <w:tcPr>
            <w:tcW w:w="3024" w:type="dxa"/>
            <w:shd w:val="clear" w:color="auto" w:fill="auto"/>
            <w:vAlign w:val="bottom"/>
          </w:tcPr>
          <w:p w14:paraId="5316DEC0" w14:textId="77777777" w:rsidR="00BE73C7" w:rsidRPr="0056102A" w:rsidRDefault="00BE73C7"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IBHAWOH</w:t>
            </w:r>
          </w:p>
        </w:tc>
        <w:tc>
          <w:tcPr>
            <w:tcW w:w="3261" w:type="dxa"/>
            <w:shd w:val="clear" w:color="auto" w:fill="auto"/>
            <w:vAlign w:val="bottom"/>
          </w:tcPr>
          <w:p w14:paraId="2F6C56C0" w14:textId="77777777" w:rsidR="00BE73C7" w:rsidRPr="0056102A" w:rsidRDefault="00BE73C7"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Nigeria</w:t>
            </w:r>
          </w:p>
        </w:tc>
        <w:tc>
          <w:tcPr>
            <w:tcW w:w="830" w:type="dxa"/>
            <w:vAlign w:val="bottom"/>
          </w:tcPr>
          <w:p w14:paraId="6A48C5E9" w14:textId="77777777" w:rsidR="00BE73C7" w:rsidRPr="0056102A" w:rsidRDefault="00BE73C7"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M</w:t>
            </w:r>
          </w:p>
        </w:tc>
      </w:tr>
      <w:tr w:rsidR="00BE73C7" w:rsidRPr="0056102A" w14:paraId="3ECA08D1" w14:textId="77777777" w:rsidTr="00672376">
        <w:trPr>
          <w:trHeight w:val="300"/>
          <w:jc w:val="center"/>
        </w:trPr>
        <w:tc>
          <w:tcPr>
            <w:tcW w:w="2378" w:type="dxa"/>
            <w:tcBorders>
              <w:bottom w:val="single" w:sz="4" w:space="0" w:color="auto"/>
            </w:tcBorders>
            <w:shd w:val="clear" w:color="auto" w:fill="auto"/>
            <w:vAlign w:val="bottom"/>
          </w:tcPr>
          <w:p w14:paraId="1F020513" w14:textId="77777777" w:rsidR="00BE73C7" w:rsidRPr="0056102A" w:rsidRDefault="00BE73C7" w:rsidP="009300E9">
            <w:pPr>
              <w:rPr>
                <w:rFonts w:eastAsia="Times New Roman"/>
                <w:bCs/>
                <w:color w:val="000000" w:themeColor="text1"/>
                <w:sz w:val="24"/>
                <w:szCs w:val="24"/>
                <w:lang w:eastAsia="en-GB"/>
              </w:rPr>
            </w:pPr>
            <w:proofErr w:type="spellStart"/>
            <w:r w:rsidRPr="0056102A">
              <w:rPr>
                <w:rFonts w:eastAsia="Times New Roman"/>
                <w:bCs/>
                <w:color w:val="000000" w:themeColor="text1"/>
                <w:sz w:val="24"/>
                <w:szCs w:val="24"/>
                <w:lang w:eastAsia="en-GB"/>
              </w:rPr>
              <w:t>Oladejo</w:t>
            </w:r>
            <w:proofErr w:type="spellEnd"/>
          </w:p>
        </w:tc>
        <w:tc>
          <w:tcPr>
            <w:tcW w:w="3024" w:type="dxa"/>
            <w:tcBorders>
              <w:bottom w:val="single" w:sz="4" w:space="0" w:color="auto"/>
            </w:tcBorders>
            <w:shd w:val="clear" w:color="auto" w:fill="auto"/>
            <w:vAlign w:val="bottom"/>
          </w:tcPr>
          <w:p w14:paraId="2B897BCD" w14:textId="77777777" w:rsidR="00BE73C7" w:rsidRPr="0056102A" w:rsidRDefault="00BE73C7" w:rsidP="009300E9">
            <w:pPr>
              <w:rPr>
                <w:rFonts w:eastAsia="Times New Roman"/>
                <w:bCs/>
                <w:color w:val="000000" w:themeColor="text1"/>
                <w:sz w:val="24"/>
                <w:szCs w:val="24"/>
                <w:lang w:eastAsia="en-GB"/>
              </w:rPr>
            </w:pPr>
            <w:r w:rsidRPr="0056102A">
              <w:rPr>
                <w:rFonts w:eastAsia="Times New Roman"/>
                <w:bCs/>
                <w:color w:val="000000" w:themeColor="text1"/>
                <w:sz w:val="24"/>
                <w:szCs w:val="24"/>
                <w:lang w:eastAsia="en-GB"/>
              </w:rPr>
              <w:t>OLOWU</w:t>
            </w:r>
          </w:p>
        </w:tc>
        <w:tc>
          <w:tcPr>
            <w:tcW w:w="3261" w:type="dxa"/>
            <w:tcBorders>
              <w:bottom w:val="single" w:sz="4" w:space="0" w:color="auto"/>
            </w:tcBorders>
            <w:shd w:val="clear" w:color="auto" w:fill="auto"/>
            <w:vAlign w:val="bottom"/>
          </w:tcPr>
          <w:p w14:paraId="545F2F67" w14:textId="77777777" w:rsidR="00BE73C7" w:rsidRPr="0056102A" w:rsidRDefault="00BE73C7" w:rsidP="009300E9">
            <w:pPr>
              <w:rPr>
                <w:rFonts w:eastAsia="Times New Roman"/>
                <w:color w:val="000000" w:themeColor="text1"/>
                <w:sz w:val="24"/>
                <w:szCs w:val="24"/>
                <w:lang w:eastAsia="en-GB"/>
              </w:rPr>
            </w:pPr>
            <w:r w:rsidRPr="0056102A">
              <w:rPr>
                <w:rFonts w:eastAsia="Times New Roman"/>
                <w:color w:val="000000" w:themeColor="text1"/>
                <w:sz w:val="24"/>
                <w:szCs w:val="24"/>
                <w:lang w:eastAsia="en-GB"/>
              </w:rPr>
              <w:t>Nigeria</w:t>
            </w:r>
          </w:p>
        </w:tc>
        <w:tc>
          <w:tcPr>
            <w:tcW w:w="830" w:type="dxa"/>
            <w:tcBorders>
              <w:bottom w:val="single" w:sz="4" w:space="0" w:color="auto"/>
            </w:tcBorders>
            <w:vAlign w:val="bottom"/>
          </w:tcPr>
          <w:p w14:paraId="62AA6AA4" w14:textId="77777777" w:rsidR="00BE73C7" w:rsidRPr="0056102A" w:rsidRDefault="00BE73C7" w:rsidP="009300E9">
            <w:pPr>
              <w:jc w:val="center"/>
              <w:rPr>
                <w:rFonts w:eastAsia="Times New Roman"/>
                <w:color w:val="000000" w:themeColor="text1"/>
                <w:sz w:val="24"/>
                <w:szCs w:val="24"/>
                <w:lang w:eastAsia="en-GB"/>
              </w:rPr>
            </w:pPr>
            <w:r w:rsidRPr="0056102A">
              <w:rPr>
                <w:rFonts w:eastAsia="Times New Roman"/>
                <w:color w:val="000000" w:themeColor="text1"/>
                <w:sz w:val="24"/>
                <w:szCs w:val="24"/>
                <w:lang w:eastAsia="en-GB"/>
              </w:rPr>
              <w:t>M</w:t>
            </w:r>
          </w:p>
        </w:tc>
      </w:tr>
    </w:tbl>
    <w:p w14:paraId="6EA4A1F2" w14:textId="775AE486" w:rsidR="00BE73C7" w:rsidRDefault="00BE73C7" w:rsidP="00BE73C7">
      <w:pPr>
        <w:jc w:val="center"/>
        <w:rPr>
          <w:rFonts w:eastAsia="Times New Roman"/>
          <w:b/>
          <w:bCs/>
          <w:color w:val="000000" w:themeColor="text1"/>
          <w:sz w:val="24"/>
          <w:szCs w:val="24"/>
          <w:lang w:eastAsia="en-GB"/>
        </w:rPr>
      </w:pPr>
    </w:p>
    <w:p w14:paraId="74FDE5CF" w14:textId="77777777" w:rsidR="00672376" w:rsidRDefault="00672376" w:rsidP="00BE73C7">
      <w:pPr>
        <w:jc w:val="center"/>
        <w:rPr>
          <w:rFonts w:eastAsia="Times New Roman"/>
          <w:b/>
          <w:bCs/>
          <w:color w:val="000000" w:themeColor="text1"/>
          <w:sz w:val="24"/>
          <w:szCs w:val="24"/>
          <w:lang w:eastAsia="en-GB"/>
        </w:rPr>
      </w:pPr>
    </w:p>
    <w:p w14:paraId="51D8B421" w14:textId="77777777" w:rsidR="00BE73C7" w:rsidRDefault="00BE73C7" w:rsidP="00BE73C7">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 xml:space="preserve">member from Asia-Pacific States </w:t>
      </w:r>
    </w:p>
    <w:p w14:paraId="018339A6" w14:textId="77777777" w:rsidR="00BE73C7" w:rsidRDefault="00BE73C7" w:rsidP="00BE73C7">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BE73C7" w:rsidRPr="00EB2597" w14:paraId="1C93A732"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224738BF"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2158CE02"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66E3E0CD"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4F341843"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BE73C7" w:rsidRPr="004F75D7" w14:paraId="1AF8D042" w14:textId="77777777" w:rsidTr="009300E9">
        <w:trPr>
          <w:trHeight w:val="300"/>
          <w:jc w:val="center"/>
        </w:trPr>
        <w:tc>
          <w:tcPr>
            <w:tcW w:w="2378" w:type="dxa"/>
            <w:shd w:val="clear" w:color="auto" w:fill="auto"/>
            <w:vAlign w:val="bottom"/>
          </w:tcPr>
          <w:p w14:paraId="4127080E" w14:textId="77777777" w:rsidR="00BE73C7" w:rsidRPr="004F75D7" w:rsidRDefault="00BE73C7"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Mihir</w:t>
            </w:r>
          </w:p>
        </w:tc>
        <w:tc>
          <w:tcPr>
            <w:tcW w:w="3024" w:type="dxa"/>
            <w:shd w:val="clear" w:color="auto" w:fill="auto"/>
            <w:vAlign w:val="bottom"/>
          </w:tcPr>
          <w:p w14:paraId="116CCB6B" w14:textId="77777777" w:rsidR="00BE73C7" w:rsidRPr="004F75D7" w:rsidRDefault="00BE73C7"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KANADE</w:t>
            </w:r>
          </w:p>
        </w:tc>
        <w:tc>
          <w:tcPr>
            <w:tcW w:w="3261" w:type="dxa"/>
            <w:shd w:val="clear" w:color="auto" w:fill="auto"/>
            <w:vAlign w:val="bottom"/>
          </w:tcPr>
          <w:p w14:paraId="15C4828B" w14:textId="77777777" w:rsidR="00BE73C7" w:rsidRPr="004F75D7" w:rsidRDefault="00BE73C7"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India</w:t>
            </w:r>
          </w:p>
        </w:tc>
        <w:tc>
          <w:tcPr>
            <w:tcW w:w="830" w:type="dxa"/>
            <w:vAlign w:val="bottom"/>
          </w:tcPr>
          <w:p w14:paraId="2ED0CA97" w14:textId="77777777" w:rsidR="00BE73C7" w:rsidRPr="004F75D7" w:rsidRDefault="00BE73C7"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BE73C7" w:rsidRPr="004F75D7" w14:paraId="69F80968" w14:textId="77777777" w:rsidTr="009300E9">
        <w:trPr>
          <w:trHeight w:val="300"/>
          <w:jc w:val="center"/>
        </w:trPr>
        <w:tc>
          <w:tcPr>
            <w:tcW w:w="2378" w:type="dxa"/>
            <w:shd w:val="clear" w:color="auto" w:fill="auto"/>
            <w:vAlign w:val="bottom"/>
          </w:tcPr>
          <w:p w14:paraId="7820947C" w14:textId="77777777" w:rsidR="00BE73C7" w:rsidRPr="004F75D7" w:rsidRDefault="00BE73C7"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Rajeev</w:t>
            </w:r>
          </w:p>
        </w:tc>
        <w:tc>
          <w:tcPr>
            <w:tcW w:w="3024" w:type="dxa"/>
            <w:shd w:val="clear" w:color="auto" w:fill="auto"/>
            <w:vAlign w:val="bottom"/>
          </w:tcPr>
          <w:p w14:paraId="14ED3F1B" w14:textId="77777777" w:rsidR="00BE73C7" w:rsidRPr="004F75D7" w:rsidRDefault="00BE73C7"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MALHOTRA</w:t>
            </w:r>
          </w:p>
        </w:tc>
        <w:tc>
          <w:tcPr>
            <w:tcW w:w="3261" w:type="dxa"/>
            <w:shd w:val="clear" w:color="auto" w:fill="auto"/>
            <w:vAlign w:val="bottom"/>
          </w:tcPr>
          <w:p w14:paraId="6C9AA222" w14:textId="77777777" w:rsidR="00BE73C7" w:rsidRPr="004F75D7" w:rsidRDefault="00BE73C7"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India</w:t>
            </w:r>
          </w:p>
        </w:tc>
        <w:tc>
          <w:tcPr>
            <w:tcW w:w="830" w:type="dxa"/>
            <w:vAlign w:val="bottom"/>
          </w:tcPr>
          <w:p w14:paraId="034ADC74" w14:textId="77777777" w:rsidR="00BE73C7" w:rsidRPr="004F75D7" w:rsidRDefault="00BE73C7"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r w:rsidR="00BE73C7" w:rsidRPr="004F75D7" w14:paraId="48F8C235" w14:textId="77777777" w:rsidTr="009300E9">
        <w:trPr>
          <w:trHeight w:val="300"/>
          <w:jc w:val="center"/>
        </w:trPr>
        <w:tc>
          <w:tcPr>
            <w:tcW w:w="2378" w:type="dxa"/>
            <w:tcBorders>
              <w:bottom w:val="single" w:sz="4" w:space="0" w:color="auto"/>
            </w:tcBorders>
            <w:shd w:val="clear" w:color="auto" w:fill="auto"/>
            <w:vAlign w:val="bottom"/>
          </w:tcPr>
          <w:p w14:paraId="38C1E705" w14:textId="77777777" w:rsidR="00BE73C7" w:rsidRPr="004F75D7" w:rsidRDefault="00BE73C7" w:rsidP="009300E9">
            <w:pPr>
              <w:rPr>
                <w:rFonts w:eastAsia="Times New Roman"/>
                <w:bCs/>
                <w:color w:val="000000" w:themeColor="text1"/>
                <w:sz w:val="24"/>
                <w:szCs w:val="24"/>
                <w:lang w:eastAsia="en-GB"/>
              </w:rPr>
            </w:pPr>
            <w:proofErr w:type="spellStart"/>
            <w:r w:rsidRPr="004F75D7">
              <w:rPr>
                <w:rFonts w:eastAsia="Times New Roman"/>
                <w:bCs/>
                <w:color w:val="000000" w:themeColor="text1"/>
                <w:sz w:val="24"/>
                <w:szCs w:val="24"/>
                <w:lang w:eastAsia="en-GB"/>
              </w:rPr>
              <w:t>Xigen</w:t>
            </w:r>
            <w:proofErr w:type="spellEnd"/>
          </w:p>
        </w:tc>
        <w:tc>
          <w:tcPr>
            <w:tcW w:w="3024" w:type="dxa"/>
            <w:tcBorders>
              <w:bottom w:val="single" w:sz="4" w:space="0" w:color="auto"/>
            </w:tcBorders>
            <w:shd w:val="clear" w:color="auto" w:fill="auto"/>
            <w:vAlign w:val="bottom"/>
          </w:tcPr>
          <w:p w14:paraId="01C88DA7" w14:textId="77777777" w:rsidR="00BE73C7" w:rsidRPr="004F75D7" w:rsidRDefault="00BE73C7" w:rsidP="009300E9">
            <w:pPr>
              <w:rPr>
                <w:rFonts w:eastAsia="Times New Roman"/>
                <w:bCs/>
                <w:color w:val="000000" w:themeColor="text1"/>
                <w:sz w:val="24"/>
                <w:szCs w:val="24"/>
                <w:lang w:eastAsia="en-GB"/>
              </w:rPr>
            </w:pPr>
            <w:r w:rsidRPr="004F75D7">
              <w:rPr>
                <w:rFonts w:eastAsia="Times New Roman"/>
                <w:bCs/>
                <w:color w:val="000000" w:themeColor="text1"/>
                <w:sz w:val="24"/>
                <w:szCs w:val="24"/>
                <w:lang w:eastAsia="en-GB"/>
              </w:rPr>
              <w:t>WANG</w:t>
            </w:r>
          </w:p>
        </w:tc>
        <w:tc>
          <w:tcPr>
            <w:tcW w:w="3261" w:type="dxa"/>
            <w:tcBorders>
              <w:bottom w:val="single" w:sz="4" w:space="0" w:color="auto"/>
            </w:tcBorders>
            <w:shd w:val="clear" w:color="auto" w:fill="auto"/>
            <w:vAlign w:val="bottom"/>
          </w:tcPr>
          <w:p w14:paraId="05EEE330" w14:textId="77777777" w:rsidR="00BE73C7" w:rsidRPr="004F75D7" w:rsidRDefault="00BE73C7" w:rsidP="009300E9">
            <w:pPr>
              <w:rPr>
                <w:rFonts w:eastAsia="Times New Roman"/>
                <w:color w:val="000000" w:themeColor="text1"/>
                <w:sz w:val="24"/>
                <w:szCs w:val="24"/>
                <w:lang w:eastAsia="en-GB"/>
              </w:rPr>
            </w:pPr>
            <w:r w:rsidRPr="004F75D7">
              <w:rPr>
                <w:rFonts w:eastAsia="Times New Roman"/>
                <w:color w:val="000000" w:themeColor="text1"/>
                <w:sz w:val="24"/>
                <w:szCs w:val="24"/>
                <w:lang w:eastAsia="en-GB"/>
              </w:rPr>
              <w:t>China</w:t>
            </w:r>
          </w:p>
        </w:tc>
        <w:tc>
          <w:tcPr>
            <w:tcW w:w="830" w:type="dxa"/>
            <w:tcBorders>
              <w:bottom w:val="single" w:sz="4" w:space="0" w:color="auto"/>
            </w:tcBorders>
            <w:vAlign w:val="bottom"/>
          </w:tcPr>
          <w:p w14:paraId="388E5FAA" w14:textId="77777777" w:rsidR="00BE73C7" w:rsidRPr="004F75D7" w:rsidRDefault="00BE73C7" w:rsidP="009300E9">
            <w:pPr>
              <w:jc w:val="center"/>
              <w:rPr>
                <w:rFonts w:eastAsia="Times New Roman"/>
                <w:color w:val="000000" w:themeColor="text1"/>
                <w:sz w:val="24"/>
                <w:szCs w:val="24"/>
                <w:lang w:eastAsia="en-GB"/>
              </w:rPr>
            </w:pPr>
            <w:r w:rsidRPr="004F75D7">
              <w:rPr>
                <w:rFonts w:eastAsia="Times New Roman"/>
                <w:color w:val="000000" w:themeColor="text1"/>
                <w:sz w:val="24"/>
                <w:szCs w:val="24"/>
                <w:lang w:eastAsia="en-GB"/>
              </w:rPr>
              <w:t>M</w:t>
            </w:r>
          </w:p>
        </w:tc>
      </w:tr>
    </w:tbl>
    <w:p w14:paraId="0A3F446C" w14:textId="22A7B6E2" w:rsidR="00BE73C7" w:rsidRDefault="00BE73C7" w:rsidP="00BE73C7">
      <w:pPr>
        <w:jc w:val="center"/>
        <w:rPr>
          <w:rFonts w:eastAsia="Times New Roman"/>
          <w:b/>
          <w:bCs/>
          <w:color w:val="000000" w:themeColor="text1"/>
          <w:sz w:val="24"/>
          <w:szCs w:val="24"/>
          <w:lang w:eastAsia="en-GB"/>
        </w:rPr>
      </w:pPr>
    </w:p>
    <w:p w14:paraId="171FBAD2" w14:textId="77777777" w:rsidR="00672376" w:rsidRDefault="00672376" w:rsidP="00BE73C7">
      <w:pPr>
        <w:jc w:val="center"/>
        <w:rPr>
          <w:rFonts w:eastAsia="Times New Roman"/>
          <w:b/>
          <w:bCs/>
          <w:color w:val="000000" w:themeColor="text1"/>
          <w:sz w:val="24"/>
          <w:szCs w:val="24"/>
          <w:lang w:eastAsia="en-GB"/>
        </w:rPr>
      </w:pPr>
    </w:p>
    <w:p w14:paraId="2620CCF9" w14:textId="77777777" w:rsidR="00BE73C7" w:rsidRDefault="00BE73C7" w:rsidP="00BE73C7">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 xml:space="preserve">member from Eastern European States </w:t>
      </w:r>
    </w:p>
    <w:p w14:paraId="53643237" w14:textId="77777777" w:rsidR="00BE73C7" w:rsidRDefault="00BE73C7" w:rsidP="00BE73C7">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BE73C7" w:rsidRPr="00EB2597" w14:paraId="7D6ACE6F"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45E745F1"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5472FFD9"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5ACE04BE"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2C98CFDB"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BE73C7" w:rsidRPr="0053303E" w14:paraId="4A296691" w14:textId="77777777" w:rsidTr="009300E9">
        <w:trPr>
          <w:trHeight w:val="300"/>
          <w:jc w:val="center"/>
        </w:trPr>
        <w:tc>
          <w:tcPr>
            <w:tcW w:w="2378" w:type="dxa"/>
            <w:tcBorders>
              <w:top w:val="single" w:sz="4" w:space="0" w:color="auto"/>
            </w:tcBorders>
            <w:shd w:val="clear" w:color="auto" w:fill="auto"/>
            <w:vAlign w:val="bottom"/>
          </w:tcPr>
          <w:p w14:paraId="057E7C47" w14:textId="77777777" w:rsidR="00BE73C7" w:rsidRPr="0053303E" w:rsidRDefault="00BE73C7" w:rsidP="009300E9">
            <w:pPr>
              <w:rPr>
                <w:rFonts w:eastAsia="Times New Roman"/>
                <w:bCs/>
                <w:color w:val="000000" w:themeColor="text1"/>
                <w:sz w:val="24"/>
                <w:szCs w:val="24"/>
                <w:lang w:eastAsia="en-GB"/>
              </w:rPr>
            </w:pPr>
            <w:proofErr w:type="spellStart"/>
            <w:r w:rsidRPr="0053303E">
              <w:rPr>
                <w:rFonts w:eastAsia="Times New Roman"/>
                <w:bCs/>
                <w:color w:val="000000" w:themeColor="text1"/>
                <w:sz w:val="24"/>
                <w:szCs w:val="24"/>
                <w:lang w:eastAsia="en-GB"/>
              </w:rPr>
              <w:t>Farid</w:t>
            </w:r>
            <w:proofErr w:type="spellEnd"/>
          </w:p>
        </w:tc>
        <w:tc>
          <w:tcPr>
            <w:tcW w:w="3024" w:type="dxa"/>
            <w:tcBorders>
              <w:top w:val="single" w:sz="4" w:space="0" w:color="auto"/>
            </w:tcBorders>
            <w:shd w:val="clear" w:color="auto" w:fill="auto"/>
            <w:vAlign w:val="bottom"/>
          </w:tcPr>
          <w:p w14:paraId="60725E52" w14:textId="77777777" w:rsidR="00BE73C7" w:rsidRPr="0053303E" w:rsidRDefault="00BE73C7"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AHMADOV</w:t>
            </w:r>
          </w:p>
        </w:tc>
        <w:tc>
          <w:tcPr>
            <w:tcW w:w="3261" w:type="dxa"/>
            <w:tcBorders>
              <w:top w:val="single" w:sz="4" w:space="0" w:color="auto"/>
            </w:tcBorders>
            <w:shd w:val="clear" w:color="auto" w:fill="auto"/>
            <w:vAlign w:val="bottom"/>
          </w:tcPr>
          <w:p w14:paraId="1E996847" w14:textId="77777777" w:rsidR="00BE73C7" w:rsidRPr="0053303E" w:rsidRDefault="00BE73C7"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Azerbaijan</w:t>
            </w:r>
          </w:p>
        </w:tc>
        <w:tc>
          <w:tcPr>
            <w:tcW w:w="830" w:type="dxa"/>
            <w:tcBorders>
              <w:top w:val="single" w:sz="4" w:space="0" w:color="auto"/>
            </w:tcBorders>
            <w:vAlign w:val="bottom"/>
          </w:tcPr>
          <w:p w14:paraId="7E422243" w14:textId="77777777" w:rsidR="00BE73C7" w:rsidRPr="0053303E" w:rsidRDefault="00BE73C7"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M</w:t>
            </w:r>
          </w:p>
        </w:tc>
      </w:tr>
      <w:tr w:rsidR="00BE73C7" w:rsidRPr="0053303E" w14:paraId="7E18F26C" w14:textId="77777777" w:rsidTr="00520055">
        <w:trPr>
          <w:trHeight w:val="300"/>
          <w:jc w:val="center"/>
        </w:trPr>
        <w:tc>
          <w:tcPr>
            <w:tcW w:w="2378" w:type="dxa"/>
            <w:shd w:val="clear" w:color="auto" w:fill="auto"/>
            <w:vAlign w:val="bottom"/>
          </w:tcPr>
          <w:p w14:paraId="631EAEF1" w14:textId="77777777" w:rsidR="00BE73C7" w:rsidRPr="0053303E" w:rsidRDefault="00BE73C7"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Klentiana</w:t>
            </w:r>
          </w:p>
        </w:tc>
        <w:tc>
          <w:tcPr>
            <w:tcW w:w="3024" w:type="dxa"/>
            <w:shd w:val="clear" w:color="auto" w:fill="auto"/>
            <w:vAlign w:val="bottom"/>
          </w:tcPr>
          <w:p w14:paraId="2B2A34BC" w14:textId="77777777" w:rsidR="00BE73C7" w:rsidRPr="0053303E" w:rsidRDefault="00BE73C7"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MAHMUTAJ</w:t>
            </w:r>
          </w:p>
        </w:tc>
        <w:tc>
          <w:tcPr>
            <w:tcW w:w="3261" w:type="dxa"/>
            <w:shd w:val="clear" w:color="auto" w:fill="auto"/>
            <w:vAlign w:val="bottom"/>
          </w:tcPr>
          <w:p w14:paraId="0D35DA54" w14:textId="77777777" w:rsidR="00BE73C7" w:rsidRPr="0053303E" w:rsidRDefault="00BE73C7"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Albania</w:t>
            </w:r>
          </w:p>
        </w:tc>
        <w:tc>
          <w:tcPr>
            <w:tcW w:w="830" w:type="dxa"/>
            <w:vAlign w:val="bottom"/>
          </w:tcPr>
          <w:p w14:paraId="66058DAC" w14:textId="77777777" w:rsidR="00BE73C7" w:rsidRPr="0053303E" w:rsidRDefault="00BE73C7"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F</w:t>
            </w:r>
          </w:p>
        </w:tc>
      </w:tr>
      <w:tr w:rsidR="00BE73C7" w:rsidRPr="0053303E" w14:paraId="647DF8B4" w14:textId="77777777" w:rsidTr="00520055">
        <w:trPr>
          <w:trHeight w:val="300"/>
          <w:jc w:val="center"/>
        </w:trPr>
        <w:tc>
          <w:tcPr>
            <w:tcW w:w="2378" w:type="dxa"/>
            <w:tcBorders>
              <w:bottom w:val="single" w:sz="4" w:space="0" w:color="auto"/>
            </w:tcBorders>
            <w:shd w:val="clear" w:color="auto" w:fill="auto"/>
            <w:vAlign w:val="bottom"/>
          </w:tcPr>
          <w:p w14:paraId="1E190B81" w14:textId="77777777" w:rsidR="00BE73C7" w:rsidRPr="0053303E" w:rsidRDefault="00BE73C7" w:rsidP="009300E9">
            <w:pPr>
              <w:rPr>
                <w:rFonts w:eastAsia="Times New Roman"/>
                <w:bCs/>
                <w:color w:val="000000" w:themeColor="text1"/>
                <w:sz w:val="24"/>
                <w:szCs w:val="24"/>
                <w:lang w:eastAsia="en-GB"/>
              </w:rPr>
            </w:pPr>
            <w:proofErr w:type="spellStart"/>
            <w:r w:rsidRPr="0053303E">
              <w:rPr>
                <w:rFonts w:eastAsia="Times New Roman"/>
                <w:bCs/>
                <w:color w:val="000000" w:themeColor="text1"/>
                <w:sz w:val="24"/>
                <w:szCs w:val="24"/>
                <w:lang w:eastAsia="en-GB"/>
              </w:rPr>
              <w:t>Vasilii</w:t>
            </w:r>
            <w:proofErr w:type="spellEnd"/>
          </w:p>
        </w:tc>
        <w:tc>
          <w:tcPr>
            <w:tcW w:w="3024" w:type="dxa"/>
            <w:tcBorders>
              <w:bottom w:val="single" w:sz="4" w:space="0" w:color="auto"/>
            </w:tcBorders>
            <w:shd w:val="clear" w:color="auto" w:fill="auto"/>
            <w:vAlign w:val="bottom"/>
          </w:tcPr>
          <w:p w14:paraId="41DB077D" w14:textId="77777777" w:rsidR="00BE73C7" w:rsidRPr="0053303E" w:rsidRDefault="00BE73C7" w:rsidP="009300E9">
            <w:pPr>
              <w:rPr>
                <w:rFonts w:eastAsia="Times New Roman"/>
                <w:bCs/>
                <w:color w:val="000000" w:themeColor="text1"/>
                <w:sz w:val="24"/>
                <w:szCs w:val="24"/>
                <w:lang w:eastAsia="en-GB"/>
              </w:rPr>
            </w:pPr>
            <w:r w:rsidRPr="0053303E">
              <w:rPr>
                <w:rFonts w:eastAsia="Times New Roman"/>
                <w:bCs/>
                <w:color w:val="000000" w:themeColor="text1"/>
                <w:sz w:val="24"/>
                <w:szCs w:val="24"/>
                <w:lang w:eastAsia="en-GB"/>
              </w:rPr>
              <w:t>NEMECHKIN</w:t>
            </w:r>
          </w:p>
        </w:tc>
        <w:tc>
          <w:tcPr>
            <w:tcW w:w="3261" w:type="dxa"/>
            <w:tcBorders>
              <w:bottom w:val="single" w:sz="4" w:space="0" w:color="auto"/>
            </w:tcBorders>
            <w:shd w:val="clear" w:color="auto" w:fill="auto"/>
            <w:vAlign w:val="bottom"/>
          </w:tcPr>
          <w:p w14:paraId="0ABB2606" w14:textId="77777777" w:rsidR="00BE73C7" w:rsidRPr="0053303E" w:rsidRDefault="00BE73C7" w:rsidP="009300E9">
            <w:pPr>
              <w:rPr>
                <w:rFonts w:eastAsia="Times New Roman"/>
                <w:color w:val="000000" w:themeColor="text1"/>
                <w:sz w:val="24"/>
                <w:szCs w:val="24"/>
                <w:lang w:eastAsia="en-GB"/>
              </w:rPr>
            </w:pPr>
            <w:r w:rsidRPr="0053303E">
              <w:rPr>
                <w:rFonts w:eastAsia="Times New Roman"/>
                <w:color w:val="000000" w:themeColor="text1"/>
                <w:sz w:val="24"/>
                <w:szCs w:val="24"/>
                <w:lang w:eastAsia="en-GB"/>
              </w:rPr>
              <w:t>Russian Federation</w:t>
            </w:r>
          </w:p>
        </w:tc>
        <w:tc>
          <w:tcPr>
            <w:tcW w:w="830" w:type="dxa"/>
            <w:tcBorders>
              <w:bottom w:val="single" w:sz="4" w:space="0" w:color="auto"/>
            </w:tcBorders>
            <w:vAlign w:val="bottom"/>
          </w:tcPr>
          <w:p w14:paraId="48AE5EF7" w14:textId="77777777" w:rsidR="00BE73C7" w:rsidRPr="0053303E" w:rsidRDefault="00BE73C7" w:rsidP="009300E9">
            <w:pPr>
              <w:jc w:val="center"/>
              <w:rPr>
                <w:rFonts w:eastAsia="Times New Roman"/>
                <w:color w:val="000000" w:themeColor="text1"/>
                <w:sz w:val="24"/>
                <w:szCs w:val="24"/>
                <w:lang w:eastAsia="en-GB"/>
              </w:rPr>
            </w:pPr>
            <w:r w:rsidRPr="0053303E">
              <w:rPr>
                <w:rFonts w:eastAsia="Times New Roman"/>
                <w:color w:val="000000" w:themeColor="text1"/>
                <w:sz w:val="24"/>
                <w:szCs w:val="24"/>
                <w:lang w:eastAsia="en-GB"/>
              </w:rPr>
              <w:t>M</w:t>
            </w:r>
          </w:p>
        </w:tc>
      </w:tr>
    </w:tbl>
    <w:p w14:paraId="5B212B1B" w14:textId="60AC53D3" w:rsidR="00BE73C7" w:rsidRDefault="00BE73C7" w:rsidP="00BE73C7">
      <w:pPr>
        <w:jc w:val="center"/>
        <w:rPr>
          <w:rFonts w:eastAsia="Times New Roman"/>
          <w:b/>
          <w:bCs/>
          <w:color w:val="000000" w:themeColor="text1"/>
          <w:sz w:val="24"/>
          <w:szCs w:val="24"/>
          <w:lang w:eastAsia="en-GB"/>
        </w:rPr>
      </w:pPr>
    </w:p>
    <w:p w14:paraId="4E18B73E" w14:textId="77777777" w:rsidR="00672376" w:rsidRDefault="00672376" w:rsidP="00BE73C7">
      <w:pPr>
        <w:jc w:val="center"/>
        <w:rPr>
          <w:rFonts w:eastAsia="Times New Roman"/>
          <w:b/>
          <w:bCs/>
          <w:color w:val="000000" w:themeColor="text1"/>
          <w:sz w:val="24"/>
          <w:szCs w:val="24"/>
          <w:lang w:eastAsia="en-GB"/>
        </w:rPr>
      </w:pPr>
    </w:p>
    <w:p w14:paraId="13720A90" w14:textId="77777777" w:rsidR="00BE73C7" w:rsidRDefault="00BE73C7" w:rsidP="00BE73C7">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member from Latin American and Caribbean States</w:t>
      </w:r>
    </w:p>
    <w:p w14:paraId="190BF208" w14:textId="77777777" w:rsidR="00BE73C7" w:rsidRDefault="00BE73C7" w:rsidP="00BE73C7">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BE73C7" w:rsidRPr="00EB2597" w14:paraId="0896E69E"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7A50EDD3"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0DC0BE74"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365712ED"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457DDD12"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BE73C7" w:rsidRPr="00D93461" w14:paraId="4FC5DA09" w14:textId="77777777" w:rsidTr="009300E9">
        <w:trPr>
          <w:trHeight w:val="300"/>
          <w:jc w:val="center"/>
        </w:trPr>
        <w:tc>
          <w:tcPr>
            <w:tcW w:w="2378" w:type="dxa"/>
            <w:shd w:val="clear" w:color="auto" w:fill="auto"/>
            <w:vAlign w:val="bottom"/>
          </w:tcPr>
          <w:p w14:paraId="4BF6523E" w14:textId="77777777" w:rsidR="00BE73C7" w:rsidRPr="00D93461" w:rsidRDefault="00BE73C7"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Mario Luis</w:t>
            </w:r>
          </w:p>
        </w:tc>
        <w:tc>
          <w:tcPr>
            <w:tcW w:w="3024" w:type="dxa"/>
            <w:shd w:val="clear" w:color="auto" w:fill="auto"/>
            <w:vAlign w:val="bottom"/>
          </w:tcPr>
          <w:p w14:paraId="43BDF9AD" w14:textId="77777777" w:rsidR="00BE73C7" w:rsidRPr="00D93461" w:rsidRDefault="00BE73C7"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CORIOLANO</w:t>
            </w:r>
          </w:p>
        </w:tc>
        <w:tc>
          <w:tcPr>
            <w:tcW w:w="3261" w:type="dxa"/>
            <w:shd w:val="clear" w:color="auto" w:fill="auto"/>
            <w:vAlign w:val="bottom"/>
          </w:tcPr>
          <w:p w14:paraId="6A2043ED" w14:textId="77777777" w:rsidR="00BE73C7" w:rsidRPr="00D93461" w:rsidRDefault="00BE73C7"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Argentina</w:t>
            </w:r>
          </w:p>
        </w:tc>
        <w:tc>
          <w:tcPr>
            <w:tcW w:w="830" w:type="dxa"/>
            <w:vAlign w:val="bottom"/>
          </w:tcPr>
          <w:p w14:paraId="72DAD261" w14:textId="77777777" w:rsidR="00BE73C7" w:rsidRPr="00D93461" w:rsidRDefault="00BE73C7"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M</w:t>
            </w:r>
          </w:p>
        </w:tc>
      </w:tr>
      <w:tr w:rsidR="00BE73C7" w:rsidRPr="00D93461" w14:paraId="2CEA5B89" w14:textId="77777777" w:rsidTr="009300E9">
        <w:trPr>
          <w:trHeight w:val="300"/>
          <w:jc w:val="center"/>
        </w:trPr>
        <w:tc>
          <w:tcPr>
            <w:tcW w:w="2378" w:type="dxa"/>
            <w:shd w:val="clear" w:color="auto" w:fill="auto"/>
            <w:vAlign w:val="bottom"/>
          </w:tcPr>
          <w:p w14:paraId="744A5C6A" w14:textId="77777777" w:rsidR="00BE73C7" w:rsidRPr="00D93461" w:rsidRDefault="00BE73C7"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Armando Antonio</w:t>
            </w:r>
          </w:p>
        </w:tc>
        <w:tc>
          <w:tcPr>
            <w:tcW w:w="3024" w:type="dxa"/>
            <w:shd w:val="clear" w:color="auto" w:fill="auto"/>
            <w:vAlign w:val="bottom"/>
          </w:tcPr>
          <w:p w14:paraId="63C843D8" w14:textId="77777777" w:rsidR="00BE73C7" w:rsidRPr="00D93461" w:rsidRDefault="00BE73C7"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DE NEGRI FILHO</w:t>
            </w:r>
          </w:p>
        </w:tc>
        <w:tc>
          <w:tcPr>
            <w:tcW w:w="3261" w:type="dxa"/>
            <w:shd w:val="clear" w:color="auto" w:fill="auto"/>
            <w:vAlign w:val="bottom"/>
          </w:tcPr>
          <w:p w14:paraId="14DFA0B2" w14:textId="77777777" w:rsidR="00BE73C7" w:rsidRPr="00D93461" w:rsidRDefault="00BE73C7"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Brazil</w:t>
            </w:r>
          </w:p>
        </w:tc>
        <w:tc>
          <w:tcPr>
            <w:tcW w:w="830" w:type="dxa"/>
            <w:vAlign w:val="bottom"/>
          </w:tcPr>
          <w:p w14:paraId="62247D5E" w14:textId="77777777" w:rsidR="00BE73C7" w:rsidRPr="00D93461" w:rsidRDefault="00BE73C7"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M</w:t>
            </w:r>
          </w:p>
        </w:tc>
      </w:tr>
      <w:tr w:rsidR="00BE73C7" w:rsidRPr="00D93461" w14:paraId="6235061F" w14:textId="77777777" w:rsidTr="009300E9">
        <w:trPr>
          <w:trHeight w:val="300"/>
          <w:jc w:val="center"/>
        </w:trPr>
        <w:tc>
          <w:tcPr>
            <w:tcW w:w="2378" w:type="dxa"/>
            <w:shd w:val="clear" w:color="auto" w:fill="auto"/>
            <w:vAlign w:val="bottom"/>
          </w:tcPr>
          <w:p w14:paraId="35C66F30" w14:textId="77777777" w:rsidR="00BE73C7" w:rsidRPr="00D93461" w:rsidRDefault="00BE73C7"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María Gabriela</w:t>
            </w:r>
          </w:p>
        </w:tc>
        <w:tc>
          <w:tcPr>
            <w:tcW w:w="3024" w:type="dxa"/>
            <w:shd w:val="clear" w:color="auto" w:fill="auto"/>
            <w:vAlign w:val="bottom"/>
          </w:tcPr>
          <w:p w14:paraId="18A444CE" w14:textId="77777777" w:rsidR="00BE73C7" w:rsidRPr="00D93461" w:rsidRDefault="00BE73C7"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FULCO</w:t>
            </w:r>
          </w:p>
        </w:tc>
        <w:tc>
          <w:tcPr>
            <w:tcW w:w="3261" w:type="dxa"/>
            <w:shd w:val="clear" w:color="auto" w:fill="auto"/>
            <w:vAlign w:val="bottom"/>
          </w:tcPr>
          <w:p w14:paraId="70F0476F" w14:textId="77777777" w:rsidR="00BE73C7" w:rsidRPr="00D93461" w:rsidRDefault="00BE73C7"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Uruguay</w:t>
            </w:r>
          </w:p>
        </w:tc>
        <w:tc>
          <w:tcPr>
            <w:tcW w:w="830" w:type="dxa"/>
            <w:vAlign w:val="bottom"/>
          </w:tcPr>
          <w:p w14:paraId="4CF15ACB" w14:textId="77777777" w:rsidR="00BE73C7" w:rsidRPr="00D93461" w:rsidRDefault="00BE73C7"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F</w:t>
            </w:r>
          </w:p>
        </w:tc>
      </w:tr>
      <w:tr w:rsidR="00BE73C7" w:rsidRPr="00D93461" w14:paraId="69AA06B8" w14:textId="77777777" w:rsidTr="009300E9">
        <w:trPr>
          <w:trHeight w:val="300"/>
          <w:jc w:val="center"/>
        </w:trPr>
        <w:tc>
          <w:tcPr>
            <w:tcW w:w="2378" w:type="dxa"/>
            <w:tcBorders>
              <w:bottom w:val="single" w:sz="4" w:space="0" w:color="auto"/>
            </w:tcBorders>
            <w:shd w:val="clear" w:color="auto" w:fill="auto"/>
            <w:vAlign w:val="bottom"/>
          </w:tcPr>
          <w:p w14:paraId="2738AE14" w14:textId="77777777" w:rsidR="00BE73C7" w:rsidRPr="00D93461" w:rsidRDefault="00BE73C7"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 xml:space="preserve">Paulo de </w:t>
            </w:r>
            <w:proofErr w:type="spellStart"/>
            <w:r w:rsidRPr="00D93461">
              <w:rPr>
                <w:rFonts w:eastAsia="Times New Roman"/>
                <w:bCs/>
                <w:color w:val="000000" w:themeColor="text1"/>
                <w:sz w:val="24"/>
                <w:szCs w:val="24"/>
                <w:lang w:eastAsia="en-GB"/>
              </w:rPr>
              <w:t>Tarso</w:t>
            </w:r>
            <w:proofErr w:type="spellEnd"/>
          </w:p>
        </w:tc>
        <w:tc>
          <w:tcPr>
            <w:tcW w:w="3024" w:type="dxa"/>
            <w:tcBorders>
              <w:bottom w:val="single" w:sz="4" w:space="0" w:color="auto"/>
            </w:tcBorders>
            <w:shd w:val="clear" w:color="auto" w:fill="auto"/>
            <w:vAlign w:val="bottom"/>
          </w:tcPr>
          <w:p w14:paraId="447AEE70" w14:textId="77777777" w:rsidR="00BE73C7" w:rsidRPr="00D93461" w:rsidRDefault="00BE73C7" w:rsidP="009300E9">
            <w:pPr>
              <w:rPr>
                <w:rFonts w:eastAsia="Times New Roman"/>
                <w:bCs/>
                <w:color w:val="000000" w:themeColor="text1"/>
                <w:sz w:val="24"/>
                <w:szCs w:val="24"/>
                <w:lang w:eastAsia="en-GB"/>
              </w:rPr>
            </w:pPr>
            <w:r w:rsidRPr="00D93461">
              <w:rPr>
                <w:rFonts w:eastAsia="Times New Roman"/>
                <w:bCs/>
                <w:color w:val="000000" w:themeColor="text1"/>
                <w:sz w:val="24"/>
                <w:szCs w:val="24"/>
                <w:lang w:eastAsia="en-GB"/>
              </w:rPr>
              <w:t>LUGON ARANTES</w:t>
            </w:r>
          </w:p>
        </w:tc>
        <w:tc>
          <w:tcPr>
            <w:tcW w:w="3261" w:type="dxa"/>
            <w:tcBorders>
              <w:bottom w:val="single" w:sz="4" w:space="0" w:color="auto"/>
            </w:tcBorders>
            <w:shd w:val="clear" w:color="auto" w:fill="auto"/>
            <w:vAlign w:val="bottom"/>
          </w:tcPr>
          <w:p w14:paraId="3B1A08DE" w14:textId="77777777" w:rsidR="00BE73C7" w:rsidRPr="00D93461" w:rsidRDefault="00BE73C7" w:rsidP="009300E9">
            <w:pPr>
              <w:rPr>
                <w:rFonts w:eastAsia="Times New Roman"/>
                <w:color w:val="000000" w:themeColor="text1"/>
                <w:sz w:val="24"/>
                <w:szCs w:val="24"/>
                <w:lang w:eastAsia="en-GB"/>
              </w:rPr>
            </w:pPr>
            <w:r w:rsidRPr="00D93461">
              <w:rPr>
                <w:rFonts w:eastAsia="Times New Roman"/>
                <w:color w:val="000000" w:themeColor="text1"/>
                <w:sz w:val="24"/>
                <w:szCs w:val="24"/>
                <w:lang w:eastAsia="en-GB"/>
              </w:rPr>
              <w:t>Brazil</w:t>
            </w:r>
          </w:p>
        </w:tc>
        <w:tc>
          <w:tcPr>
            <w:tcW w:w="830" w:type="dxa"/>
            <w:tcBorders>
              <w:bottom w:val="single" w:sz="4" w:space="0" w:color="auto"/>
            </w:tcBorders>
            <w:vAlign w:val="bottom"/>
          </w:tcPr>
          <w:p w14:paraId="70D2FFBE" w14:textId="77777777" w:rsidR="00BE73C7" w:rsidRPr="00D93461" w:rsidRDefault="00BE73C7" w:rsidP="009300E9">
            <w:pPr>
              <w:jc w:val="center"/>
              <w:rPr>
                <w:rFonts w:eastAsia="Times New Roman"/>
                <w:color w:val="000000" w:themeColor="text1"/>
                <w:sz w:val="24"/>
                <w:szCs w:val="24"/>
                <w:lang w:eastAsia="en-GB"/>
              </w:rPr>
            </w:pPr>
            <w:r w:rsidRPr="00D93461">
              <w:rPr>
                <w:rFonts w:eastAsia="Times New Roman"/>
                <w:color w:val="000000" w:themeColor="text1"/>
                <w:sz w:val="24"/>
                <w:szCs w:val="24"/>
                <w:lang w:eastAsia="en-GB"/>
              </w:rPr>
              <w:t>M</w:t>
            </w:r>
          </w:p>
        </w:tc>
      </w:tr>
    </w:tbl>
    <w:p w14:paraId="3AD0B3DC" w14:textId="0F835211" w:rsidR="00BE73C7" w:rsidRDefault="00BE73C7" w:rsidP="00BE73C7">
      <w:pPr>
        <w:jc w:val="center"/>
        <w:rPr>
          <w:rFonts w:eastAsia="Times New Roman"/>
          <w:b/>
          <w:bCs/>
          <w:color w:val="000000" w:themeColor="text1"/>
          <w:sz w:val="24"/>
          <w:szCs w:val="24"/>
          <w:lang w:eastAsia="en-GB"/>
        </w:rPr>
      </w:pPr>
    </w:p>
    <w:p w14:paraId="3BF00322" w14:textId="3D67C3FB" w:rsidR="00672376" w:rsidRDefault="00672376" w:rsidP="00BE73C7">
      <w:pPr>
        <w:jc w:val="center"/>
        <w:rPr>
          <w:rFonts w:eastAsia="Times New Roman"/>
          <w:b/>
          <w:bCs/>
          <w:color w:val="000000" w:themeColor="text1"/>
          <w:sz w:val="24"/>
          <w:szCs w:val="24"/>
          <w:lang w:eastAsia="en-GB"/>
        </w:rPr>
      </w:pPr>
    </w:p>
    <w:p w14:paraId="50D64A0D" w14:textId="77777777" w:rsidR="00672376" w:rsidRDefault="00672376" w:rsidP="00BE73C7">
      <w:pPr>
        <w:jc w:val="center"/>
        <w:rPr>
          <w:rFonts w:eastAsia="Times New Roman"/>
          <w:b/>
          <w:bCs/>
          <w:color w:val="000000" w:themeColor="text1"/>
          <w:sz w:val="24"/>
          <w:szCs w:val="24"/>
          <w:lang w:eastAsia="en-GB"/>
        </w:rPr>
      </w:pPr>
    </w:p>
    <w:p w14:paraId="6D753F0B" w14:textId="77777777" w:rsidR="00672376" w:rsidRDefault="00672376" w:rsidP="00BE73C7">
      <w:pPr>
        <w:jc w:val="center"/>
        <w:rPr>
          <w:rFonts w:eastAsia="Times New Roman"/>
          <w:b/>
          <w:bCs/>
          <w:color w:val="000000" w:themeColor="text1"/>
          <w:sz w:val="24"/>
          <w:szCs w:val="24"/>
          <w:lang w:eastAsia="en-GB"/>
        </w:rPr>
      </w:pPr>
    </w:p>
    <w:p w14:paraId="002B4716" w14:textId="77777777" w:rsidR="00672376" w:rsidRDefault="00672376" w:rsidP="00BE73C7">
      <w:pPr>
        <w:jc w:val="center"/>
        <w:rPr>
          <w:rFonts w:eastAsia="Times New Roman"/>
          <w:b/>
          <w:bCs/>
          <w:color w:val="000000" w:themeColor="text1"/>
          <w:sz w:val="24"/>
          <w:szCs w:val="24"/>
          <w:lang w:eastAsia="en-GB"/>
        </w:rPr>
      </w:pPr>
    </w:p>
    <w:p w14:paraId="15CD2E8B" w14:textId="0D11D529" w:rsidR="00BE73C7" w:rsidRDefault="00BE73C7" w:rsidP="00BE73C7">
      <w:pPr>
        <w:jc w:val="center"/>
        <w:rPr>
          <w:rFonts w:eastAsia="Times New Roman"/>
          <w:b/>
          <w:bCs/>
          <w:color w:val="000000" w:themeColor="text1"/>
          <w:sz w:val="24"/>
          <w:szCs w:val="24"/>
          <w:lang w:eastAsia="en-GB"/>
        </w:rPr>
      </w:pPr>
      <w:r w:rsidRPr="0073238F">
        <w:rPr>
          <w:rFonts w:eastAsia="Times New Roman"/>
          <w:b/>
          <w:bCs/>
          <w:color w:val="000000" w:themeColor="text1"/>
          <w:sz w:val="24"/>
          <w:szCs w:val="24"/>
          <w:lang w:eastAsia="en-GB"/>
        </w:rPr>
        <w:t xml:space="preserve">Expert Mechanism on the Right to Development, </w:t>
      </w:r>
      <w:r>
        <w:rPr>
          <w:rFonts w:eastAsia="Times New Roman"/>
          <w:b/>
          <w:bCs/>
          <w:color w:val="000000" w:themeColor="text1"/>
          <w:sz w:val="24"/>
          <w:szCs w:val="24"/>
          <w:lang w:eastAsia="en-GB"/>
        </w:rPr>
        <w:br/>
      </w:r>
      <w:r w:rsidRPr="0073238F">
        <w:rPr>
          <w:rFonts w:eastAsia="Times New Roman"/>
          <w:b/>
          <w:bCs/>
          <w:color w:val="000000" w:themeColor="text1"/>
          <w:sz w:val="24"/>
          <w:szCs w:val="24"/>
          <w:lang w:eastAsia="en-GB"/>
        </w:rPr>
        <w:t>member from Wes</w:t>
      </w:r>
      <w:r>
        <w:rPr>
          <w:rFonts w:eastAsia="Times New Roman"/>
          <w:b/>
          <w:bCs/>
          <w:color w:val="000000" w:themeColor="text1"/>
          <w:sz w:val="24"/>
          <w:szCs w:val="24"/>
          <w:lang w:eastAsia="en-GB"/>
        </w:rPr>
        <w:t>tern European and other States</w:t>
      </w:r>
    </w:p>
    <w:p w14:paraId="7B7F3D38" w14:textId="77777777" w:rsidR="00BE73C7" w:rsidRDefault="00BE73C7" w:rsidP="00BE73C7">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BE73C7" w:rsidRPr="00014DF5" w14:paraId="27EA9376"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5B5C8C6C"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0883E77A"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4753D770"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767CAC4A"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BE73C7" w:rsidRPr="00140DB6" w14:paraId="7049224D" w14:textId="77777777" w:rsidTr="009300E9">
        <w:trPr>
          <w:trHeight w:val="300"/>
          <w:jc w:val="center"/>
        </w:trPr>
        <w:tc>
          <w:tcPr>
            <w:tcW w:w="2378" w:type="dxa"/>
            <w:shd w:val="clear" w:color="auto" w:fill="auto"/>
            <w:vAlign w:val="bottom"/>
          </w:tcPr>
          <w:p w14:paraId="0E74F9B7" w14:textId="77777777" w:rsidR="00BE73C7" w:rsidRPr="00140DB6" w:rsidRDefault="00BE73C7"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Koen</w:t>
            </w:r>
          </w:p>
        </w:tc>
        <w:tc>
          <w:tcPr>
            <w:tcW w:w="3024" w:type="dxa"/>
            <w:shd w:val="clear" w:color="auto" w:fill="auto"/>
            <w:vAlign w:val="bottom"/>
          </w:tcPr>
          <w:p w14:paraId="389CA2F8" w14:textId="77777777" w:rsidR="00BE73C7" w:rsidRPr="00140DB6" w:rsidRDefault="00BE73C7"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DE FEYTER</w:t>
            </w:r>
          </w:p>
        </w:tc>
        <w:tc>
          <w:tcPr>
            <w:tcW w:w="3261" w:type="dxa"/>
            <w:shd w:val="clear" w:color="auto" w:fill="auto"/>
            <w:vAlign w:val="bottom"/>
          </w:tcPr>
          <w:p w14:paraId="6C24D47D" w14:textId="77777777" w:rsidR="00BE73C7" w:rsidRPr="00140DB6" w:rsidRDefault="00BE73C7"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Belgium</w:t>
            </w:r>
          </w:p>
        </w:tc>
        <w:tc>
          <w:tcPr>
            <w:tcW w:w="830" w:type="dxa"/>
            <w:vAlign w:val="bottom"/>
          </w:tcPr>
          <w:p w14:paraId="5BF8BBCA" w14:textId="77777777" w:rsidR="00BE73C7" w:rsidRPr="00140DB6" w:rsidRDefault="00BE73C7"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M</w:t>
            </w:r>
          </w:p>
        </w:tc>
      </w:tr>
      <w:tr w:rsidR="00BE73C7" w:rsidRPr="00140DB6" w14:paraId="701FA3EE" w14:textId="77777777" w:rsidTr="009300E9">
        <w:trPr>
          <w:trHeight w:val="300"/>
          <w:jc w:val="center"/>
        </w:trPr>
        <w:tc>
          <w:tcPr>
            <w:tcW w:w="2378" w:type="dxa"/>
            <w:shd w:val="clear" w:color="auto" w:fill="auto"/>
            <w:vAlign w:val="bottom"/>
          </w:tcPr>
          <w:p w14:paraId="3FFA5BE6" w14:textId="77777777" w:rsidR="00BE73C7" w:rsidRPr="00140DB6" w:rsidRDefault="00BE73C7" w:rsidP="009300E9">
            <w:pPr>
              <w:rPr>
                <w:rFonts w:eastAsia="Times New Roman"/>
                <w:bCs/>
                <w:color w:val="000000" w:themeColor="text1"/>
                <w:sz w:val="24"/>
                <w:szCs w:val="24"/>
                <w:lang w:eastAsia="en-GB"/>
              </w:rPr>
            </w:pPr>
            <w:proofErr w:type="spellStart"/>
            <w:r w:rsidRPr="00140DB6">
              <w:rPr>
                <w:rFonts w:eastAsia="Times New Roman"/>
                <w:bCs/>
                <w:color w:val="000000" w:themeColor="text1"/>
                <w:sz w:val="24"/>
                <w:szCs w:val="24"/>
                <w:lang w:eastAsia="en-GB"/>
              </w:rPr>
              <w:t>Nicolaas</w:t>
            </w:r>
            <w:proofErr w:type="spellEnd"/>
          </w:p>
        </w:tc>
        <w:tc>
          <w:tcPr>
            <w:tcW w:w="3024" w:type="dxa"/>
            <w:shd w:val="clear" w:color="auto" w:fill="auto"/>
            <w:vAlign w:val="bottom"/>
          </w:tcPr>
          <w:p w14:paraId="02A45D2D" w14:textId="77777777" w:rsidR="00BE73C7" w:rsidRPr="00140DB6" w:rsidRDefault="00BE73C7"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SCHRIJVER</w:t>
            </w:r>
          </w:p>
        </w:tc>
        <w:tc>
          <w:tcPr>
            <w:tcW w:w="3261" w:type="dxa"/>
            <w:shd w:val="clear" w:color="auto" w:fill="auto"/>
            <w:vAlign w:val="bottom"/>
          </w:tcPr>
          <w:p w14:paraId="769739EC" w14:textId="77777777" w:rsidR="00BE73C7" w:rsidRPr="00140DB6" w:rsidRDefault="00BE73C7"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Netherlands</w:t>
            </w:r>
          </w:p>
        </w:tc>
        <w:tc>
          <w:tcPr>
            <w:tcW w:w="830" w:type="dxa"/>
            <w:vAlign w:val="bottom"/>
          </w:tcPr>
          <w:p w14:paraId="229603E1" w14:textId="77777777" w:rsidR="00BE73C7" w:rsidRPr="00140DB6" w:rsidRDefault="00BE73C7"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M</w:t>
            </w:r>
          </w:p>
        </w:tc>
      </w:tr>
      <w:tr w:rsidR="00BE73C7" w:rsidRPr="00140DB6" w14:paraId="0A4B81D3" w14:textId="77777777" w:rsidTr="009300E9">
        <w:trPr>
          <w:trHeight w:val="300"/>
          <w:jc w:val="center"/>
        </w:trPr>
        <w:tc>
          <w:tcPr>
            <w:tcW w:w="2378" w:type="dxa"/>
            <w:tcBorders>
              <w:bottom w:val="single" w:sz="4" w:space="0" w:color="auto"/>
            </w:tcBorders>
            <w:shd w:val="clear" w:color="auto" w:fill="auto"/>
            <w:vAlign w:val="bottom"/>
          </w:tcPr>
          <w:p w14:paraId="08E0CF76" w14:textId="77777777" w:rsidR="00BE73C7" w:rsidRPr="00140DB6" w:rsidRDefault="00BE73C7"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Jean</w:t>
            </w:r>
          </w:p>
        </w:tc>
        <w:tc>
          <w:tcPr>
            <w:tcW w:w="3024" w:type="dxa"/>
            <w:tcBorders>
              <w:bottom w:val="single" w:sz="4" w:space="0" w:color="auto"/>
            </w:tcBorders>
            <w:shd w:val="clear" w:color="auto" w:fill="auto"/>
            <w:vAlign w:val="bottom"/>
          </w:tcPr>
          <w:p w14:paraId="338387DB" w14:textId="77777777" w:rsidR="00BE73C7" w:rsidRPr="00140DB6" w:rsidRDefault="00BE73C7" w:rsidP="009300E9">
            <w:pPr>
              <w:rPr>
                <w:rFonts w:eastAsia="Times New Roman"/>
                <w:bCs/>
                <w:color w:val="000000" w:themeColor="text1"/>
                <w:sz w:val="24"/>
                <w:szCs w:val="24"/>
                <w:lang w:eastAsia="en-GB"/>
              </w:rPr>
            </w:pPr>
            <w:r w:rsidRPr="00140DB6">
              <w:rPr>
                <w:rFonts w:eastAsia="Times New Roman"/>
                <w:bCs/>
                <w:color w:val="000000" w:themeColor="text1"/>
                <w:sz w:val="24"/>
                <w:szCs w:val="24"/>
                <w:lang w:eastAsia="en-GB"/>
              </w:rPr>
              <w:t>ZIEGLER</w:t>
            </w:r>
          </w:p>
        </w:tc>
        <w:tc>
          <w:tcPr>
            <w:tcW w:w="3261" w:type="dxa"/>
            <w:tcBorders>
              <w:bottom w:val="single" w:sz="4" w:space="0" w:color="auto"/>
            </w:tcBorders>
            <w:shd w:val="clear" w:color="auto" w:fill="auto"/>
            <w:vAlign w:val="bottom"/>
          </w:tcPr>
          <w:p w14:paraId="57FFB9EB" w14:textId="77777777" w:rsidR="00BE73C7" w:rsidRPr="00140DB6" w:rsidRDefault="00BE73C7" w:rsidP="009300E9">
            <w:pPr>
              <w:rPr>
                <w:rFonts w:eastAsia="Times New Roman"/>
                <w:color w:val="000000" w:themeColor="text1"/>
                <w:sz w:val="24"/>
                <w:szCs w:val="24"/>
                <w:lang w:eastAsia="en-GB"/>
              </w:rPr>
            </w:pPr>
            <w:r w:rsidRPr="00140DB6">
              <w:rPr>
                <w:rFonts w:eastAsia="Times New Roman"/>
                <w:color w:val="000000" w:themeColor="text1"/>
                <w:sz w:val="24"/>
                <w:szCs w:val="24"/>
                <w:lang w:eastAsia="en-GB"/>
              </w:rPr>
              <w:t>Switzerland</w:t>
            </w:r>
          </w:p>
        </w:tc>
        <w:tc>
          <w:tcPr>
            <w:tcW w:w="830" w:type="dxa"/>
            <w:tcBorders>
              <w:bottom w:val="single" w:sz="4" w:space="0" w:color="auto"/>
            </w:tcBorders>
            <w:vAlign w:val="bottom"/>
          </w:tcPr>
          <w:p w14:paraId="088C52A7" w14:textId="77777777" w:rsidR="00BE73C7" w:rsidRPr="00140DB6" w:rsidRDefault="00BE73C7" w:rsidP="009300E9">
            <w:pPr>
              <w:jc w:val="center"/>
              <w:rPr>
                <w:rFonts w:eastAsia="Times New Roman"/>
                <w:color w:val="000000" w:themeColor="text1"/>
                <w:sz w:val="24"/>
                <w:szCs w:val="24"/>
                <w:lang w:eastAsia="en-GB"/>
              </w:rPr>
            </w:pPr>
            <w:r w:rsidRPr="00140DB6">
              <w:rPr>
                <w:rFonts w:eastAsia="Times New Roman"/>
                <w:color w:val="000000" w:themeColor="text1"/>
                <w:sz w:val="24"/>
                <w:szCs w:val="24"/>
                <w:lang w:eastAsia="en-GB"/>
              </w:rPr>
              <w:t>M</w:t>
            </w:r>
          </w:p>
        </w:tc>
      </w:tr>
    </w:tbl>
    <w:p w14:paraId="0DC03520" w14:textId="77777777" w:rsidR="00BE73C7" w:rsidRDefault="00BE73C7" w:rsidP="00BE73C7">
      <w:pPr>
        <w:jc w:val="center"/>
        <w:rPr>
          <w:rFonts w:eastAsia="Times New Roman"/>
          <w:b/>
          <w:bCs/>
          <w:color w:val="000000" w:themeColor="text1"/>
          <w:sz w:val="24"/>
          <w:szCs w:val="24"/>
          <w:lang w:eastAsia="en-GB"/>
        </w:rPr>
      </w:pPr>
    </w:p>
    <w:p w14:paraId="2BCBFF78" w14:textId="77777777" w:rsidR="00BE73C7" w:rsidRDefault="00BE73C7" w:rsidP="00BE73C7">
      <w:pPr>
        <w:jc w:val="center"/>
        <w:rPr>
          <w:rFonts w:eastAsia="Times New Roman"/>
          <w:b/>
          <w:bCs/>
          <w:color w:val="000000" w:themeColor="text1"/>
          <w:sz w:val="24"/>
          <w:szCs w:val="24"/>
          <w:lang w:eastAsia="en-GB"/>
        </w:rPr>
      </w:pPr>
      <w:r w:rsidRPr="00ED44F5">
        <w:rPr>
          <w:rFonts w:eastAsia="Times New Roman"/>
          <w:b/>
          <w:bCs/>
          <w:color w:val="000000" w:themeColor="text1"/>
          <w:sz w:val="24"/>
          <w:szCs w:val="24"/>
          <w:lang w:eastAsia="en-GB"/>
        </w:rPr>
        <w:t xml:space="preserve">Special Rapporteur on the negative impact of unilateral coercive measures </w:t>
      </w:r>
      <w:r>
        <w:rPr>
          <w:rFonts w:eastAsia="Times New Roman"/>
          <w:b/>
          <w:bCs/>
          <w:color w:val="000000" w:themeColor="text1"/>
          <w:sz w:val="24"/>
          <w:szCs w:val="24"/>
          <w:lang w:eastAsia="en-GB"/>
        </w:rPr>
        <w:br/>
      </w:r>
      <w:r w:rsidRPr="00ED44F5">
        <w:rPr>
          <w:rFonts w:eastAsia="Times New Roman"/>
          <w:b/>
          <w:bCs/>
          <w:color w:val="000000" w:themeColor="text1"/>
          <w:sz w:val="24"/>
          <w:szCs w:val="24"/>
          <w:lang w:eastAsia="en-GB"/>
        </w:rPr>
        <w:t>on the enjoyment of human rights</w:t>
      </w:r>
    </w:p>
    <w:p w14:paraId="4C145D29" w14:textId="77777777" w:rsidR="00BE73C7" w:rsidRDefault="00BE73C7" w:rsidP="00BE73C7">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3024"/>
        <w:gridCol w:w="3261"/>
        <w:gridCol w:w="830"/>
      </w:tblGrid>
      <w:tr w:rsidR="00BE73C7" w:rsidRPr="00EB2597" w14:paraId="6DCBD5D2" w14:textId="77777777" w:rsidTr="009300E9">
        <w:trPr>
          <w:trHeight w:val="300"/>
          <w:jc w:val="center"/>
        </w:trPr>
        <w:tc>
          <w:tcPr>
            <w:tcW w:w="2378" w:type="dxa"/>
            <w:tcBorders>
              <w:top w:val="single" w:sz="4" w:space="0" w:color="auto"/>
              <w:bottom w:val="single" w:sz="4" w:space="0" w:color="auto"/>
            </w:tcBorders>
            <w:shd w:val="clear" w:color="auto" w:fill="auto"/>
            <w:vAlign w:val="bottom"/>
          </w:tcPr>
          <w:p w14:paraId="4446BB12"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First name</w:t>
            </w:r>
          </w:p>
        </w:tc>
        <w:tc>
          <w:tcPr>
            <w:tcW w:w="3024" w:type="dxa"/>
            <w:tcBorders>
              <w:top w:val="single" w:sz="4" w:space="0" w:color="auto"/>
              <w:bottom w:val="single" w:sz="4" w:space="0" w:color="auto"/>
            </w:tcBorders>
            <w:shd w:val="clear" w:color="auto" w:fill="auto"/>
            <w:vAlign w:val="bottom"/>
          </w:tcPr>
          <w:p w14:paraId="68837ED3"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Last name</w:t>
            </w:r>
          </w:p>
        </w:tc>
        <w:tc>
          <w:tcPr>
            <w:tcW w:w="3261" w:type="dxa"/>
            <w:tcBorders>
              <w:top w:val="single" w:sz="4" w:space="0" w:color="auto"/>
              <w:bottom w:val="single" w:sz="4" w:space="0" w:color="auto"/>
            </w:tcBorders>
            <w:shd w:val="clear" w:color="auto" w:fill="auto"/>
            <w:vAlign w:val="bottom"/>
          </w:tcPr>
          <w:p w14:paraId="17A543F7"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Nationality</w:t>
            </w:r>
          </w:p>
        </w:tc>
        <w:tc>
          <w:tcPr>
            <w:tcW w:w="830" w:type="dxa"/>
            <w:tcBorders>
              <w:top w:val="single" w:sz="4" w:space="0" w:color="auto"/>
              <w:bottom w:val="single" w:sz="4" w:space="0" w:color="auto"/>
            </w:tcBorders>
            <w:vAlign w:val="bottom"/>
          </w:tcPr>
          <w:p w14:paraId="3A2D1001" w14:textId="77777777" w:rsidR="00BE73C7" w:rsidRPr="00EB2597" w:rsidRDefault="00BE73C7" w:rsidP="009300E9">
            <w:pPr>
              <w:spacing w:before="120" w:after="120"/>
              <w:rPr>
                <w:rFonts w:eastAsia="Calibri"/>
                <w:b/>
                <w:color w:val="000000" w:themeColor="text1"/>
                <w:sz w:val="24"/>
                <w:szCs w:val="24"/>
              </w:rPr>
            </w:pPr>
            <w:r w:rsidRPr="00EB2597">
              <w:rPr>
                <w:rFonts w:eastAsia="Calibri"/>
                <w:b/>
                <w:color w:val="000000" w:themeColor="text1"/>
                <w:sz w:val="24"/>
                <w:szCs w:val="24"/>
              </w:rPr>
              <w:t>Gender</w:t>
            </w:r>
          </w:p>
        </w:tc>
      </w:tr>
      <w:tr w:rsidR="00BE73C7" w:rsidRPr="009E70FF" w14:paraId="208BCF55" w14:textId="77777777" w:rsidTr="009300E9">
        <w:trPr>
          <w:trHeight w:val="300"/>
          <w:jc w:val="center"/>
        </w:trPr>
        <w:tc>
          <w:tcPr>
            <w:tcW w:w="2378" w:type="dxa"/>
            <w:tcBorders>
              <w:top w:val="single" w:sz="4" w:space="0" w:color="auto"/>
            </w:tcBorders>
            <w:shd w:val="clear" w:color="auto" w:fill="auto"/>
            <w:vAlign w:val="bottom"/>
          </w:tcPr>
          <w:p w14:paraId="3FD6C2DD"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Ilias</w:t>
            </w:r>
          </w:p>
        </w:tc>
        <w:tc>
          <w:tcPr>
            <w:tcW w:w="3024" w:type="dxa"/>
            <w:tcBorders>
              <w:top w:val="single" w:sz="4" w:space="0" w:color="auto"/>
            </w:tcBorders>
            <w:shd w:val="clear" w:color="auto" w:fill="auto"/>
            <w:vAlign w:val="bottom"/>
          </w:tcPr>
          <w:p w14:paraId="2CFE6F94"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BANTEKAS</w:t>
            </w:r>
          </w:p>
        </w:tc>
        <w:tc>
          <w:tcPr>
            <w:tcW w:w="3261" w:type="dxa"/>
            <w:tcBorders>
              <w:top w:val="single" w:sz="4" w:space="0" w:color="auto"/>
            </w:tcBorders>
            <w:shd w:val="clear" w:color="auto" w:fill="auto"/>
            <w:vAlign w:val="bottom"/>
          </w:tcPr>
          <w:p w14:paraId="380B4BB2" w14:textId="77777777" w:rsidR="00BE73C7" w:rsidRPr="009E70FF" w:rsidRDefault="00BE73C7"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Greece</w:t>
            </w:r>
          </w:p>
        </w:tc>
        <w:tc>
          <w:tcPr>
            <w:tcW w:w="830" w:type="dxa"/>
            <w:tcBorders>
              <w:top w:val="single" w:sz="4" w:space="0" w:color="auto"/>
            </w:tcBorders>
            <w:vAlign w:val="bottom"/>
          </w:tcPr>
          <w:p w14:paraId="2463B7B8" w14:textId="77777777" w:rsidR="00BE73C7" w:rsidRPr="009E70FF" w:rsidRDefault="00BE73C7"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BE73C7" w:rsidRPr="009E70FF" w14:paraId="3B27E54B" w14:textId="77777777" w:rsidTr="009300E9">
        <w:trPr>
          <w:trHeight w:val="300"/>
          <w:jc w:val="center"/>
        </w:trPr>
        <w:tc>
          <w:tcPr>
            <w:tcW w:w="2378" w:type="dxa"/>
            <w:shd w:val="clear" w:color="auto" w:fill="auto"/>
            <w:vAlign w:val="bottom"/>
          </w:tcPr>
          <w:p w14:paraId="2E9DC047"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Juan Pablo</w:t>
            </w:r>
          </w:p>
        </w:tc>
        <w:tc>
          <w:tcPr>
            <w:tcW w:w="3024" w:type="dxa"/>
            <w:shd w:val="clear" w:color="auto" w:fill="auto"/>
            <w:vAlign w:val="bottom"/>
          </w:tcPr>
          <w:p w14:paraId="74E639CF"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BOHOSLAVSKY</w:t>
            </w:r>
          </w:p>
        </w:tc>
        <w:tc>
          <w:tcPr>
            <w:tcW w:w="3261" w:type="dxa"/>
            <w:shd w:val="clear" w:color="auto" w:fill="auto"/>
            <w:vAlign w:val="bottom"/>
          </w:tcPr>
          <w:p w14:paraId="3F44A81F" w14:textId="77777777" w:rsidR="00BE73C7" w:rsidRPr="009E70FF" w:rsidRDefault="00BE73C7"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Argentina</w:t>
            </w:r>
          </w:p>
        </w:tc>
        <w:tc>
          <w:tcPr>
            <w:tcW w:w="830" w:type="dxa"/>
            <w:vAlign w:val="bottom"/>
          </w:tcPr>
          <w:p w14:paraId="47F272B8" w14:textId="77777777" w:rsidR="00BE73C7" w:rsidRPr="009E70FF" w:rsidRDefault="00BE73C7"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BE73C7" w:rsidRPr="009E70FF" w14:paraId="62BD2FC5" w14:textId="77777777" w:rsidTr="009300E9">
        <w:trPr>
          <w:trHeight w:val="300"/>
          <w:jc w:val="center"/>
        </w:trPr>
        <w:tc>
          <w:tcPr>
            <w:tcW w:w="2378" w:type="dxa"/>
            <w:shd w:val="clear" w:color="auto" w:fill="auto"/>
            <w:vAlign w:val="bottom"/>
          </w:tcPr>
          <w:p w14:paraId="04945008"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Alfred</w:t>
            </w:r>
          </w:p>
        </w:tc>
        <w:tc>
          <w:tcPr>
            <w:tcW w:w="3024" w:type="dxa"/>
            <w:shd w:val="clear" w:color="auto" w:fill="auto"/>
            <w:vAlign w:val="bottom"/>
          </w:tcPr>
          <w:p w14:paraId="48CEF7F5"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DE ZAYAS</w:t>
            </w:r>
          </w:p>
        </w:tc>
        <w:tc>
          <w:tcPr>
            <w:tcW w:w="3261" w:type="dxa"/>
            <w:shd w:val="clear" w:color="auto" w:fill="auto"/>
            <w:vAlign w:val="bottom"/>
          </w:tcPr>
          <w:p w14:paraId="470B3C8F" w14:textId="77777777" w:rsidR="00BE73C7" w:rsidRPr="009E70FF" w:rsidRDefault="00BE73C7"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Switzerland</w:t>
            </w:r>
          </w:p>
        </w:tc>
        <w:tc>
          <w:tcPr>
            <w:tcW w:w="830" w:type="dxa"/>
            <w:vAlign w:val="bottom"/>
          </w:tcPr>
          <w:p w14:paraId="151F0987" w14:textId="77777777" w:rsidR="00BE73C7" w:rsidRPr="009E70FF" w:rsidRDefault="00BE73C7"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BE73C7" w:rsidRPr="009E70FF" w14:paraId="5DC741CF" w14:textId="77777777" w:rsidTr="009300E9">
        <w:trPr>
          <w:trHeight w:val="300"/>
          <w:jc w:val="center"/>
        </w:trPr>
        <w:tc>
          <w:tcPr>
            <w:tcW w:w="2378" w:type="dxa"/>
            <w:shd w:val="clear" w:color="auto" w:fill="auto"/>
            <w:vAlign w:val="bottom"/>
          </w:tcPr>
          <w:p w14:paraId="0EDE8D75"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Francesca</w:t>
            </w:r>
          </w:p>
        </w:tc>
        <w:tc>
          <w:tcPr>
            <w:tcW w:w="3024" w:type="dxa"/>
            <w:shd w:val="clear" w:color="auto" w:fill="auto"/>
            <w:vAlign w:val="bottom"/>
          </w:tcPr>
          <w:p w14:paraId="0AE582C5"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DEL MESE</w:t>
            </w:r>
          </w:p>
        </w:tc>
        <w:tc>
          <w:tcPr>
            <w:tcW w:w="3261" w:type="dxa"/>
            <w:shd w:val="clear" w:color="auto" w:fill="auto"/>
            <w:vAlign w:val="bottom"/>
          </w:tcPr>
          <w:p w14:paraId="21D67B10" w14:textId="77777777" w:rsidR="00BE73C7" w:rsidRPr="009E70FF" w:rsidRDefault="00BE73C7"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United Kingdom of Great Britain and Northern Ireland</w:t>
            </w:r>
          </w:p>
        </w:tc>
        <w:tc>
          <w:tcPr>
            <w:tcW w:w="830" w:type="dxa"/>
            <w:vAlign w:val="bottom"/>
          </w:tcPr>
          <w:p w14:paraId="3C3BD0D5" w14:textId="77777777" w:rsidR="00BE73C7" w:rsidRPr="009E70FF" w:rsidRDefault="00BE73C7"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F</w:t>
            </w:r>
          </w:p>
        </w:tc>
      </w:tr>
      <w:tr w:rsidR="00BE73C7" w:rsidRPr="009E70FF" w14:paraId="082EFAA0" w14:textId="77777777" w:rsidTr="009300E9">
        <w:trPr>
          <w:trHeight w:val="300"/>
          <w:jc w:val="center"/>
        </w:trPr>
        <w:tc>
          <w:tcPr>
            <w:tcW w:w="2378" w:type="dxa"/>
            <w:shd w:val="clear" w:color="auto" w:fill="auto"/>
            <w:vAlign w:val="bottom"/>
          </w:tcPr>
          <w:p w14:paraId="29A172B6"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Alena</w:t>
            </w:r>
          </w:p>
        </w:tc>
        <w:tc>
          <w:tcPr>
            <w:tcW w:w="3024" w:type="dxa"/>
            <w:shd w:val="clear" w:color="auto" w:fill="auto"/>
            <w:vAlign w:val="bottom"/>
          </w:tcPr>
          <w:p w14:paraId="31BA8011"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DOUHAN</w:t>
            </w:r>
          </w:p>
        </w:tc>
        <w:tc>
          <w:tcPr>
            <w:tcW w:w="3261" w:type="dxa"/>
            <w:shd w:val="clear" w:color="auto" w:fill="auto"/>
            <w:vAlign w:val="bottom"/>
          </w:tcPr>
          <w:p w14:paraId="5ACFDEBF" w14:textId="77777777" w:rsidR="00BE73C7" w:rsidRPr="009E70FF" w:rsidRDefault="00BE73C7"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Belarus</w:t>
            </w:r>
          </w:p>
        </w:tc>
        <w:tc>
          <w:tcPr>
            <w:tcW w:w="830" w:type="dxa"/>
            <w:vAlign w:val="bottom"/>
          </w:tcPr>
          <w:p w14:paraId="73A125AB" w14:textId="77777777" w:rsidR="00BE73C7" w:rsidRPr="009E70FF" w:rsidRDefault="00BE73C7"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F</w:t>
            </w:r>
          </w:p>
        </w:tc>
      </w:tr>
      <w:tr w:rsidR="00BE73C7" w:rsidRPr="009E70FF" w14:paraId="2A08C232" w14:textId="77777777" w:rsidTr="009300E9">
        <w:trPr>
          <w:trHeight w:val="300"/>
          <w:jc w:val="center"/>
        </w:trPr>
        <w:tc>
          <w:tcPr>
            <w:tcW w:w="2378" w:type="dxa"/>
            <w:shd w:val="clear" w:color="auto" w:fill="auto"/>
            <w:vAlign w:val="bottom"/>
          </w:tcPr>
          <w:p w14:paraId="0D517603"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Pierre-Emmanuel</w:t>
            </w:r>
          </w:p>
        </w:tc>
        <w:tc>
          <w:tcPr>
            <w:tcW w:w="3024" w:type="dxa"/>
            <w:shd w:val="clear" w:color="auto" w:fill="auto"/>
            <w:vAlign w:val="bottom"/>
          </w:tcPr>
          <w:p w14:paraId="0929192D"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DUPONT</w:t>
            </w:r>
          </w:p>
        </w:tc>
        <w:tc>
          <w:tcPr>
            <w:tcW w:w="3261" w:type="dxa"/>
            <w:shd w:val="clear" w:color="auto" w:fill="auto"/>
            <w:vAlign w:val="bottom"/>
          </w:tcPr>
          <w:p w14:paraId="08B77CC9" w14:textId="77777777" w:rsidR="00BE73C7" w:rsidRPr="009E70FF" w:rsidRDefault="00BE73C7"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France</w:t>
            </w:r>
          </w:p>
        </w:tc>
        <w:tc>
          <w:tcPr>
            <w:tcW w:w="830" w:type="dxa"/>
            <w:vAlign w:val="bottom"/>
          </w:tcPr>
          <w:p w14:paraId="023AEFA8" w14:textId="77777777" w:rsidR="00BE73C7" w:rsidRPr="009E70FF" w:rsidRDefault="00BE73C7"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BE73C7" w:rsidRPr="009E70FF" w14:paraId="0C49ADD8" w14:textId="77777777" w:rsidTr="00BE73C7">
        <w:trPr>
          <w:trHeight w:val="300"/>
          <w:jc w:val="center"/>
        </w:trPr>
        <w:tc>
          <w:tcPr>
            <w:tcW w:w="2378" w:type="dxa"/>
            <w:shd w:val="clear" w:color="auto" w:fill="auto"/>
            <w:vAlign w:val="bottom"/>
          </w:tcPr>
          <w:p w14:paraId="6374C346" w14:textId="77777777" w:rsidR="00BE73C7" w:rsidRPr="009E70FF" w:rsidRDefault="00BE73C7" w:rsidP="009300E9">
            <w:pPr>
              <w:rPr>
                <w:rFonts w:eastAsia="Times New Roman"/>
                <w:bCs/>
                <w:color w:val="000000" w:themeColor="text1"/>
                <w:sz w:val="24"/>
                <w:szCs w:val="24"/>
                <w:lang w:eastAsia="en-GB"/>
              </w:rPr>
            </w:pPr>
            <w:proofErr w:type="spellStart"/>
            <w:r w:rsidRPr="009E70FF">
              <w:rPr>
                <w:rFonts w:eastAsia="Times New Roman"/>
                <w:bCs/>
                <w:color w:val="000000" w:themeColor="text1"/>
                <w:sz w:val="24"/>
                <w:szCs w:val="24"/>
                <w:lang w:eastAsia="en-GB"/>
              </w:rPr>
              <w:t>Rahmat</w:t>
            </w:r>
            <w:proofErr w:type="spellEnd"/>
          </w:p>
        </w:tc>
        <w:tc>
          <w:tcPr>
            <w:tcW w:w="3024" w:type="dxa"/>
            <w:shd w:val="clear" w:color="auto" w:fill="auto"/>
            <w:vAlign w:val="bottom"/>
          </w:tcPr>
          <w:p w14:paraId="11744114"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MOHAMAD</w:t>
            </w:r>
          </w:p>
        </w:tc>
        <w:tc>
          <w:tcPr>
            <w:tcW w:w="3261" w:type="dxa"/>
            <w:shd w:val="clear" w:color="auto" w:fill="auto"/>
            <w:vAlign w:val="bottom"/>
          </w:tcPr>
          <w:p w14:paraId="33F15E47" w14:textId="77777777" w:rsidR="00BE73C7" w:rsidRPr="009E70FF" w:rsidRDefault="00BE73C7"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Malaysia</w:t>
            </w:r>
          </w:p>
        </w:tc>
        <w:tc>
          <w:tcPr>
            <w:tcW w:w="830" w:type="dxa"/>
            <w:vAlign w:val="bottom"/>
          </w:tcPr>
          <w:p w14:paraId="4DBAA49B" w14:textId="77777777" w:rsidR="00BE73C7" w:rsidRPr="009E70FF" w:rsidRDefault="00BE73C7"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M</w:t>
            </w:r>
          </w:p>
        </w:tc>
      </w:tr>
      <w:tr w:rsidR="00BE73C7" w:rsidRPr="009E70FF" w14:paraId="04AAA407" w14:textId="77777777" w:rsidTr="00BE73C7">
        <w:trPr>
          <w:trHeight w:val="300"/>
          <w:jc w:val="center"/>
        </w:trPr>
        <w:tc>
          <w:tcPr>
            <w:tcW w:w="2378" w:type="dxa"/>
            <w:tcBorders>
              <w:bottom w:val="single" w:sz="4" w:space="0" w:color="auto"/>
            </w:tcBorders>
            <w:shd w:val="clear" w:color="auto" w:fill="auto"/>
            <w:vAlign w:val="bottom"/>
          </w:tcPr>
          <w:p w14:paraId="4D9FA8F7"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Clara</w:t>
            </w:r>
          </w:p>
        </w:tc>
        <w:tc>
          <w:tcPr>
            <w:tcW w:w="3024" w:type="dxa"/>
            <w:tcBorders>
              <w:bottom w:val="single" w:sz="4" w:space="0" w:color="auto"/>
            </w:tcBorders>
            <w:shd w:val="clear" w:color="auto" w:fill="auto"/>
            <w:vAlign w:val="bottom"/>
          </w:tcPr>
          <w:p w14:paraId="0121F7B5" w14:textId="77777777" w:rsidR="00BE73C7" w:rsidRPr="009E70FF" w:rsidRDefault="00BE73C7" w:rsidP="009300E9">
            <w:pPr>
              <w:rPr>
                <w:rFonts w:eastAsia="Times New Roman"/>
                <w:bCs/>
                <w:color w:val="000000" w:themeColor="text1"/>
                <w:sz w:val="24"/>
                <w:szCs w:val="24"/>
                <w:lang w:eastAsia="en-GB"/>
              </w:rPr>
            </w:pPr>
            <w:r w:rsidRPr="009E70FF">
              <w:rPr>
                <w:rFonts w:eastAsia="Times New Roman"/>
                <w:bCs/>
                <w:color w:val="000000" w:themeColor="text1"/>
                <w:sz w:val="24"/>
                <w:szCs w:val="24"/>
                <w:lang w:eastAsia="en-GB"/>
              </w:rPr>
              <w:t>PORTELA</w:t>
            </w:r>
          </w:p>
        </w:tc>
        <w:tc>
          <w:tcPr>
            <w:tcW w:w="3261" w:type="dxa"/>
            <w:tcBorders>
              <w:bottom w:val="single" w:sz="4" w:space="0" w:color="auto"/>
            </w:tcBorders>
            <w:shd w:val="clear" w:color="auto" w:fill="auto"/>
            <w:vAlign w:val="bottom"/>
          </w:tcPr>
          <w:p w14:paraId="0F28846B" w14:textId="77777777" w:rsidR="00BE73C7" w:rsidRPr="009E70FF" w:rsidRDefault="00BE73C7" w:rsidP="009300E9">
            <w:pPr>
              <w:rPr>
                <w:rFonts w:eastAsia="Times New Roman"/>
                <w:color w:val="000000" w:themeColor="text1"/>
                <w:sz w:val="24"/>
                <w:szCs w:val="24"/>
                <w:lang w:eastAsia="en-GB"/>
              </w:rPr>
            </w:pPr>
            <w:r w:rsidRPr="009E70FF">
              <w:rPr>
                <w:rFonts w:eastAsia="Times New Roman"/>
                <w:color w:val="000000" w:themeColor="text1"/>
                <w:sz w:val="24"/>
                <w:szCs w:val="24"/>
                <w:lang w:eastAsia="en-GB"/>
              </w:rPr>
              <w:t>Spain</w:t>
            </w:r>
          </w:p>
        </w:tc>
        <w:tc>
          <w:tcPr>
            <w:tcW w:w="830" w:type="dxa"/>
            <w:tcBorders>
              <w:bottom w:val="single" w:sz="4" w:space="0" w:color="auto"/>
            </w:tcBorders>
            <w:vAlign w:val="bottom"/>
          </w:tcPr>
          <w:p w14:paraId="206CB00D" w14:textId="77777777" w:rsidR="00BE73C7" w:rsidRPr="009E70FF" w:rsidRDefault="00BE73C7" w:rsidP="009300E9">
            <w:pPr>
              <w:jc w:val="center"/>
              <w:rPr>
                <w:rFonts w:eastAsia="Times New Roman"/>
                <w:color w:val="000000" w:themeColor="text1"/>
                <w:sz w:val="24"/>
                <w:szCs w:val="24"/>
                <w:lang w:eastAsia="en-GB"/>
              </w:rPr>
            </w:pPr>
            <w:r w:rsidRPr="009E70FF">
              <w:rPr>
                <w:rFonts w:eastAsia="Times New Roman"/>
                <w:color w:val="000000" w:themeColor="text1"/>
                <w:sz w:val="24"/>
                <w:szCs w:val="24"/>
                <w:lang w:eastAsia="en-GB"/>
              </w:rPr>
              <w:t>F</w:t>
            </w:r>
          </w:p>
        </w:tc>
      </w:tr>
    </w:tbl>
    <w:p w14:paraId="248E6F5D" w14:textId="77777777" w:rsidR="00DF43CC" w:rsidRPr="003554FE" w:rsidRDefault="00DF43CC" w:rsidP="00DF43CC">
      <w:pPr>
        <w:jc w:val="center"/>
        <w:rPr>
          <w:sz w:val="24"/>
          <w:szCs w:val="24"/>
        </w:rPr>
      </w:pPr>
    </w:p>
    <w:p w14:paraId="185990CD" w14:textId="77777777"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04683A">
      <w:headerReference w:type="default" r:id="rId12"/>
      <w:footerReference w:type="default" r:id="rId13"/>
      <w:endnotePr>
        <w:numFmt w:val="decimal"/>
      </w:endnotePr>
      <w:pgSz w:w="11907" w:h="16840" w:code="9"/>
      <w:pgMar w:top="1201" w:right="1134" w:bottom="1418" w:left="1134" w:header="1134" w:footer="9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EC1D" w14:textId="77777777" w:rsidR="00BC14EF" w:rsidRDefault="00BC14EF"/>
  </w:endnote>
  <w:endnote w:type="continuationSeparator" w:id="0">
    <w:p w14:paraId="5E7E4F63" w14:textId="77777777" w:rsidR="00BC14EF" w:rsidRDefault="00BC14EF"/>
  </w:endnote>
  <w:endnote w:type="continuationNotice" w:id="1">
    <w:p w14:paraId="752BAE0E" w14:textId="77777777" w:rsidR="00BC14EF" w:rsidRDefault="00BC1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261C8E8A" w:rsidR="00BC14EF" w:rsidRPr="002731E4" w:rsidRDefault="00BC14EF">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940120">
      <w:rPr>
        <w:noProof/>
        <w:sz w:val="20"/>
      </w:rPr>
      <w:t>6</w:t>
    </w:r>
    <w:r w:rsidRPr="002731E4">
      <w:rPr>
        <w:noProof/>
        <w:sz w:val="20"/>
      </w:rPr>
      <w:fldChar w:fldCharType="end"/>
    </w:r>
  </w:p>
  <w:p w14:paraId="2FFB72CD" w14:textId="77777777" w:rsidR="00BC14EF" w:rsidRDefault="00BC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922A" w14:textId="77777777" w:rsidR="00BC14EF" w:rsidRPr="000B175B" w:rsidRDefault="00BC14EF" w:rsidP="000B175B">
      <w:pPr>
        <w:tabs>
          <w:tab w:val="right" w:pos="2155"/>
        </w:tabs>
        <w:spacing w:after="80"/>
        <w:ind w:left="680"/>
        <w:rPr>
          <w:u w:val="single"/>
        </w:rPr>
      </w:pPr>
      <w:r>
        <w:rPr>
          <w:u w:val="single"/>
        </w:rPr>
        <w:tab/>
      </w:r>
    </w:p>
  </w:footnote>
  <w:footnote w:type="continuationSeparator" w:id="0">
    <w:p w14:paraId="21169F81" w14:textId="77777777" w:rsidR="00BC14EF" w:rsidRPr="00FC68B7" w:rsidRDefault="00BC14EF" w:rsidP="00FC68B7">
      <w:pPr>
        <w:tabs>
          <w:tab w:val="left" w:pos="2155"/>
        </w:tabs>
        <w:spacing w:after="80"/>
        <w:ind w:left="680"/>
        <w:rPr>
          <w:u w:val="single"/>
        </w:rPr>
      </w:pPr>
      <w:r>
        <w:rPr>
          <w:u w:val="single"/>
        </w:rPr>
        <w:tab/>
      </w:r>
    </w:p>
  </w:footnote>
  <w:footnote w:type="continuationNotice" w:id="1">
    <w:p w14:paraId="099EF16A" w14:textId="77777777" w:rsidR="00BC14EF" w:rsidRDefault="00BC14EF"/>
  </w:footnote>
  <w:footnote w:id="2">
    <w:p w14:paraId="4E068540" w14:textId="55D85FCC" w:rsidR="00BC14EF" w:rsidRPr="003602DF" w:rsidRDefault="00BC14EF">
      <w:pPr>
        <w:pStyle w:val="FootnoteText"/>
        <w:rPr>
          <w:sz w:val="20"/>
        </w:rPr>
      </w:pPr>
      <w:r w:rsidRPr="003602DF">
        <w:rPr>
          <w:rStyle w:val="FootnoteReference"/>
          <w:sz w:val="20"/>
        </w:rPr>
        <w:footnoteRef/>
      </w:r>
      <w:r w:rsidRPr="003602DF">
        <w:rPr>
          <w:sz w:val="20"/>
        </w:rPr>
        <w:t xml:space="preserve"> </w:t>
      </w:r>
      <w:hyperlink r:id="rId1" w:history="1">
        <w:r w:rsidRPr="003602DF">
          <w:rPr>
            <w:rStyle w:val="Hyperlink"/>
            <w:color w:val="0000FF"/>
            <w:sz w:val="20"/>
          </w:rPr>
          <w:t>https://www.ohchr.org/EN/HRBodies/HRC/SP/Pages/HRC43.aspx</w:t>
        </w:r>
      </w:hyperlink>
      <w:r w:rsidRPr="003602DF">
        <w:rPr>
          <w:sz w:val="20"/>
        </w:rPr>
        <w:t xml:space="preserve">  </w:t>
      </w:r>
    </w:p>
  </w:footnote>
  <w:footnote w:id="3">
    <w:p w14:paraId="248D0C7E" w14:textId="2B0C2971" w:rsidR="00BC14EF" w:rsidRPr="00A83899" w:rsidRDefault="00BC14EF" w:rsidP="00A83899">
      <w:pPr>
        <w:pStyle w:val="FootnoteText"/>
        <w:tabs>
          <w:tab w:val="clear" w:pos="1021"/>
          <w:tab w:val="right" w:pos="0"/>
        </w:tabs>
        <w:ind w:left="112" w:right="0" w:hanging="112"/>
        <w:rPr>
          <w:sz w:val="20"/>
        </w:rPr>
      </w:pPr>
      <w:r w:rsidRPr="00A83899">
        <w:rPr>
          <w:rStyle w:val="FootnoteReference"/>
          <w:sz w:val="20"/>
        </w:rPr>
        <w:footnoteRef/>
      </w:r>
      <w:r w:rsidRPr="00A83899">
        <w:rPr>
          <w:sz w:val="20"/>
        </w:rPr>
        <w:t xml:space="preserve"> Reference to Kosovo should be understood in full compliance with Security Council resolution 1244 (1999) and without prejudice to the status of Kosovo.  </w:t>
      </w:r>
    </w:p>
  </w:footnote>
  <w:footnote w:id="4">
    <w:p w14:paraId="73C4EEDF" w14:textId="36AE9C0A" w:rsidR="00BC14EF" w:rsidRDefault="00BC14EF"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5">
    <w:p w14:paraId="0753070C" w14:textId="77777777" w:rsidR="00BC14EF" w:rsidRPr="007A2BC5" w:rsidRDefault="00BC14EF" w:rsidP="00DF43CC">
      <w:pPr>
        <w:pStyle w:val="FootnoteText"/>
        <w:ind w:left="709" w:firstLine="0"/>
        <w:rPr>
          <w:sz w:val="20"/>
        </w:rPr>
      </w:pPr>
      <w:r w:rsidRPr="006073D9">
        <w:rPr>
          <w:rStyle w:val="FootnoteReference"/>
          <w:sz w:val="20"/>
        </w:rPr>
        <w:footnoteRef/>
      </w:r>
      <w:r w:rsidRPr="007A2BC5">
        <w:rPr>
          <w:sz w:val="20"/>
        </w:rPr>
        <w:t xml:space="preserve"> The list of mandates and of 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2D39955F" w:rsidR="00BC14EF" w:rsidRPr="0038351E" w:rsidRDefault="00BC14EF" w:rsidP="0002263D">
    <w:pPr>
      <w:pStyle w:val="Header"/>
      <w:spacing w:after="80"/>
      <w:jc w:val="right"/>
      <w:rPr>
        <w:b w:val="0"/>
        <w:i/>
      </w:rPr>
    </w:pPr>
    <w:r>
      <w:rPr>
        <w:b w:val="0"/>
        <w:i/>
      </w:rPr>
      <w:t>Addendum to the r</w:t>
    </w:r>
    <w:r w:rsidRPr="0038351E">
      <w:rPr>
        <w:b w:val="0"/>
        <w:i/>
      </w:rPr>
      <w:t xml:space="preserve">eport of the </w:t>
    </w:r>
    <w:r w:rsidRPr="001C41EE">
      <w:rPr>
        <w:b w:val="0"/>
        <w:i/>
      </w:rPr>
      <w:t>Consultative Group (HRC</w:t>
    </w:r>
    <w:r>
      <w:rPr>
        <w:b w:val="0"/>
        <w:i/>
      </w:rPr>
      <w:t>43</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B64637E0"/>
    <w:lvl w:ilvl="0" w:tplc="11B8388A">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47B00"/>
    <w:multiLevelType w:val="hybridMultilevel"/>
    <w:tmpl w:val="ABC8B1A0"/>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772BD4"/>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7" w15:restartNumberingAfterBreak="0">
    <w:nsid w:val="49767CD3"/>
    <w:multiLevelType w:val="hybridMultilevel"/>
    <w:tmpl w:val="30601EB6"/>
    <w:lvl w:ilvl="0" w:tplc="11B8388A">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38B"/>
    <w:rsid w:val="00002A7D"/>
    <w:rsid w:val="00003277"/>
    <w:rsid w:val="000038A8"/>
    <w:rsid w:val="00003FF6"/>
    <w:rsid w:val="000040F3"/>
    <w:rsid w:val="0000425C"/>
    <w:rsid w:val="000064A0"/>
    <w:rsid w:val="00006790"/>
    <w:rsid w:val="00006FC3"/>
    <w:rsid w:val="00007034"/>
    <w:rsid w:val="00007065"/>
    <w:rsid w:val="00007E67"/>
    <w:rsid w:val="00011B42"/>
    <w:rsid w:val="00012352"/>
    <w:rsid w:val="00013ADD"/>
    <w:rsid w:val="00014969"/>
    <w:rsid w:val="00014A36"/>
    <w:rsid w:val="00014E8A"/>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263D"/>
    <w:rsid w:val="00022BF3"/>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6B5"/>
    <w:rsid w:val="00032137"/>
    <w:rsid w:val="00032405"/>
    <w:rsid w:val="00032A2A"/>
    <w:rsid w:val="00032A4E"/>
    <w:rsid w:val="00034BE1"/>
    <w:rsid w:val="0003606C"/>
    <w:rsid w:val="0003630D"/>
    <w:rsid w:val="00037130"/>
    <w:rsid w:val="00037C56"/>
    <w:rsid w:val="0004026A"/>
    <w:rsid w:val="00041BA8"/>
    <w:rsid w:val="000420F1"/>
    <w:rsid w:val="00042BB0"/>
    <w:rsid w:val="00043CFC"/>
    <w:rsid w:val="00044111"/>
    <w:rsid w:val="00044532"/>
    <w:rsid w:val="00044CCC"/>
    <w:rsid w:val="00045870"/>
    <w:rsid w:val="000464D5"/>
    <w:rsid w:val="0004683A"/>
    <w:rsid w:val="000471B9"/>
    <w:rsid w:val="000478D2"/>
    <w:rsid w:val="000479CB"/>
    <w:rsid w:val="000503F9"/>
    <w:rsid w:val="000509B2"/>
    <w:rsid w:val="00050E46"/>
    <w:rsid w:val="00050F6B"/>
    <w:rsid w:val="00052E76"/>
    <w:rsid w:val="0005301D"/>
    <w:rsid w:val="00053035"/>
    <w:rsid w:val="00053588"/>
    <w:rsid w:val="0005364C"/>
    <w:rsid w:val="00054AE0"/>
    <w:rsid w:val="00054C82"/>
    <w:rsid w:val="00054CFC"/>
    <w:rsid w:val="00055544"/>
    <w:rsid w:val="00055732"/>
    <w:rsid w:val="00055FBB"/>
    <w:rsid w:val="000563C2"/>
    <w:rsid w:val="000564B2"/>
    <w:rsid w:val="00057103"/>
    <w:rsid w:val="000575AD"/>
    <w:rsid w:val="00060322"/>
    <w:rsid w:val="00060706"/>
    <w:rsid w:val="00060E39"/>
    <w:rsid w:val="00062399"/>
    <w:rsid w:val="0006272D"/>
    <w:rsid w:val="00062DF8"/>
    <w:rsid w:val="00063203"/>
    <w:rsid w:val="000639D5"/>
    <w:rsid w:val="00063D80"/>
    <w:rsid w:val="000642B5"/>
    <w:rsid w:val="00064484"/>
    <w:rsid w:val="00064531"/>
    <w:rsid w:val="00064855"/>
    <w:rsid w:val="000650ED"/>
    <w:rsid w:val="00065624"/>
    <w:rsid w:val="000656FF"/>
    <w:rsid w:val="00065762"/>
    <w:rsid w:val="0006580C"/>
    <w:rsid w:val="00066556"/>
    <w:rsid w:val="0006760A"/>
    <w:rsid w:val="00067732"/>
    <w:rsid w:val="000678CD"/>
    <w:rsid w:val="0006791B"/>
    <w:rsid w:val="00067B56"/>
    <w:rsid w:val="00067BEA"/>
    <w:rsid w:val="00067D8D"/>
    <w:rsid w:val="0007057B"/>
    <w:rsid w:val="0007087A"/>
    <w:rsid w:val="0007091A"/>
    <w:rsid w:val="000711BF"/>
    <w:rsid w:val="00072418"/>
    <w:rsid w:val="00072C8C"/>
    <w:rsid w:val="00072E78"/>
    <w:rsid w:val="00072F14"/>
    <w:rsid w:val="0007313A"/>
    <w:rsid w:val="00073847"/>
    <w:rsid w:val="00074292"/>
    <w:rsid w:val="00074836"/>
    <w:rsid w:val="000771CB"/>
    <w:rsid w:val="00077FA2"/>
    <w:rsid w:val="00077FBB"/>
    <w:rsid w:val="00080B6C"/>
    <w:rsid w:val="00081388"/>
    <w:rsid w:val="00081A99"/>
    <w:rsid w:val="00081CE0"/>
    <w:rsid w:val="00082227"/>
    <w:rsid w:val="000823B8"/>
    <w:rsid w:val="00083354"/>
    <w:rsid w:val="0008337F"/>
    <w:rsid w:val="000839EA"/>
    <w:rsid w:val="0008434A"/>
    <w:rsid w:val="00084D30"/>
    <w:rsid w:val="0008560E"/>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981"/>
    <w:rsid w:val="00095E7D"/>
    <w:rsid w:val="00096265"/>
    <w:rsid w:val="00096720"/>
    <w:rsid w:val="000969E1"/>
    <w:rsid w:val="0009716C"/>
    <w:rsid w:val="000A12BB"/>
    <w:rsid w:val="000A180F"/>
    <w:rsid w:val="000A2DC9"/>
    <w:rsid w:val="000A2E09"/>
    <w:rsid w:val="000A30FD"/>
    <w:rsid w:val="000A432F"/>
    <w:rsid w:val="000A59D9"/>
    <w:rsid w:val="000A5BC6"/>
    <w:rsid w:val="000A6363"/>
    <w:rsid w:val="000A64E6"/>
    <w:rsid w:val="000A7CB4"/>
    <w:rsid w:val="000B175B"/>
    <w:rsid w:val="000B1A54"/>
    <w:rsid w:val="000B1B20"/>
    <w:rsid w:val="000B1C53"/>
    <w:rsid w:val="000B206F"/>
    <w:rsid w:val="000B2B14"/>
    <w:rsid w:val="000B321A"/>
    <w:rsid w:val="000B33CE"/>
    <w:rsid w:val="000B3A0F"/>
    <w:rsid w:val="000B4742"/>
    <w:rsid w:val="000B4E55"/>
    <w:rsid w:val="000B4FCA"/>
    <w:rsid w:val="000B52FE"/>
    <w:rsid w:val="000B5C9C"/>
    <w:rsid w:val="000B5EFB"/>
    <w:rsid w:val="000B636B"/>
    <w:rsid w:val="000B691F"/>
    <w:rsid w:val="000B7EEA"/>
    <w:rsid w:val="000C03AA"/>
    <w:rsid w:val="000C16CE"/>
    <w:rsid w:val="000C1CC7"/>
    <w:rsid w:val="000C23C3"/>
    <w:rsid w:val="000C252E"/>
    <w:rsid w:val="000C2A98"/>
    <w:rsid w:val="000C2AC6"/>
    <w:rsid w:val="000C3493"/>
    <w:rsid w:val="000C3815"/>
    <w:rsid w:val="000C4343"/>
    <w:rsid w:val="000C4B4D"/>
    <w:rsid w:val="000C5018"/>
    <w:rsid w:val="000C62E5"/>
    <w:rsid w:val="000C65F3"/>
    <w:rsid w:val="000C7963"/>
    <w:rsid w:val="000D101B"/>
    <w:rsid w:val="000D1D24"/>
    <w:rsid w:val="000D1DAF"/>
    <w:rsid w:val="000D2436"/>
    <w:rsid w:val="000D2D72"/>
    <w:rsid w:val="000D36BC"/>
    <w:rsid w:val="000D3D85"/>
    <w:rsid w:val="000D3F53"/>
    <w:rsid w:val="000D4200"/>
    <w:rsid w:val="000D4A8F"/>
    <w:rsid w:val="000D5357"/>
    <w:rsid w:val="000D5CE6"/>
    <w:rsid w:val="000D5E17"/>
    <w:rsid w:val="000D61C7"/>
    <w:rsid w:val="000D627E"/>
    <w:rsid w:val="000D733E"/>
    <w:rsid w:val="000E0415"/>
    <w:rsid w:val="000E08C3"/>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E50"/>
    <w:rsid w:val="000F2A95"/>
    <w:rsid w:val="000F3F17"/>
    <w:rsid w:val="000F3F61"/>
    <w:rsid w:val="000F4761"/>
    <w:rsid w:val="000F4873"/>
    <w:rsid w:val="000F4AF7"/>
    <w:rsid w:val="000F5298"/>
    <w:rsid w:val="000F546B"/>
    <w:rsid w:val="000F556B"/>
    <w:rsid w:val="000F56E2"/>
    <w:rsid w:val="000F5906"/>
    <w:rsid w:val="000F63F1"/>
    <w:rsid w:val="000F6771"/>
    <w:rsid w:val="000F6CB4"/>
    <w:rsid w:val="000F7715"/>
    <w:rsid w:val="000F7B6F"/>
    <w:rsid w:val="000F7B76"/>
    <w:rsid w:val="00100106"/>
    <w:rsid w:val="0010015C"/>
    <w:rsid w:val="001004A6"/>
    <w:rsid w:val="0010070C"/>
    <w:rsid w:val="001008D0"/>
    <w:rsid w:val="00102454"/>
    <w:rsid w:val="00102671"/>
    <w:rsid w:val="00105EFE"/>
    <w:rsid w:val="00106F4E"/>
    <w:rsid w:val="001072A9"/>
    <w:rsid w:val="00107FF1"/>
    <w:rsid w:val="00110380"/>
    <w:rsid w:val="00110F52"/>
    <w:rsid w:val="00111B76"/>
    <w:rsid w:val="00111BFD"/>
    <w:rsid w:val="00113529"/>
    <w:rsid w:val="0011414C"/>
    <w:rsid w:val="001148E2"/>
    <w:rsid w:val="00114F99"/>
    <w:rsid w:val="001162AB"/>
    <w:rsid w:val="0011786E"/>
    <w:rsid w:val="001179EC"/>
    <w:rsid w:val="0012020A"/>
    <w:rsid w:val="00120E07"/>
    <w:rsid w:val="001212F5"/>
    <w:rsid w:val="00121501"/>
    <w:rsid w:val="00121F1D"/>
    <w:rsid w:val="001235F4"/>
    <w:rsid w:val="001255DF"/>
    <w:rsid w:val="00125BDA"/>
    <w:rsid w:val="00125F9D"/>
    <w:rsid w:val="00131158"/>
    <w:rsid w:val="00131E1A"/>
    <w:rsid w:val="001320B4"/>
    <w:rsid w:val="001321E2"/>
    <w:rsid w:val="001325A7"/>
    <w:rsid w:val="0013274A"/>
    <w:rsid w:val="00134585"/>
    <w:rsid w:val="00134996"/>
    <w:rsid w:val="00134D2A"/>
    <w:rsid w:val="001353F8"/>
    <w:rsid w:val="001364C9"/>
    <w:rsid w:val="0013747B"/>
    <w:rsid w:val="001375A8"/>
    <w:rsid w:val="00137B98"/>
    <w:rsid w:val="00140978"/>
    <w:rsid w:val="00140F75"/>
    <w:rsid w:val="0014148F"/>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AEF"/>
    <w:rsid w:val="00146300"/>
    <w:rsid w:val="0014638E"/>
    <w:rsid w:val="001463E8"/>
    <w:rsid w:val="00147072"/>
    <w:rsid w:val="001470C4"/>
    <w:rsid w:val="00147295"/>
    <w:rsid w:val="00147865"/>
    <w:rsid w:val="00147969"/>
    <w:rsid w:val="00147B94"/>
    <w:rsid w:val="001505BB"/>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B54"/>
    <w:rsid w:val="00157C8D"/>
    <w:rsid w:val="00161C0A"/>
    <w:rsid w:val="001641EE"/>
    <w:rsid w:val="00164C8C"/>
    <w:rsid w:val="00164DE9"/>
    <w:rsid w:val="00164E88"/>
    <w:rsid w:val="001650FB"/>
    <w:rsid w:val="00165438"/>
    <w:rsid w:val="00165479"/>
    <w:rsid w:val="00165B80"/>
    <w:rsid w:val="00165D22"/>
    <w:rsid w:val="00166124"/>
    <w:rsid w:val="00166158"/>
    <w:rsid w:val="0016646E"/>
    <w:rsid w:val="00166911"/>
    <w:rsid w:val="00166958"/>
    <w:rsid w:val="001675CD"/>
    <w:rsid w:val="0017146E"/>
    <w:rsid w:val="001719E4"/>
    <w:rsid w:val="00171B34"/>
    <w:rsid w:val="00171C9F"/>
    <w:rsid w:val="0017242F"/>
    <w:rsid w:val="001725B3"/>
    <w:rsid w:val="0017286E"/>
    <w:rsid w:val="001731A8"/>
    <w:rsid w:val="00173316"/>
    <w:rsid w:val="00173A1E"/>
    <w:rsid w:val="00173F0A"/>
    <w:rsid w:val="00174E14"/>
    <w:rsid w:val="00176259"/>
    <w:rsid w:val="00176923"/>
    <w:rsid w:val="001770E6"/>
    <w:rsid w:val="00177C0F"/>
    <w:rsid w:val="00177D76"/>
    <w:rsid w:val="00177DF3"/>
    <w:rsid w:val="0018074E"/>
    <w:rsid w:val="00180996"/>
    <w:rsid w:val="0018102E"/>
    <w:rsid w:val="001817F2"/>
    <w:rsid w:val="001819EC"/>
    <w:rsid w:val="00181BBB"/>
    <w:rsid w:val="00182105"/>
    <w:rsid w:val="0018237E"/>
    <w:rsid w:val="00182B2B"/>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1A1D"/>
    <w:rsid w:val="001922BA"/>
    <w:rsid w:val="00192301"/>
    <w:rsid w:val="00192EE6"/>
    <w:rsid w:val="001936AB"/>
    <w:rsid w:val="00194A28"/>
    <w:rsid w:val="00194FF9"/>
    <w:rsid w:val="00195CD2"/>
    <w:rsid w:val="00195D3F"/>
    <w:rsid w:val="001962B2"/>
    <w:rsid w:val="00196E19"/>
    <w:rsid w:val="001978F3"/>
    <w:rsid w:val="001A0452"/>
    <w:rsid w:val="001A09AF"/>
    <w:rsid w:val="001A1B27"/>
    <w:rsid w:val="001A350D"/>
    <w:rsid w:val="001A3FA6"/>
    <w:rsid w:val="001A4147"/>
    <w:rsid w:val="001A537E"/>
    <w:rsid w:val="001A5517"/>
    <w:rsid w:val="001A555B"/>
    <w:rsid w:val="001A55FB"/>
    <w:rsid w:val="001A5CEB"/>
    <w:rsid w:val="001A6144"/>
    <w:rsid w:val="001A6429"/>
    <w:rsid w:val="001A6E3C"/>
    <w:rsid w:val="001A7393"/>
    <w:rsid w:val="001B0EBD"/>
    <w:rsid w:val="001B1122"/>
    <w:rsid w:val="001B1EC7"/>
    <w:rsid w:val="001B2762"/>
    <w:rsid w:val="001B2CA9"/>
    <w:rsid w:val="001B3843"/>
    <w:rsid w:val="001B40B2"/>
    <w:rsid w:val="001B4B04"/>
    <w:rsid w:val="001B52DB"/>
    <w:rsid w:val="001B5588"/>
    <w:rsid w:val="001B5875"/>
    <w:rsid w:val="001B5EC7"/>
    <w:rsid w:val="001B6117"/>
    <w:rsid w:val="001B63CA"/>
    <w:rsid w:val="001B7196"/>
    <w:rsid w:val="001B78F5"/>
    <w:rsid w:val="001B7A9E"/>
    <w:rsid w:val="001C0395"/>
    <w:rsid w:val="001C0A06"/>
    <w:rsid w:val="001C0AF3"/>
    <w:rsid w:val="001C100F"/>
    <w:rsid w:val="001C1AE8"/>
    <w:rsid w:val="001C1DC9"/>
    <w:rsid w:val="001C1F57"/>
    <w:rsid w:val="001C25AC"/>
    <w:rsid w:val="001C2994"/>
    <w:rsid w:val="001C2FBB"/>
    <w:rsid w:val="001C2FEA"/>
    <w:rsid w:val="001C31BD"/>
    <w:rsid w:val="001C3932"/>
    <w:rsid w:val="001C41EE"/>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2F29"/>
    <w:rsid w:val="001D3271"/>
    <w:rsid w:val="001D3458"/>
    <w:rsid w:val="001D371D"/>
    <w:rsid w:val="001D3D41"/>
    <w:rsid w:val="001D601F"/>
    <w:rsid w:val="001D6124"/>
    <w:rsid w:val="001D6A8C"/>
    <w:rsid w:val="001D7A0C"/>
    <w:rsid w:val="001D7EE4"/>
    <w:rsid w:val="001D7FF4"/>
    <w:rsid w:val="001E017E"/>
    <w:rsid w:val="001E0198"/>
    <w:rsid w:val="001E0213"/>
    <w:rsid w:val="001E02ED"/>
    <w:rsid w:val="001E10C5"/>
    <w:rsid w:val="001E2A35"/>
    <w:rsid w:val="001E3E29"/>
    <w:rsid w:val="001E52C1"/>
    <w:rsid w:val="001E54BE"/>
    <w:rsid w:val="001E573A"/>
    <w:rsid w:val="001E645D"/>
    <w:rsid w:val="001E6E06"/>
    <w:rsid w:val="001E7394"/>
    <w:rsid w:val="001E7CB4"/>
    <w:rsid w:val="001E7D60"/>
    <w:rsid w:val="001F1599"/>
    <w:rsid w:val="001F19C4"/>
    <w:rsid w:val="001F1BE3"/>
    <w:rsid w:val="001F1C8B"/>
    <w:rsid w:val="001F28E1"/>
    <w:rsid w:val="001F3700"/>
    <w:rsid w:val="001F45CE"/>
    <w:rsid w:val="001F4A32"/>
    <w:rsid w:val="001F559D"/>
    <w:rsid w:val="001F59ED"/>
    <w:rsid w:val="001F5FA8"/>
    <w:rsid w:val="001F68AF"/>
    <w:rsid w:val="001F7023"/>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5FD4"/>
    <w:rsid w:val="00206E92"/>
    <w:rsid w:val="0020715A"/>
    <w:rsid w:val="002077B2"/>
    <w:rsid w:val="00207A7D"/>
    <w:rsid w:val="00211E0B"/>
    <w:rsid w:val="00212F7C"/>
    <w:rsid w:val="002130D8"/>
    <w:rsid w:val="00213611"/>
    <w:rsid w:val="002148BD"/>
    <w:rsid w:val="002149DD"/>
    <w:rsid w:val="00214A83"/>
    <w:rsid w:val="00214B89"/>
    <w:rsid w:val="002154E2"/>
    <w:rsid w:val="00215C41"/>
    <w:rsid w:val="002171E8"/>
    <w:rsid w:val="00217F81"/>
    <w:rsid w:val="0022014A"/>
    <w:rsid w:val="00220EB3"/>
    <w:rsid w:val="00221A56"/>
    <w:rsid w:val="00221B04"/>
    <w:rsid w:val="00221EA1"/>
    <w:rsid w:val="002223F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782"/>
    <w:rsid w:val="0023441A"/>
    <w:rsid w:val="00235AC7"/>
    <w:rsid w:val="00235B7A"/>
    <w:rsid w:val="00235EFC"/>
    <w:rsid w:val="00236087"/>
    <w:rsid w:val="00236DA4"/>
    <w:rsid w:val="002373AF"/>
    <w:rsid w:val="0023755F"/>
    <w:rsid w:val="00237DE1"/>
    <w:rsid w:val="00240401"/>
    <w:rsid w:val="00240F91"/>
    <w:rsid w:val="002418F6"/>
    <w:rsid w:val="002419D7"/>
    <w:rsid w:val="0024203B"/>
    <w:rsid w:val="002423B6"/>
    <w:rsid w:val="002433DB"/>
    <w:rsid w:val="00243C00"/>
    <w:rsid w:val="0024450B"/>
    <w:rsid w:val="00244734"/>
    <w:rsid w:val="00244827"/>
    <w:rsid w:val="00244C1C"/>
    <w:rsid w:val="00245044"/>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2790"/>
    <w:rsid w:val="00262F6F"/>
    <w:rsid w:val="0026535A"/>
    <w:rsid w:val="0026538D"/>
    <w:rsid w:val="00267346"/>
    <w:rsid w:val="00267AC4"/>
    <w:rsid w:val="00267F39"/>
    <w:rsid w:val="00267F73"/>
    <w:rsid w:val="002706E6"/>
    <w:rsid w:val="002711EA"/>
    <w:rsid w:val="00271844"/>
    <w:rsid w:val="002719E8"/>
    <w:rsid w:val="00271EE0"/>
    <w:rsid w:val="002731E4"/>
    <w:rsid w:val="00273AF8"/>
    <w:rsid w:val="00273B1D"/>
    <w:rsid w:val="00274280"/>
    <w:rsid w:val="00274897"/>
    <w:rsid w:val="00274E0A"/>
    <w:rsid w:val="00275819"/>
    <w:rsid w:val="002761A6"/>
    <w:rsid w:val="00276D0B"/>
    <w:rsid w:val="00276F46"/>
    <w:rsid w:val="00277271"/>
    <w:rsid w:val="002774E6"/>
    <w:rsid w:val="00277FC6"/>
    <w:rsid w:val="00280389"/>
    <w:rsid w:val="00280576"/>
    <w:rsid w:val="0028231C"/>
    <w:rsid w:val="00282332"/>
    <w:rsid w:val="00282C3D"/>
    <w:rsid w:val="00283596"/>
    <w:rsid w:val="00283917"/>
    <w:rsid w:val="00283E2C"/>
    <w:rsid w:val="0028408E"/>
    <w:rsid w:val="00284749"/>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BCA"/>
    <w:rsid w:val="002A6D01"/>
    <w:rsid w:val="002A7E70"/>
    <w:rsid w:val="002A7ECA"/>
    <w:rsid w:val="002A7F94"/>
    <w:rsid w:val="002B0EB2"/>
    <w:rsid w:val="002B109A"/>
    <w:rsid w:val="002B1968"/>
    <w:rsid w:val="002B1D3C"/>
    <w:rsid w:val="002B20ED"/>
    <w:rsid w:val="002B236F"/>
    <w:rsid w:val="002B3601"/>
    <w:rsid w:val="002B367A"/>
    <w:rsid w:val="002B379F"/>
    <w:rsid w:val="002B4220"/>
    <w:rsid w:val="002B44A9"/>
    <w:rsid w:val="002B499E"/>
    <w:rsid w:val="002B4ABC"/>
    <w:rsid w:val="002B4BB9"/>
    <w:rsid w:val="002B4F1A"/>
    <w:rsid w:val="002B56C6"/>
    <w:rsid w:val="002B5751"/>
    <w:rsid w:val="002B59D7"/>
    <w:rsid w:val="002B5B30"/>
    <w:rsid w:val="002B5DBC"/>
    <w:rsid w:val="002B6EDC"/>
    <w:rsid w:val="002C0983"/>
    <w:rsid w:val="002C1B5D"/>
    <w:rsid w:val="002C1EB9"/>
    <w:rsid w:val="002C278B"/>
    <w:rsid w:val="002C28FA"/>
    <w:rsid w:val="002C2D29"/>
    <w:rsid w:val="002C3055"/>
    <w:rsid w:val="002C30FC"/>
    <w:rsid w:val="002C3550"/>
    <w:rsid w:val="002C4110"/>
    <w:rsid w:val="002C561D"/>
    <w:rsid w:val="002C5A77"/>
    <w:rsid w:val="002C6D45"/>
    <w:rsid w:val="002C7722"/>
    <w:rsid w:val="002C7D2A"/>
    <w:rsid w:val="002D00BE"/>
    <w:rsid w:val="002D06FB"/>
    <w:rsid w:val="002D077D"/>
    <w:rsid w:val="002D09C7"/>
    <w:rsid w:val="002D0E11"/>
    <w:rsid w:val="002D1A25"/>
    <w:rsid w:val="002D220B"/>
    <w:rsid w:val="002D22E4"/>
    <w:rsid w:val="002D326B"/>
    <w:rsid w:val="002D5D2F"/>
    <w:rsid w:val="002D5D94"/>
    <w:rsid w:val="002D6E53"/>
    <w:rsid w:val="002D7837"/>
    <w:rsid w:val="002D7C18"/>
    <w:rsid w:val="002E0106"/>
    <w:rsid w:val="002E065A"/>
    <w:rsid w:val="002E0AF4"/>
    <w:rsid w:val="002E1069"/>
    <w:rsid w:val="002E10EA"/>
    <w:rsid w:val="002E1748"/>
    <w:rsid w:val="002E2086"/>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5CE"/>
    <w:rsid w:val="002F19BE"/>
    <w:rsid w:val="002F1B2B"/>
    <w:rsid w:val="002F31B0"/>
    <w:rsid w:val="002F3361"/>
    <w:rsid w:val="002F38D0"/>
    <w:rsid w:val="002F3E82"/>
    <w:rsid w:val="002F4323"/>
    <w:rsid w:val="002F4568"/>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820"/>
    <w:rsid w:val="00305B79"/>
    <w:rsid w:val="00305D74"/>
    <w:rsid w:val="00305FB5"/>
    <w:rsid w:val="00306318"/>
    <w:rsid w:val="00306427"/>
    <w:rsid w:val="00306A49"/>
    <w:rsid w:val="00307AAA"/>
    <w:rsid w:val="00307CE5"/>
    <w:rsid w:val="003115E8"/>
    <w:rsid w:val="00312121"/>
    <w:rsid w:val="00313051"/>
    <w:rsid w:val="00313710"/>
    <w:rsid w:val="00313D5A"/>
    <w:rsid w:val="0031449C"/>
    <w:rsid w:val="003147B7"/>
    <w:rsid w:val="00314E71"/>
    <w:rsid w:val="00315B65"/>
    <w:rsid w:val="00315B74"/>
    <w:rsid w:val="00315F18"/>
    <w:rsid w:val="00316026"/>
    <w:rsid w:val="00316B56"/>
    <w:rsid w:val="00316C48"/>
    <w:rsid w:val="00316FBD"/>
    <w:rsid w:val="0031710C"/>
    <w:rsid w:val="00317A06"/>
    <w:rsid w:val="00320581"/>
    <w:rsid w:val="00320648"/>
    <w:rsid w:val="003225DB"/>
    <w:rsid w:val="0032278E"/>
    <w:rsid w:val="00322886"/>
    <w:rsid w:val="003229D8"/>
    <w:rsid w:val="00322D7B"/>
    <w:rsid w:val="00322F73"/>
    <w:rsid w:val="00325592"/>
    <w:rsid w:val="0032657A"/>
    <w:rsid w:val="0032672A"/>
    <w:rsid w:val="00326CE4"/>
    <w:rsid w:val="00326E3A"/>
    <w:rsid w:val="0033118A"/>
    <w:rsid w:val="00331606"/>
    <w:rsid w:val="0033204C"/>
    <w:rsid w:val="0033327E"/>
    <w:rsid w:val="003334EF"/>
    <w:rsid w:val="00333754"/>
    <w:rsid w:val="003340C6"/>
    <w:rsid w:val="00334440"/>
    <w:rsid w:val="00334FD1"/>
    <w:rsid w:val="0033662B"/>
    <w:rsid w:val="003367DF"/>
    <w:rsid w:val="00336C97"/>
    <w:rsid w:val="00337A4C"/>
    <w:rsid w:val="00337D67"/>
    <w:rsid w:val="003408DF"/>
    <w:rsid w:val="00340974"/>
    <w:rsid w:val="00341F83"/>
    <w:rsid w:val="00342432"/>
    <w:rsid w:val="00343025"/>
    <w:rsid w:val="00343887"/>
    <w:rsid w:val="00343B0B"/>
    <w:rsid w:val="00345217"/>
    <w:rsid w:val="003459EF"/>
    <w:rsid w:val="003460D4"/>
    <w:rsid w:val="00347705"/>
    <w:rsid w:val="00347B7D"/>
    <w:rsid w:val="00350407"/>
    <w:rsid w:val="00351857"/>
    <w:rsid w:val="00351A4D"/>
    <w:rsid w:val="00352A40"/>
    <w:rsid w:val="00352D4B"/>
    <w:rsid w:val="003533F0"/>
    <w:rsid w:val="00353524"/>
    <w:rsid w:val="00354A36"/>
    <w:rsid w:val="00354BA6"/>
    <w:rsid w:val="00355692"/>
    <w:rsid w:val="0035581C"/>
    <w:rsid w:val="00355DE0"/>
    <w:rsid w:val="00356191"/>
    <w:rsid w:val="0035638C"/>
    <w:rsid w:val="003565C6"/>
    <w:rsid w:val="0035661E"/>
    <w:rsid w:val="00356F6B"/>
    <w:rsid w:val="003570A9"/>
    <w:rsid w:val="00357B7B"/>
    <w:rsid w:val="00357DD2"/>
    <w:rsid w:val="00357E3F"/>
    <w:rsid w:val="003602DF"/>
    <w:rsid w:val="00360DC4"/>
    <w:rsid w:val="00361763"/>
    <w:rsid w:val="00361802"/>
    <w:rsid w:val="003619F2"/>
    <w:rsid w:val="00362550"/>
    <w:rsid w:val="003628DD"/>
    <w:rsid w:val="00363DF8"/>
    <w:rsid w:val="0036476E"/>
    <w:rsid w:val="00364846"/>
    <w:rsid w:val="00364BA3"/>
    <w:rsid w:val="00365B5A"/>
    <w:rsid w:val="00365F4E"/>
    <w:rsid w:val="003662AE"/>
    <w:rsid w:val="003670FF"/>
    <w:rsid w:val="003672CA"/>
    <w:rsid w:val="0036762F"/>
    <w:rsid w:val="00367FAB"/>
    <w:rsid w:val="003709D8"/>
    <w:rsid w:val="00370F39"/>
    <w:rsid w:val="003727F0"/>
    <w:rsid w:val="003732F2"/>
    <w:rsid w:val="00374358"/>
    <w:rsid w:val="00375186"/>
    <w:rsid w:val="003751BC"/>
    <w:rsid w:val="003756E1"/>
    <w:rsid w:val="00375EC9"/>
    <w:rsid w:val="00377922"/>
    <w:rsid w:val="00377B90"/>
    <w:rsid w:val="0038003F"/>
    <w:rsid w:val="00380492"/>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B62"/>
    <w:rsid w:val="003A031E"/>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EDB"/>
    <w:rsid w:val="003B1F60"/>
    <w:rsid w:val="003B21F2"/>
    <w:rsid w:val="003B2288"/>
    <w:rsid w:val="003B34FA"/>
    <w:rsid w:val="003B35C3"/>
    <w:rsid w:val="003B3EB9"/>
    <w:rsid w:val="003B45D1"/>
    <w:rsid w:val="003B4798"/>
    <w:rsid w:val="003B58D4"/>
    <w:rsid w:val="003B5E2E"/>
    <w:rsid w:val="003B7439"/>
    <w:rsid w:val="003B79B4"/>
    <w:rsid w:val="003B79EF"/>
    <w:rsid w:val="003C05D4"/>
    <w:rsid w:val="003C0924"/>
    <w:rsid w:val="003C0BCB"/>
    <w:rsid w:val="003C1342"/>
    <w:rsid w:val="003C28C5"/>
    <w:rsid w:val="003C2CC4"/>
    <w:rsid w:val="003C3699"/>
    <w:rsid w:val="003C43DC"/>
    <w:rsid w:val="003C46CE"/>
    <w:rsid w:val="003C4BA9"/>
    <w:rsid w:val="003C6086"/>
    <w:rsid w:val="003C6984"/>
    <w:rsid w:val="003C6A86"/>
    <w:rsid w:val="003C7D50"/>
    <w:rsid w:val="003C7EA8"/>
    <w:rsid w:val="003D03E8"/>
    <w:rsid w:val="003D0B47"/>
    <w:rsid w:val="003D24F0"/>
    <w:rsid w:val="003D2600"/>
    <w:rsid w:val="003D2D5E"/>
    <w:rsid w:val="003D3471"/>
    <w:rsid w:val="003D3560"/>
    <w:rsid w:val="003D4B23"/>
    <w:rsid w:val="003D4BBA"/>
    <w:rsid w:val="003D4F36"/>
    <w:rsid w:val="003D5E45"/>
    <w:rsid w:val="003D64F2"/>
    <w:rsid w:val="003D69E6"/>
    <w:rsid w:val="003D6F9E"/>
    <w:rsid w:val="003D70E2"/>
    <w:rsid w:val="003D787A"/>
    <w:rsid w:val="003D78A9"/>
    <w:rsid w:val="003D7AEF"/>
    <w:rsid w:val="003E0B1A"/>
    <w:rsid w:val="003E1187"/>
    <w:rsid w:val="003E1AAE"/>
    <w:rsid w:val="003E1B6B"/>
    <w:rsid w:val="003E1BF1"/>
    <w:rsid w:val="003E21FE"/>
    <w:rsid w:val="003E23F5"/>
    <w:rsid w:val="003E278A"/>
    <w:rsid w:val="003E41C4"/>
    <w:rsid w:val="003E4322"/>
    <w:rsid w:val="003E487E"/>
    <w:rsid w:val="003E4A69"/>
    <w:rsid w:val="003E5C98"/>
    <w:rsid w:val="003E6007"/>
    <w:rsid w:val="003E60C0"/>
    <w:rsid w:val="003E6474"/>
    <w:rsid w:val="003E65CE"/>
    <w:rsid w:val="003E6E19"/>
    <w:rsid w:val="003E7300"/>
    <w:rsid w:val="003E7451"/>
    <w:rsid w:val="003E74DA"/>
    <w:rsid w:val="003F1A37"/>
    <w:rsid w:val="003F1C98"/>
    <w:rsid w:val="003F22EC"/>
    <w:rsid w:val="003F23F0"/>
    <w:rsid w:val="003F3260"/>
    <w:rsid w:val="003F39D3"/>
    <w:rsid w:val="003F4AE5"/>
    <w:rsid w:val="003F5C42"/>
    <w:rsid w:val="003F6C4A"/>
    <w:rsid w:val="004002FD"/>
    <w:rsid w:val="004008A9"/>
    <w:rsid w:val="00400C8C"/>
    <w:rsid w:val="00401171"/>
    <w:rsid w:val="00401715"/>
    <w:rsid w:val="004017CB"/>
    <w:rsid w:val="0040197C"/>
    <w:rsid w:val="00402362"/>
    <w:rsid w:val="004025AC"/>
    <w:rsid w:val="004027B8"/>
    <w:rsid w:val="00402D36"/>
    <w:rsid w:val="00402FCB"/>
    <w:rsid w:val="0040315A"/>
    <w:rsid w:val="00403B47"/>
    <w:rsid w:val="00404A8E"/>
    <w:rsid w:val="00404BD1"/>
    <w:rsid w:val="00405054"/>
    <w:rsid w:val="00405E28"/>
    <w:rsid w:val="00406600"/>
    <w:rsid w:val="00406CDF"/>
    <w:rsid w:val="004106AA"/>
    <w:rsid w:val="00410F6C"/>
    <w:rsid w:val="004110EE"/>
    <w:rsid w:val="00411364"/>
    <w:rsid w:val="004122D0"/>
    <w:rsid w:val="00412851"/>
    <w:rsid w:val="00412DB8"/>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E61"/>
    <w:rsid w:val="00421B7C"/>
    <w:rsid w:val="004221AE"/>
    <w:rsid w:val="004223B9"/>
    <w:rsid w:val="00422904"/>
    <w:rsid w:val="004230EC"/>
    <w:rsid w:val="0042373F"/>
    <w:rsid w:val="00423E37"/>
    <w:rsid w:val="00424EBE"/>
    <w:rsid w:val="0042527D"/>
    <w:rsid w:val="004262D5"/>
    <w:rsid w:val="00427576"/>
    <w:rsid w:val="00430120"/>
    <w:rsid w:val="004303F6"/>
    <w:rsid w:val="004312BA"/>
    <w:rsid w:val="00431362"/>
    <w:rsid w:val="00431560"/>
    <w:rsid w:val="004317C0"/>
    <w:rsid w:val="0043188B"/>
    <w:rsid w:val="004319E7"/>
    <w:rsid w:val="00432173"/>
    <w:rsid w:val="004321CB"/>
    <w:rsid w:val="004325CB"/>
    <w:rsid w:val="0043281D"/>
    <w:rsid w:val="00432B72"/>
    <w:rsid w:val="00432BBA"/>
    <w:rsid w:val="00433867"/>
    <w:rsid w:val="004338C8"/>
    <w:rsid w:val="00433D17"/>
    <w:rsid w:val="00433E51"/>
    <w:rsid w:val="00435C9B"/>
    <w:rsid w:val="00435FA8"/>
    <w:rsid w:val="004373CB"/>
    <w:rsid w:val="00437B6F"/>
    <w:rsid w:val="00437E9A"/>
    <w:rsid w:val="004405CD"/>
    <w:rsid w:val="00440654"/>
    <w:rsid w:val="00440A07"/>
    <w:rsid w:val="00440C91"/>
    <w:rsid w:val="004422AD"/>
    <w:rsid w:val="004430ED"/>
    <w:rsid w:val="00443457"/>
    <w:rsid w:val="0044385E"/>
    <w:rsid w:val="004451E8"/>
    <w:rsid w:val="00445445"/>
    <w:rsid w:val="00445668"/>
    <w:rsid w:val="00445C42"/>
    <w:rsid w:val="00445D00"/>
    <w:rsid w:val="004460FC"/>
    <w:rsid w:val="00447AA8"/>
    <w:rsid w:val="00447C96"/>
    <w:rsid w:val="004502B6"/>
    <w:rsid w:val="00450367"/>
    <w:rsid w:val="004506F7"/>
    <w:rsid w:val="00450B99"/>
    <w:rsid w:val="0045129B"/>
    <w:rsid w:val="00451478"/>
    <w:rsid w:val="00451982"/>
    <w:rsid w:val="00452293"/>
    <w:rsid w:val="00452C0F"/>
    <w:rsid w:val="004532A0"/>
    <w:rsid w:val="004544F7"/>
    <w:rsid w:val="004546C9"/>
    <w:rsid w:val="0045678D"/>
    <w:rsid w:val="00456AC1"/>
    <w:rsid w:val="00457776"/>
    <w:rsid w:val="00460F1C"/>
    <w:rsid w:val="00461A35"/>
    <w:rsid w:val="00461B09"/>
    <w:rsid w:val="00462880"/>
    <w:rsid w:val="004629A8"/>
    <w:rsid w:val="004637A1"/>
    <w:rsid w:val="00463A21"/>
    <w:rsid w:val="00463F02"/>
    <w:rsid w:val="00464ADE"/>
    <w:rsid w:val="00464C9F"/>
    <w:rsid w:val="00465A39"/>
    <w:rsid w:val="004674AF"/>
    <w:rsid w:val="004676AE"/>
    <w:rsid w:val="00467F17"/>
    <w:rsid w:val="00470579"/>
    <w:rsid w:val="00471724"/>
    <w:rsid w:val="00472028"/>
    <w:rsid w:val="00472178"/>
    <w:rsid w:val="0047252D"/>
    <w:rsid w:val="0047276A"/>
    <w:rsid w:val="00473022"/>
    <w:rsid w:val="00473B3A"/>
    <w:rsid w:val="00473E2D"/>
    <w:rsid w:val="004740E2"/>
    <w:rsid w:val="00474D8E"/>
    <w:rsid w:val="004752BE"/>
    <w:rsid w:val="00475CB0"/>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13DE"/>
    <w:rsid w:val="00491724"/>
    <w:rsid w:val="00491810"/>
    <w:rsid w:val="0049186A"/>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0000"/>
    <w:rsid w:val="004A1002"/>
    <w:rsid w:val="004A156D"/>
    <w:rsid w:val="004A1AF9"/>
    <w:rsid w:val="004A2AF8"/>
    <w:rsid w:val="004A2CB4"/>
    <w:rsid w:val="004A2E26"/>
    <w:rsid w:val="004A300B"/>
    <w:rsid w:val="004A3045"/>
    <w:rsid w:val="004A3E12"/>
    <w:rsid w:val="004A4AF0"/>
    <w:rsid w:val="004A4ECE"/>
    <w:rsid w:val="004A5E2F"/>
    <w:rsid w:val="004A6274"/>
    <w:rsid w:val="004A6579"/>
    <w:rsid w:val="004A693F"/>
    <w:rsid w:val="004A6E57"/>
    <w:rsid w:val="004A74EC"/>
    <w:rsid w:val="004A7BDF"/>
    <w:rsid w:val="004B0821"/>
    <w:rsid w:val="004B082C"/>
    <w:rsid w:val="004B2272"/>
    <w:rsid w:val="004B28ED"/>
    <w:rsid w:val="004B2DD4"/>
    <w:rsid w:val="004B33F8"/>
    <w:rsid w:val="004B50CA"/>
    <w:rsid w:val="004B517D"/>
    <w:rsid w:val="004B5729"/>
    <w:rsid w:val="004B5990"/>
    <w:rsid w:val="004B65BE"/>
    <w:rsid w:val="004B68D1"/>
    <w:rsid w:val="004B6E8B"/>
    <w:rsid w:val="004B72D3"/>
    <w:rsid w:val="004C03FE"/>
    <w:rsid w:val="004C0955"/>
    <w:rsid w:val="004C20B1"/>
    <w:rsid w:val="004C2265"/>
    <w:rsid w:val="004C2A7C"/>
    <w:rsid w:val="004C2B93"/>
    <w:rsid w:val="004C4252"/>
    <w:rsid w:val="004C42A2"/>
    <w:rsid w:val="004C440A"/>
    <w:rsid w:val="004C4587"/>
    <w:rsid w:val="004C5309"/>
    <w:rsid w:val="004C55B0"/>
    <w:rsid w:val="004C5614"/>
    <w:rsid w:val="004C61AA"/>
    <w:rsid w:val="004C648D"/>
    <w:rsid w:val="004C679B"/>
    <w:rsid w:val="004C6B7B"/>
    <w:rsid w:val="004C7436"/>
    <w:rsid w:val="004C7725"/>
    <w:rsid w:val="004C7F13"/>
    <w:rsid w:val="004D06FD"/>
    <w:rsid w:val="004D09AF"/>
    <w:rsid w:val="004D0AE8"/>
    <w:rsid w:val="004D0D09"/>
    <w:rsid w:val="004D183A"/>
    <w:rsid w:val="004D1DB4"/>
    <w:rsid w:val="004D1F7E"/>
    <w:rsid w:val="004D3DBC"/>
    <w:rsid w:val="004D414E"/>
    <w:rsid w:val="004D4530"/>
    <w:rsid w:val="004D5BAD"/>
    <w:rsid w:val="004D5BE3"/>
    <w:rsid w:val="004D5D80"/>
    <w:rsid w:val="004D64D5"/>
    <w:rsid w:val="004D6888"/>
    <w:rsid w:val="004D7035"/>
    <w:rsid w:val="004D76F5"/>
    <w:rsid w:val="004E02E6"/>
    <w:rsid w:val="004E128C"/>
    <w:rsid w:val="004E1643"/>
    <w:rsid w:val="004E18A2"/>
    <w:rsid w:val="004E2F96"/>
    <w:rsid w:val="004E2FDF"/>
    <w:rsid w:val="004E3509"/>
    <w:rsid w:val="004E4330"/>
    <w:rsid w:val="004E436B"/>
    <w:rsid w:val="004E45F0"/>
    <w:rsid w:val="004E4934"/>
    <w:rsid w:val="004E4A00"/>
    <w:rsid w:val="004E517A"/>
    <w:rsid w:val="004E5C42"/>
    <w:rsid w:val="004E5EFE"/>
    <w:rsid w:val="004E6170"/>
    <w:rsid w:val="004E6673"/>
    <w:rsid w:val="004E76DD"/>
    <w:rsid w:val="004F0162"/>
    <w:rsid w:val="004F0561"/>
    <w:rsid w:val="004F06F9"/>
    <w:rsid w:val="004F07F4"/>
    <w:rsid w:val="004F09D5"/>
    <w:rsid w:val="004F1FD6"/>
    <w:rsid w:val="004F2574"/>
    <w:rsid w:val="004F2901"/>
    <w:rsid w:val="004F3FBC"/>
    <w:rsid w:val="004F4436"/>
    <w:rsid w:val="004F4B14"/>
    <w:rsid w:val="004F5163"/>
    <w:rsid w:val="004F571D"/>
    <w:rsid w:val="004F6529"/>
    <w:rsid w:val="004F6A2B"/>
    <w:rsid w:val="004F6B7A"/>
    <w:rsid w:val="004F6BA0"/>
    <w:rsid w:val="004F79CD"/>
    <w:rsid w:val="00500025"/>
    <w:rsid w:val="00500301"/>
    <w:rsid w:val="005009D3"/>
    <w:rsid w:val="005011F7"/>
    <w:rsid w:val="00501356"/>
    <w:rsid w:val="00501FB9"/>
    <w:rsid w:val="00502690"/>
    <w:rsid w:val="00502827"/>
    <w:rsid w:val="00503BEA"/>
    <w:rsid w:val="005044B9"/>
    <w:rsid w:val="00504AA8"/>
    <w:rsid w:val="00504F21"/>
    <w:rsid w:val="005050FE"/>
    <w:rsid w:val="0050549C"/>
    <w:rsid w:val="005054D5"/>
    <w:rsid w:val="00505EBD"/>
    <w:rsid w:val="005069BA"/>
    <w:rsid w:val="00510581"/>
    <w:rsid w:val="00510F5F"/>
    <w:rsid w:val="00513291"/>
    <w:rsid w:val="005134F7"/>
    <w:rsid w:val="005141FF"/>
    <w:rsid w:val="005143A2"/>
    <w:rsid w:val="0051461F"/>
    <w:rsid w:val="00514EEE"/>
    <w:rsid w:val="005154CB"/>
    <w:rsid w:val="00516A1F"/>
    <w:rsid w:val="0051734D"/>
    <w:rsid w:val="00517A93"/>
    <w:rsid w:val="00520055"/>
    <w:rsid w:val="0052040A"/>
    <w:rsid w:val="00521735"/>
    <w:rsid w:val="00521BB0"/>
    <w:rsid w:val="005227EF"/>
    <w:rsid w:val="005230E5"/>
    <w:rsid w:val="0052346B"/>
    <w:rsid w:val="00523DB1"/>
    <w:rsid w:val="00523E35"/>
    <w:rsid w:val="00524B7E"/>
    <w:rsid w:val="00524E31"/>
    <w:rsid w:val="00526D5F"/>
    <w:rsid w:val="00526EE8"/>
    <w:rsid w:val="00531DE9"/>
    <w:rsid w:val="00531ED3"/>
    <w:rsid w:val="00532CBF"/>
    <w:rsid w:val="00533616"/>
    <w:rsid w:val="0053388E"/>
    <w:rsid w:val="005356C1"/>
    <w:rsid w:val="005357C8"/>
    <w:rsid w:val="00535ABA"/>
    <w:rsid w:val="00535C43"/>
    <w:rsid w:val="005362CC"/>
    <w:rsid w:val="005365FF"/>
    <w:rsid w:val="0053683F"/>
    <w:rsid w:val="0053768B"/>
    <w:rsid w:val="0054026D"/>
    <w:rsid w:val="005403C7"/>
    <w:rsid w:val="00541DE2"/>
    <w:rsid w:val="005420F2"/>
    <w:rsid w:val="0054285C"/>
    <w:rsid w:val="00543087"/>
    <w:rsid w:val="00544E4D"/>
    <w:rsid w:val="005460D7"/>
    <w:rsid w:val="00546224"/>
    <w:rsid w:val="00546FA2"/>
    <w:rsid w:val="00547032"/>
    <w:rsid w:val="00547319"/>
    <w:rsid w:val="0054743F"/>
    <w:rsid w:val="005500A2"/>
    <w:rsid w:val="005500E9"/>
    <w:rsid w:val="00550EC4"/>
    <w:rsid w:val="00551109"/>
    <w:rsid w:val="005511C5"/>
    <w:rsid w:val="00551B01"/>
    <w:rsid w:val="00552333"/>
    <w:rsid w:val="00553175"/>
    <w:rsid w:val="0055322B"/>
    <w:rsid w:val="00553AD4"/>
    <w:rsid w:val="005617C5"/>
    <w:rsid w:val="00561973"/>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600"/>
    <w:rsid w:val="005726FA"/>
    <w:rsid w:val="00572D71"/>
    <w:rsid w:val="00573621"/>
    <w:rsid w:val="00573708"/>
    <w:rsid w:val="005740CE"/>
    <w:rsid w:val="00574D8B"/>
    <w:rsid w:val="0057651F"/>
    <w:rsid w:val="005769C1"/>
    <w:rsid w:val="00576FCF"/>
    <w:rsid w:val="005778CD"/>
    <w:rsid w:val="00577AD0"/>
    <w:rsid w:val="005807F3"/>
    <w:rsid w:val="00580CD9"/>
    <w:rsid w:val="00581A1B"/>
    <w:rsid w:val="00582C18"/>
    <w:rsid w:val="00583229"/>
    <w:rsid w:val="00584173"/>
    <w:rsid w:val="00584916"/>
    <w:rsid w:val="0058496D"/>
    <w:rsid w:val="00584B5F"/>
    <w:rsid w:val="00584EF0"/>
    <w:rsid w:val="00584F73"/>
    <w:rsid w:val="00585A0A"/>
    <w:rsid w:val="00585E5F"/>
    <w:rsid w:val="00587716"/>
    <w:rsid w:val="00587E66"/>
    <w:rsid w:val="00591821"/>
    <w:rsid w:val="005918A8"/>
    <w:rsid w:val="00592366"/>
    <w:rsid w:val="00592784"/>
    <w:rsid w:val="00592FFE"/>
    <w:rsid w:val="0059302F"/>
    <w:rsid w:val="005932A9"/>
    <w:rsid w:val="00593567"/>
    <w:rsid w:val="0059358A"/>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D16"/>
    <w:rsid w:val="005A3211"/>
    <w:rsid w:val="005A37AD"/>
    <w:rsid w:val="005A3878"/>
    <w:rsid w:val="005A3A2D"/>
    <w:rsid w:val="005A4018"/>
    <w:rsid w:val="005A44B9"/>
    <w:rsid w:val="005A4632"/>
    <w:rsid w:val="005A59FD"/>
    <w:rsid w:val="005A70F6"/>
    <w:rsid w:val="005A7FBB"/>
    <w:rsid w:val="005B0A3C"/>
    <w:rsid w:val="005B124A"/>
    <w:rsid w:val="005B15F6"/>
    <w:rsid w:val="005B1A51"/>
    <w:rsid w:val="005B1BA0"/>
    <w:rsid w:val="005B24F3"/>
    <w:rsid w:val="005B269E"/>
    <w:rsid w:val="005B2AE5"/>
    <w:rsid w:val="005B3840"/>
    <w:rsid w:val="005B3960"/>
    <w:rsid w:val="005B39F6"/>
    <w:rsid w:val="005B3B08"/>
    <w:rsid w:val="005B3D19"/>
    <w:rsid w:val="005B3DB3"/>
    <w:rsid w:val="005B481E"/>
    <w:rsid w:val="005B4AA5"/>
    <w:rsid w:val="005B4DBF"/>
    <w:rsid w:val="005B50C2"/>
    <w:rsid w:val="005B56F2"/>
    <w:rsid w:val="005B5748"/>
    <w:rsid w:val="005B5AFD"/>
    <w:rsid w:val="005B5DF5"/>
    <w:rsid w:val="005B74A3"/>
    <w:rsid w:val="005C08CB"/>
    <w:rsid w:val="005C143D"/>
    <w:rsid w:val="005C14F3"/>
    <w:rsid w:val="005C1979"/>
    <w:rsid w:val="005C19FA"/>
    <w:rsid w:val="005C1C51"/>
    <w:rsid w:val="005C24B3"/>
    <w:rsid w:val="005C315F"/>
    <w:rsid w:val="005C3B06"/>
    <w:rsid w:val="005C603F"/>
    <w:rsid w:val="005C61B7"/>
    <w:rsid w:val="005C7C57"/>
    <w:rsid w:val="005D1080"/>
    <w:rsid w:val="005D15CA"/>
    <w:rsid w:val="005D17BE"/>
    <w:rsid w:val="005D1A13"/>
    <w:rsid w:val="005D1B4F"/>
    <w:rsid w:val="005D2797"/>
    <w:rsid w:val="005D2CE5"/>
    <w:rsid w:val="005D334B"/>
    <w:rsid w:val="005D4A9A"/>
    <w:rsid w:val="005D4F0E"/>
    <w:rsid w:val="005D4FE1"/>
    <w:rsid w:val="005D6EA8"/>
    <w:rsid w:val="005D70F0"/>
    <w:rsid w:val="005E03AA"/>
    <w:rsid w:val="005E148B"/>
    <w:rsid w:val="005E22D9"/>
    <w:rsid w:val="005E2E17"/>
    <w:rsid w:val="005E2EDB"/>
    <w:rsid w:val="005E3291"/>
    <w:rsid w:val="005E3BD0"/>
    <w:rsid w:val="005E4D13"/>
    <w:rsid w:val="005E585E"/>
    <w:rsid w:val="005E7BCD"/>
    <w:rsid w:val="005E7F53"/>
    <w:rsid w:val="005F0423"/>
    <w:rsid w:val="005F0C39"/>
    <w:rsid w:val="005F18E3"/>
    <w:rsid w:val="005F2860"/>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A70"/>
    <w:rsid w:val="006010D4"/>
    <w:rsid w:val="006011A6"/>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362"/>
    <w:rsid w:val="006073D9"/>
    <w:rsid w:val="00611591"/>
    <w:rsid w:val="006115CC"/>
    <w:rsid w:val="00611C84"/>
    <w:rsid w:val="00611F92"/>
    <w:rsid w:val="00611FC4"/>
    <w:rsid w:val="00612694"/>
    <w:rsid w:val="00613DDD"/>
    <w:rsid w:val="00614647"/>
    <w:rsid w:val="00614CD6"/>
    <w:rsid w:val="00615526"/>
    <w:rsid w:val="006155E7"/>
    <w:rsid w:val="00615F32"/>
    <w:rsid w:val="006166D7"/>
    <w:rsid w:val="006168E8"/>
    <w:rsid w:val="006176FB"/>
    <w:rsid w:val="0061775A"/>
    <w:rsid w:val="006202C5"/>
    <w:rsid w:val="00620423"/>
    <w:rsid w:val="00620726"/>
    <w:rsid w:val="00621FBA"/>
    <w:rsid w:val="00624196"/>
    <w:rsid w:val="0062485F"/>
    <w:rsid w:val="0062662D"/>
    <w:rsid w:val="00627262"/>
    <w:rsid w:val="00627506"/>
    <w:rsid w:val="00627516"/>
    <w:rsid w:val="00627FE5"/>
    <w:rsid w:val="00630195"/>
    <w:rsid w:val="00630FCB"/>
    <w:rsid w:val="00631789"/>
    <w:rsid w:val="006322F5"/>
    <w:rsid w:val="0063289B"/>
    <w:rsid w:val="00632C7B"/>
    <w:rsid w:val="0063500E"/>
    <w:rsid w:val="006357DF"/>
    <w:rsid w:val="00635893"/>
    <w:rsid w:val="006359A3"/>
    <w:rsid w:val="00635EC3"/>
    <w:rsid w:val="00636011"/>
    <w:rsid w:val="006360EB"/>
    <w:rsid w:val="006360F3"/>
    <w:rsid w:val="00636109"/>
    <w:rsid w:val="0063673A"/>
    <w:rsid w:val="0063769D"/>
    <w:rsid w:val="0063775A"/>
    <w:rsid w:val="00637A25"/>
    <w:rsid w:val="00640B26"/>
    <w:rsid w:val="00640D24"/>
    <w:rsid w:val="00640FE7"/>
    <w:rsid w:val="00641130"/>
    <w:rsid w:val="00641517"/>
    <w:rsid w:val="006422F5"/>
    <w:rsid w:val="00645FFC"/>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521F"/>
    <w:rsid w:val="006552DA"/>
    <w:rsid w:val="006567C0"/>
    <w:rsid w:val="00657D1C"/>
    <w:rsid w:val="00657F09"/>
    <w:rsid w:val="00657F0C"/>
    <w:rsid w:val="0066020D"/>
    <w:rsid w:val="00661434"/>
    <w:rsid w:val="006620ED"/>
    <w:rsid w:val="006627FF"/>
    <w:rsid w:val="00663193"/>
    <w:rsid w:val="00663ABC"/>
    <w:rsid w:val="00666BD3"/>
    <w:rsid w:val="00667009"/>
    <w:rsid w:val="00667547"/>
    <w:rsid w:val="006676C5"/>
    <w:rsid w:val="00670E65"/>
    <w:rsid w:val="00671484"/>
    <w:rsid w:val="00672376"/>
    <w:rsid w:val="00672756"/>
    <w:rsid w:val="00673371"/>
    <w:rsid w:val="00673D55"/>
    <w:rsid w:val="0067412E"/>
    <w:rsid w:val="006749AA"/>
    <w:rsid w:val="00675EBF"/>
    <w:rsid w:val="00676603"/>
    <w:rsid w:val="00676AC2"/>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563"/>
    <w:rsid w:val="00685DA8"/>
    <w:rsid w:val="00686EE1"/>
    <w:rsid w:val="00687AE9"/>
    <w:rsid w:val="00687F12"/>
    <w:rsid w:val="0069007A"/>
    <w:rsid w:val="006917D9"/>
    <w:rsid w:val="006931A6"/>
    <w:rsid w:val="00693A25"/>
    <w:rsid w:val="00694043"/>
    <w:rsid w:val="006940E1"/>
    <w:rsid w:val="006947F2"/>
    <w:rsid w:val="00694C9C"/>
    <w:rsid w:val="00694FBF"/>
    <w:rsid w:val="006955A1"/>
    <w:rsid w:val="006A03CC"/>
    <w:rsid w:val="006A1CED"/>
    <w:rsid w:val="006A21B1"/>
    <w:rsid w:val="006A2209"/>
    <w:rsid w:val="006A3218"/>
    <w:rsid w:val="006A37DD"/>
    <w:rsid w:val="006A3C72"/>
    <w:rsid w:val="006A532C"/>
    <w:rsid w:val="006A5999"/>
    <w:rsid w:val="006A5BCA"/>
    <w:rsid w:val="006A7392"/>
    <w:rsid w:val="006B01FA"/>
    <w:rsid w:val="006B03A1"/>
    <w:rsid w:val="006B0E1D"/>
    <w:rsid w:val="006B1678"/>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53F9"/>
    <w:rsid w:val="006D6137"/>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64B"/>
    <w:rsid w:val="006E5BE4"/>
    <w:rsid w:val="006E6C2B"/>
    <w:rsid w:val="006E6E12"/>
    <w:rsid w:val="006E6FF6"/>
    <w:rsid w:val="006E7154"/>
    <w:rsid w:val="006E7687"/>
    <w:rsid w:val="006F0100"/>
    <w:rsid w:val="006F028D"/>
    <w:rsid w:val="006F073E"/>
    <w:rsid w:val="006F2D3D"/>
    <w:rsid w:val="006F3229"/>
    <w:rsid w:val="006F322A"/>
    <w:rsid w:val="006F37C7"/>
    <w:rsid w:val="006F38A9"/>
    <w:rsid w:val="006F4565"/>
    <w:rsid w:val="006F5456"/>
    <w:rsid w:val="006F61A7"/>
    <w:rsid w:val="006F67E5"/>
    <w:rsid w:val="006F795E"/>
    <w:rsid w:val="006F7D42"/>
    <w:rsid w:val="007003CD"/>
    <w:rsid w:val="007005C9"/>
    <w:rsid w:val="00700B97"/>
    <w:rsid w:val="007024DC"/>
    <w:rsid w:val="00703EB0"/>
    <w:rsid w:val="00703F20"/>
    <w:rsid w:val="007042FE"/>
    <w:rsid w:val="007057C2"/>
    <w:rsid w:val="00705972"/>
    <w:rsid w:val="00705BA9"/>
    <w:rsid w:val="00706B2C"/>
    <w:rsid w:val="0070701E"/>
    <w:rsid w:val="007070A5"/>
    <w:rsid w:val="00707ABF"/>
    <w:rsid w:val="00707CDD"/>
    <w:rsid w:val="00707F61"/>
    <w:rsid w:val="0071006D"/>
    <w:rsid w:val="007102CC"/>
    <w:rsid w:val="0071067D"/>
    <w:rsid w:val="00711C1B"/>
    <w:rsid w:val="00711DBA"/>
    <w:rsid w:val="0071224C"/>
    <w:rsid w:val="007124AE"/>
    <w:rsid w:val="00712DD2"/>
    <w:rsid w:val="0071331E"/>
    <w:rsid w:val="00714ADF"/>
    <w:rsid w:val="00714E25"/>
    <w:rsid w:val="007158A5"/>
    <w:rsid w:val="00715A2F"/>
    <w:rsid w:val="00715FA5"/>
    <w:rsid w:val="00716C7B"/>
    <w:rsid w:val="007176A2"/>
    <w:rsid w:val="007178F6"/>
    <w:rsid w:val="00717BB4"/>
    <w:rsid w:val="00717E86"/>
    <w:rsid w:val="00720F3F"/>
    <w:rsid w:val="007218D8"/>
    <w:rsid w:val="00721A64"/>
    <w:rsid w:val="00721D58"/>
    <w:rsid w:val="00721FAB"/>
    <w:rsid w:val="00722799"/>
    <w:rsid w:val="00722FD2"/>
    <w:rsid w:val="0072364E"/>
    <w:rsid w:val="00723691"/>
    <w:rsid w:val="007241B8"/>
    <w:rsid w:val="007260DB"/>
    <w:rsid w:val="0072632A"/>
    <w:rsid w:val="007267A8"/>
    <w:rsid w:val="007269F5"/>
    <w:rsid w:val="00726F14"/>
    <w:rsid w:val="00726F79"/>
    <w:rsid w:val="0073003A"/>
    <w:rsid w:val="00730A74"/>
    <w:rsid w:val="00730D0D"/>
    <w:rsid w:val="00731034"/>
    <w:rsid w:val="00731A7A"/>
    <w:rsid w:val="00731C56"/>
    <w:rsid w:val="00731D9C"/>
    <w:rsid w:val="0073212D"/>
    <w:rsid w:val="0073376E"/>
    <w:rsid w:val="007339CD"/>
    <w:rsid w:val="00735667"/>
    <w:rsid w:val="007358E8"/>
    <w:rsid w:val="00736381"/>
    <w:rsid w:val="007364AF"/>
    <w:rsid w:val="007365C0"/>
    <w:rsid w:val="007367C4"/>
    <w:rsid w:val="00736894"/>
    <w:rsid w:val="007369AA"/>
    <w:rsid w:val="00736ECE"/>
    <w:rsid w:val="007370B5"/>
    <w:rsid w:val="0073737F"/>
    <w:rsid w:val="0073770E"/>
    <w:rsid w:val="00741403"/>
    <w:rsid w:val="007420F9"/>
    <w:rsid w:val="0074242A"/>
    <w:rsid w:val="00742FCE"/>
    <w:rsid w:val="00743218"/>
    <w:rsid w:val="0074351B"/>
    <w:rsid w:val="007444B2"/>
    <w:rsid w:val="00744675"/>
    <w:rsid w:val="007446C2"/>
    <w:rsid w:val="00744A17"/>
    <w:rsid w:val="00744B9F"/>
    <w:rsid w:val="00744BB1"/>
    <w:rsid w:val="00744C66"/>
    <w:rsid w:val="00745195"/>
    <w:rsid w:val="0074533B"/>
    <w:rsid w:val="00746C20"/>
    <w:rsid w:val="00747DD5"/>
    <w:rsid w:val="00751826"/>
    <w:rsid w:val="00751C0A"/>
    <w:rsid w:val="00751F15"/>
    <w:rsid w:val="00752232"/>
    <w:rsid w:val="00752D23"/>
    <w:rsid w:val="00753DC3"/>
    <w:rsid w:val="0075419B"/>
    <w:rsid w:val="0075467B"/>
    <w:rsid w:val="007561C4"/>
    <w:rsid w:val="007563ED"/>
    <w:rsid w:val="00756A5F"/>
    <w:rsid w:val="00756F9A"/>
    <w:rsid w:val="0075705C"/>
    <w:rsid w:val="0075791D"/>
    <w:rsid w:val="00757B2F"/>
    <w:rsid w:val="00763163"/>
    <w:rsid w:val="007632F1"/>
    <w:rsid w:val="0076360A"/>
    <w:rsid w:val="0076410A"/>
    <w:rsid w:val="007643BC"/>
    <w:rsid w:val="00764A46"/>
    <w:rsid w:val="00764E9D"/>
    <w:rsid w:val="0076542A"/>
    <w:rsid w:val="00765485"/>
    <w:rsid w:val="0076548B"/>
    <w:rsid w:val="00766DB4"/>
    <w:rsid w:val="007671B4"/>
    <w:rsid w:val="007677B3"/>
    <w:rsid w:val="00767EA7"/>
    <w:rsid w:val="00772D71"/>
    <w:rsid w:val="00773DB1"/>
    <w:rsid w:val="00773F3A"/>
    <w:rsid w:val="00775F3A"/>
    <w:rsid w:val="007764B4"/>
    <w:rsid w:val="00776A28"/>
    <w:rsid w:val="00777683"/>
    <w:rsid w:val="00777701"/>
    <w:rsid w:val="00777B90"/>
    <w:rsid w:val="007811BF"/>
    <w:rsid w:val="0078169D"/>
    <w:rsid w:val="00782066"/>
    <w:rsid w:val="00782AD4"/>
    <w:rsid w:val="00783645"/>
    <w:rsid w:val="007842B1"/>
    <w:rsid w:val="00784C90"/>
    <w:rsid w:val="0078513B"/>
    <w:rsid w:val="0078598F"/>
    <w:rsid w:val="00785F3D"/>
    <w:rsid w:val="00786784"/>
    <w:rsid w:val="007867E3"/>
    <w:rsid w:val="007869FF"/>
    <w:rsid w:val="00787D36"/>
    <w:rsid w:val="00787DC0"/>
    <w:rsid w:val="00790B2E"/>
    <w:rsid w:val="00791DD4"/>
    <w:rsid w:val="00792986"/>
    <w:rsid w:val="00792C81"/>
    <w:rsid w:val="0079379A"/>
    <w:rsid w:val="00794170"/>
    <w:rsid w:val="007943D0"/>
    <w:rsid w:val="007944EB"/>
    <w:rsid w:val="00794DB3"/>
    <w:rsid w:val="00794EFC"/>
    <w:rsid w:val="0079503F"/>
    <w:rsid w:val="007952A4"/>
    <w:rsid w:val="0079576C"/>
    <w:rsid w:val="0079577E"/>
    <w:rsid w:val="00795868"/>
    <w:rsid w:val="007959FE"/>
    <w:rsid w:val="00795A35"/>
    <w:rsid w:val="00796F00"/>
    <w:rsid w:val="007976AE"/>
    <w:rsid w:val="00797A0E"/>
    <w:rsid w:val="007A02E6"/>
    <w:rsid w:val="007A047F"/>
    <w:rsid w:val="007A0CF1"/>
    <w:rsid w:val="007A0E6F"/>
    <w:rsid w:val="007A0F40"/>
    <w:rsid w:val="007A1746"/>
    <w:rsid w:val="007A288E"/>
    <w:rsid w:val="007A2BC9"/>
    <w:rsid w:val="007A36E8"/>
    <w:rsid w:val="007A40E5"/>
    <w:rsid w:val="007A4696"/>
    <w:rsid w:val="007A46D6"/>
    <w:rsid w:val="007A56A8"/>
    <w:rsid w:val="007A600A"/>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914"/>
    <w:rsid w:val="007B58AE"/>
    <w:rsid w:val="007B615D"/>
    <w:rsid w:val="007B678F"/>
    <w:rsid w:val="007B6BA5"/>
    <w:rsid w:val="007B7207"/>
    <w:rsid w:val="007B7B3F"/>
    <w:rsid w:val="007B7D0E"/>
    <w:rsid w:val="007C067D"/>
    <w:rsid w:val="007C07FD"/>
    <w:rsid w:val="007C0E8D"/>
    <w:rsid w:val="007C15FB"/>
    <w:rsid w:val="007C1FDD"/>
    <w:rsid w:val="007C2C4E"/>
    <w:rsid w:val="007C3390"/>
    <w:rsid w:val="007C33CB"/>
    <w:rsid w:val="007C3765"/>
    <w:rsid w:val="007C42D8"/>
    <w:rsid w:val="007C4688"/>
    <w:rsid w:val="007C46AA"/>
    <w:rsid w:val="007C4F4B"/>
    <w:rsid w:val="007C57E7"/>
    <w:rsid w:val="007C6455"/>
    <w:rsid w:val="007C6756"/>
    <w:rsid w:val="007C6B20"/>
    <w:rsid w:val="007C6EA3"/>
    <w:rsid w:val="007C7CB6"/>
    <w:rsid w:val="007D04D1"/>
    <w:rsid w:val="007D0806"/>
    <w:rsid w:val="007D1BC1"/>
    <w:rsid w:val="007D1CD2"/>
    <w:rsid w:val="007D2A46"/>
    <w:rsid w:val="007D2D80"/>
    <w:rsid w:val="007D2E69"/>
    <w:rsid w:val="007D3833"/>
    <w:rsid w:val="007D3C63"/>
    <w:rsid w:val="007D409C"/>
    <w:rsid w:val="007D42D4"/>
    <w:rsid w:val="007D64BF"/>
    <w:rsid w:val="007D7362"/>
    <w:rsid w:val="007D7470"/>
    <w:rsid w:val="007D78D8"/>
    <w:rsid w:val="007D7C0C"/>
    <w:rsid w:val="007E0FD4"/>
    <w:rsid w:val="007E1327"/>
    <w:rsid w:val="007E152B"/>
    <w:rsid w:val="007E1F5A"/>
    <w:rsid w:val="007E2B1F"/>
    <w:rsid w:val="007E31BF"/>
    <w:rsid w:val="007E506E"/>
    <w:rsid w:val="007E599F"/>
    <w:rsid w:val="007E5C1D"/>
    <w:rsid w:val="007E61C7"/>
    <w:rsid w:val="007E6B2E"/>
    <w:rsid w:val="007E6D41"/>
    <w:rsid w:val="007E70DB"/>
    <w:rsid w:val="007E72CB"/>
    <w:rsid w:val="007E7784"/>
    <w:rsid w:val="007E7BE4"/>
    <w:rsid w:val="007F00B8"/>
    <w:rsid w:val="007F01F7"/>
    <w:rsid w:val="007F080E"/>
    <w:rsid w:val="007F1B2E"/>
    <w:rsid w:val="007F26D2"/>
    <w:rsid w:val="007F315A"/>
    <w:rsid w:val="007F3573"/>
    <w:rsid w:val="007F387A"/>
    <w:rsid w:val="007F39BA"/>
    <w:rsid w:val="007F3E38"/>
    <w:rsid w:val="007F4ADB"/>
    <w:rsid w:val="007F4B34"/>
    <w:rsid w:val="007F4C25"/>
    <w:rsid w:val="007F4DA6"/>
    <w:rsid w:val="007F5272"/>
    <w:rsid w:val="007F5A82"/>
    <w:rsid w:val="007F5CE2"/>
    <w:rsid w:val="007F64E6"/>
    <w:rsid w:val="007F6550"/>
    <w:rsid w:val="007F6611"/>
    <w:rsid w:val="007F6D26"/>
    <w:rsid w:val="007F6F5A"/>
    <w:rsid w:val="00800E42"/>
    <w:rsid w:val="008014EE"/>
    <w:rsid w:val="00801550"/>
    <w:rsid w:val="00801A8D"/>
    <w:rsid w:val="00802794"/>
    <w:rsid w:val="00802A79"/>
    <w:rsid w:val="00802D53"/>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EA3"/>
    <w:rsid w:val="00812FD2"/>
    <w:rsid w:val="008139ED"/>
    <w:rsid w:val="0081412D"/>
    <w:rsid w:val="0081416D"/>
    <w:rsid w:val="00814393"/>
    <w:rsid w:val="00815054"/>
    <w:rsid w:val="008162D1"/>
    <w:rsid w:val="00816681"/>
    <w:rsid w:val="008169E7"/>
    <w:rsid w:val="00816A17"/>
    <w:rsid w:val="00816D5B"/>
    <w:rsid w:val="0081733F"/>
    <w:rsid w:val="008175E9"/>
    <w:rsid w:val="0081797C"/>
    <w:rsid w:val="0082016B"/>
    <w:rsid w:val="008207B9"/>
    <w:rsid w:val="00820EFF"/>
    <w:rsid w:val="008226E7"/>
    <w:rsid w:val="00823212"/>
    <w:rsid w:val="008234BC"/>
    <w:rsid w:val="00823F3D"/>
    <w:rsid w:val="00823F9B"/>
    <w:rsid w:val="008242D7"/>
    <w:rsid w:val="00824B29"/>
    <w:rsid w:val="008255D9"/>
    <w:rsid w:val="0082577B"/>
    <w:rsid w:val="00827594"/>
    <w:rsid w:val="008278FB"/>
    <w:rsid w:val="00827E05"/>
    <w:rsid w:val="0083059B"/>
    <w:rsid w:val="00830679"/>
    <w:rsid w:val="00830979"/>
    <w:rsid w:val="00830A49"/>
    <w:rsid w:val="00830ACD"/>
    <w:rsid w:val="00830D2F"/>
    <w:rsid w:val="00831863"/>
    <w:rsid w:val="00832370"/>
    <w:rsid w:val="008336E0"/>
    <w:rsid w:val="0083429A"/>
    <w:rsid w:val="00834AA0"/>
    <w:rsid w:val="00834B50"/>
    <w:rsid w:val="00835C8A"/>
    <w:rsid w:val="00835EE7"/>
    <w:rsid w:val="00836047"/>
    <w:rsid w:val="00836FFC"/>
    <w:rsid w:val="00837119"/>
    <w:rsid w:val="00837A8D"/>
    <w:rsid w:val="00840609"/>
    <w:rsid w:val="008411AF"/>
    <w:rsid w:val="00842325"/>
    <w:rsid w:val="008425A9"/>
    <w:rsid w:val="00842D76"/>
    <w:rsid w:val="0084306F"/>
    <w:rsid w:val="0084311D"/>
    <w:rsid w:val="00843AD4"/>
    <w:rsid w:val="00843C0E"/>
    <w:rsid w:val="00843D27"/>
    <w:rsid w:val="00844376"/>
    <w:rsid w:val="008448E4"/>
    <w:rsid w:val="00845938"/>
    <w:rsid w:val="00846232"/>
    <w:rsid w:val="0084687E"/>
    <w:rsid w:val="00846C29"/>
    <w:rsid w:val="00846EE8"/>
    <w:rsid w:val="00847361"/>
    <w:rsid w:val="008501F8"/>
    <w:rsid w:val="00850543"/>
    <w:rsid w:val="00851DDC"/>
    <w:rsid w:val="0085234C"/>
    <w:rsid w:val="008525AD"/>
    <w:rsid w:val="0085274A"/>
    <w:rsid w:val="00852F8F"/>
    <w:rsid w:val="00853298"/>
    <w:rsid w:val="00853525"/>
    <w:rsid w:val="00853A63"/>
    <w:rsid w:val="00853A81"/>
    <w:rsid w:val="00853F99"/>
    <w:rsid w:val="0085409E"/>
    <w:rsid w:val="00854379"/>
    <w:rsid w:val="00854FF8"/>
    <w:rsid w:val="00855F66"/>
    <w:rsid w:val="008566FC"/>
    <w:rsid w:val="0085791D"/>
    <w:rsid w:val="00860685"/>
    <w:rsid w:val="00860770"/>
    <w:rsid w:val="008614F7"/>
    <w:rsid w:val="00862ED2"/>
    <w:rsid w:val="00863231"/>
    <w:rsid w:val="008641AF"/>
    <w:rsid w:val="00864809"/>
    <w:rsid w:val="008657F1"/>
    <w:rsid w:val="00865DF1"/>
    <w:rsid w:val="00866893"/>
    <w:rsid w:val="00866DFF"/>
    <w:rsid w:val="00866F02"/>
    <w:rsid w:val="00867104"/>
    <w:rsid w:val="00867351"/>
    <w:rsid w:val="00867588"/>
    <w:rsid w:val="00867B85"/>
    <w:rsid w:val="00867D18"/>
    <w:rsid w:val="00867F26"/>
    <w:rsid w:val="0087002B"/>
    <w:rsid w:val="00870118"/>
    <w:rsid w:val="008701A6"/>
    <w:rsid w:val="00870AC9"/>
    <w:rsid w:val="00871464"/>
    <w:rsid w:val="008715DD"/>
    <w:rsid w:val="00871C7B"/>
    <w:rsid w:val="00871D35"/>
    <w:rsid w:val="00871F9A"/>
    <w:rsid w:val="00871FD5"/>
    <w:rsid w:val="00872D96"/>
    <w:rsid w:val="00873518"/>
    <w:rsid w:val="00873B2F"/>
    <w:rsid w:val="00874767"/>
    <w:rsid w:val="00874DA1"/>
    <w:rsid w:val="008754EE"/>
    <w:rsid w:val="00875546"/>
    <w:rsid w:val="00875576"/>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34B8"/>
    <w:rsid w:val="008835F7"/>
    <w:rsid w:val="00883994"/>
    <w:rsid w:val="00883C15"/>
    <w:rsid w:val="00884226"/>
    <w:rsid w:val="008843AE"/>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2EE1"/>
    <w:rsid w:val="00893A91"/>
    <w:rsid w:val="00893EFB"/>
    <w:rsid w:val="008954C8"/>
    <w:rsid w:val="00895B02"/>
    <w:rsid w:val="00896517"/>
    <w:rsid w:val="0089793F"/>
    <w:rsid w:val="008979B1"/>
    <w:rsid w:val="00897E9E"/>
    <w:rsid w:val="008A00F7"/>
    <w:rsid w:val="008A03D6"/>
    <w:rsid w:val="008A269F"/>
    <w:rsid w:val="008A3A48"/>
    <w:rsid w:val="008A4186"/>
    <w:rsid w:val="008A41D9"/>
    <w:rsid w:val="008A4CA3"/>
    <w:rsid w:val="008A5AD4"/>
    <w:rsid w:val="008A5EE9"/>
    <w:rsid w:val="008A6236"/>
    <w:rsid w:val="008A62BC"/>
    <w:rsid w:val="008A68A2"/>
    <w:rsid w:val="008A6B25"/>
    <w:rsid w:val="008A6C4F"/>
    <w:rsid w:val="008A7190"/>
    <w:rsid w:val="008A73C2"/>
    <w:rsid w:val="008A7B48"/>
    <w:rsid w:val="008B0559"/>
    <w:rsid w:val="008B07D2"/>
    <w:rsid w:val="008B0C8B"/>
    <w:rsid w:val="008B1985"/>
    <w:rsid w:val="008B1F7B"/>
    <w:rsid w:val="008B24AB"/>
    <w:rsid w:val="008B2668"/>
    <w:rsid w:val="008B389E"/>
    <w:rsid w:val="008B4A5D"/>
    <w:rsid w:val="008B4AC6"/>
    <w:rsid w:val="008B4B69"/>
    <w:rsid w:val="008B5708"/>
    <w:rsid w:val="008B6126"/>
    <w:rsid w:val="008B61C1"/>
    <w:rsid w:val="008B6413"/>
    <w:rsid w:val="008B7964"/>
    <w:rsid w:val="008C006D"/>
    <w:rsid w:val="008C112D"/>
    <w:rsid w:val="008C13A7"/>
    <w:rsid w:val="008C154A"/>
    <w:rsid w:val="008C1749"/>
    <w:rsid w:val="008C1916"/>
    <w:rsid w:val="008C193C"/>
    <w:rsid w:val="008C1FC3"/>
    <w:rsid w:val="008C2089"/>
    <w:rsid w:val="008C2D70"/>
    <w:rsid w:val="008C51EF"/>
    <w:rsid w:val="008C5858"/>
    <w:rsid w:val="008C5994"/>
    <w:rsid w:val="008C6895"/>
    <w:rsid w:val="008C7938"/>
    <w:rsid w:val="008C79C9"/>
    <w:rsid w:val="008C7F21"/>
    <w:rsid w:val="008D01D6"/>
    <w:rsid w:val="008D045E"/>
    <w:rsid w:val="008D0609"/>
    <w:rsid w:val="008D0AC6"/>
    <w:rsid w:val="008D0E6E"/>
    <w:rsid w:val="008D137C"/>
    <w:rsid w:val="008D19E0"/>
    <w:rsid w:val="008D1D3A"/>
    <w:rsid w:val="008D33ED"/>
    <w:rsid w:val="008D3E1D"/>
    <w:rsid w:val="008D3F25"/>
    <w:rsid w:val="008D4747"/>
    <w:rsid w:val="008D4990"/>
    <w:rsid w:val="008D4C2D"/>
    <w:rsid w:val="008D4CC7"/>
    <w:rsid w:val="008D4D82"/>
    <w:rsid w:val="008D4DFC"/>
    <w:rsid w:val="008D5754"/>
    <w:rsid w:val="008D65BC"/>
    <w:rsid w:val="008D6AA7"/>
    <w:rsid w:val="008D6AF9"/>
    <w:rsid w:val="008D7C50"/>
    <w:rsid w:val="008E0880"/>
    <w:rsid w:val="008E08B3"/>
    <w:rsid w:val="008E0A56"/>
    <w:rsid w:val="008E0E46"/>
    <w:rsid w:val="008E1038"/>
    <w:rsid w:val="008E2D17"/>
    <w:rsid w:val="008E312A"/>
    <w:rsid w:val="008E3350"/>
    <w:rsid w:val="008E358A"/>
    <w:rsid w:val="008E41EF"/>
    <w:rsid w:val="008E4325"/>
    <w:rsid w:val="008E45A3"/>
    <w:rsid w:val="008E47FA"/>
    <w:rsid w:val="008E4C00"/>
    <w:rsid w:val="008E4D02"/>
    <w:rsid w:val="008E4E84"/>
    <w:rsid w:val="008E6296"/>
    <w:rsid w:val="008E63B0"/>
    <w:rsid w:val="008E6ACE"/>
    <w:rsid w:val="008E7116"/>
    <w:rsid w:val="008F02E2"/>
    <w:rsid w:val="008F1173"/>
    <w:rsid w:val="008F12DB"/>
    <w:rsid w:val="008F143B"/>
    <w:rsid w:val="008F14D1"/>
    <w:rsid w:val="008F210E"/>
    <w:rsid w:val="008F3820"/>
    <w:rsid w:val="008F3882"/>
    <w:rsid w:val="008F3D7C"/>
    <w:rsid w:val="008F4A81"/>
    <w:rsid w:val="008F4B7C"/>
    <w:rsid w:val="008F4ED1"/>
    <w:rsid w:val="008F5023"/>
    <w:rsid w:val="008F5EC2"/>
    <w:rsid w:val="008F610A"/>
    <w:rsid w:val="008F69EB"/>
    <w:rsid w:val="008F6A51"/>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4CBE"/>
    <w:rsid w:val="00905E6E"/>
    <w:rsid w:val="009067D4"/>
    <w:rsid w:val="00906A1A"/>
    <w:rsid w:val="00907064"/>
    <w:rsid w:val="00907620"/>
    <w:rsid w:val="00907ADE"/>
    <w:rsid w:val="0091098F"/>
    <w:rsid w:val="00911BB3"/>
    <w:rsid w:val="00911FD1"/>
    <w:rsid w:val="0091256B"/>
    <w:rsid w:val="009128DD"/>
    <w:rsid w:val="00912BF6"/>
    <w:rsid w:val="009136D0"/>
    <w:rsid w:val="00913904"/>
    <w:rsid w:val="00913AB7"/>
    <w:rsid w:val="00913DE0"/>
    <w:rsid w:val="0091423E"/>
    <w:rsid w:val="009142BF"/>
    <w:rsid w:val="00914D1C"/>
    <w:rsid w:val="00914FF9"/>
    <w:rsid w:val="00915757"/>
    <w:rsid w:val="00915999"/>
    <w:rsid w:val="00915D35"/>
    <w:rsid w:val="00915E13"/>
    <w:rsid w:val="009169CF"/>
    <w:rsid w:val="00916B79"/>
    <w:rsid w:val="00917466"/>
    <w:rsid w:val="00917582"/>
    <w:rsid w:val="009178CB"/>
    <w:rsid w:val="00921020"/>
    <w:rsid w:val="00921797"/>
    <w:rsid w:val="009217A0"/>
    <w:rsid w:val="009219E0"/>
    <w:rsid w:val="00921B19"/>
    <w:rsid w:val="00922E53"/>
    <w:rsid w:val="00923AEA"/>
    <w:rsid w:val="0092483F"/>
    <w:rsid w:val="00925C50"/>
    <w:rsid w:val="00926267"/>
    <w:rsid w:val="009265B3"/>
    <w:rsid w:val="009267F4"/>
    <w:rsid w:val="00926B06"/>
    <w:rsid w:val="00926C52"/>
    <w:rsid w:val="00926E47"/>
    <w:rsid w:val="009274C1"/>
    <w:rsid w:val="00927DF6"/>
    <w:rsid w:val="00927E44"/>
    <w:rsid w:val="009300E9"/>
    <w:rsid w:val="009307BD"/>
    <w:rsid w:val="009307EA"/>
    <w:rsid w:val="00930B86"/>
    <w:rsid w:val="00930D87"/>
    <w:rsid w:val="0093175B"/>
    <w:rsid w:val="00931E7E"/>
    <w:rsid w:val="00932F77"/>
    <w:rsid w:val="00934302"/>
    <w:rsid w:val="00934F09"/>
    <w:rsid w:val="009357E1"/>
    <w:rsid w:val="00935E41"/>
    <w:rsid w:val="00936B72"/>
    <w:rsid w:val="009372DE"/>
    <w:rsid w:val="00937417"/>
    <w:rsid w:val="009377CF"/>
    <w:rsid w:val="00940007"/>
    <w:rsid w:val="00940120"/>
    <w:rsid w:val="00940433"/>
    <w:rsid w:val="0094119E"/>
    <w:rsid w:val="0094131E"/>
    <w:rsid w:val="009415BF"/>
    <w:rsid w:val="00941A83"/>
    <w:rsid w:val="00942375"/>
    <w:rsid w:val="00943302"/>
    <w:rsid w:val="00944520"/>
    <w:rsid w:val="00944572"/>
    <w:rsid w:val="009445AC"/>
    <w:rsid w:val="00944603"/>
    <w:rsid w:val="009448D3"/>
    <w:rsid w:val="009456D6"/>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5A9"/>
    <w:rsid w:val="00956B54"/>
    <w:rsid w:val="00957C7D"/>
    <w:rsid w:val="009600E8"/>
    <w:rsid w:val="00960F21"/>
    <w:rsid w:val="00961F0C"/>
    <w:rsid w:val="009622A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898"/>
    <w:rsid w:val="009704E8"/>
    <w:rsid w:val="0097095E"/>
    <w:rsid w:val="00971DBC"/>
    <w:rsid w:val="00972289"/>
    <w:rsid w:val="00973AA6"/>
    <w:rsid w:val="009741D0"/>
    <w:rsid w:val="0097460B"/>
    <w:rsid w:val="009746F0"/>
    <w:rsid w:val="00975337"/>
    <w:rsid w:val="00975F0F"/>
    <w:rsid w:val="00977171"/>
    <w:rsid w:val="00977512"/>
    <w:rsid w:val="00980656"/>
    <w:rsid w:val="0098142A"/>
    <w:rsid w:val="009814F1"/>
    <w:rsid w:val="009815A8"/>
    <w:rsid w:val="0098167A"/>
    <w:rsid w:val="00982EA1"/>
    <w:rsid w:val="009842BA"/>
    <w:rsid w:val="00984AD3"/>
    <w:rsid w:val="00984CAC"/>
    <w:rsid w:val="0098592B"/>
    <w:rsid w:val="00985FC4"/>
    <w:rsid w:val="00986279"/>
    <w:rsid w:val="00986B2F"/>
    <w:rsid w:val="00986C10"/>
    <w:rsid w:val="00990766"/>
    <w:rsid w:val="00990E84"/>
    <w:rsid w:val="00991136"/>
    <w:rsid w:val="00991261"/>
    <w:rsid w:val="009912BD"/>
    <w:rsid w:val="009913E6"/>
    <w:rsid w:val="0099160B"/>
    <w:rsid w:val="00992757"/>
    <w:rsid w:val="0099330C"/>
    <w:rsid w:val="009938F6"/>
    <w:rsid w:val="0099394A"/>
    <w:rsid w:val="00993BFA"/>
    <w:rsid w:val="0099461B"/>
    <w:rsid w:val="00994C97"/>
    <w:rsid w:val="00995382"/>
    <w:rsid w:val="009956B0"/>
    <w:rsid w:val="00995CD8"/>
    <w:rsid w:val="00996076"/>
    <w:rsid w:val="0099617D"/>
    <w:rsid w:val="009964C4"/>
    <w:rsid w:val="009965C4"/>
    <w:rsid w:val="00996DAB"/>
    <w:rsid w:val="00997844"/>
    <w:rsid w:val="009978E1"/>
    <w:rsid w:val="00997FF1"/>
    <w:rsid w:val="009A07CF"/>
    <w:rsid w:val="009A0CDF"/>
    <w:rsid w:val="009A164C"/>
    <w:rsid w:val="009A1B97"/>
    <w:rsid w:val="009A23AC"/>
    <w:rsid w:val="009A2AAE"/>
    <w:rsid w:val="009A30EC"/>
    <w:rsid w:val="009A68E0"/>
    <w:rsid w:val="009A6A76"/>
    <w:rsid w:val="009A72CD"/>
    <w:rsid w:val="009A77CB"/>
    <w:rsid w:val="009A7883"/>
    <w:rsid w:val="009A7B81"/>
    <w:rsid w:val="009B0259"/>
    <w:rsid w:val="009B0FF9"/>
    <w:rsid w:val="009B161C"/>
    <w:rsid w:val="009B167A"/>
    <w:rsid w:val="009B2808"/>
    <w:rsid w:val="009B4764"/>
    <w:rsid w:val="009B49BC"/>
    <w:rsid w:val="009B568B"/>
    <w:rsid w:val="009B5853"/>
    <w:rsid w:val="009B5CEC"/>
    <w:rsid w:val="009B66B3"/>
    <w:rsid w:val="009B6E65"/>
    <w:rsid w:val="009B709C"/>
    <w:rsid w:val="009C00E1"/>
    <w:rsid w:val="009C1D4F"/>
    <w:rsid w:val="009C2385"/>
    <w:rsid w:val="009C2A6D"/>
    <w:rsid w:val="009C343C"/>
    <w:rsid w:val="009C3581"/>
    <w:rsid w:val="009C3AB8"/>
    <w:rsid w:val="009C48AB"/>
    <w:rsid w:val="009C4C6E"/>
    <w:rsid w:val="009C535B"/>
    <w:rsid w:val="009C54AF"/>
    <w:rsid w:val="009C64B3"/>
    <w:rsid w:val="009C6BB2"/>
    <w:rsid w:val="009C785F"/>
    <w:rsid w:val="009C7BDC"/>
    <w:rsid w:val="009C7DA1"/>
    <w:rsid w:val="009D0074"/>
    <w:rsid w:val="009D01C0"/>
    <w:rsid w:val="009D01E0"/>
    <w:rsid w:val="009D0B71"/>
    <w:rsid w:val="009D1A3F"/>
    <w:rsid w:val="009D22F9"/>
    <w:rsid w:val="009D2B78"/>
    <w:rsid w:val="009D4148"/>
    <w:rsid w:val="009D5B7D"/>
    <w:rsid w:val="009D5ED5"/>
    <w:rsid w:val="009D6A08"/>
    <w:rsid w:val="009E0351"/>
    <w:rsid w:val="009E07D6"/>
    <w:rsid w:val="009E0A16"/>
    <w:rsid w:val="009E1466"/>
    <w:rsid w:val="009E2371"/>
    <w:rsid w:val="009E2D9A"/>
    <w:rsid w:val="009E353F"/>
    <w:rsid w:val="009E399C"/>
    <w:rsid w:val="009E3F6F"/>
    <w:rsid w:val="009E4510"/>
    <w:rsid w:val="009E49F1"/>
    <w:rsid w:val="009E5161"/>
    <w:rsid w:val="009E6C77"/>
    <w:rsid w:val="009E6E70"/>
    <w:rsid w:val="009E743A"/>
    <w:rsid w:val="009E7970"/>
    <w:rsid w:val="009E7A74"/>
    <w:rsid w:val="009F038A"/>
    <w:rsid w:val="009F06E8"/>
    <w:rsid w:val="009F18D8"/>
    <w:rsid w:val="009F1D8F"/>
    <w:rsid w:val="009F1FDB"/>
    <w:rsid w:val="009F2EAC"/>
    <w:rsid w:val="009F304B"/>
    <w:rsid w:val="009F3BDC"/>
    <w:rsid w:val="009F40C9"/>
    <w:rsid w:val="009F4AB9"/>
    <w:rsid w:val="009F56E7"/>
    <w:rsid w:val="009F57E3"/>
    <w:rsid w:val="009F592F"/>
    <w:rsid w:val="009F7E54"/>
    <w:rsid w:val="00A01FB1"/>
    <w:rsid w:val="00A0273B"/>
    <w:rsid w:val="00A029CE"/>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F4F"/>
    <w:rsid w:val="00A11067"/>
    <w:rsid w:val="00A12147"/>
    <w:rsid w:val="00A1288B"/>
    <w:rsid w:val="00A12C67"/>
    <w:rsid w:val="00A131DC"/>
    <w:rsid w:val="00A132DD"/>
    <w:rsid w:val="00A13EEE"/>
    <w:rsid w:val="00A1465B"/>
    <w:rsid w:val="00A14917"/>
    <w:rsid w:val="00A14B77"/>
    <w:rsid w:val="00A15046"/>
    <w:rsid w:val="00A16314"/>
    <w:rsid w:val="00A165B9"/>
    <w:rsid w:val="00A1704A"/>
    <w:rsid w:val="00A17428"/>
    <w:rsid w:val="00A1750A"/>
    <w:rsid w:val="00A22750"/>
    <w:rsid w:val="00A22B1B"/>
    <w:rsid w:val="00A235C1"/>
    <w:rsid w:val="00A2373F"/>
    <w:rsid w:val="00A23E82"/>
    <w:rsid w:val="00A25454"/>
    <w:rsid w:val="00A25D46"/>
    <w:rsid w:val="00A25DC8"/>
    <w:rsid w:val="00A2667C"/>
    <w:rsid w:val="00A27A1C"/>
    <w:rsid w:val="00A27A1F"/>
    <w:rsid w:val="00A3166D"/>
    <w:rsid w:val="00A31784"/>
    <w:rsid w:val="00A31EA6"/>
    <w:rsid w:val="00A337DC"/>
    <w:rsid w:val="00A339B3"/>
    <w:rsid w:val="00A33A6A"/>
    <w:rsid w:val="00A33CC2"/>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B57"/>
    <w:rsid w:val="00A461A1"/>
    <w:rsid w:val="00A463E5"/>
    <w:rsid w:val="00A46B10"/>
    <w:rsid w:val="00A473B9"/>
    <w:rsid w:val="00A47A1F"/>
    <w:rsid w:val="00A47CB4"/>
    <w:rsid w:val="00A47FD0"/>
    <w:rsid w:val="00A50197"/>
    <w:rsid w:val="00A50B79"/>
    <w:rsid w:val="00A5199B"/>
    <w:rsid w:val="00A51E52"/>
    <w:rsid w:val="00A52756"/>
    <w:rsid w:val="00A52F88"/>
    <w:rsid w:val="00A53113"/>
    <w:rsid w:val="00A5313C"/>
    <w:rsid w:val="00A53147"/>
    <w:rsid w:val="00A532BE"/>
    <w:rsid w:val="00A53753"/>
    <w:rsid w:val="00A53983"/>
    <w:rsid w:val="00A53AFD"/>
    <w:rsid w:val="00A53D9F"/>
    <w:rsid w:val="00A53E4A"/>
    <w:rsid w:val="00A54832"/>
    <w:rsid w:val="00A54BD3"/>
    <w:rsid w:val="00A54E61"/>
    <w:rsid w:val="00A54EF9"/>
    <w:rsid w:val="00A55FDD"/>
    <w:rsid w:val="00A565EC"/>
    <w:rsid w:val="00A569C2"/>
    <w:rsid w:val="00A57978"/>
    <w:rsid w:val="00A60A78"/>
    <w:rsid w:val="00A60C5D"/>
    <w:rsid w:val="00A61789"/>
    <w:rsid w:val="00A61F97"/>
    <w:rsid w:val="00A61FED"/>
    <w:rsid w:val="00A62E03"/>
    <w:rsid w:val="00A6357E"/>
    <w:rsid w:val="00A64FDD"/>
    <w:rsid w:val="00A64FFB"/>
    <w:rsid w:val="00A65A38"/>
    <w:rsid w:val="00A65A87"/>
    <w:rsid w:val="00A65B63"/>
    <w:rsid w:val="00A65C01"/>
    <w:rsid w:val="00A67299"/>
    <w:rsid w:val="00A67A34"/>
    <w:rsid w:val="00A703B0"/>
    <w:rsid w:val="00A720A3"/>
    <w:rsid w:val="00A72712"/>
    <w:rsid w:val="00A728BC"/>
    <w:rsid w:val="00A72F22"/>
    <w:rsid w:val="00A733BC"/>
    <w:rsid w:val="00A7348B"/>
    <w:rsid w:val="00A73558"/>
    <w:rsid w:val="00A735A3"/>
    <w:rsid w:val="00A74586"/>
    <w:rsid w:val="00A747AC"/>
    <w:rsid w:val="00A74838"/>
    <w:rsid w:val="00A748A6"/>
    <w:rsid w:val="00A74B66"/>
    <w:rsid w:val="00A74F03"/>
    <w:rsid w:val="00A759AE"/>
    <w:rsid w:val="00A76A69"/>
    <w:rsid w:val="00A806D1"/>
    <w:rsid w:val="00A81974"/>
    <w:rsid w:val="00A82751"/>
    <w:rsid w:val="00A82E99"/>
    <w:rsid w:val="00A8371C"/>
    <w:rsid w:val="00A83899"/>
    <w:rsid w:val="00A83A7A"/>
    <w:rsid w:val="00A83FD6"/>
    <w:rsid w:val="00A840E3"/>
    <w:rsid w:val="00A84466"/>
    <w:rsid w:val="00A8495D"/>
    <w:rsid w:val="00A85412"/>
    <w:rsid w:val="00A8550E"/>
    <w:rsid w:val="00A85CDA"/>
    <w:rsid w:val="00A86C0E"/>
    <w:rsid w:val="00A879A4"/>
    <w:rsid w:val="00A87FE8"/>
    <w:rsid w:val="00A9037B"/>
    <w:rsid w:val="00A90D78"/>
    <w:rsid w:val="00A91AC2"/>
    <w:rsid w:val="00A91B12"/>
    <w:rsid w:val="00A924E0"/>
    <w:rsid w:val="00A9332C"/>
    <w:rsid w:val="00A938B3"/>
    <w:rsid w:val="00A93D3B"/>
    <w:rsid w:val="00A93E80"/>
    <w:rsid w:val="00A940E3"/>
    <w:rsid w:val="00A9495B"/>
    <w:rsid w:val="00A9497B"/>
    <w:rsid w:val="00A9539E"/>
    <w:rsid w:val="00A95FF1"/>
    <w:rsid w:val="00A962BB"/>
    <w:rsid w:val="00A96547"/>
    <w:rsid w:val="00A96F81"/>
    <w:rsid w:val="00A9768E"/>
    <w:rsid w:val="00A97839"/>
    <w:rsid w:val="00A979C4"/>
    <w:rsid w:val="00AA144A"/>
    <w:rsid w:val="00AA1C8D"/>
    <w:rsid w:val="00AA1DDE"/>
    <w:rsid w:val="00AA28A7"/>
    <w:rsid w:val="00AA3F53"/>
    <w:rsid w:val="00AA417D"/>
    <w:rsid w:val="00AA4C41"/>
    <w:rsid w:val="00AA4EE7"/>
    <w:rsid w:val="00AA5162"/>
    <w:rsid w:val="00AA5772"/>
    <w:rsid w:val="00AA6C6F"/>
    <w:rsid w:val="00AA7026"/>
    <w:rsid w:val="00AA7202"/>
    <w:rsid w:val="00AA7531"/>
    <w:rsid w:val="00AA7BA0"/>
    <w:rsid w:val="00AB04FE"/>
    <w:rsid w:val="00AB05BB"/>
    <w:rsid w:val="00AB0D31"/>
    <w:rsid w:val="00AB1318"/>
    <w:rsid w:val="00AB1561"/>
    <w:rsid w:val="00AB1E6F"/>
    <w:rsid w:val="00AB2A4A"/>
    <w:rsid w:val="00AB2ACB"/>
    <w:rsid w:val="00AB2B1F"/>
    <w:rsid w:val="00AB3190"/>
    <w:rsid w:val="00AB4C2A"/>
    <w:rsid w:val="00AB54BF"/>
    <w:rsid w:val="00AB5524"/>
    <w:rsid w:val="00AB6054"/>
    <w:rsid w:val="00AB65F0"/>
    <w:rsid w:val="00AB677F"/>
    <w:rsid w:val="00AB733F"/>
    <w:rsid w:val="00AB7743"/>
    <w:rsid w:val="00AB7F3C"/>
    <w:rsid w:val="00AC0ABE"/>
    <w:rsid w:val="00AC0F2C"/>
    <w:rsid w:val="00AC1469"/>
    <w:rsid w:val="00AC1C08"/>
    <w:rsid w:val="00AC21FF"/>
    <w:rsid w:val="00AC275E"/>
    <w:rsid w:val="00AC2B33"/>
    <w:rsid w:val="00AC40E0"/>
    <w:rsid w:val="00AC46A8"/>
    <w:rsid w:val="00AC5016"/>
    <w:rsid w:val="00AC502A"/>
    <w:rsid w:val="00AC5349"/>
    <w:rsid w:val="00AC5592"/>
    <w:rsid w:val="00AC5F39"/>
    <w:rsid w:val="00AC60B9"/>
    <w:rsid w:val="00AC6C2D"/>
    <w:rsid w:val="00AC78F4"/>
    <w:rsid w:val="00AD0263"/>
    <w:rsid w:val="00AD0FB4"/>
    <w:rsid w:val="00AD1BB4"/>
    <w:rsid w:val="00AD27EF"/>
    <w:rsid w:val="00AD2BCC"/>
    <w:rsid w:val="00AD481A"/>
    <w:rsid w:val="00AD4E39"/>
    <w:rsid w:val="00AD505A"/>
    <w:rsid w:val="00AD60EF"/>
    <w:rsid w:val="00AD6297"/>
    <w:rsid w:val="00AD64CF"/>
    <w:rsid w:val="00AD6D34"/>
    <w:rsid w:val="00AE0655"/>
    <w:rsid w:val="00AE0769"/>
    <w:rsid w:val="00AE0CE7"/>
    <w:rsid w:val="00AE140A"/>
    <w:rsid w:val="00AE2094"/>
    <w:rsid w:val="00AE3D0E"/>
    <w:rsid w:val="00AE3E00"/>
    <w:rsid w:val="00AE4086"/>
    <w:rsid w:val="00AE47F8"/>
    <w:rsid w:val="00AE4EC2"/>
    <w:rsid w:val="00AE62BF"/>
    <w:rsid w:val="00AE6728"/>
    <w:rsid w:val="00AE6EFE"/>
    <w:rsid w:val="00AE6F5E"/>
    <w:rsid w:val="00AE7CBC"/>
    <w:rsid w:val="00AF0BDD"/>
    <w:rsid w:val="00AF0CD4"/>
    <w:rsid w:val="00AF1017"/>
    <w:rsid w:val="00AF1E3F"/>
    <w:rsid w:val="00AF2789"/>
    <w:rsid w:val="00AF2FD0"/>
    <w:rsid w:val="00AF41A5"/>
    <w:rsid w:val="00AF464A"/>
    <w:rsid w:val="00AF5120"/>
    <w:rsid w:val="00AF58C1"/>
    <w:rsid w:val="00AF6131"/>
    <w:rsid w:val="00AF7146"/>
    <w:rsid w:val="00AF75FA"/>
    <w:rsid w:val="00AF7C3B"/>
    <w:rsid w:val="00B00DBC"/>
    <w:rsid w:val="00B00DDB"/>
    <w:rsid w:val="00B024BF"/>
    <w:rsid w:val="00B03055"/>
    <w:rsid w:val="00B032BD"/>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755"/>
    <w:rsid w:val="00B11A5A"/>
    <w:rsid w:val="00B11A88"/>
    <w:rsid w:val="00B135B1"/>
    <w:rsid w:val="00B13D30"/>
    <w:rsid w:val="00B15055"/>
    <w:rsid w:val="00B15187"/>
    <w:rsid w:val="00B16024"/>
    <w:rsid w:val="00B178A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889"/>
    <w:rsid w:val="00B2697D"/>
    <w:rsid w:val="00B2730D"/>
    <w:rsid w:val="00B27FE0"/>
    <w:rsid w:val="00B30179"/>
    <w:rsid w:val="00B30F07"/>
    <w:rsid w:val="00B31C61"/>
    <w:rsid w:val="00B32464"/>
    <w:rsid w:val="00B325EF"/>
    <w:rsid w:val="00B32B74"/>
    <w:rsid w:val="00B32CD0"/>
    <w:rsid w:val="00B33A88"/>
    <w:rsid w:val="00B34EC1"/>
    <w:rsid w:val="00B35066"/>
    <w:rsid w:val="00B354DD"/>
    <w:rsid w:val="00B35666"/>
    <w:rsid w:val="00B35775"/>
    <w:rsid w:val="00B359CD"/>
    <w:rsid w:val="00B35F54"/>
    <w:rsid w:val="00B36460"/>
    <w:rsid w:val="00B369F5"/>
    <w:rsid w:val="00B371F1"/>
    <w:rsid w:val="00B37555"/>
    <w:rsid w:val="00B3767B"/>
    <w:rsid w:val="00B3785A"/>
    <w:rsid w:val="00B37B15"/>
    <w:rsid w:val="00B40E44"/>
    <w:rsid w:val="00B41BA4"/>
    <w:rsid w:val="00B42C38"/>
    <w:rsid w:val="00B42C8B"/>
    <w:rsid w:val="00B42D45"/>
    <w:rsid w:val="00B42E94"/>
    <w:rsid w:val="00B42F28"/>
    <w:rsid w:val="00B439C2"/>
    <w:rsid w:val="00B43FD1"/>
    <w:rsid w:val="00B43FFF"/>
    <w:rsid w:val="00B44758"/>
    <w:rsid w:val="00B45C02"/>
    <w:rsid w:val="00B45F30"/>
    <w:rsid w:val="00B469A4"/>
    <w:rsid w:val="00B47DF5"/>
    <w:rsid w:val="00B50003"/>
    <w:rsid w:val="00B5053E"/>
    <w:rsid w:val="00B506D0"/>
    <w:rsid w:val="00B50722"/>
    <w:rsid w:val="00B50BA5"/>
    <w:rsid w:val="00B513ED"/>
    <w:rsid w:val="00B51624"/>
    <w:rsid w:val="00B51BDB"/>
    <w:rsid w:val="00B51D10"/>
    <w:rsid w:val="00B5315B"/>
    <w:rsid w:val="00B5344A"/>
    <w:rsid w:val="00B53C63"/>
    <w:rsid w:val="00B552EA"/>
    <w:rsid w:val="00B55582"/>
    <w:rsid w:val="00B55DFE"/>
    <w:rsid w:val="00B55EFF"/>
    <w:rsid w:val="00B563DD"/>
    <w:rsid w:val="00B567BA"/>
    <w:rsid w:val="00B567C4"/>
    <w:rsid w:val="00B5681E"/>
    <w:rsid w:val="00B56AEF"/>
    <w:rsid w:val="00B57466"/>
    <w:rsid w:val="00B57625"/>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E0E"/>
    <w:rsid w:val="00B74390"/>
    <w:rsid w:val="00B75143"/>
    <w:rsid w:val="00B75233"/>
    <w:rsid w:val="00B753DD"/>
    <w:rsid w:val="00B75CF8"/>
    <w:rsid w:val="00B763DE"/>
    <w:rsid w:val="00B76699"/>
    <w:rsid w:val="00B76C3A"/>
    <w:rsid w:val="00B76EBC"/>
    <w:rsid w:val="00B77EEA"/>
    <w:rsid w:val="00B8013A"/>
    <w:rsid w:val="00B80307"/>
    <w:rsid w:val="00B81669"/>
    <w:rsid w:val="00B81780"/>
    <w:rsid w:val="00B81B11"/>
    <w:rsid w:val="00B81D46"/>
    <w:rsid w:val="00B81E12"/>
    <w:rsid w:val="00B82041"/>
    <w:rsid w:val="00B84E90"/>
    <w:rsid w:val="00B854FF"/>
    <w:rsid w:val="00B8609C"/>
    <w:rsid w:val="00B867C2"/>
    <w:rsid w:val="00B8690F"/>
    <w:rsid w:val="00B8697E"/>
    <w:rsid w:val="00B86B2D"/>
    <w:rsid w:val="00B871A6"/>
    <w:rsid w:val="00B87278"/>
    <w:rsid w:val="00B8758E"/>
    <w:rsid w:val="00B90148"/>
    <w:rsid w:val="00B901D5"/>
    <w:rsid w:val="00B9020F"/>
    <w:rsid w:val="00B909BE"/>
    <w:rsid w:val="00B90CF5"/>
    <w:rsid w:val="00B92522"/>
    <w:rsid w:val="00B92735"/>
    <w:rsid w:val="00B92D4B"/>
    <w:rsid w:val="00B9304D"/>
    <w:rsid w:val="00B932D2"/>
    <w:rsid w:val="00B933CD"/>
    <w:rsid w:val="00B935FF"/>
    <w:rsid w:val="00B937EA"/>
    <w:rsid w:val="00B95A90"/>
    <w:rsid w:val="00B96413"/>
    <w:rsid w:val="00B96E49"/>
    <w:rsid w:val="00BA05DC"/>
    <w:rsid w:val="00BA0C6B"/>
    <w:rsid w:val="00BA0CDE"/>
    <w:rsid w:val="00BA145A"/>
    <w:rsid w:val="00BA2B4D"/>
    <w:rsid w:val="00BA2B69"/>
    <w:rsid w:val="00BA32AC"/>
    <w:rsid w:val="00BA332A"/>
    <w:rsid w:val="00BA339B"/>
    <w:rsid w:val="00BA38A6"/>
    <w:rsid w:val="00BA4268"/>
    <w:rsid w:val="00BA4C47"/>
    <w:rsid w:val="00BA4DBD"/>
    <w:rsid w:val="00BA5035"/>
    <w:rsid w:val="00BA6E3F"/>
    <w:rsid w:val="00BA74B8"/>
    <w:rsid w:val="00BB01A6"/>
    <w:rsid w:val="00BB0F42"/>
    <w:rsid w:val="00BB13A7"/>
    <w:rsid w:val="00BB161B"/>
    <w:rsid w:val="00BB21E5"/>
    <w:rsid w:val="00BB2426"/>
    <w:rsid w:val="00BB27E5"/>
    <w:rsid w:val="00BB2C2C"/>
    <w:rsid w:val="00BB2CE4"/>
    <w:rsid w:val="00BB3A0C"/>
    <w:rsid w:val="00BB3B3D"/>
    <w:rsid w:val="00BB4369"/>
    <w:rsid w:val="00BB444F"/>
    <w:rsid w:val="00BB5EDF"/>
    <w:rsid w:val="00BB68EB"/>
    <w:rsid w:val="00BB71A2"/>
    <w:rsid w:val="00BB77E7"/>
    <w:rsid w:val="00BB7A74"/>
    <w:rsid w:val="00BB7E2B"/>
    <w:rsid w:val="00BC021A"/>
    <w:rsid w:val="00BC0DA5"/>
    <w:rsid w:val="00BC14EF"/>
    <w:rsid w:val="00BC1E7E"/>
    <w:rsid w:val="00BC2B99"/>
    <w:rsid w:val="00BC3024"/>
    <w:rsid w:val="00BC335E"/>
    <w:rsid w:val="00BC33DE"/>
    <w:rsid w:val="00BC37EE"/>
    <w:rsid w:val="00BC3D14"/>
    <w:rsid w:val="00BC44C6"/>
    <w:rsid w:val="00BC53DD"/>
    <w:rsid w:val="00BC74E9"/>
    <w:rsid w:val="00BC7671"/>
    <w:rsid w:val="00BD0B0B"/>
    <w:rsid w:val="00BD1D1A"/>
    <w:rsid w:val="00BD1FC0"/>
    <w:rsid w:val="00BD221A"/>
    <w:rsid w:val="00BD23E4"/>
    <w:rsid w:val="00BD27B1"/>
    <w:rsid w:val="00BD2C6B"/>
    <w:rsid w:val="00BD2FE5"/>
    <w:rsid w:val="00BD391F"/>
    <w:rsid w:val="00BD4BCC"/>
    <w:rsid w:val="00BD59BA"/>
    <w:rsid w:val="00BD614F"/>
    <w:rsid w:val="00BD64A3"/>
    <w:rsid w:val="00BD7348"/>
    <w:rsid w:val="00BD76A3"/>
    <w:rsid w:val="00BD785B"/>
    <w:rsid w:val="00BD7B66"/>
    <w:rsid w:val="00BE0D2D"/>
    <w:rsid w:val="00BE1441"/>
    <w:rsid w:val="00BE1B4D"/>
    <w:rsid w:val="00BE305D"/>
    <w:rsid w:val="00BE36A9"/>
    <w:rsid w:val="00BE4DAF"/>
    <w:rsid w:val="00BE618E"/>
    <w:rsid w:val="00BE6D9B"/>
    <w:rsid w:val="00BE72F1"/>
    <w:rsid w:val="00BE73C7"/>
    <w:rsid w:val="00BE74E6"/>
    <w:rsid w:val="00BE7654"/>
    <w:rsid w:val="00BE7BEC"/>
    <w:rsid w:val="00BE7BF5"/>
    <w:rsid w:val="00BF06F0"/>
    <w:rsid w:val="00BF0A5A"/>
    <w:rsid w:val="00BF0AE0"/>
    <w:rsid w:val="00BF0B65"/>
    <w:rsid w:val="00BF0E63"/>
    <w:rsid w:val="00BF0EA7"/>
    <w:rsid w:val="00BF12A3"/>
    <w:rsid w:val="00BF1523"/>
    <w:rsid w:val="00BF16D7"/>
    <w:rsid w:val="00BF2373"/>
    <w:rsid w:val="00BF395D"/>
    <w:rsid w:val="00BF3AAE"/>
    <w:rsid w:val="00BF5379"/>
    <w:rsid w:val="00BF5D3D"/>
    <w:rsid w:val="00BF6D9A"/>
    <w:rsid w:val="00BF736C"/>
    <w:rsid w:val="00BF73C3"/>
    <w:rsid w:val="00BF77E9"/>
    <w:rsid w:val="00BF7BF5"/>
    <w:rsid w:val="00C01591"/>
    <w:rsid w:val="00C031A5"/>
    <w:rsid w:val="00C042BF"/>
    <w:rsid w:val="00C04464"/>
    <w:rsid w:val="00C044E2"/>
    <w:rsid w:val="00C048CB"/>
    <w:rsid w:val="00C06652"/>
    <w:rsid w:val="00C066F3"/>
    <w:rsid w:val="00C075FD"/>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032"/>
    <w:rsid w:val="00C23FA4"/>
    <w:rsid w:val="00C24A97"/>
    <w:rsid w:val="00C24F31"/>
    <w:rsid w:val="00C255D1"/>
    <w:rsid w:val="00C25618"/>
    <w:rsid w:val="00C25F8C"/>
    <w:rsid w:val="00C26B12"/>
    <w:rsid w:val="00C3025C"/>
    <w:rsid w:val="00C307E0"/>
    <w:rsid w:val="00C30E0D"/>
    <w:rsid w:val="00C31224"/>
    <w:rsid w:val="00C313E2"/>
    <w:rsid w:val="00C31891"/>
    <w:rsid w:val="00C32319"/>
    <w:rsid w:val="00C32B68"/>
    <w:rsid w:val="00C33FAE"/>
    <w:rsid w:val="00C340D2"/>
    <w:rsid w:val="00C3562E"/>
    <w:rsid w:val="00C36168"/>
    <w:rsid w:val="00C37984"/>
    <w:rsid w:val="00C37AE9"/>
    <w:rsid w:val="00C404C2"/>
    <w:rsid w:val="00C40E8E"/>
    <w:rsid w:val="00C413B5"/>
    <w:rsid w:val="00C41FEB"/>
    <w:rsid w:val="00C422CC"/>
    <w:rsid w:val="00C42F0F"/>
    <w:rsid w:val="00C43983"/>
    <w:rsid w:val="00C43F10"/>
    <w:rsid w:val="00C44163"/>
    <w:rsid w:val="00C44C4B"/>
    <w:rsid w:val="00C44C5C"/>
    <w:rsid w:val="00C44DBA"/>
    <w:rsid w:val="00C44FDB"/>
    <w:rsid w:val="00C455E0"/>
    <w:rsid w:val="00C463DD"/>
    <w:rsid w:val="00C46776"/>
    <w:rsid w:val="00C467B3"/>
    <w:rsid w:val="00C46918"/>
    <w:rsid w:val="00C46CD8"/>
    <w:rsid w:val="00C46DA1"/>
    <w:rsid w:val="00C4737B"/>
    <w:rsid w:val="00C479D6"/>
    <w:rsid w:val="00C47B46"/>
    <w:rsid w:val="00C502C7"/>
    <w:rsid w:val="00C504DE"/>
    <w:rsid w:val="00C5091D"/>
    <w:rsid w:val="00C511CE"/>
    <w:rsid w:val="00C511F5"/>
    <w:rsid w:val="00C51959"/>
    <w:rsid w:val="00C524D6"/>
    <w:rsid w:val="00C53578"/>
    <w:rsid w:val="00C53A7C"/>
    <w:rsid w:val="00C55616"/>
    <w:rsid w:val="00C556DC"/>
    <w:rsid w:val="00C55B2A"/>
    <w:rsid w:val="00C563F3"/>
    <w:rsid w:val="00C5691D"/>
    <w:rsid w:val="00C56967"/>
    <w:rsid w:val="00C56C77"/>
    <w:rsid w:val="00C572C4"/>
    <w:rsid w:val="00C5740C"/>
    <w:rsid w:val="00C57999"/>
    <w:rsid w:val="00C57B9E"/>
    <w:rsid w:val="00C57D94"/>
    <w:rsid w:val="00C633E4"/>
    <w:rsid w:val="00C63823"/>
    <w:rsid w:val="00C64ADE"/>
    <w:rsid w:val="00C64B18"/>
    <w:rsid w:val="00C64CC6"/>
    <w:rsid w:val="00C65087"/>
    <w:rsid w:val="00C65392"/>
    <w:rsid w:val="00C65631"/>
    <w:rsid w:val="00C65AE4"/>
    <w:rsid w:val="00C664EA"/>
    <w:rsid w:val="00C66520"/>
    <w:rsid w:val="00C66B56"/>
    <w:rsid w:val="00C67374"/>
    <w:rsid w:val="00C6743C"/>
    <w:rsid w:val="00C70B19"/>
    <w:rsid w:val="00C7184E"/>
    <w:rsid w:val="00C72FE9"/>
    <w:rsid w:val="00C73026"/>
    <w:rsid w:val="00C7351D"/>
    <w:rsid w:val="00C7410F"/>
    <w:rsid w:val="00C741BA"/>
    <w:rsid w:val="00C745C3"/>
    <w:rsid w:val="00C74A0E"/>
    <w:rsid w:val="00C74D57"/>
    <w:rsid w:val="00C74D82"/>
    <w:rsid w:val="00C74F4F"/>
    <w:rsid w:val="00C75A04"/>
    <w:rsid w:val="00C761BF"/>
    <w:rsid w:val="00C769CE"/>
    <w:rsid w:val="00C76C34"/>
    <w:rsid w:val="00C76F19"/>
    <w:rsid w:val="00C77437"/>
    <w:rsid w:val="00C778FD"/>
    <w:rsid w:val="00C8023C"/>
    <w:rsid w:val="00C80A74"/>
    <w:rsid w:val="00C80E72"/>
    <w:rsid w:val="00C811F9"/>
    <w:rsid w:val="00C8177F"/>
    <w:rsid w:val="00C8182B"/>
    <w:rsid w:val="00C81F39"/>
    <w:rsid w:val="00C822E6"/>
    <w:rsid w:val="00C82FDE"/>
    <w:rsid w:val="00C833E3"/>
    <w:rsid w:val="00C842FA"/>
    <w:rsid w:val="00C8466F"/>
    <w:rsid w:val="00C86888"/>
    <w:rsid w:val="00C86A51"/>
    <w:rsid w:val="00C86BCC"/>
    <w:rsid w:val="00C86DA9"/>
    <w:rsid w:val="00C86E7E"/>
    <w:rsid w:val="00C8784F"/>
    <w:rsid w:val="00C87B6F"/>
    <w:rsid w:val="00C904AA"/>
    <w:rsid w:val="00C90872"/>
    <w:rsid w:val="00C90BEB"/>
    <w:rsid w:val="00C91301"/>
    <w:rsid w:val="00C916CC"/>
    <w:rsid w:val="00C91CF0"/>
    <w:rsid w:val="00C931E2"/>
    <w:rsid w:val="00C9341C"/>
    <w:rsid w:val="00C93FA4"/>
    <w:rsid w:val="00C94404"/>
    <w:rsid w:val="00C947F8"/>
    <w:rsid w:val="00C94DF2"/>
    <w:rsid w:val="00C95260"/>
    <w:rsid w:val="00C95527"/>
    <w:rsid w:val="00C955D4"/>
    <w:rsid w:val="00C964ED"/>
    <w:rsid w:val="00C964FC"/>
    <w:rsid w:val="00C96D94"/>
    <w:rsid w:val="00C97E2E"/>
    <w:rsid w:val="00CA0360"/>
    <w:rsid w:val="00CA0436"/>
    <w:rsid w:val="00CA063C"/>
    <w:rsid w:val="00CA07A8"/>
    <w:rsid w:val="00CA24A4"/>
    <w:rsid w:val="00CA2845"/>
    <w:rsid w:val="00CA2A6F"/>
    <w:rsid w:val="00CA2BC9"/>
    <w:rsid w:val="00CA4E78"/>
    <w:rsid w:val="00CA60F8"/>
    <w:rsid w:val="00CA6ABE"/>
    <w:rsid w:val="00CA6CEA"/>
    <w:rsid w:val="00CA6E64"/>
    <w:rsid w:val="00CA711D"/>
    <w:rsid w:val="00CA7CF0"/>
    <w:rsid w:val="00CA7F87"/>
    <w:rsid w:val="00CB0037"/>
    <w:rsid w:val="00CB0154"/>
    <w:rsid w:val="00CB17CE"/>
    <w:rsid w:val="00CB1FD8"/>
    <w:rsid w:val="00CB31EA"/>
    <w:rsid w:val="00CB348D"/>
    <w:rsid w:val="00CB41EF"/>
    <w:rsid w:val="00CB788C"/>
    <w:rsid w:val="00CB79DB"/>
    <w:rsid w:val="00CB7C48"/>
    <w:rsid w:val="00CC032C"/>
    <w:rsid w:val="00CC07F9"/>
    <w:rsid w:val="00CC09D4"/>
    <w:rsid w:val="00CC198D"/>
    <w:rsid w:val="00CC1A38"/>
    <w:rsid w:val="00CC1E7D"/>
    <w:rsid w:val="00CC26FD"/>
    <w:rsid w:val="00CC2EF3"/>
    <w:rsid w:val="00CC4222"/>
    <w:rsid w:val="00CC436C"/>
    <w:rsid w:val="00CC4CC2"/>
    <w:rsid w:val="00CC4EDE"/>
    <w:rsid w:val="00CC58FD"/>
    <w:rsid w:val="00CC5EDA"/>
    <w:rsid w:val="00CC647C"/>
    <w:rsid w:val="00CC7912"/>
    <w:rsid w:val="00CC79F4"/>
    <w:rsid w:val="00CD0787"/>
    <w:rsid w:val="00CD07E0"/>
    <w:rsid w:val="00CD0B91"/>
    <w:rsid w:val="00CD0F0D"/>
    <w:rsid w:val="00CD0F6A"/>
    <w:rsid w:val="00CD19D3"/>
    <w:rsid w:val="00CD1F35"/>
    <w:rsid w:val="00CD28A3"/>
    <w:rsid w:val="00CD2F7F"/>
    <w:rsid w:val="00CD318B"/>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40BA"/>
    <w:rsid w:val="00CE45FC"/>
    <w:rsid w:val="00CE4A8F"/>
    <w:rsid w:val="00CE4B76"/>
    <w:rsid w:val="00CE4CA4"/>
    <w:rsid w:val="00CE5186"/>
    <w:rsid w:val="00CE546A"/>
    <w:rsid w:val="00CE5F78"/>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687"/>
    <w:rsid w:val="00CF4AB2"/>
    <w:rsid w:val="00CF5373"/>
    <w:rsid w:val="00CF63A3"/>
    <w:rsid w:val="00CF6577"/>
    <w:rsid w:val="00CF688E"/>
    <w:rsid w:val="00CF6DAC"/>
    <w:rsid w:val="00CF7016"/>
    <w:rsid w:val="00CF769A"/>
    <w:rsid w:val="00CF7A6A"/>
    <w:rsid w:val="00CF7EAF"/>
    <w:rsid w:val="00CF7FFD"/>
    <w:rsid w:val="00D0018D"/>
    <w:rsid w:val="00D00665"/>
    <w:rsid w:val="00D01616"/>
    <w:rsid w:val="00D0191B"/>
    <w:rsid w:val="00D02899"/>
    <w:rsid w:val="00D02F8A"/>
    <w:rsid w:val="00D03861"/>
    <w:rsid w:val="00D0452A"/>
    <w:rsid w:val="00D047BE"/>
    <w:rsid w:val="00D05000"/>
    <w:rsid w:val="00D062BF"/>
    <w:rsid w:val="00D06304"/>
    <w:rsid w:val="00D0641F"/>
    <w:rsid w:val="00D0758F"/>
    <w:rsid w:val="00D07918"/>
    <w:rsid w:val="00D07D97"/>
    <w:rsid w:val="00D1004B"/>
    <w:rsid w:val="00D1008A"/>
    <w:rsid w:val="00D107A7"/>
    <w:rsid w:val="00D10E00"/>
    <w:rsid w:val="00D116CA"/>
    <w:rsid w:val="00D125D2"/>
    <w:rsid w:val="00D12920"/>
    <w:rsid w:val="00D12B99"/>
    <w:rsid w:val="00D1353E"/>
    <w:rsid w:val="00D13907"/>
    <w:rsid w:val="00D13AB7"/>
    <w:rsid w:val="00D15B04"/>
    <w:rsid w:val="00D15C24"/>
    <w:rsid w:val="00D16648"/>
    <w:rsid w:val="00D166A6"/>
    <w:rsid w:val="00D17959"/>
    <w:rsid w:val="00D2031B"/>
    <w:rsid w:val="00D203CE"/>
    <w:rsid w:val="00D20A56"/>
    <w:rsid w:val="00D20BB3"/>
    <w:rsid w:val="00D20D75"/>
    <w:rsid w:val="00D20FC7"/>
    <w:rsid w:val="00D21C25"/>
    <w:rsid w:val="00D22708"/>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268"/>
    <w:rsid w:val="00D33031"/>
    <w:rsid w:val="00D35394"/>
    <w:rsid w:val="00D358BB"/>
    <w:rsid w:val="00D3684E"/>
    <w:rsid w:val="00D3742D"/>
    <w:rsid w:val="00D375E8"/>
    <w:rsid w:val="00D37B1F"/>
    <w:rsid w:val="00D37DA9"/>
    <w:rsid w:val="00D37EDE"/>
    <w:rsid w:val="00D406A7"/>
    <w:rsid w:val="00D41ED3"/>
    <w:rsid w:val="00D42346"/>
    <w:rsid w:val="00D42798"/>
    <w:rsid w:val="00D42AB4"/>
    <w:rsid w:val="00D43252"/>
    <w:rsid w:val="00D437F8"/>
    <w:rsid w:val="00D43B82"/>
    <w:rsid w:val="00D43DE5"/>
    <w:rsid w:val="00D43E7F"/>
    <w:rsid w:val="00D44102"/>
    <w:rsid w:val="00D44C70"/>
    <w:rsid w:val="00D44D86"/>
    <w:rsid w:val="00D468FF"/>
    <w:rsid w:val="00D46B88"/>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6034"/>
    <w:rsid w:val="00D567E0"/>
    <w:rsid w:val="00D56AAE"/>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7C2"/>
    <w:rsid w:val="00D657EB"/>
    <w:rsid w:val="00D661E9"/>
    <w:rsid w:val="00D6626B"/>
    <w:rsid w:val="00D66591"/>
    <w:rsid w:val="00D66878"/>
    <w:rsid w:val="00D668F4"/>
    <w:rsid w:val="00D66A99"/>
    <w:rsid w:val="00D66A9F"/>
    <w:rsid w:val="00D67AD9"/>
    <w:rsid w:val="00D67F70"/>
    <w:rsid w:val="00D704E5"/>
    <w:rsid w:val="00D70520"/>
    <w:rsid w:val="00D708ED"/>
    <w:rsid w:val="00D70905"/>
    <w:rsid w:val="00D716BD"/>
    <w:rsid w:val="00D71BC9"/>
    <w:rsid w:val="00D7210C"/>
    <w:rsid w:val="00D72727"/>
    <w:rsid w:val="00D73355"/>
    <w:rsid w:val="00D738A5"/>
    <w:rsid w:val="00D747B3"/>
    <w:rsid w:val="00D747CB"/>
    <w:rsid w:val="00D7526D"/>
    <w:rsid w:val="00D7531F"/>
    <w:rsid w:val="00D75B17"/>
    <w:rsid w:val="00D76F1B"/>
    <w:rsid w:val="00D7753C"/>
    <w:rsid w:val="00D77729"/>
    <w:rsid w:val="00D80423"/>
    <w:rsid w:val="00D80A44"/>
    <w:rsid w:val="00D82317"/>
    <w:rsid w:val="00D82C7A"/>
    <w:rsid w:val="00D82E71"/>
    <w:rsid w:val="00D838E8"/>
    <w:rsid w:val="00D83A4B"/>
    <w:rsid w:val="00D8569A"/>
    <w:rsid w:val="00D859EC"/>
    <w:rsid w:val="00D86669"/>
    <w:rsid w:val="00D86ACE"/>
    <w:rsid w:val="00D87200"/>
    <w:rsid w:val="00D8725B"/>
    <w:rsid w:val="00D90C61"/>
    <w:rsid w:val="00D90D4B"/>
    <w:rsid w:val="00D90FED"/>
    <w:rsid w:val="00D918CC"/>
    <w:rsid w:val="00D91B17"/>
    <w:rsid w:val="00D91E80"/>
    <w:rsid w:val="00D92AE6"/>
    <w:rsid w:val="00D92BC3"/>
    <w:rsid w:val="00D931E2"/>
    <w:rsid w:val="00D938D6"/>
    <w:rsid w:val="00D93D71"/>
    <w:rsid w:val="00D941EB"/>
    <w:rsid w:val="00D944FD"/>
    <w:rsid w:val="00D946B4"/>
    <w:rsid w:val="00D95489"/>
    <w:rsid w:val="00D954A3"/>
    <w:rsid w:val="00D95620"/>
    <w:rsid w:val="00D95DFF"/>
    <w:rsid w:val="00D9687E"/>
    <w:rsid w:val="00D96D22"/>
    <w:rsid w:val="00D973C4"/>
    <w:rsid w:val="00D974B5"/>
    <w:rsid w:val="00D978C6"/>
    <w:rsid w:val="00DA0956"/>
    <w:rsid w:val="00DA1DD4"/>
    <w:rsid w:val="00DA1F21"/>
    <w:rsid w:val="00DA1FD6"/>
    <w:rsid w:val="00DA2752"/>
    <w:rsid w:val="00DA357F"/>
    <w:rsid w:val="00DA3E12"/>
    <w:rsid w:val="00DA4F05"/>
    <w:rsid w:val="00DA5329"/>
    <w:rsid w:val="00DA5623"/>
    <w:rsid w:val="00DA5E18"/>
    <w:rsid w:val="00DA78D2"/>
    <w:rsid w:val="00DA7E4D"/>
    <w:rsid w:val="00DB0093"/>
    <w:rsid w:val="00DB054E"/>
    <w:rsid w:val="00DB064D"/>
    <w:rsid w:val="00DB082D"/>
    <w:rsid w:val="00DB17D9"/>
    <w:rsid w:val="00DB1BB0"/>
    <w:rsid w:val="00DB26C3"/>
    <w:rsid w:val="00DB3752"/>
    <w:rsid w:val="00DB3B8D"/>
    <w:rsid w:val="00DB3CAC"/>
    <w:rsid w:val="00DB40DF"/>
    <w:rsid w:val="00DB4225"/>
    <w:rsid w:val="00DB483E"/>
    <w:rsid w:val="00DB4EE5"/>
    <w:rsid w:val="00DB4F46"/>
    <w:rsid w:val="00DB50B1"/>
    <w:rsid w:val="00DB514F"/>
    <w:rsid w:val="00DB5CCA"/>
    <w:rsid w:val="00DB6739"/>
    <w:rsid w:val="00DB699C"/>
    <w:rsid w:val="00DB6B5C"/>
    <w:rsid w:val="00DB6DFE"/>
    <w:rsid w:val="00DB79E2"/>
    <w:rsid w:val="00DB7F47"/>
    <w:rsid w:val="00DC0AFA"/>
    <w:rsid w:val="00DC11D0"/>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D09A5"/>
    <w:rsid w:val="00DD1619"/>
    <w:rsid w:val="00DD27E9"/>
    <w:rsid w:val="00DD3192"/>
    <w:rsid w:val="00DD326B"/>
    <w:rsid w:val="00DD3DCD"/>
    <w:rsid w:val="00DD40AA"/>
    <w:rsid w:val="00DD469C"/>
    <w:rsid w:val="00DD54B5"/>
    <w:rsid w:val="00DD5715"/>
    <w:rsid w:val="00DD5997"/>
    <w:rsid w:val="00DD5D77"/>
    <w:rsid w:val="00DD6BD0"/>
    <w:rsid w:val="00DD6DCD"/>
    <w:rsid w:val="00DD6FBA"/>
    <w:rsid w:val="00DD72FF"/>
    <w:rsid w:val="00DD75ED"/>
    <w:rsid w:val="00DD7809"/>
    <w:rsid w:val="00DD7AFD"/>
    <w:rsid w:val="00DD7BC3"/>
    <w:rsid w:val="00DE0163"/>
    <w:rsid w:val="00DE0167"/>
    <w:rsid w:val="00DE037D"/>
    <w:rsid w:val="00DE0C00"/>
    <w:rsid w:val="00DE0ED4"/>
    <w:rsid w:val="00DE12FE"/>
    <w:rsid w:val="00DE180D"/>
    <w:rsid w:val="00DE192C"/>
    <w:rsid w:val="00DE1ABC"/>
    <w:rsid w:val="00DE1EC0"/>
    <w:rsid w:val="00DE2896"/>
    <w:rsid w:val="00DE28F9"/>
    <w:rsid w:val="00DE2E94"/>
    <w:rsid w:val="00DE353C"/>
    <w:rsid w:val="00DE37F5"/>
    <w:rsid w:val="00DE449D"/>
    <w:rsid w:val="00DE45E2"/>
    <w:rsid w:val="00DE474A"/>
    <w:rsid w:val="00DE4A36"/>
    <w:rsid w:val="00DE4DEE"/>
    <w:rsid w:val="00DE591A"/>
    <w:rsid w:val="00DE59A9"/>
    <w:rsid w:val="00DE5AE9"/>
    <w:rsid w:val="00DE5FC6"/>
    <w:rsid w:val="00DE64E4"/>
    <w:rsid w:val="00DE6A78"/>
    <w:rsid w:val="00DE70D4"/>
    <w:rsid w:val="00DF0482"/>
    <w:rsid w:val="00DF1566"/>
    <w:rsid w:val="00DF1A03"/>
    <w:rsid w:val="00DF1C48"/>
    <w:rsid w:val="00DF2420"/>
    <w:rsid w:val="00DF256C"/>
    <w:rsid w:val="00DF2734"/>
    <w:rsid w:val="00DF2935"/>
    <w:rsid w:val="00DF3451"/>
    <w:rsid w:val="00DF43CC"/>
    <w:rsid w:val="00DF5101"/>
    <w:rsid w:val="00DF516C"/>
    <w:rsid w:val="00DF59B9"/>
    <w:rsid w:val="00DF60D6"/>
    <w:rsid w:val="00DF64C9"/>
    <w:rsid w:val="00DF7099"/>
    <w:rsid w:val="00DF7CAE"/>
    <w:rsid w:val="00E00A37"/>
    <w:rsid w:val="00E00F78"/>
    <w:rsid w:val="00E011F5"/>
    <w:rsid w:val="00E01356"/>
    <w:rsid w:val="00E01B8C"/>
    <w:rsid w:val="00E01D05"/>
    <w:rsid w:val="00E0207B"/>
    <w:rsid w:val="00E02A7D"/>
    <w:rsid w:val="00E0397B"/>
    <w:rsid w:val="00E03B8B"/>
    <w:rsid w:val="00E04064"/>
    <w:rsid w:val="00E0620B"/>
    <w:rsid w:val="00E0625D"/>
    <w:rsid w:val="00E0634A"/>
    <w:rsid w:val="00E07A9D"/>
    <w:rsid w:val="00E10FFA"/>
    <w:rsid w:val="00E11131"/>
    <w:rsid w:val="00E11E18"/>
    <w:rsid w:val="00E12198"/>
    <w:rsid w:val="00E122FB"/>
    <w:rsid w:val="00E12695"/>
    <w:rsid w:val="00E12812"/>
    <w:rsid w:val="00E12A5C"/>
    <w:rsid w:val="00E12F56"/>
    <w:rsid w:val="00E13E32"/>
    <w:rsid w:val="00E141BE"/>
    <w:rsid w:val="00E14336"/>
    <w:rsid w:val="00E15023"/>
    <w:rsid w:val="00E15B90"/>
    <w:rsid w:val="00E16501"/>
    <w:rsid w:val="00E17740"/>
    <w:rsid w:val="00E1786F"/>
    <w:rsid w:val="00E17937"/>
    <w:rsid w:val="00E20883"/>
    <w:rsid w:val="00E20AA5"/>
    <w:rsid w:val="00E2151F"/>
    <w:rsid w:val="00E21EFD"/>
    <w:rsid w:val="00E221BB"/>
    <w:rsid w:val="00E22736"/>
    <w:rsid w:val="00E22D80"/>
    <w:rsid w:val="00E2336B"/>
    <w:rsid w:val="00E23C71"/>
    <w:rsid w:val="00E23F0B"/>
    <w:rsid w:val="00E2458F"/>
    <w:rsid w:val="00E246C2"/>
    <w:rsid w:val="00E2484A"/>
    <w:rsid w:val="00E249BF"/>
    <w:rsid w:val="00E255AF"/>
    <w:rsid w:val="00E25AC3"/>
    <w:rsid w:val="00E2604F"/>
    <w:rsid w:val="00E26574"/>
    <w:rsid w:val="00E266B5"/>
    <w:rsid w:val="00E26D48"/>
    <w:rsid w:val="00E26FFA"/>
    <w:rsid w:val="00E30034"/>
    <w:rsid w:val="00E3012E"/>
    <w:rsid w:val="00E3054F"/>
    <w:rsid w:val="00E30A19"/>
    <w:rsid w:val="00E30A21"/>
    <w:rsid w:val="00E3102D"/>
    <w:rsid w:val="00E323F9"/>
    <w:rsid w:val="00E3378F"/>
    <w:rsid w:val="00E358AD"/>
    <w:rsid w:val="00E358B4"/>
    <w:rsid w:val="00E35A59"/>
    <w:rsid w:val="00E35C77"/>
    <w:rsid w:val="00E35E7C"/>
    <w:rsid w:val="00E36B33"/>
    <w:rsid w:val="00E371F2"/>
    <w:rsid w:val="00E372BE"/>
    <w:rsid w:val="00E37E7D"/>
    <w:rsid w:val="00E37FF7"/>
    <w:rsid w:val="00E4029E"/>
    <w:rsid w:val="00E4104D"/>
    <w:rsid w:val="00E41619"/>
    <w:rsid w:val="00E41EF0"/>
    <w:rsid w:val="00E423C0"/>
    <w:rsid w:val="00E4251D"/>
    <w:rsid w:val="00E4425B"/>
    <w:rsid w:val="00E444BB"/>
    <w:rsid w:val="00E449A0"/>
    <w:rsid w:val="00E450D1"/>
    <w:rsid w:val="00E45189"/>
    <w:rsid w:val="00E45DD2"/>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C14"/>
    <w:rsid w:val="00E67D64"/>
    <w:rsid w:val="00E70A36"/>
    <w:rsid w:val="00E711E2"/>
    <w:rsid w:val="00E71CD7"/>
    <w:rsid w:val="00E7260F"/>
    <w:rsid w:val="00E72A21"/>
    <w:rsid w:val="00E74307"/>
    <w:rsid w:val="00E74D4A"/>
    <w:rsid w:val="00E74EC7"/>
    <w:rsid w:val="00E753D3"/>
    <w:rsid w:val="00E75EEA"/>
    <w:rsid w:val="00E75F0E"/>
    <w:rsid w:val="00E772AA"/>
    <w:rsid w:val="00E77627"/>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702D"/>
    <w:rsid w:val="00E9040E"/>
    <w:rsid w:val="00E90771"/>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97C05"/>
    <w:rsid w:val="00EA043E"/>
    <w:rsid w:val="00EA0A82"/>
    <w:rsid w:val="00EA212E"/>
    <w:rsid w:val="00EA2DA1"/>
    <w:rsid w:val="00EA34CD"/>
    <w:rsid w:val="00EA4238"/>
    <w:rsid w:val="00EA4DAF"/>
    <w:rsid w:val="00EA6BEF"/>
    <w:rsid w:val="00EA7E7A"/>
    <w:rsid w:val="00EB00CD"/>
    <w:rsid w:val="00EB1545"/>
    <w:rsid w:val="00EB22CB"/>
    <w:rsid w:val="00EB24BE"/>
    <w:rsid w:val="00EB2970"/>
    <w:rsid w:val="00EB38B0"/>
    <w:rsid w:val="00EB395B"/>
    <w:rsid w:val="00EB397A"/>
    <w:rsid w:val="00EB41E5"/>
    <w:rsid w:val="00EB5A34"/>
    <w:rsid w:val="00EB6E3F"/>
    <w:rsid w:val="00EC047E"/>
    <w:rsid w:val="00EC0E4D"/>
    <w:rsid w:val="00EC2551"/>
    <w:rsid w:val="00EC35A1"/>
    <w:rsid w:val="00EC52AD"/>
    <w:rsid w:val="00EC5EE7"/>
    <w:rsid w:val="00EC6300"/>
    <w:rsid w:val="00EC6558"/>
    <w:rsid w:val="00EC6E0E"/>
    <w:rsid w:val="00EC6F87"/>
    <w:rsid w:val="00EC70EB"/>
    <w:rsid w:val="00EC7B98"/>
    <w:rsid w:val="00EC7FC5"/>
    <w:rsid w:val="00ED17D8"/>
    <w:rsid w:val="00ED18DC"/>
    <w:rsid w:val="00ED230F"/>
    <w:rsid w:val="00ED2A6E"/>
    <w:rsid w:val="00ED2B45"/>
    <w:rsid w:val="00ED6201"/>
    <w:rsid w:val="00ED657E"/>
    <w:rsid w:val="00ED6EB3"/>
    <w:rsid w:val="00ED7A2A"/>
    <w:rsid w:val="00ED7DA4"/>
    <w:rsid w:val="00ED7E39"/>
    <w:rsid w:val="00ED7FAF"/>
    <w:rsid w:val="00EE10EE"/>
    <w:rsid w:val="00EE121C"/>
    <w:rsid w:val="00EE2B1C"/>
    <w:rsid w:val="00EE2FA5"/>
    <w:rsid w:val="00EE364C"/>
    <w:rsid w:val="00EE3F7E"/>
    <w:rsid w:val="00EE451F"/>
    <w:rsid w:val="00EE480F"/>
    <w:rsid w:val="00EE5F96"/>
    <w:rsid w:val="00EE727E"/>
    <w:rsid w:val="00EE7576"/>
    <w:rsid w:val="00EE7AED"/>
    <w:rsid w:val="00EF0550"/>
    <w:rsid w:val="00EF055B"/>
    <w:rsid w:val="00EF09B4"/>
    <w:rsid w:val="00EF0E19"/>
    <w:rsid w:val="00EF1287"/>
    <w:rsid w:val="00EF1591"/>
    <w:rsid w:val="00EF1A4D"/>
    <w:rsid w:val="00EF1D7F"/>
    <w:rsid w:val="00EF1D8B"/>
    <w:rsid w:val="00EF20C1"/>
    <w:rsid w:val="00EF30E4"/>
    <w:rsid w:val="00EF3322"/>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302A"/>
    <w:rsid w:val="00F035E5"/>
    <w:rsid w:val="00F05CBF"/>
    <w:rsid w:val="00F05E7D"/>
    <w:rsid w:val="00F06A1C"/>
    <w:rsid w:val="00F105F0"/>
    <w:rsid w:val="00F10D43"/>
    <w:rsid w:val="00F112E6"/>
    <w:rsid w:val="00F11401"/>
    <w:rsid w:val="00F11808"/>
    <w:rsid w:val="00F11DB4"/>
    <w:rsid w:val="00F128D0"/>
    <w:rsid w:val="00F130DC"/>
    <w:rsid w:val="00F134A5"/>
    <w:rsid w:val="00F14319"/>
    <w:rsid w:val="00F14A11"/>
    <w:rsid w:val="00F14ECD"/>
    <w:rsid w:val="00F15163"/>
    <w:rsid w:val="00F16452"/>
    <w:rsid w:val="00F16CD4"/>
    <w:rsid w:val="00F171EF"/>
    <w:rsid w:val="00F17802"/>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06"/>
    <w:rsid w:val="00F312A0"/>
    <w:rsid w:val="00F3273A"/>
    <w:rsid w:val="00F32B95"/>
    <w:rsid w:val="00F3346C"/>
    <w:rsid w:val="00F34B16"/>
    <w:rsid w:val="00F34F39"/>
    <w:rsid w:val="00F35F97"/>
    <w:rsid w:val="00F361D8"/>
    <w:rsid w:val="00F36597"/>
    <w:rsid w:val="00F366D9"/>
    <w:rsid w:val="00F36711"/>
    <w:rsid w:val="00F36A95"/>
    <w:rsid w:val="00F36DBD"/>
    <w:rsid w:val="00F3742B"/>
    <w:rsid w:val="00F374F6"/>
    <w:rsid w:val="00F37955"/>
    <w:rsid w:val="00F40DCD"/>
    <w:rsid w:val="00F416CA"/>
    <w:rsid w:val="00F41B51"/>
    <w:rsid w:val="00F41E37"/>
    <w:rsid w:val="00F41FBF"/>
    <w:rsid w:val="00F4305F"/>
    <w:rsid w:val="00F43501"/>
    <w:rsid w:val="00F43621"/>
    <w:rsid w:val="00F45258"/>
    <w:rsid w:val="00F45802"/>
    <w:rsid w:val="00F458C9"/>
    <w:rsid w:val="00F4622C"/>
    <w:rsid w:val="00F4661A"/>
    <w:rsid w:val="00F46B08"/>
    <w:rsid w:val="00F47209"/>
    <w:rsid w:val="00F47D5D"/>
    <w:rsid w:val="00F47FD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9B4"/>
    <w:rsid w:val="00F56D63"/>
    <w:rsid w:val="00F572A3"/>
    <w:rsid w:val="00F576E4"/>
    <w:rsid w:val="00F57C2E"/>
    <w:rsid w:val="00F57E71"/>
    <w:rsid w:val="00F6023D"/>
    <w:rsid w:val="00F609A9"/>
    <w:rsid w:val="00F60A24"/>
    <w:rsid w:val="00F60EC8"/>
    <w:rsid w:val="00F6166E"/>
    <w:rsid w:val="00F6310E"/>
    <w:rsid w:val="00F6330E"/>
    <w:rsid w:val="00F6395C"/>
    <w:rsid w:val="00F64AF7"/>
    <w:rsid w:val="00F659AE"/>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3C"/>
    <w:rsid w:val="00F720C1"/>
    <w:rsid w:val="00F72591"/>
    <w:rsid w:val="00F726C7"/>
    <w:rsid w:val="00F7287E"/>
    <w:rsid w:val="00F7347D"/>
    <w:rsid w:val="00F736CE"/>
    <w:rsid w:val="00F74690"/>
    <w:rsid w:val="00F74896"/>
    <w:rsid w:val="00F75677"/>
    <w:rsid w:val="00F75CF9"/>
    <w:rsid w:val="00F773A7"/>
    <w:rsid w:val="00F775E9"/>
    <w:rsid w:val="00F77F77"/>
    <w:rsid w:val="00F80A5B"/>
    <w:rsid w:val="00F80C99"/>
    <w:rsid w:val="00F81D63"/>
    <w:rsid w:val="00F82667"/>
    <w:rsid w:val="00F83275"/>
    <w:rsid w:val="00F84CE8"/>
    <w:rsid w:val="00F8508B"/>
    <w:rsid w:val="00F8679F"/>
    <w:rsid w:val="00F867EC"/>
    <w:rsid w:val="00F8728C"/>
    <w:rsid w:val="00F87317"/>
    <w:rsid w:val="00F8797D"/>
    <w:rsid w:val="00F908A2"/>
    <w:rsid w:val="00F9103A"/>
    <w:rsid w:val="00F91059"/>
    <w:rsid w:val="00F9146A"/>
    <w:rsid w:val="00F91B2B"/>
    <w:rsid w:val="00F91C56"/>
    <w:rsid w:val="00F91F5C"/>
    <w:rsid w:val="00F91F9E"/>
    <w:rsid w:val="00F92FC4"/>
    <w:rsid w:val="00F93218"/>
    <w:rsid w:val="00F93600"/>
    <w:rsid w:val="00F93A8D"/>
    <w:rsid w:val="00F93C46"/>
    <w:rsid w:val="00F9454C"/>
    <w:rsid w:val="00F94650"/>
    <w:rsid w:val="00F94A33"/>
    <w:rsid w:val="00F95484"/>
    <w:rsid w:val="00F955E7"/>
    <w:rsid w:val="00F9699A"/>
    <w:rsid w:val="00FA085C"/>
    <w:rsid w:val="00FA0EBF"/>
    <w:rsid w:val="00FA0F3F"/>
    <w:rsid w:val="00FA10C6"/>
    <w:rsid w:val="00FA11F0"/>
    <w:rsid w:val="00FA1C1C"/>
    <w:rsid w:val="00FA1C94"/>
    <w:rsid w:val="00FA218E"/>
    <w:rsid w:val="00FA290B"/>
    <w:rsid w:val="00FA2DAD"/>
    <w:rsid w:val="00FA3CEF"/>
    <w:rsid w:val="00FA45C3"/>
    <w:rsid w:val="00FA4BB3"/>
    <w:rsid w:val="00FA5AFE"/>
    <w:rsid w:val="00FA7086"/>
    <w:rsid w:val="00FA70E0"/>
    <w:rsid w:val="00FB0093"/>
    <w:rsid w:val="00FB0A84"/>
    <w:rsid w:val="00FB0EE7"/>
    <w:rsid w:val="00FB0F49"/>
    <w:rsid w:val="00FB0FEB"/>
    <w:rsid w:val="00FB194E"/>
    <w:rsid w:val="00FB205F"/>
    <w:rsid w:val="00FB2587"/>
    <w:rsid w:val="00FB2940"/>
    <w:rsid w:val="00FB2A18"/>
    <w:rsid w:val="00FB2E06"/>
    <w:rsid w:val="00FB38BA"/>
    <w:rsid w:val="00FB3C40"/>
    <w:rsid w:val="00FB3EC5"/>
    <w:rsid w:val="00FB435C"/>
    <w:rsid w:val="00FB44A1"/>
    <w:rsid w:val="00FB49ED"/>
    <w:rsid w:val="00FB4E4D"/>
    <w:rsid w:val="00FB5122"/>
    <w:rsid w:val="00FB5305"/>
    <w:rsid w:val="00FB5333"/>
    <w:rsid w:val="00FB56B9"/>
    <w:rsid w:val="00FB60F8"/>
    <w:rsid w:val="00FB6134"/>
    <w:rsid w:val="00FB6293"/>
    <w:rsid w:val="00FB6E2E"/>
    <w:rsid w:val="00FB6EE8"/>
    <w:rsid w:val="00FB75BA"/>
    <w:rsid w:val="00FB7879"/>
    <w:rsid w:val="00FC03CD"/>
    <w:rsid w:val="00FC0646"/>
    <w:rsid w:val="00FC0BCD"/>
    <w:rsid w:val="00FC0D19"/>
    <w:rsid w:val="00FC1BA7"/>
    <w:rsid w:val="00FC21B8"/>
    <w:rsid w:val="00FC2EF7"/>
    <w:rsid w:val="00FC3254"/>
    <w:rsid w:val="00FC3A9D"/>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54"/>
    <w:rsid w:val="00FD24AA"/>
    <w:rsid w:val="00FD3385"/>
    <w:rsid w:val="00FD3520"/>
    <w:rsid w:val="00FD36AE"/>
    <w:rsid w:val="00FD3B75"/>
    <w:rsid w:val="00FD3C88"/>
    <w:rsid w:val="00FD418C"/>
    <w:rsid w:val="00FD43AF"/>
    <w:rsid w:val="00FD4EFA"/>
    <w:rsid w:val="00FD4F36"/>
    <w:rsid w:val="00FD5415"/>
    <w:rsid w:val="00FD5568"/>
    <w:rsid w:val="00FD5770"/>
    <w:rsid w:val="00FD6485"/>
    <w:rsid w:val="00FD65A8"/>
    <w:rsid w:val="00FD67A7"/>
    <w:rsid w:val="00FD7BBB"/>
    <w:rsid w:val="00FE001F"/>
    <w:rsid w:val="00FE009F"/>
    <w:rsid w:val="00FE0D82"/>
    <w:rsid w:val="00FE1C8A"/>
    <w:rsid w:val="00FE1E70"/>
    <w:rsid w:val="00FE2346"/>
    <w:rsid w:val="00FE2EE4"/>
    <w:rsid w:val="00FE3313"/>
    <w:rsid w:val="00FE3E1D"/>
    <w:rsid w:val="00FE438B"/>
    <w:rsid w:val="00FE4ED0"/>
    <w:rsid w:val="00FE5C9C"/>
    <w:rsid w:val="00FE610A"/>
    <w:rsid w:val="00FE614D"/>
    <w:rsid w:val="00FE649E"/>
    <w:rsid w:val="00FE68AF"/>
    <w:rsid w:val="00FE6985"/>
    <w:rsid w:val="00FF039E"/>
    <w:rsid w:val="00FF1853"/>
    <w:rsid w:val="00FF1B32"/>
    <w:rsid w:val="00FF214A"/>
    <w:rsid w:val="00FF22A2"/>
    <w:rsid w:val="00FF2560"/>
    <w:rsid w:val="00FF2A95"/>
    <w:rsid w:val="00FF3EFD"/>
    <w:rsid w:val="00FF3F22"/>
    <w:rsid w:val="00FF477D"/>
    <w:rsid w:val="00FF4F62"/>
    <w:rsid w:val="00FF6126"/>
    <w:rsid w:val="00FF6797"/>
    <w:rsid w:val="00FF6AED"/>
    <w:rsid w:val="00FF6D46"/>
    <w:rsid w:val="00FF6E2F"/>
    <w:rsid w:val="00FF7074"/>
    <w:rsid w:val="00FF7109"/>
    <w:rsid w:val="00FF7241"/>
    <w:rsid w:val="00FF79BE"/>
    <w:rsid w:val="00FF7CD8"/>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F9"/>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465563">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SP/Pages/HRC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9968B5F8-02F2-4198-B0E0-FC77C7888F1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B8916B14-A84D-4923-8983-19CF5075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4584</Words>
  <Characters>26134</Characters>
  <Application>Microsoft Office Word</Application>
  <DocSecurity>0</DocSecurity>
  <Lines>217</Lines>
  <Paragraphs>61</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30657</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2020-01-28T08:37:00Z</dcterms:created>
  <dcterms:modified xsi:type="dcterms:W3CDTF">2020-01-30T11:03:00Z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