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4BD" w:rsidRDefault="007214BD">
      <w:pPr>
        <w:rPr>
          <w:lang w:val="fr-CH"/>
        </w:rPr>
      </w:pPr>
    </w:p>
    <w:p w:rsidR="007214BD" w:rsidRPr="007214BD" w:rsidRDefault="007214BD" w:rsidP="007214BD">
      <w:pPr>
        <w:rPr>
          <w:lang w:val="fr-CH"/>
        </w:rPr>
      </w:pPr>
    </w:p>
    <w:p w:rsidR="007214BD" w:rsidRPr="007214BD" w:rsidRDefault="007214BD" w:rsidP="007214BD">
      <w:pPr>
        <w:rPr>
          <w:lang w:val="fr-CH"/>
        </w:rPr>
      </w:pPr>
    </w:p>
    <w:p w:rsidR="007214BD" w:rsidRPr="007214BD" w:rsidRDefault="007214BD" w:rsidP="007214BD">
      <w:pPr>
        <w:rPr>
          <w:lang w:val="fr-CH"/>
        </w:rPr>
      </w:pPr>
    </w:p>
    <w:p w:rsidR="00CE0076" w:rsidRPr="00CE0076" w:rsidRDefault="008831E4" w:rsidP="00D70D8A">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r w:rsidR="00B574B8">
        <w:rPr>
          <w:rFonts w:ascii="Times New Roman" w:eastAsia="Times New Roman" w:hAnsi="Times New Roman" w:cs="Times New Roman"/>
          <w:sz w:val="24"/>
          <w:szCs w:val="24"/>
          <w:lang w:val="en-US"/>
        </w:rPr>
        <w:t xml:space="preserve"> J</w:t>
      </w:r>
      <w:r w:rsidR="00D70D8A">
        <w:rPr>
          <w:rFonts w:ascii="Times New Roman" w:eastAsia="Times New Roman" w:hAnsi="Times New Roman" w:cs="Times New Roman"/>
          <w:sz w:val="24"/>
          <w:szCs w:val="24"/>
          <w:lang w:val="en-US"/>
        </w:rPr>
        <w:t>une</w:t>
      </w:r>
      <w:r w:rsidR="00B574B8">
        <w:rPr>
          <w:rFonts w:ascii="Times New Roman" w:eastAsia="Times New Roman" w:hAnsi="Times New Roman" w:cs="Times New Roman"/>
          <w:sz w:val="24"/>
          <w:szCs w:val="24"/>
          <w:lang w:val="en-US"/>
        </w:rPr>
        <w:t xml:space="preserve"> 2020</w:t>
      </w:r>
    </w:p>
    <w:p w:rsidR="00CE0076" w:rsidRPr="00CE0076" w:rsidRDefault="00CE0076" w:rsidP="00CE007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rsidR="00CE0076" w:rsidRPr="00CE0076" w:rsidRDefault="00CE0076" w:rsidP="00CE0076">
      <w:pPr>
        <w:spacing w:after="0" w:line="240" w:lineRule="auto"/>
        <w:jc w:val="both"/>
        <w:rPr>
          <w:rFonts w:ascii="Times New Roman" w:eastAsia="MS Mincho" w:hAnsi="Times New Roman" w:cs="Times New Roman"/>
          <w:sz w:val="24"/>
          <w:szCs w:val="28"/>
        </w:rPr>
      </w:pPr>
      <w:proofErr w:type="spellStart"/>
      <w:r w:rsidRPr="00CE0076">
        <w:rPr>
          <w:rFonts w:ascii="Times New Roman" w:eastAsia="MS Mincho" w:hAnsi="Times New Roman" w:cs="Times New Roman"/>
          <w:sz w:val="24"/>
          <w:szCs w:val="28"/>
        </w:rPr>
        <w:t>Excellencies</w:t>
      </w:r>
      <w:proofErr w:type="spellEnd"/>
      <w:r w:rsidRPr="00CE0076">
        <w:rPr>
          <w:rFonts w:ascii="Times New Roman" w:eastAsia="MS Mincho" w:hAnsi="Times New Roman" w:cs="Times New Roman"/>
          <w:sz w:val="24"/>
          <w:szCs w:val="28"/>
        </w:rPr>
        <w:t>,</w:t>
      </w:r>
    </w:p>
    <w:p w:rsidR="00CE0076" w:rsidRPr="00CE0076" w:rsidRDefault="00CE0076" w:rsidP="00CE0076">
      <w:pPr>
        <w:spacing w:after="0" w:line="240" w:lineRule="auto"/>
        <w:jc w:val="both"/>
        <w:rPr>
          <w:rFonts w:ascii="Times New Roman" w:eastAsia="MS Mincho" w:hAnsi="Times New Roman" w:cs="Times New Roman"/>
          <w:sz w:val="24"/>
          <w:szCs w:val="28"/>
        </w:rPr>
      </w:pPr>
    </w:p>
    <w:p w:rsidR="00CE0076" w:rsidRDefault="00CE0076" w:rsidP="00D70D8A">
      <w:pPr>
        <w:spacing w:after="0" w:line="240" w:lineRule="auto"/>
        <w:ind w:firstLine="567"/>
        <w:jc w:val="both"/>
        <w:rPr>
          <w:rFonts w:ascii="Times New Roman" w:eastAsia="MS Mincho" w:hAnsi="Times New Roman" w:cs="Times New Roman"/>
          <w:sz w:val="24"/>
          <w:szCs w:val="24"/>
        </w:rPr>
      </w:pPr>
      <w:r w:rsidRPr="00CE0076">
        <w:rPr>
          <w:rFonts w:ascii="Times New Roman" w:eastAsia="MS Mincho" w:hAnsi="Times New Roman" w:cs="Times New Roman"/>
          <w:sz w:val="24"/>
          <w:szCs w:val="28"/>
        </w:rPr>
        <w:t xml:space="preserve">I have the honour to transmit for your attention the report of the Consultative Group dated </w:t>
      </w:r>
      <w:r w:rsidR="00872C90">
        <w:rPr>
          <w:rFonts w:ascii="Times New Roman" w:eastAsia="MS Mincho" w:hAnsi="Times New Roman" w:cs="Times New Roman"/>
          <w:sz w:val="24"/>
          <w:szCs w:val="28"/>
        </w:rPr>
        <w:t>3</w:t>
      </w:r>
      <w:r w:rsidR="00D70D8A">
        <w:rPr>
          <w:rFonts w:ascii="Times New Roman" w:eastAsia="MS Mincho" w:hAnsi="Times New Roman" w:cs="Times New Roman"/>
          <w:sz w:val="24"/>
          <w:szCs w:val="28"/>
        </w:rPr>
        <w:t xml:space="preserve"> June</w:t>
      </w:r>
      <w:r w:rsidR="00B574B8">
        <w:rPr>
          <w:rFonts w:ascii="Times New Roman" w:eastAsia="MS Mincho" w:hAnsi="Times New Roman" w:cs="Times New Roman"/>
          <w:sz w:val="24"/>
          <w:szCs w:val="28"/>
        </w:rPr>
        <w:t xml:space="preserve"> 2020</w:t>
      </w:r>
      <w:r w:rsidRPr="00CE0076">
        <w:rPr>
          <w:rFonts w:ascii="Times New Roman" w:eastAsia="MS Mincho" w:hAnsi="Times New Roman" w:cs="Times New Roman"/>
          <w:sz w:val="24"/>
          <w:szCs w:val="28"/>
        </w:rPr>
        <w:t xml:space="preserve"> with its recommendations of candidates for consideration for </w:t>
      </w:r>
      <w:r w:rsidR="00E96A7B">
        <w:rPr>
          <w:rFonts w:ascii="Times New Roman" w:eastAsia="MS Mincho" w:hAnsi="Times New Roman" w:cs="Times New Roman"/>
          <w:sz w:val="24"/>
          <w:szCs w:val="28"/>
        </w:rPr>
        <w:t xml:space="preserve">the </w:t>
      </w:r>
      <w:r w:rsidRPr="00CE0076">
        <w:rPr>
          <w:rFonts w:ascii="Times New Roman" w:eastAsia="MS Mincho" w:hAnsi="Times New Roman" w:cs="Times New Roman"/>
          <w:sz w:val="24"/>
          <w:szCs w:val="28"/>
        </w:rPr>
        <w:t xml:space="preserve">appointment to the following </w:t>
      </w:r>
      <w:r w:rsidR="00D70D8A">
        <w:rPr>
          <w:rFonts w:ascii="Times New Roman" w:eastAsia="MS Mincho" w:hAnsi="Times New Roman" w:cs="Times New Roman"/>
          <w:sz w:val="24"/>
          <w:szCs w:val="28"/>
        </w:rPr>
        <w:t>four</w:t>
      </w:r>
      <w:r w:rsidR="004F5173">
        <w:rPr>
          <w:rFonts w:ascii="Times New Roman" w:eastAsia="MS Mincho" w:hAnsi="Times New Roman" w:cs="Times New Roman"/>
          <w:sz w:val="24"/>
          <w:szCs w:val="28"/>
        </w:rPr>
        <w:t xml:space="preserve"> </w:t>
      </w:r>
      <w:r w:rsidR="00E96A7B">
        <w:rPr>
          <w:rFonts w:ascii="Times New Roman" w:eastAsia="MS Mincho" w:hAnsi="Times New Roman" w:cs="Times New Roman"/>
          <w:sz w:val="24"/>
          <w:szCs w:val="28"/>
        </w:rPr>
        <w:t>vacanc</w:t>
      </w:r>
      <w:r w:rsidR="00B574B8">
        <w:rPr>
          <w:rFonts w:ascii="Times New Roman" w:eastAsia="MS Mincho" w:hAnsi="Times New Roman" w:cs="Times New Roman"/>
          <w:sz w:val="24"/>
          <w:szCs w:val="28"/>
        </w:rPr>
        <w:t>ies</w:t>
      </w:r>
      <w:r w:rsidRPr="00CE0076">
        <w:rPr>
          <w:rFonts w:ascii="Times New Roman" w:eastAsia="MS Mincho" w:hAnsi="Times New Roman" w:cs="Times New Roman"/>
          <w:sz w:val="24"/>
          <w:szCs w:val="28"/>
        </w:rPr>
        <w:t xml:space="preserve"> of mandate holder</w:t>
      </w:r>
      <w:r w:rsidR="00B574B8">
        <w:rPr>
          <w:rFonts w:ascii="Times New Roman" w:eastAsia="MS Mincho" w:hAnsi="Times New Roman" w:cs="Times New Roman"/>
          <w:sz w:val="24"/>
          <w:szCs w:val="28"/>
        </w:rPr>
        <w:t>s</w:t>
      </w:r>
      <w:r w:rsidRPr="00CE0076">
        <w:rPr>
          <w:rFonts w:ascii="Times New Roman" w:eastAsia="MS Mincho" w:hAnsi="Times New Roman" w:cs="Times New Roman"/>
          <w:sz w:val="24"/>
          <w:szCs w:val="28"/>
        </w:rPr>
        <w:t xml:space="preserve"> to be </w:t>
      </w:r>
      <w:r w:rsidRPr="00CE0076">
        <w:rPr>
          <w:rFonts w:ascii="Times New Roman" w:eastAsia="MS Mincho" w:hAnsi="Times New Roman" w:cs="Times New Roman"/>
          <w:sz w:val="24"/>
          <w:szCs w:val="24"/>
        </w:rPr>
        <w:t>filled at the for</w:t>
      </w:r>
      <w:r w:rsidR="00E96A7B">
        <w:rPr>
          <w:rFonts w:ascii="Times New Roman" w:eastAsia="MS Mincho" w:hAnsi="Times New Roman" w:cs="Times New Roman"/>
          <w:sz w:val="24"/>
          <w:szCs w:val="24"/>
        </w:rPr>
        <w:t>ty-</w:t>
      </w:r>
      <w:r w:rsidR="00D70D8A">
        <w:rPr>
          <w:rFonts w:ascii="Times New Roman" w:eastAsia="MS Mincho" w:hAnsi="Times New Roman" w:cs="Times New Roman"/>
          <w:sz w:val="24"/>
          <w:szCs w:val="24"/>
        </w:rPr>
        <w:t>fourth</w:t>
      </w:r>
      <w:r w:rsidRPr="00CE0076">
        <w:rPr>
          <w:rFonts w:ascii="Times New Roman" w:eastAsia="MS Mincho" w:hAnsi="Times New Roman" w:cs="Times New Roman"/>
          <w:sz w:val="24"/>
          <w:szCs w:val="24"/>
        </w:rPr>
        <w:t xml:space="preserve"> session of the Human Rights Council</w:t>
      </w:r>
      <w:r w:rsidR="00FE4066">
        <w:rPr>
          <w:rFonts w:ascii="Times New Roman" w:eastAsia="MS Mincho" w:hAnsi="Times New Roman" w:cs="Times New Roman"/>
          <w:sz w:val="24"/>
          <w:szCs w:val="24"/>
        </w:rPr>
        <w:t>. The appointment of the</w:t>
      </w:r>
      <w:r w:rsidR="00FE4066" w:rsidRPr="00FE4066">
        <w:rPr>
          <w:rFonts w:ascii="Times New Roman" w:eastAsia="MS Mincho" w:hAnsi="Times New Roman" w:cs="Times New Roman"/>
          <w:sz w:val="24"/>
          <w:szCs w:val="24"/>
        </w:rPr>
        <w:t xml:space="preserve"> mandate holders </w:t>
      </w:r>
      <w:r w:rsidR="00FE4066">
        <w:rPr>
          <w:rFonts w:ascii="Times New Roman" w:eastAsia="MS Mincho" w:hAnsi="Times New Roman" w:cs="Times New Roman"/>
          <w:sz w:val="24"/>
          <w:szCs w:val="24"/>
        </w:rPr>
        <w:t xml:space="preserve">marked by an asterisk </w:t>
      </w:r>
      <w:r w:rsidR="00FE4066" w:rsidRPr="00FE4066">
        <w:rPr>
          <w:rFonts w:ascii="Times New Roman" w:eastAsia="MS Mincho" w:hAnsi="Times New Roman" w:cs="Times New Roman"/>
          <w:sz w:val="24"/>
          <w:szCs w:val="24"/>
        </w:rPr>
        <w:t>will be made provided the mandates themselves are extended by the Human Rights Council.</w:t>
      </w:r>
    </w:p>
    <w:p w:rsidR="0013097C" w:rsidRDefault="0013097C" w:rsidP="00FE4066">
      <w:pPr>
        <w:spacing w:after="0" w:line="240" w:lineRule="auto"/>
        <w:ind w:firstLine="567"/>
        <w:jc w:val="both"/>
        <w:rPr>
          <w:rFonts w:ascii="Times New Roman" w:eastAsia="MS Mincho" w:hAnsi="Times New Roman" w:cs="Times New Roman"/>
          <w:sz w:val="24"/>
          <w:szCs w:val="24"/>
        </w:rPr>
      </w:pPr>
    </w:p>
    <w:p w:rsidR="005613C2" w:rsidRPr="005613C2" w:rsidRDefault="005613C2" w:rsidP="00002C63">
      <w:pPr>
        <w:numPr>
          <w:ilvl w:val="0"/>
          <w:numId w:val="2"/>
        </w:numPr>
        <w:spacing w:after="120" w:line="240" w:lineRule="auto"/>
        <w:ind w:left="641" w:hanging="357"/>
        <w:rPr>
          <w:rFonts w:ascii="Times New Roman" w:eastAsia="MS Mincho" w:hAnsi="Times New Roman" w:cs="Times New Roman"/>
          <w:b/>
          <w:sz w:val="24"/>
          <w:szCs w:val="28"/>
        </w:rPr>
      </w:pPr>
      <w:r w:rsidRPr="005613C2">
        <w:rPr>
          <w:rFonts w:ascii="Times New Roman" w:eastAsia="MS Mincho" w:hAnsi="Times New Roman" w:cs="Times New Roman"/>
          <w:b/>
          <w:sz w:val="24"/>
          <w:szCs w:val="28"/>
        </w:rPr>
        <w:t>Special Rapporteur on the implications for human rights of the environmentally sound management and disposal of hazardous substances and wastes</w:t>
      </w:r>
      <w:r w:rsidRPr="005613C2">
        <w:rPr>
          <w:rFonts w:ascii="Times New Roman" w:eastAsia="MS Mincho" w:hAnsi="Times New Roman" w:cs="Times New Roman"/>
          <w:sz w:val="24"/>
          <w:szCs w:val="28"/>
        </w:rPr>
        <w:t xml:space="preserve"> </w:t>
      </w:r>
      <w:r w:rsidRPr="005613C2">
        <w:rPr>
          <w:rFonts w:ascii="Times New Roman" w:eastAsia="MS Mincho" w:hAnsi="Times New Roman" w:cs="Times New Roman"/>
          <w:sz w:val="24"/>
          <w:szCs w:val="28"/>
        </w:rPr>
        <w:br/>
        <w:t>(</w:t>
      </w:r>
      <w:hyperlink r:id="rId7" w:history="1">
        <w:r w:rsidRPr="005613C2">
          <w:rPr>
            <w:rStyle w:val="Hyperlink"/>
            <w:rFonts w:ascii="Times New Roman" w:eastAsia="MS Mincho" w:hAnsi="Times New Roman" w:cs="Times New Roman"/>
            <w:sz w:val="24"/>
            <w:szCs w:val="28"/>
          </w:rPr>
          <w:t>HRC resolution 36/15</w:t>
        </w:r>
      </w:hyperlink>
      <w:r w:rsidRPr="005613C2">
        <w:rPr>
          <w:rFonts w:ascii="Times New Roman" w:eastAsia="MS Mincho" w:hAnsi="Times New Roman" w:cs="Times New Roman"/>
          <w:sz w:val="24"/>
          <w:szCs w:val="28"/>
        </w:rPr>
        <w:t>)</w:t>
      </w:r>
    </w:p>
    <w:p w:rsidR="005613C2" w:rsidRPr="005613C2" w:rsidRDefault="005613C2" w:rsidP="00002C63">
      <w:pPr>
        <w:numPr>
          <w:ilvl w:val="0"/>
          <w:numId w:val="2"/>
        </w:numPr>
        <w:spacing w:after="120" w:line="240" w:lineRule="auto"/>
        <w:ind w:left="641" w:hanging="357"/>
        <w:rPr>
          <w:rFonts w:ascii="Times New Roman" w:eastAsia="MS Mincho" w:hAnsi="Times New Roman" w:cs="Times New Roman"/>
          <w:b/>
          <w:sz w:val="24"/>
          <w:szCs w:val="28"/>
        </w:rPr>
      </w:pPr>
      <w:r w:rsidRPr="005613C2">
        <w:rPr>
          <w:rFonts w:ascii="Times New Roman" w:eastAsia="MS Mincho" w:hAnsi="Times New Roman" w:cs="Times New Roman"/>
          <w:b/>
          <w:sz w:val="24"/>
          <w:szCs w:val="28"/>
        </w:rPr>
        <w:t>Special Rapporteur on the promotion and protection of the right to freedom of opinion and expression</w:t>
      </w:r>
      <w:r w:rsidRPr="005613C2">
        <w:rPr>
          <w:rFonts w:ascii="Times New Roman" w:eastAsia="MS Mincho" w:hAnsi="Times New Roman" w:cs="Times New Roman"/>
          <w:sz w:val="24"/>
          <w:szCs w:val="28"/>
        </w:rPr>
        <w:t xml:space="preserve"> (</w:t>
      </w:r>
      <w:hyperlink r:id="rId8" w:history="1">
        <w:r w:rsidRPr="005613C2">
          <w:rPr>
            <w:rStyle w:val="Hyperlink"/>
            <w:rFonts w:ascii="Times New Roman" w:eastAsia="MS Mincho" w:hAnsi="Times New Roman" w:cs="Times New Roman"/>
            <w:sz w:val="24"/>
            <w:szCs w:val="28"/>
          </w:rPr>
          <w:t>HRC resolution 34/18</w:t>
        </w:r>
      </w:hyperlink>
      <w:r w:rsidRPr="005613C2">
        <w:rPr>
          <w:rFonts w:ascii="Times New Roman" w:eastAsia="MS Mincho" w:hAnsi="Times New Roman" w:cs="Times New Roman"/>
          <w:sz w:val="24"/>
          <w:szCs w:val="28"/>
        </w:rPr>
        <w:t xml:space="preserve"> and </w:t>
      </w:r>
      <w:hyperlink r:id="rId9" w:history="1">
        <w:r w:rsidRPr="005613C2">
          <w:rPr>
            <w:rStyle w:val="Hyperlink"/>
            <w:rFonts w:ascii="Times New Roman" w:eastAsia="MS Mincho" w:hAnsi="Times New Roman" w:cs="Times New Roman"/>
            <w:sz w:val="24"/>
            <w:szCs w:val="28"/>
          </w:rPr>
          <w:t>HRC decision 43/115</w:t>
        </w:r>
      </w:hyperlink>
      <w:r w:rsidRPr="005613C2">
        <w:rPr>
          <w:rFonts w:ascii="Times New Roman" w:eastAsia="MS Mincho" w:hAnsi="Times New Roman" w:cs="Times New Roman"/>
          <w:sz w:val="24"/>
          <w:szCs w:val="28"/>
        </w:rPr>
        <w:t>)</w:t>
      </w:r>
      <w:r>
        <w:rPr>
          <w:rFonts w:ascii="Times New Roman" w:eastAsia="MS Mincho" w:hAnsi="Times New Roman" w:cs="Times New Roman"/>
          <w:sz w:val="24"/>
          <w:szCs w:val="28"/>
        </w:rPr>
        <w:t>*</w:t>
      </w:r>
      <w:r w:rsidRPr="005613C2">
        <w:rPr>
          <w:rFonts w:ascii="Times New Roman" w:eastAsia="MS Mincho" w:hAnsi="Times New Roman" w:cs="Times New Roman"/>
          <w:sz w:val="24"/>
          <w:szCs w:val="28"/>
          <w:vertAlign w:val="superscript"/>
        </w:rPr>
        <w:t xml:space="preserve"> </w:t>
      </w:r>
    </w:p>
    <w:p w:rsidR="005613C2" w:rsidRPr="005613C2" w:rsidRDefault="005613C2" w:rsidP="00002C63">
      <w:pPr>
        <w:numPr>
          <w:ilvl w:val="0"/>
          <w:numId w:val="2"/>
        </w:numPr>
        <w:spacing w:after="120" w:line="240" w:lineRule="auto"/>
        <w:ind w:left="641" w:hanging="357"/>
        <w:rPr>
          <w:rFonts w:ascii="Times New Roman" w:eastAsia="MS Mincho" w:hAnsi="Times New Roman" w:cs="Times New Roman"/>
          <w:b/>
          <w:sz w:val="24"/>
          <w:szCs w:val="28"/>
        </w:rPr>
      </w:pPr>
      <w:r w:rsidRPr="005613C2">
        <w:rPr>
          <w:rFonts w:ascii="Times New Roman" w:eastAsia="MS Mincho" w:hAnsi="Times New Roman" w:cs="Times New Roman"/>
          <w:b/>
          <w:sz w:val="24"/>
          <w:szCs w:val="28"/>
        </w:rPr>
        <w:t xml:space="preserve">Special Rapporteur on the right of everyone to the enjoyment of the highest attainable standard of physical and mental health </w:t>
      </w:r>
      <w:r w:rsidRPr="005613C2">
        <w:rPr>
          <w:rFonts w:ascii="Times New Roman" w:eastAsia="MS Mincho" w:hAnsi="Times New Roman" w:cs="Times New Roman"/>
          <w:sz w:val="24"/>
          <w:szCs w:val="28"/>
        </w:rPr>
        <w:t>(</w:t>
      </w:r>
      <w:hyperlink r:id="rId10" w:history="1">
        <w:r w:rsidRPr="005613C2">
          <w:rPr>
            <w:rStyle w:val="Hyperlink"/>
            <w:rFonts w:ascii="Times New Roman" w:eastAsia="MS Mincho" w:hAnsi="Times New Roman" w:cs="Times New Roman"/>
            <w:sz w:val="24"/>
            <w:szCs w:val="28"/>
          </w:rPr>
          <w:t>HRC resolution 42/16</w:t>
        </w:r>
      </w:hyperlink>
      <w:r w:rsidRPr="005613C2">
        <w:rPr>
          <w:rFonts w:ascii="Times New Roman" w:eastAsia="MS Mincho" w:hAnsi="Times New Roman" w:cs="Times New Roman"/>
          <w:sz w:val="24"/>
          <w:szCs w:val="28"/>
        </w:rPr>
        <w:t>)</w:t>
      </w:r>
    </w:p>
    <w:p w:rsidR="005613C2" w:rsidRPr="005613C2" w:rsidRDefault="005613C2" w:rsidP="00002C63">
      <w:pPr>
        <w:numPr>
          <w:ilvl w:val="0"/>
          <w:numId w:val="2"/>
        </w:numPr>
        <w:spacing w:after="0" w:line="240" w:lineRule="auto"/>
        <w:rPr>
          <w:rFonts w:ascii="Times New Roman" w:eastAsia="MS Mincho" w:hAnsi="Times New Roman" w:cs="Times New Roman"/>
          <w:b/>
          <w:sz w:val="24"/>
          <w:szCs w:val="28"/>
        </w:rPr>
      </w:pPr>
      <w:r w:rsidRPr="005613C2">
        <w:rPr>
          <w:rFonts w:ascii="Times New Roman" w:eastAsia="MS Mincho" w:hAnsi="Times New Roman" w:cs="Times New Roman"/>
          <w:b/>
          <w:sz w:val="24"/>
          <w:szCs w:val="28"/>
        </w:rPr>
        <w:t>Special Rapporteur on trafficking in persons, especially women and children</w:t>
      </w:r>
      <w:r w:rsidRPr="005613C2">
        <w:rPr>
          <w:rFonts w:ascii="Times New Roman" w:eastAsia="MS Mincho" w:hAnsi="Times New Roman" w:cs="Times New Roman"/>
          <w:sz w:val="24"/>
          <w:szCs w:val="28"/>
        </w:rPr>
        <w:t xml:space="preserve"> </w:t>
      </w:r>
      <w:r w:rsidRPr="005613C2">
        <w:rPr>
          <w:rFonts w:ascii="Times New Roman" w:eastAsia="MS Mincho" w:hAnsi="Times New Roman" w:cs="Times New Roman"/>
          <w:sz w:val="24"/>
          <w:szCs w:val="28"/>
        </w:rPr>
        <w:br/>
        <w:t>(</w:t>
      </w:r>
      <w:hyperlink r:id="rId11" w:history="1">
        <w:r w:rsidRPr="005613C2">
          <w:rPr>
            <w:rStyle w:val="Hyperlink"/>
            <w:rFonts w:ascii="Times New Roman" w:eastAsia="MS Mincho" w:hAnsi="Times New Roman" w:cs="Times New Roman"/>
            <w:sz w:val="24"/>
            <w:szCs w:val="28"/>
          </w:rPr>
          <w:t>HRC resolution 35/5</w:t>
        </w:r>
      </w:hyperlink>
      <w:r w:rsidRPr="005613C2">
        <w:rPr>
          <w:rFonts w:ascii="Times New Roman" w:eastAsia="MS Mincho" w:hAnsi="Times New Roman" w:cs="Times New Roman"/>
          <w:sz w:val="24"/>
          <w:szCs w:val="28"/>
        </w:rPr>
        <w:t>)</w:t>
      </w:r>
      <w:r>
        <w:rPr>
          <w:rFonts w:ascii="Times New Roman" w:eastAsia="MS Mincho" w:hAnsi="Times New Roman" w:cs="Times New Roman"/>
          <w:sz w:val="24"/>
          <w:szCs w:val="28"/>
        </w:rPr>
        <w:t>*</w:t>
      </w:r>
      <w:r w:rsidRPr="005613C2">
        <w:rPr>
          <w:rFonts w:ascii="Times New Roman" w:eastAsia="MS Mincho" w:hAnsi="Times New Roman" w:cs="Times New Roman"/>
          <w:sz w:val="24"/>
          <w:szCs w:val="28"/>
        </w:rPr>
        <w:t xml:space="preserve"> </w:t>
      </w:r>
    </w:p>
    <w:p w:rsidR="004F5173" w:rsidRDefault="004F5173" w:rsidP="004F5173">
      <w:pPr>
        <w:spacing w:after="0" w:line="240" w:lineRule="auto"/>
        <w:jc w:val="both"/>
        <w:rPr>
          <w:rFonts w:ascii="Times New Roman" w:eastAsia="MS Mincho" w:hAnsi="Times New Roman" w:cs="Times New Roman"/>
          <w:sz w:val="24"/>
          <w:szCs w:val="28"/>
        </w:rPr>
      </w:pPr>
    </w:p>
    <w:p w:rsidR="00CE0076" w:rsidRPr="00CE0076" w:rsidRDefault="00CE0076" w:rsidP="004F5173">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In line with this paragraph, I will be holding broad consultations, based on this report, with a view to identifying appropriate candidates for the above-mentioned vacancies.</w:t>
      </w:r>
    </w:p>
    <w:p w:rsidR="00CE0076" w:rsidRPr="00CE0076" w:rsidRDefault="00CE0076" w:rsidP="00CE0076">
      <w:pPr>
        <w:spacing w:after="0" w:line="240" w:lineRule="auto"/>
        <w:jc w:val="both"/>
        <w:rPr>
          <w:rFonts w:ascii="Times New Roman" w:eastAsia="MS Mincho" w:hAnsi="Times New Roman" w:cs="Times New Roman"/>
          <w:sz w:val="24"/>
          <w:szCs w:val="28"/>
        </w:rPr>
      </w:pP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 xml:space="preserve">Please accept, </w:t>
      </w:r>
      <w:proofErr w:type="spellStart"/>
      <w:r w:rsidRPr="00CE0076">
        <w:rPr>
          <w:rFonts w:ascii="Times New Roman" w:eastAsia="MS Mincho" w:hAnsi="Times New Roman" w:cs="Times New Roman"/>
          <w:sz w:val="24"/>
          <w:szCs w:val="28"/>
        </w:rPr>
        <w:t>Excellencies</w:t>
      </w:r>
      <w:proofErr w:type="spellEnd"/>
      <w:r w:rsidRPr="00CE0076">
        <w:rPr>
          <w:rFonts w:ascii="Times New Roman" w:eastAsia="MS Mincho" w:hAnsi="Times New Roman" w:cs="Times New Roman"/>
          <w:sz w:val="24"/>
          <w:szCs w:val="28"/>
        </w:rPr>
        <w:t>, the assurances of my highest consideration.</w:t>
      </w:r>
    </w:p>
    <w:p w:rsidR="00CE0076" w:rsidRPr="00CE0076" w:rsidRDefault="00CE0076" w:rsidP="00CE0076">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val="pt-PT"/>
        </w:rPr>
      </w:pPr>
    </w:p>
    <w:p w:rsidR="004F5173" w:rsidRPr="00002C63" w:rsidRDefault="004F5173" w:rsidP="00CE0076">
      <w:pPr>
        <w:widowControl w:val="0"/>
        <w:autoSpaceDE w:val="0"/>
        <w:autoSpaceDN w:val="0"/>
        <w:adjustRightInd w:val="0"/>
        <w:spacing w:after="0" w:line="240" w:lineRule="auto"/>
        <w:jc w:val="both"/>
        <w:rPr>
          <w:rFonts w:ascii="Times New Roman" w:eastAsia="MS Mincho" w:hAnsi="Times New Roman" w:cs="Times New Roman"/>
          <w:sz w:val="24"/>
          <w:szCs w:val="24"/>
          <w:lang w:val="pt-PT"/>
        </w:rPr>
      </w:pPr>
      <w:bookmarkStart w:id="0" w:name="_GoBack"/>
      <w:bookmarkEnd w:id="0"/>
    </w:p>
    <w:p w:rsidR="00CE0076" w:rsidRDefault="00CE0076" w:rsidP="00CE0076">
      <w:pPr>
        <w:spacing w:after="0" w:line="240" w:lineRule="auto"/>
        <w:ind w:left="3528" w:firstLine="12"/>
        <w:jc w:val="center"/>
        <w:rPr>
          <w:rFonts w:ascii="Times New Roman" w:eastAsia="MS Mincho" w:hAnsi="Times New Roman" w:cs="Times New Roman"/>
          <w:sz w:val="24"/>
          <w:szCs w:val="24"/>
        </w:rPr>
      </w:pPr>
    </w:p>
    <w:p w:rsidR="00002C63" w:rsidRDefault="00002C63" w:rsidP="00CE0076">
      <w:pPr>
        <w:spacing w:after="0" w:line="240" w:lineRule="auto"/>
        <w:ind w:left="3528" w:firstLine="12"/>
        <w:jc w:val="center"/>
        <w:rPr>
          <w:rFonts w:ascii="Times New Roman" w:eastAsia="MS Mincho" w:hAnsi="Times New Roman" w:cs="Times New Roman"/>
          <w:sz w:val="24"/>
          <w:szCs w:val="24"/>
        </w:rPr>
      </w:pPr>
    </w:p>
    <w:p w:rsidR="00002C63" w:rsidRDefault="00002C63" w:rsidP="00CE0076">
      <w:pPr>
        <w:spacing w:after="0" w:line="240" w:lineRule="auto"/>
        <w:ind w:left="3528" w:firstLine="12"/>
        <w:jc w:val="center"/>
        <w:rPr>
          <w:rFonts w:ascii="Times New Roman" w:eastAsia="MS Mincho" w:hAnsi="Times New Roman" w:cs="Times New Roman"/>
          <w:sz w:val="24"/>
          <w:szCs w:val="24"/>
        </w:rPr>
      </w:pPr>
    </w:p>
    <w:p w:rsidR="00002C63" w:rsidRDefault="00002C63" w:rsidP="00CE0076">
      <w:pPr>
        <w:spacing w:after="0" w:line="240" w:lineRule="auto"/>
        <w:ind w:left="3528" w:firstLine="12"/>
        <w:jc w:val="center"/>
        <w:rPr>
          <w:rFonts w:ascii="Times New Roman" w:eastAsia="MS Mincho" w:hAnsi="Times New Roman" w:cs="Times New Roman"/>
          <w:sz w:val="24"/>
          <w:szCs w:val="24"/>
        </w:rPr>
      </w:pPr>
    </w:p>
    <w:p w:rsidR="0039179E" w:rsidRDefault="00B574B8" w:rsidP="00B574B8">
      <w:pPr>
        <w:spacing w:after="0" w:line="240" w:lineRule="auto"/>
        <w:ind w:left="3528" w:firstLine="12"/>
        <w:jc w:val="center"/>
        <w:rPr>
          <w:rFonts w:ascii="Times New Roman" w:eastAsia="MS Mincho" w:hAnsi="Times New Roman" w:cs="Times New Roman"/>
          <w:sz w:val="24"/>
          <w:szCs w:val="24"/>
        </w:rPr>
      </w:pPr>
      <w:r w:rsidRPr="00B574B8">
        <w:rPr>
          <w:rFonts w:ascii="Times New Roman" w:eastAsia="MS Mincho" w:hAnsi="Times New Roman" w:cs="Times New Roman"/>
          <w:sz w:val="24"/>
          <w:szCs w:val="24"/>
        </w:rPr>
        <w:t xml:space="preserve">Elisabeth </w:t>
      </w:r>
      <w:r>
        <w:rPr>
          <w:rFonts w:ascii="Times New Roman" w:eastAsia="MS Mincho" w:hAnsi="Times New Roman" w:cs="Times New Roman"/>
          <w:sz w:val="24"/>
          <w:szCs w:val="24"/>
        </w:rPr>
        <w:t>TICH</w:t>
      </w:r>
      <w:r w:rsidR="0013097C">
        <w:rPr>
          <w:rFonts w:ascii="Times New Roman" w:eastAsia="MS Mincho" w:hAnsi="Times New Roman" w:cs="Times New Roman"/>
          <w:sz w:val="24"/>
          <w:szCs w:val="24"/>
        </w:rPr>
        <w:t>Y</w:t>
      </w:r>
      <w:r>
        <w:rPr>
          <w:rFonts w:ascii="Times New Roman" w:eastAsia="MS Mincho" w:hAnsi="Times New Roman" w:cs="Times New Roman"/>
          <w:sz w:val="24"/>
          <w:szCs w:val="24"/>
        </w:rPr>
        <w:t>-FISSLBERGER</w:t>
      </w:r>
    </w:p>
    <w:p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President of the Human Rights Council</w:t>
      </w:r>
    </w:p>
    <w:p w:rsidR="00CE0076" w:rsidRP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3C7798" w:rsidRPr="00CE0076" w:rsidRDefault="003C7798" w:rsidP="003C7798">
      <w:pPr>
        <w:widowControl w:val="0"/>
        <w:autoSpaceDE w:val="0"/>
        <w:autoSpaceDN w:val="0"/>
        <w:adjustRightInd w:val="0"/>
        <w:spacing w:after="0" w:line="240" w:lineRule="auto"/>
        <w:rPr>
          <w:rFonts w:ascii="Times New Roman" w:eastAsia="MS Mincho" w:hAnsi="Times New Roman" w:cs="Times New Roman"/>
          <w:sz w:val="24"/>
          <w:szCs w:val="24"/>
        </w:rPr>
      </w:pPr>
      <w:r w:rsidRPr="00CE0076">
        <w:rPr>
          <w:rFonts w:ascii="Times New Roman" w:eastAsia="MS Mincho" w:hAnsi="Times New Roman" w:cs="Times New Roman"/>
          <w:sz w:val="24"/>
          <w:szCs w:val="24"/>
        </w:rPr>
        <w:t>Enclosure</w:t>
      </w:r>
    </w:p>
    <w:p w:rsidR="003C7798" w:rsidRDefault="003C7798" w:rsidP="00CE0076"/>
    <w:p w:rsidR="005613C2" w:rsidRPr="00CE0076" w:rsidRDefault="005613C2" w:rsidP="005613C2">
      <w:pPr>
        <w:spacing w:after="0" w:line="240" w:lineRule="auto"/>
        <w:jc w:val="both"/>
      </w:pPr>
      <w:r w:rsidRPr="004F5173">
        <w:rPr>
          <w:rFonts w:ascii="Times New Roman" w:eastAsia="MS Mincho" w:hAnsi="Times New Roman" w:cs="Times New Roman"/>
          <w:sz w:val="24"/>
          <w:szCs w:val="28"/>
        </w:rPr>
        <w:t>To all Permanent Representatives to the United Nations Office at Geneva</w:t>
      </w:r>
    </w:p>
    <w:sectPr w:rsidR="005613C2" w:rsidRPr="00CE0076">
      <w:headerReference w:type="even" r:id="rId12"/>
      <w:head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62C" w:rsidRDefault="0019562C" w:rsidP="007214BD">
      <w:pPr>
        <w:spacing w:after="0" w:line="240" w:lineRule="auto"/>
      </w:pPr>
      <w:r>
        <w:separator/>
      </w:r>
    </w:p>
  </w:endnote>
  <w:endnote w:type="continuationSeparator" w:id="0">
    <w:p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62C" w:rsidRDefault="0019562C" w:rsidP="007214BD">
      <w:pPr>
        <w:spacing w:after="0" w:line="240" w:lineRule="auto"/>
      </w:pPr>
      <w:r>
        <w:separator/>
      </w:r>
    </w:p>
  </w:footnote>
  <w:footnote w:type="continuationSeparator" w:id="0">
    <w:p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E235C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E235C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E235C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72BD4"/>
    <w:multiLevelType w:val="hybridMultilevel"/>
    <w:tmpl w:val="DEAE70DE"/>
    <w:lvl w:ilvl="0" w:tplc="83224AA8">
      <w:start w:val="1"/>
      <w:numFmt w:val="decimal"/>
      <w:lvlText w:val="%1."/>
      <w:lvlJc w:val="left"/>
      <w:pPr>
        <w:ind w:left="643" w:hanging="360"/>
      </w:pPr>
      <w:rPr>
        <w:b/>
        <w:bCs/>
        <w:sz w:val="24"/>
        <w:szCs w:val="24"/>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1"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62C"/>
    <w:rsid w:val="00002C63"/>
    <w:rsid w:val="0013097C"/>
    <w:rsid w:val="0019562C"/>
    <w:rsid w:val="001B33CA"/>
    <w:rsid w:val="002D3D14"/>
    <w:rsid w:val="0031055D"/>
    <w:rsid w:val="0039179E"/>
    <w:rsid w:val="003C7798"/>
    <w:rsid w:val="004F5173"/>
    <w:rsid w:val="005205D8"/>
    <w:rsid w:val="005613C2"/>
    <w:rsid w:val="005C5E5E"/>
    <w:rsid w:val="005E4361"/>
    <w:rsid w:val="007214BD"/>
    <w:rsid w:val="00872C90"/>
    <w:rsid w:val="008831E4"/>
    <w:rsid w:val="00A27352"/>
    <w:rsid w:val="00A71DF2"/>
    <w:rsid w:val="00B176AB"/>
    <w:rsid w:val="00B574B8"/>
    <w:rsid w:val="00B92960"/>
    <w:rsid w:val="00BB06AB"/>
    <w:rsid w:val="00CC09C5"/>
    <w:rsid w:val="00CE0076"/>
    <w:rsid w:val="00D70D8A"/>
    <w:rsid w:val="00E235C7"/>
    <w:rsid w:val="00E35D7C"/>
    <w:rsid w:val="00E96A7B"/>
    <w:rsid w:val="00F303D7"/>
    <w:rsid w:val="00F33BEC"/>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40990A3"/>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docs.org/A/HRC/RES/34/18" TargetMode="External"/><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undocs.org/A/HRC/RES/36/15" TargetMode="External"/><Relationship Id="rId12" Type="http://schemas.openxmlformats.org/officeDocument/2006/relationships/header" Target="header1.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docs.org/en/A/HRC/RES/35/5"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undocs.org/en/A/HRC/RES/42/16"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undocs.org/A/HRC/DEC/43/115"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0B6A141-2E5D-4D53-A8B3-ED072EAAAFC1}"/>
</file>

<file path=customXml/itemProps2.xml><?xml version="1.0" encoding="utf-8"?>
<ds:datastoreItem xmlns:ds="http://schemas.openxmlformats.org/officeDocument/2006/customXml" ds:itemID="{A3FED526-832E-42E3-A9FA-FA22042C724E}"/>
</file>

<file path=customXml/itemProps3.xml><?xml version="1.0" encoding="utf-8"?>
<ds:datastoreItem xmlns:ds="http://schemas.openxmlformats.org/officeDocument/2006/customXml" ds:itemID="{12946937-3757-4CD8-AE5C-68CDA6F85CEB}"/>
</file>

<file path=docProps/app.xml><?xml version="1.0" encoding="utf-8"?>
<Properties xmlns="http://schemas.openxmlformats.org/officeDocument/2006/extended-properties" xmlns:vt="http://schemas.openxmlformats.org/officeDocument/2006/docPropsVTypes">
  <Template>PresidentLetter_to PM_ 28.01.19.dotx</Template>
  <TotalTime>9</TotalTime>
  <Pages>1</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TICHA Petra</cp:lastModifiedBy>
  <cp:revision>9</cp:revision>
  <cp:lastPrinted>2020-06-03T15:48:00Z</cp:lastPrinted>
  <dcterms:created xsi:type="dcterms:W3CDTF">2020-01-24T08:32:00Z</dcterms:created>
  <dcterms:modified xsi:type="dcterms:W3CDTF">2020-06-03T15:49:00Z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