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22" w:rsidRPr="00A64227" w:rsidRDefault="002E3722" w:rsidP="002E3722">
      <w:pPr>
        <w:tabs>
          <w:tab w:val="left" w:pos="851"/>
          <w:tab w:val="left" w:pos="1134"/>
        </w:tabs>
        <w:ind w:left="1134" w:hanging="1134"/>
        <w:rPr>
          <w:b/>
          <w:sz w:val="24"/>
          <w:szCs w:val="24"/>
          <w:u w:val="single"/>
        </w:rPr>
      </w:pPr>
      <w:r w:rsidRPr="00A64227">
        <w:rPr>
          <w:b/>
          <w:sz w:val="24"/>
          <w:szCs w:val="24"/>
        </w:rPr>
        <w:t>Subject:</w:t>
      </w:r>
      <w:r w:rsidRPr="00A64227">
        <w:rPr>
          <w:b/>
          <w:sz w:val="24"/>
          <w:szCs w:val="24"/>
        </w:rPr>
        <w:tab/>
      </w:r>
      <w:r w:rsidRPr="00A64227">
        <w:rPr>
          <w:b/>
          <w:sz w:val="24"/>
          <w:szCs w:val="24"/>
          <w:u w:val="single"/>
        </w:rPr>
        <w:t xml:space="preserve">Applications for </w:t>
      </w:r>
      <w:r w:rsidR="008210FA">
        <w:rPr>
          <w:b/>
          <w:sz w:val="24"/>
          <w:szCs w:val="24"/>
          <w:u w:val="single"/>
        </w:rPr>
        <w:t>five</w:t>
      </w:r>
      <w:r w:rsidRPr="00A64227">
        <w:rPr>
          <w:b/>
          <w:sz w:val="24"/>
          <w:szCs w:val="24"/>
          <w:u w:val="single"/>
        </w:rPr>
        <w:t xml:space="preserve"> vacancies of mandate holders to be appointed at the 4</w:t>
      </w:r>
      <w:r w:rsidR="008210FA">
        <w:rPr>
          <w:b/>
          <w:sz w:val="24"/>
          <w:szCs w:val="24"/>
          <w:u w:val="single"/>
        </w:rPr>
        <w:t>6th</w:t>
      </w:r>
      <w:r w:rsidRPr="00A64227">
        <w:rPr>
          <w:b/>
          <w:sz w:val="24"/>
          <w:szCs w:val="24"/>
          <w:u w:val="single"/>
        </w:rPr>
        <w:t xml:space="preserve"> session of the Human Rights Council</w:t>
      </w:r>
    </w:p>
    <w:p w:rsidR="002E3722" w:rsidRPr="00A64227" w:rsidRDefault="002E3722" w:rsidP="002E3722">
      <w:pPr>
        <w:rPr>
          <w:b/>
          <w:sz w:val="24"/>
          <w:szCs w:val="24"/>
        </w:rPr>
      </w:pPr>
    </w:p>
    <w:p w:rsidR="002E3722" w:rsidRPr="00A64227" w:rsidRDefault="002E3722" w:rsidP="002E3722">
      <w:pPr>
        <w:ind w:firstLine="851"/>
        <w:jc w:val="both"/>
        <w:rPr>
          <w:sz w:val="24"/>
          <w:szCs w:val="24"/>
        </w:rPr>
      </w:pPr>
      <w:r w:rsidRPr="00A64227">
        <w:rPr>
          <w:sz w:val="24"/>
          <w:szCs w:val="24"/>
        </w:rPr>
        <w:t xml:space="preserve">The Secretariat of the Human Rights Council presents its compliments to all Permanent Missions to the United Nations Office at Geneva, international organizations or their offices, national institutions, non-governmental organizations and other human rights bodies, and has the honour to inform them that the following </w:t>
      </w:r>
      <w:r w:rsidR="008210FA">
        <w:rPr>
          <w:sz w:val="24"/>
          <w:szCs w:val="24"/>
        </w:rPr>
        <w:t>five</w:t>
      </w:r>
      <w:r w:rsidRPr="00A64227">
        <w:rPr>
          <w:sz w:val="24"/>
          <w:szCs w:val="24"/>
        </w:rPr>
        <w:t xml:space="preserve"> mandate holders are to be appointed at the forty-</w:t>
      </w:r>
      <w:r w:rsidR="008210FA">
        <w:rPr>
          <w:sz w:val="24"/>
          <w:szCs w:val="24"/>
        </w:rPr>
        <w:t>sixth</w:t>
      </w:r>
      <w:r w:rsidRPr="00A64227">
        <w:rPr>
          <w:sz w:val="24"/>
          <w:szCs w:val="24"/>
        </w:rPr>
        <w:t xml:space="preserve"> session of the Council (</w:t>
      </w:r>
      <w:r w:rsidR="008210FA">
        <w:rPr>
          <w:sz w:val="24"/>
          <w:szCs w:val="24"/>
        </w:rPr>
        <w:t>22 February</w:t>
      </w:r>
      <w:r w:rsidRPr="00A64227">
        <w:rPr>
          <w:sz w:val="24"/>
          <w:szCs w:val="24"/>
        </w:rPr>
        <w:t xml:space="preserve"> to </w:t>
      </w:r>
      <w:r w:rsidR="008210FA">
        <w:rPr>
          <w:sz w:val="24"/>
          <w:szCs w:val="24"/>
        </w:rPr>
        <w:t>19 March 2021</w:t>
      </w:r>
      <w:r w:rsidRPr="00A64227">
        <w:rPr>
          <w:sz w:val="24"/>
          <w:szCs w:val="24"/>
        </w:rPr>
        <w:t>):</w:t>
      </w:r>
    </w:p>
    <w:p w:rsidR="002E3722" w:rsidRPr="00A64227" w:rsidRDefault="002E3722" w:rsidP="002E3722">
      <w:pPr>
        <w:shd w:val="clear" w:color="auto" w:fill="FFFFFF"/>
        <w:outlineLvl w:val="3"/>
        <w:rPr>
          <w:b/>
          <w:bCs/>
          <w:sz w:val="24"/>
          <w:szCs w:val="24"/>
          <w:lang w:eastAsia="en-GB"/>
        </w:rPr>
      </w:pPr>
    </w:p>
    <w:p w:rsidR="008210FA" w:rsidRPr="008210FA" w:rsidRDefault="008210FA" w:rsidP="00EC677F">
      <w:pPr>
        <w:numPr>
          <w:ilvl w:val="0"/>
          <w:numId w:val="25"/>
        </w:numPr>
        <w:spacing w:after="120"/>
        <w:ind w:left="576" w:hanging="288"/>
        <w:rPr>
          <w:rFonts w:eastAsia="Calibri" w:cs="Calibri"/>
          <w:sz w:val="24"/>
          <w:szCs w:val="24"/>
        </w:rPr>
      </w:pPr>
      <w:r w:rsidRPr="008210FA">
        <w:rPr>
          <w:rFonts w:eastAsia="Calibri"/>
          <w:b/>
          <w:sz w:val="24"/>
          <w:szCs w:val="24"/>
        </w:rPr>
        <w:t>Expert</w:t>
      </w:r>
      <w:r w:rsidRPr="008210FA">
        <w:rPr>
          <w:rFonts w:eastAsia="Calibri" w:cs="Calibri"/>
          <w:b/>
          <w:bCs/>
          <w:sz w:val="24"/>
          <w:szCs w:val="24"/>
        </w:rPr>
        <w:t xml:space="preserve"> Mechanism on the Rights of Indigenous Peoples (EMRIP), member from Africa </w:t>
      </w:r>
      <w:r w:rsidRPr="008210FA">
        <w:rPr>
          <w:rFonts w:eastAsia="Calibri" w:cs="Calibri"/>
          <w:sz w:val="24"/>
          <w:szCs w:val="24"/>
        </w:rPr>
        <w:t>(</w:t>
      </w:r>
      <w:hyperlink r:id="rId12" w:history="1">
        <w:r w:rsidRPr="008210FA">
          <w:rPr>
            <w:rStyle w:val="Hyperlink"/>
            <w:sz w:val="24"/>
            <w:szCs w:val="24"/>
          </w:rPr>
          <w:t>HRC resolution 33/25</w:t>
        </w:r>
      </w:hyperlink>
      <w:r w:rsidRPr="008210FA">
        <w:rPr>
          <w:rFonts w:eastAsia="Calibri" w:cs="Calibri"/>
          <w:sz w:val="24"/>
          <w:szCs w:val="24"/>
        </w:rPr>
        <w:t>)</w:t>
      </w:r>
    </w:p>
    <w:p w:rsidR="008210FA" w:rsidRPr="008210FA" w:rsidRDefault="008210FA" w:rsidP="00EC677F">
      <w:pPr>
        <w:numPr>
          <w:ilvl w:val="0"/>
          <w:numId w:val="25"/>
        </w:numPr>
        <w:spacing w:after="120"/>
        <w:ind w:left="576" w:hanging="288"/>
        <w:rPr>
          <w:rFonts w:eastAsia="Calibri" w:cs="Calibri"/>
          <w:sz w:val="24"/>
          <w:szCs w:val="24"/>
        </w:rPr>
      </w:pPr>
      <w:r w:rsidRPr="008210FA">
        <w:rPr>
          <w:rFonts w:eastAsia="Calibri" w:cs="Calibri"/>
          <w:b/>
          <w:bCs/>
          <w:sz w:val="24"/>
          <w:szCs w:val="24"/>
        </w:rPr>
        <w:t xml:space="preserve">Expert Mechanism on the Rights of Indigenous Peoples (EMRIP), member from North America </w:t>
      </w:r>
      <w:r w:rsidRPr="008210FA">
        <w:rPr>
          <w:rFonts w:eastAsia="Calibri" w:cs="Calibri"/>
          <w:sz w:val="24"/>
          <w:szCs w:val="24"/>
        </w:rPr>
        <w:t>(</w:t>
      </w:r>
      <w:hyperlink r:id="rId13" w:history="1">
        <w:r w:rsidRPr="008210FA">
          <w:rPr>
            <w:rStyle w:val="Hyperlink"/>
            <w:sz w:val="24"/>
            <w:szCs w:val="24"/>
          </w:rPr>
          <w:t>HRC resolution 33/25</w:t>
        </w:r>
      </w:hyperlink>
      <w:r w:rsidRPr="008210FA">
        <w:rPr>
          <w:rFonts w:eastAsia="Calibri" w:cs="Calibri"/>
          <w:sz w:val="24"/>
          <w:szCs w:val="24"/>
        </w:rPr>
        <w:t>)</w:t>
      </w:r>
    </w:p>
    <w:p w:rsidR="008210FA" w:rsidRPr="008210FA" w:rsidRDefault="008210FA" w:rsidP="00EC677F">
      <w:pPr>
        <w:numPr>
          <w:ilvl w:val="0"/>
          <w:numId w:val="25"/>
        </w:numPr>
        <w:spacing w:after="120"/>
        <w:ind w:left="576" w:hanging="288"/>
        <w:rPr>
          <w:rFonts w:eastAsia="Calibri" w:cs="Calibri"/>
          <w:sz w:val="24"/>
          <w:szCs w:val="24"/>
        </w:rPr>
      </w:pPr>
      <w:r w:rsidRPr="008210FA">
        <w:rPr>
          <w:rFonts w:eastAsia="Calibri" w:cs="Calibri"/>
          <w:b/>
          <w:bCs/>
          <w:sz w:val="24"/>
          <w:szCs w:val="24"/>
        </w:rPr>
        <w:t>Special Rapporteur on the situation of human rights in Cambodia</w:t>
      </w:r>
      <w:r w:rsidRPr="008210FA">
        <w:rPr>
          <w:rFonts w:eastAsia="Calibri" w:cs="Calibri"/>
          <w:sz w:val="24"/>
          <w:szCs w:val="24"/>
        </w:rPr>
        <w:t xml:space="preserve"> </w:t>
      </w:r>
      <w:r w:rsidR="00EC677F">
        <w:rPr>
          <w:rFonts w:eastAsia="Calibri" w:cs="Calibri"/>
          <w:sz w:val="24"/>
          <w:szCs w:val="24"/>
        </w:rPr>
        <w:br/>
      </w:r>
      <w:r w:rsidRPr="008210FA">
        <w:rPr>
          <w:rFonts w:eastAsia="Calibri" w:cs="Calibri"/>
          <w:sz w:val="24"/>
          <w:szCs w:val="24"/>
        </w:rPr>
        <w:t>(</w:t>
      </w:r>
      <w:hyperlink r:id="rId14" w:history="1">
        <w:r w:rsidRPr="008210FA">
          <w:rPr>
            <w:rStyle w:val="Hyperlink"/>
            <w:sz w:val="24"/>
            <w:szCs w:val="24"/>
          </w:rPr>
          <w:t>HRC resolution 42/37</w:t>
        </w:r>
      </w:hyperlink>
      <w:r w:rsidRPr="008210FA">
        <w:rPr>
          <w:rFonts w:eastAsia="Calibri" w:cs="Calibri"/>
          <w:sz w:val="24"/>
          <w:szCs w:val="24"/>
        </w:rPr>
        <w:t>)</w:t>
      </w:r>
    </w:p>
    <w:p w:rsidR="008210FA" w:rsidRPr="008210FA" w:rsidRDefault="008210FA" w:rsidP="00EC677F">
      <w:pPr>
        <w:numPr>
          <w:ilvl w:val="0"/>
          <w:numId w:val="25"/>
        </w:numPr>
        <w:spacing w:after="120"/>
        <w:ind w:left="576" w:hanging="288"/>
        <w:rPr>
          <w:rFonts w:eastAsia="Calibri" w:cs="Calibri"/>
          <w:sz w:val="24"/>
          <w:szCs w:val="24"/>
        </w:rPr>
      </w:pPr>
      <w:r w:rsidRPr="008210FA">
        <w:rPr>
          <w:rFonts w:eastAsia="Calibri" w:cs="Calibri"/>
          <w:b/>
          <w:bCs/>
          <w:color w:val="000000"/>
          <w:sz w:val="24"/>
          <w:szCs w:val="24"/>
        </w:rPr>
        <w:t>Working Group of Experts on People of African Descent, member from African States</w:t>
      </w:r>
      <w:r w:rsidRPr="008210FA">
        <w:rPr>
          <w:rFonts w:eastAsia="Calibri" w:cs="Calibri"/>
          <w:color w:val="000000"/>
          <w:sz w:val="24"/>
          <w:szCs w:val="24"/>
        </w:rPr>
        <w:t xml:space="preserve"> (</w:t>
      </w:r>
      <w:hyperlink r:id="rId15" w:history="1">
        <w:r w:rsidRPr="008210FA">
          <w:rPr>
            <w:rStyle w:val="Hyperlink"/>
            <w:sz w:val="24"/>
            <w:szCs w:val="24"/>
          </w:rPr>
          <w:t>HRC resolution 45/24</w:t>
        </w:r>
      </w:hyperlink>
      <w:r w:rsidRPr="008210FA">
        <w:rPr>
          <w:rFonts w:eastAsia="Calibri" w:cs="Calibri"/>
          <w:color w:val="000000"/>
          <w:sz w:val="24"/>
          <w:szCs w:val="24"/>
        </w:rPr>
        <w:t>)</w:t>
      </w:r>
    </w:p>
    <w:p w:rsidR="008210FA" w:rsidRPr="008210FA" w:rsidRDefault="008210FA" w:rsidP="00EC677F">
      <w:pPr>
        <w:numPr>
          <w:ilvl w:val="0"/>
          <w:numId w:val="25"/>
        </w:numPr>
        <w:spacing w:after="240"/>
        <w:ind w:left="578" w:hanging="289"/>
        <w:rPr>
          <w:rFonts w:eastAsia="Calibri" w:cs="Calibri"/>
          <w:sz w:val="24"/>
          <w:szCs w:val="24"/>
        </w:rPr>
      </w:pPr>
      <w:r w:rsidRPr="008210FA">
        <w:rPr>
          <w:rFonts w:eastAsia="Calibri" w:cs="Calibri"/>
          <w:b/>
          <w:bCs/>
          <w:sz w:val="24"/>
          <w:szCs w:val="24"/>
        </w:rPr>
        <w:t>Working Group on Arbitrary Detention, member from Asia-Pacific States</w:t>
      </w:r>
      <w:r w:rsidRPr="008210FA">
        <w:rPr>
          <w:rFonts w:eastAsia="Calibri" w:cs="Calibri"/>
          <w:sz w:val="24"/>
          <w:szCs w:val="24"/>
        </w:rPr>
        <w:t xml:space="preserve"> </w:t>
      </w:r>
      <w:r w:rsidR="00EC677F">
        <w:rPr>
          <w:rFonts w:eastAsia="Calibri" w:cs="Calibri"/>
          <w:sz w:val="24"/>
          <w:szCs w:val="24"/>
        </w:rPr>
        <w:br/>
      </w:r>
      <w:bookmarkStart w:id="0" w:name="_GoBack"/>
      <w:bookmarkEnd w:id="0"/>
      <w:r w:rsidRPr="008210FA">
        <w:rPr>
          <w:rFonts w:eastAsia="Calibri" w:cs="Calibri"/>
          <w:sz w:val="24"/>
          <w:szCs w:val="24"/>
        </w:rPr>
        <w:t>(</w:t>
      </w:r>
      <w:hyperlink r:id="rId16" w:history="1">
        <w:r w:rsidRPr="008210FA">
          <w:rPr>
            <w:rStyle w:val="Hyperlink"/>
            <w:sz w:val="24"/>
            <w:szCs w:val="24"/>
          </w:rPr>
          <w:t>HRC resolution 42/22</w:t>
        </w:r>
      </w:hyperlink>
      <w:r w:rsidRPr="008210FA">
        <w:rPr>
          <w:rFonts w:eastAsia="Calibri" w:cs="Calibri"/>
          <w:sz w:val="24"/>
          <w:szCs w:val="24"/>
        </w:rPr>
        <w:t xml:space="preserve">) </w:t>
      </w:r>
    </w:p>
    <w:p w:rsidR="008210FA" w:rsidRDefault="002E3722" w:rsidP="002E3722">
      <w:pPr>
        <w:ind w:firstLine="851"/>
        <w:jc w:val="both"/>
        <w:rPr>
          <w:sz w:val="24"/>
          <w:szCs w:val="24"/>
        </w:rPr>
      </w:pPr>
      <w:r w:rsidRPr="00A64227">
        <w:rPr>
          <w:sz w:val="24"/>
          <w:szCs w:val="24"/>
        </w:rPr>
        <w:t xml:space="preserve">Individual applications, including a motivation letter, must be submitted and received by </w:t>
      </w:r>
      <w:r w:rsidR="008210FA">
        <w:rPr>
          <w:b/>
          <w:sz w:val="24"/>
          <w:szCs w:val="24"/>
          <w:u w:val="single"/>
        </w:rPr>
        <w:t xml:space="preserve">27 November </w:t>
      </w:r>
      <w:r w:rsidRPr="00A64227">
        <w:rPr>
          <w:b/>
          <w:bCs/>
          <w:sz w:val="24"/>
          <w:szCs w:val="24"/>
          <w:u w:val="single"/>
        </w:rPr>
        <w:t>2020</w:t>
      </w:r>
      <w:r w:rsidRPr="00A64227">
        <w:rPr>
          <w:b/>
          <w:sz w:val="24"/>
          <w:szCs w:val="24"/>
          <w:u w:val="single"/>
        </w:rPr>
        <w:t xml:space="preserve"> (12 noon Greenwich Mean Time / GMT)</w:t>
      </w:r>
      <w:r w:rsidRPr="00A64227">
        <w:rPr>
          <w:b/>
          <w:sz w:val="24"/>
          <w:szCs w:val="24"/>
        </w:rPr>
        <w:t xml:space="preserve"> </w:t>
      </w:r>
      <w:r w:rsidRPr="00A64227">
        <w:rPr>
          <w:sz w:val="24"/>
          <w:szCs w:val="24"/>
        </w:rPr>
        <w:t>through the on-line application procedure, which consists of (1) an online survey and (2) an application form in Word format. Updated information on the selection and appointment procedure is available at the following web page:</w:t>
      </w:r>
    </w:p>
    <w:p w:rsidR="002E3722" w:rsidRPr="002E3722" w:rsidRDefault="00EC677F" w:rsidP="008210FA">
      <w:pPr>
        <w:jc w:val="both"/>
        <w:rPr>
          <w:sz w:val="24"/>
          <w:szCs w:val="24"/>
        </w:rPr>
      </w:pPr>
      <w:hyperlink r:id="rId17" w:history="1">
        <w:r w:rsidR="002E3722" w:rsidRPr="00A64227">
          <w:rPr>
            <w:rStyle w:val="Hyperlink"/>
            <w:sz w:val="24"/>
            <w:szCs w:val="24"/>
          </w:rPr>
          <w:t>https://www.ohchr.org/EN/HRBodies/HRC/SP/Pages/Nominations.aspx</w:t>
        </w:r>
      </w:hyperlink>
      <w:r w:rsidR="002E3722" w:rsidRPr="00A64227">
        <w:rPr>
          <w:sz w:val="24"/>
          <w:szCs w:val="24"/>
        </w:rPr>
        <w:t xml:space="preserve"> </w:t>
      </w:r>
    </w:p>
    <w:p w:rsidR="002E3722" w:rsidRPr="00A64227" w:rsidRDefault="002E3722" w:rsidP="002E3722">
      <w:pPr>
        <w:ind w:firstLine="851"/>
        <w:rPr>
          <w:sz w:val="24"/>
          <w:szCs w:val="24"/>
        </w:rPr>
      </w:pPr>
    </w:p>
    <w:p w:rsidR="002E3722" w:rsidRPr="00A64227" w:rsidRDefault="002E3722" w:rsidP="002E3722">
      <w:pPr>
        <w:ind w:firstLine="851"/>
        <w:jc w:val="both"/>
        <w:rPr>
          <w:sz w:val="24"/>
          <w:szCs w:val="24"/>
        </w:rPr>
      </w:pPr>
      <w:r w:rsidRPr="00A64227">
        <w:rPr>
          <w:sz w:val="24"/>
          <w:szCs w:val="24"/>
        </w:rPr>
        <w:t>In case of technical difficulties, the Secretariat may be contacted by email at</w:t>
      </w:r>
      <w:r w:rsidRPr="00A64227">
        <w:rPr>
          <w:b/>
          <w:color w:val="094EE7"/>
          <w:sz w:val="24"/>
          <w:szCs w:val="24"/>
        </w:rPr>
        <w:t xml:space="preserve"> </w:t>
      </w:r>
      <w:hyperlink r:id="rId18" w:history="1">
        <w:r w:rsidRPr="00A64227">
          <w:rPr>
            <w:rStyle w:val="Hyperlink"/>
            <w:sz w:val="24"/>
            <w:szCs w:val="24"/>
          </w:rPr>
          <w:t>hrcspecialprocedures@ohchr.org</w:t>
        </w:r>
      </w:hyperlink>
      <w:r w:rsidR="00124FEE" w:rsidRPr="00124FEE">
        <w:rPr>
          <w:rStyle w:val="Hyperlink"/>
          <w:color w:val="000000" w:themeColor="text1"/>
          <w:sz w:val="24"/>
          <w:szCs w:val="24"/>
          <w:u w:val="none"/>
        </w:rPr>
        <w:t xml:space="preserve"> </w:t>
      </w:r>
      <w:r w:rsidRPr="00124FEE">
        <w:rPr>
          <w:color w:val="000000" w:themeColor="text1"/>
          <w:sz w:val="24"/>
          <w:szCs w:val="24"/>
        </w:rPr>
        <w:t>.</w:t>
      </w:r>
    </w:p>
    <w:p w:rsidR="002E3722" w:rsidRPr="00A64227" w:rsidRDefault="002E3722" w:rsidP="002E3722">
      <w:pPr>
        <w:ind w:firstLine="851"/>
        <w:rPr>
          <w:color w:val="094EE7"/>
          <w:sz w:val="24"/>
          <w:szCs w:val="24"/>
        </w:rPr>
      </w:pPr>
    </w:p>
    <w:p w:rsidR="002E3722" w:rsidRPr="00A64227" w:rsidRDefault="002E3722" w:rsidP="002E3722">
      <w:pPr>
        <w:ind w:firstLine="851"/>
        <w:jc w:val="both"/>
        <w:rPr>
          <w:sz w:val="24"/>
          <w:szCs w:val="24"/>
        </w:rPr>
      </w:pPr>
      <w:r w:rsidRPr="00A64227">
        <w:rPr>
          <w:sz w:val="24"/>
          <w:szCs w:val="24"/>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rsidR="002E3722" w:rsidRPr="00A64227" w:rsidRDefault="002E3722" w:rsidP="002E3722">
      <w:pPr>
        <w:jc w:val="both"/>
        <w:rPr>
          <w:sz w:val="24"/>
          <w:szCs w:val="24"/>
        </w:rPr>
      </w:pPr>
    </w:p>
    <w:p w:rsidR="00C82CCE" w:rsidRPr="002E3722" w:rsidRDefault="008210FA" w:rsidP="004009C2">
      <w:pPr>
        <w:jc w:val="right"/>
      </w:pPr>
      <w:r>
        <w:rPr>
          <w:sz w:val="24"/>
          <w:szCs w:val="24"/>
        </w:rPr>
        <w:t>16 October</w:t>
      </w:r>
      <w:r w:rsidR="002E3722" w:rsidRPr="00A64227">
        <w:rPr>
          <w:sz w:val="24"/>
          <w:szCs w:val="24"/>
        </w:rPr>
        <w:t xml:space="preserve"> 2020</w:t>
      </w:r>
    </w:p>
    <w:sectPr w:rsidR="00C82CCE" w:rsidRPr="002E3722" w:rsidSect="004009C2">
      <w:headerReference w:type="default" r:id="rId19"/>
      <w:footerReference w:type="default" r:id="rId20"/>
      <w:headerReference w:type="first" r:id="rId21"/>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8210FA">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96D35" w:rsidRDefault="00440E30" w:rsidP="002E3722">
    <w:pPr>
      <w:pStyle w:val="Header"/>
      <w:tabs>
        <w:tab w:val="clear" w:pos="4153"/>
        <w:tab w:val="clear" w:pos="8306"/>
        <w:tab w:val="right" w:pos="3686"/>
        <w:tab w:val="left" w:pos="5812"/>
      </w:tabs>
      <w:spacing w:before="80" w:after="360"/>
      <w:jc w:val="center"/>
      <w:rPr>
        <w:sz w:val="14"/>
        <w:szCs w:val="14"/>
        <w:lang w:val="fr-CH"/>
      </w:rPr>
    </w:pPr>
    <w:r w:rsidRPr="00296D35">
      <w:rPr>
        <w:sz w:val="14"/>
        <w:szCs w:val="14"/>
        <w:lang w:val="fr-CH"/>
      </w:rPr>
      <w:t>www.ohc</w:t>
    </w:r>
    <w:r w:rsidR="00CD1C98" w:rsidRPr="00296D35">
      <w:rPr>
        <w:sz w:val="14"/>
        <w:szCs w:val="14"/>
        <w:lang w:val="fr-CH"/>
      </w:rPr>
      <w:t xml:space="preserve">hr.org • </w:t>
    </w:r>
    <w:r w:rsidR="00083BD0" w:rsidRPr="00296D35">
      <w:rPr>
        <w:sz w:val="14"/>
        <w:szCs w:val="14"/>
        <w:lang w:val="fr-CH"/>
      </w:rPr>
      <w:t xml:space="preserve">FAX: </w:t>
    </w:r>
    <w:r w:rsidR="000E197C" w:rsidRPr="00296D35">
      <w:rPr>
        <w:sz w:val="14"/>
        <w:szCs w:val="14"/>
        <w:lang w:val="fr-CH"/>
      </w:rPr>
      <w:t xml:space="preserve">+41 22 917 9008 • E-MAIL: </w:t>
    </w:r>
    <w:r w:rsidR="002E3722" w:rsidRPr="00296D35">
      <w:rPr>
        <w:sz w:val="14"/>
        <w:szCs w:val="14"/>
        <w:lang w:val="fr-CH"/>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41772BD4"/>
    <w:multiLevelType w:val="hybridMultilevel"/>
    <w:tmpl w:val="202A4B5E"/>
    <w:lvl w:ilvl="0" w:tplc="E640B2B8">
      <w:start w:val="1"/>
      <w:numFmt w:val="decimal"/>
      <w:lvlText w:val="%1."/>
      <w:lvlJc w:val="left"/>
      <w:pPr>
        <w:ind w:left="360" w:hanging="360"/>
      </w:pPr>
      <w:rPr>
        <w:rFonts w:ascii="Times New Roman" w:hAnsi="Times New Roman" w:cs="Times New Roman" w:hint="default"/>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19"/>
  </w:num>
  <w:num w:numId="4">
    <w:abstractNumId w:val="10"/>
  </w:num>
  <w:num w:numId="5">
    <w:abstractNumId w:val="20"/>
  </w:num>
  <w:num w:numId="6">
    <w:abstractNumId w:val="12"/>
  </w:num>
  <w:num w:numId="7">
    <w:abstractNumId w:val="2"/>
  </w:num>
  <w:num w:numId="8">
    <w:abstractNumId w:val="13"/>
  </w:num>
  <w:num w:numId="9">
    <w:abstractNumId w:val="5"/>
  </w:num>
  <w:num w:numId="10">
    <w:abstractNumId w:val="1"/>
  </w:num>
  <w:num w:numId="11">
    <w:abstractNumId w:val="11"/>
  </w:num>
  <w:num w:numId="12">
    <w:abstractNumId w:val="23"/>
  </w:num>
  <w:num w:numId="13">
    <w:abstractNumId w:val="24"/>
  </w:num>
  <w:num w:numId="14">
    <w:abstractNumId w:val="16"/>
  </w:num>
  <w:num w:numId="15">
    <w:abstractNumId w:val="7"/>
  </w:num>
  <w:num w:numId="16">
    <w:abstractNumId w:val="0"/>
  </w:num>
  <w:num w:numId="17">
    <w:abstractNumId w:val="22"/>
  </w:num>
  <w:num w:numId="18">
    <w:abstractNumId w:val="9"/>
  </w:num>
  <w:num w:numId="19">
    <w:abstractNumId w:val="15"/>
  </w:num>
  <w:num w:numId="20">
    <w:abstractNumId w:val="6"/>
  </w:num>
  <w:num w:numId="21">
    <w:abstractNumId w:val="21"/>
  </w:num>
  <w:num w:numId="22">
    <w:abstractNumId w:val="18"/>
  </w:num>
  <w:num w:numId="23">
    <w:abstractNumId w:val="8"/>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24FEE"/>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23761"/>
    <w:rsid w:val="00335FB9"/>
    <w:rsid w:val="00356299"/>
    <w:rsid w:val="00361113"/>
    <w:rsid w:val="00396E4C"/>
    <w:rsid w:val="00397748"/>
    <w:rsid w:val="003A3957"/>
    <w:rsid w:val="003B269D"/>
    <w:rsid w:val="003C37C3"/>
    <w:rsid w:val="003D3D66"/>
    <w:rsid w:val="003D4DB6"/>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807C6D"/>
    <w:rsid w:val="008143F7"/>
    <w:rsid w:val="008170B0"/>
    <w:rsid w:val="008210FA"/>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F21B7"/>
    <w:rsid w:val="00E033EA"/>
    <w:rsid w:val="00E15347"/>
    <w:rsid w:val="00E25CDA"/>
    <w:rsid w:val="00E410AD"/>
    <w:rsid w:val="00E550E4"/>
    <w:rsid w:val="00E60057"/>
    <w:rsid w:val="00E679E8"/>
    <w:rsid w:val="00E70962"/>
    <w:rsid w:val="00E82AB3"/>
    <w:rsid w:val="00E977BA"/>
    <w:rsid w:val="00EA6B3E"/>
    <w:rsid w:val="00EC677F"/>
    <w:rsid w:val="00EE5BA8"/>
    <w:rsid w:val="00EF0062"/>
    <w:rsid w:val="00F006B5"/>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22AF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en/A/HRC/RES/33/25"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undocs.org/en/A/HRC/RES/33/25" TargetMode="External"/><Relationship Id="rId17" Type="http://schemas.openxmlformats.org/officeDocument/2006/relationships/hyperlink" Target="https://www.ohchr.org/EN/HRBodies/HRC/SP/Pages/Nominations.aspx" TargetMode="External"/><Relationship Id="rId2" Type="http://schemas.openxmlformats.org/officeDocument/2006/relationships/customXml" Target="../customXml/item2.xml"/><Relationship Id="rId16" Type="http://schemas.openxmlformats.org/officeDocument/2006/relationships/hyperlink" Target="https://undocs.org/en/A/HRC/RES/42/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docs.org/en/A/HRC/RES/45/2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A/HRC/RES/42/3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3.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 ds:uri="http://schemas.microsoft.com/sharepoint/v3"/>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79840E73-94AA-4443-BF29-2CC1F3DE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2357</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2020-10-15T11:18:00Z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