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9" w:rsidRDefault="009F0C9C" w:rsidP="009824D8">
      <w:pPr>
        <w:spacing w:after="120"/>
        <w:ind w:left="851" w:hanging="851"/>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EC2F75">
        <w:rPr>
          <w:b/>
          <w:sz w:val="24"/>
          <w:szCs w:val="24"/>
          <w:u w:val="single"/>
          <w:lang w:val="fr-FR"/>
        </w:rPr>
        <w:t>cinq</w:t>
      </w:r>
      <w:r>
        <w:rPr>
          <w:b/>
          <w:sz w:val="24"/>
          <w:szCs w:val="24"/>
          <w:u w:val="single"/>
          <w:lang w:val="fr-FR"/>
        </w:rPr>
        <w:t xml:space="preserve"> </w:t>
      </w:r>
      <w:r w:rsidRPr="00DE5A37">
        <w:rPr>
          <w:b/>
          <w:sz w:val="24"/>
          <w:szCs w:val="24"/>
          <w:u w:val="single"/>
          <w:lang w:val="fr-FR"/>
        </w:rPr>
        <w:t>titulaires de mandats devant être nommés lors de la 4</w:t>
      </w:r>
      <w:r w:rsidR="00EC2F75">
        <w:rPr>
          <w:b/>
          <w:sz w:val="24"/>
          <w:szCs w:val="24"/>
          <w:u w:val="single"/>
          <w:lang w:val="fr-FR"/>
        </w:rPr>
        <w:t>6</w:t>
      </w:r>
      <w:r w:rsidRPr="00DE5A37">
        <w:rPr>
          <w:b/>
          <w:sz w:val="24"/>
          <w:szCs w:val="24"/>
          <w:u w:val="single"/>
          <w:vertAlign w:val="superscript"/>
          <w:lang w:val="fr-FR"/>
        </w:rPr>
        <w:t>e</w:t>
      </w:r>
      <w:r w:rsidRPr="00DE5A37">
        <w:rPr>
          <w:b/>
          <w:sz w:val="24"/>
          <w:szCs w:val="24"/>
          <w:u w:val="single"/>
          <w:lang w:val="fr-FR"/>
        </w:rPr>
        <w:t xml:space="preserve"> session du Conseil des droits de l'homme</w:t>
      </w:r>
    </w:p>
    <w:p w:rsidR="006E5399" w:rsidRDefault="006E5399" w:rsidP="009F0C9C">
      <w:pPr>
        <w:ind w:firstLine="851"/>
        <w:jc w:val="both"/>
        <w:rPr>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w:t>
      </w:r>
      <w:bookmarkStart w:id="0" w:name="_GoBack"/>
      <w:bookmarkEnd w:id="0"/>
      <w:r w:rsidRPr="00DE5A37">
        <w:rPr>
          <w:rStyle w:val="hps"/>
          <w:sz w:val="24"/>
          <w:szCs w:val="24"/>
          <w:lang w:val="fr-FR"/>
        </w:rPr>
        <w:t>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les </w:t>
      </w:r>
      <w:r w:rsidR="00EC2F75">
        <w:rPr>
          <w:rStyle w:val="hps"/>
          <w:sz w:val="24"/>
          <w:szCs w:val="24"/>
          <w:lang w:val="fr-FR"/>
        </w:rPr>
        <w:t>cinq</w:t>
      </w:r>
      <w:r w:rsidRPr="00DE5A37">
        <w:rPr>
          <w:rStyle w:val="hps"/>
          <w:sz w:val="24"/>
          <w:szCs w:val="24"/>
          <w:lang w:val="fr-FR"/>
        </w:rPr>
        <w:t xml:space="preserve"> titulaires de mandats ci-dessous sont à pourvoir lors de la 4</w:t>
      </w:r>
      <w:r w:rsidR="00EC2F75">
        <w:rPr>
          <w:rStyle w:val="hps"/>
          <w:sz w:val="24"/>
          <w:szCs w:val="24"/>
          <w:lang w:val="fr-FR"/>
        </w:rPr>
        <w:t>6</w:t>
      </w:r>
      <w:r w:rsidRPr="00DE5A37">
        <w:rPr>
          <w:rStyle w:val="hps"/>
          <w:sz w:val="24"/>
          <w:szCs w:val="24"/>
          <w:vertAlign w:val="superscript"/>
          <w:lang w:val="fr-FR"/>
        </w:rPr>
        <w:t>e</w:t>
      </w:r>
      <w:r w:rsidRPr="00DE5A37">
        <w:rPr>
          <w:rStyle w:val="hps"/>
          <w:sz w:val="24"/>
          <w:szCs w:val="24"/>
          <w:lang w:val="fr-FR"/>
        </w:rPr>
        <w:t xml:space="preserve"> </w:t>
      </w:r>
      <w:r w:rsidRPr="00DE5A37">
        <w:rPr>
          <w:sz w:val="24"/>
          <w:szCs w:val="24"/>
          <w:lang w:val="fr-FR"/>
        </w:rPr>
        <w:t>session du Conseil des droits de l'homme (</w:t>
      </w:r>
      <w:r w:rsidR="00EC2F75">
        <w:rPr>
          <w:sz w:val="24"/>
          <w:szCs w:val="24"/>
          <w:lang w:val="fr-FR"/>
        </w:rPr>
        <w:t xml:space="preserve">22 février </w:t>
      </w:r>
      <w:r w:rsidRPr="00DE5A37">
        <w:rPr>
          <w:sz w:val="24"/>
          <w:szCs w:val="24"/>
          <w:lang w:val="fr-FR"/>
        </w:rPr>
        <w:t xml:space="preserve">au </w:t>
      </w:r>
      <w:r w:rsidR="00EC2F75">
        <w:rPr>
          <w:sz w:val="24"/>
          <w:szCs w:val="24"/>
          <w:lang w:val="fr-FR"/>
        </w:rPr>
        <w:t>19 mars</w:t>
      </w:r>
      <w:r w:rsidRPr="00DE5A37">
        <w:rPr>
          <w:sz w:val="24"/>
          <w:szCs w:val="24"/>
          <w:lang w:val="fr-FR"/>
        </w:rPr>
        <w:t xml:space="preserve"> 202</w:t>
      </w:r>
      <w:r w:rsidR="00EC2F75">
        <w:rPr>
          <w:sz w:val="24"/>
          <w:szCs w:val="24"/>
          <w:lang w:val="fr-FR"/>
        </w:rPr>
        <w:t>1</w:t>
      </w:r>
      <w:r w:rsidRPr="00DE5A37">
        <w:rPr>
          <w:sz w:val="24"/>
          <w:szCs w:val="24"/>
          <w:lang w:val="fr-FR"/>
        </w:rPr>
        <w:t xml:space="preserve">): </w:t>
      </w:r>
    </w:p>
    <w:p w:rsidR="009F0C9C" w:rsidRPr="00DE5A37" w:rsidRDefault="009F0C9C" w:rsidP="009F0C9C">
      <w:pPr>
        <w:ind w:firstLine="851"/>
        <w:jc w:val="both"/>
        <w:rPr>
          <w:sz w:val="24"/>
          <w:szCs w:val="24"/>
          <w:lang w:val="fr-FR"/>
        </w:rPr>
      </w:pPr>
    </w:p>
    <w:p w:rsidR="00EC2F75" w:rsidRPr="00EC2F75" w:rsidRDefault="00EC2F75" w:rsidP="00991664">
      <w:pPr>
        <w:pStyle w:val="ListParagraph"/>
        <w:numPr>
          <w:ilvl w:val="0"/>
          <w:numId w:val="25"/>
        </w:numPr>
        <w:spacing w:after="120"/>
        <w:contextualSpacing w:val="0"/>
        <w:rPr>
          <w:b/>
          <w:sz w:val="24"/>
          <w:szCs w:val="24"/>
          <w:lang w:val="fr-CH"/>
        </w:rPr>
      </w:pPr>
      <w:r w:rsidRPr="00EC2F75">
        <w:rPr>
          <w:b/>
          <w:sz w:val="24"/>
          <w:szCs w:val="24"/>
          <w:lang w:val="fr-CH"/>
        </w:rPr>
        <w:t>Mécanisme d’experts sur les droits des peuples autochtones (MEDPA), membre de l’</w:t>
      </w:r>
      <w:r>
        <w:rPr>
          <w:b/>
          <w:sz w:val="24"/>
          <w:szCs w:val="24"/>
          <w:lang w:val="fr-CH"/>
        </w:rPr>
        <w:t>Afrique</w:t>
      </w:r>
      <w:r w:rsidRPr="00EC2F75">
        <w:rPr>
          <w:b/>
          <w:sz w:val="24"/>
          <w:szCs w:val="24"/>
          <w:lang w:val="fr-CH"/>
        </w:rPr>
        <w:t xml:space="preserve"> </w:t>
      </w:r>
      <w:r w:rsidR="00991664">
        <w:rPr>
          <w:sz w:val="24"/>
          <w:szCs w:val="24"/>
          <w:lang w:val="fr-CH"/>
        </w:rPr>
        <w:t>(</w:t>
      </w:r>
      <w:proofErr w:type="spellStart"/>
      <w:r w:rsidR="00991664">
        <w:fldChar w:fldCharType="begin"/>
      </w:r>
      <w:r w:rsidR="00991664" w:rsidRPr="00991664">
        <w:rPr>
          <w:lang w:val="fr-CH"/>
        </w:rPr>
        <w:instrText xml:space="preserve"> HYPERLINK "https://undocs.org/fr/A/HRC/RES/33/25" </w:instrText>
      </w:r>
      <w:r w:rsidR="00991664">
        <w:fldChar w:fldCharType="separate"/>
      </w:r>
      <w:r w:rsidRPr="00964DDC">
        <w:rPr>
          <w:rStyle w:val="Hyperlink"/>
          <w:rFonts w:eastAsia="Calibri"/>
          <w:sz w:val="24"/>
          <w:szCs w:val="24"/>
          <w:lang w:val="fr-CH"/>
        </w:rPr>
        <w:t>rés</w:t>
      </w:r>
      <w:proofErr w:type="spellEnd"/>
      <w:r w:rsidRPr="00964DDC">
        <w:rPr>
          <w:rStyle w:val="Hyperlink"/>
          <w:rFonts w:eastAsia="Calibri"/>
          <w:sz w:val="24"/>
          <w:szCs w:val="24"/>
          <w:lang w:val="fr-CH"/>
        </w:rPr>
        <w:t xml:space="preserve">. </w:t>
      </w:r>
      <w:r>
        <w:rPr>
          <w:rStyle w:val="Hyperlink"/>
          <w:rFonts w:eastAsia="Calibri"/>
          <w:sz w:val="24"/>
          <w:szCs w:val="24"/>
          <w:lang w:val="fr-CH"/>
        </w:rPr>
        <w:t>33/25</w:t>
      </w:r>
      <w:r w:rsidRPr="00964DDC">
        <w:rPr>
          <w:rStyle w:val="Hyperlink"/>
          <w:rFonts w:eastAsia="Calibri"/>
          <w:sz w:val="24"/>
          <w:szCs w:val="24"/>
          <w:lang w:val="fr-CH"/>
        </w:rPr>
        <w:t xml:space="preserve"> du CDH</w:t>
      </w:r>
      <w:r w:rsidR="00991664">
        <w:rPr>
          <w:rStyle w:val="Hyperlink"/>
          <w:rFonts w:eastAsia="Calibri"/>
          <w:sz w:val="24"/>
          <w:szCs w:val="24"/>
          <w:lang w:val="fr-CH"/>
        </w:rPr>
        <w:fldChar w:fldCharType="end"/>
      </w:r>
      <w:r w:rsidR="00991664">
        <w:rPr>
          <w:rFonts w:eastAsia="Calibri"/>
          <w:sz w:val="24"/>
          <w:szCs w:val="24"/>
          <w:lang w:val="fr-CH"/>
        </w:rPr>
        <w:t>)</w:t>
      </w:r>
    </w:p>
    <w:p w:rsidR="00EC2F75" w:rsidRPr="00EC2F75" w:rsidRDefault="00EC2F75" w:rsidP="00991664">
      <w:pPr>
        <w:pStyle w:val="ListParagraph"/>
        <w:numPr>
          <w:ilvl w:val="0"/>
          <w:numId w:val="25"/>
        </w:numPr>
        <w:spacing w:after="120"/>
        <w:contextualSpacing w:val="0"/>
        <w:rPr>
          <w:b/>
          <w:sz w:val="24"/>
          <w:szCs w:val="24"/>
          <w:lang w:val="fr-CH"/>
        </w:rPr>
      </w:pPr>
      <w:r w:rsidRPr="00EC2F75">
        <w:rPr>
          <w:b/>
          <w:sz w:val="24"/>
          <w:szCs w:val="24"/>
          <w:lang w:val="fr-CH"/>
        </w:rPr>
        <w:t xml:space="preserve">Mécanisme d’experts sur les droits des peuples autochtones (MEDPA), membre de l’Amérique du Nord </w:t>
      </w:r>
      <w:r w:rsidR="00991664">
        <w:rPr>
          <w:sz w:val="24"/>
          <w:szCs w:val="24"/>
          <w:lang w:val="fr-CH"/>
        </w:rPr>
        <w:t>(</w:t>
      </w:r>
      <w:proofErr w:type="spellStart"/>
      <w:r w:rsidR="00991664">
        <w:fldChar w:fldCharType="begin"/>
      </w:r>
      <w:r w:rsidR="00991664" w:rsidRPr="00991664">
        <w:rPr>
          <w:lang w:val="fr-CH"/>
        </w:rPr>
        <w:instrText xml:space="preserve"> HYPERLINK "https://undocs.org/fr/A/HRC/RES/33/25" </w:instrText>
      </w:r>
      <w:r w:rsidR="00991664">
        <w:fldChar w:fldCharType="separate"/>
      </w:r>
      <w:r w:rsidRPr="00964DDC">
        <w:rPr>
          <w:rStyle w:val="Hyperlink"/>
          <w:rFonts w:eastAsia="Calibri"/>
          <w:sz w:val="24"/>
          <w:szCs w:val="24"/>
          <w:lang w:val="fr-CH"/>
        </w:rPr>
        <w:t>rés</w:t>
      </w:r>
      <w:proofErr w:type="spellEnd"/>
      <w:r w:rsidRPr="00964DDC">
        <w:rPr>
          <w:rStyle w:val="Hyperlink"/>
          <w:rFonts w:eastAsia="Calibri"/>
          <w:sz w:val="24"/>
          <w:szCs w:val="24"/>
          <w:lang w:val="fr-CH"/>
        </w:rPr>
        <w:t xml:space="preserve">. </w:t>
      </w:r>
      <w:r>
        <w:rPr>
          <w:rStyle w:val="Hyperlink"/>
          <w:rFonts w:eastAsia="Calibri"/>
          <w:sz w:val="24"/>
          <w:szCs w:val="24"/>
          <w:lang w:val="fr-CH"/>
        </w:rPr>
        <w:t>33/25</w:t>
      </w:r>
      <w:r w:rsidRPr="00964DDC">
        <w:rPr>
          <w:rStyle w:val="Hyperlink"/>
          <w:rFonts w:eastAsia="Calibri"/>
          <w:sz w:val="24"/>
          <w:szCs w:val="24"/>
          <w:lang w:val="fr-CH"/>
        </w:rPr>
        <w:t xml:space="preserve"> du CDH</w:t>
      </w:r>
      <w:r w:rsidR="00991664">
        <w:rPr>
          <w:rStyle w:val="Hyperlink"/>
          <w:rFonts w:eastAsia="Calibri"/>
          <w:sz w:val="24"/>
          <w:szCs w:val="24"/>
          <w:lang w:val="fr-CH"/>
        </w:rPr>
        <w:fldChar w:fldCharType="end"/>
      </w:r>
      <w:r w:rsidR="00991664">
        <w:rPr>
          <w:rFonts w:eastAsia="Calibri"/>
          <w:sz w:val="24"/>
          <w:szCs w:val="24"/>
          <w:lang w:val="fr-CH"/>
        </w:rPr>
        <w:t>)</w:t>
      </w:r>
    </w:p>
    <w:p w:rsidR="00EC2F75" w:rsidRPr="00EC2F75" w:rsidRDefault="00EC2F75" w:rsidP="00991664">
      <w:pPr>
        <w:numPr>
          <w:ilvl w:val="0"/>
          <w:numId w:val="25"/>
        </w:numPr>
        <w:spacing w:after="120"/>
        <w:rPr>
          <w:b/>
          <w:sz w:val="24"/>
          <w:szCs w:val="24"/>
          <w:lang w:val="fr-CH"/>
        </w:rPr>
      </w:pPr>
      <w:r w:rsidRPr="00EC2F75">
        <w:rPr>
          <w:b/>
          <w:sz w:val="24"/>
          <w:szCs w:val="24"/>
          <w:lang w:val="fr-CH"/>
        </w:rPr>
        <w:t>Rapporteu</w:t>
      </w:r>
      <w:r>
        <w:rPr>
          <w:b/>
          <w:sz w:val="24"/>
          <w:szCs w:val="24"/>
          <w:lang w:val="fr-CH"/>
        </w:rPr>
        <w:t>r</w:t>
      </w:r>
      <w:r w:rsidRPr="00EC2F75">
        <w:rPr>
          <w:b/>
          <w:sz w:val="24"/>
          <w:szCs w:val="24"/>
          <w:lang w:val="fr-CH"/>
        </w:rPr>
        <w:t xml:space="preserve"> spécial sur la situation des droits de l’homme au Cambodge</w:t>
      </w:r>
      <w:r>
        <w:rPr>
          <w:b/>
          <w:sz w:val="24"/>
          <w:szCs w:val="24"/>
          <w:lang w:val="fr-CH"/>
        </w:rPr>
        <w:t xml:space="preserve"> </w:t>
      </w:r>
      <w:r w:rsidR="00991664">
        <w:rPr>
          <w:b/>
          <w:sz w:val="24"/>
          <w:szCs w:val="24"/>
          <w:lang w:val="fr-CH"/>
        </w:rPr>
        <w:br/>
        <w:t>(</w:t>
      </w:r>
      <w:proofErr w:type="spellStart"/>
      <w:r w:rsidR="00991664">
        <w:fldChar w:fldCharType="begin"/>
      </w:r>
      <w:r w:rsidR="00991664" w:rsidRPr="00991664">
        <w:rPr>
          <w:lang w:val="fr-CH"/>
        </w:rPr>
        <w:instrText xml:space="preserve"> HYPERLINK "https://undocs.org/fr/A/HRC/RES/42/37" </w:instrText>
      </w:r>
      <w:r w:rsidR="00991664">
        <w:fldChar w:fldCharType="separate"/>
      </w:r>
      <w:r w:rsidRPr="00EC2F75">
        <w:rPr>
          <w:rStyle w:val="Hyperlink"/>
          <w:sz w:val="24"/>
          <w:szCs w:val="24"/>
          <w:lang w:val="fr-CH"/>
        </w:rPr>
        <w:t>rés</w:t>
      </w:r>
      <w:proofErr w:type="spellEnd"/>
      <w:r w:rsidRPr="00EC2F75">
        <w:rPr>
          <w:rStyle w:val="Hyperlink"/>
          <w:sz w:val="24"/>
          <w:szCs w:val="24"/>
          <w:lang w:val="fr-CH"/>
        </w:rPr>
        <w:t>. 42/37 du CDH</w:t>
      </w:r>
      <w:r w:rsidR="00991664">
        <w:rPr>
          <w:rStyle w:val="Hyperlink"/>
          <w:sz w:val="24"/>
          <w:szCs w:val="24"/>
          <w:lang w:val="fr-CH"/>
        </w:rPr>
        <w:fldChar w:fldCharType="end"/>
      </w:r>
      <w:r w:rsidR="00991664">
        <w:rPr>
          <w:sz w:val="24"/>
          <w:szCs w:val="24"/>
          <w:lang w:val="fr-CH"/>
        </w:rPr>
        <w:t>)</w:t>
      </w:r>
    </w:p>
    <w:p w:rsidR="00EC2F75" w:rsidRPr="00EC2F75" w:rsidRDefault="002A5605" w:rsidP="00991664">
      <w:pPr>
        <w:numPr>
          <w:ilvl w:val="0"/>
          <w:numId w:val="25"/>
        </w:numPr>
        <w:spacing w:after="120"/>
        <w:rPr>
          <w:b/>
          <w:sz w:val="24"/>
          <w:szCs w:val="24"/>
          <w:lang w:val="fr-CH"/>
        </w:rPr>
      </w:pPr>
      <w:r w:rsidRPr="002A5605">
        <w:rPr>
          <w:b/>
          <w:sz w:val="24"/>
          <w:szCs w:val="24"/>
          <w:lang w:val="fr-CH"/>
        </w:rPr>
        <w:t>Groupe de travail d’experts sur les personnes d’ascendance africaine</w:t>
      </w:r>
      <w:r>
        <w:rPr>
          <w:b/>
          <w:sz w:val="24"/>
          <w:szCs w:val="24"/>
          <w:lang w:val="fr-CH"/>
        </w:rPr>
        <w:t xml:space="preserve">, membre </w:t>
      </w:r>
      <w:r w:rsidR="00AA3470" w:rsidRPr="00AA3470">
        <w:rPr>
          <w:b/>
          <w:sz w:val="24"/>
          <w:szCs w:val="24"/>
          <w:lang w:val="fr-CH"/>
        </w:rPr>
        <w:t>des États d’Afrique</w:t>
      </w:r>
      <w:r w:rsidR="00AA3470">
        <w:rPr>
          <w:b/>
          <w:sz w:val="24"/>
          <w:szCs w:val="24"/>
          <w:lang w:val="fr-CH"/>
        </w:rPr>
        <w:t xml:space="preserve"> </w:t>
      </w:r>
      <w:r w:rsidR="00991664">
        <w:rPr>
          <w:sz w:val="24"/>
          <w:szCs w:val="24"/>
          <w:lang w:val="fr-CH"/>
        </w:rPr>
        <w:t>(</w:t>
      </w:r>
      <w:proofErr w:type="spellStart"/>
      <w:r w:rsidR="00991664">
        <w:fldChar w:fldCharType="begin"/>
      </w:r>
      <w:r w:rsidR="00991664" w:rsidRPr="00991664">
        <w:rPr>
          <w:lang w:val="fr-CH"/>
        </w:rPr>
        <w:instrText xml:space="preserve"> HYPERLINK "https://undocs.org/fr/A/HRC/RES/45/24" </w:instrText>
      </w:r>
      <w:r w:rsidR="00991664">
        <w:fldChar w:fldCharType="separate"/>
      </w:r>
      <w:r w:rsidR="00AA3470" w:rsidRPr="00AA3470">
        <w:rPr>
          <w:rStyle w:val="Hyperlink"/>
          <w:sz w:val="24"/>
          <w:szCs w:val="24"/>
          <w:lang w:val="fr-CH"/>
        </w:rPr>
        <w:t>rés</w:t>
      </w:r>
      <w:proofErr w:type="spellEnd"/>
      <w:r w:rsidR="00AA3470" w:rsidRPr="00AA3470">
        <w:rPr>
          <w:rStyle w:val="Hyperlink"/>
          <w:sz w:val="24"/>
          <w:szCs w:val="24"/>
          <w:lang w:val="fr-CH"/>
        </w:rPr>
        <w:t>. 45/24 du CDH</w:t>
      </w:r>
      <w:r w:rsidR="00991664">
        <w:rPr>
          <w:rStyle w:val="Hyperlink"/>
          <w:sz w:val="24"/>
          <w:szCs w:val="24"/>
          <w:lang w:val="fr-CH"/>
        </w:rPr>
        <w:fldChar w:fldCharType="end"/>
      </w:r>
      <w:r w:rsidR="00991664">
        <w:rPr>
          <w:sz w:val="24"/>
          <w:szCs w:val="24"/>
          <w:lang w:val="fr-CH"/>
        </w:rPr>
        <w:t>)</w:t>
      </w:r>
    </w:p>
    <w:p w:rsidR="00EC2F75" w:rsidRPr="00AA3470" w:rsidRDefault="00AA3470" w:rsidP="00991664">
      <w:pPr>
        <w:numPr>
          <w:ilvl w:val="0"/>
          <w:numId w:val="25"/>
        </w:numPr>
        <w:spacing w:after="100"/>
        <w:rPr>
          <w:rFonts w:eastAsia="Calibri" w:cs="Calibri"/>
          <w:b/>
          <w:sz w:val="24"/>
          <w:szCs w:val="24"/>
          <w:lang w:val="fr-CH"/>
        </w:rPr>
      </w:pPr>
      <w:r w:rsidRPr="00AA3470">
        <w:rPr>
          <w:rFonts w:eastAsia="Calibri" w:cs="Calibri"/>
          <w:b/>
          <w:sz w:val="24"/>
          <w:szCs w:val="24"/>
          <w:lang w:val="fr-CH"/>
        </w:rPr>
        <w:t>Groupe de travail sur la détention arbitraire</w:t>
      </w:r>
      <w:r>
        <w:rPr>
          <w:rFonts w:eastAsia="Calibri" w:cs="Calibri"/>
          <w:b/>
          <w:sz w:val="24"/>
          <w:szCs w:val="24"/>
          <w:lang w:val="fr-CH"/>
        </w:rPr>
        <w:t xml:space="preserve">, membre des </w:t>
      </w:r>
      <w:r w:rsidRPr="00AA3470">
        <w:rPr>
          <w:rFonts w:eastAsia="Calibri" w:cs="Calibri"/>
          <w:b/>
          <w:sz w:val="24"/>
          <w:szCs w:val="24"/>
          <w:lang w:val="fr-CH"/>
        </w:rPr>
        <w:t>États d'Asie et du Pacifique</w:t>
      </w:r>
      <w:r>
        <w:rPr>
          <w:rFonts w:eastAsia="Calibri" w:cs="Calibri"/>
          <w:b/>
          <w:sz w:val="24"/>
          <w:szCs w:val="24"/>
          <w:lang w:val="fr-CH"/>
        </w:rPr>
        <w:t xml:space="preserve"> </w:t>
      </w:r>
      <w:r w:rsidR="00991664">
        <w:rPr>
          <w:rFonts w:eastAsia="Calibri" w:cs="Calibri"/>
          <w:b/>
          <w:sz w:val="24"/>
          <w:szCs w:val="24"/>
          <w:lang w:val="fr-CH"/>
        </w:rPr>
        <w:t>(</w:t>
      </w:r>
      <w:proofErr w:type="spellStart"/>
      <w:r w:rsidR="00991664">
        <w:fldChar w:fldCharType="begin"/>
      </w:r>
      <w:r w:rsidR="00991664" w:rsidRPr="00991664">
        <w:rPr>
          <w:lang w:val="fr-CH"/>
        </w:rPr>
        <w:instrText xml:space="preserve"> HYPERLINK "https://undocs.org/fr/A/HRC/RES/42/22" </w:instrText>
      </w:r>
      <w:r w:rsidR="00991664">
        <w:fldChar w:fldCharType="separate"/>
      </w:r>
      <w:r w:rsidRPr="00AA3470">
        <w:rPr>
          <w:rStyle w:val="Hyperlink"/>
          <w:rFonts w:eastAsia="Calibri" w:cs="Calibri"/>
          <w:sz w:val="24"/>
          <w:szCs w:val="24"/>
          <w:lang w:val="fr-CH"/>
        </w:rPr>
        <w:t>rés</w:t>
      </w:r>
      <w:proofErr w:type="spellEnd"/>
      <w:r w:rsidRPr="00AA3470">
        <w:rPr>
          <w:rStyle w:val="Hyperlink"/>
          <w:rFonts w:eastAsia="Calibri" w:cs="Calibri"/>
          <w:sz w:val="24"/>
          <w:szCs w:val="24"/>
          <w:lang w:val="fr-CH"/>
        </w:rPr>
        <w:t>. 42/22 du CDH</w:t>
      </w:r>
      <w:r w:rsidR="00991664">
        <w:rPr>
          <w:rStyle w:val="Hyperlink"/>
          <w:rFonts w:eastAsia="Calibri" w:cs="Calibri"/>
          <w:sz w:val="24"/>
          <w:szCs w:val="24"/>
          <w:lang w:val="fr-CH"/>
        </w:rPr>
        <w:fldChar w:fldCharType="end"/>
      </w:r>
      <w:r w:rsidR="00991664">
        <w:rPr>
          <w:rFonts w:eastAsia="Calibri" w:cs="Calibri"/>
          <w:sz w:val="24"/>
          <w:szCs w:val="24"/>
          <w:lang w:val="fr-CH"/>
        </w:rPr>
        <w:t>)</w:t>
      </w:r>
    </w:p>
    <w:p w:rsidR="006E5399" w:rsidRPr="000E6FE7" w:rsidRDefault="006E5399" w:rsidP="006E5399">
      <w:pPr>
        <w:shd w:val="clear" w:color="auto" w:fill="FFFFFF"/>
        <w:outlineLvl w:val="3"/>
        <w:rPr>
          <w:b/>
          <w:bCs/>
          <w:sz w:val="24"/>
          <w:szCs w:val="24"/>
          <w:lang w:val="fr-CH" w:eastAsia="en-GB"/>
        </w:rPr>
      </w:pPr>
    </w:p>
    <w:p w:rsidR="006E5399" w:rsidRPr="00DE5A37" w:rsidRDefault="006E5399" w:rsidP="006E5399">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DF7108">
        <w:rPr>
          <w:b/>
          <w:sz w:val="24"/>
          <w:szCs w:val="24"/>
          <w:u w:val="single"/>
          <w:lang w:val="fr-FR"/>
        </w:rPr>
        <w:t xml:space="preserve">le </w:t>
      </w:r>
      <w:r w:rsidR="00AA3470">
        <w:rPr>
          <w:b/>
          <w:sz w:val="24"/>
          <w:szCs w:val="24"/>
          <w:u w:val="single"/>
          <w:lang w:val="fr-FR"/>
        </w:rPr>
        <w:t>27 novembre</w:t>
      </w:r>
      <w:r w:rsidRPr="00DE5A37">
        <w:rPr>
          <w:b/>
          <w:sz w:val="24"/>
          <w:szCs w:val="24"/>
          <w:u w:val="single"/>
          <w:lang w:val="fr-FR"/>
        </w:rPr>
        <w:t xml:space="preserve"> 2020 (midi temps moyen de Greenwich / GMT)</w:t>
      </w:r>
      <w:r w:rsidRPr="00DE5A37">
        <w:rPr>
          <w:sz w:val="24"/>
          <w:szCs w:val="24"/>
          <w:lang w:val="fr-FR"/>
        </w:rPr>
        <w:t xml:space="preserve"> 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 sont disponibles au lien électronique suivant : </w:t>
      </w:r>
    </w:p>
    <w:p w:rsidR="006E5399" w:rsidRPr="00DE5A37" w:rsidRDefault="00991664" w:rsidP="006E5399">
      <w:pPr>
        <w:spacing w:after="120"/>
        <w:jc w:val="both"/>
        <w:rPr>
          <w:sz w:val="24"/>
          <w:szCs w:val="24"/>
          <w:lang w:val="fr-FR"/>
        </w:rPr>
      </w:pPr>
      <w:hyperlink r:id="rId12"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6E5399">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3" w:history="1">
        <w:r w:rsidRPr="00DE5A37">
          <w:rPr>
            <w:rStyle w:val="Hyperlink"/>
            <w:sz w:val="24"/>
            <w:szCs w:val="24"/>
            <w:lang w:val="fr-FR"/>
          </w:rPr>
          <w:t>hrcspecialprocedures@ohchr.org</w:t>
        </w:r>
      </w:hyperlink>
      <w:r w:rsidR="0080537D" w:rsidRPr="0080537D">
        <w:rPr>
          <w:rStyle w:val="Hyperlink"/>
          <w:color w:val="000000" w:themeColor="text1"/>
          <w:sz w:val="24"/>
          <w:szCs w:val="24"/>
          <w:u w:val="none"/>
          <w:lang w:val="fr-FR"/>
        </w:rPr>
        <w:t xml:space="preserve"> </w:t>
      </w:r>
      <w:r w:rsidRPr="0080537D">
        <w:rPr>
          <w:color w:val="000000" w:themeColor="text1"/>
          <w:sz w:val="24"/>
          <w:szCs w:val="24"/>
          <w:lang w:val="fr-FR"/>
        </w:rPr>
        <w:t>.</w:t>
      </w:r>
    </w:p>
    <w:p w:rsidR="009824D8" w:rsidRDefault="006E5399" w:rsidP="009824D8">
      <w:pPr>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Default="0080537D" w:rsidP="009824D8">
      <w:pPr>
        <w:ind w:firstLine="851"/>
        <w:jc w:val="both"/>
        <w:rPr>
          <w:sz w:val="24"/>
          <w:szCs w:val="24"/>
          <w:lang w:val="fr-FR"/>
        </w:rPr>
      </w:pPr>
    </w:p>
    <w:p w:rsidR="009F0C9C" w:rsidRPr="009824D8" w:rsidRDefault="00AA3470" w:rsidP="009824D8">
      <w:pPr>
        <w:ind w:firstLine="851"/>
        <w:jc w:val="right"/>
        <w:rPr>
          <w:sz w:val="24"/>
          <w:szCs w:val="24"/>
          <w:lang w:val="fr-FR"/>
        </w:rPr>
      </w:pPr>
      <w:r>
        <w:rPr>
          <w:sz w:val="24"/>
          <w:szCs w:val="24"/>
          <w:lang w:val="fr-FR"/>
        </w:rPr>
        <w:t>16 octobre</w:t>
      </w:r>
      <w:r w:rsidR="006E5399" w:rsidRPr="00DE5A37">
        <w:rPr>
          <w:sz w:val="24"/>
          <w:szCs w:val="24"/>
          <w:lang w:val="fr-FR"/>
        </w:rPr>
        <w:t xml:space="preserve"> 2020</w:t>
      </w:r>
    </w:p>
    <w:sectPr w:rsidR="009F0C9C" w:rsidRPr="009824D8" w:rsidSect="009824D8">
      <w:headerReference w:type="default" r:id="rId14"/>
      <w:footerReference w:type="default" r:id="rId15"/>
      <w:headerReference w:type="first" r:id="rId16"/>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AA3470">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560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12363"/>
    <w:rsid w:val="007210F6"/>
    <w:rsid w:val="00721D17"/>
    <w:rsid w:val="00723438"/>
    <w:rsid w:val="00724675"/>
    <w:rsid w:val="00733660"/>
    <w:rsid w:val="00737337"/>
    <w:rsid w:val="00741EBC"/>
    <w:rsid w:val="007432E5"/>
    <w:rsid w:val="007450E8"/>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55DF5"/>
    <w:rsid w:val="00C64254"/>
    <w:rsid w:val="00C74811"/>
    <w:rsid w:val="00C772EF"/>
    <w:rsid w:val="00C82CCE"/>
    <w:rsid w:val="00C852C4"/>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B4E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HRC/SP/Pages/Nomin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5.xml><?xml version="1.0" encoding="utf-8"?>
<ds:datastoreItem xmlns:ds="http://schemas.openxmlformats.org/officeDocument/2006/customXml" ds:itemID="{E5E5761B-03B5-4155-B215-041278E3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2634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2020-10-15T11:19:00Z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