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style3.xml" ContentType="application/vnd.ms-office.chartstyle+xml"/>
  <Override PartName="/word/theme/themeOverride2.xml" ContentType="application/vnd.openxmlformats-officedocument.themeOverrid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9" w:rsidRDefault="0002080F"/>
    <w:tbl>
      <w:tblPr>
        <w:tblW w:w="988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37"/>
        <w:gridCol w:w="1809"/>
        <w:gridCol w:w="1575"/>
        <w:gridCol w:w="1767"/>
        <w:gridCol w:w="2901"/>
      </w:tblGrid>
      <w:tr w:rsidR="00B12D91" w:rsidRPr="00D4279F" w:rsidTr="003723D7">
        <w:trPr>
          <w:trHeight w:val="571"/>
        </w:trPr>
        <w:tc>
          <w:tcPr>
            <w:tcW w:w="18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4F81BD"/>
              <w:bottom w:val="single" w:sz="8" w:space="0" w:color="4F81BD"/>
            </w:tcBorders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Male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Female</w:t>
            </w:r>
          </w:p>
        </w:tc>
        <w:tc>
          <w:tcPr>
            <w:tcW w:w="17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Total</w:t>
            </w:r>
          </w:p>
        </w:tc>
        <w:tc>
          <w:tcPr>
            <w:tcW w:w="29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% Geographic distribution</w:t>
            </w:r>
          </w:p>
        </w:tc>
      </w:tr>
      <w:tr w:rsidR="009F5110" w:rsidRPr="00A37991" w:rsidTr="00302E17">
        <w:tc>
          <w:tcPr>
            <w:tcW w:w="1837" w:type="dxa"/>
            <w:shd w:val="clear" w:color="auto" w:fill="D3DFEE"/>
          </w:tcPr>
          <w:p w:rsidR="009F5110" w:rsidRPr="00D4279F" w:rsidRDefault="009F5110" w:rsidP="009F511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African States</w:t>
            </w:r>
          </w:p>
        </w:tc>
        <w:tc>
          <w:tcPr>
            <w:tcW w:w="1809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10</w:t>
            </w:r>
          </w:p>
        </w:tc>
        <w:tc>
          <w:tcPr>
            <w:tcW w:w="1575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8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18</w:t>
            </w:r>
          </w:p>
        </w:tc>
        <w:tc>
          <w:tcPr>
            <w:tcW w:w="2901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22.50%</w:t>
            </w:r>
          </w:p>
        </w:tc>
      </w:tr>
      <w:tr w:rsidR="009F5110" w:rsidRPr="00A37991" w:rsidTr="00302E17">
        <w:tc>
          <w:tcPr>
            <w:tcW w:w="1837" w:type="dxa"/>
            <w:shd w:val="clear" w:color="auto" w:fill="auto"/>
          </w:tcPr>
          <w:p w:rsidR="009F5110" w:rsidRPr="00D4279F" w:rsidRDefault="009F5110" w:rsidP="009F511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Asia</w:t>
            </w:r>
            <w:r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-Pacific</w:t>
            </w: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 xml:space="preserve"> States</w:t>
            </w:r>
          </w:p>
        </w:tc>
        <w:tc>
          <w:tcPr>
            <w:tcW w:w="1809" w:type="dxa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6</w:t>
            </w:r>
          </w:p>
        </w:tc>
        <w:tc>
          <w:tcPr>
            <w:tcW w:w="1575" w:type="dxa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13.75%</w:t>
            </w:r>
          </w:p>
        </w:tc>
      </w:tr>
      <w:tr w:rsidR="009F5110" w:rsidRPr="00A37991" w:rsidTr="00302E17">
        <w:tc>
          <w:tcPr>
            <w:tcW w:w="1837" w:type="dxa"/>
            <w:shd w:val="clear" w:color="auto" w:fill="D3DFEE"/>
          </w:tcPr>
          <w:p w:rsidR="009F5110" w:rsidRPr="00D4279F" w:rsidRDefault="009F5110" w:rsidP="009F511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EEG</w:t>
            </w:r>
          </w:p>
        </w:tc>
        <w:tc>
          <w:tcPr>
            <w:tcW w:w="1809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5</w:t>
            </w:r>
          </w:p>
        </w:tc>
        <w:tc>
          <w:tcPr>
            <w:tcW w:w="1575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4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9</w:t>
            </w:r>
          </w:p>
        </w:tc>
        <w:tc>
          <w:tcPr>
            <w:tcW w:w="2901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11.25%</w:t>
            </w:r>
          </w:p>
        </w:tc>
      </w:tr>
      <w:tr w:rsidR="009F5110" w:rsidRPr="00A37991" w:rsidTr="00302E17">
        <w:tc>
          <w:tcPr>
            <w:tcW w:w="1837" w:type="dxa"/>
            <w:shd w:val="clear" w:color="auto" w:fill="auto"/>
          </w:tcPr>
          <w:p w:rsidR="009F5110" w:rsidRPr="00D4279F" w:rsidRDefault="009F5110" w:rsidP="009F511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GRULAC</w:t>
            </w:r>
          </w:p>
        </w:tc>
        <w:tc>
          <w:tcPr>
            <w:tcW w:w="1809" w:type="dxa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12</w:t>
            </w:r>
          </w:p>
        </w:tc>
        <w:tc>
          <w:tcPr>
            <w:tcW w:w="1575" w:type="dxa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20.00%</w:t>
            </w:r>
          </w:p>
        </w:tc>
      </w:tr>
      <w:tr w:rsidR="009F5110" w:rsidRPr="00A37991" w:rsidTr="00302E17">
        <w:tc>
          <w:tcPr>
            <w:tcW w:w="1837" w:type="dxa"/>
            <w:shd w:val="clear" w:color="auto" w:fill="D3DFEE"/>
          </w:tcPr>
          <w:p w:rsidR="009F5110" w:rsidRPr="00D4279F" w:rsidRDefault="009F5110" w:rsidP="009F511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WEOG</w:t>
            </w:r>
          </w:p>
        </w:tc>
        <w:tc>
          <w:tcPr>
            <w:tcW w:w="1809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12</w:t>
            </w:r>
          </w:p>
        </w:tc>
        <w:tc>
          <w:tcPr>
            <w:tcW w:w="1575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14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26</w:t>
            </w:r>
          </w:p>
        </w:tc>
        <w:tc>
          <w:tcPr>
            <w:tcW w:w="2901" w:type="dxa"/>
            <w:shd w:val="clear" w:color="auto" w:fill="D3DFEE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32.50%</w:t>
            </w:r>
          </w:p>
        </w:tc>
      </w:tr>
      <w:tr w:rsidR="009F5110" w:rsidRPr="00A37991" w:rsidTr="00302E17">
        <w:tc>
          <w:tcPr>
            <w:tcW w:w="1837" w:type="dxa"/>
            <w:shd w:val="clear" w:color="auto" w:fill="auto"/>
          </w:tcPr>
          <w:p w:rsidR="009F5110" w:rsidRPr="00D4279F" w:rsidRDefault="009F5110" w:rsidP="009F5110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Grand total</w:t>
            </w:r>
          </w:p>
        </w:tc>
        <w:tc>
          <w:tcPr>
            <w:tcW w:w="1809" w:type="dxa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45</w:t>
            </w:r>
          </w:p>
        </w:tc>
        <w:tc>
          <w:tcPr>
            <w:tcW w:w="1575" w:type="dxa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35</w:t>
            </w:r>
          </w:p>
        </w:tc>
        <w:tc>
          <w:tcPr>
            <w:tcW w:w="1767" w:type="dxa"/>
            <w:shd w:val="clear" w:color="auto" w:fill="auto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80</w:t>
            </w:r>
          </w:p>
        </w:tc>
        <w:tc>
          <w:tcPr>
            <w:tcW w:w="2901" w:type="dxa"/>
            <w:shd w:val="clear" w:color="auto" w:fill="auto"/>
          </w:tcPr>
          <w:p w:rsidR="009F5110" w:rsidRPr="009F5110" w:rsidRDefault="009F5110" w:rsidP="009F5110">
            <w:pPr>
              <w:jc w:val="center"/>
              <w:rPr>
                <w:b/>
                <w:color w:val="2E74B5" w:themeColor="accent1" w:themeShade="BF"/>
              </w:rPr>
            </w:pPr>
            <w:r w:rsidRPr="009F5110">
              <w:rPr>
                <w:b/>
                <w:color w:val="2E74B5" w:themeColor="accent1" w:themeShade="BF"/>
              </w:rPr>
              <w:t>100.00%</w:t>
            </w:r>
          </w:p>
        </w:tc>
      </w:tr>
      <w:tr w:rsidR="00B12D91" w:rsidRPr="00D42AA6" w:rsidTr="003723D7">
        <w:trPr>
          <w:trHeight w:val="575"/>
        </w:trPr>
        <w:tc>
          <w:tcPr>
            <w:tcW w:w="1837" w:type="dxa"/>
            <w:shd w:val="clear" w:color="auto" w:fill="D3DFEE"/>
          </w:tcPr>
          <w:p w:rsidR="00B12D91" w:rsidRPr="00D4279F" w:rsidRDefault="00B12D91" w:rsidP="003723D7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Gender balance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B12D91" w:rsidRPr="00B12D91" w:rsidRDefault="00B12D91" w:rsidP="00374A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5</w:t>
            </w:r>
            <w:r w:rsidR="00374A52">
              <w:rPr>
                <w:b/>
                <w:color w:val="2E74B5" w:themeColor="accent1" w:themeShade="BF"/>
              </w:rPr>
              <w:t>6</w:t>
            </w:r>
            <w:r>
              <w:rPr>
                <w:b/>
                <w:color w:val="2E74B5" w:themeColor="accent1" w:themeShade="BF"/>
              </w:rPr>
              <w:t>%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B12D91" w:rsidRPr="00B12D91" w:rsidRDefault="00B12D91" w:rsidP="00374A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4</w:t>
            </w:r>
            <w:r w:rsidR="00374A52">
              <w:rPr>
                <w:b/>
                <w:color w:val="2E74B5" w:themeColor="accent1" w:themeShade="BF"/>
              </w:rPr>
              <w:t>4</w:t>
            </w:r>
            <w:r>
              <w:rPr>
                <w:b/>
                <w:color w:val="2E74B5" w:themeColor="accent1" w:themeShade="BF"/>
              </w:rPr>
              <w:t>%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B12D91" w:rsidRPr="00B12D91" w:rsidRDefault="00B12D91" w:rsidP="00B12D91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2E74B5" w:themeColor="accent1" w:themeShade="BF"/>
                <w:kern w:val="32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3DFEE"/>
          </w:tcPr>
          <w:p w:rsidR="00B12D91" w:rsidRPr="00B12D91" w:rsidRDefault="00B12D91" w:rsidP="00B12D91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:rsidR="00B12D91" w:rsidRDefault="00B12D91"/>
    <w:p w:rsidR="00E86C28" w:rsidRDefault="00E86C28">
      <w:r>
        <w:rPr>
          <w:noProof/>
          <w:lang w:eastAsia="en-GB"/>
        </w:rPr>
        <w:drawing>
          <wp:inline distT="0" distB="0" distL="0" distR="0" wp14:anchorId="214F752C" wp14:editId="6CB59DA1">
            <wp:extent cx="4705350" cy="2971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2D91" w:rsidRDefault="00E86C28">
      <w:r>
        <w:rPr>
          <w:noProof/>
          <w:lang w:eastAsia="en-GB"/>
        </w:rPr>
        <w:drawing>
          <wp:inline distT="0" distB="0" distL="0" distR="0" wp14:anchorId="42746AA6" wp14:editId="5FD30B45">
            <wp:extent cx="4124325" cy="2543175"/>
            <wp:effectExtent l="19050" t="38100" r="104775" b="666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7D08" w:rsidRDefault="00E86C28">
      <w:r>
        <w:rPr>
          <w:noProof/>
          <w:lang w:eastAsia="en-GB"/>
        </w:rPr>
        <w:drawing>
          <wp:inline distT="0" distB="0" distL="0" distR="0" wp14:anchorId="0ADBDC2B" wp14:editId="4283954B">
            <wp:extent cx="5534025" cy="355282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2C7D08" w:rsidSect="00B12D9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91" w:rsidRDefault="00B12D91" w:rsidP="00B12D91">
      <w:pPr>
        <w:spacing w:after="0" w:line="240" w:lineRule="auto"/>
      </w:pPr>
      <w:r>
        <w:separator/>
      </w:r>
    </w:p>
  </w:endnote>
  <w:endnote w:type="continuationSeparator" w:id="0">
    <w:p w:rsidR="00B12D91" w:rsidRDefault="00B12D91" w:rsidP="00B1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91" w:rsidRDefault="00B12D91" w:rsidP="00B12D91">
      <w:pPr>
        <w:spacing w:after="0" w:line="240" w:lineRule="auto"/>
      </w:pPr>
      <w:r>
        <w:separator/>
      </w:r>
    </w:p>
  </w:footnote>
  <w:footnote w:type="continuationSeparator" w:id="0">
    <w:p w:rsidR="00B12D91" w:rsidRDefault="00B12D91" w:rsidP="00B1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91" w:rsidRPr="00631EBD" w:rsidRDefault="00B12D91" w:rsidP="00374A5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631EBD">
      <w:rPr>
        <w:rFonts w:ascii="Cambria" w:eastAsia="Times New Roman" w:hAnsi="Cambria"/>
        <w:b/>
        <w:sz w:val="32"/>
        <w:szCs w:val="32"/>
      </w:rPr>
      <w:t xml:space="preserve">Statistics of Current Mandate Holders (as of </w:t>
    </w:r>
    <w:r w:rsidR="009F5110">
      <w:rPr>
        <w:rFonts w:ascii="Cambria" w:eastAsia="Times New Roman" w:hAnsi="Cambria"/>
        <w:b/>
        <w:sz w:val="32"/>
        <w:szCs w:val="32"/>
      </w:rPr>
      <w:t>January 2018</w:t>
    </w:r>
    <w:r w:rsidRPr="00631EBD">
      <w:rPr>
        <w:rFonts w:ascii="Cambria" w:eastAsia="Times New Roman" w:hAnsi="Cambria"/>
        <w:b/>
        <w:sz w:val="32"/>
        <w:szCs w:val="32"/>
      </w:rPr>
      <w:t>)</w:t>
    </w:r>
  </w:p>
  <w:p w:rsidR="00B12D91" w:rsidRDefault="00B12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1"/>
    <w:rsid w:val="0002080F"/>
    <w:rsid w:val="002B4A77"/>
    <w:rsid w:val="002C7D08"/>
    <w:rsid w:val="00374A52"/>
    <w:rsid w:val="00446C95"/>
    <w:rsid w:val="0051468B"/>
    <w:rsid w:val="00534FEA"/>
    <w:rsid w:val="0056354C"/>
    <w:rsid w:val="005B107D"/>
    <w:rsid w:val="006529FC"/>
    <w:rsid w:val="009F5110"/>
    <w:rsid w:val="00B12D91"/>
    <w:rsid w:val="00C85C6B"/>
    <w:rsid w:val="00E118D9"/>
    <w:rsid w:val="00E86C28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8ACD"/>
  <w15:chartTrackingRefBased/>
  <w15:docId w15:val="{6653B53C-47AD-40E7-9A7B-B8A8080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91"/>
  </w:style>
  <w:style w:type="paragraph" w:styleId="Footer">
    <w:name w:val="footer"/>
    <w:basedOn w:val="Normal"/>
    <w:link w:val="FooterChar"/>
    <w:uiPriority w:val="99"/>
    <w:unhideWhenUsed/>
    <w:rsid w:val="00B1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i="0" baseline="0"/>
              <a:t>Regional distribution of mandate holders by male and female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Sheet2!$B$13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Sheet2!$A$14:$A$18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Sheet2!$B$14:$B$18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5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F9-4097-A217-9797F7C294C2}"/>
            </c:ext>
          </c:extLst>
        </c:ser>
        <c:ser>
          <c:idx val="1"/>
          <c:order val="1"/>
          <c:tx>
            <c:strRef>
              <c:f>Sheet2!$C$13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Sheet2!$A$14:$A$18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Sheet2!$C$14:$C$18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F9-4097-A217-9797F7C29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712472"/>
        <c:axId val="425715424"/>
        <c:axId val="0"/>
      </c:bar3DChart>
      <c:catAx>
        <c:axId val="42571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715424"/>
        <c:crosses val="autoZero"/>
        <c:auto val="1"/>
        <c:lblAlgn val="ctr"/>
        <c:lblOffset val="100"/>
        <c:noMultiLvlLbl val="0"/>
      </c:catAx>
      <c:valAx>
        <c:axId val="42571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71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40034">
          <a:srgbClr val="CEEAF0"/>
        </a:gs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02314814814815"/>
          <c:w val="0.93888888888888888"/>
          <c:h val="0.6714577865266842"/>
        </c:manualLayout>
      </c:layout>
      <c:pie3DChart>
        <c:varyColors val="1"/>
        <c:ser>
          <c:idx val="0"/>
          <c:order val="0"/>
          <c:explosion val="2"/>
          <c:dPt>
            <c:idx val="0"/>
            <c:bubble3D val="0"/>
            <c:explosion val="1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90B-4CFB-BA18-8B105853F4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90B-4CFB-BA18-8B105853F434}"/>
              </c:ext>
            </c:extLst>
          </c:dPt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2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Sheet2!$B$21:$C$21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Sheet2!$B$22:$C$22</c:f>
              <c:numCache>
                <c:formatCode>0%</c:formatCode>
                <c:ptCount val="2"/>
                <c:pt idx="0">
                  <c:v>0.5625</c:v>
                </c:pt>
                <c:pt idx="1">
                  <c:v>0.4375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0B-4CFB-BA18-8B105853F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40034">
          <a:srgbClr val="CEEAF0"/>
        </a:gs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12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Regional distribution in percentage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45751633986928E-2"/>
          <c:y val="0.19949074074074077"/>
          <c:w val="0.98954248366013076"/>
          <c:h val="0.71775408282298037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20-4D7B-BC5C-56D73BF2A9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20-4D7B-BC5C-56D73BF2A9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20-4D7B-BC5C-56D73BF2A9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B20-4D7B-BC5C-56D73BF2A9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B20-4D7B-BC5C-56D73BF2A9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Sheet2!$A$24:$A$28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Sheet2!$B$24:$B$28</c:f>
              <c:numCache>
                <c:formatCode>0.00%</c:formatCode>
                <c:ptCount val="5"/>
                <c:pt idx="0">
                  <c:v>0.22500000000000001</c:v>
                </c:pt>
                <c:pt idx="1">
                  <c:v>0.13750000000000001</c:v>
                </c:pt>
                <c:pt idx="2">
                  <c:v>0.1125</c:v>
                </c:pt>
                <c:pt idx="3">
                  <c:v>0.2</c:v>
                </c:pt>
                <c:pt idx="4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B20-4D7B-BC5C-56D73BF2A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40034">
          <a:srgbClr val="CEEAF0"/>
        </a:gs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7D2CC-14B9-48AA-A606-2D3A00ADC96B}"/>
</file>

<file path=customXml/itemProps2.xml><?xml version="1.0" encoding="utf-8"?>
<ds:datastoreItem xmlns:ds="http://schemas.openxmlformats.org/officeDocument/2006/customXml" ds:itemID="{159EC1A9-D886-4BE4-A164-6FC1B0CC04F4}"/>
</file>

<file path=customXml/itemProps3.xml><?xml version="1.0" encoding="utf-8"?>
<ds:datastoreItem xmlns:ds="http://schemas.openxmlformats.org/officeDocument/2006/customXml" ds:itemID="{87E6EE5C-6430-4C3E-ABCF-DCDE83268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Sagnik Chattopadhyay</dc:creator>
  <cp:keywords/>
  <dc:description/>
  <cp:lastModifiedBy>Sagnik Chattopadhyay</cp:lastModifiedBy>
  <cp:revision>4</cp:revision>
  <cp:lastPrinted>2017-07-14T11:10:00Z</cp:lastPrinted>
  <dcterms:created xsi:type="dcterms:W3CDTF">2018-01-05T16:26:00Z</dcterms:created>
  <dcterms:modified xsi:type="dcterms:W3CDTF">2018-01-05T16:52:00Z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