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6E" w:rsidRPr="009D3A82" w:rsidRDefault="00A82E7A" w:rsidP="00D97A10">
      <w:pPr>
        <w:jc w:val="center"/>
        <w:rPr>
          <w:rFonts w:ascii="Arial" w:hAnsi="Arial" w:cs="Arial"/>
          <w:b/>
          <w:sz w:val="24"/>
          <w:szCs w:val="24"/>
        </w:rPr>
      </w:pPr>
      <w:r w:rsidRPr="009D3A82">
        <w:rPr>
          <w:rFonts w:ascii="Arial" w:hAnsi="Arial" w:cs="Arial"/>
          <w:b/>
          <w:sz w:val="24"/>
          <w:szCs w:val="24"/>
        </w:rPr>
        <w:t>Statement</w:t>
      </w:r>
      <w:r w:rsidR="00F0716E" w:rsidRPr="009D3A82">
        <w:rPr>
          <w:rFonts w:ascii="Arial" w:hAnsi="Arial" w:cs="Arial"/>
          <w:b/>
          <w:sz w:val="24"/>
          <w:szCs w:val="24"/>
        </w:rPr>
        <w:t xml:space="preserve"> of the 28</w:t>
      </w:r>
      <w:r w:rsidR="00F0716E" w:rsidRPr="009D3A8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0716E" w:rsidRPr="009D3A82">
        <w:rPr>
          <w:rFonts w:ascii="Arial" w:hAnsi="Arial" w:cs="Arial"/>
          <w:b/>
          <w:sz w:val="24"/>
          <w:szCs w:val="24"/>
        </w:rPr>
        <w:t xml:space="preserve"> Meeting of Chairpersons of UN Human Rights Treaty Bodies</w:t>
      </w:r>
      <w:r w:rsidRPr="009D3A82">
        <w:rPr>
          <w:rFonts w:ascii="Arial" w:hAnsi="Arial" w:cs="Arial"/>
          <w:b/>
          <w:sz w:val="24"/>
          <w:szCs w:val="24"/>
        </w:rPr>
        <w:t xml:space="preserve"> on the occasion of the </w:t>
      </w:r>
      <w:r w:rsidR="00F0716E" w:rsidRPr="009D3A82">
        <w:rPr>
          <w:rFonts w:ascii="Arial" w:hAnsi="Arial" w:cs="Arial"/>
          <w:b/>
          <w:sz w:val="24"/>
          <w:szCs w:val="24"/>
        </w:rPr>
        <w:t>Anniversaries o</w:t>
      </w:r>
      <w:r w:rsidR="00D97A10" w:rsidRPr="009D3A82">
        <w:rPr>
          <w:rFonts w:ascii="Arial" w:hAnsi="Arial" w:cs="Arial"/>
          <w:b/>
          <w:sz w:val="24"/>
          <w:szCs w:val="24"/>
        </w:rPr>
        <w:t>f Human Rights Treaties in 2016</w:t>
      </w:r>
    </w:p>
    <w:p w:rsidR="00F0716E" w:rsidRPr="009D3A82" w:rsidRDefault="00F0716E" w:rsidP="00F071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1E67" w:rsidRPr="009D3A82" w:rsidRDefault="00F0716E" w:rsidP="00F0716E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The Chairpersons of the UN Human Rights Treaty Bodies</w:t>
      </w:r>
      <w:r w:rsidR="00DC767F" w:rsidRPr="009D3A82">
        <w:rPr>
          <w:rFonts w:ascii="Arial" w:hAnsi="Arial" w:cs="Arial"/>
          <w:sz w:val="24"/>
          <w:szCs w:val="24"/>
        </w:rPr>
        <w:t>, representing 172 independent human rights experts,</w:t>
      </w:r>
      <w:r w:rsidRPr="009D3A82">
        <w:rPr>
          <w:rFonts w:ascii="Arial" w:hAnsi="Arial" w:cs="Arial"/>
          <w:sz w:val="24"/>
          <w:szCs w:val="24"/>
        </w:rPr>
        <w:t xml:space="preserve"> celebrate the anniversary of the adoption of </w:t>
      </w:r>
      <w:r w:rsidR="00B16CF0" w:rsidRPr="009D3A82">
        <w:rPr>
          <w:rFonts w:ascii="Arial" w:hAnsi="Arial" w:cs="Arial"/>
          <w:sz w:val="24"/>
          <w:szCs w:val="24"/>
        </w:rPr>
        <w:t>four</w:t>
      </w:r>
      <w:r w:rsidRPr="009D3A82">
        <w:rPr>
          <w:rFonts w:ascii="Arial" w:hAnsi="Arial" w:cs="Arial"/>
          <w:sz w:val="24"/>
          <w:szCs w:val="24"/>
        </w:rPr>
        <w:t xml:space="preserve"> human rights treaties whose contribution in the field of promotion and protection of human rights </w:t>
      </w:r>
      <w:r w:rsidR="00D97A10" w:rsidRPr="009D3A82">
        <w:rPr>
          <w:rFonts w:ascii="Arial" w:hAnsi="Arial" w:cs="Arial"/>
          <w:sz w:val="24"/>
          <w:szCs w:val="24"/>
        </w:rPr>
        <w:t>has</w:t>
      </w:r>
      <w:r w:rsidRPr="009D3A82">
        <w:rPr>
          <w:rFonts w:ascii="Arial" w:hAnsi="Arial" w:cs="Arial"/>
          <w:sz w:val="24"/>
          <w:szCs w:val="24"/>
        </w:rPr>
        <w:t xml:space="preserve"> been significant</w:t>
      </w:r>
      <w:r w:rsidR="00D642C8" w:rsidRPr="009D3A82">
        <w:rPr>
          <w:rFonts w:ascii="Arial" w:hAnsi="Arial" w:cs="Arial"/>
          <w:sz w:val="24"/>
          <w:szCs w:val="24"/>
        </w:rPr>
        <w:t>:</w:t>
      </w:r>
    </w:p>
    <w:p w:rsidR="00B67C24" w:rsidRPr="009D3A82" w:rsidRDefault="00B67C24" w:rsidP="00F0716E">
      <w:pPr>
        <w:rPr>
          <w:rFonts w:ascii="Arial" w:hAnsi="Arial" w:cs="Arial"/>
          <w:sz w:val="24"/>
          <w:szCs w:val="24"/>
        </w:rPr>
      </w:pPr>
    </w:p>
    <w:p w:rsidR="0093320C" w:rsidRPr="009D3A82" w:rsidRDefault="00701E67" w:rsidP="00933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The 50</w:t>
      </w:r>
      <w:r w:rsidRPr="009D3A82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9D3A82">
        <w:rPr>
          <w:rFonts w:ascii="Arial" w:hAnsi="Arial" w:cs="Arial"/>
          <w:sz w:val="24"/>
          <w:szCs w:val="24"/>
        </w:rPr>
        <w:t>anniversary of the International Covenant on Economic, Social and Cultural Rights</w:t>
      </w:r>
      <w:r w:rsidR="00C37D03" w:rsidRPr="009D3A82">
        <w:rPr>
          <w:rFonts w:ascii="Arial" w:hAnsi="Arial" w:cs="Arial"/>
          <w:sz w:val="24"/>
          <w:szCs w:val="24"/>
        </w:rPr>
        <w:t xml:space="preserve"> </w:t>
      </w:r>
    </w:p>
    <w:p w:rsidR="00701E67" w:rsidRPr="009D3A82" w:rsidRDefault="0093320C" w:rsidP="00933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The 50</w:t>
      </w:r>
      <w:r w:rsidRPr="009D3A82">
        <w:rPr>
          <w:rFonts w:ascii="Arial" w:hAnsi="Arial" w:cs="Arial"/>
          <w:sz w:val="24"/>
          <w:szCs w:val="24"/>
          <w:vertAlign w:val="superscript"/>
        </w:rPr>
        <w:t>th</w:t>
      </w:r>
      <w:r w:rsidRPr="009D3A82">
        <w:rPr>
          <w:rFonts w:ascii="Arial" w:hAnsi="Arial" w:cs="Arial"/>
          <w:sz w:val="24"/>
          <w:szCs w:val="24"/>
        </w:rPr>
        <w:t xml:space="preserve"> anniversary of </w:t>
      </w:r>
      <w:r w:rsidR="00C37D03" w:rsidRPr="009D3A82">
        <w:rPr>
          <w:rFonts w:ascii="Arial" w:hAnsi="Arial" w:cs="Arial"/>
          <w:sz w:val="24"/>
          <w:szCs w:val="24"/>
        </w:rPr>
        <w:t xml:space="preserve">the </w:t>
      </w:r>
      <w:r w:rsidR="00701E67" w:rsidRPr="009D3A82">
        <w:rPr>
          <w:rFonts w:ascii="Arial" w:hAnsi="Arial" w:cs="Arial"/>
          <w:sz w:val="24"/>
          <w:szCs w:val="24"/>
        </w:rPr>
        <w:t>International Covenant on Civil and Political Rights</w:t>
      </w:r>
    </w:p>
    <w:p w:rsidR="00701E67" w:rsidRPr="009D3A82" w:rsidRDefault="00701E67" w:rsidP="00933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 xml:space="preserve">The </w:t>
      </w:r>
      <w:r w:rsidR="00C37D03" w:rsidRPr="009D3A82">
        <w:rPr>
          <w:rFonts w:ascii="Arial" w:hAnsi="Arial" w:cs="Arial"/>
          <w:sz w:val="24"/>
          <w:szCs w:val="24"/>
        </w:rPr>
        <w:t>10</w:t>
      </w:r>
      <w:r w:rsidR="00C37D03" w:rsidRPr="009D3A82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C37D03" w:rsidRPr="009D3A82">
        <w:rPr>
          <w:rFonts w:ascii="Arial" w:hAnsi="Arial" w:cs="Arial"/>
          <w:sz w:val="24"/>
          <w:szCs w:val="24"/>
        </w:rPr>
        <w:t xml:space="preserve">anniversary of the International Convention on the Rights of Persons with Disabilities </w:t>
      </w:r>
    </w:p>
    <w:p w:rsidR="00C37D03" w:rsidRPr="009D3A82" w:rsidRDefault="00C37D03" w:rsidP="00933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The 10</w:t>
      </w:r>
      <w:r w:rsidRPr="009D3A82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9D3A82">
        <w:rPr>
          <w:rFonts w:ascii="Arial" w:hAnsi="Arial" w:cs="Arial"/>
          <w:sz w:val="24"/>
          <w:szCs w:val="24"/>
        </w:rPr>
        <w:t xml:space="preserve">anniversary of the </w:t>
      </w:r>
      <w:r w:rsidR="00D642C8" w:rsidRPr="009D3A82">
        <w:rPr>
          <w:rFonts w:ascii="Arial" w:hAnsi="Arial" w:cs="Arial"/>
          <w:sz w:val="24"/>
          <w:szCs w:val="24"/>
        </w:rPr>
        <w:t>International Convention for the Protection of All Persons from Enforced Disappearance</w:t>
      </w:r>
    </w:p>
    <w:p w:rsidR="00213D3B" w:rsidRPr="009D3A82" w:rsidRDefault="00213D3B" w:rsidP="00213D3B">
      <w:pPr>
        <w:rPr>
          <w:rFonts w:ascii="Arial" w:hAnsi="Arial" w:cs="Arial"/>
          <w:sz w:val="24"/>
          <w:szCs w:val="24"/>
        </w:rPr>
      </w:pPr>
    </w:p>
    <w:p w:rsidR="00213D3B" w:rsidRPr="009D3A82" w:rsidRDefault="00213D3B" w:rsidP="00F0716E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 xml:space="preserve">The Chairpersons call on States that </w:t>
      </w:r>
      <w:r w:rsidR="00856839" w:rsidRPr="009D3A82">
        <w:rPr>
          <w:rFonts w:ascii="Arial" w:hAnsi="Arial" w:cs="Arial"/>
          <w:sz w:val="24"/>
          <w:szCs w:val="24"/>
        </w:rPr>
        <w:t xml:space="preserve">are not yet Parties to all </w:t>
      </w:r>
      <w:r w:rsidRPr="009D3A82">
        <w:rPr>
          <w:rFonts w:ascii="Arial" w:hAnsi="Arial" w:cs="Arial"/>
          <w:sz w:val="24"/>
          <w:szCs w:val="24"/>
        </w:rPr>
        <w:t xml:space="preserve">UN human rights core treaties and protocols, or </w:t>
      </w:r>
      <w:r w:rsidR="00B16CF0" w:rsidRPr="009D3A82">
        <w:rPr>
          <w:rFonts w:ascii="Arial" w:hAnsi="Arial" w:cs="Arial"/>
          <w:sz w:val="24"/>
          <w:szCs w:val="24"/>
        </w:rPr>
        <w:t xml:space="preserve">have not </w:t>
      </w:r>
      <w:r w:rsidRPr="009D3A82">
        <w:rPr>
          <w:rFonts w:ascii="Arial" w:hAnsi="Arial" w:cs="Arial"/>
          <w:sz w:val="24"/>
          <w:szCs w:val="24"/>
        </w:rPr>
        <w:t xml:space="preserve">made a declaration accepting the mechanism contained therein, to do so, joining </w:t>
      </w:r>
      <w:r w:rsidR="00B16CF0" w:rsidRPr="009D3A82">
        <w:rPr>
          <w:rFonts w:ascii="Arial" w:hAnsi="Arial" w:cs="Arial"/>
          <w:sz w:val="24"/>
          <w:szCs w:val="24"/>
        </w:rPr>
        <w:t>universal</w:t>
      </w:r>
      <w:r w:rsidRPr="009D3A82">
        <w:rPr>
          <w:rFonts w:ascii="Arial" w:hAnsi="Arial" w:cs="Arial"/>
          <w:sz w:val="24"/>
          <w:szCs w:val="24"/>
        </w:rPr>
        <w:t xml:space="preserve"> agreements on these matters that define standards of promotion and protection of human rights for all people, without exception.</w:t>
      </w:r>
    </w:p>
    <w:p w:rsidR="00213D3B" w:rsidRPr="009D3A82" w:rsidRDefault="00213D3B" w:rsidP="00F0716E">
      <w:pPr>
        <w:rPr>
          <w:rFonts w:ascii="Arial" w:hAnsi="Arial" w:cs="Arial"/>
          <w:sz w:val="24"/>
          <w:szCs w:val="24"/>
        </w:rPr>
      </w:pPr>
    </w:p>
    <w:p w:rsidR="00F0716E" w:rsidRPr="009D3A82" w:rsidRDefault="00F0716E" w:rsidP="00F0716E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 xml:space="preserve">The Chairpersons recognize the important contribution of civil society and other stakeholders, such as UN agencies and national human rights institutions, to the </w:t>
      </w:r>
      <w:r w:rsidR="00213D3B" w:rsidRPr="009D3A82">
        <w:rPr>
          <w:rFonts w:ascii="Arial" w:hAnsi="Arial" w:cs="Arial"/>
          <w:sz w:val="24"/>
          <w:szCs w:val="24"/>
        </w:rPr>
        <w:t xml:space="preserve">work of the UN </w:t>
      </w:r>
      <w:r w:rsidR="00E61D3C" w:rsidRPr="009D3A82">
        <w:rPr>
          <w:rFonts w:ascii="Arial" w:hAnsi="Arial" w:cs="Arial"/>
          <w:sz w:val="24"/>
          <w:szCs w:val="24"/>
        </w:rPr>
        <w:t xml:space="preserve">human rights </w:t>
      </w:r>
      <w:r w:rsidR="00213D3B" w:rsidRPr="009D3A82">
        <w:rPr>
          <w:rFonts w:ascii="Arial" w:hAnsi="Arial" w:cs="Arial"/>
          <w:sz w:val="24"/>
          <w:szCs w:val="24"/>
        </w:rPr>
        <w:t>treaty bodies</w:t>
      </w:r>
      <w:r w:rsidRPr="009D3A82">
        <w:rPr>
          <w:rFonts w:ascii="Arial" w:hAnsi="Arial" w:cs="Arial"/>
          <w:sz w:val="24"/>
          <w:szCs w:val="24"/>
        </w:rPr>
        <w:t>.</w:t>
      </w:r>
    </w:p>
    <w:p w:rsidR="00F0716E" w:rsidRPr="009D3A82" w:rsidRDefault="00F0716E" w:rsidP="00F0716E">
      <w:pPr>
        <w:rPr>
          <w:rFonts w:ascii="Arial" w:hAnsi="Arial" w:cs="Arial"/>
          <w:sz w:val="24"/>
          <w:szCs w:val="24"/>
        </w:rPr>
      </w:pPr>
    </w:p>
    <w:p w:rsidR="00F0716E" w:rsidRPr="009D3A82" w:rsidRDefault="00F0716E" w:rsidP="00F0716E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The Chairpersons also reiterate the link between human rights and the 2030</w:t>
      </w:r>
      <w:r w:rsidR="00DC767F" w:rsidRPr="009D3A82">
        <w:rPr>
          <w:rFonts w:ascii="Arial" w:hAnsi="Arial" w:cs="Arial"/>
          <w:sz w:val="24"/>
          <w:szCs w:val="24"/>
        </w:rPr>
        <w:t xml:space="preserve"> Sustainable Development Agenda</w:t>
      </w:r>
      <w:r w:rsidRPr="009D3A82">
        <w:rPr>
          <w:rFonts w:ascii="Arial" w:hAnsi="Arial" w:cs="Arial"/>
          <w:sz w:val="24"/>
          <w:szCs w:val="24"/>
        </w:rPr>
        <w:t xml:space="preserve">, which is reflected in the work of the </w:t>
      </w:r>
      <w:r w:rsidR="00E61D3C" w:rsidRPr="009D3A82">
        <w:rPr>
          <w:rFonts w:ascii="Arial" w:hAnsi="Arial" w:cs="Arial"/>
          <w:sz w:val="24"/>
          <w:szCs w:val="24"/>
        </w:rPr>
        <w:t xml:space="preserve">human rights </w:t>
      </w:r>
      <w:r w:rsidRPr="009D3A82">
        <w:rPr>
          <w:rFonts w:ascii="Arial" w:hAnsi="Arial" w:cs="Arial"/>
          <w:sz w:val="24"/>
          <w:szCs w:val="24"/>
        </w:rPr>
        <w:t>treaty bodies.</w:t>
      </w:r>
    </w:p>
    <w:p w:rsidR="00F0716E" w:rsidRPr="009D3A82" w:rsidRDefault="00F0716E" w:rsidP="00F0716E">
      <w:pPr>
        <w:rPr>
          <w:rFonts w:ascii="Arial" w:hAnsi="Arial" w:cs="Arial"/>
          <w:sz w:val="24"/>
          <w:szCs w:val="24"/>
        </w:rPr>
      </w:pPr>
    </w:p>
    <w:p w:rsidR="00943B16" w:rsidRPr="009D3A82" w:rsidRDefault="00F0716E" w:rsidP="00F0716E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 xml:space="preserve">The Chairpersons of the UN </w:t>
      </w:r>
      <w:r w:rsidR="00DC767F" w:rsidRPr="009D3A82">
        <w:rPr>
          <w:rFonts w:ascii="Arial" w:hAnsi="Arial" w:cs="Arial"/>
          <w:sz w:val="24"/>
          <w:szCs w:val="24"/>
        </w:rPr>
        <w:t xml:space="preserve">human rights </w:t>
      </w:r>
      <w:r w:rsidRPr="009D3A82">
        <w:rPr>
          <w:rFonts w:ascii="Arial" w:hAnsi="Arial" w:cs="Arial"/>
          <w:sz w:val="24"/>
          <w:szCs w:val="24"/>
        </w:rPr>
        <w:t xml:space="preserve">treaty bodies invite the international community in different parts of the world to join these celebrations during 2016, reinforcing the process of effective implementation of </w:t>
      </w:r>
      <w:r w:rsidR="00856839" w:rsidRPr="009D3A82">
        <w:rPr>
          <w:rFonts w:ascii="Arial" w:hAnsi="Arial" w:cs="Arial"/>
          <w:sz w:val="24"/>
          <w:szCs w:val="24"/>
        </w:rPr>
        <w:t>all</w:t>
      </w:r>
      <w:r w:rsidRPr="009D3A82">
        <w:rPr>
          <w:rFonts w:ascii="Arial" w:hAnsi="Arial" w:cs="Arial"/>
          <w:sz w:val="24"/>
          <w:szCs w:val="24"/>
        </w:rPr>
        <w:t xml:space="preserve"> </w:t>
      </w:r>
      <w:r w:rsidR="00DF3108" w:rsidRPr="009D3A82">
        <w:rPr>
          <w:rFonts w:ascii="Arial" w:hAnsi="Arial" w:cs="Arial"/>
          <w:sz w:val="24"/>
          <w:szCs w:val="24"/>
        </w:rPr>
        <w:t xml:space="preserve">human rights </w:t>
      </w:r>
      <w:r w:rsidRPr="009D3A82">
        <w:rPr>
          <w:rFonts w:ascii="Arial" w:hAnsi="Arial" w:cs="Arial"/>
          <w:sz w:val="24"/>
          <w:szCs w:val="24"/>
        </w:rPr>
        <w:t xml:space="preserve">treaties </w:t>
      </w:r>
      <w:r w:rsidR="006E10C2" w:rsidRPr="009D3A82">
        <w:rPr>
          <w:rFonts w:ascii="Arial" w:hAnsi="Arial" w:cs="Arial"/>
          <w:sz w:val="24"/>
          <w:szCs w:val="24"/>
        </w:rPr>
        <w:t>which</w:t>
      </w:r>
      <w:r w:rsidRPr="009D3A82">
        <w:rPr>
          <w:rFonts w:ascii="Arial" w:hAnsi="Arial" w:cs="Arial"/>
          <w:sz w:val="24"/>
          <w:szCs w:val="24"/>
        </w:rPr>
        <w:t xml:space="preserve"> give strength to a 21</w:t>
      </w:r>
      <w:r w:rsidRPr="009D3A82">
        <w:rPr>
          <w:rFonts w:ascii="Arial" w:hAnsi="Arial" w:cs="Arial"/>
          <w:sz w:val="24"/>
          <w:szCs w:val="24"/>
          <w:vertAlign w:val="superscript"/>
        </w:rPr>
        <w:t>st</w:t>
      </w:r>
      <w:r w:rsidRPr="009D3A82">
        <w:rPr>
          <w:rFonts w:ascii="Arial" w:hAnsi="Arial" w:cs="Arial"/>
          <w:sz w:val="24"/>
          <w:szCs w:val="24"/>
        </w:rPr>
        <w:t xml:space="preserve"> century based on the full respect for the human person.</w:t>
      </w:r>
    </w:p>
    <w:p w:rsidR="00832059" w:rsidRPr="009D3A82" w:rsidRDefault="00832059" w:rsidP="00F0716E">
      <w:pPr>
        <w:rPr>
          <w:rFonts w:ascii="Arial" w:hAnsi="Arial" w:cs="Arial"/>
          <w:sz w:val="24"/>
          <w:szCs w:val="24"/>
        </w:rPr>
      </w:pPr>
    </w:p>
    <w:p w:rsidR="00832059" w:rsidRPr="009D3A82" w:rsidRDefault="00832059" w:rsidP="00832059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Committee on the Elimination of Racial Discrimination</w:t>
      </w:r>
    </w:p>
    <w:p w:rsidR="00832059" w:rsidRPr="009D3A82" w:rsidRDefault="00832059" w:rsidP="00832059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Human Rights Committee</w:t>
      </w:r>
    </w:p>
    <w:p w:rsidR="00832059" w:rsidRPr="009D3A82" w:rsidRDefault="00832059" w:rsidP="00832059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Committee on Economic, Social and Cultural Rights</w:t>
      </w:r>
    </w:p>
    <w:p w:rsidR="00832059" w:rsidRPr="009D3A82" w:rsidRDefault="00832059" w:rsidP="00832059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Committee against Torture</w:t>
      </w:r>
    </w:p>
    <w:p w:rsidR="00832059" w:rsidRPr="009D3A82" w:rsidRDefault="00832059" w:rsidP="00832059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Subcommittee on Prevention of Torture</w:t>
      </w:r>
    </w:p>
    <w:p w:rsidR="00832059" w:rsidRPr="009D3A82" w:rsidRDefault="00832059" w:rsidP="00832059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Committee on the Elimination of Discrimination against Women</w:t>
      </w:r>
    </w:p>
    <w:p w:rsidR="00832059" w:rsidRPr="009D3A82" w:rsidRDefault="00832059" w:rsidP="00832059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Committee on the Rights of the Child</w:t>
      </w:r>
    </w:p>
    <w:p w:rsidR="00832059" w:rsidRPr="009D3A82" w:rsidRDefault="00832059" w:rsidP="00832059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Committee on the Rights of Persons with Disabilities</w:t>
      </w:r>
    </w:p>
    <w:p w:rsidR="00195458" w:rsidRPr="009D3A82" w:rsidRDefault="00195458" w:rsidP="00832059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 xml:space="preserve">Committee on </w:t>
      </w:r>
      <w:r w:rsidR="001F5CD1" w:rsidRPr="009D3A82">
        <w:rPr>
          <w:rFonts w:ascii="Arial" w:hAnsi="Arial" w:cs="Arial"/>
          <w:sz w:val="24"/>
          <w:szCs w:val="24"/>
        </w:rPr>
        <w:t xml:space="preserve">the Protection of all </w:t>
      </w:r>
      <w:r w:rsidRPr="009D3A82">
        <w:rPr>
          <w:rFonts w:ascii="Arial" w:hAnsi="Arial" w:cs="Arial"/>
          <w:sz w:val="24"/>
          <w:szCs w:val="24"/>
        </w:rPr>
        <w:t>Migrant Workers and Members of Their Families</w:t>
      </w:r>
    </w:p>
    <w:p w:rsidR="00832059" w:rsidRPr="009D3A82" w:rsidRDefault="00832059" w:rsidP="00832059">
      <w:pPr>
        <w:rPr>
          <w:rFonts w:ascii="Arial" w:hAnsi="Arial" w:cs="Arial"/>
          <w:sz w:val="24"/>
          <w:szCs w:val="24"/>
        </w:rPr>
      </w:pPr>
      <w:r w:rsidRPr="009D3A82">
        <w:rPr>
          <w:rFonts w:ascii="Arial" w:hAnsi="Arial" w:cs="Arial"/>
          <w:sz w:val="24"/>
          <w:szCs w:val="24"/>
        </w:rPr>
        <w:t>Committee on Enforced Disappearances</w:t>
      </w:r>
    </w:p>
    <w:sectPr w:rsidR="00832059" w:rsidRPr="009D3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23F1"/>
    <w:multiLevelType w:val="hybridMultilevel"/>
    <w:tmpl w:val="FDF89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6E"/>
    <w:rsid w:val="00047ABD"/>
    <w:rsid w:val="000E7729"/>
    <w:rsid w:val="00195458"/>
    <w:rsid w:val="001B66A6"/>
    <w:rsid w:val="001F5CD1"/>
    <w:rsid w:val="00213D3B"/>
    <w:rsid w:val="002E1B8B"/>
    <w:rsid w:val="00365B4F"/>
    <w:rsid w:val="00487AC0"/>
    <w:rsid w:val="006E10C2"/>
    <w:rsid w:val="00701E67"/>
    <w:rsid w:val="007343C7"/>
    <w:rsid w:val="007A3310"/>
    <w:rsid w:val="00832059"/>
    <w:rsid w:val="00856839"/>
    <w:rsid w:val="0093320C"/>
    <w:rsid w:val="00943B16"/>
    <w:rsid w:val="009C419B"/>
    <w:rsid w:val="009D3A82"/>
    <w:rsid w:val="00A63E23"/>
    <w:rsid w:val="00A82E7A"/>
    <w:rsid w:val="00B16CF0"/>
    <w:rsid w:val="00B67C24"/>
    <w:rsid w:val="00C37D03"/>
    <w:rsid w:val="00D02FEE"/>
    <w:rsid w:val="00D642C8"/>
    <w:rsid w:val="00D97A10"/>
    <w:rsid w:val="00DC767F"/>
    <w:rsid w:val="00DF3108"/>
    <w:rsid w:val="00E10362"/>
    <w:rsid w:val="00E61D3C"/>
    <w:rsid w:val="00F0716E"/>
    <w:rsid w:val="00F338FB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7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7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5B25D-655E-4D25-B6D8-C49C702E6E13}"/>
</file>

<file path=customXml/itemProps2.xml><?xml version="1.0" encoding="utf-8"?>
<ds:datastoreItem xmlns:ds="http://schemas.openxmlformats.org/officeDocument/2006/customXml" ds:itemID="{F04734E8-10BF-40BD-8751-A0857CED45CD}"/>
</file>

<file path=customXml/itemProps3.xml><?xml version="1.0" encoding="utf-8"?>
<ds:datastoreItem xmlns:ds="http://schemas.openxmlformats.org/officeDocument/2006/customXml" ds:itemID="{A399EE77-7586-4DF3-9718-E29E3232E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Van Hout</dc:creator>
  <cp:lastModifiedBy>Birgit Van Hout</cp:lastModifiedBy>
  <cp:revision>2</cp:revision>
  <dcterms:created xsi:type="dcterms:W3CDTF">2016-06-03T23:22:00Z</dcterms:created>
  <dcterms:modified xsi:type="dcterms:W3CDTF">2016-06-03T23:22:00Z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3545400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