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A71" w:rsidRDefault="00FE3A71" w:rsidP="00FE3A71">
      <w:pPr>
        <w:outlineLvl w:val="0"/>
        <w:rPr>
          <w:lang w:val="en-US" w:eastAsia="en-GB"/>
        </w:rPr>
      </w:pPr>
      <w:bookmarkStart w:id="0" w:name="_MailOriginal"/>
      <w:bookmarkStart w:id="1" w:name="_GoBack"/>
      <w:bookmarkEnd w:id="1"/>
      <w:r>
        <w:rPr>
          <w:b/>
          <w:bCs/>
          <w:lang w:val="en-US" w:eastAsia="en-GB"/>
        </w:rPr>
        <w:t>From:</w:t>
      </w:r>
      <w:r>
        <w:rPr>
          <w:lang w:val="en-US" w:eastAsia="en-GB"/>
        </w:rPr>
        <w:t xml:space="preserve"> Treaty Body Strengthening OHCHR </w:t>
      </w:r>
      <w:r>
        <w:rPr>
          <w:lang w:val="en-US" w:eastAsia="en-GB"/>
        </w:rPr>
        <w:br/>
      </w:r>
      <w:r>
        <w:rPr>
          <w:b/>
          <w:bCs/>
          <w:lang w:val="en-US" w:eastAsia="en-GB"/>
        </w:rPr>
        <w:t>Sent:</w:t>
      </w:r>
      <w:r>
        <w:rPr>
          <w:lang w:val="en-US" w:eastAsia="en-GB"/>
        </w:rPr>
        <w:t xml:space="preserve"> 31 August 2020 15:03</w:t>
      </w:r>
      <w:r>
        <w:rPr>
          <w:lang w:val="en-US" w:eastAsia="en-GB"/>
        </w:rPr>
        <w:br/>
      </w:r>
      <w:r>
        <w:rPr>
          <w:b/>
          <w:bCs/>
          <w:lang w:val="en-US" w:eastAsia="en-GB"/>
        </w:rPr>
        <w:t>To:</w:t>
      </w:r>
      <w:r>
        <w:rPr>
          <w:lang w:val="en-US" w:eastAsia="en-GB"/>
        </w:rPr>
        <w:t xml:space="preserve"> Permanent missions &lt;</w:t>
      </w:r>
      <w:hyperlink r:id="rId7" w:history="1">
        <w:r>
          <w:rPr>
            <w:rStyle w:val="Hyperlink"/>
            <w:lang w:val="en-US" w:eastAsia="en-GB"/>
          </w:rPr>
          <w:t>permanent.missions@ohchr.org</w:t>
        </w:r>
      </w:hyperlink>
      <w:r>
        <w:rPr>
          <w:lang w:val="en-US" w:eastAsia="en-GB"/>
        </w:rPr>
        <w:t>&gt;</w:t>
      </w:r>
      <w:r>
        <w:rPr>
          <w:lang w:val="en-US" w:eastAsia="en-GB"/>
        </w:rPr>
        <w:br/>
      </w:r>
      <w:r>
        <w:rPr>
          <w:b/>
          <w:bCs/>
          <w:lang w:val="en-US" w:eastAsia="en-GB"/>
        </w:rPr>
        <w:t>Cc:</w:t>
      </w:r>
      <w:r>
        <w:rPr>
          <w:lang w:val="en-US" w:eastAsia="en-GB"/>
        </w:rPr>
        <w:t xml:space="preserve"> KOUNTOURI TAPIERO Elena &lt;</w:t>
      </w:r>
      <w:hyperlink r:id="rId8" w:history="1">
        <w:r>
          <w:rPr>
            <w:rStyle w:val="Hyperlink"/>
            <w:lang w:val="en-US" w:eastAsia="en-GB"/>
          </w:rPr>
          <w:t>ekountouri-tapiero@ohchr.org</w:t>
        </w:r>
      </w:hyperlink>
      <w:r>
        <w:rPr>
          <w:lang w:val="en-US" w:eastAsia="en-GB"/>
        </w:rPr>
        <w:t>&gt;</w:t>
      </w:r>
      <w:r>
        <w:rPr>
          <w:lang w:val="en-US" w:eastAsia="en-GB"/>
        </w:rPr>
        <w:br/>
      </w:r>
      <w:r>
        <w:rPr>
          <w:b/>
          <w:bCs/>
          <w:lang w:val="en-US" w:eastAsia="en-GB"/>
        </w:rPr>
        <w:t>Subject:</w:t>
      </w:r>
      <w:r>
        <w:rPr>
          <w:lang w:val="en-US" w:eastAsia="en-GB"/>
        </w:rPr>
        <w:t xml:space="preserve"> Continuation of informal consultation with States by the co-facilitators, 2 Sept. 2020, 10 a.m. to 1 pm on webex</w:t>
      </w:r>
    </w:p>
    <w:p w:rsidR="00FE3A71" w:rsidRDefault="00FE3A71" w:rsidP="00FE3A71"/>
    <w:p w:rsidR="00FE3A71" w:rsidRDefault="00FE3A71" w:rsidP="00FE3A71">
      <w:pPr>
        <w:spacing w:after="240"/>
        <w:rPr>
          <w:lang w:val="en-NZ"/>
        </w:rPr>
      </w:pPr>
      <w:r>
        <w:rPr>
          <w:rFonts w:ascii="Times New Roman" w:hAnsi="Times New Roman" w:cs="Times New Roman"/>
          <w:b/>
          <w:bCs/>
          <w:color w:val="0000FF"/>
          <w:sz w:val="28"/>
          <w:szCs w:val="28"/>
          <w:lang w:val="en-NZ"/>
        </w:rPr>
        <w:t xml:space="preserve">To all Permanent Missions to the United Nations Office at Geneva: </w:t>
      </w:r>
    </w:p>
    <w:p w:rsidR="00FE3A71" w:rsidRDefault="00FE3A71" w:rsidP="00FE3A71">
      <w:pPr>
        <w:autoSpaceDE w:val="0"/>
        <w:autoSpaceDN w:val="0"/>
        <w:spacing w:after="240"/>
        <w:jc w:val="both"/>
        <w:rPr>
          <w:rFonts w:ascii="Times New Roman" w:hAnsi="Times New Roman" w:cs="Times New Roman"/>
          <w:sz w:val="28"/>
          <w:szCs w:val="28"/>
        </w:rPr>
      </w:pPr>
      <w:r>
        <w:rPr>
          <w:rFonts w:ascii="Times New Roman" w:hAnsi="Times New Roman" w:cs="Times New Roman"/>
          <w:sz w:val="28"/>
          <w:szCs w:val="28"/>
          <w:lang w:val="en-NZ"/>
        </w:rPr>
        <w:t xml:space="preserve">The Office of the High Commissioner for Human Rights presents its compliments to the Permanent Missions to the United Nations Office at Geneva, and has the pleasure to provide information about the additional on-line meeting in continuation of the </w:t>
      </w:r>
      <w:r>
        <w:rPr>
          <w:rFonts w:ascii="Times New Roman" w:hAnsi="Times New Roman" w:cs="Times New Roman"/>
          <w:sz w:val="28"/>
          <w:szCs w:val="28"/>
        </w:rPr>
        <w:t>informal consultation with States by the co-facilitators of the process of the consideration of the state of the UN human rights treaty body system, as advised at the end of the informal consultations with States on 28 August 2020.</w:t>
      </w:r>
    </w:p>
    <w:p w:rsidR="00FE3A71" w:rsidRDefault="00FE3A71" w:rsidP="00FE3A71">
      <w:pPr>
        <w:autoSpaceDE w:val="0"/>
        <w:autoSpaceDN w:val="0"/>
        <w:spacing w:after="240"/>
        <w:jc w:val="both"/>
        <w:rPr>
          <w:rFonts w:ascii="Times New Roman" w:hAnsi="Times New Roman" w:cs="Times New Roman"/>
          <w:sz w:val="28"/>
          <w:szCs w:val="28"/>
        </w:rPr>
      </w:pPr>
      <w:r>
        <w:rPr>
          <w:rFonts w:ascii="Times New Roman" w:hAnsi="Times New Roman" w:cs="Times New Roman"/>
          <w:sz w:val="28"/>
          <w:szCs w:val="28"/>
        </w:rPr>
        <w:t xml:space="preserve">The additional on-line meeting will be held on </w:t>
      </w:r>
      <w:r>
        <w:rPr>
          <w:rFonts w:ascii="Times New Roman" w:hAnsi="Times New Roman" w:cs="Times New Roman"/>
          <w:b/>
          <w:bCs/>
          <w:sz w:val="28"/>
          <w:szCs w:val="28"/>
          <w:u w:val="single"/>
        </w:rPr>
        <w:t>Wednesday 2 September 2020 from 10 am to 1 pm on webex in English only</w:t>
      </w:r>
      <w:r>
        <w:rPr>
          <w:rFonts w:ascii="Times New Roman" w:hAnsi="Times New Roman" w:cs="Times New Roman"/>
          <w:sz w:val="28"/>
          <w:szCs w:val="28"/>
        </w:rPr>
        <w:t xml:space="preserve">. The meeting will be webcast live on UN TV. </w:t>
      </w:r>
    </w:p>
    <w:p w:rsidR="00FE3A71" w:rsidRDefault="00FE3A71" w:rsidP="00FE3A71">
      <w:pPr>
        <w:rPr>
          <w:rFonts w:ascii="Times New Roman" w:hAnsi="Times New Roman" w:cs="Times New Roman"/>
          <w:sz w:val="28"/>
          <w:szCs w:val="28"/>
        </w:rPr>
      </w:pPr>
      <w:r>
        <w:rPr>
          <w:rFonts w:ascii="Times New Roman" w:hAnsi="Times New Roman" w:cs="Times New Roman"/>
          <w:sz w:val="28"/>
          <w:szCs w:val="28"/>
        </w:rPr>
        <w:t xml:space="preserve">Please note that all representatives of States and inter-governmental organizations who had already registered to participate in the informal consultation on 28 August 2020 from 10 am to 1 pm either in person or on-line do not need to register again, and you will receive this message in the bcc (blind copy). </w:t>
      </w:r>
      <w:r>
        <w:rPr>
          <w:rFonts w:ascii="Times New Roman" w:hAnsi="Times New Roman" w:cs="Times New Roman"/>
          <w:b/>
          <w:bCs/>
          <w:sz w:val="28"/>
          <w:szCs w:val="28"/>
          <w:u w:val="single"/>
        </w:rPr>
        <w:t>Those representatives of States and inter-governmental organisations who did not register on indico, will need to register through the following link by tomorrow 1 September at 5 pm</w:t>
      </w:r>
      <w:r>
        <w:rPr>
          <w:rFonts w:ascii="Times New Roman" w:hAnsi="Times New Roman" w:cs="Times New Roman"/>
          <w:sz w:val="28"/>
          <w:szCs w:val="28"/>
        </w:rPr>
        <w:t>.</w:t>
      </w:r>
    </w:p>
    <w:p w:rsidR="00FE3A71" w:rsidRDefault="00FE3A71" w:rsidP="00FE3A71">
      <w:pPr>
        <w:rPr>
          <w:rFonts w:ascii="Times New Roman" w:hAnsi="Times New Roman" w:cs="Times New Roman"/>
          <w:sz w:val="28"/>
          <w:szCs w:val="28"/>
        </w:rPr>
      </w:pPr>
    </w:p>
    <w:p w:rsidR="00FE3A71" w:rsidRDefault="007E704A" w:rsidP="00FE3A71">
      <w:pPr>
        <w:rPr>
          <w:rFonts w:ascii="Times New Roman" w:hAnsi="Times New Roman" w:cs="Times New Roman"/>
          <w:sz w:val="28"/>
          <w:szCs w:val="28"/>
        </w:rPr>
      </w:pPr>
      <w:hyperlink r:id="rId9" w:history="1">
        <w:r w:rsidR="00FE3A71">
          <w:rPr>
            <w:rStyle w:val="Hyperlink"/>
            <w:rFonts w:ascii="Times New Roman" w:hAnsi="Times New Roman" w:cs="Times New Roman"/>
            <w:sz w:val="28"/>
            <w:szCs w:val="28"/>
          </w:rPr>
          <w:t>https://indico.un.org/event/34875/</w:t>
        </w:r>
      </w:hyperlink>
    </w:p>
    <w:p w:rsidR="00FE3A71" w:rsidRDefault="00FE3A71" w:rsidP="00FE3A71">
      <w:pPr>
        <w:rPr>
          <w:rFonts w:ascii="Times New Roman" w:hAnsi="Times New Roman" w:cs="Times New Roman"/>
          <w:color w:val="1F497D"/>
          <w:sz w:val="28"/>
          <w:szCs w:val="28"/>
        </w:rPr>
      </w:pPr>
    </w:p>
    <w:p w:rsidR="00FE3A71" w:rsidRDefault="00FE3A71" w:rsidP="00FE3A71">
      <w:pPr>
        <w:rPr>
          <w:rFonts w:ascii="Times New Roman" w:hAnsi="Times New Roman" w:cs="Times New Roman"/>
          <w:sz w:val="28"/>
          <w:szCs w:val="28"/>
        </w:rPr>
      </w:pPr>
      <w:r>
        <w:rPr>
          <w:rFonts w:ascii="Times New Roman" w:hAnsi="Times New Roman" w:cs="Times New Roman"/>
          <w:sz w:val="28"/>
          <w:szCs w:val="28"/>
        </w:rPr>
        <w:t>The co-facilitators in their letter of 18 August (</w:t>
      </w:r>
      <w:hyperlink r:id="rId10" w:history="1">
        <w:r>
          <w:rPr>
            <w:rStyle w:val="Hyperlink"/>
            <w:rFonts w:ascii="Times New Roman" w:hAnsi="Times New Roman" w:cs="Times New Roman"/>
            <w:sz w:val="28"/>
            <w:szCs w:val="28"/>
          </w:rPr>
          <w:t>https://www.ohchr.org/EN/HRBodies/HRTD/Pages/Co-Facilitation-Process.aspx</w:t>
        </w:r>
      </w:hyperlink>
      <w:r>
        <w:rPr>
          <w:rFonts w:ascii="Times New Roman" w:hAnsi="Times New Roman" w:cs="Times New Roman"/>
          <w:sz w:val="28"/>
          <w:szCs w:val="28"/>
        </w:rPr>
        <w:t xml:space="preserve"> ) indicated that the meeting will be structured into discussions on the following issues. During the consultations on 28 August 2020 there were discussions on issue 1 and issues 2-3 together.</w:t>
      </w:r>
    </w:p>
    <w:p w:rsidR="00FE3A71" w:rsidRDefault="00FE3A71" w:rsidP="00FE3A71">
      <w:pPr>
        <w:rPr>
          <w:rFonts w:ascii="Times New Roman" w:hAnsi="Times New Roman" w:cs="Times New Roman"/>
          <w:sz w:val="28"/>
          <w:szCs w:val="28"/>
        </w:rPr>
      </w:pPr>
    </w:p>
    <w:p w:rsidR="00FE3A71" w:rsidRDefault="00FE3A71" w:rsidP="00FE3A71">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 xml:space="preserve">Simplified reporting procedures; </w:t>
      </w:r>
    </w:p>
    <w:p w:rsidR="00FE3A71" w:rsidRDefault="00FE3A71" w:rsidP="00FE3A71">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 xml:space="preserve">Harmonization and working methods; </w:t>
      </w:r>
    </w:p>
    <w:p w:rsidR="00FE3A71" w:rsidRDefault="00FE3A71" w:rsidP="00FE3A71">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 xml:space="preserve">Aligned methodology for constructive dialogue; </w:t>
      </w:r>
    </w:p>
    <w:p w:rsidR="00FE3A71" w:rsidRDefault="00FE3A71" w:rsidP="00FE3A71">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 xml:space="preserve">Fixed calendar; </w:t>
      </w:r>
    </w:p>
    <w:p w:rsidR="00FE3A71" w:rsidRDefault="00FE3A71" w:rsidP="00FE3A71">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 xml:space="preserve">Periodicity of the human rights treaty bodies sessions; </w:t>
      </w:r>
    </w:p>
    <w:p w:rsidR="00FE3A71" w:rsidRDefault="00FE3A71" w:rsidP="00FE3A71">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 xml:space="preserve">Concluding observations and recommendations, including their follow-up. </w:t>
      </w:r>
    </w:p>
    <w:p w:rsidR="00FE3A71" w:rsidRDefault="00FE3A71" w:rsidP="00FE3A71">
      <w:pPr>
        <w:rPr>
          <w:color w:val="1F497D"/>
          <w:lang w:val="en-US"/>
        </w:rPr>
      </w:pPr>
    </w:p>
    <w:p w:rsidR="00FE3A71" w:rsidRDefault="00FE3A71" w:rsidP="00FE3A71">
      <w:pPr>
        <w:rPr>
          <w:color w:val="1F497D"/>
        </w:rPr>
      </w:pPr>
    </w:p>
    <w:p w:rsidR="00FE3A71" w:rsidRDefault="00FE3A71" w:rsidP="00FE3A71">
      <w:pPr>
        <w:rPr>
          <w:rFonts w:ascii="Times New Roman" w:hAnsi="Times New Roman" w:cs="Times New Roman"/>
          <w:b/>
          <w:bCs/>
          <w:sz w:val="28"/>
          <w:szCs w:val="28"/>
          <w:u w:val="single"/>
        </w:rPr>
      </w:pPr>
      <w:r>
        <w:rPr>
          <w:rFonts w:ascii="Times New Roman" w:hAnsi="Times New Roman" w:cs="Times New Roman"/>
          <w:b/>
          <w:bCs/>
          <w:sz w:val="28"/>
          <w:szCs w:val="28"/>
          <w:u w:val="single"/>
        </w:rPr>
        <w:t>IMPORTANT INFORMATION ABOUT THE MEETING</w:t>
      </w:r>
    </w:p>
    <w:p w:rsidR="00FE3A71" w:rsidRDefault="00FE3A71" w:rsidP="00FE3A71">
      <w:pPr>
        <w:rPr>
          <w:color w:val="1F497D"/>
        </w:rPr>
      </w:pPr>
    </w:p>
    <w:p w:rsidR="00FE3A71" w:rsidRDefault="00FE3A71" w:rsidP="00FE3A71">
      <w:pPr>
        <w:pStyle w:val="Default"/>
        <w:numPr>
          <w:ilvl w:val="0"/>
          <w:numId w:val="17"/>
        </w:numPr>
        <w:rPr>
          <w:rFonts w:ascii="Times New Roman" w:hAnsi="Times New Roman"/>
          <w:color w:val="auto"/>
          <w:sz w:val="28"/>
          <w:szCs w:val="28"/>
        </w:rPr>
      </w:pPr>
      <w:r>
        <w:rPr>
          <w:rFonts w:ascii="Times New Roman" w:hAnsi="Times New Roman"/>
          <w:color w:val="auto"/>
          <w:sz w:val="28"/>
          <w:szCs w:val="28"/>
        </w:rPr>
        <w:lastRenderedPageBreak/>
        <w:t xml:space="preserve">Once your registration on indico is approved, you will receive in a separate email invitation, the details to connect to the meeting as a panellist. </w:t>
      </w:r>
    </w:p>
    <w:p w:rsidR="00FE3A71" w:rsidRDefault="00FE3A71" w:rsidP="00FE3A71">
      <w:pPr>
        <w:pStyle w:val="Default"/>
        <w:numPr>
          <w:ilvl w:val="0"/>
          <w:numId w:val="17"/>
        </w:numPr>
        <w:rPr>
          <w:rFonts w:ascii="Times New Roman" w:hAnsi="Times New Roman"/>
          <w:b/>
          <w:bCs/>
          <w:color w:val="auto"/>
          <w:sz w:val="28"/>
          <w:szCs w:val="28"/>
        </w:rPr>
      </w:pPr>
      <w:r>
        <w:rPr>
          <w:rFonts w:ascii="Times New Roman" w:hAnsi="Times New Roman"/>
          <w:color w:val="auto"/>
          <w:sz w:val="28"/>
          <w:szCs w:val="28"/>
        </w:rPr>
        <w:t xml:space="preserve">Open the email invitation you have received, and click </w:t>
      </w:r>
      <w:r>
        <w:rPr>
          <w:rFonts w:ascii="Times New Roman" w:hAnsi="Times New Roman"/>
          <w:b/>
          <w:bCs/>
          <w:color w:val="auto"/>
          <w:sz w:val="28"/>
          <w:szCs w:val="28"/>
        </w:rPr>
        <w:t>Join</w:t>
      </w:r>
      <w:r>
        <w:rPr>
          <w:rFonts w:ascii="Times New Roman" w:hAnsi="Times New Roman"/>
          <w:color w:val="auto"/>
          <w:sz w:val="28"/>
          <w:szCs w:val="28"/>
        </w:rPr>
        <w:t xml:space="preserve">. </w:t>
      </w:r>
    </w:p>
    <w:p w:rsidR="00FE3A71" w:rsidRDefault="00FE3A71" w:rsidP="00FE3A71">
      <w:pPr>
        <w:pStyle w:val="Default"/>
        <w:numPr>
          <w:ilvl w:val="0"/>
          <w:numId w:val="17"/>
        </w:numPr>
        <w:rPr>
          <w:rFonts w:ascii="Times New Roman" w:hAnsi="Times New Roman"/>
          <w:b/>
          <w:bCs/>
          <w:color w:val="auto"/>
          <w:sz w:val="28"/>
          <w:szCs w:val="28"/>
        </w:rPr>
      </w:pPr>
      <w:r>
        <w:rPr>
          <w:rFonts w:ascii="Times New Roman" w:hAnsi="Times New Roman"/>
          <w:color w:val="auto"/>
          <w:sz w:val="28"/>
          <w:szCs w:val="28"/>
        </w:rPr>
        <w:t>Please enter a short version of the name of the delegation instead of your first and second name.</w:t>
      </w:r>
    </w:p>
    <w:p w:rsidR="00FE3A71" w:rsidRDefault="00FE3A71" w:rsidP="00FE3A71">
      <w:pPr>
        <w:pStyle w:val="Default"/>
        <w:numPr>
          <w:ilvl w:val="0"/>
          <w:numId w:val="17"/>
        </w:numPr>
        <w:rPr>
          <w:rFonts w:ascii="Times New Roman" w:hAnsi="Times New Roman"/>
          <w:color w:val="auto"/>
          <w:sz w:val="28"/>
          <w:szCs w:val="28"/>
        </w:rPr>
      </w:pPr>
      <w:r>
        <w:rPr>
          <w:rFonts w:ascii="Times New Roman" w:hAnsi="Times New Roman"/>
          <w:color w:val="auto"/>
          <w:sz w:val="28"/>
          <w:szCs w:val="28"/>
        </w:rPr>
        <w:t xml:space="preserve">If you have not received this information by 9.00 am on Wednesday morning, please inform immediately </w:t>
      </w:r>
      <w:hyperlink r:id="rId11" w:history="1">
        <w:r>
          <w:rPr>
            <w:rStyle w:val="Hyperlink"/>
            <w:rFonts w:ascii="Times New Roman" w:hAnsi="Times New Roman"/>
            <w:sz w:val="28"/>
            <w:szCs w:val="28"/>
          </w:rPr>
          <w:t>sthodiyil@ohchr.org</w:t>
        </w:r>
      </w:hyperlink>
      <w:r>
        <w:rPr>
          <w:rFonts w:ascii="Times New Roman" w:hAnsi="Times New Roman"/>
          <w:color w:val="auto"/>
          <w:sz w:val="28"/>
          <w:szCs w:val="28"/>
        </w:rPr>
        <w:t xml:space="preserve"> </w:t>
      </w:r>
    </w:p>
    <w:p w:rsidR="00FE3A71" w:rsidRDefault="00FE3A71" w:rsidP="00FE3A71">
      <w:pPr>
        <w:pStyle w:val="Default"/>
        <w:numPr>
          <w:ilvl w:val="0"/>
          <w:numId w:val="18"/>
        </w:numPr>
        <w:rPr>
          <w:rFonts w:ascii="Times New Roman" w:hAnsi="Times New Roman"/>
          <w:color w:val="auto"/>
          <w:sz w:val="28"/>
          <w:szCs w:val="28"/>
        </w:rPr>
      </w:pPr>
      <w:r>
        <w:rPr>
          <w:rFonts w:ascii="Times New Roman" w:hAnsi="Times New Roman"/>
          <w:color w:val="auto"/>
          <w:sz w:val="28"/>
          <w:szCs w:val="28"/>
        </w:rPr>
        <w:t>The meeting will be held in English only.</w:t>
      </w:r>
    </w:p>
    <w:p w:rsidR="00FE3A71" w:rsidRDefault="00FE3A71" w:rsidP="00FE3A71">
      <w:pPr>
        <w:pStyle w:val="Default"/>
        <w:numPr>
          <w:ilvl w:val="0"/>
          <w:numId w:val="18"/>
        </w:numPr>
        <w:rPr>
          <w:rFonts w:ascii="Times New Roman" w:hAnsi="Times New Roman"/>
          <w:color w:val="auto"/>
          <w:sz w:val="28"/>
          <w:szCs w:val="28"/>
        </w:rPr>
      </w:pPr>
      <w:r>
        <w:rPr>
          <w:rFonts w:ascii="Times New Roman" w:hAnsi="Times New Roman"/>
          <w:color w:val="auto"/>
          <w:sz w:val="28"/>
          <w:szCs w:val="28"/>
        </w:rPr>
        <w:t>You can join the meeting from your computer, mobile device or phone.</w:t>
      </w:r>
    </w:p>
    <w:p w:rsidR="00FE3A71" w:rsidRDefault="00FE3A71" w:rsidP="00FE3A71">
      <w:pPr>
        <w:pStyle w:val="Default"/>
        <w:numPr>
          <w:ilvl w:val="0"/>
          <w:numId w:val="18"/>
        </w:numPr>
        <w:rPr>
          <w:rFonts w:ascii="Times New Roman" w:hAnsi="Times New Roman"/>
          <w:b/>
          <w:bCs/>
          <w:color w:val="auto"/>
          <w:sz w:val="28"/>
          <w:szCs w:val="28"/>
        </w:rPr>
      </w:pPr>
      <w:r>
        <w:rPr>
          <w:rFonts w:ascii="Times New Roman" w:hAnsi="Times New Roman"/>
          <w:color w:val="auto"/>
          <w:sz w:val="28"/>
          <w:szCs w:val="28"/>
        </w:rPr>
        <w:t>If this is the first time you are joining a Webex meeting, Webex automatically downloads the application.</w:t>
      </w:r>
    </w:p>
    <w:p w:rsidR="00FE3A71" w:rsidRDefault="00FE3A71" w:rsidP="00FE3A71">
      <w:pPr>
        <w:pStyle w:val="Default"/>
        <w:numPr>
          <w:ilvl w:val="0"/>
          <w:numId w:val="18"/>
        </w:numPr>
        <w:rPr>
          <w:rFonts w:ascii="Times New Roman" w:hAnsi="Times New Roman"/>
          <w:color w:val="auto"/>
          <w:sz w:val="28"/>
          <w:szCs w:val="28"/>
        </w:rPr>
      </w:pPr>
      <w:r>
        <w:rPr>
          <w:rFonts w:ascii="Times New Roman" w:hAnsi="Times New Roman"/>
          <w:color w:val="auto"/>
          <w:sz w:val="28"/>
          <w:szCs w:val="28"/>
        </w:rPr>
        <w:t>Attached the webex meeting user guide for further information.</w:t>
      </w:r>
    </w:p>
    <w:p w:rsidR="00FE3A71" w:rsidRDefault="00FE3A71" w:rsidP="00FE3A71">
      <w:pPr>
        <w:pStyle w:val="Default"/>
        <w:ind w:left="720"/>
        <w:rPr>
          <w:rFonts w:ascii="Times New Roman" w:hAnsi="Times New Roman"/>
          <w:b/>
          <w:bCs/>
          <w:color w:val="auto"/>
          <w:sz w:val="28"/>
          <w:szCs w:val="28"/>
        </w:rPr>
      </w:pPr>
    </w:p>
    <w:p w:rsidR="00FE3A71" w:rsidRDefault="00FE3A71" w:rsidP="00FE3A71">
      <w:pPr>
        <w:pStyle w:val="Default"/>
        <w:ind w:left="720"/>
        <w:rPr>
          <w:rFonts w:ascii="Times New Roman" w:hAnsi="Times New Roman"/>
          <w:sz w:val="28"/>
          <w:szCs w:val="28"/>
        </w:rPr>
      </w:pPr>
    </w:p>
    <w:p w:rsidR="00FE3A71" w:rsidRDefault="00FE3A71" w:rsidP="00FE3A71">
      <w:pPr>
        <w:pStyle w:val="Default"/>
        <w:ind w:left="720"/>
        <w:rPr>
          <w:rFonts w:ascii="Times New Roman" w:hAnsi="Times New Roman"/>
          <w:b/>
          <w:bCs/>
          <w:color w:val="auto"/>
          <w:sz w:val="28"/>
          <w:szCs w:val="28"/>
        </w:rPr>
      </w:pPr>
      <w:r>
        <w:rPr>
          <w:rFonts w:ascii="Times New Roman" w:hAnsi="Times New Roman"/>
          <w:b/>
          <w:bCs/>
          <w:color w:val="auto"/>
          <w:sz w:val="28"/>
          <w:szCs w:val="28"/>
        </w:rPr>
        <w:t>To get the best performance and experience:</w:t>
      </w:r>
    </w:p>
    <w:p w:rsidR="00FE3A71" w:rsidRDefault="00FE3A71" w:rsidP="00FE3A71">
      <w:pPr>
        <w:pStyle w:val="Default"/>
        <w:numPr>
          <w:ilvl w:val="0"/>
          <w:numId w:val="19"/>
        </w:numPr>
        <w:spacing w:after="142"/>
        <w:rPr>
          <w:rFonts w:ascii="Times New Roman" w:hAnsi="Times New Roman"/>
          <w:color w:val="auto"/>
          <w:sz w:val="28"/>
          <w:szCs w:val="28"/>
        </w:rPr>
      </w:pPr>
      <w:r>
        <w:rPr>
          <w:rFonts w:ascii="Times New Roman" w:hAnsi="Times New Roman"/>
          <w:color w:val="auto"/>
          <w:sz w:val="28"/>
          <w:szCs w:val="28"/>
        </w:rPr>
        <w:t>Use a desktop or mobile device with the latest updates installed.</w:t>
      </w:r>
    </w:p>
    <w:p w:rsidR="00FE3A71" w:rsidRDefault="00FE3A71" w:rsidP="00FE3A71">
      <w:pPr>
        <w:pStyle w:val="Default"/>
        <w:numPr>
          <w:ilvl w:val="0"/>
          <w:numId w:val="19"/>
        </w:numPr>
        <w:spacing w:after="142"/>
        <w:rPr>
          <w:rFonts w:ascii="Times New Roman" w:hAnsi="Times New Roman"/>
          <w:color w:val="auto"/>
          <w:sz w:val="28"/>
          <w:szCs w:val="28"/>
        </w:rPr>
      </w:pPr>
      <w:r>
        <w:rPr>
          <w:rFonts w:ascii="Times New Roman" w:hAnsi="Times New Roman"/>
          <w:color w:val="auto"/>
          <w:sz w:val="28"/>
          <w:szCs w:val="28"/>
        </w:rPr>
        <w:t>Use Google Chrome as the default browser.</w:t>
      </w:r>
    </w:p>
    <w:p w:rsidR="00FE3A71" w:rsidRDefault="00FE3A71" w:rsidP="00FE3A71">
      <w:pPr>
        <w:pStyle w:val="Default"/>
        <w:numPr>
          <w:ilvl w:val="0"/>
          <w:numId w:val="19"/>
        </w:numPr>
        <w:spacing w:after="142"/>
        <w:rPr>
          <w:rFonts w:ascii="Times New Roman" w:hAnsi="Times New Roman"/>
          <w:color w:val="auto"/>
          <w:sz w:val="28"/>
          <w:szCs w:val="28"/>
        </w:rPr>
      </w:pPr>
      <w:r>
        <w:rPr>
          <w:rFonts w:ascii="Times New Roman" w:hAnsi="Times New Roman"/>
          <w:color w:val="auto"/>
          <w:sz w:val="28"/>
          <w:szCs w:val="28"/>
        </w:rPr>
        <w:t xml:space="preserve">If you are attending your first Webex meeting, take a dry run. </w:t>
      </w:r>
      <w:hyperlink r:id="rId12" w:history="1">
        <w:r>
          <w:rPr>
            <w:rStyle w:val="Hyperlink"/>
            <w:rFonts w:ascii="Times New Roman" w:hAnsi="Times New Roman"/>
            <w:sz w:val="28"/>
            <w:szCs w:val="28"/>
          </w:rPr>
          <w:t>Join a Test Meeting</w:t>
        </w:r>
      </w:hyperlink>
    </w:p>
    <w:p w:rsidR="00FE3A71" w:rsidRDefault="00FE3A71" w:rsidP="00FE3A71">
      <w:pPr>
        <w:pStyle w:val="Default"/>
        <w:numPr>
          <w:ilvl w:val="0"/>
          <w:numId w:val="19"/>
        </w:numPr>
        <w:rPr>
          <w:rFonts w:ascii="Times New Roman" w:hAnsi="Times New Roman"/>
          <w:color w:val="auto"/>
          <w:sz w:val="28"/>
          <w:szCs w:val="28"/>
        </w:rPr>
      </w:pPr>
      <w:r>
        <w:rPr>
          <w:rFonts w:ascii="Times New Roman" w:hAnsi="Times New Roman"/>
          <w:color w:val="auto"/>
          <w:sz w:val="28"/>
          <w:szCs w:val="28"/>
        </w:rPr>
        <w:t>Approach a virtual meeting with the same professionalism that you would an in-person meeting.</w:t>
      </w:r>
    </w:p>
    <w:p w:rsidR="00FE3A71" w:rsidRDefault="00FE3A71" w:rsidP="00FE3A71">
      <w:pPr>
        <w:pStyle w:val="Default"/>
        <w:ind w:left="360"/>
        <w:rPr>
          <w:rFonts w:ascii="Times New Roman" w:hAnsi="Times New Roman"/>
          <w:color w:val="auto"/>
          <w:sz w:val="28"/>
          <w:szCs w:val="28"/>
        </w:rPr>
      </w:pPr>
    </w:p>
    <w:p w:rsidR="00FE3A71" w:rsidRDefault="00FE3A71" w:rsidP="00FE3A71">
      <w:pPr>
        <w:rPr>
          <w:color w:val="1F497D"/>
          <w:lang w:val="en-US"/>
        </w:rPr>
      </w:pPr>
    </w:p>
    <w:p w:rsidR="00FE3A71" w:rsidRDefault="00FE3A71" w:rsidP="00FE3A71">
      <w:pPr>
        <w:rPr>
          <w:rFonts w:ascii="Times New Roman" w:hAnsi="Times New Roman" w:cs="Times New Roman"/>
          <w:sz w:val="28"/>
          <w:szCs w:val="28"/>
          <w:lang w:val="en-NZ"/>
        </w:rPr>
      </w:pPr>
      <w:r>
        <w:rPr>
          <w:rFonts w:ascii="Times New Roman" w:hAnsi="Times New Roman" w:cs="Times New Roman"/>
          <w:color w:val="000000"/>
          <w:sz w:val="28"/>
          <w:szCs w:val="28"/>
          <w:lang w:val="en-NZ"/>
        </w:rPr>
        <w:t xml:space="preserve">The Office of the High Commissioner for Human Rights avails itself of this opportunity to renew to the Permanent Missions the assurances of its highest consideration. </w:t>
      </w:r>
    </w:p>
    <w:p w:rsidR="00FE3A71" w:rsidRDefault="00FE3A71" w:rsidP="00FE3A71">
      <w:pPr>
        <w:autoSpaceDE w:val="0"/>
        <w:autoSpaceDN w:val="0"/>
        <w:spacing w:after="240"/>
        <w:jc w:val="both"/>
        <w:rPr>
          <w:rFonts w:ascii="Times New Roman" w:hAnsi="Times New Roman" w:cs="Times New Roman"/>
          <w:b/>
          <w:bCs/>
          <w:color w:val="0000FF"/>
          <w:sz w:val="28"/>
          <w:szCs w:val="28"/>
        </w:rPr>
      </w:pPr>
    </w:p>
    <w:p w:rsidR="00FE3A71" w:rsidRDefault="00FE3A71" w:rsidP="00FE3A71">
      <w:pPr>
        <w:autoSpaceDE w:val="0"/>
        <w:autoSpaceDN w:val="0"/>
        <w:spacing w:after="240"/>
        <w:jc w:val="both"/>
        <w:rPr>
          <w:rFonts w:ascii="Times New Roman" w:hAnsi="Times New Roman" w:cs="Times New Roman"/>
          <w:b/>
          <w:bCs/>
          <w:color w:val="0000FF"/>
          <w:sz w:val="28"/>
          <w:szCs w:val="28"/>
        </w:rPr>
      </w:pPr>
      <w:r>
        <w:rPr>
          <w:rFonts w:ascii="Times New Roman" w:hAnsi="Times New Roman" w:cs="Times New Roman"/>
          <w:b/>
          <w:bCs/>
          <w:color w:val="0000FF"/>
          <w:sz w:val="28"/>
          <w:szCs w:val="28"/>
        </w:rPr>
        <w:t>Human Rights Treaties Branch</w:t>
      </w:r>
    </w:p>
    <w:p w:rsidR="00FE3A71" w:rsidRDefault="00FE3A71" w:rsidP="00FE3A71"/>
    <w:p w:rsidR="00FE3A71" w:rsidRDefault="00FE3A71" w:rsidP="00FE3A71"/>
    <w:bookmarkEnd w:id="0"/>
    <w:p w:rsidR="00FE3A71" w:rsidRDefault="00FE3A71" w:rsidP="00FE3A71"/>
    <w:p w:rsidR="00446FE5" w:rsidRPr="00770252" w:rsidRDefault="00446FE5" w:rsidP="00B55090">
      <w:pPr>
        <w:rPr>
          <w:lang w:val="en-US"/>
        </w:rPr>
      </w:pPr>
    </w:p>
    <w:sectPr w:rsidR="00446FE5" w:rsidRPr="00770252"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5C0" w:rsidRDefault="00AA65C0" w:rsidP="00F95C08"/>
  </w:endnote>
  <w:endnote w:type="continuationSeparator" w:id="0">
    <w:p w:rsidR="00AA65C0" w:rsidRPr="00AC3823" w:rsidRDefault="00AA65C0" w:rsidP="00AC3823">
      <w:pPr>
        <w:pStyle w:val="Footer"/>
      </w:pPr>
    </w:p>
  </w:endnote>
  <w:endnote w:type="continuationNotice" w:id="1">
    <w:p w:rsidR="00AA65C0" w:rsidRDefault="00AA6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5C0" w:rsidRPr="00AC3823" w:rsidRDefault="00AA65C0" w:rsidP="00AC3823">
      <w:pPr>
        <w:pStyle w:val="Footer"/>
        <w:tabs>
          <w:tab w:val="right" w:pos="2155"/>
        </w:tabs>
        <w:spacing w:after="80" w:line="240" w:lineRule="atLeast"/>
        <w:ind w:left="680"/>
        <w:rPr>
          <w:u w:val="single"/>
        </w:rPr>
      </w:pPr>
      <w:r>
        <w:rPr>
          <w:u w:val="single"/>
        </w:rPr>
        <w:tab/>
      </w:r>
    </w:p>
  </w:footnote>
  <w:footnote w:type="continuationSeparator" w:id="0">
    <w:p w:rsidR="00AA65C0" w:rsidRPr="00AC3823" w:rsidRDefault="00AA65C0" w:rsidP="00AC3823">
      <w:pPr>
        <w:pStyle w:val="Footer"/>
        <w:tabs>
          <w:tab w:val="right" w:pos="2155"/>
        </w:tabs>
        <w:spacing w:after="80" w:line="240" w:lineRule="atLeast"/>
        <w:ind w:left="680"/>
        <w:rPr>
          <w:u w:val="single"/>
        </w:rPr>
      </w:pPr>
      <w:r>
        <w:rPr>
          <w:u w:val="single"/>
        </w:rPr>
        <w:tab/>
      </w:r>
    </w:p>
  </w:footnote>
  <w:footnote w:type="continuationNotice" w:id="1">
    <w:p w:rsidR="00AA65C0" w:rsidRPr="00AC3823" w:rsidRDefault="00AA65C0">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4D36BCA"/>
    <w:multiLevelType w:val="hybridMultilevel"/>
    <w:tmpl w:val="E7CCFAA8"/>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253D489A"/>
    <w:multiLevelType w:val="hybridMultilevel"/>
    <w:tmpl w:val="FFC00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B2829BE"/>
    <w:multiLevelType w:val="hybridMultilevel"/>
    <w:tmpl w:val="316ED8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9F1637A"/>
    <w:multiLevelType w:val="hybridMultilevel"/>
    <w:tmpl w:val="F1E69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C0"/>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7E704A"/>
    <w:rsid w:val="0080684C"/>
    <w:rsid w:val="00815502"/>
    <w:rsid w:val="00845D2D"/>
    <w:rsid w:val="00871C75"/>
    <w:rsid w:val="008776DC"/>
    <w:rsid w:val="008F2A1D"/>
    <w:rsid w:val="00957790"/>
    <w:rsid w:val="009705C8"/>
    <w:rsid w:val="00A12AB5"/>
    <w:rsid w:val="00AA65C0"/>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 w:val="00FE3A7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7C243A"/>
  <w15:chartTrackingRefBased/>
  <w15:docId w15:val="{C78EB07E-80CA-4BD4-B72A-41830318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A71"/>
    <w:rPr>
      <w:rFonts w:ascii="Calibri" w:hAnsi="Calibri" w:cs="Calibri"/>
      <w:sz w:val="22"/>
      <w:szCs w:val="22"/>
      <w:lang w:val="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styleId="ListParagraph">
    <w:name w:val="List Paragraph"/>
    <w:basedOn w:val="Normal"/>
    <w:uiPriority w:val="34"/>
    <w:qFormat/>
    <w:rsid w:val="00FE3A71"/>
    <w:pPr>
      <w:ind w:left="720"/>
    </w:pPr>
  </w:style>
  <w:style w:type="paragraph" w:customStyle="1" w:styleId="Default">
    <w:name w:val="Default"/>
    <w:basedOn w:val="Normal"/>
    <w:rsid w:val="00FE3A71"/>
    <w:pPr>
      <w:autoSpaceDE w:val="0"/>
      <w:autoSpaceDN w:val="0"/>
    </w:pPr>
    <w:rPr>
      <w:rFonts w:ascii="Verdana"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10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untouri-tapiero@ohch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manent.missions@ohchr.org" TargetMode="External"/><Relationship Id="rId12" Type="http://schemas.openxmlformats.org/officeDocument/2006/relationships/hyperlink" Target="https://help.webex.com/en-us/nti2f6w/Webex-Meetings-Join-a-Test-Meeting"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hodiyil@ohchr.org"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ohchr.org/EN/HRBodies/HRTD/Pages/Co-Facilitation-Process.aspx" TargetMode="External"/><Relationship Id="rId4" Type="http://schemas.openxmlformats.org/officeDocument/2006/relationships/webSettings" Target="webSettings.xml"/><Relationship Id="rId9" Type="http://schemas.openxmlformats.org/officeDocument/2006/relationships/hyperlink" Target="https://indico.un.org/event/348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CEDF18-C6FF-4E2E-A4EF-5536B8A3F90B}"/>
</file>

<file path=customXml/itemProps2.xml><?xml version="1.0" encoding="utf-8"?>
<ds:datastoreItem xmlns:ds="http://schemas.openxmlformats.org/officeDocument/2006/customXml" ds:itemID="{0AC6593C-3FC3-430F-AF38-BC9D959CC5D2}"/>
</file>

<file path=customXml/itemProps3.xml><?xml version="1.0" encoding="utf-8"?>
<ds:datastoreItem xmlns:ds="http://schemas.openxmlformats.org/officeDocument/2006/customXml" ds:itemID="{C3C45348-DCB8-4DF5-A0AD-D7D74CEBA757}"/>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3225</Characters>
  <Application>Microsoft Office Word</Application>
  <DocSecurity>0</DocSecurity>
  <Lines>26</Lines>
  <Paragraphs>7</Paragraphs>
  <ScaleCrop>false</ScaleCrop>
  <Company>OHCHR</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THODIYIL Sindu</dc:creator>
  <cp:keywords/>
  <dc:description/>
  <cp:lastModifiedBy>D'ANIELLO Denise</cp:lastModifiedBy>
  <cp:revision>3</cp:revision>
  <cp:lastPrinted>2014-05-14T10:59:00Z</cp:lastPrinted>
  <dcterms:created xsi:type="dcterms:W3CDTF">2020-08-31T13:13:00Z</dcterms:created>
  <dcterms:modified xsi:type="dcterms:W3CDTF">2020-09-03T07:46:00Z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