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136AA" w14:textId="11C5FD1F" w:rsidR="0087632F" w:rsidRDefault="0087632F" w:rsidP="0087632F">
      <w:pPr>
        <w:tabs>
          <w:tab w:val="center" w:pos="6757"/>
          <w:tab w:val="center" w:pos="7201"/>
          <w:tab w:val="center" w:pos="7921"/>
        </w:tabs>
        <w:spacing w:line="254" w:lineRule="auto"/>
      </w:pPr>
      <w:bookmarkStart w:id="0" w:name="_GoBack"/>
      <w:bookmarkEnd w:id="0"/>
      <w:r>
        <w:rPr>
          <w:noProof/>
          <w:sz w:val="20"/>
          <w:szCs w:val="20"/>
          <w:lang w:val="en-GB" w:eastAsia="en-GB"/>
        </w:rPr>
        <w:drawing>
          <wp:anchor distT="0" distB="0" distL="114300" distR="114300" simplePos="0" relativeHeight="251662336" behindDoc="0" locked="0" layoutInCell="1" allowOverlap="1" wp14:anchorId="4EF32366" wp14:editId="60A1E4AF">
            <wp:simplePos x="0" y="0"/>
            <wp:positionH relativeFrom="column">
              <wp:posOffset>3814264</wp:posOffset>
            </wp:positionH>
            <wp:positionV relativeFrom="paragraph">
              <wp:posOffset>256032</wp:posOffset>
            </wp:positionV>
            <wp:extent cx="477015" cy="1527"/>
            <wp:effectExtent l="0" t="0" r="0" b="0"/>
            <wp:wrapSquare wrapText="bothSides"/>
            <wp:docPr id="4" name="Picture 2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7015" cy="1527"/>
                    </a:xfrm>
                    <a:prstGeom prst="rect">
                      <a:avLst/>
                    </a:prstGeom>
                    <a:noFill/>
                    <a:ln>
                      <a:noFill/>
                      <a:prstDash/>
                    </a:ln>
                  </pic:spPr>
                </pic:pic>
              </a:graphicData>
            </a:graphic>
          </wp:anchor>
        </w:drawing>
      </w:r>
      <w:r>
        <w:rPr>
          <w:rFonts w:ascii="Calibri" w:eastAsia="Calibri" w:hAnsi="Calibri" w:cs="Calibri"/>
          <w:sz w:val="20"/>
          <w:szCs w:val="20"/>
        </w:rPr>
        <w:t xml:space="preserve">         </w:t>
      </w:r>
      <w:r>
        <w:rPr>
          <w:noProof/>
          <w:sz w:val="20"/>
          <w:szCs w:val="20"/>
          <w:lang w:val="en-GB" w:eastAsia="en-GB"/>
        </w:rPr>
        <w:drawing>
          <wp:inline distT="0" distB="0" distL="0" distR="0" wp14:anchorId="3DCEE53E" wp14:editId="453D42EE">
            <wp:extent cx="578751" cy="514350"/>
            <wp:effectExtent l="0" t="0" r="0" b="0"/>
            <wp:docPr id="5" name="Picture 2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8751" cy="514350"/>
                    </a:xfrm>
                    <a:prstGeom prst="rect">
                      <a:avLst/>
                    </a:prstGeom>
                    <a:noFill/>
                    <a:ln>
                      <a:noFill/>
                      <a:prstDash/>
                    </a:ln>
                  </pic:spPr>
                </pic:pic>
              </a:graphicData>
            </a:graphic>
          </wp:inline>
        </w:drawing>
      </w:r>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 </w:t>
      </w:r>
    </w:p>
    <w:p w14:paraId="462ADCB1" w14:textId="77777777" w:rsidR="0087632F" w:rsidRDefault="0087632F" w:rsidP="0087632F">
      <w:pPr>
        <w:spacing w:line="254" w:lineRule="auto"/>
        <w:ind w:left="-5"/>
      </w:pPr>
      <w:r>
        <w:rPr>
          <w:rFonts w:ascii="Calibri" w:eastAsia="Calibri" w:hAnsi="Calibri" w:cs="Calibri"/>
          <w:sz w:val="20"/>
          <w:szCs w:val="20"/>
        </w:rPr>
        <w:t xml:space="preserve">     THE PRESIDENT </w:t>
      </w:r>
    </w:p>
    <w:p w14:paraId="75615055" w14:textId="738C4854" w:rsidR="0087632F" w:rsidRDefault="0087632F" w:rsidP="0087632F">
      <w:pPr>
        <w:spacing w:line="254" w:lineRule="auto"/>
        <w:ind w:left="-5"/>
      </w:pPr>
      <w:r>
        <w:rPr>
          <w:rFonts w:ascii="Calibri" w:eastAsia="Calibri" w:hAnsi="Calibri" w:cs="Calibri"/>
          <w:sz w:val="20"/>
          <w:szCs w:val="20"/>
        </w:rPr>
        <w:t xml:space="preserve">           OF THE </w:t>
      </w:r>
    </w:p>
    <w:p w14:paraId="3153CB82" w14:textId="085075DB" w:rsidR="0087632F" w:rsidRDefault="0087632F" w:rsidP="0087632F">
      <w:pPr>
        <w:spacing w:line="254" w:lineRule="auto"/>
        <w:ind w:left="-5"/>
      </w:pPr>
      <w:r>
        <w:rPr>
          <w:rFonts w:ascii="Calibri" w:eastAsia="Calibri" w:hAnsi="Calibri" w:cs="Calibri"/>
          <w:sz w:val="20"/>
          <w:szCs w:val="20"/>
        </w:rPr>
        <w:t xml:space="preserve">GENERAL ASSEMBLY </w:t>
      </w:r>
    </w:p>
    <w:p w14:paraId="0524DFB3"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72A69976"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7C5A2FFC"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2AEFDAF2"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4EAF4E41" w14:textId="77777777" w:rsidR="00EB2083" w:rsidRPr="0087632F" w:rsidRDefault="00EB2083" w:rsidP="00E86B52">
      <w:pPr>
        <w:ind w:left="5760"/>
        <w:rPr>
          <w:rFonts w:ascii="Times New Roman" w:eastAsia="Times New Roman" w:hAnsi="Times New Roman" w:cs="Times New Roman"/>
          <w:color w:val="000000"/>
          <w:bdr w:val="none" w:sz="0" w:space="0" w:color="auto" w:frame="1"/>
          <w:lang w:val="en-GB"/>
        </w:rPr>
      </w:pPr>
      <w:r w:rsidRPr="0087632F">
        <w:rPr>
          <w:rFonts w:ascii="Times New Roman" w:eastAsia="Times New Roman" w:hAnsi="Times New Roman" w:cs="Times New Roman"/>
          <w:color w:val="000000"/>
          <w:bdr w:val="none" w:sz="0" w:space="0" w:color="auto" w:frame="1"/>
          <w:lang w:val="en-GB"/>
        </w:rPr>
        <w:t>12 June 2020</w:t>
      </w:r>
    </w:p>
    <w:p w14:paraId="3659F35F"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33DA6299"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5C054E50"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r w:rsidRPr="0087632F">
        <w:rPr>
          <w:rFonts w:ascii="Times New Roman" w:eastAsia="Times New Roman" w:hAnsi="Times New Roman" w:cs="Times New Roman"/>
          <w:color w:val="000000"/>
          <w:bdr w:val="none" w:sz="0" w:space="0" w:color="auto" w:frame="1"/>
          <w:lang w:val="en-GB"/>
        </w:rPr>
        <w:t xml:space="preserve">Excellency, </w:t>
      </w:r>
    </w:p>
    <w:p w14:paraId="529A3EE2"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026B4C8E" w14:textId="6BB13D26" w:rsidR="00EB2083" w:rsidRPr="0087632F" w:rsidRDefault="00EB2083" w:rsidP="0087632F">
      <w:pPr>
        <w:ind w:firstLine="720"/>
        <w:rPr>
          <w:rFonts w:ascii="Times New Roman" w:hAnsi="Times New Roman" w:cs="Times New Roman"/>
          <w:color w:val="000000"/>
          <w:bdr w:val="none" w:sz="0" w:space="0" w:color="auto" w:frame="1"/>
          <w:lang w:val="en-GB"/>
        </w:rPr>
      </w:pPr>
      <w:r w:rsidRPr="0087632F">
        <w:rPr>
          <w:rFonts w:ascii="Times New Roman" w:eastAsia="Times New Roman" w:hAnsi="Times New Roman" w:cs="Times New Roman"/>
          <w:color w:val="000000"/>
          <w:bdr w:val="none" w:sz="0" w:space="0" w:color="auto" w:frame="1"/>
          <w:lang w:val="en-GB"/>
        </w:rPr>
        <w:t xml:space="preserve">I have the pleasure to transmit herewith, a letter dated 11 June 2020, from </w:t>
      </w:r>
      <w:r w:rsidR="0087632F">
        <w:rPr>
          <w:rFonts w:ascii="Times New Roman" w:eastAsia="Times New Roman" w:hAnsi="Times New Roman" w:cs="Times New Roman"/>
          <w:color w:val="000000"/>
          <w:bdr w:val="none" w:sz="0" w:space="0" w:color="auto" w:frame="1"/>
          <w:lang w:val="en-GB"/>
        </w:rPr>
        <w:br/>
      </w:r>
      <w:r w:rsidRPr="0087632F">
        <w:rPr>
          <w:rFonts w:ascii="Times New Roman" w:hAnsi="Times New Roman" w:cs="Times New Roman"/>
          <w:color w:val="000000"/>
          <w:bdr w:val="none" w:sz="0" w:space="0" w:color="auto" w:frame="1"/>
          <w:lang w:val="en-GB"/>
        </w:rPr>
        <w:t xml:space="preserve">H.E. Mr. </w:t>
      </w:r>
      <w:proofErr w:type="spellStart"/>
      <w:r w:rsidRPr="0087632F">
        <w:rPr>
          <w:rFonts w:ascii="Times New Roman" w:hAnsi="Times New Roman" w:cs="Times New Roman"/>
          <w:lang w:val="en-GB" w:eastAsia="en-GB"/>
        </w:rPr>
        <w:t>Jürg</w:t>
      </w:r>
      <w:proofErr w:type="spellEnd"/>
      <w:r w:rsidRPr="0087632F">
        <w:rPr>
          <w:rFonts w:ascii="Times New Roman" w:hAnsi="Times New Roman" w:cs="Times New Roman"/>
          <w:lang w:val="en-GB" w:eastAsia="en-GB"/>
        </w:rPr>
        <w:t xml:space="preserve"> </w:t>
      </w:r>
      <w:proofErr w:type="spellStart"/>
      <w:r w:rsidRPr="0087632F">
        <w:rPr>
          <w:rFonts w:ascii="Times New Roman" w:hAnsi="Times New Roman" w:cs="Times New Roman"/>
          <w:lang w:val="en-GB" w:eastAsia="en-GB"/>
        </w:rPr>
        <w:t>Lauber</w:t>
      </w:r>
      <w:proofErr w:type="spellEnd"/>
      <w:r w:rsidRPr="0087632F">
        <w:rPr>
          <w:rFonts w:ascii="Times New Roman" w:hAnsi="Times New Roman" w:cs="Times New Roman"/>
          <w:lang w:val="en-GB" w:eastAsia="en-GB"/>
        </w:rPr>
        <w:t xml:space="preserve">, </w:t>
      </w:r>
      <w:r w:rsidRPr="0087632F">
        <w:rPr>
          <w:rFonts w:ascii="Times New Roman" w:hAnsi="Times New Roman" w:cs="Times New Roman"/>
          <w:color w:val="000000"/>
          <w:bdr w:val="none" w:sz="0" w:space="0" w:color="auto" w:frame="1"/>
          <w:lang w:val="en-GB"/>
        </w:rPr>
        <w:t xml:space="preserve">Permanent Representative of Switzerland to the United Nations </w:t>
      </w:r>
      <w:r w:rsidR="0087632F">
        <w:rPr>
          <w:rFonts w:ascii="Times New Roman" w:hAnsi="Times New Roman" w:cs="Times New Roman"/>
          <w:color w:val="000000"/>
          <w:bdr w:val="none" w:sz="0" w:space="0" w:color="auto" w:frame="1"/>
          <w:lang w:val="en-GB"/>
        </w:rPr>
        <w:br/>
      </w:r>
      <w:r w:rsidRPr="0087632F">
        <w:rPr>
          <w:rFonts w:ascii="Times New Roman" w:hAnsi="Times New Roman" w:cs="Times New Roman"/>
          <w:color w:val="000000"/>
          <w:bdr w:val="none" w:sz="0" w:space="0" w:color="auto" w:frame="1"/>
          <w:lang w:val="en-GB"/>
        </w:rPr>
        <w:t xml:space="preserve">and H. E Mr. Omar </w:t>
      </w:r>
      <w:proofErr w:type="spellStart"/>
      <w:r w:rsidRPr="0087632F">
        <w:rPr>
          <w:rFonts w:ascii="Times New Roman" w:hAnsi="Times New Roman" w:cs="Times New Roman"/>
          <w:color w:val="000000"/>
          <w:bdr w:val="none" w:sz="0" w:space="0" w:color="auto" w:frame="1"/>
          <w:lang w:val="en-GB"/>
        </w:rPr>
        <w:t>Hilale</w:t>
      </w:r>
      <w:proofErr w:type="spellEnd"/>
      <w:r w:rsidRPr="0087632F">
        <w:rPr>
          <w:rFonts w:ascii="Times New Roman" w:hAnsi="Times New Roman" w:cs="Times New Roman"/>
          <w:color w:val="000000"/>
          <w:bdr w:val="none" w:sz="0" w:space="0" w:color="auto" w:frame="1"/>
          <w:lang w:val="en-GB"/>
        </w:rPr>
        <w:t>, Permanent Representative of Morocco to the United Nations, the</w:t>
      </w:r>
      <w:r w:rsidR="0087632F">
        <w:rPr>
          <w:rFonts w:ascii="Times New Roman" w:hAnsi="Times New Roman" w:cs="Times New Roman"/>
          <w:color w:val="000000"/>
          <w:bdr w:val="none" w:sz="0" w:space="0" w:color="auto" w:frame="1"/>
          <w:lang w:val="en-GB"/>
        </w:rPr>
        <w:t> </w:t>
      </w:r>
      <w:r w:rsidRPr="0087632F">
        <w:rPr>
          <w:rFonts w:ascii="Times New Roman" w:hAnsi="Times New Roman" w:cs="Times New Roman"/>
          <w:color w:val="000000"/>
          <w:bdr w:val="none" w:sz="0" w:space="0" w:color="auto" w:frame="1"/>
          <w:lang w:val="en-GB"/>
        </w:rPr>
        <w:t>co-facilitators for the review of the UN human rights treaty body system.</w:t>
      </w:r>
    </w:p>
    <w:p w14:paraId="69649F00" w14:textId="77777777" w:rsidR="00EB2083" w:rsidRPr="0087632F" w:rsidRDefault="00EB2083" w:rsidP="0087632F">
      <w:pPr>
        <w:ind w:firstLine="720"/>
        <w:rPr>
          <w:rFonts w:ascii="Times New Roman" w:hAnsi="Times New Roman" w:cs="Times New Roman"/>
          <w:color w:val="000000"/>
          <w:bdr w:val="none" w:sz="0" w:space="0" w:color="auto" w:frame="1"/>
          <w:lang w:val="en-GB"/>
        </w:rPr>
      </w:pPr>
    </w:p>
    <w:p w14:paraId="5434C4C7" w14:textId="77777777" w:rsidR="00EB2083" w:rsidRPr="0087632F" w:rsidRDefault="00EB2083" w:rsidP="0087632F">
      <w:pPr>
        <w:ind w:firstLine="720"/>
        <w:rPr>
          <w:rFonts w:ascii="Times New Roman" w:hAnsi="Times New Roman" w:cs="Times New Roman"/>
          <w:color w:val="000000"/>
          <w:bdr w:val="none" w:sz="0" w:space="0" w:color="auto" w:frame="1"/>
          <w:lang w:val="en-GB"/>
        </w:rPr>
      </w:pPr>
      <w:r w:rsidRPr="0087632F">
        <w:rPr>
          <w:rFonts w:ascii="Times New Roman" w:hAnsi="Times New Roman" w:cs="Times New Roman"/>
          <w:color w:val="000000"/>
          <w:bdr w:val="none" w:sz="0" w:space="0" w:color="auto" w:frame="1"/>
          <w:lang w:val="en-GB"/>
        </w:rPr>
        <w:t>The letter outlines the timeline for the modalities</w:t>
      </w:r>
      <w:r w:rsidR="00395337" w:rsidRPr="0087632F">
        <w:rPr>
          <w:rFonts w:ascii="Times New Roman" w:hAnsi="Times New Roman" w:cs="Times New Roman"/>
          <w:color w:val="000000"/>
          <w:bdr w:val="none" w:sz="0" w:space="0" w:color="auto" w:frame="1"/>
          <w:lang w:val="en-GB"/>
        </w:rPr>
        <w:t xml:space="preserve"> </w:t>
      </w:r>
      <w:r w:rsidRPr="0087632F">
        <w:rPr>
          <w:rFonts w:ascii="Times New Roman" w:hAnsi="Times New Roman" w:cs="Times New Roman"/>
          <w:color w:val="000000"/>
          <w:bdr w:val="none" w:sz="0" w:space="0" w:color="auto" w:frame="1"/>
          <w:lang w:val="en-GB"/>
        </w:rPr>
        <w:t xml:space="preserve">of the review of the UN human rights treaty body system. </w:t>
      </w:r>
    </w:p>
    <w:p w14:paraId="076DE7DA" w14:textId="77777777" w:rsidR="00EB2083" w:rsidRPr="0087632F" w:rsidRDefault="00EB2083" w:rsidP="0087632F">
      <w:pPr>
        <w:rPr>
          <w:rFonts w:ascii="Times New Roman" w:eastAsia="Times New Roman" w:hAnsi="Times New Roman" w:cs="Times New Roman"/>
          <w:color w:val="000000"/>
          <w:bdr w:val="none" w:sz="0" w:space="0" w:color="auto" w:frame="1"/>
          <w:lang w:val="en-GB"/>
        </w:rPr>
      </w:pPr>
    </w:p>
    <w:p w14:paraId="1E645CB5" w14:textId="77777777" w:rsidR="00EB2083" w:rsidRPr="0087632F" w:rsidRDefault="00EB2083" w:rsidP="0087632F">
      <w:pPr>
        <w:ind w:firstLine="720"/>
        <w:rPr>
          <w:rFonts w:ascii="Times New Roman" w:hAnsi="Times New Roman" w:cs="Times New Roman"/>
        </w:rPr>
      </w:pPr>
      <w:r w:rsidRPr="0087632F">
        <w:rPr>
          <w:rFonts w:ascii="Times New Roman" w:eastAsia="Times New Roman" w:hAnsi="Times New Roman" w:cs="Times New Roman"/>
          <w:color w:val="000000"/>
          <w:bdr w:val="none" w:sz="0" w:space="0" w:color="auto" w:frame="1"/>
          <w:lang w:val="en-GB"/>
        </w:rPr>
        <w:t>I avail of this opportunity to express my solidarity with Member States who are fighting COVID-19 and extend my sincere condolences for their loss.</w:t>
      </w:r>
    </w:p>
    <w:p w14:paraId="0B453C50" w14:textId="77777777" w:rsidR="00EB2083" w:rsidRPr="0087632F" w:rsidRDefault="00EB2083" w:rsidP="0087632F">
      <w:pPr>
        <w:ind w:firstLine="720"/>
        <w:rPr>
          <w:rFonts w:ascii="Times New Roman" w:hAnsi="Times New Roman" w:cs="Times New Roman"/>
        </w:rPr>
      </w:pPr>
    </w:p>
    <w:p w14:paraId="7A277125" w14:textId="77777777" w:rsidR="00EB2083" w:rsidRPr="0087632F" w:rsidRDefault="00EB2083" w:rsidP="0087632F">
      <w:pPr>
        <w:ind w:firstLine="720"/>
        <w:rPr>
          <w:rFonts w:ascii="Times New Roman" w:hAnsi="Times New Roman" w:cs="Times New Roman"/>
        </w:rPr>
      </w:pPr>
      <w:r w:rsidRPr="0087632F">
        <w:rPr>
          <w:rFonts w:ascii="Times New Roman" w:hAnsi="Times New Roman" w:cs="Times New Roman"/>
        </w:rPr>
        <w:t xml:space="preserve">Please accept, Excellency, accept, the assurances of my highest consideration. </w:t>
      </w:r>
    </w:p>
    <w:p w14:paraId="562C9F76" w14:textId="77777777" w:rsidR="00EB2083" w:rsidRPr="0087632F" w:rsidRDefault="00EB2083" w:rsidP="0087632F">
      <w:pPr>
        <w:ind w:firstLine="720"/>
        <w:rPr>
          <w:rFonts w:ascii="Times New Roman" w:hAnsi="Times New Roman" w:cs="Times New Roman"/>
        </w:rPr>
      </w:pPr>
    </w:p>
    <w:p w14:paraId="537FE8FB" w14:textId="573530A0" w:rsidR="00EB2083" w:rsidRDefault="0087632F" w:rsidP="0087632F">
      <w:pPr>
        <w:tabs>
          <w:tab w:val="left" w:pos="5940"/>
        </w:tabs>
        <w:ind w:firstLine="720"/>
        <w:rPr>
          <w:noProof/>
        </w:rPr>
      </w:pPr>
      <w:r>
        <w:rPr>
          <w:rFonts w:ascii="Times New Roman" w:hAnsi="Times New Roman" w:cs="Times New Roman"/>
        </w:rPr>
        <w:tab/>
      </w:r>
      <w:r w:rsidR="00261BDE">
        <w:rPr>
          <w:rFonts w:ascii="Times New Roman" w:hAnsi="Times New Roman" w:cs="Times New Roman"/>
        </w:rPr>
        <w:t>(signed)</w:t>
      </w:r>
    </w:p>
    <w:p w14:paraId="1EE251C8" w14:textId="77777777" w:rsidR="00261BDE" w:rsidRPr="0087632F" w:rsidRDefault="00261BDE" w:rsidP="0087632F">
      <w:pPr>
        <w:tabs>
          <w:tab w:val="left" w:pos="5940"/>
        </w:tabs>
        <w:ind w:firstLine="720"/>
        <w:rPr>
          <w:rFonts w:ascii="Times New Roman" w:hAnsi="Times New Roman" w:cs="Times New Roman"/>
        </w:rPr>
      </w:pPr>
    </w:p>
    <w:p w14:paraId="6D19D43A" w14:textId="77777777" w:rsidR="00EB2083" w:rsidRPr="0087632F" w:rsidRDefault="00EB2083" w:rsidP="0087632F">
      <w:pPr>
        <w:ind w:left="5760"/>
        <w:rPr>
          <w:rFonts w:ascii="Times New Roman" w:hAnsi="Times New Roman" w:cs="Times New Roman"/>
        </w:rPr>
      </w:pPr>
      <w:proofErr w:type="spellStart"/>
      <w:r w:rsidRPr="0087632F">
        <w:rPr>
          <w:rFonts w:ascii="Times New Roman" w:hAnsi="Times New Roman" w:cs="Times New Roman"/>
        </w:rPr>
        <w:lastRenderedPageBreak/>
        <w:t>Tijjani</w:t>
      </w:r>
      <w:proofErr w:type="spellEnd"/>
      <w:r w:rsidRPr="0087632F">
        <w:rPr>
          <w:rFonts w:ascii="Times New Roman" w:hAnsi="Times New Roman" w:cs="Times New Roman"/>
        </w:rPr>
        <w:t xml:space="preserve"> Muhammad-</w:t>
      </w:r>
      <w:proofErr w:type="spellStart"/>
      <w:r w:rsidRPr="0087632F">
        <w:rPr>
          <w:rFonts w:ascii="Times New Roman" w:hAnsi="Times New Roman" w:cs="Times New Roman"/>
        </w:rPr>
        <w:t>Bande</w:t>
      </w:r>
      <w:proofErr w:type="spellEnd"/>
    </w:p>
    <w:p w14:paraId="12EF9641" w14:textId="77777777" w:rsidR="00EB2083" w:rsidRPr="0087632F" w:rsidRDefault="00EB2083" w:rsidP="0087632F">
      <w:pPr>
        <w:ind w:firstLine="720"/>
        <w:rPr>
          <w:rFonts w:ascii="Times New Roman" w:hAnsi="Times New Roman" w:cs="Times New Roman"/>
        </w:rPr>
      </w:pPr>
    </w:p>
    <w:p w14:paraId="0C6405B9" w14:textId="502278F4" w:rsidR="00EB2083" w:rsidRDefault="00EB2083" w:rsidP="0087632F">
      <w:pPr>
        <w:ind w:firstLine="720"/>
        <w:rPr>
          <w:rFonts w:ascii="Times New Roman" w:hAnsi="Times New Roman" w:cs="Times New Roman"/>
        </w:rPr>
      </w:pPr>
    </w:p>
    <w:p w14:paraId="55871A3B" w14:textId="3B06315C" w:rsidR="0087632F" w:rsidRDefault="0087632F" w:rsidP="0087632F">
      <w:pPr>
        <w:ind w:firstLine="720"/>
        <w:rPr>
          <w:rFonts w:ascii="Times New Roman" w:hAnsi="Times New Roman" w:cs="Times New Roman"/>
        </w:rPr>
      </w:pPr>
    </w:p>
    <w:p w14:paraId="77A06DC9" w14:textId="42694E17" w:rsidR="0087632F" w:rsidRDefault="0087632F" w:rsidP="0087632F">
      <w:pPr>
        <w:ind w:firstLine="720"/>
        <w:rPr>
          <w:rFonts w:ascii="Times New Roman" w:hAnsi="Times New Roman" w:cs="Times New Roman"/>
        </w:rPr>
      </w:pPr>
    </w:p>
    <w:p w14:paraId="5CE5911C" w14:textId="77777777" w:rsidR="0087632F" w:rsidRDefault="0087632F" w:rsidP="0087632F">
      <w:pPr>
        <w:ind w:firstLine="720"/>
        <w:rPr>
          <w:rFonts w:ascii="Times New Roman" w:hAnsi="Times New Roman" w:cs="Times New Roman"/>
        </w:rPr>
      </w:pPr>
    </w:p>
    <w:p w14:paraId="0F97822A" w14:textId="77777777" w:rsidR="0087632F" w:rsidRPr="0087632F" w:rsidRDefault="0087632F" w:rsidP="0087632F">
      <w:pPr>
        <w:ind w:firstLine="720"/>
        <w:rPr>
          <w:rFonts w:ascii="Times New Roman" w:hAnsi="Times New Roman" w:cs="Times New Roman"/>
        </w:rPr>
      </w:pPr>
    </w:p>
    <w:p w14:paraId="743C2FF8" w14:textId="77777777" w:rsidR="00EB2083" w:rsidRPr="0087632F" w:rsidRDefault="00EB2083" w:rsidP="0087632F">
      <w:pPr>
        <w:ind w:firstLine="720"/>
        <w:rPr>
          <w:rFonts w:ascii="Times New Roman" w:hAnsi="Times New Roman" w:cs="Times New Roman"/>
        </w:rPr>
      </w:pPr>
      <w:r w:rsidRPr="0087632F">
        <w:rPr>
          <w:rFonts w:ascii="Times New Roman" w:hAnsi="Times New Roman" w:cs="Times New Roman"/>
        </w:rPr>
        <w:t>All Permanent Representatives and</w:t>
      </w:r>
    </w:p>
    <w:p w14:paraId="44092BEA" w14:textId="0F1BA44D" w:rsidR="00EB2083" w:rsidRPr="0087632F" w:rsidRDefault="0087632F" w:rsidP="0087632F">
      <w:pPr>
        <w:ind w:firstLine="720"/>
        <w:rPr>
          <w:rFonts w:ascii="Times New Roman" w:hAnsi="Times New Roman" w:cs="Times New Roman"/>
        </w:rPr>
      </w:pPr>
      <w:r>
        <w:rPr>
          <w:rFonts w:ascii="Times New Roman" w:hAnsi="Times New Roman" w:cs="Times New Roman"/>
        </w:rPr>
        <w:t xml:space="preserve">     </w:t>
      </w:r>
      <w:r w:rsidR="00EB2083" w:rsidRPr="0087632F">
        <w:rPr>
          <w:rFonts w:ascii="Times New Roman" w:hAnsi="Times New Roman" w:cs="Times New Roman"/>
        </w:rPr>
        <w:t>Permanent Observers to the United Nations</w:t>
      </w:r>
    </w:p>
    <w:p w14:paraId="2EE67C5C" w14:textId="2053DA6C" w:rsidR="00EB2083" w:rsidRPr="0087632F" w:rsidRDefault="00EB2083" w:rsidP="0087632F">
      <w:pPr>
        <w:ind w:firstLine="720"/>
        <w:rPr>
          <w:rFonts w:ascii="Times New Roman" w:hAnsi="Times New Roman" w:cs="Times New Roman"/>
        </w:rPr>
      </w:pPr>
      <w:r w:rsidRPr="0087632F">
        <w:rPr>
          <w:rFonts w:ascii="Times New Roman" w:hAnsi="Times New Roman" w:cs="Times New Roman"/>
        </w:rPr>
        <w:t>New York</w:t>
      </w:r>
    </w:p>
    <w:p w14:paraId="4BEF2FAF" w14:textId="32052D3C" w:rsidR="0087632F" w:rsidRPr="0087632F" w:rsidRDefault="0087632F" w:rsidP="0087632F">
      <w:pPr>
        <w:ind w:firstLine="720"/>
        <w:rPr>
          <w:rFonts w:ascii="Times New Roman" w:hAnsi="Times New Roman" w:cs="Times New Roman"/>
        </w:rPr>
      </w:pPr>
    </w:p>
    <w:p w14:paraId="0BA5166A" w14:textId="57599C26" w:rsidR="0087632F" w:rsidRDefault="0087632F">
      <w:pPr>
        <w:rPr>
          <w:rFonts w:ascii="Tahoma" w:hAnsi="Tahoma" w:cs="Tahoma"/>
        </w:rPr>
      </w:pPr>
      <w:r>
        <w:rPr>
          <w:rFonts w:ascii="Tahoma" w:hAnsi="Tahoma" w:cs="Tahoma"/>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9"/>
        <w:gridCol w:w="3709"/>
      </w:tblGrid>
      <w:tr w:rsidR="0087632F" w:rsidRPr="00B804A3" w14:paraId="78A39590" w14:textId="77777777" w:rsidTr="00B12E99">
        <w:trPr>
          <w:jc w:val="center"/>
        </w:trPr>
        <w:tc>
          <w:tcPr>
            <w:tcW w:w="3794" w:type="dxa"/>
            <w:vAlign w:val="center"/>
          </w:tcPr>
          <w:p w14:paraId="5669DFD0" w14:textId="77777777" w:rsidR="0087632F" w:rsidRDefault="0087632F" w:rsidP="00B12E99">
            <w:pPr>
              <w:rPr>
                <w:rFonts w:ascii="Times New Roman" w:hAnsi="Times New Roman" w:cs="Arial"/>
                <w:sz w:val="24"/>
                <w:szCs w:val="24"/>
              </w:rPr>
            </w:pPr>
            <w:r>
              <w:rPr>
                <w:rFonts w:ascii="Helvetica" w:hAnsi="Helvetica" w:cs="Helvetica"/>
                <w:noProof/>
                <w:lang w:val="en-GB" w:eastAsia="en-GB"/>
              </w:rPr>
              <w:lastRenderedPageBreak/>
              <w:drawing>
                <wp:inline distT="0" distB="0" distL="0" distR="0" wp14:anchorId="5DEF0B2C" wp14:editId="368C849B">
                  <wp:extent cx="3177243" cy="912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7243" cy="912495"/>
                          </a:xfrm>
                          <a:prstGeom prst="rect">
                            <a:avLst/>
                          </a:prstGeom>
                          <a:noFill/>
                          <a:ln>
                            <a:noFill/>
                          </a:ln>
                        </pic:spPr>
                      </pic:pic>
                    </a:graphicData>
                  </a:graphic>
                </wp:inline>
              </w:drawing>
            </w:r>
          </w:p>
        </w:tc>
        <w:tc>
          <w:tcPr>
            <w:tcW w:w="5494" w:type="dxa"/>
          </w:tcPr>
          <w:p w14:paraId="36BC25A0" w14:textId="77777777" w:rsidR="0087632F" w:rsidRPr="00091DF0" w:rsidRDefault="0087632F" w:rsidP="00B12E99">
            <w:pPr>
              <w:jc w:val="center"/>
              <w:rPr>
                <w:b/>
                <w:bCs/>
                <w:sz w:val="28"/>
                <w:szCs w:val="28"/>
              </w:rPr>
            </w:pPr>
            <w:r w:rsidRPr="00091DF0">
              <w:rPr>
                <w:b/>
                <w:bCs/>
                <w:noProof/>
                <w:sz w:val="28"/>
                <w:szCs w:val="28"/>
                <w:lang w:val="en-GB" w:eastAsia="en-GB"/>
              </w:rPr>
              <w:drawing>
                <wp:inline distT="0" distB="0" distL="0" distR="0" wp14:anchorId="47C7FE2F" wp14:editId="5E6F1CAD">
                  <wp:extent cx="1039495" cy="1064317"/>
                  <wp:effectExtent l="0" t="0" r="1905" b="2540"/>
                  <wp:docPr id="2" name="Image 1" descr="F:\armoir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oirie[1].jpg"/>
                          <pic:cNvPicPr>
                            <a:picLocks noChangeAspect="1" noChangeArrowheads="1"/>
                          </pic:cNvPicPr>
                        </pic:nvPicPr>
                        <pic:blipFill>
                          <a:blip r:embed="rId9"/>
                          <a:srcRect/>
                          <a:stretch>
                            <a:fillRect/>
                          </a:stretch>
                        </pic:blipFill>
                        <pic:spPr bwMode="auto">
                          <a:xfrm>
                            <a:off x="0" y="0"/>
                            <a:ext cx="1039495" cy="1064317"/>
                          </a:xfrm>
                          <a:prstGeom prst="rect">
                            <a:avLst/>
                          </a:prstGeom>
                          <a:noFill/>
                          <a:ln w="9525">
                            <a:noFill/>
                            <a:miter lim="800000"/>
                            <a:headEnd/>
                            <a:tailEnd/>
                          </a:ln>
                        </pic:spPr>
                      </pic:pic>
                    </a:graphicData>
                  </a:graphic>
                </wp:inline>
              </w:drawing>
            </w:r>
          </w:p>
          <w:p w14:paraId="6AFC36A7" w14:textId="77777777" w:rsidR="0087632F" w:rsidRPr="00980239" w:rsidRDefault="0087632F" w:rsidP="00B12E99">
            <w:pPr>
              <w:jc w:val="center"/>
              <w:rPr>
                <w:rFonts w:ascii="Monotype Corsiva" w:hAnsi="Monotype Corsiva"/>
                <w:b/>
                <w:bCs/>
                <w:sz w:val="20"/>
                <w:szCs w:val="28"/>
              </w:rPr>
            </w:pPr>
            <w:r w:rsidRPr="00980239">
              <w:rPr>
                <w:rFonts w:ascii="Monotype Corsiva" w:hAnsi="Monotype Corsiva"/>
                <w:b/>
                <w:bCs/>
                <w:sz w:val="20"/>
                <w:szCs w:val="28"/>
              </w:rPr>
              <w:t>Permanent Mission of the</w:t>
            </w:r>
          </w:p>
          <w:p w14:paraId="68C9821A" w14:textId="77777777" w:rsidR="0087632F" w:rsidRPr="00980239" w:rsidRDefault="0087632F" w:rsidP="00B12E99">
            <w:pPr>
              <w:jc w:val="center"/>
              <w:rPr>
                <w:rFonts w:ascii="Monotype Corsiva" w:hAnsi="Monotype Corsiva"/>
                <w:b/>
                <w:bCs/>
                <w:sz w:val="20"/>
                <w:szCs w:val="28"/>
              </w:rPr>
            </w:pPr>
            <w:r w:rsidRPr="00980239">
              <w:rPr>
                <w:rFonts w:ascii="Monotype Corsiva" w:hAnsi="Monotype Corsiva"/>
                <w:b/>
                <w:bCs/>
                <w:sz w:val="20"/>
                <w:szCs w:val="28"/>
              </w:rPr>
              <w:t>Kingdom of Morocco to the UN</w:t>
            </w:r>
          </w:p>
          <w:p w14:paraId="15910CC5" w14:textId="77777777" w:rsidR="0087632F" w:rsidRDefault="0087632F" w:rsidP="00B12E99">
            <w:pPr>
              <w:jc w:val="both"/>
              <w:rPr>
                <w:rFonts w:ascii="Times New Roman" w:hAnsi="Times New Roman" w:cs="Arial"/>
                <w:sz w:val="24"/>
                <w:szCs w:val="24"/>
              </w:rPr>
            </w:pPr>
          </w:p>
        </w:tc>
      </w:tr>
    </w:tbl>
    <w:p w14:paraId="36ADB7C3" w14:textId="77777777" w:rsidR="0087632F" w:rsidRDefault="0087632F" w:rsidP="0087632F">
      <w:pPr>
        <w:jc w:val="both"/>
        <w:rPr>
          <w:rFonts w:ascii="Times New Roman" w:hAnsi="Times New Roman" w:cs="Arial"/>
        </w:rPr>
      </w:pPr>
    </w:p>
    <w:p w14:paraId="416F96D2" w14:textId="77777777" w:rsidR="0087632F" w:rsidRDefault="0087632F" w:rsidP="0087632F">
      <w:pPr>
        <w:jc w:val="both"/>
        <w:rPr>
          <w:rFonts w:ascii="Times New Roman" w:hAnsi="Times New Roman" w:cs="Arial"/>
        </w:rPr>
      </w:pPr>
    </w:p>
    <w:p w14:paraId="70F9CE1A" w14:textId="77777777" w:rsidR="0087632F" w:rsidRDefault="0087632F" w:rsidP="0087632F">
      <w:pPr>
        <w:jc w:val="right"/>
        <w:rPr>
          <w:rFonts w:ascii="Times New Roman" w:hAnsi="Times New Roman" w:cs="Arial"/>
        </w:rPr>
      </w:pPr>
      <w:r>
        <w:rPr>
          <w:rFonts w:ascii="Times New Roman" w:hAnsi="Times New Roman" w:cs="Arial"/>
        </w:rPr>
        <w:t>11 June 2020</w:t>
      </w:r>
    </w:p>
    <w:p w14:paraId="44D328D0" w14:textId="77777777" w:rsidR="0087632F" w:rsidRDefault="0087632F" w:rsidP="0087632F">
      <w:pPr>
        <w:spacing w:before="120" w:after="120"/>
        <w:jc w:val="both"/>
        <w:rPr>
          <w:rFonts w:ascii="Times New Roman" w:hAnsi="Times New Roman" w:cs="Arial"/>
        </w:rPr>
      </w:pPr>
    </w:p>
    <w:p w14:paraId="73D17EA3" w14:textId="77777777" w:rsidR="0087632F" w:rsidRPr="00980239" w:rsidRDefault="0087632F" w:rsidP="0087632F">
      <w:pPr>
        <w:spacing w:before="120" w:after="120"/>
        <w:jc w:val="both"/>
        <w:rPr>
          <w:rFonts w:ascii="Times New Roman" w:hAnsi="Times New Roman" w:cs="Arial"/>
        </w:rPr>
      </w:pPr>
      <w:r w:rsidRPr="00980239">
        <w:rPr>
          <w:rFonts w:ascii="Times New Roman" w:hAnsi="Times New Roman" w:cs="Arial"/>
        </w:rPr>
        <w:t>Excellency,</w:t>
      </w:r>
    </w:p>
    <w:p w14:paraId="46F43391" w14:textId="77777777" w:rsidR="0087632F" w:rsidRDefault="0087632F" w:rsidP="0087632F">
      <w:pPr>
        <w:spacing w:before="120" w:after="120"/>
        <w:jc w:val="both"/>
        <w:rPr>
          <w:rFonts w:ascii="Times New Roman" w:hAnsi="Times New Roman" w:cs="Arial"/>
        </w:rPr>
      </w:pPr>
      <w:r>
        <w:rPr>
          <w:rFonts w:ascii="Times New Roman" w:hAnsi="Times New Roman" w:cs="Arial"/>
        </w:rPr>
        <w:t>I</w:t>
      </w:r>
      <w:r w:rsidRPr="00980239">
        <w:rPr>
          <w:rFonts w:ascii="Times New Roman" w:hAnsi="Times New Roman" w:cs="Arial"/>
        </w:rPr>
        <w:t>n our capacity as co-facilitators of the process of the consideration of the state of the UN h</w:t>
      </w:r>
      <w:r>
        <w:rPr>
          <w:rFonts w:ascii="Times New Roman" w:hAnsi="Times New Roman" w:cs="Arial"/>
        </w:rPr>
        <w:t xml:space="preserve">uman </w:t>
      </w:r>
      <w:r w:rsidRPr="00EA2AD3">
        <w:rPr>
          <w:rFonts w:ascii="Times New Roman" w:hAnsi="Times New Roman" w:cs="Arial"/>
        </w:rPr>
        <w:t>rights treaty body system</w:t>
      </w:r>
      <w:r>
        <w:rPr>
          <w:rFonts w:ascii="Times New Roman" w:hAnsi="Times New Roman" w:cs="Arial"/>
        </w:rPr>
        <w:t>,</w:t>
      </w:r>
      <w:r w:rsidRPr="00EA2AD3">
        <w:rPr>
          <w:rFonts w:ascii="Times New Roman" w:hAnsi="Times New Roman" w:cs="Arial"/>
        </w:rPr>
        <w:t xml:space="preserve"> </w:t>
      </w:r>
      <w:r>
        <w:rPr>
          <w:rFonts w:ascii="Times New Roman" w:hAnsi="Times New Roman" w:cs="Arial"/>
        </w:rPr>
        <w:t xml:space="preserve">we would like to thank you </w:t>
      </w:r>
      <w:r w:rsidRPr="00EA2AD3">
        <w:rPr>
          <w:rFonts w:ascii="Times New Roman" w:hAnsi="Times New Roman" w:cs="Arial"/>
        </w:rPr>
        <w:t>again for you</w:t>
      </w:r>
      <w:r>
        <w:rPr>
          <w:rFonts w:ascii="Times New Roman" w:hAnsi="Times New Roman" w:cs="Arial"/>
        </w:rPr>
        <w:t>r</w:t>
      </w:r>
      <w:r w:rsidRPr="00EA2AD3">
        <w:rPr>
          <w:rFonts w:ascii="Times New Roman" w:hAnsi="Times New Roman" w:cs="Arial"/>
        </w:rPr>
        <w:t xml:space="preserve"> constructive participation in the </w:t>
      </w:r>
      <w:r>
        <w:rPr>
          <w:rFonts w:ascii="Times New Roman" w:hAnsi="Times New Roman" w:cs="Arial"/>
        </w:rPr>
        <w:t xml:space="preserve">first virtual </w:t>
      </w:r>
      <w:r w:rsidRPr="00EA2AD3">
        <w:rPr>
          <w:rFonts w:ascii="Times New Roman" w:hAnsi="Times New Roman" w:cs="Arial"/>
        </w:rPr>
        <w:t xml:space="preserve">meeting </w:t>
      </w:r>
      <w:r>
        <w:rPr>
          <w:rFonts w:ascii="Times New Roman" w:hAnsi="Times New Roman" w:cs="Arial"/>
        </w:rPr>
        <w:t xml:space="preserve">to launch this process, held </w:t>
      </w:r>
      <w:r w:rsidRPr="00EA2AD3">
        <w:rPr>
          <w:rFonts w:ascii="Times New Roman" w:hAnsi="Times New Roman" w:cs="Arial"/>
        </w:rPr>
        <w:t>on 2 June</w:t>
      </w:r>
      <w:r>
        <w:rPr>
          <w:rFonts w:ascii="Times New Roman" w:hAnsi="Times New Roman" w:cs="Arial"/>
        </w:rPr>
        <w:t xml:space="preserve"> 2020</w:t>
      </w:r>
      <w:r w:rsidRPr="00EA2AD3">
        <w:rPr>
          <w:rFonts w:ascii="Times New Roman" w:hAnsi="Times New Roman" w:cs="Arial"/>
        </w:rPr>
        <w:t>.</w:t>
      </w:r>
    </w:p>
    <w:p w14:paraId="216B215D" w14:textId="77777777" w:rsidR="0087632F" w:rsidRPr="00B537EC" w:rsidRDefault="0087632F" w:rsidP="0087632F">
      <w:pPr>
        <w:spacing w:before="120" w:after="120"/>
        <w:jc w:val="both"/>
        <w:rPr>
          <w:rFonts w:ascii="Times New Roman" w:hAnsi="Times New Roman" w:cs="Arial"/>
        </w:rPr>
      </w:pPr>
      <w:r>
        <w:rPr>
          <w:rFonts w:ascii="Times New Roman" w:hAnsi="Times New Roman" w:cs="Arial"/>
        </w:rPr>
        <w:t>As announced during the</w:t>
      </w:r>
      <w:r w:rsidRPr="00EA2AD3">
        <w:rPr>
          <w:rFonts w:ascii="Times New Roman" w:hAnsi="Times New Roman" w:cs="Arial"/>
        </w:rPr>
        <w:t xml:space="preserve"> </w:t>
      </w:r>
      <w:r>
        <w:rPr>
          <w:rFonts w:ascii="Times New Roman" w:hAnsi="Times New Roman" w:cs="Arial"/>
        </w:rPr>
        <w:t>abovementioned meeting</w:t>
      </w:r>
      <w:r w:rsidRPr="00EA2AD3">
        <w:rPr>
          <w:rFonts w:ascii="Times New Roman" w:hAnsi="Times New Roman" w:cs="Arial"/>
        </w:rPr>
        <w:t>, we would like to</w:t>
      </w:r>
      <w:r>
        <w:rPr>
          <w:rFonts w:ascii="Times New Roman" w:hAnsi="Times New Roman" w:cs="Arial"/>
        </w:rPr>
        <w:t xml:space="preserve"> outline the timeline for the process ahead: </w:t>
      </w:r>
    </w:p>
    <w:p w14:paraId="25EB9E8A" w14:textId="77777777"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t xml:space="preserve">Given the current circumstances linked to Covid-19, we will adopt a flexible hybrid system, where we will first seek written contributions, before holding informal consultation meetings. </w:t>
      </w:r>
    </w:p>
    <w:p w14:paraId="5B2DDEFC" w14:textId="77777777"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t>Therefore, we will soon send out a letter to Member States and all the relevant stakeholders with specific guiding questions, seeking their views to be submitted as written contributions. The deadline for these contributions will be by the end of June. In order to guarantee full transparency, contributions will be published on the dedicated OHCHR website.</w:t>
      </w:r>
    </w:p>
    <w:p w14:paraId="09D054FF" w14:textId="77777777"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t>Based on these contributions and as mandated by the President of the General Assembly in his letter dated 8 April</w:t>
      </w:r>
      <w:r>
        <w:rPr>
          <w:rFonts w:ascii="Times New Roman" w:hAnsi="Times New Roman" w:cs="Arial"/>
          <w:sz w:val="24"/>
          <w:szCs w:val="24"/>
          <w:lang w:val="en-US"/>
        </w:rPr>
        <w:t xml:space="preserve"> 2020</w:t>
      </w:r>
      <w:r w:rsidRPr="00E91406">
        <w:rPr>
          <w:rFonts w:ascii="Times New Roman" w:hAnsi="Times New Roman" w:cs="Arial"/>
          <w:sz w:val="24"/>
          <w:szCs w:val="24"/>
          <w:lang w:val="en-US"/>
        </w:rPr>
        <w:t xml:space="preserve">, we will hold informal consultation meetings with Member States, in New York, in the beginning of July, and in Geneva during the second half of July. </w:t>
      </w:r>
    </w:p>
    <w:p w14:paraId="1859803F" w14:textId="77777777"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lastRenderedPageBreak/>
        <w:t>We will also hold dialogues with all relevant stakeholders to seek their contri</w:t>
      </w:r>
      <w:r>
        <w:rPr>
          <w:rFonts w:ascii="Times New Roman" w:hAnsi="Times New Roman" w:cs="Arial"/>
          <w:sz w:val="24"/>
          <w:szCs w:val="24"/>
          <w:lang w:val="en-US"/>
        </w:rPr>
        <w:t xml:space="preserve">butions, including with OHCHR, </w:t>
      </w:r>
      <w:r w:rsidRPr="00AB1613">
        <w:rPr>
          <w:rFonts w:ascii="Times New Roman" w:hAnsi="Times New Roman" w:cs="Arial"/>
          <w:sz w:val="24"/>
          <w:szCs w:val="24"/>
          <w:lang w:val="en-US"/>
        </w:rPr>
        <w:t>treaty bodies</w:t>
      </w:r>
      <w:r w:rsidRPr="00E91406">
        <w:rPr>
          <w:rFonts w:ascii="Times New Roman" w:hAnsi="Times New Roman" w:cs="Arial"/>
          <w:sz w:val="24"/>
          <w:szCs w:val="24"/>
          <w:lang w:val="en-US"/>
        </w:rPr>
        <w:t>, civil society members, National Human Rights Institutions and others.</w:t>
      </w:r>
    </w:p>
    <w:p w14:paraId="3C99C0E9" w14:textId="77777777"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t xml:space="preserve">If needed, we might organize additional consultations towards the end of the month of July. </w:t>
      </w:r>
    </w:p>
    <w:p w14:paraId="7618B0AC" w14:textId="77777777" w:rsidR="0087632F" w:rsidRDefault="0087632F" w:rsidP="0087632F">
      <w:pPr>
        <w:rPr>
          <w:rFonts w:ascii="Times New Roman" w:hAnsi="Times New Roman"/>
        </w:rPr>
      </w:pPr>
    </w:p>
    <w:p w14:paraId="2C3EA8D4" w14:textId="703631C7" w:rsidR="0087632F" w:rsidRDefault="0087632F" w:rsidP="0087632F">
      <w:pPr>
        <w:rPr>
          <w:rFonts w:ascii="Times New Roman" w:hAnsi="Times New Roman"/>
        </w:rPr>
      </w:pPr>
    </w:p>
    <w:p w14:paraId="6A2089B0" w14:textId="77777777" w:rsidR="0087632F" w:rsidRDefault="0087632F" w:rsidP="0087632F">
      <w:pPr>
        <w:rPr>
          <w:rFonts w:ascii="Times New Roman" w:hAnsi="Times New Roman"/>
        </w:rPr>
      </w:pPr>
    </w:p>
    <w:p w14:paraId="7ADF87AE" w14:textId="77777777" w:rsidR="0087632F" w:rsidRPr="00E91406" w:rsidRDefault="0087632F" w:rsidP="0087632F">
      <w:pPr>
        <w:rPr>
          <w:rFonts w:ascii="Times New Roman" w:hAnsi="Times New Roman"/>
        </w:rPr>
      </w:pPr>
      <w:r w:rsidRPr="00E91406">
        <w:rPr>
          <w:rFonts w:ascii="Times New Roman" w:hAnsi="Times New Roman"/>
        </w:rPr>
        <w:t xml:space="preserve">All Permanent Representatives and </w:t>
      </w:r>
    </w:p>
    <w:p w14:paraId="6C652707" w14:textId="73B38DBE" w:rsidR="0087632F" w:rsidRPr="00E91406" w:rsidRDefault="0087632F" w:rsidP="0087632F">
      <w:pPr>
        <w:rPr>
          <w:rFonts w:ascii="Times New Roman" w:hAnsi="Times New Roman"/>
        </w:rPr>
      </w:pPr>
      <w:r>
        <w:rPr>
          <w:rFonts w:ascii="Times New Roman" w:hAnsi="Times New Roman"/>
        </w:rPr>
        <w:t xml:space="preserve">    </w:t>
      </w:r>
      <w:r w:rsidRPr="00E91406">
        <w:rPr>
          <w:rFonts w:ascii="Times New Roman" w:hAnsi="Times New Roman"/>
        </w:rPr>
        <w:t xml:space="preserve">Permanent Observers to the United Nations </w:t>
      </w:r>
    </w:p>
    <w:p w14:paraId="15778110" w14:textId="2F8172D7" w:rsidR="0087632F" w:rsidRPr="0087632F" w:rsidRDefault="0087632F">
      <w:pPr>
        <w:rPr>
          <w:rFonts w:ascii="Times New Roman" w:hAnsi="Times New Roman" w:cs="Arial"/>
        </w:rPr>
      </w:pPr>
      <w:r w:rsidRPr="00E91406">
        <w:rPr>
          <w:rFonts w:ascii="Times New Roman" w:hAnsi="Times New Roman"/>
        </w:rPr>
        <w:t xml:space="preserve">New York </w:t>
      </w:r>
      <w:r>
        <w:rPr>
          <w:rFonts w:ascii="Times New Roman" w:hAnsi="Times New Roman" w:cs="Arial"/>
        </w:rPr>
        <w:br w:type="page"/>
      </w:r>
    </w:p>
    <w:p w14:paraId="718A842E" w14:textId="6DFCC752"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lastRenderedPageBreak/>
        <w:t>At the end of the</w:t>
      </w:r>
      <w:r>
        <w:rPr>
          <w:rFonts w:ascii="Times New Roman" w:hAnsi="Times New Roman" w:cs="Arial"/>
          <w:sz w:val="24"/>
          <w:szCs w:val="24"/>
          <w:lang w:val="en-US"/>
        </w:rPr>
        <w:t xml:space="preserve"> consultation</w:t>
      </w:r>
      <w:r w:rsidRPr="00E91406">
        <w:rPr>
          <w:rFonts w:ascii="Times New Roman" w:hAnsi="Times New Roman" w:cs="Arial"/>
          <w:sz w:val="24"/>
          <w:szCs w:val="24"/>
          <w:lang w:val="en-US"/>
        </w:rPr>
        <w:t xml:space="preserve"> process, we plan to hold a wrap-up session in order to present the results, conclusions and possible recommendations we will reflect in our final report.</w:t>
      </w:r>
    </w:p>
    <w:p w14:paraId="69FDDB3C" w14:textId="77777777" w:rsidR="0087632F" w:rsidRPr="00E91406" w:rsidRDefault="0087632F" w:rsidP="0087632F">
      <w:pPr>
        <w:pStyle w:val="ListParagraph"/>
        <w:numPr>
          <w:ilvl w:val="0"/>
          <w:numId w:val="1"/>
        </w:numPr>
        <w:spacing w:before="120" w:after="120"/>
        <w:contextualSpacing w:val="0"/>
        <w:jc w:val="both"/>
        <w:rPr>
          <w:rFonts w:ascii="Times New Roman" w:hAnsi="Times New Roman" w:cs="Arial"/>
          <w:sz w:val="24"/>
          <w:szCs w:val="24"/>
          <w:lang w:val="en-US"/>
        </w:rPr>
      </w:pPr>
      <w:r w:rsidRPr="00E91406">
        <w:rPr>
          <w:rFonts w:ascii="Times New Roman" w:hAnsi="Times New Roman" w:cs="Arial"/>
          <w:sz w:val="24"/>
          <w:szCs w:val="24"/>
          <w:lang w:val="en-US"/>
        </w:rPr>
        <w:t>During the month of August, we will draft the report that we will submit to the President of the General Assembly by the end of the current 74</w:t>
      </w:r>
      <w:r w:rsidRPr="00E91406">
        <w:rPr>
          <w:rFonts w:ascii="Times New Roman" w:hAnsi="Times New Roman" w:cs="Arial"/>
          <w:sz w:val="24"/>
          <w:szCs w:val="24"/>
          <w:vertAlign w:val="superscript"/>
          <w:lang w:val="en-US"/>
        </w:rPr>
        <w:t>th</w:t>
      </w:r>
      <w:r w:rsidRPr="00E91406">
        <w:rPr>
          <w:rFonts w:ascii="Times New Roman" w:hAnsi="Times New Roman" w:cs="Arial"/>
          <w:sz w:val="24"/>
          <w:szCs w:val="24"/>
          <w:lang w:val="en-US"/>
        </w:rPr>
        <w:t xml:space="preserve"> General Assembly. The report will describe the consultation process, present the results of the informal consultations and, based on the latter, outline the recommendations of the </w:t>
      </w:r>
      <w:r>
        <w:rPr>
          <w:rFonts w:ascii="Times New Roman" w:hAnsi="Times New Roman" w:cs="Arial"/>
          <w:sz w:val="24"/>
          <w:szCs w:val="24"/>
          <w:lang w:val="en-US"/>
        </w:rPr>
        <w:br/>
      </w:r>
      <w:r w:rsidRPr="00E91406">
        <w:rPr>
          <w:rFonts w:ascii="Times New Roman" w:hAnsi="Times New Roman" w:cs="Arial"/>
          <w:sz w:val="24"/>
          <w:szCs w:val="24"/>
          <w:lang w:val="en-US"/>
        </w:rPr>
        <w:t>co-facilitators so as to assess and decide, if appropriate, on further action to strengthen and enhance the effective functioning of the human rights treaty body system.</w:t>
      </w:r>
    </w:p>
    <w:p w14:paraId="0E6ECD2C" w14:textId="77777777" w:rsidR="0087632F" w:rsidRDefault="0087632F" w:rsidP="0087632F">
      <w:pPr>
        <w:spacing w:before="120" w:after="120"/>
        <w:jc w:val="both"/>
        <w:rPr>
          <w:rFonts w:ascii="Times New Roman" w:hAnsi="Times New Roman" w:cs="Arial"/>
        </w:rPr>
      </w:pPr>
    </w:p>
    <w:p w14:paraId="4BC1BD44" w14:textId="77777777" w:rsidR="0087632F" w:rsidRPr="00E91406" w:rsidRDefault="0087632F" w:rsidP="0087632F">
      <w:pPr>
        <w:spacing w:before="120" w:after="120"/>
        <w:jc w:val="both"/>
        <w:rPr>
          <w:rFonts w:ascii="Times New Roman" w:hAnsi="Times New Roman" w:cs="Arial"/>
        </w:rPr>
      </w:pPr>
      <w:r>
        <w:rPr>
          <w:rFonts w:ascii="Times New Roman" w:hAnsi="Times New Roman" w:cs="Arial"/>
        </w:rPr>
        <w:t>The specific modalities of all these meetings will depend on the situation and developments related to Covid-19 in New York and Geneva, whether physical meetings will be possible or if the meetings need to be conducted virtually.</w:t>
      </w:r>
    </w:p>
    <w:p w14:paraId="6286C0F4" w14:textId="77777777" w:rsidR="0087632F" w:rsidRPr="009725AE" w:rsidRDefault="0087632F" w:rsidP="0087632F">
      <w:pPr>
        <w:spacing w:before="120" w:after="120"/>
        <w:jc w:val="both"/>
        <w:rPr>
          <w:rFonts w:ascii="Times New Roman" w:hAnsi="Times New Roman" w:cs="Arial"/>
          <w:lang w:val="en-GB"/>
        </w:rPr>
      </w:pPr>
      <w:r w:rsidRPr="00C9483B">
        <w:rPr>
          <w:rFonts w:ascii="Times New Roman" w:hAnsi="Times New Roman" w:cs="Arial"/>
          <w:lang w:val="en-GB"/>
        </w:rPr>
        <w:t>Throughout the process</w:t>
      </w:r>
      <w:r w:rsidRPr="009725AE">
        <w:rPr>
          <w:rFonts w:ascii="Times New Roman" w:hAnsi="Times New Roman" w:cs="Arial"/>
          <w:lang w:val="en-GB"/>
        </w:rPr>
        <w:t xml:space="preserve">, </w:t>
      </w:r>
      <w:r w:rsidRPr="00C9483B">
        <w:rPr>
          <w:rFonts w:ascii="Times New Roman" w:hAnsi="Times New Roman" w:cs="Arial"/>
          <w:lang w:val="en-GB"/>
        </w:rPr>
        <w:t>w</w:t>
      </w:r>
      <w:r w:rsidRPr="009725AE">
        <w:rPr>
          <w:rFonts w:ascii="Times New Roman" w:hAnsi="Times New Roman" w:cs="Arial"/>
          <w:lang w:val="en-GB"/>
        </w:rPr>
        <w:t xml:space="preserve">e will work in complete transparency and </w:t>
      </w:r>
      <w:r>
        <w:rPr>
          <w:rFonts w:ascii="Times New Roman" w:hAnsi="Times New Roman" w:cs="Arial"/>
          <w:lang w:val="en-GB"/>
        </w:rPr>
        <w:t>inclusivity</w:t>
      </w:r>
      <w:r w:rsidRPr="009725AE">
        <w:rPr>
          <w:rFonts w:ascii="Times New Roman" w:hAnsi="Times New Roman" w:cs="Arial"/>
          <w:lang w:val="en-GB"/>
        </w:rPr>
        <w:t xml:space="preserve">. We will ensure that information is shared with and accessible to all, and </w:t>
      </w:r>
      <w:r>
        <w:rPr>
          <w:rFonts w:ascii="Times New Roman" w:hAnsi="Times New Roman" w:cs="Arial"/>
          <w:lang w:val="en-GB"/>
        </w:rPr>
        <w:t xml:space="preserve">at all stages of the process. </w:t>
      </w:r>
    </w:p>
    <w:p w14:paraId="66A53604" w14:textId="77777777" w:rsidR="0087632F" w:rsidRDefault="0087632F" w:rsidP="0087632F">
      <w:pPr>
        <w:spacing w:before="120" w:after="120"/>
        <w:jc w:val="both"/>
        <w:rPr>
          <w:rFonts w:ascii="Times New Roman" w:hAnsi="Times New Roman" w:cs="Arial"/>
        </w:rPr>
      </w:pPr>
      <w:r>
        <w:rPr>
          <w:rFonts w:ascii="Times New Roman" w:hAnsi="Times New Roman" w:cs="Arial"/>
        </w:rPr>
        <w:t xml:space="preserve">In this spirit, we are </w:t>
      </w:r>
      <w:r w:rsidRPr="00C9483B">
        <w:rPr>
          <w:rFonts w:ascii="Times New Roman" w:hAnsi="Times New Roman" w:cs="Arial"/>
        </w:rPr>
        <w:t xml:space="preserve">looking forward to working with you on this process. We count on your openness, flexibility and spirit of compromise in order to achieve our collective ultimate objective to strengthen the treaty body system, to ensure that they can fully implement their mandates for the protection of human rights worldwide. </w:t>
      </w:r>
    </w:p>
    <w:p w14:paraId="6B162E70" w14:textId="77777777" w:rsidR="0087632F" w:rsidRDefault="0087632F" w:rsidP="0087632F">
      <w:pPr>
        <w:spacing w:before="120" w:after="120"/>
        <w:jc w:val="both"/>
        <w:rPr>
          <w:rFonts w:ascii="Times New Roman" w:hAnsi="Times New Roman" w:cs="Arial"/>
        </w:rPr>
      </w:pPr>
    </w:p>
    <w:p w14:paraId="4D00699C" w14:textId="77777777" w:rsidR="0087632F" w:rsidRDefault="0087632F" w:rsidP="0087632F">
      <w:pPr>
        <w:spacing w:before="120" w:after="120"/>
        <w:ind w:firstLine="720"/>
        <w:jc w:val="both"/>
        <w:rPr>
          <w:rFonts w:ascii="Times New Roman" w:hAnsi="Times New Roman" w:cs="Arial"/>
        </w:rPr>
      </w:pPr>
      <w:r w:rsidRPr="00980239">
        <w:rPr>
          <w:rFonts w:ascii="Times New Roman" w:hAnsi="Times New Roman" w:cs="Arial"/>
        </w:rPr>
        <w:t>Please accept, Excellency, the assurances of our highest consideration.</w:t>
      </w:r>
    </w:p>
    <w:p w14:paraId="23E0674E" w14:textId="77777777" w:rsidR="0087632F" w:rsidRDefault="0087632F" w:rsidP="0087632F">
      <w:pPr>
        <w:spacing w:before="120" w:after="120"/>
        <w:jc w:val="both"/>
        <w:rPr>
          <w:rFonts w:ascii="Times New Roman" w:hAnsi="Times New Roman" w:cs="Arial"/>
        </w:rPr>
      </w:pPr>
    </w:p>
    <w:p w14:paraId="72E7E8CF" w14:textId="77777777" w:rsidR="0087632F" w:rsidRDefault="0087632F" w:rsidP="0087632F">
      <w:pPr>
        <w:spacing w:before="120" w:after="120"/>
        <w:jc w:val="both"/>
        <w:rPr>
          <w:rFonts w:ascii="Times New Roman" w:hAnsi="Times New Roman" w:cs="Arial"/>
        </w:rPr>
      </w:pPr>
    </w:p>
    <w:p w14:paraId="45DB465C" w14:textId="77777777" w:rsidR="0087632F" w:rsidRDefault="0087632F" w:rsidP="0087632F">
      <w:pPr>
        <w:spacing w:before="120" w:after="120"/>
        <w:jc w:val="both"/>
        <w:rPr>
          <w:rFonts w:ascii="Times New Roman" w:hAnsi="Times New Roman"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4"/>
        <w:gridCol w:w="4464"/>
      </w:tblGrid>
      <w:tr w:rsidR="0087632F" w:rsidRPr="00B804A3" w14:paraId="139C4A72" w14:textId="77777777" w:rsidTr="00B12E99">
        <w:trPr>
          <w:jc w:val="center"/>
        </w:trPr>
        <w:tc>
          <w:tcPr>
            <w:tcW w:w="4644" w:type="dxa"/>
          </w:tcPr>
          <w:p w14:paraId="08270653" w14:textId="77777777" w:rsidR="0087632F" w:rsidRDefault="0087632F" w:rsidP="00B12E99">
            <w:pPr>
              <w:jc w:val="center"/>
              <w:rPr>
                <w:rFonts w:ascii="Times New Roman" w:eastAsia="Times New Roman" w:hAnsi="Times New Roman"/>
                <w:sz w:val="24"/>
                <w:szCs w:val="24"/>
                <w:shd w:val="clear" w:color="auto" w:fill="FFFFFF"/>
              </w:rPr>
            </w:pPr>
            <w:r>
              <w:rPr>
                <w:rFonts w:ascii="Helvetica" w:hAnsi="Helvetica" w:cs="Helvetica"/>
                <w:noProof/>
                <w:lang w:val="en-GB" w:eastAsia="en-GB"/>
              </w:rPr>
              <w:drawing>
                <wp:anchor distT="0" distB="0" distL="114300" distR="114300" simplePos="0" relativeHeight="251660288" behindDoc="1" locked="0" layoutInCell="1" allowOverlap="1" wp14:anchorId="67ABFD40" wp14:editId="4C1F6960">
                  <wp:simplePos x="0" y="0"/>
                  <wp:positionH relativeFrom="column">
                    <wp:posOffset>1371600</wp:posOffset>
                  </wp:positionH>
                  <wp:positionV relativeFrom="paragraph">
                    <wp:posOffset>104140</wp:posOffset>
                  </wp:positionV>
                  <wp:extent cx="810895" cy="860425"/>
                  <wp:effectExtent l="0" t="0" r="190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A5BE4" w14:textId="77777777" w:rsidR="0087632F" w:rsidRDefault="0087632F" w:rsidP="00B12E99">
            <w:pPr>
              <w:jc w:val="center"/>
              <w:rPr>
                <w:rFonts w:ascii="Times New Roman" w:eastAsia="Times New Roman" w:hAnsi="Times New Roman"/>
                <w:sz w:val="24"/>
                <w:szCs w:val="24"/>
                <w:shd w:val="clear" w:color="auto" w:fill="FFFFFF"/>
              </w:rPr>
            </w:pPr>
            <w:proofErr w:type="spellStart"/>
            <w:r w:rsidRPr="00980239">
              <w:rPr>
                <w:rFonts w:ascii="Times New Roman" w:eastAsia="Times New Roman" w:hAnsi="Times New Roman"/>
                <w:sz w:val="24"/>
                <w:szCs w:val="24"/>
                <w:shd w:val="clear" w:color="auto" w:fill="FFFFFF"/>
              </w:rPr>
              <w:t>Jürg</w:t>
            </w:r>
            <w:proofErr w:type="spellEnd"/>
            <w:r>
              <w:rPr>
                <w:rFonts w:ascii="Times New Roman" w:eastAsia="Times New Roman" w:hAnsi="Times New Roman"/>
                <w:sz w:val="24"/>
                <w:szCs w:val="24"/>
                <w:shd w:val="clear" w:color="auto" w:fill="FFFFFF"/>
              </w:rPr>
              <w:t xml:space="preserve"> </w:t>
            </w:r>
            <w:proofErr w:type="spellStart"/>
            <w:r>
              <w:rPr>
                <w:rFonts w:ascii="Times New Roman" w:eastAsia="Times New Roman" w:hAnsi="Times New Roman"/>
                <w:sz w:val="24"/>
                <w:szCs w:val="24"/>
                <w:shd w:val="clear" w:color="auto" w:fill="FFFFFF"/>
              </w:rPr>
              <w:t>Lauber</w:t>
            </w:r>
            <w:proofErr w:type="spellEnd"/>
            <w:r w:rsidRPr="00980239">
              <w:rPr>
                <w:rFonts w:ascii="Times New Roman" w:eastAsia="Times New Roman" w:hAnsi="Times New Roman"/>
                <w:sz w:val="24"/>
                <w:szCs w:val="24"/>
              </w:rPr>
              <w:br/>
            </w:r>
          </w:p>
          <w:p w14:paraId="60142D71" w14:textId="77777777" w:rsidR="0087632F" w:rsidRDefault="0087632F" w:rsidP="00B12E99">
            <w:pPr>
              <w:jc w:val="center"/>
              <w:rPr>
                <w:rFonts w:ascii="Times New Roman" w:eastAsia="Times New Roman" w:hAnsi="Times New Roman"/>
                <w:sz w:val="24"/>
                <w:szCs w:val="24"/>
                <w:shd w:val="clear" w:color="auto" w:fill="FFFFFF"/>
              </w:rPr>
            </w:pPr>
          </w:p>
          <w:p w14:paraId="01202C4F" w14:textId="77777777" w:rsidR="0087632F" w:rsidRDefault="0087632F" w:rsidP="00B12E99">
            <w:pPr>
              <w:jc w:val="center"/>
              <w:rPr>
                <w:rFonts w:ascii="Times New Roman" w:eastAsia="Times New Roman" w:hAnsi="Times New Roman"/>
                <w:sz w:val="24"/>
                <w:szCs w:val="24"/>
                <w:shd w:val="clear" w:color="auto" w:fill="FFFFFF"/>
              </w:rPr>
            </w:pPr>
            <w:r w:rsidRPr="00980239">
              <w:rPr>
                <w:rFonts w:ascii="Times New Roman" w:eastAsia="Times New Roman" w:hAnsi="Times New Roman"/>
                <w:sz w:val="24"/>
                <w:szCs w:val="24"/>
                <w:shd w:val="clear" w:color="auto" w:fill="FFFFFF"/>
              </w:rPr>
              <w:lastRenderedPageBreak/>
              <w:t>Ambassador</w:t>
            </w:r>
            <w:r>
              <w:rPr>
                <w:rFonts w:ascii="Times New Roman" w:eastAsia="Times New Roman" w:hAnsi="Times New Roman"/>
                <w:sz w:val="24"/>
                <w:szCs w:val="24"/>
                <w:shd w:val="clear" w:color="auto" w:fill="FFFFFF"/>
              </w:rPr>
              <w:t>, Permanent Representative of</w:t>
            </w:r>
          </w:p>
          <w:p w14:paraId="4A508786" w14:textId="77777777" w:rsidR="0087632F" w:rsidRPr="00980239" w:rsidRDefault="0087632F" w:rsidP="00B12E99">
            <w:pPr>
              <w:jc w:val="center"/>
              <w:rPr>
                <w:rFonts w:ascii="Times New Roman" w:eastAsia="Times New Roman" w:hAnsi="Times New Roman"/>
                <w:sz w:val="24"/>
                <w:szCs w:val="24"/>
              </w:rPr>
            </w:pPr>
            <w:r>
              <w:rPr>
                <w:rFonts w:ascii="Times New Roman" w:eastAsia="Times New Roman" w:hAnsi="Times New Roman"/>
                <w:sz w:val="24"/>
                <w:szCs w:val="24"/>
                <w:shd w:val="clear" w:color="auto" w:fill="FFFFFF"/>
              </w:rPr>
              <w:t>Switzerland to the UN</w:t>
            </w:r>
          </w:p>
          <w:p w14:paraId="0E6BFBB2" w14:textId="77777777" w:rsidR="0087632F" w:rsidRDefault="0087632F" w:rsidP="00B12E99">
            <w:pPr>
              <w:jc w:val="center"/>
              <w:rPr>
                <w:rFonts w:ascii="Times New Roman" w:hAnsi="Times New Roman" w:cs="Arial"/>
                <w:sz w:val="24"/>
                <w:szCs w:val="24"/>
              </w:rPr>
            </w:pPr>
          </w:p>
          <w:p w14:paraId="5FA39CB3" w14:textId="77777777" w:rsidR="0087632F" w:rsidRDefault="0087632F" w:rsidP="00B12E99">
            <w:pPr>
              <w:jc w:val="both"/>
              <w:rPr>
                <w:rFonts w:ascii="Times New Roman" w:hAnsi="Times New Roman" w:cs="Arial"/>
                <w:sz w:val="24"/>
                <w:szCs w:val="24"/>
              </w:rPr>
            </w:pPr>
          </w:p>
        </w:tc>
        <w:tc>
          <w:tcPr>
            <w:tcW w:w="4644" w:type="dxa"/>
          </w:tcPr>
          <w:p w14:paraId="22BF7258" w14:textId="77777777" w:rsidR="0087632F" w:rsidRDefault="0087632F" w:rsidP="00B12E99">
            <w:pPr>
              <w:jc w:val="center"/>
              <w:rPr>
                <w:rFonts w:ascii="Times New Roman" w:hAnsi="Times New Roman" w:cs="Arial"/>
                <w:sz w:val="24"/>
                <w:szCs w:val="24"/>
              </w:rPr>
            </w:pPr>
          </w:p>
          <w:p w14:paraId="2592625A" w14:textId="77777777" w:rsidR="0087632F" w:rsidRDefault="0087632F" w:rsidP="00B12E99">
            <w:pPr>
              <w:jc w:val="center"/>
              <w:rPr>
                <w:rFonts w:ascii="Times New Roman" w:hAnsi="Times New Roman" w:cs="Arial"/>
                <w:sz w:val="24"/>
                <w:szCs w:val="24"/>
              </w:rPr>
            </w:pPr>
            <w:r>
              <w:rPr>
                <w:rFonts w:asciiTheme="majorBidi" w:hAnsiTheme="majorBidi" w:cstheme="majorBidi"/>
                <w:noProof/>
                <w:sz w:val="23"/>
                <w:szCs w:val="23"/>
                <w:lang w:val="en-GB" w:eastAsia="en-GB"/>
              </w:rPr>
              <w:drawing>
                <wp:anchor distT="0" distB="0" distL="114300" distR="114300" simplePos="0" relativeHeight="251659264" behindDoc="1" locked="0" layoutInCell="1" allowOverlap="1" wp14:anchorId="6C1A5BA4" wp14:editId="4A3AA5A1">
                  <wp:simplePos x="0" y="0"/>
                  <wp:positionH relativeFrom="column">
                    <wp:posOffset>480060</wp:posOffset>
                  </wp:positionH>
                  <wp:positionV relativeFrom="paragraph">
                    <wp:posOffset>96520</wp:posOffset>
                  </wp:positionV>
                  <wp:extent cx="1852295" cy="46291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46291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Arial"/>
                <w:sz w:val="24"/>
                <w:szCs w:val="24"/>
              </w:rPr>
              <w:t xml:space="preserve">Omar </w:t>
            </w:r>
            <w:proofErr w:type="spellStart"/>
            <w:r>
              <w:rPr>
                <w:rFonts w:ascii="Times New Roman" w:hAnsi="Times New Roman" w:cs="Arial"/>
                <w:sz w:val="24"/>
                <w:szCs w:val="24"/>
              </w:rPr>
              <w:t>Hilale</w:t>
            </w:r>
            <w:proofErr w:type="spellEnd"/>
          </w:p>
          <w:p w14:paraId="7BD3DC00" w14:textId="77777777" w:rsidR="0087632F" w:rsidRDefault="0087632F" w:rsidP="00B12E99">
            <w:pPr>
              <w:jc w:val="center"/>
              <w:rPr>
                <w:rFonts w:ascii="Times New Roman" w:hAnsi="Times New Roman" w:cs="Arial"/>
                <w:sz w:val="24"/>
                <w:szCs w:val="24"/>
              </w:rPr>
            </w:pPr>
          </w:p>
          <w:p w14:paraId="09ABECE1" w14:textId="77777777" w:rsidR="0087632F" w:rsidRDefault="0087632F" w:rsidP="00B12E99">
            <w:pPr>
              <w:jc w:val="center"/>
              <w:rPr>
                <w:rFonts w:ascii="Times New Roman" w:hAnsi="Times New Roman" w:cs="Arial"/>
                <w:sz w:val="24"/>
                <w:szCs w:val="24"/>
              </w:rPr>
            </w:pPr>
          </w:p>
          <w:p w14:paraId="23AB3767" w14:textId="77777777" w:rsidR="0087632F" w:rsidRDefault="0087632F" w:rsidP="00B12E99">
            <w:pPr>
              <w:jc w:val="center"/>
              <w:rPr>
                <w:rFonts w:ascii="Times New Roman" w:hAnsi="Times New Roman" w:cs="Arial"/>
                <w:sz w:val="24"/>
                <w:szCs w:val="24"/>
              </w:rPr>
            </w:pPr>
            <w:r>
              <w:rPr>
                <w:rFonts w:ascii="Times New Roman" w:hAnsi="Times New Roman" w:cs="Arial"/>
                <w:sz w:val="24"/>
                <w:szCs w:val="24"/>
              </w:rPr>
              <w:lastRenderedPageBreak/>
              <w:t>Ambassador, Permanent Representative of</w:t>
            </w:r>
          </w:p>
          <w:p w14:paraId="7A791EB7" w14:textId="77777777" w:rsidR="0087632F" w:rsidRDefault="0087632F" w:rsidP="00B12E99">
            <w:pPr>
              <w:jc w:val="center"/>
              <w:rPr>
                <w:rFonts w:ascii="Times New Roman" w:hAnsi="Times New Roman" w:cs="Arial"/>
                <w:sz w:val="24"/>
                <w:szCs w:val="24"/>
              </w:rPr>
            </w:pPr>
            <w:r>
              <w:rPr>
                <w:rFonts w:ascii="Times New Roman" w:hAnsi="Times New Roman" w:cs="Arial"/>
                <w:sz w:val="24"/>
                <w:szCs w:val="24"/>
              </w:rPr>
              <w:t>The Kingdom of Morocco to the UN</w:t>
            </w:r>
          </w:p>
        </w:tc>
      </w:tr>
    </w:tbl>
    <w:p w14:paraId="690088EE" w14:textId="141F6C36" w:rsidR="00EB2083" w:rsidRDefault="0087632F" w:rsidP="00EB2083">
      <w:r w:rsidRPr="009F2AFD">
        <w:rPr>
          <w:rFonts w:ascii="Times New Roman" w:hAnsi="Times New Roman"/>
        </w:rPr>
        <w:lastRenderedPageBreak/>
        <w:t xml:space="preserve"> </w:t>
      </w:r>
    </w:p>
    <w:p w14:paraId="54921057" w14:textId="77777777" w:rsidR="00FB46D7" w:rsidRDefault="00434B02"/>
    <w:sectPr w:rsidR="00FB46D7" w:rsidSect="0087632F">
      <w:pgSz w:w="12240" w:h="15840"/>
      <w:pgMar w:top="1440" w:right="1584"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403EB5"/>
    <w:multiLevelType w:val="hybridMultilevel"/>
    <w:tmpl w:val="ED3A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83"/>
    <w:rsid w:val="00261BDE"/>
    <w:rsid w:val="00395337"/>
    <w:rsid w:val="00434B02"/>
    <w:rsid w:val="00695561"/>
    <w:rsid w:val="0087632F"/>
    <w:rsid w:val="00C754C2"/>
    <w:rsid w:val="00E86B52"/>
    <w:rsid w:val="00EA47C0"/>
    <w:rsid w:val="00EB20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C6B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8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32F"/>
    <w:rPr>
      <w:sz w:val="22"/>
      <w:szCs w:val="22"/>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32F"/>
    <w:pPr>
      <w:ind w:left="720"/>
      <w:contextualSpacing/>
    </w:pPr>
    <w:rPr>
      <w:rFonts w:ascii="Calibri" w:eastAsia="Calibri" w:hAnsi="Calibri" w:cs="Times New Roman"/>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16BC3FF-FBD1-41E3-850C-17CDD982C6BE}">
  <ds:schemaRefs>
    <ds:schemaRef ds:uri="http://schemas.openxmlformats.org/officeDocument/2006/bibliography"/>
  </ds:schemaRefs>
</ds:datastoreItem>
</file>

<file path=customXml/itemProps2.xml><?xml version="1.0" encoding="utf-8"?>
<ds:datastoreItem xmlns:ds="http://schemas.openxmlformats.org/officeDocument/2006/customXml" ds:itemID="{848AE7D5-11AF-44C6-B328-092620E8AF3A}"/>
</file>

<file path=customXml/itemProps3.xml><?xml version="1.0" encoding="utf-8"?>
<ds:datastoreItem xmlns:ds="http://schemas.openxmlformats.org/officeDocument/2006/customXml" ds:itemID="{3918A2D6-0024-48A3-80B8-D1E8EA2BA775}"/>
</file>

<file path=customXml/itemProps4.xml><?xml version="1.0" encoding="utf-8"?>
<ds:datastoreItem xmlns:ds="http://schemas.openxmlformats.org/officeDocument/2006/customXml" ds:itemID="{E2961CC0-94B9-4A55-B6C1-E596602CD118}"/>
</file>

<file path=docProps/app.xml><?xml version="1.0" encoding="utf-8"?>
<Properties xmlns="http://schemas.openxmlformats.org/officeDocument/2006/extended-properties" xmlns:vt="http://schemas.openxmlformats.org/officeDocument/2006/docPropsVTypes">
  <Template>Normal.dotm</Template>
  <TotalTime>1</TotalTime>
  <Pages>3</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KOUNTOURI TAPIERO Elena</cp:lastModifiedBy>
  <cp:revision>2</cp:revision>
  <cp:lastPrinted>2020-06-12T16:25:00Z</cp:lastPrinted>
  <dcterms:created xsi:type="dcterms:W3CDTF">2020-06-12T20:52:00Z</dcterms:created>
  <dcterms:modified xsi:type="dcterms:W3CDTF">2020-06-12T20:52:00Z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