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1" w:rsidRDefault="00D725E1" w:rsidP="00D725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WATU WENYE ULEMAVU WA NGOZI: KENYA IKO MBIONI KUONGOZA UKANDA</w:t>
      </w:r>
    </w:p>
    <w:p w:rsidR="00D725E1" w:rsidRDefault="00D725E1" w:rsidP="00D725E1">
      <w:pPr>
        <w:jc w:val="both"/>
        <w:rPr>
          <w:rFonts w:ascii="Times New Roman" w:hAnsi="Times New Roman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GENEVA/NAIROBI (</w:t>
      </w:r>
      <w:proofErr w:type="spellStart"/>
      <w:r>
        <w:rPr>
          <w:rFonts w:ascii="Arial" w:hAnsi="Arial" w:cs="Arial"/>
          <w:sz w:val="24"/>
          <w:szCs w:val="24"/>
        </w:rPr>
        <w:t>Septemba</w:t>
      </w:r>
      <w:proofErr w:type="spellEnd"/>
      <w:r>
        <w:rPr>
          <w:rFonts w:ascii="Arial" w:hAnsi="Arial" w:cs="Arial"/>
          <w:sz w:val="24"/>
          <w:szCs w:val="24"/>
        </w:rPr>
        <w:t xml:space="preserve"> 17, 2018) - </w:t>
      </w:r>
      <w:proofErr w:type="spellStart"/>
      <w:r>
        <w:rPr>
          <w:rFonts w:ascii="Arial" w:hAnsi="Arial" w:cs="Arial"/>
          <w:sz w:val="24"/>
          <w:szCs w:val="24"/>
        </w:rPr>
        <w:t>Taifa</w:t>
      </w:r>
      <w:proofErr w:type="spellEnd"/>
      <w:r>
        <w:rPr>
          <w:rFonts w:ascii="Arial" w:hAnsi="Arial" w:cs="Arial"/>
          <w:sz w:val="24"/>
          <w:szCs w:val="24"/>
        </w:rPr>
        <w:t xml:space="preserve"> la Kenya </w:t>
      </w:r>
      <w:proofErr w:type="spellStart"/>
      <w:r>
        <w:rPr>
          <w:rFonts w:ascii="Arial" w:hAnsi="Arial" w:cs="Arial"/>
          <w:sz w:val="24"/>
          <w:szCs w:val="24"/>
        </w:rPr>
        <w:t>limefanikiwa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pakubwa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kuzuia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mashambulio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kubaguliwa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afya</w:t>
      </w:r>
      <w:proofErr w:type="spellEnd"/>
      <w:r>
        <w:rPr>
          <w:rFonts w:ascii="Arial" w:hAnsi="Arial" w:cs="Arial"/>
          <w:sz w:val="24"/>
          <w:szCs w:val="24"/>
        </w:rPr>
        <w:t xml:space="preserve">.  </w:t>
      </w:r>
      <w:proofErr w:type="spellStart"/>
      <w:r>
        <w:rPr>
          <w:rFonts w:ascii="Arial" w:hAnsi="Arial" w:cs="Arial"/>
          <w:sz w:val="24"/>
          <w:szCs w:val="24"/>
        </w:rPr>
        <w:t>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, Kenya </w:t>
      </w:r>
      <w:proofErr w:type="spellStart"/>
      <w:r>
        <w:rPr>
          <w:rFonts w:ascii="Arial" w:hAnsi="Arial" w:cs="Arial"/>
          <w:sz w:val="24"/>
          <w:szCs w:val="24"/>
        </w:rPr>
        <w:t>inapaswa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kujitahidi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vile </w:t>
      </w:r>
      <w:proofErr w:type="spellStart"/>
      <w:r>
        <w:rPr>
          <w:rFonts w:ascii="Arial" w:hAnsi="Arial" w:cs="Arial"/>
          <w:sz w:val="24"/>
          <w:szCs w:val="24"/>
        </w:rPr>
        <w:t>ufikiaji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Mtaalamu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amesema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color w:val="1F497D"/>
        </w:rPr>
      </w:pP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akiwasilisha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proofErr w:type="spellStart"/>
        <w:r>
          <w:rPr>
            <w:rStyle w:val="Hyperlink"/>
            <w:rFonts w:ascii="Arial" w:hAnsi="Arial" w:cs="Arial"/>
          </w:rPr>
          <w:t>ripoti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kukamilisha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 Kenya, </w:t>
      </w:r>
      <w:proofErr w:type="spellStart"/>
      <w:r>
        <w:rPr>
          <w:rFonts w:ascii="Arial" w:hAnsi="Arial" w:cs="Arial"/>
          <w:sz w:val="24"/>
          <w:szCs w:val="24"/>
        </w:rPr>
        <w:t>Mtaalamu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binadamu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Ikponwosa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alisifia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mafanikio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kipekee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Kenya </w:t>
      </w:r>
      <w:proofErr w:type="spellStart"/>
      <w:r>
        <w:rPr>
          <w:rFonts w:ascii="Arial" w:hAnsi="Arial" w:cs="Arial"/>
          <w:sz w:val="24"/>
          <w:szCs w:val="24"/>
        </w:rPr>
        <w:t>huku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tayari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kuongoza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Mafanikio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Kenya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kuwepo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kifungu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kikubwa</w:t>
      </w:r>
      <w:proofErr w:type="spellEnd"/>
      <w:r>
        <w:rPr>
          <w:rFonts w:ascii="Arial" w:hAnsi="Arial" w:cs="Arial"/>
          <w:sz w:val="24"/>
          <w:szCs w:val="24"/>
        </w:rPr>
        <w:t xml:space="preserve"> cha </w:t>
      </w:r>
      <w:proofErr w:type="spellStart"/>
      <w:r>
        <w:rPr>
          <w:rFonts w:ascii="Arial" w:hAnsi="Arial" w:cs="Arial"/>
          <w:sz w:val="24"/>
          <w:szCs w:val="24"/>
        </w:rPr>
        <w:t>bajeti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kutekeleza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mrefu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wameachwa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pia </w:t>
      </w:r>
      <w:proofErr w:type="spellStart"/>
      <w:r>
        <w:rPr>
          <w:rFonts w:ascii="Arial" w:hAnsi="Arial" w:cs="Arial"/>
          <w:sz w:val="24"/>
          <w:szCs w:val="24"/>
        </w:rPr>
        <w:t>kushambuliwa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kishirikina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kuhatarishwa</w:t>
      </w:r>
      <w:proofErr w:type="spellEnd"/>
      <w:r>
        <w:rPr>
          <w:rFonts w:ascii="Arial" w:hAnsi="Arial" w:cs="Arial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</w:rPr>
        <w:t>akasema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</w:t>
      </w:r>
      <w:proofErr w:type="spellEnd"/>
      <w:r>
        <w:rPr>
          <w:rFonts w:ascii="Arial" w:hAnsi="Arial" w:cs="Arial"/>
          <w:sz w:val="24"/>
          <w:szCs w:val="24"/>
        </w:rPr>
        <w:t xml:space="preserve"> vile </w:t>
      </w:r>
      <w:proofErr w:type="spellStart"/>
      <w:r>
        <w:rPr>
          <w:rFonts w:ascii="Arial" w:hAnsi="Arial" w:cs="Arial"/>
          <w:sz w:val="24"/>
          <w:szCs w:val="24"/>
        </w:rPr>
        <w:t>kufikia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walioathiriwa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mashambulizi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kuanzisha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kijamii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kiuchumi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walioathiriwa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yao</w:t>
      </w:r>
      <w:proofErr w:type="spellEnd"/>
      <w:r>
        <w:rPr>
          <w:rFonts w:ascii="Arial" w:hAnsi="Arial" w:cs="Arial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</w:rPr>
        <w:t>mtaalamu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akaongezea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 Pana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haja</w:t>
      </w:r>
      <w:proofErr w:type="spellEnd"/>
      <w:r>
        <w:rPr>
          <w:rFonts w:ascii="Arial" w:hAnsi="Arial" w:cs="Arial"/>
          <w:sz w:val="24"/>
          <w:szCs w:val="24"/>
        </w:rPr>
        <w:t xml:space="preserve"> pia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kulinda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mipakani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</w:t>
      </w:r>
      <w:proofErr w:type="spellEnd"/>
      <w:r>
        <w:rPr>
          <w:rFonts w:ascii="Arial" w:hAnsi="Arial" w:cs="Arial"/>
          <w:sz w:val="24"/>
          <w:szCs w:val="24"/>
        </w:rPr>
        <w:t xml:space="preserve"> vile </w:t>
      </w:r>
      <w:proofErr w:type="spellStart"/>
      <w:r>
        <w:rPr>
          <w:rFonts w:ascii="Arial" w:hAnsi="Arial" w:cs="Arial"/>
          <w:sz w:val="24"/>
          <w:szCs w:val="24"/>
        </w:rPr>
        <w:t>kaunti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Migori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Taveta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ambapo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mashambulizi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kubwa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“Ni </w:t>
      </w:r>
      <w:proofErr w:type="spellStart"/>
      <w:r>
        <w:rPr>
          <w:rFonts w:ascii="Arial" w:hAnsi="Arial" w:cs="Arial"/>
          <w:sz w:val="24"/>
          <w:szCs w:val="24"/>
        </w:rPr>
        <w:t>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uhamasishaji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miongoni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mashambani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kuhakikisha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zinazosababisha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mashambulizi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zinakomeshwa</w:t>
      </w:r>
      <w:proofErr w:type="spellEnd"/>
      <w:r>
        <w:rPr>
          <w:rFonts w:ascii="Arial" w:hAnsi="Arial" w:cs="Arial"/>
          <w:sz w:val="24"/>
          <w:szCs w:val="24"/>
        </w:rPr>
        <w:t xml:space="preserve">,” Bi. </w:t>
      </w:r>
      <w:proofErr w:type="spellStart"/>
      <w:r>
        <w:rPr>
          <w:rFonts w:ascii="Arial" w:hAnsi="Arial" w:cs="Arial"/>
          <w:sz w:val="24"/>
          <w:szCs w:val="24"/>
        </w:rPr>
        <w:t>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akasema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“Kuna </w:t>
      </w:r>
      <w:proofErr w:type="spellStart"/>
      <w:r>
        <w:rPr>
          <w:rFonts w:ascii="Arial" w:hAnsi="Arial" w:cs="Arial"/>
          <w:sz w:val="24"/>
          <w:szCs w:val="24"/>
        </w:rPr>
        <w:t>haja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inayofaa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ngozi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utoaji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vifaa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kuwasaidia</w:t>
      </w:r>
      <w:proofErr w:type="spellEnd"/>
      <w:r>
        <w:rPr>
          <w:rFonts w:ascii="Arial" w:hAnsi="Arial" w:cs="Arial"/>
          <w:sz w:val="24"/>
          <w:szCs w:val="24"/>
        </w:rPr>
        <w:t xml:space="preserve"> wale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Utoaji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vifaa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utasaidia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kuondoa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vizuizi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upataji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majengo</w:t>
      </w:r>
      <w:proofErr w:type="spellEnd"/>
      <w:r>
        <w:rPr>
          <w:rFonts w:ascii="Arial" w:hAnsi="Arial" w:cs="Arial"/>
          <w:sz w:val="24"/>
          <w:szCs w:val="24"/>
        </w:rPr>
        <w:t xml:space="preserve">. Ni </w:t>
      </w:r>
      <w:proofErr w:type="spellStart"/>
      <w:r>
        <w:rPr>
          <w:rFonts w:ascii="Arial" w:hAnsi="Arial" w:cs="Arial"/>
          <w:sz w:val="24"/>
          <w:szCs w:val="24"/>
        </w:rPr>
        <w:t>shida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hospitali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zinazotoa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mafuta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kujikinga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sababu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umasikini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umbali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Ninaipongeza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kuondoa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vizuizi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utoaji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vifaa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ninaihimiza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kutengeneza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mafuta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kujikinga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kuwarahisishia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kuyafikia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pia </w:t>
      </w:r>
      <w:proofErr w:type="spellStart"/>
      <w:r>
        <w:rPr>
          <w:rFonts w:ascii="Arial" w:hAnsi="Arial" w:cs="Arial"/>
          <w:sz w:val="24"/>
          <w:szCs w:val="24"/>
        </w:rPr>
        <w:t>kuwaajiri</w:t>
      </w:r>
      <w:proofErr w:type="spellEnd"/>
      <w:r>
        <w:rPr>
          <w:rFonts w:ascii="Arial" w:hAnsi="Arial" w:cs="Arial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sz w:val="24"/>
          <w:szCs w:val="24"/>
        </w:rPr>
        <w:t>Mtaalamu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mkazo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Isitoshe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ninahimiza</w:t>
      </w:r>
      <w:proofErr w:type="spellEnd"/>
      <w:r>
        <w:rPr>
          <w:rFonts w:ascii="Arial" w:hAnsi="Arial" w:cs="Arial"/>
          <w:sz w:val="24"/>
          <w:szCs w:val="24"/>
        </w:rPr>
        <w:t xml:space="preserve"> Kenya </w:t>
      </w:r>
      <w:proofErr w:type="spellStart"/>
      <w:r>
        <w:rPr>
          <w:rFonts w:ascii="Arial" w:hAnsi="Arial" w:cs="Arial"/>
          <w:sz w:val="24"/>
          <w:szCs w:val="24"/>
        </w:rPr>
        <w:t>kuandaa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utekelezaji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mfupi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madhubuti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uliofungamana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utekelezaji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kikanda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kumaliza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mahambulizi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ukiukaji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ulemavu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ilivyopendekezwa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Kamisheni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Afrika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Binadamu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Malengo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Maendeleo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Endelevu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kutomuacha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yeyote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wale </w:t>
      </w:r>
      <w:proofErr w:type="spellStart"/>
      <w:r>
        <w:rPr>
          <w:rFonts w:ascii="Arial" w:hAnsi="Arial" w:cs="Arial"/>
          <w:sz w:val="24"/>
          <w:szCs w:val="24"/>
        </w:rPr>
        <w:t>ambao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Ninaamini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Kenya </w:t>
      </w:r>
      <w:proofErr w:type="spellStart"/>
      <w:r>
        <w:rPr>
          <w:rFonts w:ascii="Arial" w:hAnsi="Arial" w:cs="Arial"/>
          <w:sz w:val="24"/>
          <w:szCs w:val="24"/>
        </w:rPr>
        <w:t>inatekeleza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ikiboresha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ikiimarisha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mkondo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iliochukua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itaonyesha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ulimwengu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mipango</w:t>
      </w:r>
      <w:proofErr w:type="spellEnd"/>
      <w:r>
        <w:rPr>
          <w:rFonts w:ascii="Arial" w:hAnsi="Arial" w:cs="Arial"/>
          <w:sz w:val="24"/>
          <w:szCs w:val="24"/>
        </w:rPr>
        <w:t xml:space="preserve"> bora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huduma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waliowekwa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pembezoni</w:t>
      </w:r>
      <w:proofErr w:type="spellEnd"/>
      <w:r>
        <w:rPr>
          <w:rFonts w:ascii="Arial" w:hAnsi="Arial" w:cs="Arial"/>
          <w:sz w:val="24"/>
          <w:szCs w:val="24"/>
        </w:rPr>
        <w:t xml:space="preserve">,” Bi. </w:t>
      </w:r>
      <w:proofErr w:type="spellStart"/>
      <w:r>
        <w:rPr>
          <w:rFonts w:ascii="Arial" w:hAnsi="Arial" w:cs="Arial"/>
          <w:sz w:val="24"/>
          <w:szCs w:val="24"/>
        </w:rPr>
        <w:t>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akasema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Mtaalamu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atawasilisha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ripoti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kuhusu</w:t>
      </w:r>
      <w:proofErr w:type="spellEnd"/>
      <w:r>
        <w:rPr>
          <w:rFonts w:ascii="Arial" w:hAnsi="Arial" w:cs="Arial"/>
          <w:sz w:val="24"/>
          <w:szCs w:val="24"/>
        </w:rPr>
        <w:t xml:space="preserve"> safari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Baraza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spellStart"/>
      <w:r>
        <w:rPr>
          <w:rFonts w:ascii="Arial" w:hAnsi="Arial" w:cs="Arial"/>
          <w:sz w:val="24"/>
          <w:szCs w:val="24"/>
        </w:rPr>
        <w:t>Haki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Binadamu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Mechi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:rsidR="00D725E1" w:rsidRDefault="00D725E1" w:rsidP="00D725E1">
      <w:pPr>
        <w:rPr>
          <w:rFonts w:ascii="Arial" w:hAnsi="Arial" w:cs="Arial"/>
          <w:b/>
          <w:bCs/>
          <w:sz w:val="24"/>
          <w:szCs w:val="24"/>
        </w:rPr>
      </w:pPr>
    </w:p>
    <w:p w:rsidR="00D725E1" w:rsidRDefault="00D725E1" w:rsidP="00D72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MWISHO</w:t>
      </w:r>
    </w:p>
    <w:p w:rsidR="00D725E1" w:rsidRDefault="00D725E1" w:rsidP="00D725E1">
      <w:pPr>
        <w:jc w:val="both"/>
        <w:rPr>
          <w:rFonts w:ascii="Arial" w:hAnsi="Arial" w:cs="Arial"/>
          <w:sz w:val="20"/>
          <w:szCs w:val="20"/>
        </w:rPr>
      </w:pP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Bi. </w:t>
      </w:r>
      <w:proofErr w:type="spellStart"/>
      <w:r>
        <w:rPr>
          <w:rFonts w:ascii="Arial" w:hAnsi="Arial" w:cs="Arial"/>
          <w:i/>
          <w:iCs/>
        </w:rPr>
        <w:t>Ikponwosa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Ero</w:t>
      </w:r>
      <w:proofErr w:type="spellEnd"/>
      <w:r>
        <w:rPr>
          <w:rFonts w:ascii="Arial" w:hAnsi="Arial" w:cs="Arial"/>
          <w:i/>
          <w:iCs/>
        </w:rPr>
        <w:t xml:space="preserve"> (Nigeria) </w:t>
      </w:r>
      <w:proofErr w:type="spellStart"/>
      <w:r>
        <w:rPr>
          <w:rFonts w:ascii="Arial" w:hAnsi="Arial" w:cs="Arial"/>
          <w:i/>
          <w:iCs/>
        </w:rPr>
        <w:t>aliteuliwa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mnamo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Juni</w:t>
      </w:r>
      <w:proofErr w:type="spellEnd"/>
      <w:r>
        <w:rPr>
          <w:rFonts w:ascii="Arial" w:hAnsi="Arial" w:cs="Arial"/>
          <w:i/>
          <w:iCs/>
        </w:rPr>
        <w:t xml:space="preserve"> 2015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Baraza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Mtaalamu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Mataifa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kuhusu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ngozi</w:t>
      </w:r>
      <w:proofErr w:type="spellEnd"/>
      <w:r>
        <w:rPr>
          <w:rFonts w:ascii="Arial" w:hAnsi="Arial" w:cs="Arial"/>
          <w:i/>
          <w:iCs/>
        </w:rPr>
        <w:t>.</w:t>
      </w: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Huku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akipewa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shime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yale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aliyoyapitia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ngozi</w:t>
      </w:r>
      <w:proofErr w:type="spellEnd"/>
      <w:r>
        <w:rPr>
          <w:rFonts w:ascii="Arial" w:hAnsi="Arial" w:cs="Arial"/>
          <w:i/>
          <w:iCs/>
        </w:rPr>
        <w:t xml:space="preserve">, Bi. </w:t>
      </w:r>
      <w:proofErr w:type="spellStart"/>
      <w:r>
        <w:rPr>
          <w:rFonts w:ascii="Arial" w:hAnsi="Arial" w:cs="Arial"/>
          <w:i/>
          <w:iCs/>
        </w:rPr>
        <w:t>Ero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amekuwa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akihusika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katika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utafiti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uundaji</w:t>
      </w:r>
      <w:proofErr w:type="spellEnd"/>
      <w:r>
        <w:rPr>
          <w:rFonts w:ascii="Arial" w:hAnsi="Arial" w:cs="Arial"/>
          <w:i/>
          <w:iCs/>
        </w:rPr>
        <w:t xml:space="preserve"> sera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utekelezaji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zinazohusu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ngozi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miongo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mingi</w:t>
      </w:r>
      <w:proofErr w:type="spellEnd"/>
      <w:r>
        <w:rPr>
          <w:rFonts w:ascii="Arial" w:hAnsi="Arial" w:cs="Arial"/>
          <w:i/>
          <w:iCs/>
        </w:rPr>
        <w:t xml:space="preserve">. Kama </w:t>
      </w:r>
      <w:proofErr w:type="spellStart"/>
      <w:r>
        <w:rPr>
          <w:rFonts w:ascii="Arial" w:hAnsi="Arial" w:cs="Arial"/>
          <w:i/>
          <w:iCs/>
        </w:rPr>
        <w:t>mtetezi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wa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kimataifa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afisa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sheria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Under the Sun, </w:t>
      </w:r>
      <w:proofErr w:type="spellStart"/>
      <w:r>
        <w:rPr>
          <w:rFonts w:ascii="Arial" w:hAnsi="Arial" w:cs="Arial"/>
          <w:i/>
          <w:iCs/>
        </w:rPr>
        <w:t>ambalo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shirika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kijamii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linalozingatia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masuala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ngozi</w:t>
      </w:r>
      <w:proofErr w:type="spellEnd"/>
      <w:r>
        <w:rPr>
          <w:rFonts w:ascii="Arial" w:hAnsi="Arial" w:cs="Arial"/>
          <w:i/>
          <w:iCs/>
        </w:rPr>
        <w:t xml:space="preserve">, Bi. </w:t>
      </w:r>
      <w:proofErr w:type="spellStart"/>
      <w:r>
        <w:rPr>
          <w:rFonts w:ascii="Arial" w:hAnsi="Arial" w:cs="Arial"/>
          <w:i/>
          <w:iCs/>
        </w:rPr>
        <w:t>Ero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ameshiriki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katika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shughuli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nyingi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majopo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mengi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Mataifa</w:t>
      </w:r>
      <w:proofErr w:type="spellEnd"/>
      <w:r>
        <w:rPr>
          <w:rFonts w:ascii="Arial" w:hAnsi="Arial" w:cs="Arial"/>
          <w:i/>
          <w:iCs/>
        </w:rPr>
        <w:t xml:space="preserve">, Geneva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New York. Ana </w:t>
      </w:r>
      <w:proofErr w:type="spellStart"/>
      <w:r>
        <w:rPr>
          <w:rFonts w:ascii="Arial" w:hAnsi="Arial" w:cs="Arial"/>
          <w:i/>
          <w:iCs/>
        </w:rPr>
        <w:t>uzoefu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mkubwa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katika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utafiti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uandaaji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wa</w:t>
      </w:r>
      <w:proofErr w:type="spellEnd"/>
      <w:proofErr w:type="gramEnd"/>
      <w:r>
        <w:rPr>
          <w:rFonts w:ascii="Arial" w:hAnsi="Arial" w:cs="Arial"/>
          <w:i/>
          <w:iCs/>
        </w:rPr>
        <w:t xml:space="preserve"> sera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utetezi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katika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masuala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ngozi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Ameandika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makala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nyingi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juu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suala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hili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pamoja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kuhusu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vigezo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ngozi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katika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mfumo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kimataifa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>.</w:t>
      </w: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Wataalamu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ni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sehemu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kitengo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kijulikanacho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Taratibu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Maalumu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Baraza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Taratibu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Maalumu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ni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kitengo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kikubwa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zaidi</w:t>
      </w:r>
      <w:proofErr w:type="spellEnd"/>
      <w:r>
        <w:rPr>
          <w:rFonts w:ascii="Arial" w:hAnsi="Arial" w:cs="Arial"/>
          <w:i/>
          <w:iCs/>
        </w:rPr>
        <w:t xml:space="preserve"> cha </w:t>
      </w:r>
      <w:proofErr w:type="spellStart"/>
      <w:r>
        <w:rPr>
          <w:rFonts w:ascii="Arial" w:hAnsi="Arial" w:cs="Arial"/>
          <w:i/>
          <w:iCs/>
        </w:rPr>
        <w:t>mfumo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Mataifa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Kitengo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hiki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ni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jina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jumla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Baraza</w:t>
      </w:r>
      <w:proofErr w:type="spellEnd"/>
      <w:r>
        <w:rPr>
          <w:rFonts w:ascii="Arial" w:hAnsi="Arial" w:cs="Arial"/>
          <w:i/>
          <w:iCs/>
        </w:rPr>
        <w:t xml:space="preserve"> la </w:t>
      </w:r>
      <w:proofErr w:type="spellStart"/>
      <w:r>
        <w:rPr>
          <w:rFonts w:ascii="Arial" w:hAnsi="Arial" w:cs="Arial"/>
          <w:i/>
          <w:iCs/>
        </w:rPr>
        <w:t>michakato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utafiti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ufuatiliaji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inayoshughulikia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maalumu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nchi</w:t>
      </w:r>
      <w:proofErr w:type="spellEnd"/>
      <w:r>
        <w:rPr>
          <w:rFonts w:ascii="Arial" w:hAnsi="Arial" w:cs="Arial"/>
          <w:i/>
          <w:iCs/>
        </w:rPr>
        <w:t xml:space="preserve"> au </w:t>
      </w:r>
      <w:proofErr w:type="spellStart"/>
      <w:r>
        <w:rPr>
          <w:rFonts w:ascii="Arial" w:hAnsi="Arial" w:cs="Arial"/>
          <w:i/>
          <w:iCs/>
        </w:rPr>
        <w:t>mada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mahususi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duniani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Wataalamu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wa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Taratibu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Maalumu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hufanya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kujitolea</w:t>
      </w:r>
      <w:proofErr w:type="spellEnd"/>
      <w:r>
        <w:rPr>
          <w:rFonts w:ascii="Arial" w:hAnsi="Arial" w:cs="Arial"/>
          <w:i/>
          <w:iCs/>
        </w:rPr>
        <w:t xml:space="preserve">; </w:t>
      </w:r>
      <w:proofErr w:type="spellStart"/>
      <w:r>
        <w:rPr>
          <w:rFonts w:ascii="Arial" w:hAnsi="Arial" w:cs="Arial"/>
          <w:i/>
          <w:iCs/>
        </w:rPr>
        <w:t>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wafanyikazi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Umoja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Mataifa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hawalipwi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mshahara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kutokana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kazi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zao</w:t>
      </w:r>
      <w:proofErr w:type="spellEnd"/>
      <w:r>
        <w:rPr>
          <w:rFonts w:ascii="Arial" w:hAnsi="Arial" w:cs="Arial"/>
          <w:i/>
          <w:iCs/>
        </w:rPr>
        <w:t xml:space="preserve">. Wako </w:t>
      </w:r>
      <w:proofErr w:type="spellStart"/>
      <w:r>
        <w:rPr>
          <w:rFonts w:ascii="Arial" w:hAnsi="Arial" w:cs="Arial"/>
          <w:i/>
          <w:iCs/>
        </w:rPr>
        <w:t>huru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kutokana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serikali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mashirika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hutoa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huduma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binafsi</w:t>
      </w:r>
      <w:proofErr w:type="spellEnd"/>
      <w:r>
        <w:rPr>
          <w:rFonts w:ascii="Arial" w:hAnsi="Arial" w:cs="Arial"/>
          <w:i/>
          <w:iCs/>
        </w:rPr>
        <w:t>.</w:t>
      </w: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Tazama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tovuti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yetu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maalumu</w:t>
      </w:r>
      <w:proofErr w:type="spellEnd"/>
      <w:r>
        <w:rPr>
          <w:rFonts w:ascii="Arial" w:hAnsi="Arial" w:cs="Arial"/>
          <w:i/>
          <w:iCs/>
        </w:rPr>
        <w:t xml:space="preserve">: </w:t>
      </w:r>
      <w:proofErr w:type="spellStart"/>
      <w:r>
        <w:rPr>
          <w:rFonts w:ascii="Arial" w:hAnsi="Arial" w:cs="Arial"/>
          <w:i/>
          <w:iCs/>
        </w:rPr>
        <w:t>watu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wenye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ulemavu</w:t>
      </w:r>
      <w:proofErr w:type="spellEnd"/>
      <w:r>
        <w:rPr>
          <w:rFonts w:ascii="Arial" w:hAnsi="Arial" w:cs="Arial"/>
          <w:i/>
          <w:iCs/>
        </w:rPr>
        <w:t xml:space="preserve">: </w:t>
      </w:r>
      <w:proofErr w:type="spellStart"/>
      <w:r>
        <w:rPr>
          <w:rFonts w:ascii="Arial" w:hAnsi="Arial" w:cs="Arial"/>
          <w:i/>
          <w:iCs/>
        </w:rPr>
        <w:t>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majini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bali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>.</w:t>
      </w: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Umoja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wa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Mataifa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Haki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Binadamu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Ukurasa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Nchi</w:t>
      </w:r>
      <w:proofErr w:type="spellEnd"/>
      <w:r>
        <w:rPr>
          <w:rFonts w:ascii="Arial" w:hAnsi="Arial" w:cs="Arial"/>
          <w:i/>
          <w:iCs/>
        </w:rPr>
        <w:t xml:space="preserve"> – Kenya</w:t>
      </w:r>
    </w:p>
    <w:p w:rsidR="00D725E1" w:rsidRDefault="00D725E1" w:rsidP="00D725E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Kwa </w:t>
      </w:r>
      <w:proofErr w:type="spellStart"/>
      <w:r>
        <w:rPr>
          <w:rFonts w:ascii="Arial" w:hAnsi="Arial" w:cs="Arial"/>
          <w:i/>
          <w:iCs/>
        </w:rPr>
        <w:t>maswali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na</w:t>
      </w:r>
      <w:proofErr w:type="spellEnd"/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maombi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wanahabari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wasiliana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na</w:t>
      </w:r>
      <w:proofErr w:type="spellEnd"/>
      <w:r>
        <w:rPr>
          <w:rFonts w:ascii="Arial" w:hAnsi="Arial" w:cs="Arial"/>
          <w:i/>
          <w:iCs/>
        </w:rPr>
        <w:t>:</w:t>
      </w:r>
    </w:p>
    <w:p w:rsidR="00D725E1" w:rsidRDefault="00D725E1" w:rsidP="00D725E1">
      <w:pPr>
        <w:autoSpaceDE w:val="0"/>
        <w:autoSpaceDN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Kenya (</w:t>
      </w:r>
      <w:proofErr w:type="spellStart"/>
      <w:r>
        <w:rPr>
          <w:rFonts w:ascii="Arial" w:hAnsi="Arial" w:cs="Arial"/>
          <w:i/>
          <w:iCs/>
          <w:color w:val="000000"/>
        </w:rPr>
        <w:t>wakati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wa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ziara</w:t>
      </w:r>
      <w:proofErr w:type="spellEnd"/>
      <w:r>
        <w:rPr>
          <w:rFonts w:ascii="Arial" w:hAnsi="Arial" w:cs="Arial"/>
          <w:i/>
          <w:iCs/>
          <w:color w:val="000000"/>
        </w:rPr>
        <w:t xml:space="preserve">): Bi. Maken </w:t>
      </w:r>
      <w:proofErr w:type="spellStart"/>
      <w:r>
        <w:rPr>
          <w:rFonts w:ascii="Arial" w:hAnsi="Arial" w:cs="Arial"/>
          <w:i/>
          <w:iCs/>
          <w:color w:val="000000"/>
        </w:rPr>
        <w:t>Tzeggai</w:t>
      </w:r>
      <w:proofErr w:type="spellEnd"/>
      <w:r>
        <w:rPr>
          <w:rFonts w:ascii="Arial" w:hAnsi="Arial" w:cs="Arial"/>
          <w:i/>
          <w:iCs/>
          <w:color w:val="000000"/>
        </w:rPr>
        <w:t xml:space="preserve"> (+</w:t>
      </w:r>
      <w:r>
        <w:rPr>
          <w:rFonts w:ascii="Arial" w:hAnsi="Arial" w:cs="Arial"/>
          <w:i/>
          <w:iCs/>
        </w:rPr>
        <w:t xml:space="preserve">41 79 444 3781 </w:t>
      </w:r>
      <w:r>
        <w:rPr>
          <w:rFonts w:ascii="Arial" w:hAnsi="Arial" w:cs="Arial"/>
          <w:i/>
          <w:iCs/>
          <w:color w:val="000000"/>
        </w:rPr>
        <w:t xml:space="preserve">/ </w:t>
      </w:r>
      <w:hyperlink r:id="rId5" w:history="1">
        <w:r>
          <w:rPr>
            <w:rStyle w:val="Hyperlink"/>
            <w:rFonts w:ascii="Arial" w:hAnsi="Arial" w:cs="Arial"/>
            <w:i/>
            <w:iCs/>
          </w:rPr>
          <w:t>mtzeggai@ohchr.org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</w:p>
    <w:p w:rsidR="00D725E1" w:rsidRDefault="00D725E1" w:rsidP="00D725E1">
      <w:pPr>
        <w:autoSpaceDE w:val="0"/>
        <w:autoSpaceDN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Geneva (</w:t>
      </w:r>
      <w:proofErr w:type="spellStart"/>
      <w:r>
        <w:rPr>
          <w:rFonts w:ascii="Arial" w:hAnsi="Arial" w:cs="Arial"/>
          <w:i/>
          <w:iCs/>
          <w:color w:val="000000"/>
        </w:rPr>
        <w:t>baada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ya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ziara</w:t>
      </w:r>
      <w:proofErr w:type="spellEnd"/>
      <w:r>
        <w:rPr>
          <w:rFonts w:ascii="Arial" w:hAnsi="Arial" w:cs="Arial"/>
          <w:i/>
          <w:iCs/>
          <w:color w:val="000000"/>
        </w:rPr>
        <w:t xml:space="preserve">): Bi. Maken </w:t>
      </w:r>
      <w:proofErr w:type="spellStart"/>
      <w:r>
        <w:rPr>
          <w:rFonts w:ascii="Arial" w:hAnsi="Arial" w:cs="Arial"/>
          <w:i/>
          <w:iCs/>
          <w:color w:val="000000"/>
        </w:rPr>
        <w:t>Tzeggai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9889 / </w:t>
      </w:r>
      <w:hyperlink r:id="rId6" w:history="1">
        <w:r>
          <w:rPr>
            <w:rStyle w:val="Hyperlink"/>
            <w:rFonts w:ascii="Arial" w:hAnsi="Arial" w:cs="Arial"/>
            <w:i/>
            <w:iCs/>
          </w:rPr>
          <w:t>mtzeggai@ohchr.org</w:t>
        </w:r>
      </w:hyperlink>
      <w:r>
        <w:rPr>
          <w:rFonts w:ascii="Arial" w:hAnsi="Arial" w:cs="Arial"/>
          <w:i/>
          <w:iCs/>
          <w:color w:val="000000"/>
        </w:rPr>
        <w:t xml:space="preserve">) au </w:t>
      </w:r>
      <w:proofErr w:type="spellStart"/>
      <w:r>
        <w:rPr>
          <w:rFonts w:ascii="Arial" w:hAnsi="Arial" w:cs="Arial"/>
          <w:i/>
          <w:iCs/>
          <w:color w:val="000000"/>
        </w:rPr>
        <w:t>andikia</w:t>
      </w:r>
      <w:proofErr w:type="spellEnd"/>
      <w:r>
        <w:rPr>
          <w:rFonts w:ascii="Arial" w:hAnsi="Arial" w:cs="Arial"/>
          <w:i/>
          <w:iCs/>
          <w:color w:val="000000"/>
        </w:rPr>
        <w:t xml:space="preserve">:  </w:t>
      </w:r>
      <w:hyperlink r:id="rId7" w:history="1">
        <w:r>
          <w:rPr>
            <w:rStyle w:val="Hyperlink"/>
            <w:rFonts w:ascii="Arial" w:hAnsi="Arial" w:cs="Arial"/>
            <w:i/>
            <w:iCs/>
          </w:rPr>
          <w:t>albinism@ohchr.org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i/>
          <w:iCs/>
        </w:rPr>
        <w:t> </w:t>
      </w:r>
    </w:p>
    <w:p w:rsidR="001A690B" w:rsidRDefault="00D725E1">
      <w:bookmarkStart w:id="0" w:name="_GoBack"/>
      <w:bookmarkEnd w:id="0"/>
    </w:p>
    <w:sectPr w:rsidR="001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1"/>
    <w:rsid w:val="003A0643"/>
    <w:rsid w:val="00864A9E"/>
    <w:rsid w:val="00D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D6AC2-C7BD-464C-959A-3D04883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E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5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binism@ohchr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zeggai@ohch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tzeggai@ohchr.or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hchr.org/Documents/Issues/Albinism/PreliminaryfindingsKenya_Swahil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88B61-55D2-48E6-A81E-159ADE529C86}"/>
</file>

<file path=customXml/itemProps2.xml><?xml version="1.0" encoding="utf-8"?>
<ds:datastoreItem xmlns:ds="http://schemas.openxmlformats.org/officeDocument/2006/customXml" ds:itemID="{0E1858DE-8CEA-4C2E-ABC5-87185F8461A7}"/>
</file>

<file path=customXml/itemProps3.xml><?xml version="1.0" encoding="utf-8"?>
<ds:datastoreItem xmlns:ds="http://schemas.openxmlformats.org/officeDocument/2006/customXml" ds:itemID="{A37E7375-C742-463E-B7C2-D69A0C3AD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PR_Albinism_Kenya 17 Sept 2018_Kiswahili</dc:title>
  <dc:subject/>
  <dc:creator>ZAPATA Miriam</dc:creator>
  <cp:keywords/>
  <dc:description/>
  <cp:lastModifiedBy>ZAPATA Miriam</cp:lastModifiedBy>
  <cp:revision>1</cp:revision>
  <dcterms:created xsi:type="dcterms:W3CDTF">2018-09-17T10:47:00Z</dcterms:created>
  <dcterms:modified xsi:type="dcterms:W3CDTF">2018-09-17T10:54:00Z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