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1DBA" w14:textId="77777777" w:rsidR="001710F1" w:rsidRDefault="007C05DC">
      <w:r w:rsidRPr="007C05DC">
        <w:rPr>
          <w:noProof/>
          <w:lang w:eastAsia="en-GB"/>
        </w:rPr>
        <w:drawing>
          <wp:inline distT="0" distB="0" distL="0" distR="0" wp14:anchorId="14C608E9" wp14:editId="0C508992">
            <wp:extent cx="3048000" cy="1438275"/>
            <wp:effectExtent l="0" t="0" r="0" b="9525"/>
            <wp:docPr id="1" name="Picture 1" descr="\\fshq.ad.ohchr.org\redirected$\alexia.ghyoot\My Documents\EU project\communication\Logos\Logotipo CERAL - Union Europea 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hq.ad.ohchr.org\redirected$\alexia.ghyoot\My Documents\EU project\communication\Logos\Logotipo CERAL - Union Europea PO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71D9E" w14:textId="68085264" w:rsidR="007C05DC" w:rsidRDefault="007C05DC" w:rsidP="007C05DC">
      <w:pPr>
        <w:rPr>
          <w:b/>
          <w:sz w:val="28"/>
          <w:szCs w:val="28"/>
          <w:lang w:val="pt-BR"/>
        </w:rPr>
      </w:pPr>
      <w:r w:rsidRPr="007C05DC">
        <w:rPr>
          <w:b/>
          <w:sz w:val="28"/>
          <w:szCs w:val="28"/>
          <w:lang w:val="pt-BR"/>
        </w:rPr>
        <w:t xml:space="preserve">Projeto sobre Conduta Empresarial Responsável na América Latina e no Caribe  </w:t>
      </w:r>
    </w:p>
    <w:p w14:paraId="224DB05B" w14:textId="264ACF04" w:rsidR="00E864AD" w:rsidRPr="00E864AD" w:rsidRDefault="00E864AD" w:rsidP="00E864AD">
      <w:pPr>
        <w:rPr>
          <w:sz w:val="24"/>
          <w:szCs w:val="24"/>
          <w:lang w:val="pt-BR"/>
        </w:rPr>
      </w:pPr>
      <w:hyperlink r:id="rId10" w:history="1">
        <w:r w:rsidRPr="00E864AD">
          <w:rPr>
            <w:rStyle w:val="Hyperlink"/>
            <w:sz w:val="24"/>
            <w:szCs w:val="24"/>
            <w:lang w:val="pt-BR"/>
          </w:rPr>
          <w:t>&gt;&gt; Chamada a contribuições: Compilação de experiências de empresas e iniciativas sobre devida diligência em direitos humanos na América Latina eo Caribe</w:t>
        </w:r>
      </w:hyperlink>
      <w:bookmarkStart w:id="0" w:name="_GoBack"/>
      <w:bookmarkEnd w:id="0"/>
    </w:p>
    <w:p w14:paraId="50082751" w14:textId="77777777" w:rsidR="007C05DC" w:rsidRPr="007C05DC" w:rsidRDefault="007C05DC" w:rsidP="001D5141">
      <w:pPr>
        <w:jc w:val="both"/>
        <w:rPr>
          <w:lang w:val="pt-BR"/>
        </w:rPr>
      </w:pPr>
      <w:r w:rsidRPr="007C05DC">
        <w:rPr>
          <w:lang w:val="pt-BR"/>
        </w:rPr>
        <w:t xml:space="preserve">O projeto "Conduta Empresarial Responsável na América Latina e Caribe", implementado conjuntamente com a Organização Internacional do Trabalho (OIT) e a Organização para a Cooperação e Desenvolvimento Econômico (OCDE), visa promover </w:t>
      </w:r>
      <w:r w:rsidR="00136D13">
        <w:rPr>
          <w:lang w:val="pt-BR"/>
        </w:rPr>
        <w:t xml:space="preserve">um crescimento inteligente, sustentavel e inclusivo na EU, na America Latina e no Carive, apoiando </w:t>
      </w:r>
      <w:r w:rsidRPr="007C05DC">
        <w:rPr>
          <w:lang w:val="pt-BR"/>
        </w:rPr>
        <w:t>práticas de conduta empresarial responsável em consonancia com as normas internacionais. O projeto é e elaborado en colaboracao como a  União Européia (EU).</w:t>
      </w:r>
    </w:p>
    <w:p w14:paraId="63D91E13" w14:textId="77777777" w:rsidR="007C05DC" w:rsidRPr="002C6ED3" w:rsidRDefault="007C05DC" w:rsidP="007C05DC">
      <w:pPr>
        <w:rPr>
          <w:lang w:val="pt-BR"/>
        </w:rPr>
      </w:pPr>
    </w:p>
    <w:p w14:paraId="1B639BF7" w14:textId="77777777" w:rsidR="007C05DC" w:rsidRPr="002C6ED3" w:rsidRDefault="007C05DC" w:rsidP="007C05DC">
      <w:pPr>
        <w:ind w:left="720"/>
        <w:rPr>
          <w:lang w:val="pt-BR"/>
        </w:rPr>
      </w:pPr>
      <w:r w:rsidRPr="002C6ED3">
        <w:rPr>
          <w:b/>
          <w:lang w:val="pt-BR"/>
        </w:rPr>
        <w:t>Quando:</w:t>
      </w:r>
      <w:r w:rsidRPr="002C6ED3">
        <w:rPr>
          <w:lang w:val="pt-BR"/>
        </w:rPr>
        <w:tab/>
      </w:r>
      <w:r w:rsidRPr="002C6ED3">
        <w:rPr>
          <w:lang w:val="pt-BR"/>
        </w:rPr>
        <w:tab/>
        <w:t xml:space="preserve"> 1 de Janeiro de 2019 - 31 de Dezembro de 2022</w:t>
      </w:r>
    </w:p>
    <w:p w14:paraId="57631D22" w14:textId="77777777" w:rsidR="007C05DC" w:rsidRPr="002C6ED3" w:rsidRDefault="007C05DC" w:rsidP="007C05DC">
      <w:pPr>
        <w:ind w:left="720"/>
        <w:rPr>
          <w:lang w:val="pt-BR"/>
        </w:rPr>
      </w:pPr>
      <w:r w:rsidRPr="002C6ED3">
        <w:rPr>
          <w:b/>
          <w:lang w:val="pt-BR"/>
        </w:rPr>
        <w:t>Contato:</w:t>
      </w:r>
      <w:r w:rsidRPr="002C6ED3">
        <w:rPr>
          <w:lang w:val="pt-BR"/>
        </w:rPr>
        <w:t xml:space="preserve"> </w:t>
      </w:r>
      <w:r w:rsidRPr="002C6ED3">
        <w:rPr>
          <w:lang w:val="pt-BR"/>
        </w:rPr>
        <w:tab/>
      </w:r>
      <w:r w:rsidRPr="002C6ED3">
        <w:rPr>
          <w:lang w:val="pt-BR"/>
        </w:rPr>
        <w:tab/>
        <w:t xml:space="preserve">rbclac@ohchr.org </w:t>
      </w:r>
    </w:p>
    <w:p w14:paraId="1061895B" w14:textId="77777777" w:rsidR="007C05DC" w:rsidRPr="002C6ED3" w:rsidRDefault="007C05DC" w:rsidP="007C05DC">
      <w:pPr>
        <w:ind w:left="720"/>
        <w:rPr>
          <w:lang w:val="pt-BR"/>
        </w:rPr>
      </w:pPr>
    </w:p>
    <w:p w14:paraId="08DF2009" w14:textId="77777777" w:rsidR="007C05DC" w:rsidRPr="002C6ED3" w:rsidRDefault="007C05DC" w:rsidP="007C05DC">
      <w:pPr>
        <w:ind w:firstLine="720"/>
        <w:rPr>
          <w:b/>
          <w:lang w:val="pt-BR"/>
        </w:rPr>
      </w:pPr>
      <w:r w:rsidRPr="002C6ED3">
        <w:rPr>
          <w:b/>
          <w:lang w:val="pt-BR"/>
        </w:rPr>
        <w:t xml:space="preserve">Mais informações: </w:t>
      </w:r>
      <w:r w:rsidRPr="002C6ED3">
        <w:rPr>
          <w:b/>
          <w:lang w:val="pt-BR"/>
        </w:rPr>
        <w:tab/>
      </w:r>
    </w:p>
    <w:p w14:paraId="72DCA0AE" w14:textId="77777777" w:rsidR="007C05DC" w:rsidRPr="007C05DC" w:rsidRDefault="007C05DC" w:rsidP="007C05DC">
      <w:pPr>
        <w:pStyle w:val="ListParagraph"/>
        <w:numPr>
          <w:ilvl w:val="0"/>
          <w:numId w:val="2"/>
        </w:numPr>
        <w:rPr>
          <w:lang w:val="es-ES"/>
        </w:rPr>
      </w:pPr>
      <w:r w:rsidRPr="007C05DC">
        <w:rPr>
          <w:lang w:val="es-ES"/>
        </w:rPr>
        <w:t>Ficha técnica do projecto</w:t>
      </w:r>
    </w:p>
    <w:p w14:paraId="150D21E2" w14:textId="77777777" w:rsidR="007C05DC" w:rsidRPr="007C05DC" w:rsidRDefault="007C05DC" w:rsidP="007C05DC">
      <w:pPr>
        <w:pStyle w:val="ListParagraph"/>
        <w:numPr>
          <w:ilvl w:val="0"/>
          <w:numId w:val="2"/>
        </w:numPr>
        <w:rPr>
          <w:lang w:val="es-ES"/>
        </w:rPr>
      </w:pPr>
      <w:r w:rsidRPr="007C05DC">
        <w:rPr>
          <w:lang w:val="es-ES"/>
        </w:rPr>
        <w:t>Brochura</w:t>
      </w:r>
    </w:p>
    <w:p w14:paraId="33D99985" w14:textId="77777777" w:rsidR="007C05DC" w:rsidRPr="002C6ED3" w:rsidRDefault="007C05DC" w:rsidP="007C05DC">
      <w:pPr>
        <w:pStyle w:val="ListParagraph"/>
        <w:numPr>
          <w:ilvl w:val="0"/>
          <w:numId w:val="2"/>
        </w:numPr>
        <w:rPr>
          <w:lang w:val="pt-BR"/>
        </w:rPr>
      </w:pPr>
      <w:r w:rsidRPr="002C6ED3">
        <w:rPr>
          <w:lang w:val="pt-BR"/>
        </w:rPr>
        <w:t>Brochura sobre o Alinhamento dos Instrumentos Internacionais do CER</w:t>
      </w:r>
    </w:p>
    <w:p w14:paraId="3DE3428E" w14:textId="77777777" w:rsidR="007C05DC" w:rsidRPr="002C6ED3" w:rsidRDefault="007C05DC" w:rsidP="007C05DC">
      <w:pPr>
        <w:pStyle w:val="ListParagraph"/>
        <w:numPr>
          <w:ilvl w:val="0"/>
          <w:numId w:val="2"/>
        </w:numPr>
        <w:rPr>
          <w:lang w:val="pt-BR"/>
        </w:rPr>
      </w:pPr>
      <w:r w:rsidRPr="002C6ED3">
        <w:rPr>
          <w:lang w:val="pt-BR"/>
        </w:rPr>
        <w:t>Sites de projetos da</w:t>
      </w:r>
      <w:hyperlink r:id="rId11" w:history="1">
        <w:r w:rsidRPr="002C6ED3">
          <w:rPr>
            <w:rStyle w:val="Hyperlink"/>
            <w:lang w:val="pt-BR"/>
          </w:rPr>
          <w:t xml:space="preserve"> OIT</w:t>
        </w:r>
      </w:hyperlink>
      <w:r w:rsidRPr="002C6ED3">
        <w:rPr>
          <w:lang w:val="pt-BR"/>
        </w:rPr>
        <w:t xml:space="preserve"> e da </w:t>
      </w:r>
      <w:hyperlink r:id="rId12" w:history="1">
        <w:r w:rsidRPr="002C6ED3">
          <w:rPr>
            <w:rStyle w:val="Hyperlink"/>
            <w:lang w:val="pt-BR"/>
          </w:rPr>
          <w:t>OCDE</w:t>
        </w:r>
      </w:hyperlink>
    </w:p>
    <w:p w14:paraId="527D271D" w14:textId="77777777" w:rsidR="007C05DC" w:rsidRPr="002C6ED3" w:rsidRDefault="007C05DC" w:rsidP="00522C8C">
      <w:pPr>
        <w:rPr>
          <w:lang w:val="pt-BR"/>
        </w:rPr>
      </w:pPr>
    </w:p>
    <w:p w14:paraId="26526219" w14:textId="77777777" w:rsidR="002C6ED3" w:rsidRPr="00522C8C" w:rsidRDefault="002C6ED3" w:rsidP="00522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pt-BR" w:eastAsia="en-GB"/>
        </w:rPr>
        <w:t>Ver video</w:t>
      </w:r>
      <w:r w:rsidRPr="00522C8C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: </w:t>
      </w:r>
      <w:hyperlink r:id="rId13" w:history="1">
        <w:r w:rsidRPr="00522C8C">
          <w:rPr>
            <w:rStyle w:val="Hyperlink"/>
            <w:lang w:val="pt-BR"/>
          </w:rPr>
          <w:t>https://www.youtube.com/watch?v=CQ_K9wSc3Wc&amp;feature=youtu.be</w:t>
        </w:r>
      </w:hyperlink>
    </w:p>
    <w:p w14:paraId="418A1566" w14:textId="77777777" w:rsidR="007C05DC" w:rsidRPr="00522C8C" w:rsidRDefault="007C05DC" w:rsidP="007C05DC">
      <w:pPr>
        <w:rPr>
          <w:lang w:val="pt-BR"/>
        </w:rPr>
      </w:pPr>
    </w:p>
    <w:p w14:paraId="6963CC5C" w14:textId="77777777" w:rsidR="007C05DC" w:rsidRPr="00522C8C" w:rsidRDefault="007C05DC" w:rsidP="007C05DC">
      <w:pPr>
        <w:rPr>
          <w:b/>
          <w:lang w:val="pt-BR"/>
        </w:rPr>
      </w:pPr>
      <w:r w:rsidRPr="00522C8C">
        <w:rPr>
          <w:b/>
          <w:lang w:val="pt-BR"/>
        </w:rPr>
        <w:t>Antecedentes</w:t>
      </w:r>
    </w:p>
    <w:p w14:paraId="34A3CB40" w14:textId="77777777" w:rsidR="007C05DC" w:rsidRPr="002C6ED3" w:rsidRDefault="007C05DC" w:rsidP="001D5141">
      <w:pPr>
        <w:jc w:val="both"/>
        <w:rPr>
          <w:lang w:val="pt-BR"/>
        </w:rPr>
      </w:pPr>
      <w:r w:rsidRPr="002C6ED3">
        <w:rPr>
          <w:lang w:val="pt-BR"/>
        </w:rPr>
        <w:t xml:space="preserve">A expectativa de que bens e serviços serão produzidos e fornecidos de forma responsável </w:t>
      </w:r>
      <w:r w:rsidR="00136D13" w:rsidRPr="002C6ED3">
        <w:rPr>
          <w:lang w:val="pt-BR"/>
        </w:rPr>
        <w:t>–</w:t>
      </w:r>
      <w:r w:rsidRPr="002C6ED3">
        <w:rPr>
          <w:lang w:val="pt-BR"/>
        </w:rPr>
        <w:t xml:space="preserve"> </w:t>
      </w:r>
      <w:r w:rsidR="00136D13" w:rsidRPr="002C6ED3">
        <w:rPr>
          <w:lang w:val="pt-BR"/>
        </w:rPr>
        <w:t xml:space="preserve">isti eme m </w:t>
      </w:r>
      <w:r w:rsidRPr="002C6ED3">
        <w:rPr>
          <w:lang w:val="pt-BR"/>
        </w:rPr>
        <w:t xml:space="preserve">conformidade com as normas internacionais que garantem o respeito </w:t>
      </w:r>
      <w:r w:rsidR="00136D13" w:rsidRPr="002C6ED3">
        <w:rPr>
          <w:lang w:val="pt-BR"/>
        </w:rPr>
        <w:t xml:space="preserve">eos </w:t>
      </w:r>
      <w:r w:rsidRPr="002C6ED3">
        <w:rPr>
          <w:lang w:val="pt-BR"/>
        </w:rPr>
        <w:t xml:space="preserve"> direitos humanos, o trabalho decente e a proteção ambiental - </w:t>
      </w:r>
      <w:r w:rsidR="00136D13" w:rsidRPr="002C6ED3">
        <w:rPr>
          <w:lang w:val="pt-BR"/>
        </w:rPr>
        <w:t>cresceu</w:t>
      </w:r>
      <w:r w:rsidRPr="002C6ED3">
        <w:rPr>
          <w:lang w:val="pt-BR"/>
        </w:rPr>
        <w:t xml:space="preserve"> </w:t>
      </w:r>
      <w:r w:rsidR="00136D13" w:rsidRPr="002C6ED3">
        <w:rPr>
          <w:lang w:val="pt-BR"/>
        </w:rPr>
        <w:t xml:space="preserve">significativamente. Ao memso tempo, </w:t>
      </w:r>
      <w:r w:rsidRPr="002C6ED3">
        <w:rPr>
          <w:lang w:val="pt-BR"/>
        </w:rPr>
        <w:t xml:space="preserve"> desde que o Conselho de Direitos Humanos aprovou por unanimidade os Princípios Orientadores</w:t>
      </w:r>
      <w:r w:rsidR="00136D13" w:rsidRPr="002C6ED3">
        <w:rPr>
          <w:lang w:val="pt-BR"/>
        </w:rPr>
        <w:t xml:space="preserve"> sobre Empresas e Direitos Humanos da</w:t>
      </w:r>
      <w:r w:rsidRPr="002C6ED3">
        <w:rPr>
          <w:lang w:val="pt-BR"/>
        </w:rPr>
        <w:t xml:space="preserve"> ONU</w:t>
      </w:r>
      <w:r w:rsidR="00136D13" w:rsidRPr="002C6ED3">
        <w:rPr>
          <w:lang w:val="pt-BR"/>
        </w:rPr>
        <w:t xml:space="preserve"> (POEDH)  em 2011, as normas globais</w:t>
      </w:r>
      <w:r w:rsidRPr="002C6ED3">
        <w:rPr>
          <w:lang w:val="pt-BR"/>
        </w:rPr>
        <w:t xml:space="preserve"> de conduta empresarial responsável (EBC) evoluíram no sentido de uma maior convergência, incluindo a responsabilidade corporativa de </w:t>
      </w:r>
      <w:r w:rsidRPr="002C6ED3">
        <w:rPr>
          <w:lang w:val="pt-BR"/>
        </w:rPr>
        <w:lastRenderedPageBreak/>
        <w:t>respeitar os direitos humanos. Governos, empresas e sociedade civil dos países da América Latina e Caribe (ALC) também estão demonstrando maior interesse em promover uma conduta empresarial responsável.</w:t>
      </w:r>
    </w:p>
    <w:p w14:paraId="0AB92A53" w14:textId="77777777" w:rsidR="007C05DC" w:rsidRPr="007C05DC" w:rsidRDefault="007C05DC" w:rsidP="001D5141">
      <w:pPr>
        <w:jc w:val="both"/>
        <w:rPr>
          <w:b/>
          <w:lang w:val="es-ES"/>
        </w:rPr>
      </w:pPr>
      <w:r w:rsidRPr="007C05DC">
        <w:rPr>
          <w:b/>
          <w:lang w:val="es-ES"/>
        </w:rPr>
        <w:t>Objetivos do projeto</w:t>
      </w:r>
    </w:p>
    <w:p w14:paraId="7C995DFB" w14:textId="77777777" w:rsidR="007C05DC" w:rsidRPr="007C05DC" w:rsidRDefault="0083517B" w:rsidP="007C05DC">
      <w:pPr>
        <w:rPr>
          <w:lang w:val="es-ES"/>
        </w:rPr>
      </w:pPr>
      <w:r w:rsidRPr="0083517B">
        <w:rPr>
          <w:noProof/>
          <w:lang w:eastAsia="en-GB"/>
        </w:rPr>
        <w:drawing>
          <wp:inline distT="0" distB="0" distL="0" distR="0" wp14:anchorId="08BA5EFD" wp14:editId="70DAC52E">
            <wp:extent cx="5731510" cy="3220269"/>
            <wp:effectExtent l="0" t="0" r="2540" b="0"/>
            <wp:docPr id="2" name="Picture 2" descr="C:\Users\alexia.ghyoot\AppData\Local\Microsoft\Windows\INetCache\Content.Outlook\KK7DFHWS\Portugu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a.ghyoot\AppData\Local\Microsoft\Windows\INetCache\Content.Outlook\KK7DFHWS\Portugues 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7705A" w14:textId="77777777" w:rsidR="007C05DC" w:rsidRPr="002C6ED3" w:rsidRDefault="007C05DC" w:rsidP="001D5141">
      <w:pPr>
        <w:jc w:val="both"/>
        <w:rPr>
          <w:b/>
          <w:lang w:val="pt-BR"/>
        </w:rPr>
      </w:pPr>
      <w:r w:rsidRPr="002C6ED3">
        <w:rPr>
          <w:b/>
          <w:lang w:val="pt-BR"/>
        </w:rPr>
        <w:t>Âmbito e actividades</w:t>
      </w:r>
    </w:p>
    <w:p w14:paraId="725E046F" w14:textId="77777777" w:rsidR="007C05DC" w:rsidRPr="002C6ED3" w:rsidRDefault="007C05DC" w:rsidP="001D5141">
      <w:pPr>
        <w:jc w:val="both"/>
        <w:rPr>
          <w:lang w:val="pt-BR"/>
        </w:rPr>
      </w:pPr>
      <w:r w:rsidRPr="002C6ED3">
        <w:rPr>
          <w:lang w:val="pt-BR"/>
        </w:rPr>
        <w:t xml:space="preserve">As atividades da </w:t>
      </w:r>
      <w:r w:rsidR="00117597" w:rsidRPr="002C6ED3">
        <w:rPr>
          <w:lang w:val="pt-BR"/>
        </w:rPr>
        <w:t xml:space="preserve">ACNUDH e do </w:t>
      </w:r>
      <w:hyperlink r:id="rId15" w:history="1">
        <w:r w:rsidR="00117597" w:rsidRPr="002C6ED3">
          <w:rPr>
            <w:rStyle w:val="Hyperlink"/>
            <w:lang w:val="pt-BR"/>
          </w:rPr>
          <w:t>Grupo de Trabalho das Nacoes Unidad sobre Mepresas e Direttos Humanos</w:t>
        </w:r>
      </w:hyperlink>
      <w:r w:rsidR="00117597" w:rsidRPr="002C6ED3">
        <w:rPr>
          <w:lang w:val="pt-BR"/>
        </w:rPr>
        <w:t xml:space="preserve"> (GT-UN) </w:t>
      </w:r>
      <w:r w:rsidRPr="002C6ED3">
        <w:rPr>
          <w:lang w:val="pt-BR"/>
        </w:rPr>
        <w:t>R incluem uma combinação de atividades regionais e nacionais. Existem actividades específicas por país na Argentina, Brasil, Chile, Colômbia, Costa Rica, Equador, México, Panamá e Peru.</w:t>
      </w:r>
    </w:p>
    <w:p w14:paraId="1BDD0B11" w14:textId="77777777" w:rsidR="007C05DC" w:rsidRPr="002C6ED3" w:rsidRDefault="007C05DC" w:rsidP="001D5141">
      <w:pPr>
        <w:jc w:val="both"/>
        <w:rPr>
          <w:lang w:val="pt-BR"/>
        </w:rPr>
      </w:pPr>
      <w:r w:rsidRPr="002C6ED3">
        <w:rPr>
          <w:lang w:val="pt-BR"/>
        </w:rPr>
        <w:t xml:space="preserve">As atividades são realizadas pelos </w:t>
      </w:r>
      <w:hyperlink r:id="rId16" w:history="1">
        <w:r w:rsidRPr="002C6ED3">
          <w:rPr>
            <w:rStyle w:val="Hyperlink"/>
            <w:lang w:val="pt-BR"/>
          </w:rPr>
          <w:t>escritórios regionais da AC</w:t>
        </w:r>
        <w:r w:rsidR="00117597" w:rsidRPr="002C6ED3">
          <w:rPr>
            <w:rStyle w:val="Hyperlink"/>
            <w:lang w:val="pt-BR"/>
          </w:rPr>
          <w:t>NU</w:t>
        </w:r>
        <w:r w:rsidRPr="002C6ED3">
          <w:rPr>
            <w:rStyle w:val="Hyperlink"/>
            <w:lang w:val="pt-BR"/>
          </w:rPr>
          <w:t>DH para a América do Sul</w:t>
        </w:r>
      </w:hyperlink>
      <w:r w:rsidRPr="002C6ED3">
        <w:rPr>
          <w:lang w:val="pt-BR"/>
        </w:rPr>
        <w:t xml:space="preserve"> (no Chile) e </w:t>
      </w:r>
      <w:hyperlink r:id="rId17" w:history="1">
        <w:r w:rsidRPr="002C6ED3">
          <w:rPr>
            <w:rStyle w:val="Hyperlink"/>
            <w:lang w:val="pt-BR"/>
          </w:rPr>
          <w:t>América Central</w:t>
        </w:r>
      </w:hyperlink>
      <w:r w:rsidRPr="002C6ED3">
        <w:rPr>
          <w:lang w:val="pt-BR"/>
        </w:rPr>
        <w:t xml:space="preserve"> (no Panamá), assim como pelos escritórios da AC</w:t>
      </w:r>
      <w:r w:rsidR="00117597" w:rsidRPr="002C6ED3">
        <w:rPr>
          <w:lang w:val="pt-BR"/>
        </w:rPr>
        <w:t>NU</w:t>
      </w:r>
      <w:r w:rsidRPr="002C6ED3">
        <w:rPr>
          <w:lang w:val="pt-BR"/>
        </w:rPr>
        <w:t xml:space="preserve">DH na </w:t>
      </w:r>
      <w:hyperlink r:id="rId18" w:history="1">
        <w:r w:rsidRPr="002C6ED3">
          <w:rPr>
            <w:rStyle w:val="Hyperlink"/>
            <w:lang w:val="pt-BR"/>
          </w:rPr>
          <w:t>Colômbia</w:t>
        </w:r>
      </w:hyperlink>
      <w:r w:rsidRPr="002C6ED3">
        <w:rPr>
          <w:lang w:val="pt-BR"/>
        </w:rPr>
        <w:t xml:space="preserve"> e </w:t>
      </w:r>
      <w:hyperlink r:id="rId19" w:history="1">
        <w:r w:rsidRPr="002C6ED3">
          <w:rPr>
            <w:rStyle w:val="Hyperlink"/>
            <w:lang w:val="pt-BR"/>
          </w:rPr>
          <w:t>México</w:t>
        </w:r>
      </w:hyperlink>
      <w:r w:rsidRPr="002C6ED3">
        <w:rPr>
          <w:lang w:val="pt-BR"/>
        </w:rPr>
        <w:t>, com o apoio da AC</w:t>
      </w:r>
      <w:r w:rsidR="00117597" w:rsidRPr="002C6ED3">
        <w:rPr>
          <w:lang w:val="pt-BR"/>
        </w:rPr>
        <w:t>NU</w:t>
      </w:r>
      <w:r w:rsidRPr="002C6ED3">
        <w:rPr>
          <w:lang w:val="pt-BR"/>
        </w:rPr>
        <w:t xml:space="preserve">DH em Genebra. As atividades também envolvem </w:t>
      </w:r>
      <w:r w:rsidR="009A14CC" w:rsidRPr="002C6ED3">
        <w:rPr>
          <w:lang w:val="pt-BR"/>
        </w:rPr>
        <w:t>o GT-UN</w:t>
      </w:r>
      <w:r w:rsidRPr="002C6ED3">
        <w:rPr>
          <w:lang w:val="pt-BR"/>
        </w:rPr>
        <w:t xml:space="preserve"> e apoiam o seu mandato de promover a implementação dos Princípios Orien</w:t>
      </w:r>
      <w:r w:rsidR="009A14CC" w:rsidRPr="002C6ED3">
        <w:rPr>
          <w:lang w:val="pt-BR"/>
        </w:rPr>
        <w:t xml:space="preserve">tadores das Nações Unidas sobre Empresas </w:t>
      </w:r>
      <w:r w:rsidRPr="002C6ED3">
        <w:rPr>
          <w:lang w:val="pt-BR"/>
        </w:rPr>
        <w:t>e Direitos Humanos.</w:t>
      </w:r>
    </w:p>
    <w:p w14:paraId="09FE3EA8" w14:textId="77777777" w:rsidR="007C05DC" w:rsidRPr="002C6ED3" w:rsidRDefault="007C05DC" w:rsidP="001D5141">
      <w:pPr>
        <w:jc w:val="both"/>
        <w:rPr>
          <w:lang w:val="pt-BR"/>
        </w:rPr>
      </w:pPr>
      <w:r w:rsidRPr="002C6ED3">
        <w:rPr>
          <w:lang w:val="pt-BR"/>
        </w:rPr>
        <w:t>As actividades são concebidas e implementadas em colaboração com as partes interessadas, com base nos processos e oportunidades existentes, em torno dos três componentes do Projecto.</w:t>
      </w:r>
    </w:p>
    <w:p w14:paraId="79B65E56" w14:textId="77777777" w:rsidR="007C05DC" w:rsidRPr="002C6ED3" w:rsidRDefault="007C05DC" w:rsidP="007C05DC">
      <w:pPr>
        <w:ind w:left="720"/>
        <w:rPr>
          <w:i/>
          <w:u w:val="single"/>
          <w:lang w:val="pt-BR"/>
        </w:rPr>
      </w:pPr>
      <w:r w:rsidRPr="002C6ED3">
        <w:rPr>
          <w:i/>
          <w:u w:val="single"/>
          <w:lang w:val="pt-BR"/>
        </w:rPr>
        <w:t xml:space="preserve">A. Na componente I - apoio ao desenvolvimento e/ou implementação de Planos de Acção Nacionais (PNAI) sobre Negócios e Direitos Humanos, as actividades destinam-se a  </w:t>
      </w:r>
    </w:p>
    <w:p w14:paraId="644E08FE" w14:textId="77777777" w:rsidR="007C05DC" w:rsidRPr="002C6ED3" w:rsidRDefault="009A14CC" w:rsidP="009A14CC">
      <w:pPr>
        <w:ind w:left="720" w:hanging="720"/>
        <w:rPr>
          <w:lang w:val="pt-BR"/>
        </w:rPr>
      </w:pPr>
      <w:r w:rsidRPr="002C6ED3">
        <w:rPr>
          <w:lang w:val="pt-BR"/>
        </w:rPr>
        <w:t xml:space="preserve">1. </w:t>
      </w:r>
      <w:r w:rsidRPr="002C6ED3">
        <w:rPr>
          <w:lang w:val="pt-BR"/>
        </w:rPr>
        <w:tab/>
      </w:r>
      <w:r w:rsidR="007C05DC" w:rsidRPr="002C6ED3">
        <w:rPr>
          <w:lang w:val="pt-BR"/>
        </w:rPr>
        <w:t>Promover processos inclusivos de múltiplos intervenientes para o desenvolvimento, im</w:t>
      </w:r>
      <w:r w:rsidRPr="002C6ED3">
        <w:rPr>
          <w:lang w:val="pt-BR"/>
        </w:rPr>
        <w:t>plementação e avaliação dos PANs</w:t>
      </w:r>
    </w:p>
    <w:p w14:paraId="20BBECF0" w14:textId="77777777" w:rsidR="007C05DC" w:rsidRPr="002C6ED3" w:rsidRDefault="007C05DC" w:rsidP="009A14CC">
      <w:pPr>
        <w:ind w:left="720" w:hanging="720"/>
        <w:rPr>
          <w:lang w:val="pt-BR"/>
        </w:rPr>
      </w:pPr>
      <w:r w:rsidRPr="002C6ED3">
        <w:rPr>
          <w:lang w:val="pt-BR"/>
        </w:rPr>
        <w:t>2.</w:t>
      </w:r>
      <w:r w:rsidRPr="002C6ED3">
        <w:rPr>
          <w:lang w:val="pt-BR"/>
        </w:rPr>
        <w:tab/>
        <w:t>Promover o alinhamento das políticas/regulament</w:t>
      </w:r>
      <w:r w:rsidR="009A14CC" w:rsidRPr="002C6ED3">
        <w:rPr>
          <w:lang w:val="pt-BR"/>
        </w:rPr>
        <w:t xml:space="preserve">os relacionados com as empresas </w:t>
      </w:r>
      <w:r w:rsidRPr="002C6ED3">
        <w:rPr>
          <w:lang w:val="pt-BR"/>
        </w:rPr>
        <w:t xml:space="preserve"> e os direitos humanos com os padrões internacionais </w:t>
      </w:r>
    </w:p>
    <w:p w14:paraId="647D85E8" w14:textId="77777777"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3.</w:t>
      </w:r>
      <w:r w:rsidRPr="002C6ED3">
        <w:rPr>
          <w:lang w:val="pt-BR"/>
        </w:rPr>
        <w:tab/>
        <w:t xml:space="preserve">Apoiar o reforço do acesso a mecanismos de reparação eficazes </w:t>
      </w:r>
    </w:p>
    <w:p w14:paraId="3E870380" w14:textId="77777777" w:rsidR="007C05DC" w:rsidRPr="002C6ED3" w:rsidRDefault="00E864AD" w:rsidP="007C05DC">
      <w:pPr>
        <w:shd w:val="clear" w:color="auto" w:fill="FFFFFF"/>
        <w:spacing w:after="150"/>
        <w:ind w:firstLine="720"/>
        <w:rPr>
          <w:lang w:val="pt-BR"/>
        </w:rPr>
      </w:pPr>
      <w:hyperlink r:id="rId20" w:history="1">
        <w:r w:rsidR="007C05DC" w:rsidRPr="002C6ED3">
          <w:rPr>
            <w:rStyle w:val="Hyperlink"/>
            <w:lang w:val="pt-BR"/>
          </w:rPr>
          <w:t>https://www.ohchr.org/SP/Issues/Business/Pages/NationalActionPlans.aspx</w:t>
        </w:r>
      </w:hyperlink>
    </w:p>
    <w:p w14:paraId="5C9E26C1" w14:textId="77777777" w:rsidR="007C05DC" w:rsidRPr="00522C8C" w:rsidRDefault="00E864AD" w:rsidP="007C05DC">
      <w:pPr>
        <w:shd w:val="clear" w:color="auto" w:fill="FFFFFF"/>
        <w:spacing w:after="150"/>
        <w:ind w:left="720"/>
        <w:rPr>
          <w:rFonts w:ascii="Verdana" w:eastAsia="Times New Roman" w:hAnsi="Verdana" w:cs="Times New Roman"/>
          <w:color w:val="000000"/>
          <w:sz w:val="19"/>
          <w:szCs w:val="19"/>
          <w:lang w:val="pt-BR" w:eastAsia="en-GB"/>
        </w:rPr>
      </w:pPr>
      <w:hyperlink r:id="rId21" w:history="1">
        <w:r w:rsidR="007C05DC" w:rsidRPr="00522C8C">
          <w:rPr>
            <w:rStyle w:val="Hyperlink"/>
            <w:lang w:val="pt-BR"/>
          </w:rPr>
          <w:t>https://www.ohchr.org/EN/Issues/Business/Pages/OHCHRaccountabilityandremedyproject.aspx</w:t>
        </w:r>
      </w:hyperlink>
    </w:p>
    <w:p w14:paraId="3A41B17A" w14:textId="77777777" w:rsidR="007C05DC" w:rsidRPr="00522C8C" w:rsidRDefault="007C05DC" w:rsidP="007C05DC">
      <w:pPr>
        <w:ind w:left="720"/>
        <w:rPr>
          <w:i/>
          <w:u w:val="single"/>
          <w:lang w:val="pt-BR"/>
        </w:rPr>
      </w:pPr>
    </w:p>
    <w:p w14:paraId="0542565D" w14:textId="77777777" w:rsidR="007C05DC" w:rsidRPr="002C6ED3" w:rsidRDefault="007C05DC" w:rsidP="007C05DC">
      <w:pPr>
        <w:ind w:left="720"/>
        <w:rPr>
          <w:i/>
          <w:u w:val="single"/>
          <w:lang w:val="pt-BR"/>
        </w:rPr>
      </w:pPr>
      <w:r w:rsidRPr="002C6ED3">
        <w:rPr>
          <w:i/>
          <w:u w:val="single"/>
          <w:lang w:val="pt-BR"/>
        </w:rPr>
        <w:t>B. No componente II - apoio aos processos de d</w:t>
      </w:r>
      <w:r w:rsidR="009A14CC" w:rsidRPr="002C6ED3">
        <w:rPr>
          <w:i/>
          <w:u w:val="single"/>
          <w:lang w:val="pt-BR"/>
        </w:rPr>
        <w:t xml:space="preserve">evida diligencia </w:t>
      </w:r>
      <w:r w:rsidRPr="002C6ED3">
        <w:rPr>
          <w:i/>
          <w:u w:val="single"/>
          <w:lang w:val="pt-BR"/>
        </w:rPr>
        <w:t xml:space="preserve"> em matéria de direitos humanos, as actividades são dirigidas:</w:t>
      </w:r>
    </w:p>
    <w:p w14:paraId="5CF7D45F" w14:textId="77777777" w:rsidR="007C05DC" w:rsidRPr="002C6ED3" w:rsidRDefault="009A14CC" w:rsidP="009A14CC">
      <w:pPr>
        <w:ind w:left="720" w:hanging="720"/>
        <w:rPr>
          <w:lang w:val="pt-BR"/>
        </w:rPr>
      </w:pPr>
      <w:r w:rsidRPr="002C6ED3">
        <w:rPr>
          <w:lang w:val="pt-BR"/>
        </w:rPr>
        <w:t xml:space="preserve">1. </w:t>
      </w:r>
      <w:r w:rsidRPr="002C6ED3">
        <w:rPr>
          <w:lang w:val="pt-BR"/>
        </w:rPr>
        <w:tab/>
      </w:r>
      <w:r w:rsidR="007C05DC" w:rsidRPr="002C6ED3">
        <w:rPr>
          <w:lang w:val="pt-BR"/>
        </w:rPr>
        <w:t>Facilitar o diálogo/aprendizagem entre empresas, sociedade civil, comunidades afetadas (indígenas e não indígenas) e associações empresariais</w:t>
      </w:r>
    </w:p>
    <w:p w14:paraId="2A9B2F42" w14:textId="77777777"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2.</w:t>
      </w:r>
      <w:r w:rsidRPr="002C6ED3">
        <w:rPr>
          <w:lang w:val="pt-BR"/>
        </w:rPr>
        <w:tab/>
        <w:t>Desenvo</w:t>
      </w:r>
      <w:r w:rsidR="009A14CC" w:rsidRPr="002C6ED3">
        <w:rPr>
          <w:lang w:val="pt-BR"/>
        </w:rPr>
        <w:t xml:space="preserve">lver materiais/ferramentas de devida diligencia </w:t>
      </w:r>
      <w:r w:rsidRPr="002C6ED3">
        <w:rPr>
          <w:lang w:val="pt-BR"/>
        </w:rPr>
        <w:t xml:space="preserve"> em matéria de direitos humanos</w:t>
      </w:r>
    </w:p>
    <w:p w14:paraId="1E70BC4A" w14:textId="77777777"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3.</w:t>
      </w:r>
      <w:r w:rsidRPr="002C6ED3">
        <w:rPr>
          <w:lang w:val="pt-BR"/>
        </w:rPr>
        <w:tab/>
        <w:t xml:space="preserve">Encorajar a colaboração com instituições locais com experiência em </w:t>
      </w:r>
      <w:r w:rsidR="009A14CC" w:rsidRPr="002C6ED3">
        <w:rPr>
          <w:lang w:val="pt-BR"/>
        </w:rPr>
        <w:t>devida diligencia</w:t>
      </w:r>
      <w:r w:rsidRPr="002C6ED3">
        <w:rPr>
          <w:lang w:val="pt-BR"/>
        </w:rPr>
        <w:t xml:space="preserve"> (ToT)</w:t>
      </w:r>
    </w:p>
    <w:p w14:paraId="65F41708" w14:textId="77777777" w:rsidR="007C05DC" w:rsidRPr="002C6ED3" w:rsidRDefault="00E864AD" w:rsidP="007C05DC">
      <w:pPr>
        <w:shd w:val="clear" w:color="auto" w:fill="FFFFFF"/>
        <w:spacing w:after="150"/>
        <w:ind w:left="720"/>
        <w:rPr>
          <w:rFonts w:ascii="Verdana" w:eastAsia="Times New Roman" w:hAnsi="Verdana" w:cs="Times New Roman"/>
          <w:color w:val="000000"/>
          <w:sz w:val="19"/>
          <w:szCs w:val="19"/>
          <w:lang w:val="pt-BR" w:eastAsia="en-GB"/>
        </w:rPr>
      </w:pPr>
      <w:hyperlink r:id="rId22" w:history="1">
        <w:r w:rsidR="007C05DC" w:rsidRPr="002C6ED3">
          <w:rPr>
            <w:rStyle w:val="Hyperlink"/>
            <w:lang w:val="pt-BR"/>
          </w:rPr>
          <w:t>https://www.ohchr.org/SP/Issues/Business/Forum/Pages/CorporateHRDueDiligence.aspx</w:t>
        </w:r>
      </w:hyperlink>
    </w:p>
    <w:p w14:paraId="602477EE" w14:textId="77777777" w:rsidR="007C05DC" w:rsidRPr="002C6ED3" w:rsidRDefault="007C05DC" w:rsidP="007C05DC">
      <w:pPr>
        <w:rPr>
          <w:lang w:val="pt-BR"/>
        </w:rPr>
      </w:pPr>
    </w:p>
    <w:p w14:paraId="7219C01F" w14:textId="77777777" w:rsidR="007C05DC" w:rsidRPr="002C6ED3" w:rsidRDefault="007C05DC" w:rsidP="007C05DC">
      <w:pPr>
        <w:ind w:left="720"/>
        <w:rPr>
          <w:i/>
          <w:u w:val="single"/>
          <w:lang w:val="pt-BR"/>
        </w:rPr>
      </w:pPr>
      <w:r w:rsidRPr="002C6ED3">
        <w:rPr>
          <w:i/>
          <w:u w:val="single"/>
          <w:lang w:val="pt-BR"/>
        </w:rPr>
        <w:t xml:space="preserve">C. Na Componente III - promover uma plataforma regional sobre práticas empresariais responsáveis, a consulta multilateral regional tem como objectivo </w:t>
      </w:r>
    </w:p>
    <w:p w14:paraId="60EC5D38" w14:textId="77777777"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 xml:space="preserve">1. </w:t>
      </w:r>
      <w:r w:rsidR="009A14CC" w:rsidRPr="002C6ED3">
        <w:rPr>
          <w:lang w:val="pt-BR"/>
        </w:rPr>
        <w:tab/>
        <w:t>P</w:t>
      </w:r>
      <w:r w:rsidRPr="002C6ED3">
        <w:rPr>
          <w:lang w:val="pt-BR"/>
        </w:rPr>
        <w:t>romover a aprendizagem entre pares e a troca de experiências</w:t>
      </w:r>
    </w:p>
    <w:p w14:paraId="66C12633" w14:textId="77777777"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2.</w:t>
      </w:r>
      <w:r w:rsidRPr="002C6ED3">
        <w:rPr>
          <w:lang w:val="pt-BR"/>
        </w:rPr>
        <w:tab/>
        <w:t>Avaliar e incentivar o progresso entre países e empresas da região</w:t>
      </w:r>
    </w:p>
    <w:p w14:paraId="1AE37235" w14:textId="77777777" w:rsidR="007C05DC" w:rsidRPr="001D5141" w:rsidRDefault="007C05DC" w:rsidP="001D5141">
      <w:pPr>
        <w:jc w:val="both"/>
        <w:rPr>
          <w:rFonts w:cstheme="minorHAnsi"/>
          <w:lang w:val="pt-BR"/>
        </w:rPr>
      </w:pPr>
      <w:r w:rsidRPr="001D5141">
        <w:rPr>
          <w:rFonts w:cstheme="minorHAnsi"/>
          <w:lang w:val="pt-BR"/>
        </w:rPr>
        <w:t>3.</w:t>
      </w:r>
      <w:r w:rsidRPr="001D5141">
        <w:rPr>
          <w:rFonts w:cstheme="minorHAnsi"/>
          <w:lang w:val="pt-BR"/>
        </w:rPr>
        <w:tab/>
        <w:t>Promover a participação significativa de todas as partes interessadas</w:t>
      </w:r>
    </w:p>
    <w:p w14:paraId="22A12283" w14:textId="77777777" w:rsidR="002C6ED3" w:rsidRPr="001D5141" w:rsidRDefault="002C6ED3" w:rsidP="001D5141">
      <w:pPr>
        <w:jc w:val="both"/>
        <w:rPr>
          <w:rFonts w:cstheme="minorHAnsi"/>
          <w:lang w:val="pt-BR"/>
        </w:rPr>
      </w:pPr>
    </w:p>
    <w:p w14:paraId="1AB5CB77" w14:textId="77777777" w:rsidR="007C05DC" w:rsidRPr="001D5141" w:rsidRDefault="007C05DC" w:rsidP="001D5141">
      <w:pPr>
        <w:jc w:val="both"/>
        <w:rPr>
          <w:rFonts w:cstheme="minorHAnsi"/>
          <w:lang w:val="pt-BR"/>
        </w:rPr>
      </w:pPr>
      <w:r w:rsidRPr="001D5141">
        <w:rPr>
          <w:rFonts w:cstheme="minorHAnsi"/>
          <w:lang w:val="pt-BR"/>
        </w:rPr>
        <w:t xml:space="preserve"> </w:t>
      </w:r>
      <w:r w:rsidR="002C6ED3" w:rsidRPr="001D5141">
        <w:rPr>
          <w:rFonts w:cstheme="minorHAnsi"/>
          <w:lang w:val="pt-BR"/>
        </w:rPr>
        <w:t xml:space="preserve">Ver mais informações Fundo CERALC : </w:t>
      </w:r>
      <w:hyperlink r:id="rId23" w:history="1">
        <w:r w:rsidR="002C6ED3" w:rsidRPr="001D5141">
          <w:rPr>
            <w:rStyle w:val="Hyperlink"/>
            <w:rFonts w:cstheme="minorHAnsi"/>
            <w:lang w:val="pt-BR"/>
          </w:rPr>
          <w:t>https://rbclac-fund.org/?lang=pt-br</w:t>
        </w:r>
      </w:hyperlink>
    </w:p>
    <w:p w14:paraId="4B4B5FD5" w14:textId="77777777" w:rsidR="007C05DC" w:rsidRPr="001D5141" w:rsidRDefault="00522C8C" w:rsidP="001D5141">
      <w:pPr>
        <w:jc w:val="both"/>
        <w:rPr>
          <w:rFonts w:cstheme="minorHAnsi"/>
          <w:b/>
          <w:lang w:val="pt-BR"/>
        </w:rPr>
      </w:pPr>
      <w:r w:rsidRPr="001D5141">
        <w:rPr>
          <w:rFonts w:cstheme="minorHAnsi"/>
          <w:b/>
          <w:lang w:val="pt-BR"/>
        </w:rPr>
        <w:t>Foro</w:t>
      </w:r>
      <w:r w:rsidR="007C05DC" w:rsidRPr="001D5141">
        <w:rPr>
          <w:rFonts w:cstheme="minorHAnsi"/>
          <w:b/>
          <w:lang w:val="pt-BR"/>
        </w:rPr>
        <w:t xml:space="preserve"> Regional sobre </w:t>
      </w:r>
      <w:r w:rsidR="009A14CC" w:rsidRPr="001D5141">
        <w:rPr>
          <w:rFonts w:cstheme="minorHAnsi"/>
          <w:b/>
          <w:lang w:val="pt-BR"/>
        </w:rPr>
        <w:t>Empresas</w:t>
      </w:r>
      <w:r w:rsidR="007C05DC" w:rsidRPr="001D5141">
        <w:rPr>
          <w:rFonts w:cstheme="minorHAnsi"/>
          <w:b/>
          <w:lang w:val="pt-BR"/>
        </w:rPr>
        <w:t xml:space="preserve"> e Direitos Humanos na América Latina e no Caribe</w:t>
      </w:r>
    </w:p>
    <w:p w14:paraId="25A852C9" w14:textId="77777777" w:rsidR="007C05DC" w:rsidRPr="001D5141" w:rsidRDefault="00522C8C" w:rsidP="001D5141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D5141">
        <w:rPr>
          <w:rFonts w:asciiTheme="minorHAnsi" w:hAnsiTheme="minorHAnsi" w:cstheme="minorHAnsi"/>
          <w:sz w:val="22"/>
          <w:szCs w:val="22"/>
          <w:lang w:val="pt-BR"/>
        </w:rPr>
        <w:t xml:space="preserve">O Forum </w:t>
      </w:r>
      <w:r w:rsidR="007C05DC" w:rsidRPr="001D5141">
        <w:rPr>
          <w:rFonts w:asciiTheme="minorHAnsi" w:hAnsiTheme="minorHAnsi" w:cstheme="minorHAnsi"/>
          <w:sz w:val="22"/>
          <w:szCs w:val="22"/>
          <w:lang w:val="pt-BR"/>
        </w:rPr>
        <w:t xml:space="preserve"> Regional sobre </w:t>
      </w:r>
      <w:r w:rsidR="009A14CC" w:rsidRPr="001D5141">
        <w:rPr>
          <w:rFonts w:asciiTheme="minorHAnsi" w:hAnsiTheme="minorHAnsi" w:cstheme="minorHAnsi"/>
          <w:sz w:val="22"/>
          <w:szCs w:val="22"/>
          <w:lang w:val="pt-BR"/>
        </w:rPr>
        <w:t>Empresas</w:t>
      </w:r>
      <w:r w:rsidR="007C05DC" w:rsidRPr="001D5141">
        <w:rPr>
          <w:rFonts w:asciiTheme="minorHAnsi" w:hAnsiTheme="minorHAnsi" w:cstheme="minorHAnsi"/>
          <w:sz w:val="22"/>
          <w:szCs w:val="22"/>
          <w:lang w:val="pt-BR"/>
        </w:rPr>
        <w:t xml:space="preserve"> e Direitos Humanos é </w:t>
      </w:r>
      <w:r w:rsidRPr="001D5141">
        <w:rPr>
          <w:rFonts w:asciiTheme="minorHAnsi" w:hAnsiTheme="minorHAnsi" w:cstheme="minorHAnsi"/>
          <w:color w:val="383737"/>
          <w:sz w:val="22"/>
          <w:szCs w:val="22"/>
          <w:lang w:val="pt-BR"/>
        </w:rPr>
        <w:t xml:space="preserve">se uma reunião chave no campo das empresas e dos direitos humanos, e uma das mais importantes reuniões sobre direitos humanos do continente americano. O Fórum proporciona um espaço único de diálogo entre governos, empresas, sociedade civil e outros grupos interessados – incluindo povos indígenas, organizações de trabalhadores e organizações internacionais – sobre as tendências, os desafios e as boas práticas na prevenção e abordagem dos impactos das empresas sobre os direitos humanos. </w:t>
      </w:r>
      <w:r w:rsidRPr="001D5141">
        <w:rPr>
          <w:rFonts w:asciiTheme="minorHAnsi" w:hAnsiTheme="minorHAnsi" w:cstheme="minorHAnsi"/>
          <w:sz w:val="22"/>
          <w:szCs w:val="22"/>
          <w:lang w:val="pt-BR"/>
        </w:rPr>
        <w:t>Este evento avalia</w:t>
      </w:r>
      <w:r w:rsidR="007C05DC" w:rsidRPr="001D5141">
        <w:rPr>
          <w:rFonts w:asciiTheme="minorHAnsi" w:hAnsiTheme="minorHAnsi" w:cstheme="minorHAnsi"/>
          <w:sz w:val="22"/>
          <w:szCs w:val="22"/>
          <w:lang w:val="pt-BR"/>
        </w:rPr>
        <w:t xml:space="preserve"> a implementação pelos Estados e empresas da região dos </w:t>
      </w:r>
      <w:hyperlink r:id="rId24" w:history="1">
        <w:r w:rsidR="007C05DC" w:rsidRPr="001D5141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Princípios Orientadores das Nações Unidas sobre Empresas e Direitos Humanos</w:t>
        </w:r>
      </w:hyperlink>
      <w:r w:rsidR="007C05DC" w:rsidRPr="001D5141">
        <w:rPr>
          <w:rFonts w:asciiTheme="minorHAnsi" w:hAnsiTheme="minorHAnsi" w:cstheme="minorHAnsi"/>
          <w:sz w:val="22"/>
          <w:szCs w:val="22"/>
          <w:lang w:val="pt-BR"/>
        </w:rPr>
        <w:t xml:space="preserve"> e outras normas internacionais complementares, como as Diretrizes da OCDE para Empresas Multinacionais e a Declaração Tripartite de Princípios sobre Empresas Multinacionais e Política Social (Declaração da OIT sobre Empresas Multinacionais), e procura incentivar iniciativas para sua posterior aplicação.</w:t>
      </w:r>
    </w:p>
    <w:p w14:paraId="457CABC8" w14:textId="77777777" w:rsidR="00522C8C" w:rsidRPr="001D5141" w:rsidRDefault="00522C8C" w:rsidP="001D5141">
      <w:pPr>
        <w:jc w:val="both"/>
        <w:rPr>
          <w:rFonts w:cstheme="minorHAnsi"/>
          <w:lang w:val="pt-BR"/>
        </w:rPr>
      </w:pPr>
    </w:p>
    <w:p w14:paraId="5AD6EB6D" w14:textId="77777777" w:rsidR="00522C8C" w:rsidRPr="001D5141" w:rsidRDefault="00E864AD" w:rsidP="001D5141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 w:cstheme="minorHAnsi"/>
          <w:color w:val="383737"/>
          <w:sz w:val="22"/>
          <w:szCs w:val="22"/>
          <w:lang w:val="pt-BR"/>
        </w:rPr>
      </w:pPr>
      <w:hyperlink r:id="rId25" w:history="1">
        <w:r w:rsidR="00522C8C" w:rsidRPr="001D5141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V Fórum Regional sobre Empresas e Direitos Humanos para a América Latina e o Caribe</w:t>
        </w:r>
      </w:hyperlink>
      <w:r w:rsidR="00522C8C" w:rsidRPr="001D5141">
        <w:rPr>
          <w:rFonts w:asciiTheme="minorHAnsi" w:hAnsiTheme="minorHAnsi" w:cstheme="minorHAnsi"/>
          <w:color w:val="383737"/>
          <w:sz w:val="22"/>
          <w:szCs w:val="22"/>
          <w:lang w:val="pt-BR"/>
        </w:rPr>
        <w:t xml:space="preserve"> – “ Promovendo a conducta empresarial resposavel em tempos dificeis:transformado os desafuios em oportunidades”, vai se – realizar virtualmente en 7-11 de setembro de 2020.  </w:t>
      </w:r>
    </w:p>
    <w:p w14:paraId="0212914A" w14:textId="77777777" w:rsidR="00522C8C" w:rsidRPr="001D5141" w:rsidRDefault="00522C8C" w:rsidP="001D5141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 w:cstheme="minorHAnsi"/>
          <w:color w:val="383737"/>
          <w:sz w:val="22"/>
          <w:szCs w:val="22"/>
          <w:lang w:val="pt-BR"/>
        </w:rPr>
      </w:pPr>
      <w:r w:rsidRPr="001D5141">
        <w:rPr>
          <w:rFonts w:asciiTheme="minorHAnsi" w:hAnsiTheme="minorHAnsi" w:cstheme="minorHAnsi"/>
          <w:color w:val="383737"/>
          <w:sz w:val="22"/>
          <w:szCs w:val="22"/>
          <w:lang w:val="pt-BR"/>
        </w:rPr>
        <w:t xml:space="preserve">Serão realizadas duas reuniões plenárias no início e no final da semana do Fórum, a 8 e 11 de Setembro de 2020, com uma reunião plenária de alto nível a 8 de Setembro. O 7 de Setembro vaõ se-realizar </w:t>
      </w:r>
      <w:r w:rsidRPr="001D5141">
        <w:rPr>
          <w:rFonts w:asciiTheme="minorHAnsi" w:hAnsiTheme="minorHAnsi" w:cstheme="minorHAnsi"/>
          <w:color w:val="383737"/>
          <w:sz w:val="22"/>
          <w:szCs w:val="22"/>
          <w:lang w:val="pt-BR"/>
        </w:rPr>
        <w:lastRenderedPageBreak/>
        <w:t>atividades de formação e reuniões preparatórias, enquanto os dias 9 e 10 de Setembro serão dedicados a sessões paralelas.</w:t>
      </w:r>
    </w:p>
    <w:p w14:paraId="1D5C6B73" w14:textId="77777777" w:rsidR="00522C8C" w:rsidRPr="00E864AD" w:rsidRDefault="00522C8C" w:rsidP="001D5141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 w:cstheme="minorHAnsi"/>
          <w:color w:val="383737"/>
          <w:sz w:val="22"/>
          <w:szCs w:val="22"/>
          <w:shd w:val="clear" w:color="auto" w:fill="FFFFFF"/>
          <w:lang w:val="es-ES"/>
        </w:rPr>
      </w:pPr>
      <w:r w:rsidRPr="001D5141">
        <w:rPr>
          <w:rFonts w:asciiTheme="minorHAnsi" w:hAnsiTheme="minorHAnsi" w:cstheme="minorHAnsi"/>
          <w:color w:val="383737"/>
          <w:sz w:val="22"/>
          <w:szCs w:val="22"/>
          <w:shd w:val="clear" w:color="auto" w:fill="FFFFFF"/>
          <w:lang w:val="pt-BR"/>
        </w:rPr>
        <w:t>O Fórum deste ano incluirá sessões de “apresentações instantâneas” onde os participantes seleccionados poderão partilhar os seus projectos ou iniciativas com a audiência do fórum através de vídeo ou apresentações ao vivo. As sessões de fotos podem cobrir uma série de conteúdos, incluindo investigação, guias práticos e ferramentas, e outras iniciativas relacionadas com negócios e direitos humanos. Um número seleccionado de participantes poderá fazer as suas apresentações durante os dias oficiais. </w:t>
      </w:r>
      <w:hyperlink r:id="rId26" w:history="1">
        <w:r w:rsidRPr="00E864AD">
          <w:rPr>
            <w:rStyle w:val="Hyperlink"/>
            <w:rFonts w:asciiTheme="minorHAnsi" w:hAnsiTheme="minorHAnsi" w:cstheme="minorHAnsi"/>
            <w:color w:val="2E5DA3"/>
            <w:sz w:val="22"/>
            <w:szCs w:val="22"/>
            <w:bdr w:val="none" w:sz="0" w:space="0" w:color="auto" w:frame="1"/>
            <w:shd w:val="clear" w:color="auto" w:fill="FFFFFF"/>
            <w:lang w:val="es-ES"/>
          </w:rPr>
          <w:t>Informação sobre como participar</w:t>
        </w:r>
      </w:hyperlink>
      <w:r w:rsidRPr="00E864AD">
        <w:rPr>
          <w:rFonts w:asciiTheme="minorHAnsi" w:hAnsiTheme="minorHAnsi" w:cstheme="minorHAnsi"/>
          <w:color w:val="383737"/>
          <w:sz w:val="22"/>
          <w:szCs w:val="22"/>
          <w:shd w:val="clear" w:color="auto" w:fill="FFFFFF"/>
          <w:lang w:val="es-ES"/>
        </w:rPr>
        <w:t>.</w:t>
      </w:r>
    </w:p>
    <w:p w14:paraId="7D92CAA8" w14:textId="77777777" w:rsidR="00522C8C" w:rsidRPr="001D5141" w:rsidRDefault="00522C8C" w:rsidP="001D5141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 w:cstheme="minorHAnsi"/>
          <w:color w:val="383737"/>
          <w:sz w:val="22"/>
          <w:szCs w:val="22"/>
          <w:shd w:val="clear" w:color="auto" w:fill="FFFFFF"/>
          <w:lang w:val="pt-BR"/>
        </w:rPr>
      </w:pPr>
      <w:r w:rsidRPr="001D5141">
        <w:rPr>
          <w:rFonts w:asciiTheme="minorHAnsi" w:hAnsiTheme="minorHAnsi" w:cstheme="minorHAnsi"/>
          <w:color w:val="383737"/>
          <w:sz w:val="22"/>
          <w:szCs w:val="22"/>
          <w:shd w:val="clear" w:color="auto" w:fill="FFFFFF"/>
          <w:lang w:val="pt-BR"/>
        </w:rPr>
        <w:t>O Fórum Regional informará os debates do </w:t>
      </w:r>
      <w:hyperlink r:id="rId27" w:history="1">
        <w:r w:rsidRPr="001D5141">
          <w:rPr>
            <w:rStyle w:val="Hyperlink"/>
            <w:rFonts w:asciiTheme="minorHAnsi" w:hAnsiTheme="minorHAnsi" w:cstheme="minorHAnsi"/>
            <w:color w:val="2E5DA3"/>
            <w:sz w:val="22"/>
            <w:szCs w:val="22"/>
            <w:bdr w:val="none" w:sz="0" w:space="0" w:color="auto" w:frame="1"/>
            <w:shd w:val="clear" w:color="auto" w:fill="FFFFFF"/>
            <w:lang w:val="pt-BR"/>
          </w:rPr>
          <w:t>IX Foro sobre Empresas y Derechos Humanos</w:t>
        </w:r>
      </w:hyperlink>
      <w:r w:rsidRPr="001D5141">
        <w:rPr>
          <w:rFonts w:asciiTheme="minorHAnsi" w:hAnsiTheme="minorHAnsi" w:cstheme="minorHAnsi"/>
          <w:color w:val="383737"/>
          <w:sz w:val="22"/>
          <w:szCs w:val="22"/>
          <w:shd w:val="clear" w:color="auto" w:fill="FFFFFF"/>
          <w:lang w:val="pt-BR"/>
        </w:rPr>
        <w:t>, a realizar de 16 a 18 de Novembro de 2020. </w:t>
      </w:r>
    </w:p>
    <w:p w14:paraId="03758280" w14:textId="77777777" w:rsidR="00522C8C" w:rsidRPr="001D5141" w:rsidRDefault="00E864AD" w:rsidP="001D51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300" w:lineRule="atLeast"/>
        <w:rPr>
          <w:rFonts w:asciiTheme="minorHAnsi" w:hAnsiTheme="minorHAnsi" w:cstheme="minorHAnsi"/>
          <w:color w:val="383737"/>
          <w:sz w:val="22"/>
          <w:szCs w:val="22"/>
          <w:lang w:val="pt-BR"/>
        </w:rPr>
      </w:pPr>
      <w:hyperlink r:id="rId28" w:history="1">
        <w:r w:rsidR="00522C8C" w:rsidRPr="001D5141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Nota Conceitual</w:t>
        </w:r>
      </w:hyperlink>
    </w:p>
    <w:p w14:paraId="4E1C1887" w14:textId="77777777" w:rsidR="00522C8C" w:rsidRPr="001D5141" w:rsidRDefault="00E864AD" w:rsidP="001D51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300" w:lineRule="atLeast"/>
        <w:rPr>
          <w:rFonts w:asciiTheme="minorHAnsi" w:hAnsiTheme="minorHAnsi" w:cstheme="minorHAnsi"/>
          <w:color w:val="383737"/>
          <w:sz w:val="22"/>
          <w:szCs w:val="22"/>
          <w:lang w:val="pt-BR"/>
        </w:rPr>
      </w:pPr>
      <w:hyperlink r:id="rId29" w:history="1">
        <w:r w:rsidR="00522C8C" w:rsidRPr="001D5141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Inscricao</w:t>
        </w:r>
      </w:hyperlink>
    </w:p>
    <w:p w14:paraId="26E5DD71" w14:textId="77777777" w:rsidR="00522C8C" w:rsidRPr="001D5141" w:rsidRDefault="00E864AD" w:rsidP="001D51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300" w:lineRule="atLeast"/>
        <w:rPr>
          <w:rFonts w:asciiTheme="minorHAnsi" w:hAnsiTheme="minorHAnsi" w:cstheme="minorHAnsi"/>
          <w:color w:val="383737"/>
          <w:sz w:val="22"/>
          <w:szCs w:val="22"/>
          <w:lang w:val="pt-BR"/>
        </w:rPr>
      </w:pPr>
      <w:hyperlink r:id="rId30" w:history="1">
        <w:r w:rsidR="00522C8C" w:rsidRPr="001D5141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Relatorio da IV Consulta Regional</w:t>
        </w:r>
      </w:hyperlink>
      <w:r w:rsidR="00522C8C" w:rsidRPr="001D5141">
        <w:rPr>
          <w:rFonts w:asciiTheme="minorHAnsi" w:hAnsiTheme="minorHAnsi" w:cstheme="minorHAnsi"/>
          <w:color w:val="383737"/>
          <w:sz w:val="22"/>
          <w:szCs w:val="22"/>
          <w:lang w:val="pt-BR"/>
        </w:rPr>
        <w:t xml:space="preserve"> </w:t>
      </w:r>
    </w:p>
    <w:p w14:paraId="5B6D0F31" w14:textId="77777777" w:rsidR="00522C8C" w:rsidRPr="001D5141" w:rsidRDefault="00522C8C" w:rsidP="00522C8C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383737"/>
          <w:sz w:val="22"/>
          <w:szCs w:val="22"/>
          <w:lang w:val="pt-BR"/>
        </w:rPr>
      </w:pPr>
    </w:p>
    <w:p w14:paraId="01ECAE29" w14:textId="77777777" w:rsidR="007C05DC" w:rsidRPr="001D5141" w:rsidRDefault="007C05DC" w:rsidP="007C05DC">
      <w:pPr>
        <w:rPr>
          <w:rFonts w:cstheme="minorHAnsi"/>
          <w:lang w:val="pt-BR"/>
        </w:rPr>
      </w:pPr>
      <w:r w:rsidRPr="001D5141">
        <w:rPr>
          <w:rFonts w:cstheme="minorHAnsi"/>
          <w:b/>
          <w:lang w:val="pt-BR"/>
        </w:rPr>
        <w:t xml:space="preserve">A IV Consulta Regional sobre </w:t>
      </w:r>
      <w:r w:rsidR="009A14CC" w:rsidRPr="001D5141">
        <w:rPr>
          <w:rFonts w:cstheme="minorHAnsi"/>
          <w:b/>
          <w:lang w:val="pt-BR"/>
        </w:rPr>
        <w:t>Empresas</w:t>
      </w:r>
      <w:r w:rsidRPr="001D5141">
        <w:rPr>
          <w:rFonts w:cstheme="minorHAnsi"/>
          <w:b/>
          <w:lang w:val="pt-BR"/>
        </w:rPr>
        <w:t xml:space="preserve"> e Direitos Humanos - "Looking Ahead: Actions to Promote Responsible Business Conduct"</w:t>
      </w:r>
      <w:r w:rsidRPr="001D5141">
        <w:rPr>
          <w:rFonts w:cstheme="minorHAnsi"/>
          <w:lang w:val="pt-BR"/>
        </w:rPr>
        <w:t xml:space="preserve"> teve lugar nos dias 3 e 4 de Setembro de 2019 em Santiago, Chile. O evento foi organizado pelo </w:t>
      </w:r>
      <w:hyperlink r:id="rId31" w:history="1">
        <w:r w:rsidRPr="001D5141">
          <w:rPr>
            <w:rStyle w:val="Hyperlink"/>
            <w:rFonts w:cstheme="minorHAnsi"/>
            <w:lang w:val="pt-BR"/>
          </w:rPr>
          <w:t>Escritório Sul-Americano do Alto Comissariado das Nações Unidas para os Direitos Humanos (ACDH)</w:t>
        </w:r>
      </w:hyperlink>
      <w:r w:rsidRPr="001D5141">
        <w:rPr>
          <w:rFonts w:cstheme="minorHAnsi"/>
          <w:lang w:val="pt-BR"/>
        </w:rPr>
        <w:t xml:space="preserve"> e pelo </w:t>
      </w:r>
      <w:hyperlink r:id="rId32" w:history="1">
        <w:r w:rsidRPr="001D5141">
          <w:rPr>
            <w:rStyle w:val="Hyperlink"/>
            <w:rFonts w:cstheme="minorHAnsi"/>
            <w:lang w:val="pt-BR"/>
          </w:rPr>
          <w:t>Grupo de Trabalho das Nações Unidas sobre Negócios e Direitos Humanos</w:t>
        </w:r>
      </w:hyperlink>
      <w:r w:rsidRPr="001D5141">
        <w:rPr>
          <w:rFonts w:cstheme="minorHAnsi"/>
          <w:lang w:val="pt-BR"/>
        </w:rPr>
        <w:t xml:space="preserve">, com o apoio da OIT e da OCDE no âmbito do projecto "Conduta Empresarial Responsável </w:t>
      </w:r>
      <w:r w:rsidR="009A14CC" w:rsidRPr="001D5141">
        <w:rPr>
          <w:rFonts w:cstheme="minorHAnsi"/>
          <w:lang w:val="pt-BR"/>
        </w:rPr>
        <w:t>na América Latina e no Caribe"</w:t>
      </w:r>
    </w:p>
    <w:p w14:paraId="6FE208D3" w14:textId="77777777" w:rsidR="007C05DC" w:rsidRPr="00522C8C" w:rsidRDefault="007C05DC" w:rsidP="00522C8C">
      <w:pPr>
        <w:pStyle w:val="ListParagraph"/>
        <w:numPr>
          <w:ilvl w:val="0"/>
          <w:numId w:val="3"/>
        </w:numPr>
        <w:rPr>
          <w:lang w:val="pt-BR"/>
        </w:rPr>
      </w:pPr>
      <w:r w:rsidRPr="00522C8C">
        <w:rPr>
          <w:lang w:val="pt-BR"/>
        </w:rPr>
        <w:t>Nota conceptual [Espanhol | Inglês]</w:t>
      </w:r>
    </w:p>
    <w:p w14:paraId="4D796DC1" w14:textId="77777777" w:rsidR="007C05DC" w:rsidRPr="00522C8C" w:rsidRDefault="007C05DC" w:rsidP="00522C8C">
      <w:pPr>
        <w:pStyle w:val="ListParagraph"/>
        <w:numPr>
          <w:ilvl w:val="0"/>
          <w:numId w:val="3"/>
        </w:numPr>
        <w:rPr>
          <w:lang w:val="pt-BR"/>
        </w:rPr>
      </w:pPr>
      <w:r w:rsidRPr="00522C8C">
        <w:rPr>
          <w:lang w:val="pt-BR"/>
        </w:rPr>
        <w:t>Agenda [Espanhol | Inglês]</w:t>
      </w:r>
    </w:p>
    <w:p w14:paraId="467473A2" w14:textId="77777777" w:rsidR="007C05DC" w:rsidRPr="00522C8C" w:rsidRDefault="007C05DC" w:rsidP="00522C8C">
      <w:pPr>
        <w:pStyle w:val="ListParagraph"/>
        <w:numPr>
          <w:ilvl w:val="0"/>
          <w:numId w:val="3"/>
        </w:numPr>
        <w:rPr>
          <w:lang w:val="pt-BR"/>
        </w:rPr>
      </w:pPr>
      <w:r w:rsidRPr="00522C8C">
        <w:rPr>
          <w:lang w:val="pt-BR"/>
        </w:rPr>
        <w:t>Fotos e vídeo</w:t>
      </w:r>
    </w:p>
    <w:p w14:paraId="7C84E49D" w14:textId="77777777" w:rsidR="007C05DC" w:rsidRPr="002C6ED3" w:rsidRDefault="007C05DC" w:rsidP="007C05DC">
      <w:pPr>
        <w:rPr>
          <w:lang w:val="pt-BR"/>
        </w:rPr>
      </w:pPr>
    </w:p>
    <w:p w14:paraId="11436847" w14:textId="77777777" w:rsidR="007C05DC" w:rsidRPr="007C05DC" w:rsidRDefault="007C05DC" w:rsidP="007C05DC">
      <w:pPr>
        <w:rPr>
          <w:lang w:val="es-ES"/>
        </w:rPr>
      </w:pPr>
    </w:p>
    <w:p w14:paraId="62042E67" w14:textId="77777777" w:rsidR="007C05DC" w:rsidRPr="007C05DC" w:rsidRDefault="007C05DC" w:rsidP="007C05DC">
      <w:pPr>
        <w:rPr>
          <w:lang w:val="es-ES"/>
        </w:rPr>
      </w:pPr>
    </w:p>
    <w:p w14:paraId="5575119D" w14:textId="77777777" w:rsidR="007C05DC" w:rsidRPr="007C05DC" w:rsidRDefault="007C05DC" w:rsidP="007C05DC">
      <w:pPr>
        <w:rPr>
          <w:lang w:val="es-ES"/>
        </w:rPr>
      </w:pPr>
    </w:p>
    <w:p w14:paraId="073198F8" w14:textId="77777777" w:rsidR="007C05DC" w:rsidRPr="007C05DC" w:rsidRDefault="007C05DC" w:rsidP="007C05DC">
      <w:pPr>
        <w:rPr>
          <w:lang w:val="es-ES"/>
        </w:rPr>
      </w:pPr>
    </w:p>
    <w:sectPr w:rsidR="007C05DC" w:rsidRPr="007C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15D"/>
    <w:multiLevelType w:val="hybridMultilevel"/>
    <w:tmpl w:val="42CC1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C57A6"/>
    <w:multiLevelType w:val="hybridMultilevel"/>
    <w:tmpl w:val="DEEA6E1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ED7063E"/>
    <w:multiLevelType w:val="hybridMultilevel"/>
    <w:tmpl w:val="3CF6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D0A8B"/>
    <w:multiLevelType w:val="hybridMultilevel"/>
    <w:tmpl w:val="3AEA6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DC"/>
    <w:rsid w:val="00117597"/>
    <w:rsid w:val="00136D13"/>
    <w:rsid w:val="001D5141"/>
    <w:rsid w:val="002C6ED3"/>
    <w:rsid w:val="00522C8C"/>
    <w:rsid w:val="00582529"/>
    <w:rsid w:val="00782506"/>
    <w:rsid w:val="007C05DC"/>
    <w:rsid w:val="0083517B"/>
    <w:rsid w:val="009A14CC"/>
    <w:rsid w:val="00E864AD"/>
    <w:rsid w:val="00E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FA22"/>
  <w15:chartTrackingRefBased/>
  <w15:docId w15:val="{B2AE1AEE-96C6-417F-875F-CD95373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5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22C8C"/>
    <w:rPr>
      <w:b/>
      <w:bCs/>
    </w:rPr>
  </w:style>
  <w:style w:type="character" w:styleId="Emphasis">
    <w:name w:val="Emphasis"/>
    <w:basedOn w:val="DefaultParagraphFont"/>
    <w:uiPriority w:val="20"/>
    <w:qFormat/>
    <w:rsid w:val="00522C8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86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Q_K9wSc3Wc&amp;feature=youtu.be" TargetMode="External"/><Relationship Id="rId18" Type="http://schemas.openxmlformats.org/officeDocument/2006/relationships/hyperlink" Target="http://www.hchr.org.co/" TargetMode="External"/><Relationship Id="rId26" Type="http://schemas.openxmlformats.org/officeDocument/2006/relationships/hyperlink" Target="http://www.oacnudh.org/wp-content/uploads/2020/07/Snapshot_POR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hchr.org/EN/Issues/Business/Pages/OHCHRaccountabilityandremedyproject.aspx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mneguidelines.oecd.org/rbclac.htm" TargetMode="External"/><Relationship Id="rId17" Type="http://schemas.openxmlformats.org/officeDocument/2006/relationships/hyperlink" Target="http://www.oacnudh.org/" TargetMode="External"/><Relationship Id="rId25" Type="http://schemas.openxmlformats.org/officeDocument/2006/relationships/hyperlink" Target="http://www.oacnudh.org/v-consulta-regional-sobre-empresas-y-derechos-humanos-para-america-latina-y-el-caribe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cnudh.org/" TargetMode="External"/><Relationship Id="rId20" Type="http://schemas.openxmlformats.org/officeDocument/2006/relationships/hyperlink" Target="https://www.ohchr.org/SP/Issues/Business/Pages/NationalActionPlans.aspx" TargetMode="External"/><Relationship Id="rId29" Type="http://schemas.openxmlformats.org/officeDocument/2006/relationships/hyperlink" Target="https://docs.google.com/forms/d/e/1FAIpQLSet7GDbHdng3CVH3ZSOBP5G2zNCwD26jigDDzhBZntpblfDMA/view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lo.org/empent/Projects/WCMS_696386/lang--en/index.htm" TargetMode="External"/><Relationship Id="rId24" Type="http://schemas.openxmlformats.org/officeDocument/2006/relationships/hyperlink" Target="https://www.ohchr.org/Documents/Publications/GuidingPrinciplesBusinessHR_SP.pdf" TargetMode="External"/><Relationship Id="rId32" Type="http://schemas.openxmlformats.org/officeDocument/2006/relationships/hyperlink" Target="https://www.ohchr.org/SP/Issues/Business/Pages/WGHRandtransnationalcorporationsandotherbusines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hchr.org/en/issues/business/pages/wghrandtransnationalcorporationsandotherbusiness.aspx" TargetMode="External"/><Relationship Id="rId23" Type="http://schemas.openxmlformats.org/officeDocument/2006/relationships/hyperlink" Target="https://rbclac-fund.org/?lang=pt-br" TargetMode="External"/><Relationship Id="rId28" Type="http://schemas.openxmlformats.org/officeDocument/2006/relationships/hyperlink" Target="http://www.oacnudh.org/wp-content/uploads/2020/07/CN-5regionalforum_def.PT_.pdf" TargetMode="External"/><Relationship Id="rId10" Type="http://schemas.openxmlformats.org/officeDocument/2006/relationships/hyperlink" Target="https://dd.empresasyderechoshumanos.org/wp-content/uploads/2021/06/1.-Chamada-de-contribuicoes.pdf" TargetMode="External"/><Relationship Id="rId19" Type="http://schemas.openxmlformats.org/officeDocument/2006/relationships/hyperlink" Target="http://www.hchr.org.mx/" TargetMode="External"/><Relationship Id="rId31" Type="http://schemas.openxmlformats.org/officeDocument/2006/relationships/hyperlink" Target="file://fshq.ad.ohchr.org/redirected$/alexia.ghyoot/My%20Documents/EU%20project/communication/webpage/Am&#233;ri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s://www.ohchr.org/SP/Issues/Business/Forum/Pages/CorporateHRDueDiligence.aspx" TargetMode="External"/><Relationship Id="rId27" Type="http://schemas.openxmlformats.org/officeDocument/2006/relationships/hyperlink" Target="https://www.ohchr.org/SP/Issues/Business/Forum/Pages/ForumonBusinessandHumanRights.aspx" TargetMode="External"/><Relationship Id="rId30" Type="http://schemas.openxmlformats.org/officeDocument/2006/relationships/hyperlink" Target="https://undocs.org/es/A/HRC/44/43/Add.4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9749-86C3-4FAC-A4BE-47F34E4CF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37259-114C-40B7-BD07-C726F4D7D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5D82F1-EA54-40B0-8358-91B92B271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D32CE-625A-AE40-811F-757EFC7F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OACNUDH</dc:creator>
  <cp:keywords/>
  <dc:description/>
  <cp:lastModifiedBy>Agustina Perez</cp:lastModifiedBy>
  <cp:revision>4</cp:revision>
  <dcterms:created xsi:type="dcterms:W3CDTF">2020-08-10T13:35:00Z</dcterms:created>
  <dcterms:modified xsi:type="dcterms:W3CDTF">2021-06-17T18:47:00Z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