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0A4B" w14:textId="77777777" w:rsidR="00AB25C0" w:rsidRPr="00AB25C0" w:rsidRDefault="00AB25C0" w:rsidP="00AB25C0">
      <w:pPr>
        <w:jc w:val="center"/>
        <w:rPr>
          <w:rFonts w:ascii="Times New Roman" w:hAnsi="Times New Roman" w:cs="Times New Roman"/>
          <w:i/>
          <w:iCs/>
          <w:sz w:val="28"/>
          <w:szCs w:val="28"/>
          <w:u w:val="single"/>
          <w:lang w:val="en-GB"/>
        </w:rPr>
      </w:pPr>
      <w:r w:rsidRPr="00AB25C0">
        <w:rPr>
          <w:rFonts w:ascii="Times New Roman" w:hAnsi="Times New Roman" w:cs="Times New Roman"/>
          <w:i/>
          <w:iCs/>
          <w:sz w:val="28"/>
          <w:szCs w:val="28"/>
          <w:u w:val="single"/>
          <w:lang w:val="en-GB"/>
        </w:rPr>
        <w:t>OHCHR report to the Human Rights Council:</w:t>
      </w:r>
    </w:p>
    <w:p w14:paraId="31690A4C" w14:textId="77777777" w:rsidR="00AB25C0" w:rsidRPr="00E95943" w:rsidRDefault="00AB25C0" w:rsidP="00AB25C0">
      <w:pPr>
        <w:jc w:val="center"/>
        <w:rPr>
          <w:rFonts w:ascii="Times New Roman" w:hAnsi="Times New Roman" w:cs="Times New Roman"/>
          <w:i/>
          <w:iCs/>
          <w:sz w:val="30"/>
          <w:szCs w:val="30"/>
          <w:lang w:val="en-GB"/>
        </w:rPr>
      </w:pPr>
      <w:r w:rsidRPr="00E95943">
        <w:rPr>
          <w:rFonts w:ascii="Times New Roman" w:hAnsi="Times New Roman" w:cs="Times New Roman"/>
          <w:i/>
          <w:iCs/>
          <w:sz w:val="30"/>
          <w:szCs w:val="30"/>
          <w:lang w:val="en-GB"/>
        </w:rPr>
        <w:t>REALIZING CHILDREN’S RIGHTS THROUGH A HEALTHY ENVIRONMENT</w:t>
      </w:r>
    </w:p>
    <w:p w14:paraId="31690A4D" w14:textId="77777777" w:rsidR="00AB25C0" w:rsidRPr="00AB25C0" w:rsidRDefault="00AB25C0" w:rsidP="00AB25C0">
      <w:pPr>
        <w:spacing w:line="240" w:lineRule="auto"/>
        <w:jc w:val="center"/>
        <w:rPr>
          <w:rFonts w:ascii="Times New Roman" w:hAnsi="Times New Roman" w:cs="Times New Roman"/>
          <w:sz w:val="28"/>
          <w:szCs w:val="28"/>
          <w:lang w:val="en-GB"/>
        </w:rPr>
      </w:pPr>
    </w:p>
    <w:p w14:paraId="31690A4E" w14:textId="77777777" w:rsidR="00AB25C0" w:rsidRPr="00AB25C0" w:rsidRDefault="00AB25C0" w:rsidP="00AB25C0">
      <w:pPr>
        <w:spacing w:line="240" w:lineRule="auto"/>
        <w:jc w:val="center"/>
        <w:rPr>
          <w:rFonts w:ascii="Times New Roman" w:hAnsi="Times New Roman" w:cs="Times New Roman"/>
          <w:sz w:val="28"/>
          <w:szCs w:val="28"/>
          <w:lang w:val="en-GB"/>
        </w:rPr>
      </w:pPr>
      <w:r w:rsidRPr="00AB25C0">
        <w:rPr>
          <w:rFonts w:ascii="Times New Roman" w:hAnsi="Times New Roman" w:cs="Times New Roman"/>
          <w:sz w:val="28"/>
          <w:szCs w:val="28"/>
          <w:lang w:val="en-GB"/>
        </w:rPr>
        <w:t>By Francesca Ceserani</w:t>
      </w:r>
    </w:p>
    <w:p w14:paraId="31690A4F" w14:textId="77777777" w:rsidR="00AB25C0" w:rsidRPr="00E95943" w:rsidRDefault="00AB25C0" w:rsidP="00AB25C0">
      <w:pPr>
        <w:spacing w:line="240" w:lineRule="auto"/>
        <w:jc w:val="center"/>
        <w:rPr>
          <w:rFonts w:ascii="Times New Roman" w:hAnsi="Times New Roman" w:cs="Times New Roman"/>
          <w:i/>
          <w:iCs/>
          <w:sz w:val="28"/>
          <w:szCs w:val="28"/>
          <w:lang w:val="en-GB"/>
        </w:rPr>
      </w:pPr>
      <w:bookmarkStart w:id="0" w:name="_GoBack"/>
      <w:r w:rsidRPr="00E95943">
        <w:rPr>
          <w:rFonts w:ascii="Times New Roman" w:hAnsi="Times New Roman" w:cs="Times New Roman"/>
          <w:i/>
          <w:iCs/>
          <w:sz w:val="28"/>
          <w:szCs w:val="28"/>
          <w:lang w:val="en-GB"/>
        </w:rPr>
        <w:t>Amman Center for Human Rights Studies</w:t>
      </w:r>
    </w:p>
    <w:bookmarkEnd w:id="0"/>
    <w:p w14:paraId="31690A50" w14:textId="77777777" w:rsidR="00AB25C0" w:rsidRPr="00AB25C0" w:rsidRDefault="00AB25C0" w:rsidP="00AB25C0">
      <w:pPr>
        <w:spacing w:line="240" w:lineRule="auto"/>
        <w:jc w:val="center"/>
        <w:rPr>
          <w:rFonts w:ascii="Times New Roman" w:hAnsi="Times New Roman" w:cs="Times New Roman"/>
          <w:sz w:val="28"/>
          <w:szCs w:val="28"/>
          <w:lang w:val="en-GB"/>
        </w:rPr>
      </w:pPr>
      <w:r w:rsidRPr="00AB25C0">
        <w:rPr>
          <w:rFonts w:ascii="Times New Roman" w:hAnsi="Times New Roman" w:cs="Times New Roman"/>
          <w:sz w:val="28"/>
          <w:szCs w:val="28"/>
          <w:lang w:val="en-GB"/>
        </w:rPr>
        <w:t>October 8th, 2019</w:t>
      </w:r>
    </w:p>
    <w:p w14:paraId="31690A51" w14:textId="77777777" w:rsidR="00AB25C0" w:rsidRDefault="00AB25C0" w:rsidP="00AB25C0">
      <w:pPr>
        <w:rPr>
          <w:rFonts w:ascii="Times New Roman" w:hAnsi="Times New Roman" w:cs="Times New Roman"/>
          <w:i/>
          <w:iCs/>
          <w:sz w:val="24"/>
          <w:szCs w:val="24"/>
          <w:u w:val="single"/>
          <w:lang w:val="en-GB"/>
        </w:rPr>
      </w:pPr>
    </w:p>
    <w:p w14:paraId="31690A52" w14:textId="77777777" w:rsidR="00AB25C0" w:rsidRDefault="00AB25C0" w:rsidP="00AB25C0">
      <w:pPr>
        <w:rPr>
          <w:rFonts w:ascii="Times New Roman" w:hAnsi="Times New Roman" w:cs="Times New Roman"/>
          <w:i/>
          <w:iCs/>
          <w:sz w:val="24"/>
          <w:szCs w:val="24"/>
          <w:u w:val="single"/>
          <w:lang w:val="en-GB"/>
        </w:rPr>
      </w:pPr>
    </w:p>
    <w:p w14:paraId="31690A53" w14:textId="77777777" w:rsidR="00AB25C0" w:rsidRDefault="00AB25C0" w:rsidP="00AB25C0">
      <w:pPr>
        <w:rPr>
          <w:rFonts w:ascii="Times New Roman" w:hAnsi="Times New Roman" w:cs="Times New Roman"/>
          <w:i/>
          <w:iCs/>
          <w:sz w:val="24"/>
          <w:szCs w:val="24"/>
          <w:u w:val="single"/>
          <w:lang w:val="en-GB"/>
        </w:rPr>
      </w:pPr>
    </w:p>
    <w:p w14:paraId="31690A54" w14:textId="77777777" w:rsidR="00AB25C0" w:rsidRDefault="00AB25C0" w:rsidP="00AB25C0">
      <w:pPr>
        <w:jc w:val="center"/>
        <w:rPr>
          <w:rFonts w:ascii="Times New Roman" w:hAnsi="Times New Roman" w:cs="Times New Roman"/>
          <w:i/>
          <w:iCs/>
          <w:sz w:val="24"/>
          <w:szCs w:val="24"/>
          <w:u w:val="single"/>
          <w:lang w:val="en-GB"/>
        </w:rPr>
      </w:pPr>
      <w:r>
        <w:rPr>
          <w:rFonts w:ascii="Times New Roman" w:hAnsi="Times New Roman" w:cs="Times New Roman"/>
          <w:i/>
          <w:iCs/>
          <w:noProof/>
          <w:sz w:val="24"/>
          <w:szCs w:val="24"/>
          <w:u w:val="single"/>
          <w:lang w:val="en-GB" w:eastAsia="en-GB"/>
        </w:rPr>
        <w:drawing>
          <wp:inline distT="0" distB="0" distL="0" distR="0" wp14:anchorId="31690A9D" wp14:editId="31690A9E">
            <wp:extent cx="2676028" cy="2505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8566" cy="2516812"/>
                    </a:xfrm>
                    <a:prstGeom prst="rect">
                      <a:avLst/>
                    </a:prstGeom>
                  </pic:spPr>
                </pic:pic>
              </a:graphicData>
            </a:graphic>
          </wp:inline>
        </w:drawing>
      </w:r>
    </w:p>
    <w:p w14:paraId="31690A55" w14:textId="77777777" w:rsidR="00AB25C0" w:rsidRDefault="00AB25C0" w:rsidP="00AB25C0">
      <w:pPr>
        <w:rPr>
          <w:rFonts w:ascii="Times New Roman" w:hAnsi="Times New Roman" w:cs="Times New Roman"/>
          <w:i/>
          <w:iCs/>
          <w:sz w:val="24"/>
          <w:szCs w:val="24"/>
          <w:u w:val="single"/>
          <w:lang w:val="en-GB"/>
        </w:rPr>
      </w:pPr>
    </w:p>
    <w:p w14:paraId="31690A56" w14:textId="77777777" w:rsidR="00E95943" w:rsidRDefault="00E95943" w:rsidP="00AB25C0">
      <w:pPr>
        <w:rPr>
          <w:rFonts w:ascii="Times New Roman" w:hAnsi="Times New Roman" w:cs="Times New Roman"/>
          <w:lang w:val="en-GB"/>
        </w:rPr>
      </w:pPr>
    </w:p>
    <w:p w14:paraId="31690A57" w14:textId="77777777" w:rsidR="00E95943" w:rsidRDefault="00E95943" w:rsidP="00AB25C0">
      <w:pPr>
        <w:rPr>
          <w:rFonts w:ascii="Times New Roman" w:hAnsi="Times New Roman" w:cs="Times New Roman"/>
          <w:lang w:val="en-GB"/>
        </w:rPr>
      </w:pPr>
    </w:p>
    <w:p w14:paraId="31690A58" w14:textId="77777777" w:rsidR="00E95943" w:rsidRDefault="00E95943" w:rsidP="00AB25C0">
      <w:pPr>
        <w:rPr>
          <w:rFonts w:ascii="Times New Roman" w:hAnsi="Times New Roman" w:cs="Times New Roman"/>
          <w:lang w:val="en-GB"/>
        </w:rPr>
      </w:pPr>
    </w:p>
    <w:p w14:paraId="31690A59" w14:textId="77777777" w:rsidR="00E95943" w:rsidRPr="00E95943" w:rsidRDefault="00E95943" w:rsidP="00E95943">
      <w:pPr>
        <w:jc w:val="both"/>
        <w:rPr>
          <w:rFonts w:ascii="Times New Roman" w:hAnsi="Times New Roman" w:cs="Times New Roman"/>
          <w:lang w:val="en-GB"/>
        </w:rPr>
      </w:pPr>
      <w:r w:rsidRPr="00E95943">
        <w:rPr>
          <w:rFonts w:ascii="Times New Roman" w:hAnsi="Times New Roman" w:cs="Times New Roman"/>
          <w:lang w:val="en-GB"/>
        </w:rPr>
        <w:t xml:space="preserve">The Amman Center for Human Rights Studies (ACHRS), in consultative status with ECOSOC, is an independent think tank and regional advocacy center for research and training on issues of human rights and democracy. Our work and activities aim to support civil society in Jordan, and to strengthen the general level of awareness towards human rights in the Arab World. </w:t>
      </w:r>
    </w:p>
    <w:p w14:paraId="31690A5A" w14:textId="77777777" w:rsidR="00AB25C0" w:rsidRPr="00E95943" w:rsidRDefault="00E95943" w:rsidP="00E95943">
      <w:pPr>
        <w:jc w:val="both"/>
        <w:rPr>
          <w:rFonts w:ascii="Times New Roman" w:hAnsi="Times New Roman" w:cs="Times New Roman"/>
          <w:i/>
          <w:iCs/>
          <w:u w:val="single"/>
          <w:lang w:val="en-GB"/>
        </w:rPr>
      </w:pPr>
      <w:r w:rsidRPr="00E95943">
        <w:rPr>
          <w:rFonts w:ascii="Times New Roman" w:hAnsi="Times New Roman" w:cs="Times New Roman"/>
          <w:lang w:val="en-GB"/>
        </w:rPr>
        <w:t>The work of ACHRS is framed by five institutional concentrations: women’s rights, the right to life, the right to think, the right to speak, and the right to participate. Conducting studies and research provides an informational basis from which to further these aims.</w:t>
      </w:r>
    </w:p>
    <w:p w14:paraId="31690A5B" w14:textId="77777777" w:rsidR="00AB25C0" w:rsidRDefault="00AB25C0" w:rsidP="00AB25C0">
      <w:pPr>
        <w:rPr>
          <w:rFonts w:ascii="Times New Roman" w:hAnsi="Times New Roman" w:cs="Times New Roman"/>
          <w:i/>
          <w:iCs/>
          <w:sz w:val="24"/>
          <w:szCs w:val="24"/>
          <w:u w:val="single"/>
          <w:lang w:val="en-GB"/>
        </w:rPr>
      </w:pPr>
    </w:p>
    <w:p w14:paraId="31690A5C" w14:textId="77777777" w:rsidR="00E95943" w:rsidRDefault="00E95943" w:rsidP="00AB25C0">
      <w:pPr>
        <w:spacing w:line="240" w:lineRule="auto"/>
        <w:rPr>
          <w:rFonts w:ascii="Times New Roman" w:hAnsi="Times New Roman" w:cs="Times New Roman"/>
          <w:i/>
          <w:iCs/>
          <w:sz w:val="24"/>
          <w:szCs w:val="24"/>
          <w:u w:val="single"/>
          <w:lang w:val="en-GB"/>
        </w:rPr>
      </w:pPr>
    </w:p>
    <w:p w14:paraId="31690A5D" w14:textId="77777777" w:rsidR="00546956" w:rsidRPr="00E95943" w:rsidRDefault="00546956" w:rsidP="00AB25C0">
      <w:pPr>
        <w:spacing w:line="240" w:lineRule="auto"/>
        <w:rPr>
          <w:rFonts w:ascii="Times New Roman" w:hAnsi="Times New Roman" w:cs="Times New Roman"/>
          <w:i/>
          <w:iCs/>
          <w:u w:val="single"/>
          <w:lang w:val="en-GB"/>
        </w:rPr>
      </w:pPr>
      <w:r w:rsidRPr="00E95943">
        <w:rPr>
          <w:rFonts w:ascii="Times New Roman" w:hAnsi="Times New Roman" w:cs="Times New Roman"/>
          <w:u w:val="single"/>
          <w:lang w:val="en-GB"/>
        </w:rPr>
        <w:lastRenderedPageBreak/>
        <w:t>Section Outline</w:t>
      </w:r>
    </w:p>
    <w:p w14:paraId="31690A5E" w14:textId="77777777" w:rsidR="00546956" w:rsidRPr="00E95943" w:rsidRDefault="00546956" w:rsidP="00AB25C0">
      <w:pPr>
        <w:spacing w:line="240" w:lineRule="auto"/>
        <w:rPr>
          <w:rFonts w:ascii="Times New Roman" w:hAnsi="Times New Roman" w:cs="Times New Roman"/>
          <w:lang w:val="en-GB"/>
        </w:rPr>
      </w:pPr>
      <w:r w:rsidRPr="00E95943">
        <w:rPr>
          <w:rFonts w:ascii="Times New Roman" w:hAnsi="Times New Roman" w:cs="Times New Roman"/>
          <w:lang w:val="en-GB"/>
        </w:rPr>
        <w:t>Introduction</w:t>
      </w:r>
      <w:r w:rsidR="00AB25C0" w:rsidRPr="00E95943">
        <w:rPr>
          <w:rFonts w:ascii="Times New Roman" w:hAnsi="Times New Roman" w:cs="Times New Roman"/>
          <w:lang w:val="en-GB"/>
        </w:rPr>
        <w:t xml:space="preserve">                                                                                                                                           </w:t>
      </w:r>
    </w:p>
    <w:p w14:paraId="31690A5F" w14:textId="77777777" w:rsidR="00546956" w:rsidRPr="00E95943" w:rsidRDefault="00546956" w:rsidP="00AB25C0">
      <w:pPr>
        <w:spacing w:line="240" w:lineRule="auto"/>
        <w:rPr>
          <w:rFonts w:ascii="Times New Roman" w:hAnsi="Times New Roman" w:cs="Times New Roman"/>
          <w:lang w:val="en-GB"/>
        </w:rPr>
      </w:pPr>
      <w:r w:rsidRPr="00E95943">
        <w:rPr>
          <w:rFonts w:ascii="Times New Roman" w:hAnsi="Times New Roman" w:cs="Times New Roman"/>
          <w:lang w:val="en-GB"/>
        </w:rPr>
        <w:t xml:space="preserve">1. </w:t>
      </w:r>
      <w:r w:rsidR="002428B9" w:rsidRPr="00E95943">
        <w:rPr>
          <w:rFonts w:ascii="Times New Roman" w:hAnsi="Times New Roman" w:cs="Times New Roman"/>
          <w:lang w:val="en-GB"/>
        </w:rPr>
        <w:t>Children’s environmental health</w:t>
      </w:r>
      <w:r w:rsidR="00AB25C0" w:rsidRPr="00E95943">
        <w:rPr>
          <w:rFonts w:ascii="Times New Roman" w:hAnsi="Times New Roman" w:cs="Times New Roman"/>
          <w:lang w:val="en-GB"/>
        </w:rPr>
        <w:t xml:space="preserve">                                                                                                       </w:t>
      </w:r>
    </w:p>
    <w:p w14:paraId="31690A60" w14:textId="77777777" w:rsidR="00546956" w:rsidRPr="00E95943" w:rsidRDefault="00546956" w:rsidP="00AB25C0">
      <w:pPr>
        <w:spacing w:line="240" w:lineRule="auto"/>
        <w:rPr>
          <w:rFonts w:ascii="Times New Roman" w:hAnsi="Times New Roman" w:cs="Times New Roman"/>
          <w:lang w:val="en-GB"/>
        </w:rPr>
      </w:pPr>
      <w:r w:rsidRPr="00E95943">
        <w:rPr>
          <w:rFonts w:ascii="Times New Roman" w:hAnsi="Times New Roman" w:cs="Times New Roman"/>
          <w:lang w:val="en-GB"/>
        </w:rPr>
        <w:t xml:space="preserve">2. </w:t>
      </w:r>
      <w:r w:rsidR="005A1B0A" w:rsidRPr="00E95943">
        <w:rPr>
          <w:rFonts w:ascii="Times New Roman" w:hAnsi="Times New Roman" w:cs="Times New Roman"/>
          <w:lang w:val="en-GB"/>
        </w:rPr>
        <w:t>Regulation on the business sector</w:t>
      </w:r>
      <w:r w:rsidR="00AB25C0" w:rsidRPr="00E95943">
        <w:rPr>
          <w:rFonts w:ascii="Times New Roman" w:hAnsi="Times New Roman" w:cs="Times New Roman"/>
          <w:lang w:val="en-GB"/>
        </w:rPr>
        <w:t xml:space="preserve">                                                                                                     </w:t>
      </w:r>
    </w:p>
    <w:p w14:paraId="31690A61" w14:textId="77777777" w:rsidR="00546956" w:rsidRPr="00E95943" w:rsidRDefault="00546956" w:rsidP="00AB25C0">
      <w:pPr>
        <w:spacing w:line="240" w:lineRule="auto"/>
        <w:rPr>
          <w:rFonts w:ascii="Times New Roman" w:hAnsi="Times New Roman" w:cs="Times New Roman"/>
          <w:lang w:val="en-GB"/>
        </w:rPr>
      </w:pPr>
      <w:r w:rsidRPr="00E95943">
        <w:rPr>
          <w:rFonts w:ascii="Times New Roman" w:hAnsi="Times New Roman" w:cs="Times New Roman"/>
          <w:lang w:val="en-GB"/>
        </w:rPr>
        <w:t xml:space="preserve">3. </w:t>
      </w:r>
      <w:r w:rsidR="007B0BC9" w:rsidRPr="00E95943">
        <w:rPr>
          <w:rFonts w:ascii="Times New Roman" w:hAnsi="Times New Roman" w:cs="Times New Roman"/>
          <w:lang w:val="en-GB"/>
        </w:rPr>
        <w:t>Exploitative Child Labour</w:t>
      </w:r>
      <w:r w:rsidR="00BB0AFB" w:rsidRPr="00E95943">
        <w:rPr>
          <w:rFonts w:ascii="Times New Roman" w:hAnsi="Times New Roman" w:cs="Times New Roman"/>
          <w:lang w:val="en-GB"/>
        </w:rPr>
        <w:t xml:space="preserve"> in Jordan</w:t>
      </w:r>
      <w:r w:rsidR="00AB25C0" w:rsidRPr="00E95943">
        <w:rPr>
          <w:rFonts w:ascii="Times New Roman" w:hAnsi="Times New Roman" w:cs="Times New Roman"/>
          <w:lang w:val="en-GB"/>
        </w:rPr>
        <w:t xml:space="preserve">                                                                                                 </w:t>
      </w:r>
    </w:p>
    <w:p w14:paraId="31690A62" w14:textId="77777777" w:rsidR="007B0BC9" w:rsidRPr="00E95943" w:rsidRDefault="007B0BC9" w:rsidP="00AB25C0">
      <w:pPr>
        <w:spacing w:line="240" w:lineRule="auto"/>
        <w:rPr>
          <w:rFonts w:ascii="Times New Roman" w:hAnsi="Times New Roman" w:cs="Times New Roman"/>
          <w:lang w:val="en-GB"/>
        </w:rPr>
      </w:pPr>
      <w:r w:rsidRPr="00E95943">
        <w:rPr>
          <w:rFonts w:ascii="Times New Roman" w:hAnsi="Times New Roman" w:cs="Times New Roman"/>
          <w:lang w:val="en-GB"/>
        </w:rPr>
        <w:t xml:space="preserve">4. </w:t>
      </w:r>
      <w:r w:rsidR="00BB0AFB" w:rsidRPr="00E95943">
        <w:rPr>
          <w:rFonts w:ascii="Times New Roman" w:hAnsi="Times New Roman" w:cs="Times New Roman"/>
          <w:lang w:val="en-GB"/>
        </w:rPr>
        <w:t>Monitoring Children’s safety in Jordan</w:t>
      </w:r>
    </w:p>
    <w:p w14:paraId="31690A63" w14:textId="77777777" w:rsidR="007B0BC9" w:rsidRPr="00E95943" w:rsidRDefault="007B0BC9" w:rsidP="00AB25C0">
      <w:pPr>
        <w:spacing w:line="240" w:lineRule="auto"/>
        <w:rPr>
          <w:rFonts w:ascii="Times New Roman" w:hAnsi="Times New Roman" w:cs="Times New Roman"/>
          <w:lang w:val="en-GB"/>
        </w:rPr>
      </w:pPr>
      <w:r w:rsidRPr="00E95943">
        <w:rPr>
          <w:rFonts w:ascii="Times New Roman" w:hAnsi="Times New Roman" w:cs="Times New Roman"/>
          <w:lang w:val="en-GB"/>
        </w:rPr>
        <w:t>5. Children’s participation</w:t>
      </w:r>
    </w:p>
    <w:p w14:paraId="31690A64" w14:textId="77777777" w:rsidR="00AB25C0" w:rsidRPr="00E95943" w:rsidRDefault="00AB25C0" w:rsidP="00AB25C0">
      <w:pPr>
        <w:spacing w:line="240" w:lineRule="auto"/>
        <w:rPr>
          <w:rFonts w:ascii="Times New Roman" w:hAnsi="Times New Roman" w:cs="Times New Roman"/>
          <w:lang w:val="en-GB"/>
        </w:rPr>
      </w:pPr>
      <w:r w:rsidRPr="00E95943">
        <w:rPr>
          <w:rFonts w:ascii="Times New Roman" w:hAnsi="Times New Roman" w:cs="Times New Roman"/>
          <w:lang w:val="en-GB"/>
        </w:rPr>
        <w:t>Bibliography</w:t>
      </w:r>
    </w:p>
    <w:p w14:paraId="31690A65" w14:textId="77777777" w:rsidR="00115D05" w:rsidRPr="00E95943" w:rsidRDefault="00115D05" w:rsidP="00546956">
      <w:pPr>
        <w:spacing w:line="240" w:lineRule="auto"/>
        <w:rPr>
          <w:rFonts w:ascii="Times New Roman" w:hAnsi="Times New Roman" w:cs="Times New Roman"/>
          <w:sz w:val="18"/>
          <w:szCs w:val="18"/>
          <w:lang w:val="en-GB"/>
        </w:rPr>
      </w:pPr>
    </w:p>
    <w:p w14:paraId="31690A66" w14:textId="77777777" w:rsidR="00115D05" w:rsidRPr="00E95943" w:rsidRDefault="00115D05" w:rsidP="00AB25C0">
      <w:pPr>
        <w:spacing w:line="240" w:lineRule="auto"/>
        <w:jc w:val="both"/>
        <w:rPr>
          <w:rFonts w:ascii="Times New Roman" w:hAnsi="Times New Roman" w:cs="Times New Roman"/>
          <w:u w:val="single"/>
          <w:lang w:val="en-GB"/>
        </w:rPr>
      </w:pPr>
      <w:r w:rsidRPr="00E95943">
        <w:rPr>
          <w:rFonts w:ascii="Times New Roman" w:hAnsi="Times New Roman" w:cs="Times New Roman"/>
          <w:u w:val="single"/>
          <w:lang w:val="en-GB"/>
        </w:rPr>
        <w:t>Terminology</w:t>
      </w:r>
    </w:p>
    <w:p w14:paraId="31690A67" w14:textId="77777777" w:rsidR="00115D05" w:rsidRPr="00E95943" w:rsidRDefault="00115D05"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CESCR:</w:t>
      </w:r>
      <w:r w:rsidR="008A0212" w:rsidRPr="00E95943">
        <w:rPr>
          <w:rFonts w:ascii="Times New Roman" w:hAnsi="Times New Roman" w:cs="Times New Roman"/>
          <w:lang w:val="en-GB"/>
        </w:rPr>
        <w:t xml:space="preserve"> Committee on Economics, Social and Cultural Rights</w:t>
      </w:r>
    </w:p>
    <w:p w14:paraId="31690A68"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DGD: Day of General Discussion</w:t>
      </w:r>
    </w:p>
    <w:p w14:paraId="31690A69"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ESSA: environmental and Social System Assessment</w:t>
      </w:r>
    </w:p>
    <w:p w14:paraId="31690A6A"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IPEC: International Program on the Elimination of Child Labour</w:t>
      </w:r>
    </w:p>
    <w:p w14:paraId="31690A6B"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JNCLS: Jordanian National Child Labour Survey</w:t>
      </w:r>
    </w:p>
    <w:p w14:paraId="31690A6C"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NPA: Jordanian National Plan of Action for Children</w:t>
      </w:r>
    </w:p>
    <w:p w14:paraId="31690A6D"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OEIGWG: Open-ended Intergovernmental Working Group</w:t>
      </w:r>
    </w:p>
    <w:p w14:paraId="31690A6E" w14:textId="77777777" w:rsidR="008A0212" w:rsidRPr="00E95943" w:rsidRDefault="008A0212" w:rsidP="00AB25C0">
      <w:pPr>
        <w:spacing w:line="240" w:lineRule="auto"/>
        <w:jc w:val="both"/>
        <w:rPr>
          <w:rFonts w:ascii="Times New Roman" w:hAnsi="Times New Roman" w:cs="Times New Roman"/>
          <w:lang w:val="en-GB"/>
        </w:rPr>
      </w:pPr>
      <w:r w:rsidRPr="00E95943">
        <w:rPr>
          <w:rFonts w:ascii="Times New Roman" w:hAnsi="Times New Roman" w:cs="Times New Roman"/>
          <w:lang w:val="en-GB"/>
        </w:rPr>
        <w:t>PDO: Program development Objective</w:t>
      </w:r>
    </w:p>
    <w:p w14:paraId="31690A6F" w14:textId="77777777" w:rsidR="008A0212" w:rsidRPr="008A0212" w:rsidRDefault="008A0212" w:rsidP="008A0212">
      <w:pPr>
        <w:spacing w:line="240" w:lineRule="auto"/>
        <w:rPr>
          <w:rFonts w:ascii="Times New Roman" w:hAnsi="Times New Roman" w:cs="Times New Roman"/>
          <w:lang w:val="en-GB"/>
        </w:rPr>
      </w:pPr>
    </w:p>
    <w:p w14:paraId="31690A70" w14:textId="77777777" w:rsidR="00E95943" w:rsidRDefault="00E95943" w:rsidP="00CC48C8">
      <w:pPr>
        <w:rPr>
          <w:rFonts w:ascii="Times New Roman" w:hAnsi="Times New Roman" w:cs="Times New Roman"/>
          <w:u w:val="single"/>
          <w:lang w:val="en-GB"/>
        </w:rPr>
      </w:pPr>
    </w:p>
    <w:p w14:paraId="31690A71" w14:textId="77777777" w:rsidR="00E95943" w:rsidRDefault="00E95943" w:rsidP="00CC48C8">
      <w:pPr>
        <w:rPr>
          <w:rFonts w:ascii="Times New Roman" w:hAnsi="Times New Roman" w:cs="Times New Roman"/>
          <w:u w:val="single"/>
          <w:lang w:val="en-GB"/>
        </w:rPr>
      </w:pPr>
    </w:p>
    <w:p w14:paraId="31690A72" w14:textId="77777777" w:rsidR="000F6A21" w:rsidRPr="00787FDE" w:rsidRDefault="000F6A21" w:rsidP="00CC48C8">
      <w:pPr>
        <w:rPr>
          <w:rFonts w:ascii="Times New Roman" w:hAnsi="Times New Roman" w:cs="Times New Roman"/>
          <w:u w:val="single"/>
          <w:lang w:val="en-GB"/>
        </w:rPr>
      </w:pPr>
      <w:r w:rsidRPr="00787FDE">
        <w:rPr>
          <w:rFonts w:ascii="Times New Roman" w:hAnsi="Times New Roman" w:cs="Times New Roman"/>
          <w:u w:val="single"/>
          <w:lang w:val="en-GB"/>
        </w:rPr>
        <w:t>Introduction</w:t>
      </w:r>
    </w:p>
    <w:p w14:paraId="31690A73" w14:textId="77777777" w:rsidR="002E791E" w:rsidRPr="00787FDE" w:rsidRDefault="00AE708F" w:rsidP="002522A5">
      <w:pPr>
        <w:spacing w:line="276" w:lineRule="auto"/>
        <w:jc w:val="both"/>
        <w:rPr>
          <w:rFonts w:ascii="Times New Roman" w:hAnsi="Times New Roman" w:cs="Times New Roman"/>
          <w:lang w:val="en-GB"/>
        </w:rPr>
      </w:pPr>
      <w:r w:rsidRPr="00787FDE">
        <w:rPr>
          <w:rFonts w:ascii="Times New Roman" w:hAnsi="Times New Roman" w:cs="Times New Roman"/>
          <w:lang w:val="en-GB"/>
        </w:rPr>
        <w:t>Children are the most vulnerable</w:t>
      </w:r>
      <w:r w:rsidR="00565E5A" w:rsidRPr="00787FDE">
        <w:rPr>
          <w:rFonts w:ascii="Times New Roman" w:hAnsi="Times New Roman" w:cs="Times New Roman"/>
          <w:lang w:val="en-GB"/>
        </w:rPr>
        <w:t xml:space="preserve"> and most exposed</w:t>
      </w:r>
      <w:r w:rsidRPr="00787FDE">
        <w:rPr>
          <w:rFonts w:ascii="Times New Roman" w:hAnsi="Times New Roman" w:cs="Times New Roman"/>
          <w:lang w:val="en-GB"/>
        </w:rPr>
        <w:t xml:space="preserve"> </w:t>
      </w:r>
      <w:r w:rsidR="00070A70" w:rsidRPr="00787FDE">
        <w:rPr>
          <w:rFonts w:ascii="Times New Roman" w:hAnsi="Times New Roman" w:cs="Times New Roman"/>
          <w:lang w:val="en-GB"/>
        </w:rPr>
        <w:t>to</w:t>
      </w:r>
      <w:r w:rsidR="00565E5A" w:rsidRPr="00787FDE">
        <w:rPr>
          <w:rFonts w:ascii="Times New Roman" w:hAnsi="Times New Roman" w:cs="Times New Roman"/>
          <w:lang w:val="en-GB"/>
        </w:rPr>
        <w:t xml:space="preserve"> unhealthy environment. According to WHO, in 2015 environmental </w:t>
      </w:r>
      <w:r w:rsidR="00070A70" w:rsidRPr="00787FDE">
        <w:rPr>
          <w:rFonts w:ascii="Times New Roman" w:hAnsi="Times New Roman" w:cs="Times New Roman"/>
          <w:lang w:val="en-GB"/>
        </w:rPr>
        <w:t>degradation</w:t>
      </w:r>
      <w:r w:rsidR="00565E5A" w:rsidRPr="00787FDE">
        <w:rPr>
          <w:rFonts w:ascii="Times New Roman" w:hAnsi="Times New Roman" w:cs="Times New Roman"/>
          <w:lang w:val="en-GB"/>
        </w:rPr>
        <w:t xml:space="preserve"> w</w:t>
      </w:r>
      <w:r w:rsidR="00070A70" w:rsidRPr="00787FDE">
        <w:rPr>
          <w:rFonts w:ascii="Times New Roman" w:hAnsi="Times New Roman" w:cs="Times New Roman"/>
          <w:lang w:val="en-GB"/>
        </w:rPr>
        <w:t>as</w:t>
      </w:r>
      <w:r w:rsidR="00565E5A" w:rsidRPr="00787FDE">
        <w:rPr>
          <w:rFonts w:ascii="Times New Roman" w:hAnsi="Times New Roman" w:cs="Times New Roman"/>
          <w:lang w:val="en-GB"/>
        </w:rPr>
        <w:t xml:space="preserve"> the major cause to </w:t>
      </w:r>
      <w:r w:rsidR="00E46643" w:rsidRPr="00787FDE">
        <w:rPr>
          <w:rFonts w:ascii="Times New Roman" w:hAnsi="Times New Roman" w:cs="Times New Roman"/>
          <w:lang w:val="en-GB"/>
        </w:rPr>
        <w:t xml:space="preserve">the 5.9 million children that died under the age of five </w:t>
      </w:r>
      <w:r w:rsidR="003626A8" w:rsidRPr="00787FDE">
        <w:rPr>
          <w:rFonts w:ascii="Times New Roman" w:hAnsi="Times New Roman" w:cs="Times New Roman"/>
          <w:lang w:val="en-GB"/>
        </w:rPr>
        <w:t xml:space="preserve">and </w:t>
      </w:r>
      <w:r w:rsidR="00B961C1" w:rsidRPr="00787FDE">
        <w:rPr>
          <w:rFonts w:ascii="Times New Roman" w:hAnsi="Times New Roman" w:cs="Times New Roman"/>
          <w:lang w:val="en-GB"/>
        </w:rPr>
        <w:t xml:space="preserve">additionally, </w:t>
      </w:r>
      <w:r w:rsidR="00070A70" w:rsidRPr="00787FDE">
        <w:rPr>
          <w:rFonts w:ascii="Times New Roman" w:hAnsi="Times New Roman" w:cs="Times New Roman"/>
          <w:lang w:val="en-GB"/>
        </w:rPr>
        <w:t>hazards such as air pollution</w:t>
      </w:r>
      <w:r w:rsidR="002522A5" w:rsidRPr="00787FDE">
        <w:rPr>
          <w:rFonts w:ascii="Times New Roman" w:hAnsi="Times New Roman" w:cs="Times New Roman"/>
          <w:lang w:val="en-GB"/>
        </w:rPr>
        <w:t>, which causes every year 531.000</w:t>
      </w:r>
      <w:r w:rsidR="00070A70" w:rsidRPr="00787FDE">
        <w:rPr>
          <w:rFonts w:ascii="Times New Roman" w:hAnsi="Times New Roman" w:cs="Times New Roman"/>
          <w:lang w:val="en-GB"/>
        </w:rPr>
        <w:t xml:space="preserve"> </w:t>
      </w:r>
      <w:r w:rsidR="002522A5" w:rsidRPr="00787FDE">
        <w:rPr>
          <w:rFonts w:ascii="Times New Roman" w:hAnsi="Times New Roman" w:cs="Times New Roman"/>
          <w:lang w:val="en-GB"/>
        </w:rPr>
        <w:t xml:space="preserve">child deaths </w:t>
      </w:r>
      <w:r w:rsidR="00070A70" w:rsidRPr="00787FDE">
        <w:rPr>
          <w:rFonts w:ascii="Times New Roman" w:hAnsi="Times New Roman" w:cs="Times New Roman"/>
          <w:lang w:val="en-GB"/>
        </w:rPr>
        <w:t>and exposure to toxic substances</w:t>
      </w:r>
      <w:r w:rsidR="00A13FEF">
        <w:rPr>
          <w:rFonts w:ascii="Times New Roman" w:hAnsi="Times New Roman" w:cs="Times New Roman"/>
          <w:lang w:val="en-GB"/>
        </w:rPr>
        <w:t xml:space="preserve">, </w:t>
      </w:r>
      <w:r w:rsidR="00070A70" w:rsidRPr="00787FDE">
        <w:rPr>
          <w:rFonts w:ascii="Times New Roman" w:hAnsi="Times New Roman" w:cs="Times New Roman"/>
          <w:lang w:val="en-GB"/>
        </w:rPr>
        <w:t>c</w:t>
      </w:r>
      <w:r w:rsidR="002428B9">
        <w:rPr>
          <w:rFonts w:ascii="Times New Roman" w:hAnsi="Times New Roman" w:cs="Times New Roman"/>
          <w:lang w:val="en-GB"/>
        </w:rPr>
        <w:t>an</w:t>
      </w:r>
      <w:r w:rsidR="00070A70" w:rsidRPr="00787FDE">
        <w:rPr>
          <w:rFonts w:ascii="Times New Roman" w:hAnsi="Times New Roman" w:cs="Times New Roman"/>
          <w:lang w:val="en-GB"/>
        </w:rPr>
        <w:t xml:space="preserve"> lead to serious health concerns o</w:t>
      </w:r>
      <w:r w:rsidR="00F04BDB" w:rsidRPr="00787FDE">
        <w:rPr>
          <w:rFonts w:ascii="Times New Roman" w:hAnsi="Times New Roman" w:cs="Times New Roman"/>
          <w:lang w:val="en-GB"/>
        </w:rPr>
        <w:t xml:space="preserve">r preterm </w:t>
      </w:r>
      <w:r w:rsidR="00070A70" w:rsidRPr="00787FDE">
        <w:rPr>
          <w:rFonts w:ascii="Times New Roman" w:hAnsi="Times New Roman" w:cs="Times New Roman"/>
          <w:lang w:val="en-GB"/>
        </w:rPr>
        <w:t>birth.</w:t>
      </w:r>
    </w:p>
    <w:p w14:paraId="31690A74" w14:textId="77777777" w:rsidR="002E791E" w:rsidRPr="00787FDE" w:rsidRDefault="00102405" w:rsidP="002522A5">
      <w:pPr>
        <w:spacing w:line="276" w:lineRule="auto"/>
        <w:jc w:val="both"/>
        <w:rPr>
          <w:rFonts w:ascii="Times New Roman" w:hAnsi="Times New Roman" w:cs="Times New Roman"/>
          <w:lang w:val="en-GB"/>
        </w:rPr>
      </w:pPr>
      <w:r w:rsidRPr="00787FDE">
        <w:rPr>
          <w:rFonts w:ascii="Times New Roman" w:hAnsi="Times New Roman" w:cs="Times New Roman"/>
          <w:lang w:val="en-GB"/>
        </w:rPr>
        <w:t xml:space="preserve">As a matter of fact, </w:t>
      </w:r>
      <w:r w:rsidR="002428B9">
        <w:rPr>
          <w:rFonts w:ascii="Times New Roman" w:hAnsi="Times New Roman" w:cs="Times New Roman"/>
          <w:lang w:val="en-GB"/>
        </w:rPr>
        <w:t xml:space="preserve">whilst </w:t>
      </w:r>
      <w:r w:rsidRPr="00787FDE">
        <w:rPr>
          <w:rFonts w:ascii="Times New Roman" w:hAnsi="Times New Roman" w:cs="Times New Roman"/>
          <w:lang w:val="en-GB"/>
        </w:rPr>
        <w:t xml:space="preserve">chemicals including arsenic, mercury and fluoride may </w:t>
      </w:r>
      <w:r w:rsidR="002428B9">
        <w:rPr>
          <w:rFonts w:ascii="Times New Roman" w:hAnsi="Times New Roman" w:cs="Times New Roman"/>
          <w:lang w:val="en-GB"/>
        </w:rPr>
        <w:t>taint</w:t>
      </w:r>
      <w:r w:rsidRPr="00787FDE">
        <w:rPr>
          <w:rFonts w:ascii="Times New Roman" w:hAnsi="Times New Roman" w:cs="Times New Roman"/>
          <w:lang w:val="en-GB"/>
        </w:rPr>
        <w:t xml:space="preserve"> food, electronic waste represents a massive threaten to children’s </w:t>
      </w:r>
      <w:r w:rsidR="002522A5" w:rsidRPr="00787FDE">
        <w:rPr>
          <w:rFonts w:ascii="Times New Roman" w:hAnsi="Times New Roman" w:cs="Times New Roman"/>
          <w:lang w:val="en-GB"/>
        </w:rPr>
        <w:t xml:space="preserve">health </w:t>
      </w:r>
      <w:r w:rsidR="0039061A" w:rsidRPr="00787FDE">
        <w:rPr>
          <w:rFonts w:ascii="Times New Roman" w:hAnsi="Times New Roman" w:cs="Times New Roman"/>
          <w:lang w:val="en-GB"/>
        </w:rPr>
        <w:t>in terms of</w:t>
      </w:r>
      <w:r w:rsidR="002522A5" w:rsidRPr="00787FDE">
        <w:rPr>
          <w:rFonts w:ascii="Times New Roman" w:hAnsi="Times New Roman" w:cs="Times New Roman"/>
          <w:lang w:val="en-GB"/>
        </w:rPr>
        <w:t xml:space="preserve"> diseases and cancer</w:t>
      </w:r>
      <w:r w:rsidR="008A43A1" w:rsidRPr="00787FDE">
        <w:rPr>
          <w:rFonts w:ascii="Times New Roman" w:hAnsi="Times New Roman" w:cs="Times New Roman"/>
          <w:lang w:val="en-GB"/>
        </w:rPr>
        <w:t xml:space="preserve"> (WHO</w:t>
      </w:r>
      <w:r w:rsidR="00330178" w:rsidRPr="00787FDE">
        <w:rPr>
          <w:rFonts w:ascii="Times New Roman" w:hAnsi="Times New Roman" w:cs="Times New Roman"/>
          <w:lang w:val="en-GB"/>
        </w:rPr>
        <w:t xml:space="preserve">, </w:t>
      </w:r>
      <w:r w:rsidR="008A43A1" w:rsidRPr="00787FDE">
        <w:rPr>
          <w:rFonts w:ascii="Times New Roman" w:hAnsi="Times New Roman" w:cs="Times New Roman"/>
          <w:lang w:val="en-GB"/>
        </w:rPr>
        <w:t>2015)</w:t>
      </w:r>
      <w:r w:rsidR="002522A5" w:rsidRPr="00787FDE">
        <w:rPr>
          <w:rFonts w:ascii="Times New Roman" w:hAnsi="Times New Roman" w:cs="Times New Roman"/>
          <w:lang w:val="en-GB"/>
        </w:rPr>
        <w:t xml:space="preserve">. Furthermore, lack of access to safe water and hygiene is </w:t>
      </w:r>
      <w:r w:rsidR="00E217BB" w:rsidRPr="00787FDE">
        <w:rPr>
          <w:rFonts w:ascii="Times New Roman" w:hAnsi="Times New Roman" w:cs="Times New Roman"/>
          <w:lang w:val="en-GB"/>
        </w:rPr>
        <w:t>liable</w:t>
      </w:r>
      <w:r w:rsidR="002522A5" w:rsidRPr="00787FDE">
        <w:rPr>
          <w:rFonts w:ascii="Times New Roman" w:hAnsi="Times New Roman" w:cs="Times New Roman"/>
          <w:lang w:val="en-GB"/>
        </w:rPr>
        <w:t xml:space="preserve"> to millions of deaths of childre</w:t>
      </w:r>
      <w:r w:rsidR="00024FA6" w:rsidRPr="00787FDE">
        <w:rPr>
          <w:rFonts w:ascii="Times New Roman" w:hAnsi="Times New Roman" w:cs="Times New Roman"/>
          <w:lang w:val="en-GB"/>
        </w:rPr>
        <w:t>n</w:t>
      </w:r>
      <w:r w:rsidR="002522A5" w:rsidRPr="00787FDE">
        <w:rPr>
          <w:rFonts w:ascii="Times New Roman" w:hAnsi="Times New Roman" w:cs="Times New Roman"/>
          <w:lang w:val="en-GB"/>
        </w:rPr>
        <w:t xml:space="preserve"> that </w:t>
      </w:r>
      <w:r w:rsidR="008A43A1" w:rsidRPr="00787FDE">
        <w:rPr>
          <w:rFonts w:ascii="Times New Roman" w:hAnsi="Times New Roman" w:cs="Times New Roman"/>
          <w:lang w:val="en-GB"/>
        </w:rPr>
        <w:t>arise</w:t>
      </w:r>
      <w:r w:rsidR="002522A5" w:rsidRPr="00787FDE">
        <w:rPr>
          <w:rFonts w:ascii="Times New Roman" w:hAnsi="Times New Roman" w:cs="Times New Roman"/>
          <w:lang w:val="en-GB"/>
        </w:rPr>
        <w:t xml:space="preserve"> every year because of diseases such as malaria and diarrhoea</w:t>
      </w:r>
      <w:r w:rsidR="00024FA6" w:rsidRPr="00787FDE">
        <w:rPr>
          <w:rFonts w:ascii="Times New Roman" w:hAnsi="Times New Roman" w:cs="Times New Roman"/>
          <w:lang w:val="en-GB"/>
        </w:rPr>
        <w:t>: more specifically, although nine-tenths of the population have nowadays access to drinking-water, only one-third cannot benefit from sanitary measures</w:t>
      </w:r>
      <w:r w:rsidR="00330178" w:rsidRPr="00787FDE">
        <w:rPr>
          <w:rFonts w:ascii="Times New Roman" w:hAnsi="Times New Roman" w:cs="Times New Roman"/>
          <w:lang w:val="en-GB"/>
        </w:rPr>
        <w:t xml:space="preserve"> (UNICEF, WHO, 2015)</w:t>
      </w:r>
      <w:r w:rsidR="002522A5" w:rsidRPr="00787FDE">
        <w:rPr>
          <w:rFonts w:ascii="Times New Roman" w:hAnsi="Times New Roman" w:cs="Times New Roman"/>
          <w:lang w:val="en-GB"/>
        </w:rPr>
        <w:t>.</w:t>
      </w:r>
    </w:p>
    <w:p w14:paraId="31690A75" w14:textId="77777777" w:rsidR="00E95943" w:rsidRPr="00E95943" w:rsidRDefault="0039061A" w:rsidP="002522A5">
      <w:pPr>
        <w:spacing w:line="276" w:lineRule="auto"/>
        <w:jc w:val="both"/>
        <w:rPr>
          <w:rFonts w:ascii="Times New Roman" w:hAnsi="Times New Roman" w:cs="Times New Roman"/>
          <w:lang w:val="en-GB"/>
        </w:rPr>
      </w:pPr>
      <w:r w:rsidRPr="00787FDE">
        <w:rPr>
          <w:rFonts w:ascii="Times New Roman" w:hAnsi="Times New Roman" w:cs="Times New Roman"/>
          <w:lang w:val="en-GB"/>
        </w:rPr>
        <w:t xml:space="preserve">Children’s environmental health is therefore a primary necessity to </w:t>
      </w:r>
      <w:r w:rsidR="008A43A1" w:rsidRPr="00787FDE">
        <w:rPr>
          <w:rFonts w:ascii="Times New Roman" w:hAnsi="Times New Roman" w:cs="Times New Roman"/>
          <w:lang w:val="en-GB"/>
        </w:rPr>
        <w:t>ensure that the development of the child occurs in a clean and healthy environment</w:t>
      </w:r>
      <w:r w:rsidR="002E791E" w:rsidRPr="00787FDE">
        <w:rPr>
          <w:rFonts w:ascii="Times New Roman" w:hAnsi="Times New Roman" w:cs="Times New Roman"/>
          <w:lang w:val="en-GB"/>
        </w:rPr>
        <w:t xml:space="preserve">, and </w:t>
      </w:r>
      <w:r w:rsidR="003807F5" w:rsidRPr="00787FDE">
        <w:rPr>
          <w:rFonts w:ascii="Times New Roman" w:hAnsi="Times New Roman" w:cs="Times New Roman"/>
          <w:lang w:val="en-GB"/>
        </w:rPr>
        <w:t xml:space="preserve">statistics </w:t>
      </w:r>
      <w:r w:rsidR="002E791E" w:rsidRPr="00787FDE">
        <w:rPr>
          <w:rFonts w:ascii="Times New Roman" w:hAnsi="Times New Roman" w:cs="Times New Roman"/>
          <w:lang w:val="en-GB"/>
        </w:rPr>
        <w:t xml:space="preserve">prove that </w:t>
      </w:r>
      <w:r w:rsidR="00877B02" w:rsidRPr="00787FDE">
        <w:rPr>
          <w:rFonts w:ascii="Times New Roman" w:hAnsi="Times New Roman" w:cs="Times New Roman"/>
          <w:lang w:val="en-GB"/>
        </w:rPr>
        <w:t>contact with</w:t>
      </w:r>
      <w:r w:rsidR="002E791E" w:rsidRPr="00787FDE">
        <w:rPr>
          <w:rFonts w:ascii="Times New Roman" w:hAnsi="Times New Roman" w:cs="Times New Roman"/>
          <w:lang w:val="en-GB"/>
        </w:rPr>
        <w:t xml:space="preserve"> </w:t>
      </w:r>
      <w:r w:rsidR="00185C13" w:rsidRPr="00787FDE">
        <w:rPr>
          <w:rFonts w:ascii="Times New Roman" w:hAnsi="Times New Roman" w:cs="Times New Roman"/>
          <w:lang w:val="en-GB"/>
        </w:rPr>
        <w:t>hazardous substances</w:t>
      </w:r>
      <w:r w:rsidR="00877B02" w:rsidRPr="00787FDE">
        <w:rPr>
          <w:rFonts w:ascii="Times New Roman" w:hAnsi="Times New Roman" w:cs="Times New Roman"/>
          <w:lang w:val="en-GB"/>
        </w:rPr>
        <w:t xml:space="preserve"> and pollution </w:t>
      </w:r>
      <w:r w:rsidR="002E791E" w:rsidRPr="00787FDE">
        <w:rPr>
          <w:rFonts w:ascii="Times New Roman" w:hAnsi="Times New Roman" w:cs="Times New Roman"/>
          <w:lang w:val="en-GB"/>
        </w:rPr>
        <w:t xml:space="preserve">has </w:t>
      </w:r>
      <w:r w:rsidR="00877B02" w:rsidRPr="00787FDE">
        <w:rPr>
          <w:rFonts w:ascii="Times New Roman" w:hAnsi="Times New Roman" w:cs="Times New Roman"/>
          <w:lang w:val="en-GB"/>
        </w:rPr>
        <w:t>tremendous</w:t>
      </w:r>
      <w:r w:rsidR="002E791E" w:rsidRPr="00787FDE">
        <w:rPr>
          <w:rFonts w:ascii="Times New Roman" w:hAnsi="Times New Roman" w:cs="Times New Roman"/>
          <w:lang w:val="en-GB"/>
        </w:rPr>
        <w:t xml:space="preserve"> </w:t>
      </w:r>
      <w:r w:rsidR="00877B02" w:rsidRPr="00787FDE">
        <w:rPr>
          <w:rFonts w:ascii="Times New Roman" w:hAnsi="Times New Roman" w:cs="Times New Roman"/>
          <w:lang w:val="en-GB"/>
        </w:rPr>
        <w:t>health effects on children</w:t>
      </w:r>
      <w:r w:rsidR="00A13FEF">
        <w:rPr>
          <w:rFonts w:ascii="Times New Roman" w:hAnsi="Times New Roman" w:cs="Times New Roman"/>
          <w:lang w:val="en-GB"/>
        </w:rPr>
        <w:t xml:space="preserve">. Nevertheless, </w:t>
      </w:r>
      <w:r w:rsidR="003807F5" w:rsidRPr="00787FDE">
        <w:rPr>
          <w:rFonts w:ascii="Times New Roman" w:hAnsi="Times New Roman" w:cs="Times New Roman"/>
          <w:lang w:val="en-GB"/>
        </w:rPr>
        <w:t xml:space="preserve">recent efforts </w:t>
      </w:r>
      <w:r w:rsidR="002E791E" w:rsidRPr="00787FDE">
        <w:rPr>
          <w:rFonts w:ascii="Times New Roman" w:hAnsi="Times New Roman" w:cs="Times New Roman"/>
          <w:lang w:val="en-GB"/>
        </w:rPr>
        <w:t xml:space="preserve">have attempted </w:t>
      </w:r>
      <w:r w:rsidR="003807F5" w:rsidRPr="00787FDE">
        <w:rPr>
          <w:rFonts w:ascii="Times New Roman" w:hAnsi="Times New Roman" w:cs="Times New Roman"/>
          <w:lang w:val="en-GB"/>
        </w:rPr>
        <w:t>to define a right to health as well as various legal measures to reduce the impact of environmental degradation</w:t>
      </w:r>
      <w:r w:rsidR="002428B9">
        <w:rPr>
          <w:rFonts w:ascii="Times New Roman" w:hAnsi="Times New Roman" w:cs="Times New Roman"/>
          <w:lang w:val="en-GB"/>
        </w:rPr>
        <w:t xml:space="preserve"> on infants.</w:t>
      </w:r>
    </w:p>
    <w:p w14:paraId="31690A76" w14:textId="77777777" w:rsidR="00C8313B" w:rsidRPr="00BB0AFB" w:rsidRDefault="00877B02" w:rsidP="002522A5">
      <w:pPr>
        <w:spacing w:line="276" w:lineRule="auto"/>
        <w:jc w:val="both"/>
        <w:rPr>
          <w:rFonts w:ascii="Times New Roman" w:hAnsi="Times New Roman" w:cs="Times New Roman"/>
          <w:u w:val="single"/>
          <w:lang w:val="en-GB"/>
        </w:rPr>
      </w:pPr>
      <w:r w:rsidRPr="00787FDE">
        <w:rPr>
          <w:rFonts w:ascii="Times New Roman" w:hAnsi="Times New Roman" w:cs="Times New Roman"/>
          <w:u w:val="single"/>
          <w:lang w:val="en-GB"/>
        </w:rPr>
        <w:t>Children’s environmental health</w:t>
      </w:r>
    </w:p>
    <w:p w14:paraId="31690A77" w14:textId="77777777" w:rsidR="006D190B" w:rsidRDefault="00C8313B" w:rsidP="00396514">
      <w:pPr>
        <w:spacing w:line="276" w:lineRule="auto"/>
        <w:jc w:val="both"/>
        <w:rPr>
          <w:rFonts w:ascii="Times New Roman" w:hAnsi="Times New Roman" w:cs="Times New Roman"/>
          <w:lang w:val="en-GB"/>
        </w:rPr>
      </w:pPr>
      <w:r w:rsidRPr="00787FDE">
        <w:rPr>
          <w:rFonts w:ascii="Times New Roman" w:hAnsi="Times New Roman" w:cs="Times New Roman"/>
          <w:lang w:val="en-GB"/>
        </w:rPr>
        <w:t>Although art. 25</w:t>
      </w:r>
      <w:r w:rsidR="00CB5485" w:rsidRPr="00787FDE">
        <w:rPr>
          <w:rFonts w:ascii="Times New Roman" w:hAnsi="Times New Roman" w:cs="Times New Roman"/>
          <w:lang w:val="en-GB"/>
        </w:rPr>
        <w:t>.1</w:t>
      </w:r>
      <w:r w:rsidRPr="00787FDE">
        <w:rPr>
          <w:rFonts w:ascii="Times New Roman" w:hAnsi="Times New Roman" w:cs="Times New Roman"/>
          <w:lang w:val="en-GB"/>
        </w:rPr>
        <w:t xml:space="preserve"> of the Universal Declaration of Human Rights </w:t>
      </w:r>
      <w:r w:rsidR="00396514" w:rsidRPr="00787FDE">
        <w:rPr>
          <w:rFonts w:ascii="Times New Roman" w:hAnsi="Times New Roman" w:cs="Times New Roman"/>
          <w:lang w:val="en-GB"/>
        </w:rPr>
        <w:t>recogni</w:t>
      </w:r>
      <w:r w:rsidR="000B5311">
        <w:rPr>
          <w:rFonts w:ascii="Times New Roman" w:hAnsi="Times New Roman" w:cs="Times New Roman"/>
          <w:lang w:val="en-GB"/>
        </w:rPr>
        <w:t>z</w:t>
      </w:r>
      <w:r w:rsidR="00396514" w:rsidRPr="00787FDE">
        <w:rPr>
          <w:rFonts w:ascii="Times New Roman" w:hAnsi="Times New Roman" w:cs="Times New Roman"/>
          <w:lang w:val="en-GB"/>
        </w:rPr>
        <w:t>ed for the first time</w:t>
      </w:r>
      <w:r w:rsidRPr="00787FDE">
        <w:rPr>
          <w:rFonts w:ascii="Times New Roman" w:hAnsi="Times New Roman" w:cs="Times New Roman"/>
          <w:lang w:val="en-GB"/>
        </w:rPr>
        <w:t xml:space="preserve"> the right to health </w:t>
      </w:r>
      <w:r w:rsidR="00396514" w:rsidRPr="00787FDE">
        <w:rPr>
          <w:rFonts w:ascii="Times New Roman" w:hAnsi="Times New Roman" w:cs="Times New Roman"/>
          <w:lang w:val="en-GB"/>
        </w:rPr>
        <w:t>as an</w:t>
      </w:r>
      <w:r w:rsidR="00226BF0" w:rsidRPr="00787FDE">
        <w:rPr>
          <w:rFonts w:ascii="Times New Roman" w:hAnsi="Times New Roman" w:cs="Times New Roman"/>
          <w:lang w:val="en-GB"/>
        </w:rPr>
        <w:t xml:space="preserve"> inalienable right by defining it </w:t>
      </w:r>
      <w:r w:rsidRPr="00787FDE">
        <w:rPr>
          <w:rFonts w:ascii="Times New Roman" w:hAnsi="Times New Roman" w:cs="Times New Roman"/>
          <w:i/>
          <w:iCs/>
          <w:lang w:val="en-GB"/>
        </w:rPr>
        <w:t>the right to a standard of living adequate for the health and well-being</w:t>
      </w:r>
      <w:r w:rsidR="00226BF0" w:rsidRPr="00787FDE">
        <w:rPr>
          <w:rFonts w:ascii="Times New Roman" w:hAnsi="Times New Roman" w:cs="Times New Roman"/>
          <w:i/>
          <w:iCs/>
          <w:lang w:val="en-GB"/>
        </w:rPr>
        <w:t>,</w:t>
      </w:r>
      <w:r w:rsidR="00E22CB0" w:rsidRPr="00787FDE">
        <w:rPr>
          <w:rFonts w:ascii="Times New Roman" w:hAnsi="Times New Roman" w:cs="Times New Roman"/>
          <w:i/>
          <w:iCs/>
          <w:lang w:val="en-GB"/>
        </w:rPr>
        <w:t xml:space="preserve"> </w:t>
      </w:r>
      <w:r w:rsidR="00E22CB0" w:rsidRPr="00787FDE">
        <w:rPr>
          <w:rFonts w:ascii="Times New Roman" w:hAnsi="Times New Roman" w:cs="Times New Roman"/>
          <w:lang w:val="en-GB"/>
        </w:rPr>
        <w:t xml:space="preserve">specifications were increasingly </w:t>
      </w:r>
      <w:r w:rsidR="00CB5485" w:rsidRPr="00787FDE">
        <w:rPr>
          <w:rFonts w:ascii="Times New Roman" w:hAnsi="Times New Roman" w:cs="Times New Roman"/>
          <w:lang w:val="en-GB"/>
        </w:rPr>
        <w:t>elaborated</w:t>
      </w:r>
      <w:r w:rsidR="00E22CB0" w:rsidRPr="00787FDE">
        <w:rPr>
          <w:rFonts w:ascii="Times New Roman" w:hAnsi="Times New Roman" w:cs="Times New Roman"/>
          <w:lang w:val="en-GB"/>
        </w:rPr>
        <w:t xml:space="preserve"> in order to extend </w:t>
      </w:r>
      <w:r w:rsidR="00CB5485" w:rsidRPr="00787FDE">
        <w:rPr>
          <w:rFonts w:ascii="Times New Roman" w:hAnsi="Times New Roman" w:cs="Times New Roman"/>
          <w:lang w:val="en-GB"/>
        </w:rPr>
        <w:t>it further. According to the Committee on Economic, Social and Cultural Rights, there are several factors that contribute to guarantee a healthy life: the so-called “underlying determinants of health” include safe drinking water</w:t>
      </w:r>
      <w:r w:rsidR="002428B9">
        <w:rPr>
          <w:rFonts w:ascii="Times New Roman" w:hAnsi="Times New Roman" w:cs="Times New Roman"/>
          <w:lang w:val="en-GB"/>
        </w:rPr>
        <w:t>,</w:t>
      </w:r>
      <w:r w:rsidR="00AF318D">
        <w:rPr>
          <w:rFonts w:ascii="Times New Roman" w:hAnsi="Times New Roman" w:cs="Times New Roman"/>
          <w:lang w:val="en-GB"/>
        </w:rPr>
        <w:t xml:space="preserve"> </w:t>
      </w:r>
      <w:r w:rsidR="00CB5485" w:rsidRPr="00787FDE">
        <w:rPr>
          <w:rFonts w:ascii="Times New Roman" w:hAnsi="Times New Roman" w:cs="Times New Roman"/>
          <w:lang w:val="en-GB"/>
        </w:rPr>
        <w:t xml:space="preserve">adequate sanitation, safe food, healthy working and environmental conditions (CESCR, 2000). </w:t>
      </w:r>
      <w:r w:rsidR="00396514" w:rsidRPr="00787FDE">
        <w:rPr>
          <w:rFonts w:ascii="Times New Roman" w:hAnsi="Times New Roman" w:cs="Times New Roman"/>
          <w:lang w:val="en-GB"/>
        </w:rPr>
        <w:t xml:space="preserve">More specifically, art. 12.2 (b) stresses the importance of preventing the population’s exposure to </w:t>
      </w:r>
      <w:r w:rsidR="00396514" w:rsidRPr="00787FDE">
        <w:rPr>
          <w:rFonts w:ascii="Times New Roman" w:hAnsi="Times New Roman" w:cs="Times New Roman"/>
          <w:i/>
          <w:iCs/>
          <w:lang w:val="en-GB"/>
        </w:rPr>
        <w:t>hazardous substances such as radiation and harmful chemicals</w:t>
      </w:r>
      <w:r w:rsidR="00396514" w:rsidRPr="00787FDE">
        <w:rPr>
          <w:rFonts w:ascii="Times New Roman" w:hAnsi="Times New Roman" w:cs="Times New Roman"/>
          <w:lang w:val="en-GB"/>
        </w:rPr>
        <w:t>, whilst art. 12.2 (a)</w:t>
      </w:r>
      <w:r w:rsidR="00416F46" w:rsidRPr="00787FDE">
        <w:rPr>
          <w:rFonts w:ascii="Times New Roman" w:hAnsi="Times New Roman" w:cs="Times New Roman"/>
          <w:lang w:val="en-GB"/>
        </w:rPr>
        <w:t xml:space="preserve"> focuses the attention on the urgent need to safeguard children’s rights to </w:t>
      </w:r>
      <w:r w:rsidR="00FD43A2">
        <w:rPr>
          <w:rFonts w:ascii="Times New Roman" w:hAnsi="Times New Roman" w:cs="Times New Roman"/>
          <w:lang w:val="en-GB"/>
        </w:rPr>
        <w:t>a safe</w:t>
      </w:r>
      <w:r w:rsidR="00416F46" w:rsidRPr="00787FDE">
        <w:rPr>
          <w:rFonts w:ascii="Times New Roman" w:hAnsi="Times New Roman" w:cs="Times New Roman"/>
          <w:lang w:val="en-GB"/>
        </w:rPr>
        <w:t xml:space="preserve"> environment and to reduce infant mortality due to an unhealthy environment.</w:t>
      </w:r>
      <w:r w:rsidR="00F84C68" w:rsidRPr="00787FDE">
        <w:rPr>
          <w:rFonts w:ascii="Times New Roman" w:hAnsi="Times New Roman" w:cs="Times New Roman"/>
          <w:lang w:val="en-GB"/>
        </w:rPr>
        <w:t xml:space="preserve"> Furthermore,</w:t>
      </w:r>
      <w:r w:rsidR="00491525">
        <w:rPr>
          <w:rFonts w:ascii="Times New Roman" w:hAnsi="Times New Roman" w:cs="Times New Roman"/>
          <w:lang w:val="en-GB"/>
        </w:rPr>
        <w:t xml:space="preserve"> after outlining the severity of the problem, other measures were implemented to fight against children’s exposure to </w:t>
      </w:r>
      <w:r w:rsidR="00630F6E">
        <w:rPr>
          <w:rFonts w:ascii="Times New Roman" w:hAnsi="Times New Roman" w:cs="Times New Roman"/>
          <w:lang w:val="en-GB"/>
        </w:rPr>
        <w:t xml:space="preserve">environmental </w:t>
      </w:r>
      <w:r w:rsidR="00491525">
        <w:rPr>
          <w:rFonts w:ascii="Times New Roman" w:hAnsi="Times New Roman" w:cs="Times New Roman"/>
          <w:lang w:val="en-GB"/>
        </w:rPr>
        <w:t>toxins and to solicit the international community to take action:</w:t>
      </w:r>
      <w:r w:rsidR="00F84C68" w:rsidRPr="00787FDE">
        <w:rPr>
          <w:rFonts w:ascii="Times New Roman" w:hAnsi="Times New Roman" w:cs="Times New Roman"/>
          <w:lang w:val="en-GB"/>
        </w:rPr>
        <w:t xml:space="preserve"> </w:t>
      </w:r>
      <w:r w:rsidR="00543EDD">
        <w:rPr>
          <w:rFonts w:ascii="Times New Roman" w:hAnsi="Times New Roman" w:cs="Times New Roman"/>
          <w:lang w:val="en-GB"/>
        </w:rPr>
        <w:t>g</w:t>
      </w:r>
      <w:r w:rsidR="00630F6E">
        <w:rPr>
          <w:rFonts w:ascii="Times New Roman" w:hAnsi="Times New Roman" w:cs="Times New Roman"/>
          <w:lang w:val="en-GB"/>
        </w:rPr>
        <w:t xml:space="preserve">iven the urgency of the matter, </w:t>
      </w:r>
      <w:r w:rsidR="00543EDD">
        <w:rPr>
          <w:rFonts w:ascii="Times New Roman" w:hAnsi="Times New Roman" w:cs="Times New Roman"/>
          <w:lang w:val="en-GB"/>
        </w:rPr>
        <w:t xml:space="preserve">in November 2018 </w:t>
      </w:r>
      <w:r w:rsidR="00630F6E">
        <w:rPr>
          <w:rFonts w:ascii="Times New Roman" w:hAnsi="Times New Roman" w:cs="Times New Roman"/>
          <w:lang w:val="en-GB"/>
        </w:rPr>
        <w:t>WHO organi</w:t>
      </w:r>
      <w:r w:rsidR="000B5311">
        <w:rPr>
          <w:rFonts w:ascii="Times New Roman" w:hAnsi="Times New Roman" w:cs="Times New Roman"/>
          <w:lang w:val="en-GB"/>
        </w:rPr>
        <w:t>z</w:t>
      </w:r>
      <w:r w:rsidR="00630F6E">
        <w:rPr>
          <w:rFonts w:ascii="Times New Roman" w:hAnsi="Times New Roman" w:cs="Times New Roman"/>
          <w:lang w:val="en-GB"/>
        </w:rPr>
        <w:t xml:space="preserve">ed the First Global Conference on Air Pollution and Health </w:t>
      </w:r>
      <w:r w:rsidR="00543EDD">
        <w:rPr>
          <w:rFonts w:ascii="Times New Roman" w:hAnsi="Times New Roman" w:cs="Times New Roman"/>
          <w:lang w:val="en-GB"/>
        </w:rPr>
        <w:t>and eventually set the aspirational goal to reduce deaths caused by pollution by two thirds by 2030. Within this framework, WHO highlighted the fact that most of pneumonia child deaths are caused by air pollution, which is also the primary motive for chronic diseases in children.</w:t>
      </w:r>
      <w:r w:rsidR="00470E5C">
        <w:rPr>
          <w:rFonts w:ascii="Times New Roman" w:hAnsi="Times New Roman" w:cs="Times New Roman"/>
          <w:lang w:val="en-GB"/>
        </w:rPr>
        <w:t xml:space="preserve"> In order to meet the aspirational objective, an agenda to combat air pollution was submitted: among the guidelines, WHO stresses the importance to reduce any forms of burning, for instance fuel burning in transportations, cooking, to foster walking or cycling and to implement innovative sustainable solutions for public transport</w:t>
      </w:r>
      <w:r w:rsidR="000B5311">
        <w:rPr>
          <w:rFonts w:ascii="Times New Roman" w:hAnsi="Times New Roman" w:cs="Times New Roman"/>
          <w:lang w:val="en-GB"/>
        </w:rPr>
        <w:t xml:space="preserve"> (WHO, 2018)</w:t>
      </w:r>
      <w:r w:rsidR="00470E5C">
        <w:rPr>
          <w:rFonts w:ascii="Times New Roman" w:hAnsi="Times New Roman" w:cs="Times New Roman"/>
          <w:lang w:val="en-GB"/>
        </w:rPr>
        <w:t xml:space="preserve">. Furthermore, the agenda emphasises the specific goal to reduce infant mortality and to protect </w:t>
      </w:r>
      <w:r w:rsidR="001E3F99">
        <w:rPr>
          <w:rFonts w:ascii="Times New Roman" w:hAnsi="Times New Roman" w:cs="Times New Roman"/>
          <w:lang w:val="en-GB"/>
        </w:rPr>
        <w:t xml:space="preserve">vulnerable groups from pollution through initiatives in schools, streets, parks to provide clean air, especially the children. In this regard, WHO promoted </w:t>
      </w:r>
      <w:r w:rsidR="001E3F99" w:rsidRPr="00D41455">
        <w:rPr>
          <w:rFonts w:ascii="Times New Roman" w:hAnsi="Times New Roman" w:cs="Times New Roman"/>
          <w:i/>
          <w:iCs/>
          <w:lang w:val="en-GB"/>
        </w:rPr>
        <w:t>Inheriting a healthier future – clean air for child health and development</w:t>
      </w:r>
      <w:r w:rsidR="001E3F99">
        <w:rPr>
          <w:rFonts w:ascii="Times New Roman" w:hAnsi="Times New Roman" w:cs="Times New Roman"/>
          <w:lang w:val="en-GB"/>
        </w:rPr>
        <w:t xml:space="preserve">, an action-plan that </w:t>
      </w:r>
      <w:r w:rsidR="008D1066">
        <w:rPr>
          <w:rFonts w:ascii="Times New Roman" w:hAnsi="Times New Roman" w:cs="Times New Roman"/>
          <w:lang w:val="en-GB"/>
        </w:rPr>
        <w:t>enhances</w:t>
      </w:r>
      <w:r w:rsidR="001E3F99">
        <w:rPr>
          <w:rFonts w:ascii="Times New Roman" w:hAnsi="Times New Roman" w:cs="Times New Roman"/>
          <w:lang w:val="en-GB"/>
        </w:rPr>
        <w:t xml:space="preserve"> new opportunities of action, such as </w:t>
      </w:r>
      <w:r w:rsidR="008D1066">
        <w:rPr>
          <w:rFonts w:ascii="Times New Roman" w:hAnsi="Times New Roman" w:cs="Times New Roman"/>
          <w:lang w:val="en-GB"/>
        </w:rPr>
        <w:t>training</w:t>
      </w:r>
      <w:r w:rsidR="001E3F99">
        <w:rPr>
          <w:rFonts w:ascii="Times New Roman" w:hAnsi="Times New Roman" w:cs="Times New Roman"/>
          <w:lang w:val="en-GB"/>
        </w:rPr>
        <w:t xml:space="preserve"> materials for professionals </w:t>
      </w:r>
      <w:r w:rsidR="008D1066">
        <w:rPr>
          <w:rFonts w:ascii="Times New Roman" w:hAnsi="Times New Roman" w:cs="Times New Roman"/>
          <w:lang w:val="en-GB"/>
        </w:rPr>
        <w:t>aimed at</w:t>
      </w:r>
      <w:r w:rsidR="001E3F99">
        <w:rPr>
          <w:rFonts w:ascii="Times New Roman" w:hAnsi="Times New Roman" w:cs="Times New Roman"/>
          <w:lang w:val="en-GB"/>
        </w:rPr>
        <w:t xml:space="preserve"> prevent</w:t>
      </w:r>
      <w:r w:rsidR="008D1066">
        <w:rPr>
          <w:rFonts w:ascii="Times New Roman" w:hAnsi="Times New Roman" w:cs="Times New Roman"/>
          <w:lang w:val="en-GB"/>
        </w:rPr>
        <w:t>ing</w:t>
      </w:r>
      <w:r w:rsidR="001E3F99">
        <w:rPr>
          <w:rFonts w:ascii="Times New Roman" w:hAnsi="Times New Roman" w:cs="Times New Roman"/>
          <w:lang w:val="en-GB"/>
        </w:rPr>
        <w:t xml:space="preserve"> environmentally-related childhood diseases, raising awareness</w:t>
      </w:r>
      <w:r w:rsidR="008D1066">
        <w:rPr>
          <w:rFonts w:ascii="Times New Roman" w:hAnsi="Times New Roman" w:cs="Times New Roman"/>
          <w:lang w:val="en-GB"/>
        </w:rPr>
        <w:t xml:space="preserve"> projects</w:t>
      </w:r>
      <w:r w:rsidR="001E3F99">
        <w:rPr>
          <w:rFonts w:ascii="Times New Roman" w:hAnsi="Times New Roman" w:cs="Times New Roman"/>
          <w:lang w:val="en-GB"/>
        </w:rPr>
        <w:t xml:space="preserve">, </w:t>
      </w:r>
      <w:r w:rsidR="008D1066">
        <w:rPr>
          <w:rFonts w:ascii="Times New Roman" w:hAnsi="Times New Roman" w:cs="Times New Roman"/>
          <w:lang w:val="en-GB"/>
        </w:rPr>
        <w:t>advocacy programmes. Furthermore, the</w:t>
      </w:r>
      <w:r w:rsidR="008D1066" w:rsidRPr="008D1066">
        <w:rPr>
          <w:rFonts w:ascii="Times New Roman" w:hAnsi="Times New Roman" w:cs="Times New Roman"/>
          <w:lang w:val="en-GB"/>
        </w:rPr>
        <w:t xml:space="preserve"> Fifth Ministerial Conference on Environment and Health</w:t>
      </w:r>
      <w:r w:rsidR="008D1066">
        <w:rPr>
          <w:rFonts w:ascii="Times New Roman" w:hAnsi="Times New Roman" w:cs="Times New Roman"/>
          <w:lang w:val="en-GB"/>
        </w:rPr>
        <w:t xml:space="preserve"> contributed to set some </w:t>
      </w:r>
      <w:r w:rsidR="00B67FA7">
        <w:rPr>
          <w:rFonts w:ascii="Times New Roman" w:hAnsi="Times New Roman" w:cs="Times New Roman"/>
          <w:lang w:val="en-GB"/>
        </w:rPr>
        <w:t>priority goals as concerns the protection of children’s environmental health: the committee stressed the importance to develop new technologies to provide safe water and to increase collaboration with States to reduce children’s exposure to tobacco and industrial emissions in urban areas, as well as ensuring an environment free from chemical or biological risk caused by new technologies or gen</w:t>
      </w:r>
      <w:r w:rsidR="00823563">
        <w:rPr>
          <w:rFonts w:ascii="Times New Roman" w:hAnsi="Times New Roman" w:cs="Times New Roman"/>
          <w:lang w:val="en-GB"/>
        </w:rPr>
        <w:t>et</w:t>
      </w:r>
      <w:r w:rsidR="00B67FA7">
        <w:rPr>
          <w:rFonts w:ascii="Times New Roman" w:hAnsi="Times New Roman" w:cs="Times New Roman"/>
          <w:lang w:val="en-GB"/>
        </w:rPr>
        <w:t>ically modified organisms.</w:t>
      </w:r>
      <w:r w:rsidR="00D41455">
        <w:rPr>
          <w:rFonts w:ascii="Times New Roman" w:hAnsi="Times New Roman" w:cs="Times New Roman"/>
          <w:lang w:val="en-GB"/>
        </w:rPr>
        <w:t xml:space="preserve"> Finally, the </w:t>
      </w:r>
      <w:r w:rsidR="00D41455" w:rsidRPr="00D41455">
        <w:rPr>
          <w:rFonts w:ascii="Times New Roman" w:hAnsi="Times New Roman" w:cs="Times New Roman"/>
          <w:i/>
          <w:iCs/>
          <w:lang w:val="en-GB"/>
        </w:rPr>
        <w:t>Global Strategy for Mothers’, Children’s and Adolescents’ Health 2016-2030</w:t>
      </w:r>
      <w:r w:rsidR="00D41455">
        <w:rPr>
          <w:rFonts w:ascii="Times New Roman" w:hAnsi="Times New Roman" w:cs="Times New Roman"/>
          <w:lang w:val="en-GB"/>
        </w:rPr>
        <w:t xml:space="preserve"> was launched by WHO</w:t>
      </w:r>
      <w:r w:rsidR="00602A20">
        <w:rPr>
          <w:rFonts w:ascii="Times New Roman" w:hAnsi="Times New Roman" w:cs="Times New Roman"/>
          <w:lang w:val="en-GB"/>
        </w:rPr>
        <w:t xml:space="preserve"> with the purpose of improving women’s and children’s well-being. </w:t>
      </w:r>
      <w:r w:rsidR="001F1A21">
        <w:rPr>
          <w:rFonts w:ascii="Times New Roman" w:hAnsi="Times New Roman" w:cs="Times New Roman"/>
          <w:lang w:val="en-GB"/>
        </w:rPr>
        <w:t>WHO’s project highlights the fact that if people substituted the use of solid fuels for cooking to cleaner fuels, health among the population would increase from 17 to 62 in urban areas and 6 to 15 per cent in rural areas.</w:t>
      </w:r>
    </w:p>
    <w:p w14:paraId="31690A78" w14:textId="77777777" w:rsidR="002C38DF" w:rsidRPr="00BF63B0" w:rsidRDefault="002C38DF" w:rsidP="00396514">
      <w:pPr>
        <w:spacing w:line="276" w:lineRule="auto"/>
        <w:jc w:val="both"/>
        <w:rPr>
          <w:rFonts w:ascii="Times New Roman" w:hAnsi="Times New Roman" w:cs="Times New Roman"/>
          <w:u w:val="single"/>
          <w:lang w:val="en-GB"/>
        </w:rPr>
      </w:pPr>
    </w:p>
    <w:p w14:paraId="31690A79" w14:textId="77777777" w:rsidR="00E95943" w:rsidRDefault="00E95943" w:rsidP="00396514">
      <w:pPr>
        <w:spacing w:line="276" w:lineRule="auto"/>
        <w:jc w:val="both"/>
        <w:rPr>
          <w:rFonts w:ascii="Times New Roman" w:hAnsi="Times New Roman" w:cs="Times New Roman"/>
          <w:u w:val="single"/>
          <w:lang w:val="en-GB"/>
        </w:rPr>
      </w:pPr>
    </w:p>
    <w:p w14:paraId="31690A7A" w14:textId="77777777" w:rsidR="00BF63B0" w:rsidRDefault="00BB0AFB" w:rsidP="00396514">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Regulation on the business sector</w:t>
      </w:r>
    </w:p>
    <w:p w14:paraId="31690A7B" w14:textId="77777777" w:rsidR="009251CB" w:rsidRDefault="00BF63B0" w:rsidP="005220EE">
      <w:pPr>
        <w:spacing w:line="276" w:lineRule="auto"/>
        <w:jc w:val="both"/>
        <w:rPr>
          <w:rFonts w:ascii="Times New Roman" w:hAnsi="Times New Roman" w:cs="Times New Roman"/>
          <w:lang w:val="en-GB"/>
        </w:rPr>
      </w:pPr>
      <w:r w:rsidRPr="00BF63B0">
        <w:rPr>
          <w:rFonts w:ascii="Times New Roman" w:hAnsi="Times New Roman" w:cs="Times New Roman"/>
          <w:lang w:val="en-GB"/>
        </w:rPr>
        <w:t xml:space="preserve">Besides the huge economic profit, violations of human rights, </w:t>
      </w:r>
      <w:r w:rsidR="00876F41">
        <w:rPr>
          <w:rFonts w:ascii="Times New Roman" w:hAnsi="Times New Roman" w:cs="Times New Roman"/>
          <w:lang w:val="en-GB"/>
        </w:rPr>
        <w:t xml:space="preserve">child </w:t>
      </w:r>
      <w:r w:rsidRPr="00BF63B0">
        <w:rPr>
          <w:rFonts w:ascii="Times New Roman" w:hAnsi="Times New Roman" w:cs="Times New Roman"/>
          <w:lang w:val="en-GB"/>
        </w:rPr>
        <w:t>exploitation and environmental harms have been up to the present day the humiliating and excruciating outcome of the global expansion of international corporations</w:t>
      </w:r>
      <w:r>
        <w:rPr>
          <w:rFonts w:ascii="Times New Roman" w:hAnsi="Times New Roman" w:cs="Times New Roman"/>
          <w:lang w:val="en-GB"/>
        </w:rPr>
        <w:t>.</w:t>
      </w:r>
      <w:r w:rsidR="00876F41">
        <w:rPr>
          <w:rFonts w:ascii="Times New Roman" w:hAnsi="Times New Roman" w:cs="Times New Roman"/>
          <w:lang w:val="en-GB"/>
        </w:rPr>
        <w:t xml:space="preserve"> Although several international treaties and national regulations were adopted to prevent corporate human rights abuse, the oppressing</w:t>
      </w:r>
      <w:r w:rsidR="00876F41" w:rsidRPr="00876F41">
        <w:rPr>
          <w:rFonts w:ascii="Times New Roman" w:hAnsi="Times New Roman" w:cs="Times New Roman"/>
          <w:lang w:val="en-GB"/>
        </w:rPr>
        <w:t xml:space="preserve"> and unjust power of multinationals still negatively affects </w:t>
      </w:r>
      <w:r w:rsidR="009C71F2">
        <w:rPr>
          <w:rFonts w:ascii="Times New Roman" w:hAnsi="Times New Roman" w:cs="Times New Roman"/>
          <w:lang w:val="en-GB"/>
        </w:rPr>
        <w:t>the environment and individuals, especially the most vulnerable groups. The main challenges remain related to</w:t>
      </w:r>
      <w:r w:rsidR="00735728">
        <w:rPr>
          <w:rFonts w:ascii="Times New Roman" w:hAnsi="Times New Roman" w:cs="Times New Roman"/>
          <w:lang w:val="en-GB"/>
        </w:rPr>
        <w:t xml:space="preserve"> the little interest in human rights in the economic system and prevalence of profit maximization</w:t>
      </w:r>
      <w:r w:rsidR="009C71F2">
        <w:rPr>
          <w:rFonts w:ascii="Times New Roman" w:hAnsi="Times New Roman" w:cs="Times New Roman"/>
          <w:lang w:val="en-GB"/>
        </w:rPr>
        <w:t xml:space="preserve"> </w:t>
      </w:r>
      <w:r w:rsidR="00735728">
        <w:rPr>
          <w:rFonts w:ascii="Times New Roman" w:hAnsi="Times New Roman" w:cs="Times New Roman"/>
          <w:lang w:val="en-GB"/>
        </w:rPr>
        <w:t>in every decision</w:t>
      </w:r>
      <w:r w:rsidR="00FD43A2">
        <w:rPr>
          <w:rFonts w:ascii="Times New Roman" w:hAnsi="Times New Roman" w:cs="Times New Roman"/>
          <w:lang w:val="en-GB"/>
        </w:rPr>
        <w:t>,</w:t>
      </w:r>
      <w:r w:rsidR="00735728">
        <w:rPr>
          <w:rFonts w:ascii="Times New Roman" w:hAnsi="Times New Roman" w:cs="Times New Roman"/>
          <w:lang w:val="en-GB"/>
        </w:rPr>
        <w:t xml:space="preserve"> as well</w:t>
      </w:r>
      <w:r w:rsidR="00FD43A2">
        <w:rPr>
          <w:rFonts w:ascii="Times New Roman" w:hAnsi="Times New Roman" w:cs="Times New Roman"/>
          <w:lang w:val="en-GB"/>
        </w:rPr>
        <w:t xml:space="preserve"> as</w:t>
      </w:r>
      <w:r w:rsidR="00735728">
        <w:rPr>
          <w:rFonts w:ascii="Times New Roman" w:hAnsi="Times New Roman" w:cs="Times New Roman"/>
          <w:lang w:val="en-GB"/>
        </w:rPr>
        <w:t xml:space="preserve"> the problem of </w:t>
      </w:r>
      <w:r w:rsidR="009C71F2">
        <w:rPr>
          <w:rFonts w:ascii="Times New Roman" w:hAnsi="Times New Roman" w:cs="Times New Roman"/>
          <w:lang w:val="en-GB"/>
        </w:rPr>
        <w:t>corporate accountability</w:t>
      </w:r>
      <w:r w:rsidR="00735728">
        <w:rPr>
          <w:rFonts w:ascii="Times New Roman" w:hAnsi="Times New Roman" w:cs="Times New Roman"/>
          <w:lang w:val="en-GB"/>
        </w:rPr>
        <w:t xml:space="preserve">: </w:t>
      </w:r>
      <w:r w:rsidR="00735728" w:rsidRPr="00735728">
        <w:rPr>
          <w:rFonts w:ascii="Times New Roman" w:hAnsi="Times New Roman" w:cs="Times New Roman"/>
          <w:lang w:val="en-GB"/>
        </w:rPr>
        <w:t xml:space="preserve">in some circumstances, international corporations </w:t>
      </w:r>
      <w:r w:rsidR="00FD43A2">
        <w:rPr>
          <w:rFonts w:ascii="Times New Roman" w:hAnsi="Times New Roman" w:cs="Times New Roman"/>
          <w:lang w:val="en-GB"/>
        </w:rPr>
        <w:t>are</w:t>
      </w:r>
      <w:r w:rsidR="00735728">
        <w:rPr>
          <w:rFonts w:ascii="Times New Roman" w:hAnsi="Times New Roman" w:cs="Times New Roman"/>
          <w:lang w:val="en-GB"/>
        </w:rPr>
        <w:t xml:space="preserve"> considered </w:t>
      </w:r>
      <w:r w:rsidR="00735728" w:rsidRPr="00735728">
        <w:rPr>
          <w:rFonts w:ascii="Times New Roman" w:hAnsi="Times New Roman" w:cs="Times New Roman"/>
          <w:lang w:val="en-GB"/>
        </w:rPr>
        <w:t>punishable and accountable as a person in the eyes of the law, thereby actors with public responsibility to act ethically.</w:t>
      </w:r>
      <w:r w:rsidR="0061191B">
        <w:rPr>
          <w:rFonts w:ascii="Times New Roman" w:hAnsi="Times New Roman" w:cs="Times New Roman"/>
          <w:lang w:val="en-GB"/>
        </w:rPr>
        <w:t xml:space="preserve"> However</w:t>
      </w:r>
      <w:r w:rsidR="00735728" w:rsidRPr="00735728">
        <w:rPr>
          <w:rFonts w:ascii="Times New Roman" w:hAnsi="Times New Roman" w:cs="Times New Roman"/>
          <w:lang w:val="en-GB"/>
        </w:rPr>
        <w:t>, other debates deny their liability for human rights violations: being non-human entities, the accountability should not be weighed on the company itself, but rather on its members</w:t>
      </w:r>
      <w:r w:rsidR="0061191B">
        <w:rPr>
          <w:rFonts w:ascii="Times New Roman" w:hAnsi="Times New Roman" w:cs="Times New Roman"/>
          <w:lang w:val="en-GB"/>
        </w:rPr>
        <w:t>. Nevertheless, different measures were adopted to ensure that corporations</w:t>
      </w:r>
      <w:r w:rsidR="00DF5C25">
        <w:rPr>
          <w:rFonts w:ascii="Times New Roman" w:hAnsi="Times New Roman" w:cs="Times New Roman"/>
          <w:lang w:val="en-GB"/>
        </w:rPr>
        <w:t xml:space="preserve">, understood as a single liable body, </w:t>
      </w:r>
      <w:r w:rsidR="0061191B">
        <w:rPr>
          <w:rFonts w:ascii="Times New Roman" w:hAnsi="Times New Roman" w:cs="Times New Roman"/>
          <w:lang w:val="en-GB"/>
        </w:rPr>
        <w:t>do not damage the environment and violate human rights</w:t>
      </w:r>
      <w:r w:rsidR="00FD43A2">
        <w:rPr>
          <w:rFonts w:ascii="Times New Roman" w:hAnsi="Times New Roman" w:cs="Times New Roman"/>
          <w:lang w:val="en-GB"/>
        </w:rPr>
        <w:t>,</w:t>
      </w:r>
      <w:r w:rsidR="00DF5C25">
        <w:rPr>
          <w:rFonts w:ascii="Times New Roman" w:hAnsi="Times New Roman" w:cs="Times New Roman"/>
          <w:lang w:val="en-GB"/>
        </w:rPr>
        <w:t xml:space="preserve"> and therefore, corporate accountability was internationally recognized</w:t>
      </w:r>
      <w:r w:rsidR="0061191B">
        <w:rPr>
          <w:rFonts w:ascii="Times New Roman" w:hAnsi="Times New Roman" w:cs="Times New Roman"/>
          <w:lang w:val="en-GB"/>
        </w:rPr>
        <w:t>:</w:t>
      </w:r>
      <w:r w:rsidR="00DF5C25">
        <w:rPr>
          <w:rFonts w:ascii="Times New Roman" w:hAnsi="Times New Roman" w:cs="Times New Roman"/>
          <w:lang w:val="en-GB"/>
        </w:rPr>
        <w:t xml:space="preserve"> as a matter of fact, </w:t>
      </w:r>
      <w:r w:rsidR="0061191B">
        <w:rPr>
          <w:rFonts w:ascii="Times New Roman" w:hAnsi="Times New Roman" w:cs="Times New Roman"/>
          <w:lang w:val="en-GB"/>
        </w:rPr>
        <w:t xml:space="preserve"> resolution </w:t>
      </w:r>
      <w:r w:rsidR="00735728">
        <w:rPr>
          <w:rFonts w:ascii="Times New Roman" w:hAnsi="Times New Roman" w:cs="Times New Roman"/>
          <w:lang w:val="en-GB"/>
        </w:rPr>
        <w:t xml:space="preserve"> </w:t>
      </w:r>
      <w:r w:rsidR="0061191B">
        <w:rPr>
          <w:rFonts w:ascii="Times New Roman" w:hAnsi="Times New Roman" w:cs="Times New Roman"/>
          <w:lang w:val="en-GB"/>
        </w:rPr>
        <w:t xml:space="preserve">26/9 was submitted by </w:t>
      </w:r>
      <w:r w:rsidR="0061191B" w:rsidRPr="0061191B">
        <w:rPr>
          <w:rFonts w:ascii="Times New Roman" w:hAnsi="Times New Roman" w:cs="Times New Roman"/>
          <w:lang w:val="en-GB"/>
        </w:rPr>
        <w:t xml:space="preserve">Human Rights Council </w:t>
      </w:r>
      <w:r w:rsidR="0061191B">
        <w:rPr>
          <w:rFonts w:ascii="Times New Roman" w:hAnsi="Times New Roman" w:cs="Times New Roman"/>
          <w:lang w:val="en-GB"/>
        </w:rPr>
        <w:t xml:space="preserve">in June 2014 to elaborate </w:t>
      </w:r>
      <w:r w:rsidR="0061191B" w:rsidRPr="0061191B">
        <w:rPr>
          <w:rFonts w:ascii="Times New Roman" w:hAnsi="Times New Roman" w:cs="Times New Roman"/>
          <w:lang w:val="en-GB"/>
        </w:rPr>
        <w:t xml:space="preserve">an International legally binding instrument on transnational </w:t>
      </w:r>
      <w:r w:rsidR="0061191B">
        <w:rPr>
          <w:rFonts w:ascii="Times New Roman" w:hAnsi="Times New Roman" w:cs="Times New Roman"/>
          <w:lang w:val="en-GB"/>
        </w:rPr>
        <w:t>corporations, and five years later the UN treaty entered into force to regulate the activities of business enterprises in human rights law</w:t>
      </w:r>
      <w:r w:rsidR="00DF5C25">
        <w:rPr>
          <w:rFonts w:ascii="Times New Roman" w:hAnsi="Times New Roman" w:cs="Times New Roman"/>
          <w:lang w:val="en-GB"/>
        </w:rPr>
        <w:t>.</w:t>
      </w:r>
      <w:r w:rsidR="007B0BC9">
        <w:rPr>
          <w:rFonts w:ascii="Times New Roman" w:hAnsi="Times New Roman" w:cs="Times New Roman"/>
          <w:lang w:val="en-GB"/>
        </w:rPr>
        <w:t xml:space="preserve"> The OEIGWG treaty aimed at strengthening the safeguard of human rights within the framework of business activities and to ensure justice to the victims.</w:t>
      </w:r>
      <w:r w:rsidR="00627D18">
        <w:rPr>
          <w:rFonts w:ascii="Times New Roman" w:hAnsi="Times New Roman" w:cs="Times New Roman"/>
          <w:lang w:val="en-GB"/>
        </w:rPr>
        <w:t xml:space="preserve"> Among the numerous advocacy strategies and global campaigns against environmental crimes, </w:t>
      </w:r>
      <w:r w:rsidR="003450D5">
        <w:rPr>
          <w:rFonts w:ascii="Times New Roman" w:hAnsi="Times New Roman" w:cs="Times New Roman"/>
          <w:lang w:val="en-GB"/>
        </w:rPr>
        <w:t>an initiative</w:t>
      </w:r>
      <w:r w:rsidR="00627D18">
        <w:rPr>
          <w:rFonts w:ascii="Times New Roman" w:hAnsi="Times New Roman" w:cs="Times New Roman"/>
          <w:lang w:val="en-GB"/>
        </w:rPr>
        <w:t xml:space="preserve"> </w:t>
      </w:r>
      <w:r w:rsidR="003450D5">
        <w:rPr>
          <w:rFonts w:ascii="Times New Roman" w:hAnsi="Times New Roman" w:cs="Times New Roman"/>
          <w:lang w:val="en-GB"/>
        </w:rPr>
        <w:t xml:space="preserve">for the implementation of a </w:t>
      </w:r>
      <w:r w:rsidR="00627D18">
        <w:rPr>
          <w:rFonts w:ascii="Times New Roman" w:hAnsi="Times New Roman" w:cs="Times New Roman"/>
          <w:lang w:val="en-GB"/>
        </w:rPr>
        <w:t xml:space="preserve">binding instrument was launched by the Treaty Alliance Germany, </w:t>
      </w:r>
      <w:r w:rsidR="003450D5">
        <w:rPr>
          <w:rFonts w:ascii="Times New Roman" w:hAnsi="Times New Roman" w:cs="Times New Roman"/>
          <w:lang w:val="en-GB"/>
        </w:rPr>
        <w:t xml:space="preserve">or rather, </w:t>
      </w:r>
      <w:r w:rsidR="00627D18">
        <w:rPr>
          <w:rFonts w:ascii="Times New Roman" w:hAnsi="Times New Roman" w:cs="Times New Roman"/>
          <w:lang w:val="en-GB"/>
        </w:rPr>
        <w:t>the UN Treaty Process</w:t>
      </w:r>
      <w:r w:rsidR="003450D5" w:rsidRPr="003450D5">
        <w:rPr>
          <w:lang w:val="en-GB"/>
        </w:rPr>
        <w:t xml:space="preserve"> </w:t>
      </w:r>
      <w:r w:rsidR="003450D5" w:rsidRPr="003450D5">
        <w:rPr>
          <w:rFonts w:ascii="Times New Roman" w:hAnsi="Times New Roman" w:cs="Times New Roman"/>
          <w:lang w:val="en-GB"/>
        </w:rPr>
        <w:t>on transnational corporations and</w:t>
      </w:r>
      <w:r w:rsidR="003450D5">
        <w:rPr>
          <w:rFonts w:ascii="Times New Roman" w:hAnsi="Times New Roman" w:cs="Times New Roman"/>
          <w:lang w:val="en-GB"/>
        </w:rPr>
        <w:t xml:space="preserve"> </w:t>
      </w:r>
      <w:r w:rsidR="003450D5" w:rsidRPr="003450D5">
        <w:rPr>
          <w:rFonts w:ascii="Times New Roman" w:hAnsi="Times New Roman" w:cs="Times New Roman"/>
          <w:lang w:val="en-GB"/>
        </w:rPr>
        <w:t>other business enterprises</w:t>
      </w:r>
      <w:r w:rsidR="00627D18">
        <w:rPr>
          <w:rFonts w:ascii="Times New Roman" w:hAnsi="Times New Roman" w:cs="Times New Roman"/>
          <w:lang w:val="en-GB"/>
        </w:rPr>
        <w:t xml:space="preserve">: in this context, the treaty </w:t>
      </w:r>
      <w:r w:rsidR="003450D5">
        <w:rPr>
          <w:rFonts w:ascii="Times New Roman" w:hAnsi="Times New Roman" w:cs="Times New Roman"/>
          <w:lang w:val="en-GB"/>
        </w:rPr>
        <w:t>would hold</w:t>
      </w:r>
      <w:r w:rsidR="00627D18">
        <w:rPr>
          <w:rFonts w:ascii="Times New Roman" w:hAnsi="Times New Roman" w:cs="Times New Roman"/>
          <w:lang w:val="en-GB"/>
        </w:rPr>
        <w:t xml:space="preserve"> international companies accountable </w:t>
      </w:r>
      <w:r w:rsidR="003450D5">
        <w:rPr>
          <w:rFonts w:ascii="Times New Roman" w:hAnsi="Times New Roman" w:cs="Times New Roman"/>
          <w:lang w:val="en-GB"/>
        </w:rPr>
        <w:t xml:space="preserve">under civil and criminal law, with the purpose of protecting individuals, especially children, and the environment. </w:t>
      </w:r>
      <w:r w:rsidR="0001585C">
        <w:rPr>
          <w:rFonts w:ascii="Times New Roman" w:hAnsi="Times New Roman" w:cs="Times New Roman"/>
          <w:lang w:val="en-GB"/>
        </w:rPr>
        <w:t xml:space="preserve">At a national level, Jordan seems </w:t>
      </w:r>
      <w:r w:rsidR="000B5311">
        <w:rPr>
          <w:rFonts w:ascii="Times New Roman" w:hAnsi="Times New Roman" w:cs="Times New Roman"/>
          <w:lang w:val="en-GB"/>
        </w:rPr>
        <w:t>not to have</w:t>
      </w:r>
      <w:r w:rsidR="0001585C">
        <w:rPr>
          <w:rFonts w:ascii="Times New Roman" w:hAnsi="Times New Roman" w:cs="Times New Roman"/>
          <w:lang w:val="en-GB"/>
        </w:rPr>
        <w:t xml:space="preserve"> still promoted any laws related to business and human rights concerns. </w:t>
      </w:r>
      <w:r w:rsidR="009251CB" w:rsidRPr="009251CB">
        <w:rPr>
          <w:rFonts w:ascii="Times New Roman" w:hAnsi="Times New Roman" w:cs="Times New Roman"/>
          <w:lang w:val="en-GB"/>
        </w:rPr>
        <w:t xml:space="preserve">Nevertheless, </w:t>
      </w:r>
      <w:r w:rsidR="00FD43A2">
        <w:rPr>
          <w:rFonts w:ascii="Times New Roman" w:hAnsi="Times New Roman" w:cs="Times New Roman"/>
          <w:lang w:val="en-GB"/>
        </w:rPr>
        <w:t>the Kingdom</w:t>
      </w:r>
      <w:r w:rsidR="009251CB" w:rsidRPr="009251CB">
        <w:rPr>
          <w:rFonts w:ascii="Times New Roman" w:hAnsi="Times New Roman" w:cs="Times New Roman"/>
          <w:lang w:val="en-GB"/>
        </w:rPr>
        <w:t xml:space="preserve"> was in many occasions encouraged to operate and to develop innovative strategies to protect the environment as well as safeguard</w:t>
      </w:r>
      <w:r w:rsidR="00FD43A2">
        <w:rPr>
          <w:rFonts w:ascii="Times New Roman" w:hAnsi="Times New Roman" w:cs="Times New Roman"/>
          <w:lang w:val="en-GB"/>
        </w:rPr>
        <w:t>ing</w:t>
      </w:r>
      <w:r w:rsidR="009251CB" w:rsidRPr="009251CB">
        <w:rPr>
          <w:rFonts w:ascii="Times New Roman" w:hAnsi="Times New Roman" w:cs="Times New Roman"/>
          <w:lang w:val="en-GB"/>
        </w:rPr>
        <w:t xml:space="preserve"> people’s right in the context of business, </w:t>
      </w:r>
      <w:r w:rsidR="00FD43A2">
        <w:rPr>
          <w:rFonts w:ascii="Times New Roman" w:hAnsi="Times New Roman" w:cs="Times New Roman"/>
          <w:lang w:val="en-GB"/>
        </w:rPr>
        <w:t>especially</w:t>
      </w:r>
      <w:r w:rsidR="009251CB" w:rsidRPr="009251CB">
        <w:rPr>
          <w:rFonts w:ascii="Times New Roman" w:hAnsi="Times New Roman" w:cs="Times New Roman"/>
          <w:lang w:val="en-GB"/>
        </w:rPr>
        <w:t xml:space="preserve"> because air pollution and environmental degradation are still severe issues in the country.</w:t>
      </w:r>
      <w:r w:rsidR="009251CB">
        <w:rPr>
          <w:rFonts w:ascii="Times New Roman" w:hAnsi="Times New Roman" w:cs="Times New Roman"/>
          <w:lang w:val="en-GB"/>
        </w:rPr>
        <w:t xml:space="preserve"> </w:t>
      </w:r>
      <w:r w:rsidR="0001585C">
        <w:rPr>
          <w:rFonts w:ascii="Times New Roman" w:hAnsi="Times New Roman" w:cs="Times New Roman"/>
          <w:lang w:val="en-GB"/>
        </w:rPr>
        <w:t>However,</w:t>
      </w:r>
      <w:r w:rsidR="00FD43A2">
        <w:rPr>
          <w:rFonts w:ascii="Times New Roman" w:hAnsi="Times New Roman" w:cs="Times New Roman"/>
          <w:lang w:val="en-GB"/>
        </w:rPr>
        <w:t xml:space="preserve"> at the same time </w:t>
      </w:r>
      <w:r w:rsidR="0001585C">
        <w:rPr>
          <w:rFonts w:ascii="Times New Roman" w:hAnsi="Times New Roman" w:cs="Times New Roman"/>
          <w:lang w:val="en-GB"/>
        </w:rPr>
        <w:t xml:space="preserve">in 2011 </w:t>
      </w:r>
      <w:r w:rsidR="00FD43A2">
        <w:rPr>
          <w:rFonts w:ascii="Times New Roman" w:hAnsi="Times New Roman" w:cs="Times New Roman"/>
          <w:lang w:val="en-GB"/>
        </w:rPr>
        <w:t>Jordan</w:t>
      </w:r>
      <w:r w:rsidR="0001585C">
        <w:rPr>
          <w:rFonts w:ascii="Times New Roman" w:hAnsi="Times New Roman" w:cs="Times New Roman"/>
          <w:lang w:val="en-GB"/>
        </w:rPr>
        <w:t xml:space="preserve"> was one of the coordinators that endorsed the </w:t>
      </w:r>
      <w:r w:rsidR="0001585C" w:rsidRPr="0001585C">
        <w:rPr>
          <w:rFonts w:ascii="Times New Roman" w:hAnsi="Times New Roman" w:cs="Times New Roman"/>
          <w:lang w:val="en-GB"/>
        </w:rPr>
        <w:t>UN Guiding Principles on Business</w:t>
      </w:r>
      <w:r w:rsidR="0001585C">
        <w:rPr>
          <w:rFonts w:ascii="Times New Roman" w:hAnsi="Times New Roman" w:cs="Times New Roman"/>
          <w:lang w:val="en-GB"/>
        </w:rPr>
        <w:t xml:space="preserve"> a</w:t>
      </w:r>
      <w:r w:rsidR="0001585C" w:rsidRPr="0001585C">
        <w:rPr>
          <w:rFonts w:ascii="Times New Roman" w:hAnsi="Times New Roman" w:cs="Times New Roman"/>
          <w:lang w:val="en-GB"/>
        </w:rPr>
        <w:t>nd Human Rights</w:t>
      </w:r>
      <w:r w:rsidR="0001585C">
        <w:rPr>
          <w:rFonts w:ascii="Times New Roman" w:hAnsi="Times New Roman" w:cs="Times New Roman"/>
          <w:lang w:val="en-GB"/>
        </w:rPr>
        <w:t>, a UN initiative aimed at empowering women, workers, protecting the environment and eliminate all forms</w:t>
      </w:r>
      <w:r w:rsidR="005220EE">
        <w:rPr>
          <w:rFonts w:ascii="Times New Roman" w:hAnsi="Times New Roman" w:cs="Times New Roman"/>
          <w:lang w:val="en-GB"/>
        </w:rPr>
        <w:t xml:space="preserve"> of child labour</w:t>
      </w:r>
      <w:r w:rsidR="009251CB">
        <w:rPr>
          <w:rFonts w:ascii="Times New Roman" w:hAnsi="Times New Roman" w:cs="Times New Roman"/>
          <w:lang w:val="en-GB"/>
        </w:rPr>
        <w:t>.</w:t>
      </w:r>
    </w:p>
    <w:p w14:paraId="31690A7C" w14:textId="77777777" w:rsidR="009251CB" w:rsidRDefault="009251CB" w:rsidP="005220EE">
      <w:pPr>
        <w:spacing w:line="276" w:lineRule="auto"/>
        <w:jc w:val="both"/>
        <w:rPr>
          <w:rFonts w:ascii="Times New Roman" w:hAnsi="Times New Roman" w:cs="Times New Roman"/>
          <w:lang w:val="en-GB"/>
        </w:rPr>
      </w:pPr>
    </w:p>
    <w:p w14:paraId="31690A7D" w14:textId="77777777" w:rsidR="00E95943" w:rsidRDefault="00E95943" w:rsidP="005220EE">
      <w:pPr>
        <w:spacing w:line="276" w:lineRule="auto"/>
        <w:jc w:val="both"/>
        <w:rPr>
          <w:rFonts w:ascii="Times New Roman" w:hAnsi="Times New Roman" w:cs="Times New Roman"/>
          <w:u w:val="single"/>
          <w:lang w:val="en-GB"/>
        </w:rPr>
      </w:pPr>
    </w:p>
    <w:p w14:paraId="31690A7E" w14:textId="77777777" w:rsidR="00E95943" w:rsidRDefault="00E95943" w:rsidP="005220EE">
      <w:pPr>
        <w:spacing w:line="276" w:lineRule="auto"/>
        <w:jc w:val="both"/>
        <w:rPr>
          <w:rFonts w:ascii="Times New Roman" w:hAnsi="Times New Roman" w:cs="Times New Roman"/>
          <w:u w:val="single"/>
          <w:lang w:val="en-GB"/>
        </w:rPr>
      </w:pPr>
    </w:p>
    <w:p w14:paraId="31690A7F" w14:textId="77777777" w:rsidR="009251CB" w:rsidRPr="009251CB" w:rsidRDefault="009251CB" w:rsidP="005220EE">
      <w:pPr>
        <w:spacing w:line="276" w:lineRule="auto"/>
        <w:jc w:val="both"/>
        <w:rPr>
          <w:rFonts w:ascii="Times New Roman" w:hAnsi="Times New Roman" w:cs="Times New Roman"/>
          <w:u w:val="single"/>
          <w:lang w:val="en-GB"/>
        </w:rPr>
      </w:pPr>
      <w:r w:rsidRPr="009251CB">
        <w:rPr>
          <w:rFonts w:ascii="Times New Roman" w:hAnsi="Times New Roman" w:cs="Times New Roman"/>
          <w:u w:val="single"/>
          <w:lang w:val="en-GB"/>
        </w:rPr>
        <w:t>Child labour in Jordan</w:t>
      </w:r>
    </w:p>
    <w:p w14:paraId="31690A80" w14:textId="77777777" w:rsidR="00CC48C8" w:rsidRDefault="00754F18" w:rsidP="005220EE">
      <w:pPr>
        <w:spacing w:line="276" w:lineRule="auto"/>
        <w:jc w:val="both"/>
        <w:rPr>
          <w:rFonts w:ascii="Times New Roman" w:hAnsi="Times New Roman" w:cs="Times New Roman"/>
          <w:lang w:val="en-GB"/>
        </w:rPr>
      </w:pPr>
      <w:r w:rsidRPr="00754F18">
        <w:rPr>
          <w:rFonts w:ascii="Times New Roman" w:hAnsi="Times New Roman" w:cs="Times New Roman"/>
          <w:lang w:val="en-GB"/>
        </w:rPr>
        <w:t>According</w:t>
      </w:r>
      <w:r>
        <w:rPr>
          <w:rFonts w:ascii="Times New Roman" w:hAnsi="Times New Roman" w:cs="Times New Roman"/>
          <w:lang w:val="en-GB"/>
        </w:rPr>
        <w:t xml:space="preserve"> to the</w:t>
      </w:r>
      <w:r w:rsidR="00BC1A09">
        <w:rPr>
          <w:rFonts w:ascii="Times New Roman" w:hAnsi="Times New Roman" w:cs="Times New Roman"/>
          <w:lang w:val="en-GB"/>
        </w:rPr>
        <w:t xml:space="preserve"> 1996</w:t>
      </w:r>
      <w:r>
        <w:rPr>
          <w:rFonts w:ascii="Times New Roman" w:hAnsi="Times New Roman" w:cs="Times New Roman"/>
          <w:lang w:val="en-GB"/>
        </w:rPr>
        <w:t xml:space="preserve"> Jordanian Labour Code, any jobs related to health hazards or danger</w:t>
      </w:r>
      <w:r w:rsidR="009078F5">
        <w:rPr>
          <w:rFonts w:ascii="Times New Roman" w:hAnsi="Times New Roman" w:cs="Times New Roman"/>
          <w:lang w:val="en-GB"/>
        </w:rPr>
        <w:t>s</w:t>
      </w:r>
      <w:r>
        <w:rPr>
          <w:rFonts w:ascii="Times New Roman" w:hAnsi="Times New Roman" w:cs="Times New Roman"/>
          <w:lang w:val="en-GB"/>
        </w:rPr>
        <w:t xml:space="preserve"> </w:t>
      </w:r>
      <w:r w:rsidR="00FD43A2">
        <w:rPr>
          <w:rFonts w:ascii="Times New Roman" w:hAnsi="Times New Roman" w:cs="Times New Roman"/>
          <w:lang w:val="en-GB"/>
        </w:rPr>
        <w:t>were</w:t>
      </w:r>
      <w:r>
        <w:rPr>
          <w:rFonts w:ascii="Times New Roman" w:hAnsi="Times New Roman" w:cs="Times New Roman"/>
          <w:lang w:val="en-GB"/>
        </w:rPr>
        <w:t xml:space="preserve"> prohibited for young workers under the age of sixteen, but asides from this, minors under the age of sixteen c</w:t>
      </w:r>
      <w:r w:rsidR="00996062">
        <w:rPr>
          <w:rFonts w:ascii="Times New Roman" w:hAnsi="Times New Roman" w:cs="Times New Roman"/>
          <w:lang w:val="en-GB"/>
        </w:rPr>
        <w:t>ould</w:t>
      </w:r>
      <w:r>
        <w:rPr>
          <w:rFonts w:ascii="Times New Roman" w:hAnsi="Times New Roman" w:cs="Times New Roman"/>
          <w:lang w:val="en-GB"/>
        </w:rPr>
        <w:t xml:space="preserve"> be</w:t>
      </w:r>
      <w:r w:rsidR="00996062">
        <w:rPr>
          <w:rFonts w:ascii="Times New Roman" w:hAnsi="Times New Roman" w:cs="Times New Roman"/>
          <w:lang w:val="en-GB"/>
        </w:rPr>
        <w:t xml:space="preserve"> still</w:t>
      </w:r>
      <w:r>
        <w:rPr>
          <w:rFonts w:ascii="Times New Roman" w:hAnsi="Times New Roman" w:cs="Times New Roman"/>
          <w:lang w:val="en-GB"/>
        </w:rPr>
        <w:t xml:space="preserve"> employed for any type of work. </w:t>
      </w:r>
      <w:r w:rsidR="00BC1A09">
        <w:rPr>
          <w:rFonts w:ascii="Times New Roman" w:hAnsi="Times New Roman" w:cs="Times New Roman"/>
          <w:lang w:val="en-GB"/>
        </w:rPr>
        <w:t>Over the years, Jordan has gradually recognized the importance of childcare and</w:t>
      </w:r>
      <w:r w:rsidR="00996062">
        <w:rPr>
          <w:rFonts w:ascii="Times New Roman" w:hAnsi="Times New Roman" w:cs="Times New Roman"/>
          <w:lang w:val="en-GB"/>
        </w:rPr>
        <w:t xml:space="preserve"> as a matter of fact,</w:t>
      </w:r>
      <w:r w:rsidR="00BC1A09">
        <w:rPr>
          <w:rFonts w:ascii="Times New Roman" w:hAnsi="Times New Roman" w:cs="Times New Roman"/>
          <w:lang w:val="en-GB"/>
        </w:rPr>
        <w:t xml:space="preserve"> it was one of the first countries to ratify the </w:t>
      </w:r>
      <w:r w:rsidR="00BC1A09" w:rsidRPr="00BC1A09">
        <w:rPr>
          <w:rFonts w:ascii="Times New Roman" w:hAnsi="Times New Roman" w:cs="Times New Roman"/>
          <w:lang w:val="en-GB"/>
        </w:rPr>
        <w:t>International Labo</w:t>
      </w:r>
      <w:r w:rsidR="008A0212">
        <w:rPr>
          <w:rFonts w:ascii="Times New Roman" w:hAnsi="Times New Roman" w:cs="Times New Roman"/>
          <w:lang w:val="en-GB"/>
        </w:rPr>
        <w:t>u</w:t>
      </w:r>
      <w:r w:rsidR="00BC1A09" w:rsidRPr="00BC1A09">
        <w:rPr>
          <w:rFonts w:ascii="Times New Roman" w:hAnsi="Times New Roman" w:cs="Times New Roman"/>
          <w:lang w:val="en-GB"/>
        </w:rPr>
        <w:t>r Convention No. 182 of 1999 on the prohibition of the worst forms of child</w:t>
      </w:r>
      <w:r w:rsidR="00996062">
        <w:rPr>
          <w:rFonts w:ascii="Times New Roman" w:hAnsi="Times New Roman" w:cs="Times New Roman"/>
          <w:lang w:val="en-GB"/>
        </w:rPr>
        <w:t xml:space="preserve"> exploitation</w:t>
      </w:r>
      <w:r w:rsidR="00BC1A09">
        <w:rPr>
          <w:rFonts w:ascii="Times New Roman" w:hAnsi="Times New Roman" w:cs="Times New Roman"/>
          <w:lang w:val="en-GB"/>
        </w:rPr>
        <w:t xml:space="preserve">, which </w:t>
      </w:r>
      <w:r w:rsidR="00996062">
        <w:rPr>
          <w:rFonts w:ascii="Times New Roman" w:hAnsi="Times New Roman" w:cs="Times New Roman"/>
          <w:lang w:val="en-GB"/>
        </w:rPr>
        <w:t xml:space="preserve">led the country to develop </w:t>
      </w:r>
      <w:r w:rsidR="00BC1A09" w:rsidRPr="00BC1A09">
        <w:rPr>
          <w:rFonts w:ascii="Times New Roman" w:hAnsi="Times New Roman" w:cs="Times New Roman"/>
          <w:lang w:val="en-GB"/>
        </w:rPr>
        <w:t>a project to</w:t>
      </w:r>
      <w:r w:rsidR="00BC1A09">
        <w:rPr>
          <w:rFonts w:ascii="Times New Roman" w:hAnsi="Times New Roman" w:cs="Times New Roman"/>
          <w:lang w:val="en-GB"/>
        </w:rPr>
        <w:t xml:space="preserve"> </w:t>
      </w:r>
      <w:r w:rsidR="00963D11">
        <w:rPr>
          <w:rFonts w:ascii="Times New Roman" w:hAnsi="Times New Roman" w:cs="Times New Roman"/>
          <w:lang w:val="en-GB"/>
        </w:rPr>
        <w:t>eliminate all forms of child labour</w:t>
      </w:r>
      <w:r w:rsidR="00BC1A09">
        <w:rPr>
          <w:rFonts w:ascii="Times New Roman" w:hAnsi="Times New Roman" w:cs="Times New Roman"/>
          <w:lang w:val="en-GB"/>
        </w:rPr>
        <w:t xml:space="preserve"> </w:t>
      </w:r>
      <w:r w:rsidR="00BC1A09" w:rsidRPr="00BC1A09">
        <w:rPr>
          <w:rFonts w:ascii="Times New Roman" w:hAnsi="Times New Roman" w:cs="Times New Roman"/>
          <w:lang w:val="en-GB"/>
        </w:rPr>
        <w:t xml:space="preserve">within the </w:t>
      </w:r>
      <w:bookmarkStart w:id="1" w:name="_Hlk21337648"/>
      <w:r w:rsidR="00BC1A09" w:rsidRPr="00BC1A09">
        <w:rPr>
          <w:rFonts w:ascii="Times New Roman" w:hAnsi="Times New Roman" w:cs="Times New Roman"/>
          <w:lang w:val="en-GB"/>
        </w:rPr>
        <w:t>International Program on the Elimination of Child Labo</w:t>
      </w:r>
      <w:r w:rsidR="008A0212">
        <w:rPr>
          <w:rFonts w:ascii="Times New Roman" w:hAnsi="Times New Roman" w:cs="Times New Roman"/>
          <w:lang w:val="en-GB"/>
        </w:rPr>
        <w:t>u</w:t>
      </w:r>
      <w:r w:rsidR="00BC1A09" w:rsidRPr="00BC1A09">
        <w:rPr>
          <w:rFonts w:ascii="Times New Roman" w:hAnsi="Times New Roman" w:cs="Times New Roman"/>
          <w:lang w:val="en-GB"/>
        </w:rPr>
        <w:t xml:space="preserve">r </w:t>
      </w:r>
      <w:bookmarkEnd w:id="1"/>
      <w:r w:rsidR="00BC1A09" w:rsidRPr="00BC1A09">
        <w:rPr>
          <w:rFonts w:ascii="Times New Roman" w:hAnsi="Times New Roman" w:cs="Times New Roman"/>
          <w:lang w:val="en-GB"/>
        </w:rPr>
        <w:t>(IPEC</w:t>
      </w:r>
      <w:r w:rsidR="00963D11">
        <w:rPr>
          <w:rFonts w:ascii="Times New Roman" w:hAnsi="Times New Roman" w:cs="Times New Roman"/>
          <w:lang w:val="en-GB"/>
        </w:rPr>
        <w:t>). Moreover, the Kingdom of Jordan has increasingly launched several national strategies and plans for child labo</w:t>
      </w:r>
      <w:r w:rsidR="008A0212">
        <w:rPr>
          <w:rFonts w:ascii="Times New Roman" w:hAnsi="Times New Roman" w:cs="Times New Roman"/>
          <w:lang w:val="en-GB"/>
        </w:rPr>
        <w:t>u</w:t>
      </w:r>
      <w:r w:rsidR="00963D11">
        <w:rPr>
          <w:rFonts w:ascii="Times New Roman" w:hAnsi="Times New Roman" w:cs="Times New Roman"/>
          <w:lang w:val="en-GB"/>
        </w:rPr>
        <w:t>r: among them, t</w:t>
      </w:r>
      <w:r w:rsidR="00963D11" w:rsidRPr="00963D11">
        <w:rPr>
          <w:rFonts w:ascii="Times New Roman" w:hAnsi="Times New Roman" w:cs="Times New Roman"/>
          <w:lang w:val="en-GB"/>
        </w:rPr>
        <w:t>he National Plan for Children (2004-2013</w:t>
      </w:r>
      <w:r w:rsidR="00963D11">
        <w:rPr>
          <w:rFonts w:ascii="Times New Roman" w:hAnsi="Times New Roman" w:cs="Times New Roman"/>
          <w:lang w:val="en-GB"/>
        </w:rPr>
        <w:t>)</w:t>
      </w:r>
      <w:r w:rsidR="004446C8">
        <w:rPr>
          <w:rFonts w:ascii="Times New Roman" w:hAnsi="Times New Roman" w:cs="Times New Roman"/>
          <w:lang w:val="en-GB"/>
        </w:rPr>
        <w:t>,</w:t>
      </w:r>
      <w:r w:rsidR="00963D11">
        <w:rPr>
          <w:rFonts w:ascii="Times New Roman" w:hAnsi="Times New Roman" w:cs="Times New Roman"/>
          <w:lang w:val="en-GB"/>
        </w:rPr>
        <w:t xml:space="preserve"> promoted</w:t>
      </w:r>
      <w:r w:rsidR="00963D11" w:rsidRPr="00963D11">
        <w:rPr>
          <w:rFonts w:ascii="Times New Roman" w:hAnsi="Times New Roman" w:cs="Times New Roman"/>
          <w:lang w:val="en-GB"/>
        </w:rPr>
        <w:t xml:space="preserve"> by His Majesty King Abdullah II and</w:t>
      </w:r>
      <w:r w:rsidR="00963D11">
        <w:rPr>
          <w:rFonts w:ascii="Times New Roman" w:hAnsi="Times New Roman" w:cs="Times New Roman"/>
          <w:lang w:val="en-GB"/>
        </w:rPr>
        <w:t xml:space="preserve"> </w:t>
      </w:r>
      <w:r w:rsidR="00963D11" w:rsidRPr="00963D11">
        <w:rPr>
          <w:rFonts w:ascii="Times New Roman" w:hAnsi="Times New Roman" w:cs="Times New Roman"/>
          <w:lang w:val="en-GB"/>
        </w:rPr>
        <w:t xml:space="preserve">Queen Rania, </w:t>
      </w:r>
      <w:r w:rsidR="009078F5">
        <w:rPr>
          <w:rFonts w:ascii="Times New Roman" w:hAnsi="Times New Roman" w:cs="Times New Roman"/>
          <w:lang w:val="en-GB"/>
        </w:rPr>
        <w:t xml:space="preserve">which </w:t>
      </w:r>
      <w:r w:rsidR="004446C8">
        <w:rPr>
          <w:rFonts w:ascii="Times New Roman" w:hAnsi="Times New Roman" w:cs="Times New Roman"/>
          <w:lang w:val="en-GB"/>
        </w:rPr>
        <w:t>enhanced the protection of children in dangerous circumstances through activities and innovative projects. Nevertheless, difficult economic and social conditions persist in the country and poverty oftentimes forces children to leave school and join the labo</w:t>
      </w:r>
      <w:r w:rsidR="008A0212">
        <w:rPr>
          <w:rFonts w:ascii="Times New Roman" w:hAnsi="Times New Roman" w:cs="Times New Roman"/>
          <w:lang w:val="en-GB"/>
        </w:rPr>
        <w:t>u</w:t>
      </w:r>
      <w:r w:rsidR="004446C8">
        <w:rPr>
          <w:rFonts w:ascii="Times New Roman" w:hAnsi="Times New Roman" w:cs="Times New Roman"/>
          <w:lang w:val="en-GB"/>
        </w:rPr>
        <w:t xml:space="preserve">r force, which causes exploitation </w:t>
      </w:r>
      <w:r w:rsidR="00097F04">
        <w:rPr>
          <w:rFonts w:ascii="Times New Roman" w:hAnsi="Times New Roman" w:cs="Times New Roman"/>
          <w:lang w:val="en-GB"/>
        </w:rPr>
        <w:t>and engages them in harmful and noxious work.</w:t>
      </w:r>
      <w:r w:rsidR="004446C8">
        <w:rPr>
          <w:rFonts w:ascii="Times New Roman" w:hAnsi="Times New Roman" w:cs="Times New Roman"/>
          <w:lang w:val="en-GB"/>
        </w:rPr>
        <w:t xml:space="preserve"> </w:t>
      </w:r>
      <w:r w:rsidR="005220EE" w:rsidRPr="00754F18">
        <w:rPr>
          <w:rFonts w:ascii="Times New Roman" w:hAnsi="Times New Roman" w:cs="Times New Roman"/>
          <w:lang w:val="en-GB"/>
        </w:rPr>
        <w:t xml:space="preserve">The 2016 National Child Labour Survey </w:t>
      </w:r>
      <w:r w:rsidR="00097F04">
        <w:rPr>
          <w:rFonts w:ascii="Times New Roman" w:hAnsi="Times New Roman" w:cs="Times New Roman"/>
          <w:lang w:val="en-GB"/>
        </w:rPr>
        <w:t>show</w:t>
      </w:r>
      <w:r w:rsidR="005B1D1D">
        <w:rPr>
          <w:rFonts w:ascii="Times New Roman" w:hAnsi="Times New Roman" w:cs="Times New Roman"/>
          <w:lang w:val="en-GB"/>
        </w:rPr>
        <w:t>s</w:t>
      </w:r>
      <w:r w:rsidR="005220EE" w:rsidRPr="00754F18">
        <w:rPr>
          <w:rFonts w:ascii="Times New Roman" w:hAnsi="Times New Roman" w:cs="Times New Roman"/>
          <w:lang w:val="en-GB"/>
        </w:rPr>
        <w:t xml:space="preserve"> that child labo</w:t>
      </w:r>
      <w:r w:rsidR="008A0212">
        <w:rPr>
          <w:rFonts w:ascii="Times New Roman" w:hAnsi="Times New Roman" w:cs="Times New Roman"/>
          <w:lang w:val="en-GB"/>
        </w:rPr>
        <w:t>u</w:t>
      </w:r>
      <w:r w:rsidR="005220EE" w:rsidRPr="00754F18">
        <w:rPr>
          <w:rFonts w:ascii="Times New Roman" w:hAnsi="Times New Roman" w:cs="Times New Roman"/>
          <w:lang w:val="en-GB"/>
        </w:rPr>
        <w:t xml:space="preserve">r remains a </w:t>
      </w:r>
      <w:r w:rsidR="005B1D1D">
        <w:rPr>
          <w:rFonts w:ascii="Times New Roman" w:hAnsi="Times New Roman" w:cs="Times New Roman"/>
          <w:lang w:val="en-GB"/>
        </w:rPr>
        <w:t>serious concern in Jordan, considering</w:t>
      </w:r>
      <w:r w:rsidR="005220EE" w:rsidRPr="00754F18">
        <w:rPr>
          <w:rFonts w:ascii="Times New Roman" w:hAnsi="Times New Roman" w:cs="Times New Roman"/>
          <w:lang w:val="en-GB"/>
        </w:rPr>
        <w:t xml:space="preserve"> </w:t>
      </w:r>
      <w:r w:rsidR="005B1D1D">
        <w:rPr>
          <w:rFonts w:ascii="Times New Roman" w:hAnsi="Times New Roman" w:cs="Times New Roman"/>
          <w:lang w:val="en-GB"/>
        </w:rPr>
        <w:t>the large</w:t>
      </w:r>
      <w:r w:rsidR="005220EE" w:rsidRPr="00754F18">
        <w:rPr>
          <w:rFonts w:ascii="Times New Roman" w:hAnsi="Times New Roman" w:cs="Times New Roman"/>
          <w:lang w:val="en-GB"/>
        </w:rPr>
        <w:t xml:space="preserve"> number of children employed in </w:t>
      </w:r>
      <w:r w:rsidR="009078F5">
        <w:rPr>
          <w:rFonts w:ascii="Times New Roman" w:hAnsi="Times New Roman" w:cs="Times New Roman"/>
          <w:lang w:val="en-GB"/>
        </w:rPr>
        <w:t xml:space="preserve">potentially </w:t>
      </w:r>
      <w:r w:rsidR="005220EE" w:rsidRPr="00754F18">
        <w:rPr>
          <w:rFonts w:ascii="Times New Roman" w:hAnsi="Times New Roman" w:cs="Times New Roman"/>
          <w:lang w:val="en-GB"/>
        </w:rPr>
        <w:t xml:space="preserve">hazardous jobs. </w:t>
      </w:r>
      <w:r w:rsidR="005B1D1D">
        <w:rPr>
          <w:rFonts w:ascii="Times New Roman" w:hAnsi="Times New Roman" w:cs="Times New Roman"/>
          <w:lang w:val="en-GB"/>
        </w:rPr>
        <w:t>Furthermore, ILO declared in the 2016 National Child Labour Survey</w:t>
      </w:r>
      <w:r w:rsidR="008A0212">
        <w:rPr>
          <w:rFonts w:ascii="Times New Roman" w:hAnsi="Times New Roman" w:cs="Times New Roman"/>
          <w:lang w:val="en-GB"/>
        </w:rPr>
        <w:t xml:space="preserve"> (JNCLS)</w:t>
      </w:r>
      <w:r w:rsidR="005B1D1D">
        <w:rPr>
          <w:rFonts w:ascii="Times New Roman" w:hAnsi="Times New Roman" w:cs="Times New Roman"/>
          <w:lang w:val="en-GB"/>
        </w:rPr>
        <w:t xml:space="preserve"> that the percentage of children involved in the labour market has doubled since 2007, and among them</w:t>
      </w:r>
      <w:r w:rsidR="00996062">
        <w:rPr>
          <w:rFonts w:ascii="Times New Roman" w:hAnsi="Times New Roman" w:cs="Times New Roman"/>
          <w:lang w:val="en-GB"/>
        </w:rPr>
        <w:t>,</w:t>
      </w:r>
      <w:r w:rsidR="005B1D1D">
        <w:rPr>
          <w:rFonts w:ascii="Times New Roman" w:hAnsi="Times New Roman" w:cs="Times New Roman"/>
          <w:lang w:val="en-GB"/>
        </w:rPr>
        <w:t xml:space="preserve"> 44.000 are exposed to toxic substances and </w:t>
      </w:r>
      <w:r w:rsidR="00996062">
        <w:rPr>
          <w:rFonts w:ascii="Times New Roman" w:hAnsi="Times New Roman" w:cs="Times New Roman"/>
          <w:lang w:val="en-GB"/>
        </w:rPr>
        <w:t>in contact with</w:t>
      </w:r>
      <w:r w:rsidR="005B1D1D">
        <w:rPr>
          <w:rFonts w:ascii="Times New Roman" w:hAnsi="Times New Roman" w:cs="Times New Roman"/>
          <w:lang w:val="en-GB"/>
        </w:rPr>
        <w:t xml:space="preserve"> potentially hazardous work.</w:t>
      </w:r>
      <w:r w:rsidR="009078F5">
        <w:rPr>
          <w:rFonts w:ascii="Times New Roman" w:hAnsi="Times New Roman" w:cs="Times New Roman"/>
          <w:lang w:val="en-GB"/>
        </w:rPr>
        <w:t xml:space="preserve"> More recently, according to the </w:t>
      </w:r>
      <w:r w:rsidR="00FB0593">
        <w:rPr>
          <w:rFonts w:ascii="Times New Roman" w:hAnsi="Times New Roman" w:cs="Times New Roman"/>
          <w:lang w:val="en-GB"/>
        </w:rPr>
        <w:t>Bureau of International Labo</w:t>
      </w:r>
      <w:r w:rsidR="008A0212">
        <w:rPr>
          <w:rFonts w:ascii="Times New Roman" w:hAnsi="Times New Roman" w:cs="Times New Roman"/>
          <w:lang w:val="en-GB"/>
        </w:rPr>
        <w:t>u</w:t>
      </w:r>
      <w:r w:rsidR="00FB0593">
        <w:rPr>
          <w:rFonts w:ascii="Times New Roman" w:hAnsi="Times New Roman" w:cs="Times New Roman"/>
          <w:lang w:val="en-GB"/>
        </w:rPr>
        <w:t>r Affairs, the government has put a great effort in eliminating child labo</w:t>
      </w:r>
      <w:r w:rsidR="008A0212">
        <w:rPr>
          <w:rFonts w:ascii="Times New Roman" w:hAnsi="Times New Roman" w:cs="Times New Roman"/>
          <w:lang w:val="en-GB"/>
        </w:rPr>
        <w:t>u</w:t>
      </w:r>
      <w:r w:rsidR="00FB0593">
        <w:rPr>
          <w:rFonts w:ascii="Times New Roman" w:hAnsi="Times New Roman" w:cs="Times New Roman"/>
          <w:lang w:val="en-GB"/>
        </w:rPr>
        <w:t>r and as a matter of fact, over 130.000 Syrian refugees children were enrolled in schools, in addiction to providing shelter as well as education and financial aid to the minors involved in exploitative labo</w:t>
      </w:r>
      <w:r w:rsidR="008A0212">
        <w:rPr>
          <w:rFonts w:ascii="Times New Roman" w:hAnsi="Times New Roman" w:cs="Times New Roman"/>
          <w:lang w:val="en-GB"/>
        </w:rPr>
        <w:t>u</w:t>
      </w:r>
      <w:r w:rsidR="00FB0593">
        <w:rPr>
          <w:rFonts w:ascii="Times New Roman" w:hAnsi="Times New Roman" w:cs="Times New Roman"/>
          <w:lang w:val="en-GB"/>
        </w:rPr>
        <w:t>r</w:t>
      </w:r>
      <w:r w:rsidR="00996062">
        <w:rPr>
          <w:rFonts w:ascii="Times New Roman" w:hAnsi="Times New Roman" w:cs="Times New Roman"/>
          <w:lang w:val="en-GB"/>
        </w:rPr>
        <w:t xml:space="preserve">. </w:t>
      </w:r>
      <w:r w:rsidR="000B5311">
        <w:rPr>
          <w:rFonts w:ascii="Times New Roman" w:hAnsi="Times New Roman" w:cs="Times New Roman"/>
          <w:lang w:val="en-GB"/>
        </w:rPr>
        <w:t>H</w:t>
      </w:r>
      <w:r w:rsidR="008C502B">
        <w:rPr>
          <w:rFonts w:ascii="Times New Roman" w:hAnsi="Times New Roman" w:cs="Times New Roman"/>
          <w:lang w:val="en-GB"/>
        </w:rPr>
        <w:t>owever, c</w:t>
      </w:r>
      <w:r w:rsidR="008C502B" w:rsidRPr="008C502B">
        <w:rPr>
          <w:rFonts w:ascii="Times New Roman" w:hAnsi="Times New Roman" w:cs="Times New Roman"/>
          <w:lang w:val="en-GB"/>
        </w:rPr>
        <w:t xml:space="preserve">hildren in Jordan </w:t>
      </w:r>
      <w:r w:rsidR="008C502B">
        <w:rPr>
          <w:rFonts w:ascii="Times New Roman" w:hAnsi="Times New Roman" w:cs="Times New Roman"/>
          <w:lang w:val="en-GB"/>
        </w:rPr>
        <w:t xml:space="preserve">still perform dangerous tasks in the streets and in agriculture. 2019 data prove that 1% of the Jordanian children is part of the working force and </w:t>
      </w:r>
      <w:r w:rsidR="00996062">
        <w:rPr>
          <w:rFonts w:ascii="Times New Roman" w:hAnsi="Times New Roman" w:cs="Times New Roman"/>
          <w:lang w:val="en-GB"/>
        </w:rPr>
        <w:t>most</w:t>
      </w:r>
      <w:r w:rsidR="008C502B">
        <w:rPr>
          <w:rFonts w:ascii="Times New Roman" w:hAnsi="Times New Roman" w:cs="Times New Roman"/>
          <w:lang w:val="en-GB"/>
        </w:rPr>
        <w:t xml:space="preserve"> of them </w:t>
      </w:r>
      <w:r w:rsidR="000B5311">
        <w:rPr>
          <w:rFonts w:ascii="Times New Roman" w:hAnsi="Times New Roman" w:cs="Times New Roman"/>
          <w:lang w:val="en-GB"/>
        </w:rPr>
        <w:t>are</w:t>
      </w:r>
      <w:r w:rsidR="008C502B">
        <w:rPr>
          <w:rFonts w:ascii="Times New Roman" w:hAnsi="Times New Roman" w:cs="Times New Roman"/>
          <w:lang w:val="en-GB"/>
        </w:rPr>
        <w:t xml:space="preserve"> </w:t>
      </w:r>
      <w:r w:rsidR="00996062">
        <w:rPr>
          <w:rFonts w:ascii="Times New Roman" w:hAnsi="Times New Roman" w:cs="Times New Roman"/>
          <w:lang w:val="en-GB"/>
        </w:rPr>
        <w:t xml:space="preserve">engaged in the </w:t>
      </w:r>
      <w:r w:rsidR="008C502B">
        <w:rPr>
          <w:rFonts w:ascii="Times New Roman" w:hAnsi="Times New Roman" w:cs="Times New Roman"/>
          <w:lang w:val="en-GB"/>
        </w:rPr>
        <w:t xml:space="preserve">agriculture </w:t>
      </w:r>
      <w:r w:rsidR="00996062">
        <w:rPr>
          <w:rFonts w:ascii="Times New Roman" w:hAnsi="Times New Roman" w:cs="Times New Roman"/>
          <w:lang w:val="en-GB"/>
        </w:rPr>
        <w:t xml:space="preserve">business </w:t>
      </w:r>
      <w:r w:rsidR="008C502B">
        <w:rPr>
          <w:rFonts w:ascii="Times New Roman" w:hAnsi="Times New Roman" w:cs="Times New Roman"/>
          <w:lang w:val="en-GB"/>
        </w:rPr>
        <w:t>and retail trade (UNESCO institute for statistics, 2019).</w:t>
      </w:r>
    </w:p>
    <w:p w14:paraId="31690A81" w14:textId="77777777" w:rsidR="009078F5" w:rsidRDefault="009078F5" w:rsidP="00256828">
      <w:pPr>
        <w:spacing w:line="276" w:lineRule="auto"/>
        <w:jc w:val="both"/>
        <w:rPr>
          <w:rFonts w:ascii="Times New Roman" w:hAnsi="Times New Roman" w:cs="Times New Roman"/>
          <w:lang w:val="en-GB"/>
        </w:rPr>
      </w:pPr>
    </w:p>
    <w:p w14:paraId="31690A82" w14:textId="77777777" w:rsidR="008A0212" w:rsidRDefault="008A0212" w:rsidP="00256828">
      <w:pPr>
        <w:spacing w:line="276" w:lineRule="auto"/>
        <w:jc w:val="both"/>
        <w:rPr>
          <w:rFonts w:ascii="Times New Roman" w:hAnsi="Times New Roman" w:cs="Times New Roman"/>
          <w:u w:val="single"/>
          <w:lang w:val="en-GB"/>
        </w:rPr>
      </w:pPr>
    </w:p>
    <w:p w14:paraId="31690A83" w14:textId="77777777" w:rsidR="009078F5" w:rsidRPr="009078F5" w:rsidRDefault="009078F5" w:rsidP="00256828">
      <w:pPr>
        <w:spacing w:line="276" w:lineRule="auto"/>
        <w:jc w:val="both"/>
        <w:rPr>
          <w:rFonts w:ascii="Times New Roman" w:hAnsi="Times New Roman" w:cs="Times New Roman"/>
          <w:u w:val="single"/>
          <w:lang w:val="en-GB"/>
        </w:rPr>
      </w:pPr>
      <w:r w:rsidRPr="009078F5">
        <w:rPr>
          <w:rFonts w:ascii="Times New Roman" w:hAnsi="Times New Roman" w:cs="Times New Roman"/>
          <w:u w:val="single"/>
          <w:lang w:val="en-GB"/>
        </w:rPr>
        <w:t>Monitoring children’s safety in Jordan</w:t>
      </w:r>
    </w:p>
    <w:p w14:paraId="31690A84" w14:textId="77777777" w:rsidR="004365F5" w:rsidRPr="004365F5" w:rsidRDefault="00EC7A60" w:rsidP="00256828">
      <w:pPr>
        <w:jc w:val="both"/>
        <w:rPr>
          <w:rFonts w:ascii="Times New Roman" w:hAnsi="Times New Roman" w:cs="Times New Roman"/>
          <w:lang w:val="en-GB"/>
        </w:rPr>
      </w:pPr>
      <w:r>
        <w:rPr>
          <w:rFonts w:ascii="Times New Roman" w:hAnsi="Times New Roman" w:cs="Times New Roman"/>
          <w:lang w:val="en-GB"/>
        </w:rPr>
        <w:t xml:space="preserve">In the last few years Jordan has started to elaborate various national projects purposely aimed at monitoring environmental </w:t>
      </w:r>
      <w:r w:rsidR="00996062">
        <w:rPr>
          <w:rFonts w:ascii="Times New Roman" w:hAnsi="Times New Roman" w:cs="Times New Roman"/>
          <w:lang w:val="en-GB"/>
        </w:rPr>
        <w:t>risks</w:t>
      </w:r>
      <w:r>
        <w:rPr>
          <w:rFonts w:ascii="Times New Roman" w:hAnsi="Times New Roman" w:cs="Times New Roman"/>
          <w:lang w:val="en-GB"/>
        </w:rPr>
        <w:t xml:space="preserve">: in 2012, the government launched the Environmental and Social Impact Assessment Framework for the Jordan Micro, Small and Medium Enterprises Development </w:t>
      </w:r>
      <w:r w:rsidR="00E02429">
        <w:rPr>
          <w:rFonts w:ascii="Times New Roman" w:hAnsi="Times New Roman" w:cs="Times New Roman"/>
          <w:lang w:val="en-GB"/>
        </w:rPr>
        <w:t>within the Inclusive Growth Project</w:t>
      </w:r>
      <w:r>
        <w:rPr>
          <w:rFonts w:ascii="Times New Roman" w:hAnsi="Times New Roman" w:cs="Times New Roman"/>
          <w:lang w:val="en-GB"/>
        </w:rPr>
        <w:t xml:space="preserve">, with special monitoring safety activities for </w:t>
      </w:r>
      <w:r w:rsidR="00996062">
        <w:rPr>
          <w:rFonts w:ascii="Times New Roman" w:hAnsi="Times New Roman" w:cs="Times New Roman"/>
          <w:lang w:val="en-GB"/>
        </w:rPr>
        <w:t>construction</w:t>
      </w:r>
      <w:r>
        <w:rPr>
          <w:rFonts w:ascii="Times New Roman" w:hAnsi="Times New Roman" w:cs="Times New Roman"/>
          <w:lang w:val="en-GB"/>
        </w:rPr>
        <w:t xml:space="preserve"> phases. However, </w:t>
      </w:r>
      <w:r w:rsidR="00996062">
        <w:rPr>
          <w:rFonts w:ascii="Times New Roman" w:hAnsi="Times New Roman" w:cs="Times New Roman"/>
          <w:lang w:val="en-GB"/>
        </w:rPr>
        <w:t>the Country</w:t>
      </w:r>
      <w:r>
        <w:rPr>
          <w:rFonts w:ascii="Times New Roman" w:hAnsi="Times New Roman" w:cs="Times New Roman"/>
          <w:lang w:val="en-GB"/>
        </w:rPr>
        <w:t xml:space="preserve"> engaged in a</w:t>
      </w:r>
      <w:r w:rsidR="00996062">
        <w:rPr>
          <w:rFonts w:ascii="Times New Roman" w:hAnsi="Times New Roman" w:cs="Times New Roman"/>
          <w:lang w:val="en-GB"/>
        </w:rPr>
        <w:t xml:space="preserve"> similar</w:t>
      </w:r>
      <w:r>
        <w:rPr>
          <w:rFonts w:ascii="Times New Roman" w:hAnsi="Times New Roman" w:cs="Times New Roman"/>
          <w:lang w:val="en-GB"/>
        </w:rPr>
        <w:t xml:space="preserve"> project but specifically addressed to children</w:t>
      </w:r>
      <w:r w:rsidR="003B0F10">
        <w:rPr>
          <w:rFonts w:ascii="Times New Roman" w:hAnsi="Times New Roman" w:cs="Times New Roman"/>
          <w:lang w:val="en-GB"/>
        </w:rPr>
        <w:t>: in</w:t>
      </w:r>
      <w:r>
        <w:rPr>
          <w:rFonts w:ascii="Times New Roman" w:hAnsi="Times New Roman" w:cs="Times New Roman"/>
          <w:lang w:val="en-GB"/>
        </w:rPr>
        <w:t xml:space="preserve"> 2017, World Bank drafted the final version of the </w:t>
      </w:r>
      <w:bookmarkStart w:id="2" w:name="_Hlk21337977"/>
      <w:r>
        <w:rPr>
          <w:rFonts w:ascii="Times New Roman" w:hAnsi="Times New Roman" w:cs="Times New Roman"/>
          <w:lang w:val="en-GB"/>
        </w:rPr>
        <w:t>Environmental and Social System Assessment (ESSA)</w:t>
      </w:r>
      <w:r w:rsidR="003B0F10">
        <w:rPr>
          <w:rFonts w:ascii="Times New Roman" w:hAnsi="Times New Roman" w:cs="Times New Roman"/>
          <w:lang w:val="en-GB"/>
        </w:rPr>
        <w:t xml:space="preserve">, </w:t>
      </w:r>
      <w:bookmarkEnd w:id="2"/>
      <w:r w:rsidR="003B0F10">
        <w:rPr>
          <w:rFonts w:ascii="Times New Roman" w:hAnsi="Times New Roman" w:cs="Times New Roman"/>
          <w:lang w:val="en-GB"/>
        </w:rPr>
        <w:t xml:space="preserve">an education reform support programme. </w:t>
      </w:r>
      <w:r w:rsidR="00165F36" w:rsidRPr="00165F36">
        <w:rPr>
          <w:rFonts w:ascii="Times New Roman" w:hAnsi="Times New Roman" w:cs="Times New Roman"/>
          <w:lang w:val="en-GB"/>
        </w:rPr>
        <w:t>The Program Development Objective (PDO)</w:t>
      </w:r>
      <w:r w:rsidR="00165F36">
        <w:rPr>
          <w:rFonts w:ascii="Times New Roman" w:hAnsi="Times New Roman" w:cs="Times New Roman"/>
          <w:lang w:val="en-GB"/>
        </w:rPr>
        <w:t xml:space="preserve">’s goal is to improve teaching and learning conditions for Jordanian and refugee children: in this context, the environmental risk is linked to the construction and rehabilitation </w:t>
      </w:r>
      <w:r w:rsidR="0068091B">
        <w:rPr>
          <w:rFonts w:ascii="Times New Roman" w:hAnsi="Times New Roman" w:cs="Times New Roman"/>
          <w:lang w:val="en-GB"/>
        </w:rPr>
        <w:t xml:space="preserve">phase </w:t>
      </w:r>
      <w:r w:rsidR="00165F36">
        <w:rPr>
          <w:rFonts w:ascii="Times New Roman" w:hAnsi="Times New Roman" w:cs="Times New Roman"/>
          <w:lang w:val="en-GB"/>
        </w:rPr>
        <w:t>of schools</w:t>
      </w:r>
      <w:r w:rsidR="004365F5">
        <w:rPr>
          <w:rFonts w:ascii="Times New Roman" w:hAnsi="Times New Roman" w:cs="Times New Roman"/>
          <w:lang w:val="en-GB"/>
        </w:rPr>
        <w:t xml:space="preserve"> as well as water waste, land use sanitation and maintenance needs. </w:t>
      </w:r>
      <w:r w:rsidR="00165F36">
        <w:rPr>
          <w:rFonts w:ascii="Times New Roman" w:hAnsi="Times New Roman" w:cs="Times New Roman"/>
          <w:lang w:val="en-GB"/>
        </w:rPr>
        <w:t>Recognizing that such operations could be harmful and might expose children to hazardous substances, the programme is a great example of monitoring environmental risks that could damage children’s health</w:t>
      </w:r>
      <w:r w:rsidR="004365F5" w:rsidRPr="004365F5">
        <w:rPr>
          <w:rFonts w:ascii="Times New Roman" w:hAnsi="Times New Roman" w:cs="Times New Roman"/>
          <w:lang w:val="en-GB"/>
        </w:rPr>
        <w:t xml:space="preserve"> and safety risks</w:t>
      </w:r>
      <w:r w:rsidR="00256828">
        <w:rPr>
          <w:rFonts w:ascii="Times New Roman" w:hAnsi="Times New Roman" w:cs="Times New Roman"/>
          <w:lang w:val="en-GB"/>
        </w:rPr>
        <w:t>.</w:t>
      </w:r>
    </w:p>
    <w:p w14:paraId="31690A85" w14:textId="77777777" w:rsidR="00CC48C8" w:rsidRDefault="00CC48C8" w:rsidP="00256828">
      <w:pPr>
        <w:jc w:val="both"/>
        <w:rPr>
          <w:rFonts w:ascii="Times New Roman" w:hAnsi="Times New Roman" w:cs="Times New Roman"/>
          <w:lang w:val="en-GB"/>
        </w:rPr>
      </w:pPr>
    </w:p>
    <w:p w14:paraId="31690A86" w14:textId="77777777" w:rsidR="009C6D94" w:rsidRPr="00604036" w:rsidRDefault="009C6D94" w:rsidP="00256828">
      <w:pPr>
        <w:jc w:val="both"/>
        <w:rPr>
          <w:rFonts w:ascii="Times New Roman" w:hAnsi="Times New Roman" w:cs="Times New Roman"/>
          <w:u w:val="single"/>
          <w:lang w:val="en-GB"/>
        </w:rPr>
      </w:pPr>
      <w:r w:rsidRPr="00604036">
        <w:rPr>
          <w:rFonts w:ascii="Times New Roman" w:hAnsi="Times New Roman" w:cs="Times New Roman"/>
          <w:u w:val="single"/>
          <w:lang w:val="en-GB"/>
        </w:rPr>
        <w:t>Children’s participation</w:t>
      </w:r>
    </w:p>
    <w:p w14:paraId="31690A87" w14:textId="77777777" w:rsidR="009C6D94" w:rsidRDefault="00604036" w:rsidP="00C966C4">
      <w:pPr>
        <w:jc w:val="both"/>
        <w:rPr>
          <w:rFonts w:ascii="Times New Roman" w:hAnsi="Times New Roman" w:cs="Times New Roman"/>
          <w:lang w:val="en-GB"/>
        </w:rPr>
      </w:pPr>
      <w:r>
        <w:rPr>
          <w:rFonts w:ascii="Times New Roman" w:hAnsi="Times New Roman" w:cs="Times New Roman"/>
          <w:lang w:val="en-GB"/>
        </w:rPr>
        <w:t>Children’s involvement in decision-making and access to justice in the context of the environment is part of child</w:t>
      </w:r>
      <w:r w:rsidR="00996062">
        <w:rPr>
          <w:rFonts w:ascii="Times New Roman" w:hAnsi="Times New Roman" w:cs="Times New Roman"/>
          <w:lang w:val="en-GB"/>
        </w:rPr>
        <w:t>ren</w:t>
      </w:r>
      <w:r>
        <w:rPr>
          <w:rFonts w:ascii="Times New Roman" w:hAnsi="Times New Roman" w:cs="Times New Roman"/>
          <w:lang w:val="en-GB"/>
        </w:rPr>
        <w:t xml:space="preserve">’s right to participate. Bearing in mind that many </w:t>
      </w:r>
      <w:r w:rsidR="00996062">
        <w:rPr>
          <w:rFonts w:ascii="Times New Roman" w:hAnsi="Times New Roman" w:cs="Times New Roman"/>
          <w:lang w:val="en-GB"/>
        </w:rPr>
        <w:t xml:space="preserve">infants </w:t>
      </w:r>
      <w:r>
        <w:rPr>
          <w:rFonts w:ascii="Times New Roman" w:hAnsi="Times New Roman" w:cs="Times New Roman"/>
          <w:lang w:val="en-GB"/>
        </w:rPr>
        <w:t xml:space="preserve">of the world are exposed to hazardous substances </w:t>
      </w:r>
      <w:r w:rsidR="00996062">
        <w:rPr>
          <w:rFonts w:ascii="Times New Roman" w:hAnsi="Times New Roman" w:cs="Times New Roman"/>
          <w:lang w:val="en-GB"/>
        </w:rPr>
        <w:t xml:space="preserve">without </w:t>
      </w:r>
      <w:r w:rsidR="00FC2138">
        <w:rPr>
          <w:rFonts w:ascii="Times New Roman" w:hAnsi="Times New Roman" w:cs="Times New Roman"/>
          <w:lang w:val="en-GB"/>
        </w:rPr>
        <w:t>being</w:t>
      </w:r>
      <w:r>
        <w:rPr>
          <w:rFonts w:ascii="Times New Roman" w:hAnsi="Times New Roman" w:cs="Times New Roman"/>
          <w:lang w:val="en-GB"/>
        </w:rPr>
        <w:t xml:space="preserve"> aware of such risks, lack of environmental education can be </w:t>
      </w:r>
      <w:r w:rsidR="00FC2138">
        <w:rPr>
          <w:rFonts w:ascii="Times New Roman" w:hAnsi="Times New Roman" w:cs="Times New Roman"/>
          <w:lang w:val="en-GB"/>
        </w:rPr>
        <w:t xml:space="preserve">a great gap as regards children’s involvement in governments’ decisions related to environmental laws and policies. The 2016 </w:t>
      </w:r>
      <w:bookmarkStart w:id="3" w:name="_Hlk21338060"/>
      <w:r w:rsidR="00FC2138">
        <w:rPr>
          <w:rFonts w:ascii="Times New Roman" w:hAnsi="Times New Roman" w:cs="Times New Roman"/>
          <w:lang w:val="en-GB"/>
        </w:rPr>
        <w:t xml:space="preserve">Day of General Discussion </w:t>
      </w:r>
      <w:bookmarkEnd w:id="3"/>
      <w:r w:rsidR="00FC2138">
        <w:rPr>
          <w:rFonts w:ascii="Times New Roman" w:hAnsi="Times New Roman" w:cs="Times New Roman"/>
          <w:lang w:val="en-GB"/>
        </w:rPr>
        <w:t>was fostered by the Committee on the Rights of the Child</w:t>
      </w:r>
      <w:r>
        <w:rPr>
          <w:rFonts w:ascii="Times New Roman" w:hAnsi="Times New Roman" w:cs="Times New Roman"/>
          <w:lang w:val="en-GB"/>
        </w:rPr>
        <w:t xml:space="preserve"> </w:t>
      </w:r>
      <w:r w:rsidR="00FC2138">
        <w:rPr>
          <w:rFonts w:ascii="Times New Roman" w:hAnsi="Times New Roman" w:cs="Times New Roman"/>
          <w:lang w:val="en-GB"/>
        </w:rPr>
        <w:t xml:space="preserve">to </w:t>
      </w:r>
      <w:r w:rsidR="00E02429">
        <w:rPr>
          <w:rFonts w:ascii="Times New Roman" w:hAnsi="Times New Roman" w:cs="Times New Roman"/>
          <w:lang w:val="en-GB"/>
        </w:rPr>
        <w:t>discuss</w:t>
      </w:r>
      <w:r w:rsidR="00FC2138">
        <w:rPr>
          <w:rFonts w:ascii="Times New Roman" w:hAnsi="Times New Roman" w:cs="Times New Roman"/>
          <w:lang w:val="en-GB"/>
        </w:rPr>
        <w:t xml:space="preserve"> </w:t>
      </w:r>
      <w:r w:rsidR="00996062">
        <w:rPr>
          <w:rFonts w:ascii="Times New Roman" w:hAnsi="Times New Roman" w:cs="Times New Roman"/>
          <w:lang w:val="en-GB"/>
        </w:rPr>
        <w:t>initiatives</w:t>
      </w:r>
      <w:r w:rsidR="00FC2138">
        <w:rPr>
          <w:rFonts w:ascii="Times New Roman" w:hAnsi="Times New Roman" w:cs="Times New Roman"/>
          <w:lang w:val="en-GB"/>
        </w:rPr>
        <w:t xml:space="preserve"> </w:t>
      </w:r>
      <w:r w:rsidR="00996062">
        <w:rPr>
          <w:rFonts w:ascii="Times New Roman" w:hAnsi="Times New Roman" w:cs="Times New Roman"/>
          <w:lang w:val="en-GB"/>
        </w:rPr>
        <w:t xml:space="preserve">aimed at </w:t>
      </w:r>
      <w:r w:rsidR="00E02429">
        <w:rPr>
          <w:rFonts w:ascii="Times New Roman" w:hAnsi="Times New Roman" w:cs="Times New Roman"/>
          <w:lang w:val="en-GB"/>
        </w:rPr>
        <w:t>promoting</w:t>
      </w:r>
      <w:r w:rsidR="00FC2138">
        <w:rPr>
          <w:rFonts w:ascii="Times New Roman" w:hAnsi="Times New Roman" w:cs="Times New Roman"/>
          <w:lang w:val="en-GB"/>
        </w:rPr>
        <w:t xml:space="preserve"> the relationship between children’s rights and the environment. In this context, the focus was put on </w:t>
      </w:r>
      <w:r w:rsidR="006C691C">
        <w:rPr>
          <w:rFonts w:ascii="Times New Roman" w:hAnsi="Times New Roman" w:cs="Times New Roman"/>
          <w:lang w:val="en-GB"/>
        </w:rPr>
        <w:t>youth participation in decision-making-processes, a</w:t>
      </w:r>
      <w:r w:rsidR="00996062">
        <w:rPr>
          <w:rFonts w:ascii="Times New Roman" w:hAnsi="Times New Roman" w:cs="Times New Roman"/>
          <w:lang w:val="en-GB"/>
        </w:rPr>
        <w:t>n objective</w:t>
      </w:r>
      <w:r w:rsidR="006C691C">
        <w:rPr>
          <w:rFonts w:ascii="Times New Roman" w:hAnsi="Times New Roman" w:cs="Times New Roman"/>
          <w:lang w:val="en-GB"/>
        </w:rPr>
        <w:t xml:space="preserve"> that was formally recogni</w:t>
      </w:r>
      <w:r w:rsidR="00B10DB2">
        <w:rPr>
          <w:rFonts w:ascii="Times New Roman" w:hAnsi="Times New Roman" w:cs="Times New Roman"/>
          <w:lang w:val="en-GB"/>
        </w:rPr>
        <w:t>z</w:t>
      </w:r>
      <w:r w:rsidR="006C691C">
        <w:rPr>
          <w:rFonts w:ascii="Times New Roman" w:hAnsi="Times New Roman" w:cs="Times New Roman"/>
          <w:lang w:val="en-GB"/>
        </w:rPr>
        <w:t xml:space="preserve">ed </w:t>
      </w:r>
      <w:r w:rsidR="00B10DB2">
        <w:rPr>
          <w:rFonts w:ascii="Times New Roman" w:hAnsi="Times New Roman" w:cs="Times New Roman"/>
          <w:lang w:val="en-GB"/>
        </w:rPr>
        <w:t xml:space="preserve">internationally </w:t>
      </w:r>
      <w:r w:rsidR="006C691C">
        <w:rPr>
          <w:rFonts w:ascii="Times New Roman" w:hAnsi="Times New Roman" w:cs="Times New Roman"/>
          <w:lang w:val="en-GB"/>
        </w:rPr>
        <w:t>in diverse occasion</w:t>
      </w:r>
      <w:r w:rsidR="00B10DB2">
        <w:rPr>
          <w:rFonts w:ascii="Times New Roman" w:hAnsi="Times New Roman" w:cs="Times New Roman"/>
          <w:lang w:val="en-GB"/>
        </w:rPr>
        <w:t>s</w:t>
      </w:r>
      <w:r w:rsidR="006C691C">
        <w:rPr>
          <w:rFonts w:ascii="Times New Roman" w:hAnsi="Times New Roman" w:cs="Times New Roman"/>
          <w:lang w:val="en-GB"/>
        </w:rPr>
        <w:t xml:space="preserve"> but that does not </w:t>
      </w:r>
      <w:r w:rsidR="00E02429">
        <w:rPr>
          <w:rFonts w:ascii="Times New Roman" w:hAnsi="Times New Roman" w:cs="Times New Roman"/>
          <w:lang w:val="en-GB"/>
        </w:rPr>
        <w:t xml:space="preserve">truly </w:t>
      </w:r>
      <w:r w:rsidR="006C691C">
        <w:rPr>
          <w:rFonts w:ascii="Times New Roman" w:hAnsi="Times New Roman" w:cs="Times New Roman"/>
          <w:lang w:val="en-GB"/>
        </w:rPr>
        <w:t xml:space="preserve">occur </w:t>
      </w:r>
      <w:r w:rsidR="00E02429">
        <w:rPr>
          <w:rFonts w:ascii="Times New Roman" w:hAnsi="Times New Roman" w:cs="Times New Roman"/>
          <w:lang w:val="en-GB"/>
        </w:rPr>
        <w:t>in</w:t>
      </w:r>
      <w:r w:rsidR="006C691C">
        <w:rPr>
          <w:rFonts w:ascii="Times New Roman" w:hAnsi="Times New Roman" w:cs="Times New Roman"/>
          <w:lang w:val="en-GB"/>
        </w:rPr>
        <w:t xml:space="preserve"> most cases.</w:t>
      </w:r>
      <w:r w:rsidR="00FC2138">
        <w:rPr>
          <w:rFonts w:ascii="Times New Roman" w:hAnsi="Times New Roman" w:cs="Times New Roman"/>
          <w:lang w:val="en-GB"/>
        </w:rPr>
        <w:t xml:space="preserve"> </w:t>
      </w:r>
      <w:r w:rsidR="006C691C">
        <w:rPr>
          <w:rFonts w:ascii="Times New Roman" w:hAnsi="Times New Roman" w:cs="Times New Roman"/>
          <w:lang w:val="en-GB"/>
        </w:rPr>
        <w:t>T</w:t>
      </w:r>
      <w:r w:rsidR="00FC2138">
        <w:rPr>
          <w:rFonts w:ascii="Times New Roman" w:hAnsi="Times New Roman" w:cs="Times New Roman"/>
          <w:lang w:val="en-GB"/>
        </w:rPr>
        <w:t>he Committee recogni</w:t>
      </w:r>
      <w:r w:rsidR="00E02429">
        <w:rPr>
          <w:rFonts w:ascii="Times New Roman" w:hAnsi="Times New Roman" w:cs="Times New Roman"/>
          <w:lang w:val="en-GB"/>
        </w:rPr>
        <w:t>z</w:t>
      </w:r>
      <w:r w:rsidR="00FC2138">
        <w:rPr>
          <w:rFonts w:ascii="Times New Roman" w:hAnsi="Times New Roman" w:cs="Times New Roman"/>
          <w:lang w:val="en-GB"/>
        </w:rPr>
        <w:t xml:space="preserve">ed the importance </w:t>
      </w:r>
      <w:r w:rsidR="006C691C">
        <w:rPr>
          <w:rFonts w:ascii="Times New Roman" w:hAnsi="Times New Roman" w:cs="Times New Roman"/>
          <w:lang w:val="en-GB"/>
        </w:rPr>
        <w:t xml:space="preserve">of children’s involvement in matters related to the environment and of promoting children’s environmental education as a first </w:t>
      </w:r>
      <w:r w:rsidR="00B10DB2">
        <w:rPr>
          <w:rFonts w:ascii="Times New Roman" w:hAnsi="Times New Roman" w:cs="Times New Roman"/>
          <w:lang w:val="en-GB"/>
        </w:rPr>
        <w:t>step</w:t>
      </w:r>
      <w:r w:rsidR="006C691C">
        <w:rPr>
          <w:rFonts w:ascii="Times New Roman" w:hAnsi="Times New Roman" w:cs="Times New Roman"/>
          <w:lang w:val="en-GB"/>
        </w:rPr>
        <w:t xml:space="preserve"> that should be enhanced by States in order to rise awareness</w:t>
      </w:r>
      <w:r w:rsidR="00CE1D91">
        <w:rPr>
          <w:rFonts w:ascii="Times New Roman" w:hAnsi="Times New Roman" w:cs="Times New Roman"/>
          <w:lang w:val="en-GB"/>
        </w:rPr>
        <w:t>. Moreover, DGD declares that children’s opinions must be taken seriously and most importantly, measures that were implemented by the international community and States as regards the environment, such as the Paris Climate Agreement, should include specific references to children’s rights.</w:t>
      </w:r>
      <w:r w:rsidR="00CE1D91">
        <w:rPr>
          <w:lang w:val="en-GB"/>
        </w:rPr>
        <w:t xml:space="preserve"> </w:t>
      </w:r>
      <w:r w:rsidR="00CE1D91">
        <w:rPr>
          <w:rFonts w:ascii="Times New Roman" w:hAnsi="Times New Roman" w:cs="Times New Roman"/>
          <w:lang w:val="en-GB"/>
        </w:rPr>
        <w:t>On the other hand, governments rarely adopt decisions or simply mention children’s rights in their environmental policie</w:t>
      </w:r>
      <w:r w:rsidR="00B10DB2">
        <w:rPr>
          <w:rFonts w:ascii="Times New Roman" w:hAnsi="Times New Roman" w:cs="Times New Roman"/>
          <w:lang w:val="en-GB"/>
        </w:rPr>
        <w:t>s. H</w:t>
      </w:r>
      <w:r w:rsidR="00CE1D91">
        <w:rPr>
          <w:rFonts w:ascii="Times New Roman" w:hAnsi="Times New Roman" w:cs="Times New Roman"/>
          <w:lang w:val="en-GB"/>
        </w:rPr>
        <w:t>owever, DGD recogni</w:t>
      </w:r>
      <w:r w:rsidR="00B10DB2">
        <w:rPr>
          <w:rFonts w:ascii="Times New Roman" w:hAnsi="Times New Roman" w:cs="Times New Roman"/>
          <w:lang w:val="en-GB"/>
        </w:rPr>
        <w:t>z</w:t>
      </w:r>
      <w:r w:rsidR="00CE1D91">
        <w:rPr>
          <w:rFonts w:ascii="Times New Roman" w:hAnsi="Times New Roman" w:cs="Times New Roman"/>
          <w:lang w:val="en-GB"/>
        </w:rPr>
        <w:t>e</w:t>
      </w:r>
      <w:r w:rsidR="00B10DB2">
        <w:rPr>
          <w:rFonts w:ascii="Times New Roman" w:hAnsi="Times New Roman" w:cs="Times New Roman"/>
          <w:lang w:val="en-GB"/>
        </w:rPr>
        <w:t>s</w:t>
      </w:r>
      <w:r w:rsidR="00CE1D91">
        <w:rPr>
          <w:rFonts w:ascii="Times New Roman" w:hAnsi="Times New Roman" w:cs="Times New Roman"/>
          <w:lang w:val="en-GB"/>
        </w:rPr>
        <w:t xml:space="preserve"> th</w:t>
      </w:r>
      <w:r w:rsidR="00C966C4">
        <w:rPr>
          <w:rFonts w:ascii="Times New Roman" w:hAnsi="Times New Roman" w:cs="Times New Roman"/>
          <w:lang w:val="en-GB"/>
        </w:rPr>
        <w:t xml:space="preserve">at children’s engagement in politics is a fundamental right, as well as access to justice and </w:t>
      </w:r>
      <w:r w:rsidR="00CE1D91" w:rsidRPr="00CE1D91">
        <w:rPr>
          <w:rFonts w:ascii="Times New Roman" w:hAnsi="Times New Roman" w:cs="Times New Roman"/>
          <w:lang w:val="en-GB"/>
        </w:rPr>
        <w:t xml:space="preserve">to information concerning violations </w:t>
      </w:r>
      <w:r w:rsidR="00C966C4">
        <w:rPr>
          <w:rFonts w:ascii="Times New Roman" w:hAnsi="Times New Roman" w:cs="Times New Roman"/>
          <w:lang w:val="en-GB"/>
        </w:rPr>
        <w:t>from environmental harm</w:t>
      </w:r>
      <w:r w:rsidR="00CE1D91" w:rsidRPr="00CE1D91">
        <w:rPr>
          <w:rFonts w:ascii="Times New Roman" w:hAnsi="Times New Roman" w:cs="Times New Roman"/>
          <w:lang w:val="en-GB"/>
        </w:rPr>
        <w:t xml:space="preserve">. </w:t>
      </w:r>
      <w:r w:rsidR="00F208BB">
        <w:rPr>
          <w:rFonts w:ascii="Times New Roman" w:hAnsi="Times New Roman" w:cs="Times New Roman"/>
          <w:lang w:val="en-GB"/>
        </w:rPr>
        <w:t>Finally, i</w:t>
      </w:r>
      <w:r w:rsidR="00C966C4">
        <w:rPr>
          <w:rFonts w:ascii="Times New Roman" w:hAnsi="Times New Roman" w:cs="Times New Roman"/>
          <w:lang w:val="en-GB"/>
        </w:rPr>
        <w:t xml:space="preserve">n the context of children’s involvement in decision-making processes and access to justice, DGD encourages States </w:t>
      </w:r>
      <w:r w:rsidR="00B10DB2">
        <w:rPr>
          <w:rFonts w:ascii="Times New Roman" w:hAnsi="Times New Roman" w:cs="Times New Roman"/>
          <w:lang w:val="en-GB"/>
        </w:rPr>
        <w:t>and</w:t>
      </w:r>
      <w:r w:rsidR="00C966C4">
        <w:rPr>
          <w:rFonts w:ascii="Times New Roman" w:hAnsi="Times New Roman" w:cs="Times New Roman"/>
          <w:lang w:val="en-GB"/>
        </w:rPr>
        <w:t xml:space="preserve"> relevant actors such as NGOs</w:t>
      </w:r>
      <w:r w:rsidR="00F208BB">
        <w:rPr>
          <w:rFonts w:ascii="Times New Roman" w:hAnsi="Times New Roman" w:cs="Times New Roman"/>
          <w:lang w:val="en-GB"/>
        </w:rPr>
        <w:t xml:space="preserve"> and professionals </w:t>
      </w:r>
      <w:r w:rsidR="00E02429">
        <w:rPr>
          <w:rFonts w:ascii="Times New Roman" w:hAnsi="Times New Roman" w:cs="Times New Roman"/>
          <w:lang w:val="en-GB"/>
        </w:rPr>
        <w:t>through</w:t>
      </w:r>
      <w:r w:rsidR="00F208BB">
        <w:rPr>
          <w:rFonts w:ascii="Times New Roman" w:hAnsi="Times New Roman" w:cs="Times New Roman"/>
          <w:lang w:val="en-GB"/>
        </w:rPr>
        <w:t xml:space="preserve"> a series of recommendations </w:t>
      </w:r>
      <w:r w:rsidR="00B10DB2">
        <w:rPr>
          <w:rFonts w:ascii="Times New Roman" w:hAnsi="Times New Roman" w:cs="Times New Roman"/>
          <w:lang w:val="en-GB"/>
        </w:rPr>
        <w:t>to</w:t>
      </w:r>
      <w:r w:rsidR="00F208BB">
        <w:rPr>
          <w:rFonts w:ascii="Times New Roman" w:hAnsi="Times New Roman" w:cs="Times New Roman"/>
          <w:lang w:val="en-GB"/>
        </w:rPr>
        <w:t xml:space="preserve"> begin to take account of children’s rights in their programmes on the environment.</w:t>
      </w:r>
    </w:p>
    <w:p w14:paraId="31690A88" w14:textId="77777777" w:rsidR="006C691C" w:rsidRDefault="006C691C" w:rsidP="00256828">
      <w:pPr>
        <w:jc w:val="both"/>
        <w:rPr>
          <w:rFonts w:ascii="Times New Roman" w:hAnsi="Times New Roman" w:cs="Times New Roman"/>
          <w:lang w:val="en-GB"/>
        </w:rPr>
      </w:pPr>
    </w:p>
    <w:p w14:paraId="31690A89" w14:textId="77777777" w:rsidR="00E95943" w:rsidRDefault="00E95943" w:rsidP="00256828">
      <w:pPr>
        <w:jc w:val="both"/>
        <w:rPr>
          <w:rFonts w:ascii="Times New Roman" w:hAnsi="Times New Roman" w:cs="Times New Roman"/>
          <w:lang w:val="en-GB"/>
        </w:rPr>
      </w:pPr>
    </w:p>
    <w:p w14:paraId="31690A8A" w14:textId="77777777" w:rsidR="00B10DB2" w:rsidRDefault="00CC7205" w:rsidP="00256828">
      <w:pPr>
        <w:jc w:val="both"/>
        <w:rPr>
          <w:rFonts w:ascii="Times New Roman" w:hAnsi="Times New Roman" w:cs="Times New Roman"/>
          <w:u w:val="single"/>
          <w:lang w:val="en-GB"/>
        </w:rPr>
      </w:pPr>
      <w:r>
        <w:rPr>
          <w:rFonts w:ascii="Times New Roman" w:hAnsi="Times New Roman" w:cs="Times New Roman"/>
          <w:u w:val="single"/>
          <w:lang w:val="en-GB"/>
        </w:rPr>
        <w:t>References</w:t>
      </w:r>
    </w:p>
    <w:p w14:paraId="31690A8B" w14:textId="77777777" w:rsidR="00CC7205" w:rsidRPr="00CC7205" w:rsidRDefault="00CC7205" w:rsidP="00256828">
      <w:pPr>
        <w:jc w:val="both"/>
        <w:rPr>
          <w:rFonts w:ascii="Times New Roman" w:hAnsi="Times New Roman" w:cs="Times New Roman"/>
          <w:lang w:val="en-GB"/>
        </w:rPr>
      </w:pPr>
      <w:r w:rsidRPr="00CC7205">
        <w:rPr>
          <w:rFonts w:ascii="Times New Roman" w:hAnsi="Times New Roman" w:cs="Times New Roman"/>
          <w:i/>
          <w:iCs/>
          <w:lang w:val="en-GB"/>
        </w:rPr>
        <w:t xml:space="preserve">Business and Human Rights in the Middle East and North Africa –A regional briefing, </w:t>
      </w:r>
      <w:r w:rsidRPr="00CC7205">
        <w:rPr>
          <w:rFonts w:ascii="Times New Roman" w:hAnsi="Times New Roman" w:cs="Times New Roman"/>
          <w:lang w:val="en-GB"/>
        </w:rPr>
        <w:t xml:space="preserve">Business &amp; Human Rights Resource Center, 2013 </w:t>
      </w:r>
    </w:p>
    <w:p w14:paraId="31690A8C" w14:textId="77777777" w:rsidR="00B10DB2" w:rsidRDefault="00B10DB2" w:rsidP="00B10DB2">
      <w:pPr>
        <w:jc w:val="both"/>
        <w:rPr>
          <w:rFonts w:ascii="Times New Roman" w:hAnsi="Times New Roman" w:cs="Times New Roman"/>
          <w:lang w:val="en-GB"/>
        </w:rPr>
      </w:pPr>
      <w:r w:rsidRPr="00B10DB2">
        <w:rPr>
          <w:rFonts w:ascii="Times New Roman" w:hAnsi="Times New Roman" w:cs="Times New Roman"/>
          <w:i/>
          <w:iCs/>
          <w:lang w:val="en-GB"/>
        </w:rPr>
        <w:t>Children's Environmental Health Indicators: A Summary and Assessment</w:t>
      </w:r>
      <w:r>
        <w:rPr>
          <w:rFonts w:ascii="Times New Roman" w:hAnsi="Times New Roman" w:cs="Times New Roman"/>
          <w:lang w:val="en-GB"/>
        </w:rPr>
        <w:t xml:space="preserve">, </w:t>
      </w:r>
      <w:r w:rsidRPr="00B10DB2">
        <w:rPr>
          <w:rFonts w:ascii="Times New Roman" w:hAnsi="Times New Roman" w:cs="Times New Roman"/>
          <w:lang w:val="en-GB"/>
        </w:rPr>
        <w:t>Children’s environmental health network</w:t>
      </w:r>
      <w:r>
        <w:rPr>
          <w:rFonts w:ascii="Times New Roman" w:hAnsi="Times New Roman" w:cs="Times New Roman"/>
          <w:lang w:val="en-GB"/>
        </w:rPr>
        <w:t>, 2018</w:t>
      </w:r>
    </w:p>
    <w:p w14:paraId="31690A8D" w14:textId="77777777" w:rsidR="00CC7205" w:rsidRPr="00CC7205" w:rsidRDefault="00CC7205" w:rsidP="00CC7205">
      <w:pPr>
        <w:jc w:val="both"/>
        <w:rPr>
          <w:rFonts w:ascii="Times New Roman" w:hAnsi="Times New Roman" w:cs="Times New Roman"/>
          <w:lang w:val="en-GB"/>
        </w:rPr>
      </w:pPr>
      <w:r w:rsidRPr="00CC7205">
        <w:rPr>
          <w:rFonts w:ascii="Times New Roman" w:hAnsi="Times New Roman" w:cs="Times New Roman"/>
          <w:i/>
          <w:iCs/>
          <w:lang w:val="en-GB"/>
        </w:rPr>
        <w:t>Children’s environmental health- Inheriting a sustainable world</w:t>
      </w:r>
      <w:r w:rsidRPr="00CC7205">
        <w:rPr>
          <w:rFonts w:ascii="Times New Roman" w:hAnsi="Times New Roman" w:cs="Times New Roman"/>
          <w:lang w:val="en-GB"/>
        </w:rPr>
        <w:t>, WHO, 2017</w:t>
      </w:r>
    </w:p>
    <w:p w14:paraId="31690A8E" w14:textId="77777777" w:rsidR="00CC7205" w:rsidRPr="00CC7205" w:rsidRDefault="00CC7205" w:rsidP="00CC7205">
      <w:pPr>
        <w:jc w:val="both"/>
        <w:rPr>
          <w:rFonts w:ascii="Times New Roman" w:hAnsi="Times New Roman" w:cs="Times New Roman"/>
          <w:lang w:val="en-GB"/>
        </w:rPr>
      </w:pPr>
      <w:r w:rsidRPr="00CC7205">
        <w:rPr>
          <w:rFonts w:ascii="Times New Roman" w:hAnsi="Times New Roman" w:cs="Times New Roman"/>
          <w:i/>
          <w:iCs/>
          <w:lang w:val="en-GB"/>
        </w:rPr>
        <w:t>Convention on the Rights of the Child</w:t>
      </w:r>
      <w:r w:rsidRPr="00CC7205">
        <w:rPr>
          <w:rFonts w:ascii="Times New Roman" w:hAnsi="Times New Roman" w:cs="Times New Roman"/>
          <w:lang w:val="en-GB"/>
        </w:rPr>
        <w:t>, adopted by General Assembly resolution 44/25, 1989</w:t>
      </w:r>
    </w:p>
    <w:p w14:paraId="31690A8F" w14:textId="77777777" w:rsidR="00CC7205" w:rsidRDefault="00CC7205" w:rsidP="00B10DB2">
      <w:pPr>
        <w:jc w:val="both"/>
        <w:rPr>
          <w:rFonts w:ascii="Times New Roman" w:hAnsi="Times New Roman" w:cs="Times New Roman"/>
          <w:lang w:val="en-GB"/>
        </w:rPr>
      </w:pPr>
      <w:r w:rsidRPr="00CC7205">
        <w:rPr>
          <w:rFonts w:ascii="Times New Roman" w:hAnsi="Times New Roman" w:cs="Times New Roman"/>
          <w:i/>
          <w:iCs/>
          <w:lang w:val="en-GB"/>
        </w:rPr>
        <w:t>Inheriting a sustainable world? Atlas on children’s health and the environment</w:t>
      </w:r>
      <w:r w:rsidRPr="00CC7205">
        <w:rPr>
          <w:rFonts w:ascii="Times New Roman" w:hAnsi="Times New Roman" w:cs="Times New Roman"/>
          <w:lang w:val="en-GB"/>
        </w:rPr>
        <w:t>, Geneva: World Health Organization; 2017</w:t>
      </w:r>
    </w:p>
    <w:p w14:paraId="31690A90" w14:textId="77777777" w:rsidR="00E26673" w:rsidRDefault="00E26673" w:rsidP="00B10DB2">
      <w:pPr>
        <w:jc w:val="both"/>
        <w:rPr>
          <w:rFonts w:ascii="Times New Roman" w:hAnsi="Times New Roman" w:cs="Times New Roman"/>
          <w:lang w:val="en-GB"/>
        </w:rPr>
      </w:pPr>
      <w:r w:rsidRPr="00E26673">
        <w:rPr>
          <w:rFonts w:ascii="Times New Roman" w:hAnsi="Times New Roman" w:cs="Times New Roman"/>
          <w:i/>
          <w:iCs/>
          <w:lang w:val="en-GB"/>
        </w:rPr>
        <w:t>Labour Code Jordan</w:t>
      </w:r>
      <w:r w:rsidRPr="00E26673">
        <w:rPr>
          <w:rFonts w:ascii="Times New Roman" w:hAnsi="Times New Roman" w:cs="Times New Roman"/>
          <w:lang w:val="en-GB"/>
        </w:rPr>
        <w:t>, Law No. 8, 1996</w:t>
      </w:r>
    </w:p>
    <w:p w14:paraId="31690A91" w14:textId="77777777" w:rsidR="00CC7205" w:rsidRDefault="00CC7205" w:rsidP="00B10DB2">
      <w:pPr>
        <w:jc w:val="both"/>
        <w:rPr>
          <w:rFonts w:ascii="Times New Roman" w:hAnsi="Times New Roman" w:cs="Times New Roman"/>
          <w:lang w:val="en-GB"/>
        </w:rPr>
      </w:pPr>
      <w:r w:rsidRPr="00CC7205">
        <w:rPr>
          <w:rFonts w:ascii="Times New Roman" w:hAnsi="Times New Roman" w:cs="Times New Roman"/>
          <w:i/>
          <w:iCs/>
          <w:lang w:val="en-GB"/>
        </w:rPr>
        <w:t>Legally binding instrument to regulate, in international human rights law, the activities of transnational corporations and other business enterprises</w:t>
      </w:r>
      <w:r w:rsidRPr="00CC7205">
        <w:rPr>
          <w:rFonts w:ascii="Times New Roman" w:hAnsi="Times New Roman" w:cs="Times New Roman"/>
          <w:lang w:val="en-GB"/>
        </w:rPr>
        <w:t>, OIEIGWG chairman revised draft (2019)</w:t>
      </w:r>
    </w:p>
    <w:p w14:paraId="31690A92" w14:textId="77777777" w:rsidR="00B10DB2" w:rsidRPr="00B10DB2" w:rsidRDefault="00E26673" w:rsidP="00B10DB2">
      <w:pPr>
        <w:jc w:val="both"/>
        <w:rPr>
          <w:rFonts w:ascii="Times New Roman" w:hAnsi="Times New Roman" w:cs="Times New Roman"/>
          <w:lang w:val="en-GB"/>
        </w:rPr>
      </w:pPr>
      <w:r w:rsidRPr="00E26673">
        <w:rPr>
          <w:rFonts w:ascii="Times New Roman" w:hAnsi="Times New Roman" w:cs="Times New Roman"/>
          <w:i/>
          <w:iCs/>
          <w:lang w:val="en-GB"/>
        </w:rPr>
        <w:t>National Child Labour Service: Jordan</w:t>
      </w:r>
      <w:r w:rsidRPr="00E26673">
        <w:rPr>
          <w:rFonts w:ascii="Times New Roman" w:hAnsi="Times New Roman" w:cs="Times New Roman"/>
          <w:lang w:val="en-GB"/>
        </w:rPr>
        <w:t>, International Labour Organization, 2016</w:t>
      </w:r>
    </w:p>
    <w:p w14:paraId="31690A93" w14:textId="77777777" w:rsidR="00B10DB2" w:rsidRDefault="00B10DB2" w:rsidP="00B10DB2">
      <w:pPr>
        <w:jc w:val="both"/>
        <w:rPr>
          <w:rFonts w:ascii="Times New Roman" w:hAnsi="Times New Roman" w:cs="Times New Roman"/>
          <w:lang w:val="en-GB"/>
        </w:rPr>
      </w:pPr>
      <w:r w:rsidRPr="00115D05">
        <w:rPr>
          <w:rFonts w:ascii="Times New Roman" w:hAnsi="Times New Roman" w:cs="Times New Roman"/>
          <w:i/>
          <w:iCs/>
          <w:lang w:val="en-GB"/>
        </w:rPr>
        <w:t xml:space="preserve">Program-for-Results </w:t>
      </w:r>
      <w:r w:rsidR="00115D05">
        <w:rPr>
          <w:rFonts w:ascii="Times New Roman" w:hAnsi="Times New Roman" w:cs="Times New Roman"/>
          <w:i/>
          <w:iCs/>
          <w:lang w:val="en-GB"/>
        </w:rPr>
        <w:t>f</w:t>
      </w:r>
      <w:r w:rsidRPr="00115D05">
        <w:rPr>
          <w:rFonts w:ascii="Times New Roman" w:hAnsi="Times New Roman" w:cs="Times New Roman"/>
          <w:i/>
          <w:iCs/>
          <w:lang w:val="en-GB"/>
        </w:rPr>
        <w:t>or the Hashemite Kingdom of Jordan For an Education reform support program</w:t>
      </w:r>
      <w:r w:rsidR="00115D05">
        <w:rPr>
          <w:rFonts w:ascii="Times New Roman" w:hAnsi="Times New Roman" w:cs="Times New Roman"/>
          <w:lang w:val="en-GB"/>
        </w:rPr>
        <w:t>, Environmental and Social Systems Assessment, 2017</w:t>
      </w:r>
    </w:p>
    <w:p w14:paraId="31690A94" w14:textId="77777777" w:rsidR="00E26673" w:rsidRDefault="00E26673" w:rsidP="00B10DB2">
      <w:pPr>
        <w:jc w:val="both"/>
        <w:rPr>
          <w:rFonts w:ascii="Times New Roman" w:hAnsi="Times New Roman" w:cs="Times New Roman"/>
          <w:lang w:val="en-GB"/>
        </w:rPr>
      </w:pPr>
      <w:r w:rsidRPr="00E26673">
        <w:rPr>
          <w:rFonts w:ascii="Times New Roman" w:hAnsi="Times New Roman" w:cs="Times New Roman"/>
          <w:i/>
          <w:iCs/>
          <w:lang w:val="en-GB"/>
        </w:rPr>
        <w:t xml:space="preserve">Protecting Children’s Health in a Changing Environment, </w:t>
      </w:r>
      <w:r w:rsidRPr="00E26673">
        <w:rPr>
          <w:rFonts w:ascii="Times New Roman" w:hAnsi="Times New Roman" w:cs="Times New Roman"/>
          <w:lang w:val="en-GB"/>
        </w:rPr>
        <w:t>Report of the Fifth Ministerial Conference on Environment and Health, 2010</w:t>
      </w:r>
    </w:p>
    <w:p w14:paraId="31690A95" w14:textId="77777777" w:rsidR="00115D05" w:rsidRDefault="00115D05" w:rsidP="00115D05">
      <w:pPr>
        <w:jc w:val="both"/>
        <w:rPr>
          <w:rFonts w:ascii="Times New Roman" w:hAnsi="Times New Roman" w:cs="Times New Roman"/>
          <w:lang w:val="en-GB"/>
        </w:rPr>
      </w:pPr>
      <w:r w:rsidRPr="00115D05">
        <w:rPr>
          <w:rFonts w:ascii="Times New Roman" w:hAnsi="Times New Roman" w:cs="Times New Roman"/>
          <w:i/>
          <w:iCs/>
          <w:lang w:val="en-GB"/>
        </w:rPr>
        <w:t xml:space="preserve">Report of the 2016 Day of General Discussion- Children’s Rights and the Environment, </w:t>
      </w:r>
      <w:r>
        <w:rPr>
          <w:rFonts w:ascii="Times New Roman" w:hAnsi="Times New Roman" w:cs="Times New Roman"/>
          <w:lang w:val="en-GB"/>
        </w:rPr>
        <w:t>Committee on the Rights of the Child, 2016</w:t>
      </w:r>
    </w:p>
    <w:p w14:paraId="31690A96" w14:textId="77777777" w:rsidR="00CC7205" w:rsidRDefault="00CC7205" w:rsidP="00CC7205">
      <w:pPr>
        <w:jc w:val="both"/>
        <w:rPr>
          <w:rFonts w:ascii="Times New Roman" w:hAnsi="Times New Roman" w:cs="Times New Roman"/>
          <w:lang w:val="en-GB"/>
        </w:rPr>
      </w:pPr>
      <w:r w:rsidRPr="00CC7205">
        <w:rPr>
          <w:rFonts w:ascii="Times New Roman" w:hAnsi="Times New Roman" w:cs="Times New Roman"/>
          <w:i/>
          <w:iCs/>
          <w:lang w:val="en-GB"/>
        </w:rPr>
        <w:t>The Right to the Highest Attainable Standard of Health (Art. 12</w:t>
      </w:r>
      <w:r w:rsidRPr="00CC7205">
        <w:rPr>
          <w:rFonts w:ascii="Times New Roman" w:hAnsi="Times New Roman" w:cs="Times New Roman"/>
          <w:lang w:val="en-GB"/>
        </w:rPr>
        <w:t>), CESCR General Comment No. 14 (2000) adopted at the Twenty-second Session of the Committee on Economic, Social and Cultural Rights in Document E/C.12/2000/4, 2000</w:t>
      </w:r>
    </w:p>
    <w:p w14:paraId="31690A97" w14:textId="77777777" w:rsidR="00E26673" w:rsidRPr="00E26673" w:rsidRDefault="00E26673" w:rsidP="00E26673">
      <w:pPr>
        <w:jc w:val="both"/>
        <w:rPr>
          <w:rFonts w:ascii="Times New Roman" w:hAnsi="Times New Roman" w:cs="Times New Roman"/>
          <w:lang w:val="en-GB"/>
        </w:rPr>
      </w:pPr>
      <w:r w:rsidRPr="00E26673">
        <w:rPr>
          <w:rFonts w:ascii="Times New Roman" w:hAnsi="Times New Roman" w:cs="Times New Roman"/>
          <w:i/>
          <w:iCs/>
          <w:lang w:val="en-GB"/>
        </w:rPr>
        <w:t>The Right to Health, Art. 25,</w:t>
      </w:r>
      <w:r w:rsidRPr="00E26673">
        <w:rPr>
          <w:rFonts w:ascii="Times New Roman" w:hAnsi="Times New Roman" w:cs="Times New Roman"/>
          <w:lang w:val="en-GB"/>
        </w:rPr>
        <w:t xml:space="preserve"> Universal Declaration of Human Rights, 1948</w:t>
      </w:r>
    </w:p>
    <w:p w14:paraId="31690A98" w14:textId="77777777" w:rsidR="00E26673" w:rsidRDefault="00E26673" w:rsidP="00E26673">
      <w:pPr>
        <w:jc w:val="both"/>
        <w:rPr>
          <w:rFonts w:ascii="Times New Roman" w:hAnsi="Times New Roman" w:cs="Times New Roman"/>
          <w:lang w:val="en-GB"/>
        </w:rPr>
      </w:pPr>
      <w:r w:rsidRPr="00E26673">
        <w:rPr>
          <w:rFonts w:ascii="Times New Roman" w:hAnsi="Times New Roman" w:cs="Times New Roman"/>
          <w:i/>
          <w:iCs/>
          <w:lang w:val="en-GB"/>
        </w:rPr>
        <w:t>The Right to Health</w:t>
      </w:r>
      <w:r w:rsidRPr="00E26673">
        <w:rPr>
          <w:rFonts w:ascii="Times New Roman" w:hAnsi="Times New Roman" w:cs="Times New Roman"/>
          <w:lang w:val="en-GB"/>
        </w:rPr>
        <w:t>, Fact Sheet n.31, OHCHR, 2008</w:t>
      </w:r>
    </w:p>
    <w:p w14:paraId="31690A99" w14:textId="77777777" w:rsidR="00E26673" w:rsidRPr="00E26673" w:rsidRDefault="00E26673" w:rsidP="00E26673">
      <w:pPr>
        <w:jc w:val="both"/>
        <w:rPr>
          <w:rFonts w:ascii="Times New Roman" w:hAnsi="Times New Roman" w:cs="Times New Roman"/>
          <w:lang w:val="en-GB"/>
        </w:rPr>
      </w:pPr>
      <w:r w:rsidRPr="00E26673">
        <w:rPr>
          <w:rFonts w:ascii="Times New Roman" w:hAnsi="Times New Roman" w:cs="Times New Roman"/>
          <w:i/>
          <w:iCs/>
          <w:lang w:val="en-GB"/>
        </w:rPr>
        <w:t>2018 Findings on the Worst Forms of Child Labour: Jordan</w:t>
      </w:r>
      <w:r w:rsidRPr="00E26673">
        <w:rPr>
          <w:rFonts w:ascii="Times New Roman" w:hAnsi="Times New Roman" w:cs="Times New Roman"/>
          <w:lang w:val="en-GB"/>
        </w:rPr>
        <w:t>, Bureau of International Labour Affairs, 2018</w:t>
      </w:r>
    </w:p>
    <w:p w14:paraId="31690A9A" w14:textId="77777777" w:rsidR="00E26673" w:rsidRPr="00CC7205" w:rsidRDefault="00E26673" w:rsidP="00CC7205">
      <w:pPr>
        <w:jc w:val="both"/>
        <w:rPr>
          <w:rFonts w:ascii="Times New Roman" w:hAnsi="Times New Roman" w:cs="Times New Roman"/>
          <w:lang w:val="en-GB"/>
        </w:rPr>
      </w:pPr>
    </w:p>
    <w:p w14:paraId="31690A9B" w14:textId="77777777" w:rsidR="00CC7205" w:rsidRDefault="00CC7205" w:rsidP="00115D05">
      <w:pPr>
        <w:jc w:val="both"/>
        <w:rPr>
          <w:rFonts w:ascii="Times New Roman" w:hAnsi="Times New Roman" w:cs="Times New Roman"/>
          <w:lang w:val="en-GB"/>
        </w:rPr>
      </w:pPr>
    </w:p>
    <w:p w14:paraId="31690A9C" w14:textId="77777777" w:rsidR="00115D05" w:rsidRPr="00B10DB2" w:rsidRDefault="00115D05" w:rsidP="00B10DB2">
      <w:pPr>
        <w:jc w:val="both"/>
        <w:rPr>
          <w:rFonts w:ascii="Times New Roman" w:hAnsi="Times New Roman" w:cs="Times New Roman"/>
          <w:lang w:val="en-GB"/>
        </w:rPr>
      </w:pPr>
    </w:p>
    <w:sectPr w:rsidR="00115D05" w:rsidRPr="00B10DB2" w:rsidSect="00325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C8"/>
    <w:rsid w:val="0001585C"/>
    <w:rsid w:val="00024FA6"/>
    <w:rsid w:val="00070A70"/>
    <w:rsid w:val="00097F04"/>
    <w:rsid w:val="000B5311"/>
    <w:rsid w:val="000D5BC1"/>
    <w:rsid w:val="000F6A21"/>
    <w:rsid w:val="00102405"/>
    <w:rsid w:val="00115D05"/>
    <w:rsid w:val="00165F36"/>
    <w:rsid w:val="00185C13"/>
    <w:rsid w:val="001C30E7"/>
    <w:rsid w:val="001E3F99"/>
    <w:rsid w:val="001F1A21"/>
    <w:rsid w:val="00226BF0"/>
    <w:rsid w:val="002428B9"/>
    <w:rsid w:val="002522A5"/>
    <w:rsid w:val="00256828"/>
    <w:rsid w:val="002C38DF"/>
    <w:rsid w:val="002E791E"/>
    <w:rsid w:val="002F0170"/>
    <w:rsid w:val="00325E1B"/>
    <w:rsid w:val="00330178"/>
    <w:rsid w:val="003450D5"/>
    <w:rsid w:val="003626A8"/>
    <w:rsid w:val="003807F5"/>
    <w:rsid w:val="0039061A"/>
    <w:rsid w:val="00396514"/>
    <w:rsid w:val="003B0F10"/>
    <w:rsid w:val="003F750C"/>
    <w:rsid w:val="00416F46"/>
    <w:rsid w:val="004365F5"/>
    <w:rsid w:val="004446C8"/>
    <w:rsid w:val="00470E5C"/>
    <w:rsid w:val="00491525"/>
    <w:rsid w:val="004E078E"/>
    <w:rsid w:val="005220EE"/>
    <w:rsid w:val="00543EDD"/>
    <w:rsid w:val="00546956"/>
    <w:rsid w:val="00565E5A"/>
    <w:rsid w:val="005A1B0A"/>
    <w:rsid w:val="005B1D1D"/>
    <w:rsid w:val="00602A20"/>
    <w:rsid w:val="00604036"/>
    <w:rsid w:val="0061191B"/>
    <w:rsid w:val="00627D18"/>
    <w:rsid w:val="00630F6E"/>
    <w:rsid w:val="0068091B"/>
    <w:rsid w:val="006C691C"/>
    <w:rsid w:val="006D190B"/>
    <w:rsid w:val="007026CE"/>
    <w:rsid w:val="00735728"/>
    <w:rsid w:val="00754F18"/>
    <w:rsid w:val="00787FDE"/>
    <w:rsid w:val="007B0BC9"/>
    <w:rsid w:val="00823563"/>
    <w:rsid w:val="00876F41"/>
    <w:rsid w:val="00877B02"/>
    <w:rsid w:val="008A0212"/>
    <w:rsid w:val="008A43A1"/>
    <w:rsid w:val="008C502B"/>
    <w:rsid w:val="008D1066"/>
    <w:rsid w:val="008D2411"/>
    <w:rsid w:val="009078F5"/>
    <w:rsid w:val="009251CB"/>
    <w:rsid w:val="00963D11"/>
    <w:rsid w:val="00996062"/>
    <w:rsid w:val="009C6D94"/>
    <w:rsid w:val="009C71F2"/>
    <w:rsid w:val="009E7E43"/>
    <w:rsid w:val="00A13FEF"/>
    <w:rsid w:val="00AB25C0"/>
    <w:rsid w:val="00AE1D72"/>
    <w:rsid w:val="00AE708F"/>
    <w:rsid w:val="00AF318D"/>
    <w:rsid w:val="00B10DB2"/>
    <w:rsid w:val="00B14BD3"/>
    <w:rsid w:val="00B67FA7"/>
    <w:rsid w:val="00B961C1"/>
    <w:rsid w:val="00BB0AFB"/>
    <w:rsid w:val="00BC1A09"/>
    <w:rsid w:val="00BF63B0"/>
    <w:rsid w:val="00C5034B"/>
    <w:rsid w:val="00C774CF"/>
    <w:rsid w:val="00C8313B"/>
    <w:rsid w:val="00C966C4"/>
    <w:rsid w:val="00CB5485"/>
    <w:rsid w:val="00CC48C8"/>
    <w:rsid w:val="00CC7205"/>
    <w:rsid w:val="00CE1D91"/>
    <w:rsid w:val="00D31753"/>
    <w:rsid w:val="00D35EB9"/>
    <w:rsid w:val="00D41455"/>
    <w:rsid w:val="00D80F6B"/>
    <w:rsid w:val="00DF5C25"/>
    <w:rsid w:val="00E02429"/>
    <w:rsid w:val="00E217BB"/>
    <w:rsid w:val="00E22CB0"/>
    <w:rsid w:val="00E26673"/>
    <w:rsid w:val="00E46643"/>
    <w:rsid w:val="00E95943"/>
    <w:rsid w:val="00EC7A60"/>
    <w:rsid w:val="00F04BDB"/>
    <w:rsid w:val="00F208BB"/>
    <w:rsid w:val="00F84C68"/>
    <w:rsid w:val="00FB0593"/>
    <w:rsid w:val="00FC2138"/>
    <w:rsid w:val="00FD4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0A4B"/>
  <w15:docId w15:val="{83E788B8-E521-4AFC-8BF6-1FC3F5C5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03B13F-9096-407B-B1F6-697F17D172C3}"/>
</file>

<file path=customXml/itemProps2.xml><?xml version="1.0" encoding="utf-8"?>
<ds:datastoreItem xmlns:ds="http://schemas.openxmlformats.org/officeDocument/2006/customXml" ds:itemID="{F8651EE6-2B0B-46CF-9C7F-CDCE64C097FE}">
  <ds:schemaRefs>
    <ds:schemaRef ds:uri="http://schemas.microsoft.com/sharepoint/v3/contenttype/forms"/>
  </ds:schemaRefs>
</ds:datastoreItem>
</file>

<file path=customXml/itemProps3.xml><?xml version="1.0" encoding="utf-8"?>
<ds:datastoreItem xmlns:ds="http://schemas.openxmlformats.org/officeDocument/2006/customXml" ds:itemID="{43F04ED5-7DAA-4393-8EC6-E544897A36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2518</Words>
  <Characters>14359</Characters>
  <Application>Microsoft Office Word</Application>
  <DocSecurity>4</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Ceserani</dc:creator>
  <cp:keywords/>
  <dc:description/>
  <cp:lastModifiedBy>OHCHR Child Rights</cp:lastModifiedBy>
  <cp:revision>2</cp:revision>
  <dcterms:created xsi:type="dcterms:W3CDTF">2019-10-09T14:24:00Z</dcterms:created>
  <dcterms:modified xsi:type="dcterms:W3CDTF">2019-10-09T14:24:00Z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