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BD57" w14:textId="77777777" w:rsidR="00357EC0" w:rsidRPr="00633006" w:rsidRDefault="00FF1D1A" w:rsidP="00357EC0">
      <w:pPr>
        <w:pStyle w:val="Heading3"/>
        <w:ind w:left="2880" w:firstLine="720"/>
        <w:jc w:val="right"/>
        <w:rPr>
          <w:b/>
          <w:color w:val="000000"/>
          <w:sz w:val="28"/>
          <w:szCs w:val="28"/>
          <w:lang w:val="en-GB"/>
        </w:rPr>
      </w:pPr>
      <w:r>
        <w:rPr>
          <w:b/>
          <w:color w:val="000000"/>
          <w:sz w:val="28"/>
          <w:szCs w:val="28"/>
          <w:lang w:val="en-GB"/>
        </w:rPr>
        <w:t xml:space="preserve"> </w:t>
      </w:r>
      <w:r w:rsidR="00357EC0" w:rsidRPr="00633006">
        <w:rPr>
          <w:b/>
          <w:color w:val="000000"/>
          <w:sz w:val="28"/>
          <w:szCs w:val="28"/>
          <w:lang w:val="en-GB"/>
        </w:rPr>
        <w:t>Check against delivery</w:t>
      </w:r>
    </w:p>
    <w:p w14:paraId="423A700C" w14:textId="77777777" w:rsidR="00357EC0" w:rsidRDefault="00357EC0" w:rsidP="00357EC0">
      <w:pPr>
        <w:jc w:val="both"/>
        <w:rPr>
          <w:rFonts w:ascii="Times New Roman" w:hAnsi="Times New Roman"/>
          <w:b/>
          <w:sz w:val="28"/>
          <w:szCs w:val="28"/>
        </w:rPr>
      </w:pPr>
    </w:p>
    <w:p w14:paraId="56E95419" w14:textId="77777777" w:rsidR="00357EC0" w:rsidRPr="00633006" w:rsidRDefault="00357EC0" w:rsidP="00357EC0">
      <w:pPr>
        <w:jc w:val="both"/>
        <w:rPr>
          <w:rFonts w:ascii="Times New Roman" w:hAnsi="Times New Roman"/>
          <w:b/>
          <w:sz w:val="28"/>
          <w:szCs w:val="28"/>
        </w:rPr>
      </w:pPr>
    </w:p>
    <w:p w14:paraId="504C37D2" w14:textId="77777777" w:rsidR="00357EC0" w:rsidRPr="00633006" w:rsidRDefault="00357EC0" w:rsidP="00357EC0">
      <w:pPr>
        <w:jc w:val="center"/>
        <w:rPr>
          <w:rFonts w:ascii="Times New Roman" w:hAnsi="Times New Roman"/>
          <w:b/>
          <w:sz w:val="28"/>
          <w:szCs w:val="28"/>
        </w:rPr>
      </w:pPr>
      <w:r>
        <w:rPr>
          <w:noProof/>
          <w:lang w:eastAsia="en-GB"/>
        </w:rPr>
        <w:drawing>
          <wp:inline distT="0" distB="0" distL="0" distR="0" wp14:anchorId="52855B89" wp14:editId="6115691D">
            <wp:extent cx="1149350"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p w14:paraId="17064CFB" w14:textId="77777777" w:rsidR="00357EC0" w:rsidRDefault="00357EC0" w:rsidP="00357EC0">
      <w:pPr>
        <w:jc w:val="both"/>
        <w:rPr>
          <w:rFonts w:ascii="Times New Roman" w:hAnsi="Times New Roman"/>
          <w:b/>
          <w:sz w:val="28"/>
          <w:szCs w:val="28"/>
        </w:rPr>
      </w:pPr>
    </w:p>
    <w:p w14:paraId="67C3FCEB" w14:textId="77777777" w:rsidR="00357EC0" w:rsidRDefault="00357EC0" w:rsidP="00357EC0">
      <w:pPr>
        <w:jc w:val="both"/>
        <w:rPr>
          <w:rFonts w:ascii="Times New Roman" w:hAnsi="Times New Roman"/>
          <w:b/>
          <w:sz w:val="28"/>
          <w:szCs w:val="28"/>
        </w:rPr>
      </w:pPr>
    </w:p>
    <w:p w14:paraId="64CAA500" w14:textId="77777777" w:rsidR="00357EC0" w:rsidRPr="00633006" w:rsidRDefault="00357EC0" w:rsidP="00357EC0">
      <w:pPr>
        <w:jc w:val="both"/>
        <w:rPr>
          <w:rFonts w:ascii="Times New Roman" w:hAnsi="Times New Roman"/>
          <w:b/>
          <w:sz w:val="28"/>
          <w:szCs w:val="28"/>
        </w:rPr>
      </w:pPr>
    </w:p>
    <w:p w14:paraId="4D28E4D7" w14:textId="77777777" w:rsidR="00357EC0" w:rsidRPr="00A13ECE" w:rsidRDefault="00357EC0" w:rsidP="00357EC0">
      <w:pPr>
        <w:jc w:val="center"/>
        <w:rPr>
          <w:rFonts w:ascii="Times New Roman" w:hAnsi="Times New Roman"/>
          <w:b/>
          <w:sz w:val="32"/>
          <w:szCs w:val="32"/>
        </w:rPr>
      </w:pPr>
      <w:r w:rsidRPr="00A13ECE">
        <w:rPr>
          <w:rFonts w:ascii="Times New Roman" w:hAnsi="Times New Roman"/>
          <w:b/>
          <w:sz w:val="32"/>
          <w:szCs w:val="32"/>
        </w:rPr>
        <w:t>Statement by Ms. Maud DE BOER - BUQUICCHIO</w:t>
      </w:r>
    </w:p>
    <w:p w14:paraId="34DFDEE7" w14:textId="77777777" w:rsidR="00357EC0" w:rsidRPr="00A13ECE" w:rsidRDefault="00357EC0" w:rsidP="00357EC0">
      <w:pPr>
        <w:jc w:val="center"/>
        <w:rPr>
          <w:rFonts w:ascii="Times New Roman" w:hAnsi="Times New Roman"/>
          <w:b/>
          <w:sz w:val="32"/>
          <w:szCs w:val="32"/>
        </w:rPr>
      </w:pPr>
      <w:r w:rsidRPr="00A13ECE">
        <w:rPr>
          <w:rFonts w:ascii="Times New Roman" w:hAnsi="Times New Roman"/>
          <w:b/>
          <w:sz w:val="32"/>
          <w:szCs w:val="32"/>
        </w:rPr>
        <w:t xml:space="preserve">SPECIAL RAPPORTEUR ON THE SALE </w:t>
      </w:r>
      <w:r w:rsidR="00020DBB">
        <w:rPr>
          <w:rFonts w:ascii="Times New Roman" w:hAnsi="Times New Roman"/>
          <w:b/>
          <w:sz w:val="32"/>
          <w:szCs w:val="32"/>
        </w:rPr>
        <w:t xml:space="preserve">AND SEXUAL EXPLOITATION </w:t>
      </w:r>
      <w:r w:rsidRPr="00A13ECE">
        <w:rPr>
          <w:rFonts w:ascii="Times New Roman" w:hAnsi="Times New Roman"/>
          <w:b/>
          <w:sz w:val="32"/>
          <w:szCs w:val="32"/>
        </w:rPr>
        <w:t xml:space="preserve">OF CHILDREN, </w:t>
      </w:r>
      <w:r w:rsidR="00020DBB">
        <w:rPr>
          <w:rFonts w:ascii="Times New Roman" w:hAnsi="Times New Roman"/>
          <w:b/>
          <w:sz w:val="32"/>
          <w:szCs w:val="32"/>
        </w:rPr>
        <w:t xml:space="preserve">INCLUDING </w:t>
      </w:r>
      <w:r w:rsidRPr="00A13ECE">
        <w:rPr>
          <w:rFonts w:ascii="Times New Roman" w:hAnsi="Times New Roman"/>
          <w:b/>
          <w:sz w:val="32"/>
          <w:szCs w:val="32"/>
        </w:rPr>
        <w:t>CHILD PROSTITUTION</w:t>
      </w:r>
      <w:r w:rsidR="00020DBB">
        <w:rPr>
          <w:rFonts w:ascii="Times New Roman" w:hAnsi="Times New Roman"/>
          <w:b/>
          <w:sz w:val="32"/>
          <w:szCs w:val="32"/>
        </w:rPr>
        <w:t>,</w:t>
      </w:r>
      <w:r w:rsidRPr="00A13ECE">
        <w:rPr>
          <w:rFonts w:ascii="Times New Roman" w:hAnsi="Times New Roman"/>
          <w:b/>
          <w:sz w:val="32"/>
          <w:szCs w:val="32"/>
        </w:rPr>
        <w:t xml:space="preserve"> CHILD PORNOGRAPHY</w:t>
      </w:r>
      <w:r w:rsidR="00020DBB">
        <w:rPr>
          <w:rFonts w:ascii="Times New Roman" w:hAnsi="Times New Roman"/>
          <w:b/>
          <w:sz w:val="32"/>
          <w:szCs w:val="32"/>
        </w:rPr>
        <w:t xml:space="preserve"> AND OTHER CHILD SEXUAL ABUSE MATERIAL</w:t>
      </w:r>
    </w:p>
    <w:p w14:paraId="0B7712BF" w14:textId="77777777" w:rsidR="00357EC0" w:rsidRPr="00633006" w:rsidRDefault="00357EC0" w:rsidP="00357EC0">
      <w:pPr>
        <w:jc w:val="both"/>
        <w:rPr>
          <w:rFonts w:ascii="Times New Roman" w:hAnsi="Times New Roman"/>
          <w:b/>
          <w:sz w:val="28"/>
          <w:szCs w:val="28"/>
        </w:rPr>
      </w:pPr>
    </w:p>
    <w:p w14:paraId="7216E028" w14:textId="77777777" w:rsidR="00357EC0" w:rsidRPr="00A13ECE" w:rsidRDefault="00357EC0" w:rsidP="00357EC0">
      <w:pPr>
        <w:jc w:val="center"/>
        <w:rPr>
          <w:rFonts w:ascii="Times New Roman" w:hAnsi="Times New Roman"/>
          <w:sz w:val="32"/>
          <w:szCs w:val="32"/>
        </w:rPr>
      </w:pPr>
      <w:r>
        <w:rPr>
          <w:rFonts w:ascii="Times New Roman" w:hAnsi="Times New Roman"/>
          <w:sz w:val="32"/>
          <w:szCs w:val="32"/>
        </w:rPr>
        <w:t>3</w:t>
      </w:r>
      <w:r w:rsidR="00020DBB">
        <w:rPr>
          <w:rFonts w:ascii="Times New Roman" w:hAnsi="Times New Roman"/>
          <w:sz w:val="32"/>
          <w:szCs w:val="32"/>
        </w:rPr>
        <w:t>7</w:t>
      </w:r>
      <w:r w:rsidRPr="00DD7850">
        <w:rPr>
          <w:rFonts w:ascii="Times New Roman" w:hAnsi="Times New Roman"/>
          <w:sz w:val="32"/>
          <w:szCs w:val="32"/>
          <w:vertAlign w:val="superscript"/>
        </w:rPr>
        <w:t>t</w:t>
      </w:r>
      <w:r w:rsidR="00020DBB">
        <w:rPr>
          <w:rFonts w:ascii="Times New Roman" w:hAnsi="Times New Roman"/>
          <w:sz w:val="32"/>
          <w:szCs w:val="32"/>
          <w:vertAlign w:val="superscript"/>
        </w:rPr>
        <w:t>h</w:t>
      </w:r>
      <w:r>
        <w:rPr>
          <w:rFonts w:ascii="Times New Roman" w:hAnsi="Times New Roman"/>
          <w:sz w:val="32"/>
          <w:szCs w:val="32"/>
        </w:rPr>
        <w:t xml:space="preserve"> </w:t>
      </w:r>
      <w:r w:rsidRPr="00A13ECE">
        <w:rPr>
          <w:rFonts w:ascii="Times New Roman" w:hAnsi="Times New Roman"/>
          <w:sz w:val="32"/>
          <w:szCs w:val="32"/>
        </w:rPr>
        <w:t>session of the Human Rights Council</w:t>
      </w:r>
    </w:p>
    <w:p w14:paraId="72A25644" w14:textId="77777777" w:rsidR="00357EC0" w:rsidRPr="00A13ECE" w:rsidRDefault="00357EC0" w:rsidP="00357EC0">
      <w:pPr>
        <w:jc w:val="center"/>
        <w:rPr>
          <w:rFonts w:ascii="Times New Roman" w:hAnsi="Times New Roman"/>
          <w:sz w:val="32"/>
          <w:szCs w:val="32"/>
        </w:rPr>
      </w:pPr>
      <w:r w:rsidRPr="00A13ECE">
        <w:rPr>
          <w:rFonts w:ascii="Times New Roman" w:hAnsi="Times New Roman"/>
          <w:sz w:val="32"/>
          <w:szCs w:val="32"/>
        </w:rPr>
        <w:t>Agenda Item 3</w:t>
      </w:r>
    </w:p>
    <w:p w14:paraId="58D452BB" w14:textId="77777777" w:rsidR="00357EC0" w:rsidRPr="00A13ECE" w:rsidRDefault="00357EC0" w:rsidP="00357EC0">
      <w:pPr>
        <w:jc w:val="center"/>
        <w:rPr>
          <w:rFonts w:ascii="Times New Roman" w:hAnsi="Times New Roman"/>
          <w:sz w:val="32"/>
          <w:szCs w:val="32"/>
        </w:rPr>
      </w:pPr>
    </w:p>
    <w:p w14:paraId="6476BCA7" w14:textId="5765AB41" w:rsidR="00357EC0" w:rsidRDefault="0056750E" w:rsidP="00357EC0">
      <w:pPr>
        <w:spacing w:after="120"/>
        <w:jc w:val="center"/>
        <w:rPr>
          <w:rFonts w:ascii="Times New Roman" w:hAnsi="Times New Roman"/>
          <w:sz w:val="32"/>
          <w:szCs w:val="32"/>
        </w:rPr>
      </w:pPr>
      <w:r>
        <w:rPr>
          <w:rFonts w:ascii="Times New Roman" w:hAnsi="Times New Roman"/>
          <w:sz w:val="32"/>
          <w:szCs w:val="32"/>
        </w:rPr>
        <w:t>6</w:t>
      </w:r>
      <w:r w:rsidR="00357EC0" w:rsidRPr="00A13ECE">
        <w:rPr>
          <w:rFonts w:ascii="Times New Roman" w:hAnsi="Times New Roman"/>
          <w:sz w:val="32"/>
          <w:szCs w:val="32"/>
        </w:rPr>
        <w:t xml:space="preserve"> March 201</w:t>
      </w:r>
      <w:r w:rsidR="00020DBB">
        <w:rPr>
          <w:rFonts w:ascii="Times New Roman" w:hAnsi="Times New Roman"/>
          <w:sz w:val="32"/>
          <w:szCs w:val="32"/>
        </w:rPr>
        <w:t>8</w:t>
      </w:r>
    </w:p>
    <w:p w14:paraId="3A304203" w14:textId="77777777" w:rsidR="00357EC0" w:rsidRPr="00A13ECE" w:rsidRDefault="00357EC0" w:rsidP="00357EC0">
      <w:pPr>
        <w:spacing w:after="120"/>
        <w:jc w:val="center"/>
        <w:rPr>
          <w:rFonts w:ascii="Times New Roman" w:hAnsi="Times New Roman"/>
          <w:sz w:val="32"/>
          <w:szCs w:val="32"/>
        </w:rPr>
      </w:pPr>
      <w:r w:rsidRPr="00A13ECE">
        <w:rPr>
          <w:rFonts w:ascii="Times New Roman" w:hAnsi="Times New Roman"/>
          <w:sz w:val="32"/>
          <w:szCs w:val="32"/>
        </w:rPr>
        <w:t>Geneva</w:t>
      </w:r>
    </w:p>
    <w:p w14:paraId="686143C8" w14:textId="77777777" w:rsidR="00357EC0" w:rsidRPr="00B32019" w:rsidRDefault="00357EC0" w:rsidP="00357EC0">
      <w:pPr>
        <w:framePr w:w="1513" w:h="1466" w:hRule="exact" w:hSpace="90" w:vSpace="90" w:wrap="auto" w:vAnchor="page" w:hAnchor="page" w:x="5064" w:y="12624"/>
        <w:pBdr>
          <w:top w:val="single" w:sz="6" w:space="0" w:color="FFFFFF"/>
          <w:left w:val="single" w:sz="6" w:space="0" w:color="FFFFFF"/>
          <w:bottom w:val="single" w:sz="6" w:space="0" w:color="FFFFFF"/>
          <w:right w:val="single" w:sz="6" w:space="0" w:color="FFFFFF"/>
        </w:pBdr>
      </w:pPr>
      <w:r w:rsidRPr="00B32019">
        <w:object w:dxaOrig="2028" w:dyaOrig="2149" w14:anchorId="0D6E6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4pt" o:ole="" fillcolor="window">
            <v:imagedata r:id="rId7" o:title="" croptop="-91f" cropbottom="-91f" cropleft="-258f" cropright="-258f"/>
          </v:shape>
          <o:OLEObject Type="Embed" ProgID="WPDraw30.Drawing" ShapeID="_x0000_i1025" DrawAspect="Content" ObjectID="_1581775147" r:id="rId8">
            <o:FieldCodes>\* MERGEFORMAT</o:FieldCodes>
          </o:OLEObject>
        </w:object>
      </w:r>
    </w:p>
    <w:p w14:paraId="76722F90" w14:textId="77777777" w:rsidR="00357EC0" w:rsidRPr="00B32019" w:rsidRDefault="00357EC0" w:rsidP="00357EC0">
      <w:pPr>
        <w:framePr w:w="1513" w:h="1466" w:hRule="exact" w:hSpace="90" w:vSpace="90" w:wrap="auto" w:vAnchor="page" w:hAnchor="page" w:x="5064" w:y="12624"/>
        <w:jc w:val="center"/>
      </w:pPr>
    </w:p>
    <w:p w14:paraId="15979456" w14:textId="77777777" w:rsidR="00357EC0" w:rsidRPr="00B32019" w:rsidRDefault="00357EC0" w:rsidP="00357EC0">
      <w:pPr>
        <w:framePr w:w="1513" w:h="1466" w:hRule="exact" w:hSpace="90" w:vSpace="90" w:wrap="auto" w:vAnchor="page" w:hAnchor="page" w:x="5064" w:y="12624"/>
        <w:pBdr>
          <w:top w:val="single" w:sz="6" w:space="0" w:color="FFFFFF"/>
          <w:left w:val="single" w:sz="6" w:space="0" w:color="FFFFFF"/>
          <w:bottom w:val="single" w:sz="6" w:space="0" w:color="FFFFFF"/>
          <w:right w:val="single" w:sz="6" w:space="0" w:color="FFFFFF"/>
        </w:pBdr>
      </w:pPr>
    </w:p>
    <w:p w14:paraId="732265CE" w14:textId="77777777" w:rsidR="00357EC0" w:rsidRPr="00633006" w:rsidRDefault="00357EC0" w:rsidP="00357EC0">
      <w:pPr>
        <w:spacing w:after="120"/>
        <w:jc w:val="center"/>
        <w:rPr>
          <w:rFonts w:ascii="Times New Roman" w:hAnsi="Times New Roman"/>
          <w:b/>
          <w:sz w:val="28"/>
          <w:szCs w:val="28"/>
        </w:rPr>
      </w:pPr>
    </w:p>
    <w:p w14:paraId="09A88361" w14:textId="77777777" w:rsidR="00357EC0" w:rsidRPr="002F6A12" w:rsidRDefault="00357EC0" w:rsidP="00357EC0">
      <w:pPr>
        <w:spacing w:after="0" w:line="360" w:lineRule="auto"/>
        <w:jc w:val="both"/>
        <w:rPr>
          <w:rFonts w:ascii="Times New Roman" w:hAnsi="Times New Roman"/>
          <w:sz w:val="24"/>
          <w:szCs w:val="24"/>
        </w:rPr>
      </w:pPr>
      <w:r w:rsidRPr="00633006">
        <w:rPr>
          <w:rFonts w:ascii="Times New Roman" w:hAnsi="Times New Roman"/>
          <w:b/>
          <w:sz w:val="28"/>
          <w:szCs w:val="28"/>
        </w:rPr>
        <w:br w:type="page"/>
      </w:r>
      <w:r w:rsidRPr="002F6A12">
        <w:rPr>
          <w:rFonts w:ascii="Times New Roman" w:hAnsi="Times New Roman"/>
          <w:sz w:val="24"/>
          <w:szCs w:val="24"/>
        </w:rPr>
        <w:lastRenderedPageBreak/>
        <w:t xml:space="preserve">Mr President, </w:t>
      </w:r>
    </w:p>
    <w:p w14:paraId="20C4D750" w14:textId="77777777" w:rsidR="00357EC0" w:rsidRPr="002F6A12" w:rsidRDefault="00357EC0" w:rsidP="00357EC0">
      <w:pPr>
        <w:spacing w:after="0" w:line="360" w:lineRule="auto"/>
        <w:jc w:val="both"/>
        <w:rPr>
          <w:rFonts w:ascii="Times New Roman" w:hAnsi="Times New Roman"/>
          <w:sz w:val="24"/>
          <w:szCs w:val="24"/>
        </w:rPr>
      </w:pPr>
      <w:r w:rsidRPr="002F6A12">
        <w:rPr>
          <w:rFonts w:ascii="Times New Roman" w:hAnsi="Times New Roman"/>
          <w:sz w:val="24"/>
          <w:szCs w:val="24"/>
        </w:rPr>
        <w:t xml:space="preserve">Excellencies, </w:t>
      </w:r>
    </w:p>
    <w:p w14:paraId="3A84DEF2" w14:textId="77777777" w:rsidR="00357EC0" w:rsidRPr="002F6A12" w:rsidRDefault="00357EC0" w:rsidP="00357EC0">
      <w:pPr>
        <w:spacing w:after="0" w:line="360" w:lineRule="auto"/>
        <w:jc w:val="both"/>
        <w:rPr>
          <w:rFonts w:ascii="Times New Roman" w:hAnsi="Times New Roman"/>
          <w:sz w:val="24"/>
          <w:szCs w:val="24"/>
        </w:rPr>
      </w:pPr>
      <w:r w:rsidRPr="002F6A12">
        <w:rPr>
          <w:rFonts w:ascii="Times New Roman" w:hAnsi="Times New Roman"/>
          <w:sz w:val="24"/>
          <w:szCs w:val="24"/>
        </w:rPr>
        <w:t>Ladies and Gentlemen,</w:t>
      </w:r>
    </w:p>
    <w:p w14:paraId="1669BD50" w14:textId="77777777" w:rsidR="00357EC0" w:rsidRPr="002F6A12" w:rsidRDefault="00357EC0" w:rsidP="00357EC0">
      <w:pPr>
        <w:pStyle w:val="ListParagraph"/>
        <w:spacing w:line="360" w:lineRule="auto"/>
        <w:ind w:left="0"/>
        <w:jc w:val="both"/>
        <w:rPr>
          <w:lang w:val="en-GB"/>
        </w:rPr>
      </w:pPr>
    </w:p>
    <w:p w14:paraId="71905FE8" w14:textId="77777777" w:rsidR="00FF1D1A" w:rsidRDefault="00357EC0" w:rsidP="00357EC0">
      <w:pPr>
        <w:pStyle w:val="ListParagraph"/>
        <w:spacing w:line="360" w:lineRule="auto"/>
        <w:ind w:left="0" w:firstLine="720"/>
        <w:jc w:val="both"/>
        <w:rPr>
          <w:lang w:val="en-GB"/>
        </w:rPr>
      </w:pPr>
      <w:r w:rsidRPr="002F6A12">
        <w:rPr>
          <w:lang w:val="en-GB"/>
        </w:rPr>
        <w:t xml:space="preserve">It is an honour for me to address the Human Rights Council </w:t>
      </w:r>
      <w:r w:rsidR="00FF1D1A">
        <w:rPr>
          <w:lang w:val="en-GB"/>
        </w:rPr>
        <w:t>at the beginning of my second term</w:t>
      </w:r>
      <w:r>
        <w:rPr>
          <w:lang w:val="en-GB"/>
        </w:rPr>
        <w:t xml:space="preserve"> as the </w:t>
      </w:r>
      <w:r w:rsidRPr="002F6A12">
        <w:rPr>
          <w:lang w:val="en-GB"/>
        </w:rPr>
        <w:t xml:space="preserve">fifth Special Rapporteur on the sale </w:t>
      </w:r>
      <w:r w:rsidR="00FF1D1A">
        <w:rPr>
          <w:lang w:val="en-GB"/>
        </w:rPr>
        <w:t xml:space="preserve">and sexual exploitation </w:t>
      </w:r>
      <w:r w:rsidRPr="002F6A12">
        <w:rPr>
          <w:lang w:val="en-GB"/>
        </w:rPr>
        <w:t>of children,</w:t>
      </w:r>
      <w:r w:rsidR="00FF1D1A">
        <w:rPr>
          <w:lang w:val="en-GB"/>
        </w:rPr>
        <w:t xml:space="preserve"> including</w:t>
      </w:r>
      <w:r w:rsidRPr="002F6A12">
        <w:rPr>
          <w:lang w:val="en-GB"/>
        </w:rPr>
        <w:t xml:space="preserve"> child prostitution</w:t>
      </w:r>
      <w:r w:rsidR="00FF1D1A">
        <w:rPr>
          <w:lang w:val="en-GB"/>
        </w:rPr>
        <w:t>,</w:t>
      </w:r>
      <w:r w:rsidRPr="002F6A12">
        <w:rPr>
          <w:lang w:val="en-GB"/>
        </w:rPr>
        <w:t xml:space="preserve"> child pornography</w:t>
      </w:r>
      <w:r w:rsidR="00FF1D1A">
        <w:rPr>
          <w:lang w:val="en-GB"/>
        </w:rPr>
        <w:t xml:space="preserve"> and other child sexual abuse material</w:t>
      </w:r>
      <w:r w:rsidRPr="002F6A12">
        <w:rPr>
          <w:lang w:val="en-GB"/>
        </w:rPr>
        <w:t>.</w:t>
      </w:r>
      <w:r>
        <w:rPr>
          <w:lang w:val="en-GB"/>
        </w:rPr>
        <w:t xml:space="preserve"> </w:t>
      </w:r>
    </w:p>
    <w:p w14:paraId="4ABC29D0" w14:textId="77777777" w:rsidR="00FF1D1A" w:rsidRDefault="00FF1D1A" w:rsidP="00357EC0">
      <w:pPr>
        <w:pStyle w:val="ListParagraph"/>
        <w:spacing w:line="360" w:lineRule="auto"/>
        <w:ind w:left="0" w:firstLine="720"/>
        <w:jc w:val="both"/>
        <w:rPr>
          <w:lang w:val="en-GB"/>
        </w:rPr>
      </w:pPr>
    </w:p>
    <w:p w14:paraId="7321DA9D" w14:textId="6BC82A56" w:rsidR="008B175C" w:rsidRDefault="00A85828" w:rsidP="00A85828">
      <w:pPr>
        <w:pStyle w:val="ListParagraph"/>
        <w:spacing w:line="360" w:lineRule="auto"/>
        <w:ind w:left="0" w:firstLine="720"/>
        <w:jc w:val="both"/>
        <w:rPr>
          <w:lang w:val="en-GB" w:eastAsia="en-GB"/>
        </w:rPr>
      </w:pPr>
      <w:r>
        <w:rPr>
          <w:lang w:val="en-GB" w:eastAsia="en-GB"/>
        </w:rPr>
        <w:t xml:space="preserve">As we witness horrifying conflicts and humanitarian disasters, where children are often the first victims, </w:t>
      </w:r>
      <w:r w:rsidR="00A21FF5">
        <w:rPr>
          <w:lang w:val="en-GB" w:eastAsia="en-GB"/>
        </w:rPr>
        <w:t xml:space="preserve">and sometimes even primary targets, </w:t>
      </w:r>
      <w:r>
        <w:rPr>
          <w:lang w:val="en-GB" w:eastAsia="en-GB"/>
        </w:rPr>
        <w:t xml:space="preserve">we must provide protection for those who do manage to escape and seek refuge elsewhere. It is unacceptable that children fleeing wars and disasters will face further hardship along their journey, by being </w:t>
      </w:r>
      <w:r w:rsidR="00A21FF5">
        <w:rPr>
          <w:lang w:val="en-GB" w:eastAsia="en-GB"/>
        </w:rPr>
        <w:t>subject</w:t>
      </w:r>
      <w:r w:rsidR="0059164F">
        <w:rPr>
          <w:lang w:val="en-GB" w:eastAsia="en-GB"/>
        </w:rPr>
        <w:t>ed</w:t>
      </w:r>
      <w:r w:rsidR="00A21FF5">
        <w:rPr>
          <w:lang w:val="en-GB" w:eastAsia="en-GB"/>
        </w:rPr>
        <w:t xml:space="preserve"> </w:t>
      </w:r>
      <w:r>
        <w:rPr>
          <w:lang w:val="en-GB" w:eastAsia="en-GB"/>
        </w:rPr>
        <w:t>to various forms of exploitation.</w:t>
      </w:r>
    </w:p>
    <w:p w14:paraId="74CCB903" w14:textId="77777777" w:rsidR="00221157" w:rsidRDefault="00221157" w:rsidP="00357EC0">
      <w:pPr>
        <w:pStyle w:val="ListParagraph"/>
        <w:spacing w:line="360" w:lineRule="auto"/>
        <w:ind w:left="0" w:firstLine="720"/>
        <w:jc w:val="both"/>
        <w:rPr>
          <w:lang w:val="en-GB" w:eastAsia="en-GB"/>
        </w:rPr>
      </w:pPr>
    </w:p>
    <w:p w14:paraId="6CE28B38" w14:textId="6390179B" w:rsidR="009E7A1A" w:rsidRDefault="00A85828" w:rsidP="00357EC0">
      <w:pPr>
        <w:pStyle w:val="ListParagraph"/>
        <w:spacing w:line="360" w:lineRule="auto"/>
        <w:ind w:left="0" w:firstLine="720"/>
        <w:jc w:val="both"/>
        <w:rPr>
          <w:lang w:val="en-GB" w:eastAsia="en-GB"/>
        </w:rPr>
      </w:pPr>
      <w:r>
        <w:rPr>
          <w:lang w:val="en-GB" w:eastAsia="en-GB"/>
        </w:rPr>
        <w:t xml:space="preserve">On this subject, </w:t>
      </w:r>
      <w:r w:rsidR="009E7A1A">
        <w:rPr>
          <w:lang w:val="en-GB" w:eastAsia="en-GB"/>
        </w:rPr>
        <w:t xml:space="preserve">I wish to bring to your attention the joint thematic report on the vulnerabilities of children to exploitation in situations of conflict and humanitarian crisis, which </w:t>
      </w:r>
      <w:r w:rsidR="008E7588">
        <w:rPr>
          <w:lang w:val="en-GB" w:eastAsia="en-GB"/>
        </w:rPr>
        <w:t>I</w:t>
      </w:r>
      <w:r w:rsidR="009E7A1A">
        <w:rPr>
          <w:lang w:val="en-GB" w:eastAsia="en-GB"/>
        </w:rPr>
        <w:t xml:space="preserve"> presented </w:t>
      </w:r>
      <w:r w:rsidR="008E7588">
        <w:rPr>
          <w:lang w:val="en-GB" w:eastAsia="en-GB"/>
        </w:rPr>
        <w:t xml:space="preserve">together </w:t>
      </w:r>
      <w:r w:rsidR="009E7A1A">
        <w:rPr>
          <w:lang w:val="en-GB" w:eastAsia="en-GB"/>
        </w:rPr>
        <w:t>with the Special Rapporteur on trafficking in persons, to the 72</w:t>
      </w:r>
      <w:r w:rsidR="009E7A1A" w:rsidRPr="009E7A1A">
        <w:rPr>
          <w:vertAlign w:val="superscript"/>
          <w:lang w:val="en-GB" w:eastAsia="en-GB"/>
        </w:rPr>
        <w:t>nd</w:t>
      </w:r>
      <w:r w:rsidR="009E7A1A">
        <w:rPr>
          <w:lang w:val="en-GB" w:eastAsia="en-GB"/>
        </w:rPr>
        <w:t xml:space="preserve"> session of the General Assembly. </w:t>
      </w:r>
      <w:r w:rsidR="00137FD9">
        <w:rPr>
          <w:lang w:val="en-GB" w:eastAsia="en-GB"/>
        </w:rPr>
        <w:t>In this report</w:t>
      </w:r>
      <w:r w:rsidR="00FA6874">
        <w:rPr>
          <w:lang w:val="en-GB" w:eastAsia="en-GB"/>
        </w:rPr>
        <w:t>,</w:t>
      </w:r>
      <w:r w:rsidR="00137FD9">
        <w:rPr>
          <w:lang w:val="en-GB" w:eastAsia="en-GB"/>
        </w:rPr>
        <w:t xml:space="preserve"> we </w:t>
      </w:r>
      <w:r w:rsidR="00FA6874">
        <w:rPr>
          <w:lang w:val="en-GB" w:eastAsia="en-GB"/>
        </w:rPr>
        <w:t>concluded that existing prevention mechanisms and responses to the various forms of exploitation of children in the context of conflict and humanitarian crisis are largely ineffective. I encourage all States to implement our recommendations</w:t>
      </w:r>
      <w:r w:rsidR="00CE3421">
        <w:rPr>
          <w:lang w:val="en-GB" w:eastAsia="en-GB"/>
        </w:rPr>
        <w:t>,</w:t>
      </w:r>
      <w:r w:rsidR="00FA6874">
        <w:rPr>
          <w:lang w:val="en-GB" w:eastAsia="en-GB"/>
        </w:rPr>
        <w:t xml:space="preserve"> in </w:t>
      </w:r>
      <w:r w:rsidR="00CE3421">
        <w:rPr>
          <w:lang w:val="en-GB" w:eastAsia="en-GB"/>
        </w:rPr>
        <w:t>particular,</w:t>
      </w:r>
      <w:r w:rsidR="00FA6874">
        <w:rPr>
          <w:lang w:val="en-GB" w:eastAsia="en-GB"/>
        </w:rPr>
        <w:t xml:space="preserve"> </w:t>
      </w:r>
      <w:r w:rsidR="00CE3421">
        <w:rPr>
          <w:lang w:val="en-GB" w:eastAsia="en-GB"/>
        </w:rPr>
        <w:t xml:space="preserve">the one </w:t>
      </w:r>
      <w:r w:rsidR="00A3385C">
        <w:rPr>
          <w:lang w:val="en-GB" w:eastAsia="en-GB"/>
        </w:rPr>
        <w:t>that</w:t>
      </w:r>
      <w:r w:rsidR="00CE3421">
        <w:rPr>
          <w:lang w:val="en-GB" w:eastAsia="en-GB"/>
        </w:rPr>
        <w:t xml:space="preserve"> relates to </w:t>
      </w:r>
      <w:r w:rsidR="00FA6874">
        <w:rPr>
          <w:lang w:val="en-GB" w:eastAsia="en-GB"/>
        </w:rPr>
        <w:t xml:space="preserve">banning </w:t>
      </w:r>
      <w:r w:rsidR="00E03F7C">
        <w:rPr>
          <w:lang w:val="en-GB" w:eastAsia="en-GB"/>
        </w:rPr>
        <w:t>child immigration detention</w:t>
      </w:r>
      <w:r w:rsidR="00FA6874">
        <w:rPr>
          <w:lang w:val="en-GB" w:eastAsia="en-GB"/>
        </w:rPr>
        <w:t xml:space="preserve">. </w:t>
      </w:r>
    </w:p>
    <w:p w14:paraId="5A57168F" w14:textId="791AA311" w:rsidR="008E7588" w:rsidRDefault="008E7588" w:rsidP="00357EC0">
      <w:pPr>
        <w:pStyle w:val="ListParagraph"/>
        <w:spacing w:line="360" w:lineRule="auto"/>
        <w:ind w:left="0" w:firstLine="720"/>
        <w:jc w:val="both"/>
        <w:rPr>
          <w:lang w:val="en-GB" w:eastAsia="en-GB"/>
        </w:rPr>
      </w:pPr>
    </w:p>
    <w:p w14:paraId="36B24D96" w14:textId="44D13BCC" w:rsidR="008E7588" w:rsidRDefault="006456C3" w:rsidP="008E7588">
      <w:pPr>
        <w:pStyle w:val="ListParagraph"/>
        <w:spacing w:line="360" w:lineRule="auto"/>
        <w:ind w:left="0" w:firstLine="720"/>
        <w:jc w:val="both"/>
        <w:rPr>
          <w:lang w:val="en-GB" w:eastAsia="en-GB"/>
        </w:rPr>
      </w:pPr>
      <w:r>
        <w:rPr>
          <w:lang w:val="en-GB" w:eastAsia="en-GB"/>
        </w:rPr>
        <w:t xml:space="preserve">As </w:t>
      </w:r>
      <w:r w:rsidR="00F354E1">
        <w:rPr>
          <w:lang w:val="en-GB" w:eastAsia="en-GB"/>
        </w:rPr>
        <w:t xml:space="preserve">the negotiations of </w:t>
      </w:r>
      <w:r>
        <w:rPr>
          <w:lang w:val="en-GB" w:eastAsia="en-GB"/>
        </w:rPr>
        <w:t xml:space="preserve">the </w:t>
      </w:r>
      <w:r w:rsidR="008E7588">
        <w:rPr>
          <w:lang w:val="en-GB" w:eastAsia="en-GB"/>
        </w:rPr>
        <w:t>Global Compact</w:t>
      </w:r>
      <w:r w:rsidR="00F354E1">
        <w:rPr>
          <w:lang w:val="en-GB" w:eastAsia="en-GB"/>
        </w:rPr>
        <w:t xml:space="preserve"> on Migration are reaching a critical stage</w:t>
      </w:r>
      <w:r>
        <w:rPr>
          <w:lang w:val="en-GB" w:eastAsia="en-GB"/>
        </w:rPr>
        <w:t xml:space="preserve">, </w:t>
      </w:r>
      <w:r w:rsidR="00D7418C">
        <w:rPr>
          <w:lang w:val="en-GB" w:eastAsia="en-GB"/>
        </w:rPr>
        <w:t xml:space="preserve">we must ensure that the rights of the child are prominently reflected. </w:t>
      </w:r>
      <w:r w:rsidR="00907554">
        <w:rPr>
          <w:lang w:val="en-GB" w:eastAsia="en-GB"/>
        </w:rPr>
        <w:t>T</w:t>
      </w:r>
      <w:r w:rsidR="00D7418C">
        <w:rPr>
          <w:lang w:val="en-GB" w:eastAsia="en-GB"/>
        </w:rPr>
        <w:t xml:space="preserve">he creation of pathways for regular migration </w:t>
      </w:r>
      <w:r w:rsidR="00907554">
        <w:rPr>
          <w:lang w:val="en-GB" w:eastAsia="en-GB"/>
        </w:rPr>
        <w:t>is</w:t>
      </w:r>
      <w:r w:rsidR="00F354E1">
        <w:rPr>
          <w:lang w:val="en-GB" w:eastAsia="en-GB"/>
        </w:rPr>
        <w:t xml:space="preserve"> essential </w:t>
      </w:r>
      <w:r w:rsidR="003B22C7">
        <w:rPr>
          <w:lang w:val="en-GB" w:eastAsia="en-GB"/>
        </w:rPr>
        <w:t>for</w:t>
      </w:r>
      <w:r w:rsidR="00D7418C">
        <w:rPr>
          <w:lang w:val="en-GB" w:eastAsia="en-GB"/>
        </w:rPr>
        <w:t xml:space="preserve"> families to remain together </w:t>
      </w:r>
      <w:r w:rsidR="004E6178">
        <w:rPr>
          <w:lang w:val="en-GB" w:eastAsia="en-GB"/>
        </w:rPr>
        <w:t>and would provide a</w:t>
      </w:r>
      <w:r w:rsidR="00D7418C">
        <w:rPr>
          <w:lang w:val="en-GB" w:eastAsia="en-GB"/>
        </w:rPr>
        <w:t xml:space="preserve"> fi</w:t>
      </w:r>
      <w:r w:rsidR="00D30AE8">
        <w:rPr>
          <w:lang w:val="en-GB" w:eastAsia="en-GB"/>
        </w:rPr>
        <w:t>r</w:t>
      </w:r>
      <w:r w:rsidR="00D7418C">
        <w:rPr>
          <w:lang w:val="en-GB" w:eastAsia="en-GB"/>
        </w:rPr>
        <w:t xml:space="preserve">st layer of protection for children.  </w:t>
      </w:r>
    </w:p>
    <w:p w14:paraId="4A03C92C" w14:textId="77777777" w:rsidR="002A67CF" w:rsidRDefault="002A67CF" w:rsidP="00357EC0">
      <w:pPr>
        <w:pStyle w:val="ListParagraph"/>
        <w:spacing w:line="360" w:lineRule="auto"/>
        <w:ind w:left="0" w:firstLine="720"/>
        <w:jc w:val="both"/>
        <w:rPr>
          <w:lang w:val="en-GB" w:eastAsia="en-GB"/>
        </w:rPr>
      </w:pPr>
    </w:p>
    <w:p w14:paraId="0E497122" w14:textId="77777777" w:rsidR="00357EC0" w:rsidRPr="00513617" w:rsidRDefault="00357EC0" w:rsidP="00357EC0">
      <w:pPr>
        <w:pStyle w:val="ListParagraph"/>
        <w:spacing w:line="360" w:lineRule="auto"/>
        <w:ind w:left="0"/>
        <w:jc w:val="both"/>
        <w:rPr>
          <w:lang w:val="en-GB"/>
        </w:rPr>
      </w:pPr>
      <w:r w:rsidRPr="00513617">
        <w:rPr>
          <w:lang w:val="en-GB"/>
        </w:rPr>
        <w:t>Mr President,</w:t>
      </w:r>
    </w:p>
    <w:p w14:paraId="3285D827" w14:textId="77777777" w:rsidR="009E7A1A" w:rsidRDefault="009E7A1A" w:rsidP="00357EC0">
      <w:pPr>
        <w:pStyle w:val="ListParagraph"/>
        <w:spacing w:line="360" w:lineRule="auto"/>
        <w:ind w:left="0" w:firstLine="720"/>
        <w:jc w:val="both"/>
        <w:rPr>
          <w:lang w:val="en-GB"/>
        </w:rPr>
      </w:pPr>
    </w:p>
    <w:p w14:paraId="53C22FDA" w14:textId="77777777" w:rsidR="00357EC0" w:rsidRDefault="009E7A1A" w:rsidP="00357EC0">
      <w:pPr>
        <w:pStyle w:val="ListParagraph"/>
        <w:spacing w:line="360" w:lineRule="auto"/>
        <w:ind w:left="0" w:firstLine="720"/>
        <w:jc w:val="both"/>
        <w:rPr>
          <w:lang w:val="en-GB"/>
        </w:rPr>
      </w:pPr>
      <w:r>
        <w:rPr>
          <w:lang w:val="en-GB"/>
        </w:rPr>
        <w:t xml:space="preserve">Regarding country visits, I welcome the invitation extended by the Government of Ireland to undertake an official visit which will take place from 14 to 21 May 2018. I also look forward to a fruitful cooperation with the Government of Malaysia in </w:t>
      </w:r>
      <w:r>
        <w:rPr>
          <w:lang w:val="en-GB"/>
        </w:rPr>
        <w:lastRenderedPageBreak/>
        <w:t>preparation of my official visit which will be undertaken from 24 September to 1 October 2018.</w:t>
      </w:r>
    </w:p>
    <w:p w14:paraId="5BB2964F" w14:textId="77777777" w:rsidR="004F5CC3" w:rsidRDefault="004F5CC3" w:rsidP="00357EC0">
      <w:pPr>
        <w:pStyle w:val="ListParagraph"/>
        <w:spacing w:line="360" w:lineRule="auto"/>
        <w:ind w:left="0" w:firstLine="720"/>
        <w:jc w:val="both"/>
        <w:rPr>
          <w:lang w:val="en-GB"/>
        </w:rPr>
      </w:pPr>
    </w:p>
    <w:p w14:paraId="6D3D45EA" w14:textId="77777777" w:rsidR="004F5CC3" w:rsidRDefault="004F5CC3" w:rsidP="00357EC0">
      <w:pPr>
        <w:pStyle w:val="ListParagraph"/>
        <w:spacing w:line="360" w:lineRule="auto"/>
        <w:ind w:left="0" w:firstLine="720"/>
        <w:jc w:val="both"/>
        <w:rPr>
          <w:lang w:val="en-GB"/>
        </w:rPr>
      </w:pPr>
      <w:r>
        <w:rPr>
          <w:lang w:val="en-GB"/>
        </w:rPr>
        <w:t>I wish to also take this opportunity to thank the Government of Lao People’s Democratic Republic for their collaboration before</w:t>
      </w:r>
      <w:r w:rsidR="00032607">
        <w:rPr>
          <w:lang w:val="en-GB"/>
        </w:rPr>
        <w:t xml:space="preserve"> and </w:t>
      </w:r>
      <w:r>
        <w:rPr>
          <w:lang w:val="en-GB"/>
        </w:rPr>
        <w:t>during the visit which took place in November of last year. A full country visit report will be presented to the Council next year at its 40</w:t>
      </w:r>
      <w:r w:rsidRPr="004F5CC3">
        <w:rPr>
          <w:vertAlign w:val="superscript"/>
          <w:lang w:val="en-GB"/>
        </w:rPr>
        <w:t>th</w:t>
      </w:r>
      <w:r>
        <w:rPr>
          <w:lang w:val="en-GB"/>
        </w:rPr>
        <w:t xml:space="preserve"> session.</w:t>
      </w:r>
    </w:p>
    <w:p w14:paraId="62B00D74" w14:textId="77777777" w:rsidR="00137FD9" w:rsidRDefault="00137FD9" w:rsidP="00357EC0">
      <w:pPr>
        <w:pStyle w:val="ListParagraph"/>
        <w:spacing w:line="360" w:lineRule="auto"/>
        <w:ind w:left="0" w:firstLine="720"/>
        <w:jc w:val="both"/>
        <w:rPr>
          <w:lang w:val="en-GB"/>
        </w:rPr>
      </w:pPr>
    </w:p>
    <w:p w14:paraId="17010744" w14:textId="77777777" w:rsidR="00137FD9" w:rsidRDefault="00137FD9" w:rsidP="00137FD9">
      <w:pPr>
        <w:pStyle w:val="ListParagraph"/>
        <w:spacing w:line="360" w:lineRule="auto"/>
        <w:ind w:left="0"/>
        <w:jc w:val="both"/>
        <w:rPr>
          <w:lang w:val="en-GB"/>
        </w:rPr>
      </w:pPr>
      <w:r>
        <w:rPr>
          <w:lang w:val="en-GB"/>
        </w:rPr>
        <w:t>Mr President and distinguished delegates,</w:t>
      </w:r>
    </w:p>
    <w:p w14:paraId="5C338DFA" w14:textId="579BF433" w:rsidR="00137FD9" w:rsidRDefault="00137FD9" w:rsidP="00357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Times New Roman" w:eastAsia="Times New Roman" w:hAnsi="Times New Roman"/>
          <w:color w:val="000000"/>
          <w:sz w:val="24"/>
          <w:szCs w:val="24"/>
        </w:rPr>
      </w:pPr>
    </w:p>
    <w:p w14:paraId="40DA92A7" w14:textId="4DCC3882" w:rsidR="00357EC0" w:rsidRDefault="00BB4A2F" w:rsidP="00357EC0">
      <w:pPr>
        <w:pStyle w:val="ListParagraph"/>
        <w:spacing w:line="360" w:lineRule="auto"/>
        <w:ind w:left="0" w:firstLine="720"/>
        <w:jc w:val="both"/>
        <w:rPr>
          <w:lang w:val="en-GB"/>
        </w:rPr>
      </w:pPr>
      <w:r>
        <w:rPr>
          <w:lang w:val="en-GB"/>
        </w:rPr>
        <w:t xml:space="preserve">I will now turn to my thematic study on surrogacy. </w:t>
      </w:r>
      <w:r w:rsidR="009E7A1A">
        <w:rPr>
          <w:lang w:val="en-GB"/>
        </w:rPr>
        <w:t>To begin with, I wish to make it very clear that I do not seek and am not in a position to deliver moral</w:t>
      </w:r>
      <w:r w:rsidR="00A21FF5">
        <w:rPr>
          <w:lang w:val="en-GB"/>
        </w:rPr>
        <w:t>,</w:t>
      </w:r>
      <w:r w:rsidR="009E7A1A">
        <w:rPr>
          <w:lang w:val="en-GB"/>
        </w:rPr>
        <w:t xml:space="preserve"> ethical </w:t>
      </w:r>
      <w:r w:rsidR="000C0570">
        <w:rPr>
          <w:lang w:val="en-GB"/>
        </w:rPr>
        <w:t>or publ</w:t>
      </w:r>
      <w:r w:rsidR="00A21FF5">
        <w:rPr>
          <w:lang w:val="en-GB"/>
        </w:rPr>
        <w:t xml:space="preserve">ic policy </w:t>
      </w:r>
      <w:r w:rsidR="009E7A1A">
        <w:rPr>
          <w:lang w:val="en-GB"/>
        </w:rPr>
        <w:t>judgements on surrogacy</w:t>
      </w:r>
      <w:r w:rsidR="00357EC0" w:rsidRPr="0084332B">
        <w:rPr>
          <w:lang w:val="en-GB"/>
        </w:rPr>
        <w:t>.</w:t>
      </w:r>
      <w:r w:rsidR="009E7A1A">
        <w:rPr>
          <w:lang w:val="en-GB"/>
        </w:rPr>
        <w:t xml:space="preserve"> </w:t>
      </w:r>
      <w:r w:rsidR="000C0570">
        <w:rPr>
          <w:lang w:val="en-GB"/>
        </w:rPr>
        <w:t xml:space="preserve">I was </w:t>
      </w:r>
      <w:r w:rsidR="009E7A1A">
        <w:rPr>
          <w:lang w:val="en-GB"/>
        </w:rPr>
        <w:t>mandate</w:t>
      </w:r>
      <w:r w:rsidR="00A21FF5">
        <w:rPr>
          <w:lang w:val="en-GB"/>
        </w:rPr>
        <w:t xml:space="preserve">d </w:t>
      </w:r>
      <w:r w:rsidR="000C0570">
        <w:rPr>
          <w:lang w:val="en-GB"/>
        </w:rPr>
        <w:t xml:space="preserve">by the Council </w:t>
      </w:r>
      <w:r w:rsidR="009E7A1A">
        <w:rPr>
          <w:lang w:val="en-GB"/>
        </w:rPr>
        <w:t>to identify new patterns of sale and sexual exploitation of children</w:t>
      </w:r>
      <w:r w:rsidR="003D1EB2">
        <w:rPr>
          <w:lang w:val="en-GB"/>
        </w:rPr>
        <w:t xml:space="preserve"> as they emerge</w:t>
      </w:r>
      <w:r w:rsidR="009E7A1A">
        <w:rPr>
          <w:lang w:val="en-GB"/>
        </w:rPr>
        <w:t>. I have thus undertaken this analysis in respect to surrogacy.</w:t>
      </w:r>
    </w:p>
    <w:p w14:paraId="1C38DA8D" w14:textId="77777777" w:rsidR="009E7A1A" w:rsidRDefault="009E7A1A" w:rsidP="00357EC0">
      <w:pPr>
        <w:pStyle w:val="ListParagraph"/>
        <w:spacing w:line="360" w:lineRule="auto"/>
        <w:ind w:left="0" w:firstLine="720"/>
        <w:jc w:val="both"/>
        <w:rPr>
          <w:lang w:val="en-GB"/>
        </w:rPr>
      </w:pPr>
    </w:p>
    <w:p w14:paraId="4C250A72" w14:textId="77777777" w:rsidR="009E7A1A" w:rsidRPr="00137FD9" w:rsidRDefault="009E7A1A" w:rsidP="00357EC0">
      <w:pPr>
        <w:pStyle w:val="ListParagraph"/>
        <w:spacing w:line="360" w:lineRule="auto"/>
        <w:ind w:left="0" w:firstLine="720"/>
        <w:jc w:val="both"/>
        <w:rPr>
          <w:lang w:val="en-GB"/>
        </w:rPr>
      </w:pPr>
      <w:r>
        <w:rPr>
          <w:lang w:val="en-GB"/>
        </w:rPr>
        <w:t>Moreover</w:t>
      </w:r>
      <w:r w:rsidR="00E728BD">
        <w:rPr>
          <w:lang w:val="en-GB"/>
        </w:rPr>
        <w:t xml:space="preserve">, my consideration of surrogacy </w:t>
      </w:r>
      <w:r w:rsidR="00137FD9">
        <w:rPr>
          <w:lang w:val="en-GB"/>
        </w:rPr>
        <w:t>is</w:t>
      </w:r>
      <w:r w:rsidR="00E728BD">
        <w:rPr>
          <w:lang w:val="en-GB"/>
        </w:rPr>
        <w:t xml:space="preserve"> solely through a child-rights perspective </w:t>
      </w:r>
      <w:r w:rsidR="00137FD9">
        <w:rPr>
          <w:lang w:val="en-GB"/>
        </w:rPr>
        <w:t>and as it relates</w:t>
      </w:r>
      <w:r w:rsidR="00E728BD">
        <w:rPr>
          <w:lang w:val="en-GB"/>
        </w:rPr>
        <w:t xml:space="preserve"> to the sale of children. </w:t>
      </w:r>
      <w:r w:rsidR="00E728BD" w:rsidRPr="00E728BD">
        <w:rPr>
          <w:lang w:val="en-GB"/>
        </w:rPr>
        <w:t xml:space="preserve">This report should thus be considered as a stepping-stone for further research </w:t>
      </w:r>
      <w:r w:rsidR="006D414F">
        <w:rPr>
          <w:lang w:val="en-GB"/>
        </w:rPr>
        <w:t xml:space="preserve">on surrogacy </w:t>
      </w:r>
      <w:r w:rsidR="00E728BD" w:rsidRPr="00E728BD">
        <w:rPr>
          <w:lang w:val="en-GB"/>
        </w:rPr>
        <w:t>by other human rights mechanisms</w:t>
      </w:r>
      <w:r w:rsidR="00E728BD">
        <w:rPr>
          <w:lang w:val="en-GB"/>
        </w:rPr>
        <w:t xml:space="preserve"> and UN agencies</w:t>
      </w:r>
      <w:r w:rsidR="006D414F">
        <w:rPr>
          <w:lang w:val="en-GB"/>
        </w:rPr>
        <w:t>, in particular as it relates to women’s rights</w:t>
      </w:r>
      <w:r w:rsidR="00E728BD" w:rsidRPr="00E728BD">
        <w:rPr>
          <w:lang w:val="en-GB"/>
        </w:rPr>
        <w:t xml:space="preserve">. </w:t>
      </w:r>
      <w:r w:rsidR="00137FD9">
        <w:rPr>
          <w:lang w:val="en-GB"/>
        </w:rPr>
        <w:t>What is more, nothing in this report should</w:t>
      </w:r>
      <w:r w:rsidR="00137FD9" w:rsidRPr="00137FD9">
        <w:rPr>
          <w:lang w:val="en-GB"/>
        </w:rPr>
        <w:t xml:space="preserve"> be interpreted as a restriction of women’s autonomy in decision-making or of their rights to sexual and reproductive health.</w:t>
      </w:r>
    </w:p>
    <w:p w14:paraId="440E8C3C" w14:textId="77777777" w:rsidR="00357EC0" w:rsidRPr="00562B70" w:rsidRDefault="00357EC0" w:rsidP="00357EC0">
      <w:pPr>
        <w:pStyle w:val="ListParagraph"/>
        <w:spacing w:line="360" w:lineRule="auto"/>
        <w:ind w:left="0"/>
        <w:jc w:val="both"/>
        <w:rPr>
          <w:color w:val="1F497D"/>
          <w:lang w:val="en-GB"/>
        </w:rPr>
      </w:pPr>
    </w:p>
    <w:p w14:paraId="7D26A4F2" w14:textId="77777777" w:rsidR="00357EC0" w:rsidRDefault="00357EC0" w:rsidP="00357EC0">
      <w:pPr>
        <w:spacing w:after="0" w:line="360" w:lineRule="auto"/>
        <w:jc w:val="both"/>
        <w:rPr>
          <w:rFonts w:ascii="Times New Roman" w:hAnsi="Times New Roman"/>
          <w:sz w:val="24"/>
          <w:szCs w:val="24"/>
        </w:rPr>
      </w:pPr>
      <w:r w:rsidRPr="005F1345">
        <w:rPr>
          <w:rFonts w:ascii="Times New Roman" w:hAnsi="Times New Roman"/>
          <w:sz w:val="24"/>
          <w:szCs w:val="24"/>
        </w:rPr>
        <w:t>Mr President,</w:t>
      </w:r>
    </w:p>
    <w:p w14:paraId="4E92DF3C" w14:textId="77777777" w:rsidR="00357EC0" w:rsidRDefault="00357EC0" w:rsidP="00357EC0">
      <w:pPr>
        <w:pStyle w:val="ListParagraph"/>
        <w:spacing w:line="360" w:lineRule="auto"/>
        <w:ind w:left="0"/>
        <w:jc w:val="both"/>
        <w:rPr>
          <w:lang w:val="en-GB"/>
        </w:rPr>
      </w:pPr>
    </w:p>
    <w:p w14:paraId="738ADC6E" w14:textId="4E2F1BB4" w:rsidR="00C87AD5" w:rsidRDefault="00357EC0" w:rsidP="00C87AD5">
      <w:pPr>
        <w:pStyle w:val="ListParagraph"/>
        <w:spacing w:line="360" w:lineRule="auto"/>
        <w:ind w:left="0"/>
        <w:jc w:val="both"/>
        <w:rPr>
          <w:lang w:val="en-GB"/>
        </w:rPr>
      </w:pPr>
      <w:r>
        <w:rPr>
          <w:lang w:val="en-GB"/>
        </w:rPr>
        <w:tab/>
      </w:r>
      <w:r w:rsidR="00C87AD5" w:rsidRPr="00C87AD5">
        <w:rPr>
          <w:lang w:val="en-GB"/>
        </w:rPr>
        <w:t xml:space="preserve">As stated by international human rights law, children are right holders and any attempt to commodify them is in contravention of these norms. States, regardless of their perspectives on surrogacy, must create </w:t>
      </w:r>
      <w:r w:rsidR="009C72CE">
        <w:rPr>
          <w:lang w:val="en-GB"/>
        </w:rPr>
        <w:t>safeguards to prevent</w:t>
      </w:r>
      <w:r w:rsidR="00C87AD5" w:rsidRPr="00C87AD5">
        <w:rPr>
          <w:lang w:val="en-GB"/>
        </w:rPr>
        <w:t xml:space="preserve"> the sale of or traffic in children in the context of surrogacy.</w:t>
      </w:r>
    </w:p>
    <w:p w14:paraId="31376DC9" w14:textId="77777777" w:rsidR="00C87AD5" w:rsidRDefault="00C87AD5" w:rsidP="00C87AD5">
      <w:pPr>
        <w:pStyle w:val="ListParagraph"/>
        <w:spacing w:line="360" w:lineRule="auto"/>
        <w:ind w:left="0"/>
        <w:jc w:val="both"/>
        <w:rPr>
          <w:lang w:val="en-GB"/>
        </w:rPr>
      </w:pPr>
    </w:p>
    <w:p w14:paraId="367B7B62" w14:textId="1C78FC18" w:rsidR="00C87AD5" w:rsidRPr="00C87AD5" w:rsidRDefault="00C87AD5" w:rsidP="00C87AD5">
      <w:pPr>
        <w:pStyle w:val="ListParagraph"/>
        <w:spacing w:line="360" w:lineRule="auto"/>
        <w:ind w:left="0" w:firstLine="720"/>
        <w:jc w:val="both"/>
        <w:rPr>
          <w:lang w:val="en-GB"/>
        </w:rPr>
      </w:pPr>
      <w:r w:rsidRPr="00C87AD5">
        <w:rPr>
          <w:lang w:val="en-GB"/>
        </w:rPr>
        <w:t xml:space="preserve">My report notes that commercial surrogacy as currently practised usually constitutes sale of children as defined under international human rights law. Indeed, if the surrogate mother or a third party receives “remuneration or any other </w:t>
      </w:r>
      <w:r w:rsidRPr="00C87AD5">
        <w:rPr>
          <w:lang w:val="en-GB"/>
        </w:rPr>
        <w:lastRenderedPageBreak/>
        <w:t xml:space="preserve">consideration” in exchange for transferring a child, the sale of a child occurs, as defined by the </w:t>
      </w:r>
      <w:r w:rsidR="00331CD1">
        <w:rPr>
          <w:lang w:val="en-GB"/>
        </w:rPr>
        <w:t>Optional Protocol to the Convention on the Rights of the Child on the sale of children, child prostitution and child pornography</w:t>
      </w:r>
      <w:r w:rsidRPr="00C87AD5">
        <w:rPr>
          <w:lang w:val="en-GB"/>
        </w:rPr>
        <w:t>. While the surrogate mother is paid, in commercial surrogacy arrangements, for the services of gestating and giving birth to a child, she is also being paid for the transfer of the child.</w:t>
      </w:r>
    </w:p>
    <w:p w14:paraId="3A391D64" w14:textId="77777777" w:rsidR="00357EC0" w:rsidRDefault="00357EC0" w:rsidP="00357EC0">
      <w:pPr>
        <w:pStyle w:val="ListParagraph"/>
        <w:spacing w:line="360" w:lineRule="auto"/>
        <w:ind w:left="0"/>
        <w:jc w:val="both"/>
        <w:rPr>
          <w:lang w:val="en-GB"/>
        </w:rPr>
      </w:pPr>
    </w:p>
    <w:p w14:paraId="3C296769" w14:textId="77777777" w:rsidR="00357EC0" w:rsidRDefault="00357EC0" w:rsidP="00357EC0">
      <w:pPr>
        <w:spacing w:after="0" w:line="360" w:lineRule="auto"/>
        <w:jc w:val="both"/>
        <w:rPr>
          <w:rFonts w:ascii="Times New Roman" w:hAnsi="Times New Roman"/>
          <w:sz w:val="24"/>
          <w:szCs w:val="24"/>
        </w:rPr>
      </w:pPr>
      <w:r w:rsidRPr="005F1345">
        <w:rPr>
          <w:rFonts w:ascii="Times New Roman" w:hAnsi="Times New Roman"/>
          <w:sz w:val="24"/>
          <w:szCs w:val="24"/>
        </w:rPr>
        <w:t>Mr President and distinguished delegates,</w:t>
      </w:r>
    </w:p>
    <w:p w14:paraId="1B70F812" w14:textId="77777777" w:rsidR="00357EC0" w:rsidRDefault="00357EC0" w:rsidP="00357EC0">
      <w:pPr>
        <w:pStyle w:val="ListParagraph"/>
        <w:spacing w:line="360" w:lineRule="auto"/>
        <w:ind w:left="0" w:firstLine="720"/>
        <w:jc w:val="both"/>
        <w:rPr>
          <w:lang w:val="en-GB"/>
        </w:rPr>
      </w:pPr>
    </w:p>
    <w:p w14:paraId="57E9849B" w14:textId="53955AD9" w:rsidR="0024629F" w:rsidRDefault="0024629F" w:rsidP="00357EC0">
      <w:pPr>
        <w:pStyle w:val="ListParagraph"/>
        <w:spacing w:line="360" w:lineRule="auto"/>
        <w:ind w:left="0" w:firstLine="720"/>
        <w:jc w:val="both"/>
        <w:rPr>
          <w:lang w:val="en-GB"/>
        </w:rPr>
      </w:pPr>
      <w:r>
        <w:rPr>
          <w:lang w:val="en-GB"/>
        </w:rPr>
        <w:t xml:space="preserve">It is of the upmost importance to resist against the pressures created by </w:t>
      </w:r>
      <w:r w:rsidR="008730CC">
        <w:rPr>
          <w:lang w:val="en-GB"/>
        </w:rPr>
        <w:t>a</w:t>
      </w:r>
      <w:r>
        <w:rPr>
          <w:lang w:val="en-GB"/>
        </w:rPr>
        <w:t xml:space="preserve"> large-scale practice of a market- and contract-based form of commercial surrogacy. Child rights cannot be watered down for the sake of monetary gain.</w:t>
      </w:r>
      <w:r w:rsidR="008730CC">
        <w:rPr>
          <w:lang w:val="en-GB"/>
        </w:rPr>
        <w:t xml:space="preserve"> In my report, I underline the type of abuses that can occur when profit led schemes </w:t>
      </w:r>
      <w:r w:rsidR="00D55B35">
        <w:rPr>
          <w:lang w:val="en-GB"/>
        </w:rPr>
        <w:t>encourage</w:t>
      </w:r>
      <w:r w:rsidR="008730CC">
        <w:rPr>
          <w:lang w:val="en-GB"/>
        </w:rPr>
        <w:t xml:space="preserve"> a disregard for human rights. Children may be abandoned or sold when considered undesirable, surrogate mothers may be exploited and trafficked and ultimately surrogate-born children may become stateless.</w:t>
      </w:r>
    </w:p>
    <w:p w14:paraId="349125BF" w14:textId="77777777" w:rsidR="0024629F" w:rsidRDefault="0024629F" w:rsidP="00357EC0">
      <w:pPr>
        <w:pStyle w:val="ListParagraph"/>
        <w:spacing w:line="360" w:lineRule="auto"/>
        <w:ind w:left="0" w:firstLine="720"/>
        <w:jc w:val="both"/>
        <w:rPr>
          <w:lang w:val="en-GB"/>
        </w:rPr>
      </w:pPr>
    </w:p>
    <w:p w14:paraId="12481470" w14:textId="31B42C73" w:rsidR="000C0570" w:rsidRDefault="008B2E1A" w:rsidP="00A21FF5">
      <w:pPr>
        <w:spacing w:line="360" w:lineRule="auto"/>
        <w:ind w:firstLine="720"/>
        <w:jc w:val="both"/>
        <w:rPr>
          <w:rFonts w:ascii="Times New Roman" w:eastAsia="Times New Roman" w:hAnsi="Times New Roman"/>
          <w:sz w:val="24"/>
          <w:szCs w:val="24"/>
          <w:lang w:eastAsia="en-GB"/>
        </w:rPr>
      </w:pPr>
      <w:r w:rsidRPr="008B2E1A">
        <w:rPr>
          <w:rFonts w:ascii="Times New Roman" w:eastAsia="Times New Roman" w:hAnsi="Times New Roman"/>
          <w:sz w:val="24"/>
          <w:szCs w:val="24"/>
          <w:lang w:eastAsia="en-GB"/>
        </w:rPr>
        <w:t xml:space="preserve">Strict regulation </w:t>
      </w:r>
      <w:r w:rsidR="00BA5C0D" w:rsidRPr="008B2E1A">
        <w:rPr>
          <w:rFonts w:ascii="Times New Roman" w:eastAsia="Times New Roman" w:hAnsi="Times New Roman"/>
          <w:sz w:val="24"/>
          <w:szCs w:val="24"/>
          <w:lang w:eastAsia="en-GB"/>
        </w:rPr>
        <w:t xml:space="preserve">based on human rights </w:t>
      </w:r>
      <w:r w:rsidRPr="008B2E1A">
        <w:rPr>
          <w:rFonts w:ascii="Times New Roman" w:eastAsia="Times New Roman" w:hAnsi="Times New Roman"/>
          <w:sz w:val="24"/>
          <w:szCs w:val="24"/>
          <w:lang w:eastAsia="en-GB"/>
        </w:rPr>
        <w:t xml:space="preserve">is consequently required in order to ensure that surrogacy does not amount to the sale of children. </w:t>
      </w:r>
    </w:p>
    <w:p w14:paraId="518AA5C0" w14:textId="77777777" w:rsidR="000C0570" w:rsidRDefault="000C0570" w:rsidP="00401B61">
      <w:pPr>
        <w:spacing w:after="0" w:line="360" w:lineRule="auto"/>
        <w:ind w:firstLine="720"/>
        <w:jc w:val="both"/>
        <w:rPr>
          <w:rFonts w:ascii="Times New Roman" w:eastAsia="Times New Roman" w:hAnsi="Times New Roman"/>
          <w:sz w:val="24"/>
          <w:szCs w:val="24"/>
          <w:lang w:eastAsia="en-GB"/>
        </w:rPr>
      </w:pPr>
    </w:p>
    <w:p w14:paraId="03F11FD8" w14:textId="5236C784" w:rsidR="009A45E0" w:rsidRDefault="00B71D38" w:rsidP="00496413">
      <w:pPr>
        <w:spacing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For commercial surrogacy to occur without amounting to sale of children</w:t>
      </w:r>
      <w:r w:rsidR="0006059B">
        <w:rPr>
          <w:rFonts w:ascii="Times New Roman" w:eastAsia="Times New Roman" w:hAnsi="Times New Roman"/>
          <w:sz w:val="24"/>
          <w:szCs w:val="24"/>
          <w:lang w:eastAsia="en-GB"/>
        </w:rPr>
        <w:t xml:space="preserve">, the report proposes two </w:t>
      </w:r>
      <w:r>
        <w:rPr>
          <w:rFonts w:ascii="Times New Roman" w:eastAsia="Times New Roman" w:hAnsi="Times New Roman"/>
          <w:sz w:val="24"/>
          <w:szCs w:val="24"/>
          <w:lang w:eastAsia="en-GB"/>
        </w:rPr>
        <w:t>safeguards</w:t>
      </w:r>
      <w:r w:rsidR="0006059B">
        <w:rPr>
          <w:rFonts w:ascii="Times New Roman" w:eastAsia="Times New Roman" w:hAnsi="Times New Roman"/>
          <w:sz w:val="24"/>
          <w:szCs w:val="24"/>
          <w:lang w:eastAsia="en-GB"/>
        </w:rPr>
        <w:t xml:space="preserve">. Firstly, the surrogate mother should </w:t>
      </w:r>
      <w:r w:rsidR="002167FB">
        <w:rPr>
          <w:rFonts w:ascii="Times New Roman" w:eastAsia="Times New Roman" w:hAnsi="Times New Roman"/>
          <w:sz w:val="24"/>
          <w:szCs w:val="24"/>
          <w:lang w:eastAsia="en-GB"/>
        </w:rPr>
        <w:t>have non-exclusive</w:t>
      </w:r>
      <w:r w:rsidR="00C40104">
        <w:rPr>
          <w:rFonts w:ascii="Times New Roman" w:eastAsia="Times New Roman" w:hAnsi="Times New Roman"/>
          <w:sz w:val="24"/>
          <w:szCs w:val="24"/>
          <w:lang w:eastAsia="en-GB"/>
        </w:rPr>
        <w:t xml:space="preserve"> parentage and parental responsibility at birth</w:t>
      </w:r>
      <w:r w:rsidR="0006059B">
        <w:rPr>
          <w:rFonts w:ascii="Times New Roman" w:eastAsia="Times New Roman" w:hAnsi="Times New Roman"/>
          <w:sz w:val="24"/>
          <w:szCs w:val="24"/>
          <w:lang w:eastAsia="en-GB"/>
        </w:rPr>
        <w:t xml:space="preserve">, which would </w:t>
      </w:r>
      <w:r w:rsidR="00EE49A1">
        <w:rPr>
          <w:rFonts w:ascii="Times New Roman" w:eastAsia="Times New Roman" w:hAnsi="Times New Roman"/>
          <w:sz w:val="24"/>
          <w:szCs w:val="24"/>
          <w:lang w:eastAsia="en-GB"/>
        </w:rPr>
        <w:t>ensure her freedom of choice</w:t>
      </w:r>
      <w:r w:rsidR="0006059B">
        <w:rPr>
          <w:rFonts w:ascii="Times New Roman" w:eastAsia="Times New Roman" w:hAnsi="Times New Roman"/>
          <w:sz w:val="24"/>
          <w:szCs w:val="24"/>
          <w:lang w:eastAsia="en-GB"/>
        </w:rPr>
        <w:t xml:space="preserve">, thus protecting her autonomy and removing the sale component. Secondly, all payments to the surrogate mother should happen before the birth and should in no way be linked </w:t>
      </w:r>
      <w:r w:rsidR="00A21FF5">
        <w:rPr>
          <w:rFonts w:ascii="Times New Roman" w:eastAsia="Times New Roman" w:hAnsi="Times New Roman"/>
          <w:sz w:val="24"/>
          <w:szCs w:val="24"/>
          <w:lang w:eastAsia="en-GB"/>
        </w:rPr>
        <w:t xml:space="preserve">or made conditional </w:t>
      </w:r>
      <w:r w:rsidR="009A572E">
        <w:rPr>
          <w:rFonts w:ascii="Times New Roman" w:eastAsia="Times New Roman" w:hAnsi="Times New Roman"/>
          <w:sz w:val="24"/>
          <w:szCs w:val="24"/>
          <w:lang w:eastAsia="en-GB"/>
        </w:rPr>
        <w:t xml:space="preserve">to </w:t>
      </w:r>
      <w:r w:rsidR="0006059B">
        <w:rPr>
          <w:rFonts w:ascii="Times New Roman" w:eastAsia="Times New Roman" w:hAnsi="Times New Roman"/>
          <w:sz w:val="24"/>
          <w:szCs w:val="24"/>
          <w:lang w:eastAsia="en-GB"/>
        </w:rPr>
        <w:t xml:space="preserve">the transfer, both physical and legal, of the child. </w:t>
      </w:r>
    </w:p>
    <w:p w14:paraId="68FDB3E4" w14:textId="77777777" w:rsidR="009A45E0" w:rsidRDefault="009A45E0" w:rsidP="00401B61">
      <w:pPr>
        <w:spacing w:after="0" w:line="360" w:lineRule="auto"/>
        <w:ind w:firstLine="720"/>
        <w:jc w:val="both"/>
        <w:rPr>
          <w:rFonts w:ascii="Times New Roman" w:eastAsia="Times New Roman" w:hAnsi="Times New Roman"/>
          <w:sz w:val="24"/>
          <w:szCs w:val="24"/>
          <w:lang w:eastAsia="en-GB"/>
        </w:rPr>
      </w:pPr>
    </w:p>
    <w:p w14:paraId="65896326" w14:textId="5D87CE58" w:rsidR="00F83840" w:rsidRDefault="0006059B" w:rsidP="00496413">
      <w:pPr>
        <w:spacing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Moreover, </w:t>
      </w:r>
      <w:r w:rsidR="00401B61">
        <w:rPr>
          <w:rFonts w:ascii="Times New Roman" w:eastAsia="Times New Roman" w:hAnsi="Times New Roman"/>
          <w:sz w:val="24"/>
          <w:szCs w:val="24"/>
          <w:lang w:eastAsia="en-GB"/>
        </w:rPr>
        <w:t>in all cases</w:t>
      </w:r>
      <w:r>
        <w:rPr>
          <w:rFonts w:ascii="Times New Roman" w:eastAsia="Times New Roman" w:hAnsi="Times New Roman"/>
          <w:sz w:val="24"/>
          <w:szCs w:val="24"/>
          <w:lang w:eastAsia="en-GB"/>
        </w:rPr>
        <w:t xml:space="preserve"> a court or competent authorities should review the transfer of parentage between the surrogate mother and the intending parents.</w:t>
      </w:r>
      <w:r w:rsidR="00EE0071">
        <w:rPr>
          <w:rFonts w:ascii="Times New Roman" w:eastAsia="Times New Roman" w:hAnsi="Times New Roman"/>
          <w:sz w:val="24"/>
          <w:szCs w:val="24"/>
          <w:lang w:eastAsia="en-GB"/>
        </w:rPr>
        <w:t xml:space="preserve"> In general</w:t>
      </w:r>
      <w:r w:rsidR="009B00DD">
        <w:rPr>
          <w:rFonts w:ascii="Times New Roman" w:eastAsia="Times New Roman" w:hAnsi="Times New Roman"/>
          <w:sz w:val="24"/>
          <w:szCs w:val="24"/>
          <w:lang w:eastAsia="en-GB"/>
        </w:rPr>
        <w:t>,</w:t>
      </w:r>
      <w:r w:rsidR="00EE0071">
        <w:rPr>
          <w:rFonts w:ascii="Times New Roman" w:eastAsia="Times New Roman" w:hAnsi="Times New Roman"/>
          <w:sz w:val="24"/>
          <w:szCs w:val="24"/>
          <w:lang w:eastAsia="en-GB"/>
        </w:rPr>
        <w:t xml:space="preserve"> all financial aspects of surrogacy arrangements have to be closely monitored and reviewed.</w:t>
      </w:r>
    </w:p>
    <w:p w14:paraId="62AD8677" w14:textId="77777777" w:rsidR="003D1EB2" w:rsidRDefault="003D1EB2" w:rsidP="00F63E86">
      <w:pPr>
        <w:spacing w:after="0" w:line="360" w:lineRule="auto"/>
        <w:ind w:firstLine="720"/>
        <w:jc w:val="both"/>
        <w:rPr>
          <w:rFonts w:ascii="Times New Roman" w:eastAsia="Times New Roman" w:hAnsi="Times New Roman"/>
          <w:sz w:val="24"/>
          <w:szCs w:val="24"/>
          <w:lang w:eastAsia="en-GB"/>
        </w:rPr>
      </w:pPr>
    </w:p>
    <w:p w14:paraId="6F150135" w14:textId="6789D7F8" w:rsidR="00A02CAF" w:rsidRDefault="00F66773" w:rsidP="00496413">
      <w:pPr>
        <w:spacing w:line="360" w:lineRule="auto"/>
        <w:ind w:firstLine="720"/>
        <w:jc w:val="both"/>
        <w:rPr>
          <w:rFonts w:ascii="Times New Roman" w:hAnsi="Times New Roman"/>
          <w:sz w:val="24"/>
          <w:szCs w:val="24"/>
        </w:rPr>
      </w:pPr>
      <w:r w:rsidRPr="00F66773">
        <w:rPr>
          <w:rFonts w:ascii="Times New Roman" w:hAnsi="Times New Roman"/>
          <w:sz w:val="24"/>
          <w:szCs w:val="24"/>
        </w:rPr>
        <w:lastRenderedPageBreak/>
        <w:t>In respect to altruistic surrogacy, th</w:t>
      </w:r>
      <w:r w:rsidR="00BE5C3C">
        <w:rPr>
          <w:rFonts w:ascii="Times New Roman" w:hAnsi="Times New Roman"/>
          <w:sz w:val="24"/>
          <w:szCs w:val="24"/>
        </w:rPr>
        <w:t xml:space="preserve">e report observes that a truly </w:t>
      </w:r>
      <w:r w:rsidRPr="00F66773">
        <w:rPr>
          <w:rFonts w:ascii="Times New Roman" w:hAnsi="Times New Roman"/>
          <w:sz w:val="24"/>
          <w:szCs w:val="24"/>
        </w:rPr>
        <w:t xml:space="preserve">altruistic surrogacy does not constitute sale of children, since altruistic surrogacy is understood as a gratuitous act, often between family members or friends with pre-existing relationships, and often without the involvement of intermediaries. </w:t>
      </w:r>
    </w:p>
    <w:p w14:paraId="2E2F3F61" w14:textId="77777777" w:rsidR="008F103B" w:rsidRDefault="008F103B" w:rsidP="008F103B">
      <w:pPr>
        <w:spacing w:after="0" w:line="360" w:lineRule="auto"/>
        <w:ind w:firstLine="720"/>
        <w:jc w:val="both"/>
        <w:rPr>
          <w:rFonts w:ascii="Times New Roman" w:hAnsi="Times New Roman"/>
          <w:sz w:val="24"/>
          <w:szCs w:val="24"/>
        </w:rPr>
      </w:pPr>
    </w:p>
    <w:p w14:paraId="63D4AB29" w14:textId="3ED7F710" w:rsidR="0006059B" w:rsidRDefault="00F66773" w:rsidP="00357EC0">
      <w:pPr>
        <w:spacing w:line="360" w:lineRule="auto"/>
        <w:ind w:firstLine="720"/>
        <w:jc w:val="both"/>
        <w:rPr>
          <w:rFonts w:ascii="Times New Roman" w:hAnsi="Times New Roman"/>
          <w:sz w:val="24"/>
          <w:szCs w:val="24"/>
        </w:rPr>
      </w:pPr>
      <w:r w:rsidRPr="00F66773">
        <w:rPr>
          <w:rFonts w:ascii="Times New Roman" w:hAnsi="Times New Roman"/>
          <w:sz w:val="24"/>
          <w:szCs w:val="24"/>
        </w:rPr>
        <w:t xml:space="preserve">Nonetheless, great caution must be taken around reimbursements to surrogate mothers for medical costs, which may be used to disguise a payment for the transfer of the child. </w:t>
      </w:r>
      <w:r w:rsidR="005C5C2D">
        <w:rPr>
          <w:rFonts w:ascii="Times New Roman" w:hAnsi="Times New Roman"/>
          <w:sz w:val="24"/>
          <w:szCs w:val="24"/>
        </w:rPr>
        <w:t>Consequently</w:t>
      </w:r>
      <w:r w:rsidRPr="00F66773">
        <w:rPr>
          <w:rFonts w:ascii="Times New Roman" w:hAnsi="Times New Roman"/>
          <w:sz w:val="24"/>
          <w:szCs w:val="24"/>
        </w:rPr>
        <w:t>, altruistic surrogacy must also be appropriately regulated with the assurance that reimbursements to surrogate mothers are reasonable and itemised, by subjecting them to review by courts or other competent authorities.</w:t>
      </w:r>
    </w:p>
    <w:p w14:paraId="7E2E09D2" w14:textId="77777777" w:rsidR="008F103B" w:rsidRDefault="008F103B" w:rsidP="008F103B">
      <w:pPr>
        <w:spacing w:after="0" w:line="360" w:lineRule="auto"/>
        <w:ind w:firstLine="720"/>
        <w:jc w:val="both"/>
        <w:rPr>
          <w:rFonts w:ascii="Times New Roman" w:hAnsi="Times New Roman"/>
          <w:sz w:val="24"/>
          <w:szCs w:val="24"/>
        </w:rPr>
      </w:pPr>
    </w:p>
    <w:p w14:paraId="795505D0" w14:textId="77777777" w:rsidR="008F103B" w:rsidRDefault="008F103B" w:rsidP="008F103B">
      <w:pPr>
        <w:spacing w:after="0" w:line="360" w:lineRule="auto"/>
        <w:jc w:val="both"/>
        <w:rPr>
          <w:rFonts w:ascii="Times New Roman" w:hAnsi="Times New Roman"/>
          <w:sz w:val="24"/>
          <w:szCs w:val="24"/>
        </w:rPr>
      </w:pPr>
      <w:r w:rsidRPr="00AD63D3">
        <w:rPr>
          <w:rFonts w:ascii="Times New Roman" w:hAnsi="Times New Roman"/>
          <w:sz w:val="24"/>
          <w:szCs w:val="24"/>
        </w:rPr>
        <w:t>Mr President,</w:t>
      </w:r>
    </w:p>
    <w:p w14:paraId="0FB0418C" w14:textId="77777777" w:rsidR="008F103B" w:rsidRDefault="008F103B" w:rsidP="008F103B">
      <w:pPr>
        <w:spacing w:after="0" w:line="360" w:lineRule="auto"/>
        <w:ind w:firstLine="720"/>
        <w:jc w:val="both"/>
        <w:rPr>
          <w:rFonts w:ascii="Times New Roman" w:hAnsi="Times New Roman"/>
          <w:sz w:val="24"/>
          <w:szCs w:val="24"/>
        </w:rPr>
      </w:pPr>
    </w:p>
    <w:p w14:paraId="70B74239" w14:textId="020B767D" w:rsidR="00F66773" w:rsidRDefault="00F66773" w:rsidP="00496413">
      <w:pPr>
        <w:spacing w:after="0" w:line="360" w:lineRule="auto"/>
        <w:ind w:firstLine="720"/>
        <w:jc w:val="both"/>
        <w:rPr>
          <w:rFonts w:ascii="Times New Roman" w:hAnsi="Times New Roman"/>
          <w:sz w:val="24"/>
          <w:szCs w:val="24"/>
        </w:rPr>
      </w:pPr>
      <w:r w:rsidRPr="00F66773">
        <w:rPr>
          <w:rFonts w:ascii="Times New Roman" w:hAnsi="Times New Roman"/>
          <w:sz w:val="24"/>
          <w:szCs w:val="24"/>
        </w:rPr>
        <w:t xml:space="preserve"> </w:t>
      </w:r>
      <w:r w:rsidR="008F103B">
        <w:rPr>
          <w:rFonts w:ascii="Times New Roman" w:eastAsia="Times New Roman" w:hAnsi="Times New Roman"/>
          <w:sz w:val="24"/>
          <w:szCs w:val="24"/>
          <w:lang w:eastAsia="en-GB"/>
        </w:rPr>
        <w:t>In</w:t>
      </w:r>
      <w:r w:rsidR="007019BE" w:rsidRPr="00F66773">
        <w:rPr>
          <w:rFonts w:ascii="Times New Roman" w:hAnsi="Times New Roman"/>
          <w:sz w:val="24"/>
          <w:szCs w:val="24"/>
        </w:rPr>
        <w:t xml:space="preserve"> </w:t>
      </w:r>
      <w:r w:rsidR="008F103B">
        <w:rPr>
          <w:rFonts w:ascii="Times New Roman" w:hAnsi="Times New Roman"/>
          <w:sz w:val="24"/>
          <w:szCs w:val="24"/>
        </w:rPr>
        <w:t xml:space="preserve">respect to </w:t>
      </w:r>
      <w:r w:rsidR="007019BE" w:rsidRPr="00F66773">
        <w:rPr>
          <w:rFonts w:ascii="Times New Roman" w:hAnsi="Times New Roman"/>
          <w:sz w:val="24"/>
          <w:szCs w:val="24"/>
        </w:rPr>
        <w:t>international commercial surrogacy ar</w:t>
      </w:r>
      <w:r w:rsidR="008F103B">
        <w:rPr>
          <w:rFonts w:ascii="Times New Roman" w:hAnsi="Times New Roman"/>
          <w:sz w:val="24"/>
          <w:szCs w:val="24"/>
        </w:rPr>
        <w:t xml:space="preserve">rangements, </w:t>
      </w:r>
      <w:r w:rsidR="007019BE" w:rsidRPr="00F66773">
        <w:rPr>
          <w:rFonts w:ascii="Times New Roman" w:hAnsi="Times New Roman"/>
          <w:sz w:val="24"/>
          <w:szCs w:val="24"/>
        </w:rPr>
        <w:t>States</w:t>
      </w:r>
      <w:r w:rsidR="008F103B">
        <w:rPr>
          <w:rFonts w:ascii="Times New Roman" w:hAnsi="Times New Roman"/>
          <w:sz w:val="24"/>
          <w:szCs w:val="24"/>
        </w:rPr>
        <w:t xml:space="preserve"> </w:t>
      </w:r>
      <w:r w:rsidR="007019BE" w:rsidRPr="00F66773">
        <w:rPr>
          <w:rFonts w:ascii="Times New Roman" w:hAnsi="Times New Roman"/>
          <w:sz w:val="24"/>
          <w:szCs w:val="24"/>
        </w:rPr>
        <w:t xml:space="preserve">that prohibit all surrogacy arrangements, or commercial surrogacy, </w:t>
      </w:r>
      <w:r w:rsidR="008F103B">
        <w:rPr>
          <w:rFonts w:ascii="Times New Roman" w:hAnsi="Times New Roman"/>
          <w:sz w:val="24"/>
          <w:szCs w:val="24"/>
        </w:rPr>
        <w:t xml:space="preserve">are often </w:t>
      </w:r>
      <w:r w:rsidR="007019BE">
        <w:rPr>
          <w:rFonts w:ascii="Times New Roman" w:hAnsi="Times New Roman"/>
          <w:sz w:val="24"/>
          <w:szCs w:val="24"/>
        </w:rPr>
        <w:t>confronted</w:t>
      </w:r>
      <w:r w:rsidR="007019BE" w:rsidRPr="00F66773">
        <w:rPr>
          <w:rFonts w:ascii="Times New Roman" w:hAnsi="Times New Roman"/>
          <w:sz w:val="24"/>
          <w:szCs w:val="24"/>
        </w:rPr>
        <w:t xml:space="preserve"> with their nationals returning with a child obtained through surrogacy abroad. It is of the upmost importance for such States to carefully conduct post-birth best interests determinations, protect the child’s identity rights and access to origins, and make independent assessments as to parentage, and also inquire into the treatment and post-birth consent of the surrogate mother. In all such proceedings, the child born from a surrogacy arrangement must not be punished or discriminated against due to the circumstances of his or her birth.</w:t>
      </w:r>
    </w:p>
    <w:p w14:paraId="128A57C7" w14:textId="77777777" w:rsidR="00363D96" w:rsidRDefault="00363D96" w:rsidP="00363D96">
      <w:pPr>
        <w:pStyle w:val="ListParagraph"/>
        <w:spacing w:line="360" w:lineRule="auto"/>
        <w:ind w:left="0"/>
        <w:jc w:val="both"/>
        <w:rPr>
          <w:lang w:val="en-GB" w:eastAsia="en-GB"/>
        </w:rPr>
      </w:pPr>
    </w:p>
    <w:p w14:paraId="285ADA4A" w14:textId="77777777" w:rsidR="00357EC0" w:rsidRPr="00664577" w:rsidRDefault="00357EC0" w:rsidP="00357EC0">
      <w:pPr>
        <w:spacing w:after="0" w:line="360" w:lineRule="auto"/>
        <w:jc w:val="both"/>
        <w:rPr>
          <w:rFonts w:ascii="Times New Roman" w:hAnsi="Times New Roman"/>
          <w:sz w:val="24"/>
          <w:szCs w:val="24"/>
        </w:rPr>
      </w:pPr>
      <w:r w:rsidRPr="00AD63D3">
        <w:rPr>
          <w:rFonts w:ascii="Times New Roman" w:hAnsi="Times New Roman"/>
          <w:sz w:val="24"/>
          <w:szCs w:val="24"/>
        </w:rPr>
        <w:t>Mr President</w:t>
      </w:r>
      <w:r w:rsidR="0006059B" w:rsidRPr="0006059B">
        <w:rPr>
          <w:rFonts w:ascii="Times New Roman" w:hAnsi="Times New Roman"/>
          <w:sz w:val="24"/>
          <w:szCs w:val="24"/>
        </w:rPr>
        <w:t xml:space="preserve"> </w:t>
      </w:r>
      <w:r w:rsidR="0006059B" w:rsidRPr="005F1345">
        <w:rPr>
          <w:rFonts w:ascii="Times New Roman" w:hAnsi="Times New Roman"/>
          <w:sz w:val="24"/>
          <w:szCs w:val="24"/>
        </w:rPr>
        <w:t>and distinguished delegates</w:t>
      </w:r>
      <w:r w:rsidRPr="00AD63D3">
        <w:rPr>
          <w:rFonts w:ascii="Times New Roman" w:hAnsi="Times New Roman"/>
          <w:sz w:val="24"/>
          <w:szCs w:val="24"/>
        </w:rPr>
        <w:t>,</w:t>
      </w:r>
    </w:p>
    <w:p w14:paraId="4074FF5B" w14:textId="77777777" w:rsidR="00357EC0" w:rsidRPr="00664577" w:rsidRDefault="00357EC0" w:rsidP="00357EC0">
      <w:pPr>
        <w:spacing w:after="0" w:line="360" w:lineRule="auto"/>
        <w:jc w:val="both"/>
        <w:rPr>
          <w:rFonts w:ascii="Times New Roman" w:hAnsi="Times New Roman"/>
          <w:sz w:val="24"/>
          <w:szCs w:val="24"/>
        </w:rPr>
      </w:pPr>
    </w:p>
    <w:p w14:paraId="7C9A278E" w14:textId="7CE7070E" w:rsidR="00F72306" w:rsidRDefault="00F72306" w:rsidP="00F72306">
      <w:pPr>
        <w:spacing w:after="0" w:line="360" w:lineRule="auto"/>
        <w:ind w:firstLine="720"/>
        <w:jc w:val="both"/>
        <w:rPr>
          <w:rFonts w:ascii="Times New Roman" w:hAnsi="Times New Roman"/>
          <w:sz w:val="24"/>
          <w:szCs w:val="24"/>
        </w:rPr>
      </w:pPr>
      <w:r w:rsidRPr="00664577">
        <w:rPr>
          <w:rFonts w:ascii="Times New Roman" w:hAnsi="Times New Roman"/>
          <w:sz w:val="24"/>
          <w:szCs w:val="24"/>
        </w:rPr>
        <w:t xml:space="preserve">Let me now introduce </w:t>
      </w:r>
      <w:r>
        <w:rPr>
          <w:rFonts w:ascii="Times New Roman" w:hAnsi="Times New Roman"/>
          <w:sz w:val="24"/>
          <w:szCs w:val="24"/>
        </w:rPr>
        <w:t>to you the main conclusions and recommendations</w:t>
      </w:r>
      <w:r w:rsidRPr="00664577">
        <w:rPr>
          <w:rFonts w:ascii="Times New Roman" w:hAnsi="Times New Roman"/>
          <w:sz w:val="24"/>
          <w:szCs w:val="24"/>
        </w:rPr>
        <w:t xml:space="preserve"> </w:t>
      </w:r>
      <w:r>
        <w:rPr>
          <w:rFonts w:ascii="Times New Roman" w:hAnsi="Times New Roman"/>
          <w:sz w:val="24"/>
          <w:szCs w:val="24"/>
        </w:rPr>
        <w:t>of my visit to the Dominican Republic. My visit was the first of the specia</w:t>
      </w:r>
      <w:r w:rsidR="004C5F9B">
        <w:rPr>
          <w:rFonts w:ascii="Times New Roman" w:hAnsi="Times New Roman"/>
          <w:sz w:val="24"/>
          <w:szCs w:val="24"/>
        </w:rPr>
        <w:t>l procedures system since 2007. B</w:t>
      </w:r>
      <w:r>
        <w:rPr>
          <w:rFonts w:ascii="Times New Roman" w:hAnsi="Times New Roman"/>
          <w:sz w:val="24"/>
          <w:szCs w:val="24"/>
        </w:rPr>
        <w:t xml:space="preserve">ased on the positive experience, I encourage the Government of the Dominican Republic to invite other UN independent experts by issuing a standing invitation to the Special Procedures. </w:t>
      </w:r>
    </w:p>
    <w:p w14:paraId="40EC6BD2" w14:textId="77777777" w:rsidR="00F72306" w:rsidRDefault="00F72306" w:rsidP="00F72306">
      <w:pPr>
        <w:spacing w:after="0" w:line="360" w:lineRule="auto"/>
        <w:ind w:firstLine="720"/>
        <w:jc w:val="both"/>
        <w:rPr>
          <w:rFonts w:ascii="Times New Roman" w:hAnsi="Times New Roman"/>
          <w:sz w:val="24"/>
          <w:szCs w:val="24"/>
        </w:rPr>
      </w:pPr>
    </w:p>
    <w:p w14:paraId="48F1389F" w14:textId="031ACAC1" w:rsidR="00F72306" w:rsidRDefault="00F72306" w:rsidP="00F72306">
      <w:pPr>
        <w:spacing w:after="0" w:line="360" w:lineRule="auto"/>
        <w:ind w:firstLine="720"/>
        <w:jc w:val="both"/>
        <w:rPr>
          <w:rFonts w:ascii="Times New Roman" w:hAnsi="Times New Roman"/>
          <w:bCs/>
          <w:sz w:val="24"/>
          <w:szCs w:val="24"/>
        </w:rPr>
      </w:pPr>
      <w:r>
        <w:rPr>
          <w:rFonts w:ascii="Times New Roman" w:hAnsi="Times New Roman"/>
          <w:sz w:val="24"/>
          <w:szCs w:val="24"/>
        </w:rPr>
        <w:t>During my eight day visit in May 2017, I observed with grave concern that</w:t>
      </w:r>
      <w:r w:rsidRPr="00004309">
        <w:rPr>
          <w:rFonts w:ascii="Times New Roman" w:hAnsi="Times New Roman"/>
          <w:sz w:val="24"/>
          <w:szCs w:val="24"/>
        </w:rPr>
        <w:t xml:space="preserve"> the sale and sexual exploitation of children in </w:t>
      </w:r>
      <w:r>
        <w:rPr>
          <w:rFonts w:ascii="Times New Roman" w:hAnsi="Times New Roman"/>
          <w:sz w:val="24"/>
          <w:szCs w:val="24"/>
        </w:rPr>
        <w:t xml:space="preserve">the country take many forms and are </w:t>
      </w:r>
      <w:r>
        <w:rPr>
          <w:rFonts w:ascii="Times New Roman" w:hAnsi="Times New Roman"/>
          <w:sz w:val="24"/>
          <w:szCs w:val="24"/>
        </w:rPr>
        <w:lastRenderedPageBreak/>
        <w:t>widespread</w:t>
      </w:r>
      <w:r w:rsidRPr="00004309">
        <w:rPr>
          <w:rFonts w:ascii="Times New Roman" w:hAnsi="Times New Roman"/>
          <w:sz w:val="24"/>
          <w:szCs w:val="24"/>
        </w:rPr>
        <w:t>.</w:t>
      </w:r>
      <w:r>
        <w:rPr>
          <w:rFonts w:ascii="Times New Roman" w:hAnsi="Times New Roman"/>
          <w:sz w:val="24"/>
          <w:szCs w:val="24"/>
        </w:rPr>
        <w:t xml:space="preserve"> </w:t>
      </w:r>
      <w:r w:rsidR="00424F4C">
        <w:rPr>
          <w:rFonts w:ascii="Times New Roman" w:hAnsi="Times New Roman"/>
          <w:sz w:val="24"/>
          <w:szCs w:val="24"/>
        </w:rPr>
        <w:t>Abuses</w:t>
      </w:r>
      <w:r w:rsidR="001F1665">
        <w:rPr>
          <w:rFonts w:ascii="Times New Roman" w:hAnsi="Times New Roman"/>
          <w:sz w:val="24"/>
          <w:szCs w:val="24"/>
        </w:rPr>
        <w:t xml:space="preserve"> such as c</w:t>
      </w:r>
      <w:r>
        <w:rPr>
          <w:rFonts w:ascii="Times New Roman" w:hAnsi="Times New Roman"/>
          <w:sz w:val="24"/>
          <w:szCs w:val="24"/>
        </w:rPr>
        <w:t xml:space="preserve">hild marriage, sexual exploitation of children in </w:t>
      </w:r>
      <w:r w:rsidR="006C134C">
        <w:rPr>
          <w:rFonts w:ascii="Times New Roman" w:hAnsi="Times New Roman"/>
          <w:sz w:val="24"/>
          <w:szCs w:val="24"/>
        </w:rPr>
        <w:t xml:space="preserve">travel and </w:t>
      </w:r>
      <w:r>
        <w:rPr>
          <w:rFonts w:ascii="Times New Roman" w:hAnsi="Times New Roman"/>
          <w:sz w:val="24"/>
          <w:szCs w:val="24"/>
        </w:rPr>
        <w:t xml:space="preserve">tourism, smuggling, trafficking and exploitation of children across the border with Haiti and within the country, abuse within the family, </w:t>
      </w:r>
      <w:r w:rsidR="001F1665">
        <w:rPr>
          <w:rFonts w:ascii="Times New Roman" w:hAnsi="Times New Roman"/>
          <w:sz w:val="24"/>
          <w:szCs w:val="24"/>
        </w:rPr>
        <w:t>the predicament of</w:t>
      </w:r>
      <w:r>
        <w:rPr>
          <w:rFonts w:ascii="Times New Roman" w:hAnsi="Times New Roman"/>
          <w:sz w:val="24"/>
          <w:szCs w:val="24"/>
        </w:rPr>
        <w:t xml:space="preserve"> children in street situations, and exploitation of children i</w:t>
      </w:r>
      <w:r w:rsidR="001F1665">
        <w:rPr>
          <w:rFonts w:ascii="Times New Roman" w:hAnsi="Times New Roman"/>
          <w:sz w:val="24"/>
          <w:szCs w:val="24"/>
        </w:rPr>
        <w:t>n domestic work and agriculture</w:t>
      </w:r>
      <w:r>
        <w:rPr>
          <w:rFonts w:ascii="Times New Roman" w:hAnsi="Times New Roman"/>
          <w:sz w:val="24"/>
          <w:szCs w:val="24"/>
        </w:rPr>
        <w:t xml:space="preserve"> require an urgent and comprehensive response from national authorities. </w:t>
      </w:r>
    </w:p>
    <w:p w14:paraId="691603BA" w14:textId="77777777" w:rsidR="00F72306" w:rsidRDefault="00F72306" w:rsidP="00F72306">
      <w:pPr>
        <w:spacing w:after="0" w:line="360" w:lineRule="auto"/>
        <w:ind w:firstLine="720"/>
        <w:jc w:val="both"/>
        <w:rPr>
          <w:rFonts w:ascii="Times New Roman" w:hAnsi="Times New Roman"/>
          <w:bCs/>
          <w:sz w:val="24"/>
          <w:szCs w:val="24"/>
        </w:rPr>
      </w:pPr>
    </w:p>
    <w:p w14:paraId="0C99D9DB" w14:textId="1A0129AC" w:rsidR="00F72306" w:rsidRPr="001D7C65" w:rsidRDefault="001F1665" w:rsidP="00F72306">
      <w:pPr>
        <w:spacing w:after="0" w:line="360" w:lineRule="auto"/>
        <w:ind w:firstLine="720"/>
        <w:jc w:val="both"/>
        <w:rPr>
          <w:rFonts w:ascii="Times New Roman" w:hAnsi="Times New Roman"/>
          <w:bCs/>
          <w:sz w:val="24"/>
          <w:szCs w:val="24"/>
        </w:rPr>
      </w:pPr>
      <w:r>
        <w:rPr>
          <w:rFonts w:ascii="Times New Roman" w:hAnsi="Times New Roman"/>
          <w:sz w:val="24"/>
          <w:szCs w:val="24"/>
        </w:rPr>
        <w:t>Nevertheless, in</w:t>
      </w:r>
      <w:r w:rsidR="00F72306">
        <w:rPr>
          <w:rFonts w:ascii="Times New Roman" w:hAnsi="Times New Roman"/>
          <w:sz w:val="24"/>
          <w:szCs w:val="24"/>
        </w:rPr>
        <w:t xml:space="preserve"> the past decade there has been a </w:t>
      </w:r>
      <w:r>
        <w:rPr>
          <w:rFonts w:ascii="Times New Roman" w:hAnsi="Times New Roman"/>
          <w:sz w:val="24"/>
          <w:szCs w:val="24"/>
        </w:rPr>
        <w:t>growing consciousness</w:t>
      </w:r>
      <w:r w:rsidR="00F72306">
        <w:rPr>
          <w:rFonts w:ascii="Times New Roman" w:hAnsi="Times New Roman"/>
          <w:sz w:val="24"/>
          <w:szCs w:val="24"/>
        </w:rPr>
        <w:t xml:space="preserve"> </w:t>
      </w:r>
      <w:r w:rsidR="006C134C">
        <w:rPr>
          <w:rFonts w:ascii="Times New Roman" w:hAnsi="Times New Roman"/>
          <w:sz w:val="24"/>
          <w:szCs w:val="24"/>
        </w:rPr>
        <w:t>in society about</w:t>
      </w:r>
      <w:r w:rsidR="00F72306">
        <w:rPr>
          <w:rFonts w:ascii="Times New Roman" w:hAnsi="Times New Roman"/>
          <w:sz w:val="24"/>
          <w:szCs w:val="24"/>
        </w:rPr>
        <w:t xml:space="preserve"> the negative impact that sale and sexual exploitation of children have on children, in particular girls. </w:t>
      </w:r>
    </w:p>
    <w:p w14:paraId="05474D86" w14:textId="77777777" w:rsidR="00F72306" w:rsidRDefault="00F72306" w:rsidP="00F72306">
      <w:pPr>
        <w:spacing w:after="0" w:line="360" w:lineRule="auto"/>
        <w:ind w:firstLine="720"/>
        <w:jc w:val="both"/>
        <w:rPr>
          <w:rFonts w:ascii="Times New Roman" w:hAnsi="Times New Roman"/>
          <w:sz w:val="24"/>
          <w:szCs w:val="24"/>
        </w:rPr>
      </w:pPr>
    </w:p>
    <w:p w14:paraId="1B75D28B" w14:textId="02BA5754" w:rsidR="00F72306" w:rsidRDefault="00F72306" w:rsidP="00F72306">
      <w:pPr>
        <w:spacing w:after="0" w:line="360" w:lineRule="auto"/>
        <w:ind w:firstLine="720"/>
        <w:jc w:val="both"/>
        <w:rPr>
          <w:rFonts w:ascii="Times New Roman" w:hAnsi="Times New Roman"/>
          <w:sz w:val="24"/>
          <w:szCs w:val="24"/>
        </w:rPr>
      </w:pPr>
      <w:r>
        <w:rPr>
          <w:rFonts w:ascii="Times New Roman" w:hAnsi="Times New Roman"/>
          <w:sz w:val="24"/>
          <w:szCs w:val="24"/>
        </w:rPr>
        <w:t xml:space="preserve">Another positive development is the incorporation of the absolute prohibition, without exceptions, of child marriage in the draft reform of the Civil Code, which has been adopted by Congress. In this context, I urge the Senate to endorse this prohibition and to adopt without delay this legislative reform as an effective means to combat child marriage and teen pregnancies in the country. </w:t>
      </w:r>
    </w:p>
    <w:p w14:paraId="121ACF34" w14:textId="77777777" w:rsidR="00F72306" w:rsidRDefault="00F72306" w:rsidP="00F72306">
      <w:pPr>
        <w:spacing w:after="0" w:line="360" w:lineRule="auto"/>
        <w:ind w:firstLine="720"/>
        <w:jc w:val="both"/>
        <w:rPr>
          <w:rFonts w:ascii="Times New Roman" w:hAnsi="Times New Roman"/>
          <w:sz w:val="24"/>
          <w:szCs w:val="24"/>
        </w:rPr>
      </w:pPr>
    </w:p>
    <w:p w14:paraId="298BB3EA" w14:textId="2D28FA1A" w:rsidR="00F72306" w:rsidRDefault="00F72306" w:rsidP="00F72306">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adoption of special laws such as the law on trafficking and the law against cyber-crime, the creation of specialised units of the Attorney General’s Office against these crimes, the incorporation of child-sensitive measures in justice proceedings, and the establishment of multidisciplinary coordination teams to improve criminal investigations and protection of child victims are yielding positive results, </w:t>
      </w:r>
      <w:r w:rsidR="00D42774">
        <w:rPr>
          <w:rFonts w:ascii="Times New Roman" w:hAnsi="Times New Roman"/>
          <w:sz w:val="24"/>
          <w:szCs w:val="24"/>
        </w:rPr>
        <w:t xml:space="preserve">such as </w:t>
      </w:r>
      <w:r>
        <w:rPr>
          <w:rFonts w:ascii="Times New Roman" w:hAnsi="Times New Roman"/>
          <w:sz w:val="24"/>
          <w:szCs w:val="24"/>
        </w:rPr>
        <w:t xml:space="preserve">convictions for the crimes of sexual exploitation of children. I encourage authorities to continue on this track by allocating the necessary human, technical and financial resources to expand these results in the whole country. </w:t>
      </w:r>
    </w:p>
    <w:p w14:paraId="6F81F06C" w14:textId="77777777" w:rsidR="00F72306" w:rsidRDefault="00F72306" w:rsidP="00F72306">
      <w:pPr>
        <w:spacing w:after="0" w:line="360" w:lineRule="auto"/>
        <w:ind w:firstLine="720"/>
        <w:jc w:val="both"/>
        <w:rPr>
          <w:rFonts w:ascii="Times New Roman" w:hAnsi="Times New Roman"/>
          <w:sz w:val="24"/>
          <w:szCs w:val="24"/>
        </w:rPr>
      </w:pPr>
    </w:p>
    <w:p w14:paraId="66F145F6" w14:textId="77777777" w:rsidR="00F72306" w:rsidRDefault="00F72306" w:rsidP="00F72306">
      <w:pPr>
        <w:spacing w:after="0" w:line="360" w:lineRule="auto"/>
        <w:ind w:firstLine="720"/>
        <w:jc w:val="both"/>
        <w:rPr>
          <w:rFonts w:ascii="Times New Roman" w:hAnsi="Times New Roman"/>
          <w:color w:val="FF0000"/>
          <w:sz w:val="24"/>
          <w:szCs w:val="24"/>
        </w:rPr>
      </w:pPr>
      <w:r>
        <w:rPr>
          <w:rFonts w:ascii="Times New Roman" w:hAnsi="Times New Roman"/>
          <w:sz w:val="24"/>
          <w:szCs w:val="24"/>
        </w:rPr>
        <w:t xml:space="preserve">The fight against sexual exploitation of children must become a political priority in the Dominican Republic. </w:t>
      </w:r>
      <w:r>
        <w:rPr>
          <w:rFonts w:ascii="Times New Roman" w:hAnsi="Times New Roman"/>
          <w:bCs/>
          <w:sz w:val="24"/>
          <w:szCs w:val="24"/>
        </w:rPr>
        <w:t xml:space="preserve">For this purpose, it is imperative that the Government at the highest level adopts a </w:t>
      </w:r>
      <w:r w:rsidDel="008771F0">
        <w:rPr>
          <w:rFonts w:ascii="Times New Roman" w:hAnsi="Times New Roman"/>
          <w:sz w:val="24"/>
          <w:szCs w:val="24"/>
        </w:rPr>
        <w:t xml:space="preserve">comprehensive strategy to fight the </w:t>
      </w:r>
      <w:r>
        <w:rPr>
          <w:rFonts w:ascii="Times New Roman" w:hAnsi="Times New Roman"/>
          <w:sz w:val="24"/>
          <w:szCs w:val="24"/>
        </w:rPr>
        <w:t>phenomena, ensures inter-institutional coordination, strengthens the capacities of the National Council for Children and Adolescents (CONANI), and allocates adequate resources for prevention and child protection. Such a comprehensive</w:t>
      </w:r>
      <w:r>
        <w:rPr>
          <w:rFonts w:ascii="Times New Roman" w:hAnsi="Times New Roman"/>
          <w:color w:val="000000"/>
          <w:sz w:val="24"/>
          <w:szCs w:val="24"/>
        </w:rPr>
        <w:t xml:space="preserve"> strategy should address two issues of particular concern, namely the eradication of sexual exploitation of children in tourism and the particular vulnerability and discrimination suffered by undocumented children, including children of Haitian descent and migrant children. </w:t>
      </w:r>
    </w:p>
    <w:p w14:paraId="5115C968" w14:textId="77777777" w:rsidR="00F72306" w:rsidRDefault="00F72306" w:rsidP="00F72306">
      <w:pPr>
        <w:spacing w:after="0" w:line="360" w:lineRule="auto"/>
        <w:ind w:firstLine="720"/>
        <w:jc w:val="both"/>
        <w:rPr>
          <w:rFonts w:ascii="Times New Roman" w:hAnsi="Times New Roman"/>
          <w:color w:val="000000"/>
          <w:sz w:val="24"/>
          <w:szCs w:val="24"/>
        </w:rPr>
      </w:pPr>
    </w:p>
    <w:p w14:paraId="4BDC68DB" w14:textId="02EDF51B" w:rsidR="00F72306" w:rsidRDefault="00F72306" w:rsidP="00F72306">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Government of the Dominican Republic has set the target of reaching 10 million tourists by 2022. In order to avoid that this influx is </w:t>
      </w:r>
      <w:r w:rsidR="001F1665">
        <w:rPr>
          <w:rFonts w:ascii="Times New Roman" w:hAnsi="Times New Roman"/>
          <w:color w:val="000000"/>
          <w:sz w:val="24"/>
          <w:szCs w:val="24"/>
        </w:rPr>
        <w:t>reached</w:t>
      </w:r>
      <w:r>
        <w:rPr>
          <w:rFonts w:ascii="Times New Roman" w:hAnsi="Times New Roman"/>
          <w:color w:val="000000"/>
          <w:sz w:val="24"/>
          <w:szCs w:val="24"/>
        </w:rPr>
        <w:t xml:space="preserve"> at the expense of the rights and protection of children, I call on the Government, in particular its Ministry of Tourism, to place prevention of child sex tourism at the core of its strategy on tourism. In this task, the Dominican Republic must count with the cooperation of countries of origin of tourists. I also call on national authorities to ensure that the Specialised Body of Tourist Security (CESTUR) and National Police are proactively involved in the effective reporting and investigation of these crimes, and protection of children.</w:t>
      </w:r>
    </w:p>
    <w:p w14:paraId="61AF7DBC" w14:textId="77777777" w:rsidR="00F72306" w:rsidRDefault="00F72306" w:rsidP="00F72306">
      <w:pPr>
        <w:spacing w:after="0" w:line="360" w:lineRule="auto"/>
        <w:ind w:firstLine="720"/>
        <w:jc w:val="both"/>
        <w:rPr>
          <w:rFonts w:ascii="Times New Roman" w:hAnsi="Times New Roman"/>
          <w:color w:val="000000"/>
          <w:sz w:val="24"/>
          <w:szCs w:val="24"/>
        </w:rPr>
      </w:pPr>
    </w:p>
    <w:p w14:paraId="5060209D" w14:textId="5C23CF11" w:rsidR="00090054" w:rsidRPr="00004309" w:rsidRDefault="001F1665" w:rsidP="00F72306">
      <w:pPr>
        <w:spacing w:after="0" w:line="360" w:lineRule="auto"/>
        <w:ind w:firstLine="720"/>
        <w:jc w:val="both"/>
        <w:rPr>
          <w:rFonts w:ascii="Times New Roman" w:hAnsi="Times New Roman"/>
          <w:sz w:val="24"/>
          <w:szCs w:val="24"/>
        </w:rPr>
      </w:pPr>
      <w:r>
        <w:rPr>
          <w:rFonts w:ascii="Times New Roman" w:hAnsi="Times New Roman"/>
          <w:color w:val="000000"/>
          <w:sz w:val="24"/>
          <w:szCs w:val="24"/>
        </w:rPr>
        <w:t>Lastly, I woul</w:t>
      </w:r>
      <w:r w:rsidR="00F72306">
        <w:rPr>
          <w:rFonts w:ascii="Times New Roman" w:hAnsi="Times New Roman"/>
          <w:color w:val="000000"/>
          <w:sz w:val="24"/>
          <w:szCs w:val="24"/>
        </w:rPr>
        <w:t xml:space="preserve">d like to refer to the situation of undocumented </w:t>
      </w:r>
      <w:r w:rsidR="00B3596E">
        <w:rPr>
          <w:rFonts w:ascii="Times New Roman" w:hAnsi="Times New Roman"/>
          <w:color w:val="000000"/>
          <w:sz w:val="24"/>
          <w:szCs w:val="24"/>
        </w:rPr>
        <w:t>and migrant children</w:t>
      </w:r>
      <w:r w:rsidR="00B3596E">
        <w:rPr>
          <w:rFonts w:ascii="Times New Roman" w:hAnsi="Times New Roman"/>
          <w:color w:val="000000"/>
          <w:sz w:val="24"/>
          <w:szCs w:val="24"/>
        </w:rPr>
        <w:t xml:space="preserve"> </w:t>
      </w:r>
      <w:r w:rsidR="00F72306">
        <w:rPr>
          <w:rFonts w:ascii="Times New Roman" w:hAnsi="Times New Roman"/>
          <w:color w:val="000000"/>
          <w:sz w:val="24"/>
          <w:szCs w:val="24"/>
        </w:rPr>
        <w:t>in the Dominican Republic, including those of Haitian descent</w:t>
      </w:r>
      <w:r w:rsidR="00B3596E">
        <w:rPr>
          <w:rFonts w:ascii="Times New Roman" w:hAnsi="Times New Roman"/>
          <w:color w:val="000000"/>
          <w:sz w:val="24"/>
          <w:szCs w:val="24"/>
        </w:rPr>
        <w:t xml:space="preserve"> or origin</w:t>
      </w:r>
      <w:bookmarkStart w:id="0" w:name="_GoBack"/>
      <w:bookmarkEnd w:id="0"/>
      <w:r w:rsidR="00F72306">
        <w:rPr>
          <w:rFonts w:ascii="Times New Roman" w:hAnsi="Times New Roman"/>
          <w:color w:val="000000"/>
          <w:sz w:val="24"/>
          <w:szCs w:val="24"/>
        </w:rPr>
        <w:t>. While I acknowledge efforts deployed by the Government to minimize the negative impact of the decision of the Constitutional Court of 2013</w:t>
      </w:r>
      <w:r w:rsidR="00C43084">
        <w:rPr>
          <w:rFonts w:ascii="Times New Roman" w:hAnsi="Times New Roman"/>
          <w:color w:val="000000"/>
          <w:sz w:val="24"/>
          <w:szCs w:val="24"/>
        </w:rPr>
        <w:t>,</w:t>
      </w:r>
      <w:r w:rsidR="00F72306">
        <w:rPr>
          <w:rFonts w:ascii="Times New Roman" w:hAnsi="Times New Roman"/>
          <w:color w:val="000000"/>
          <w:sz w:val="24"/>
          <w:szCs w:val="24"/>
        </w:rPr>
        <w:t xml:space="preserve"> I call on the Government to continue adopting all the necessary measures, in close collaboration with the Haitian Government, to ensure the rights of these children to a name, identity and nationality, development, education and health, and protection from any form of discrimination. </w:t>
      </w:r>
    </w:p>
    <w:p w14:paraId="12D008D2" w14:textId="77777777" w:rsidR="00357EC0" w:rsidRDefault="00357EC0" w:rsidP="00357EC0">
      <w:pPr>
        <w:spacing w:after="0" w:line="360" w:lineRule="auto"/>
        <w:ind w:firstLine="720"/>
        <w:jc w:val="both"/>
        <w:rPr>
          <w:rFonts w:ascii="Times New Roman" w:hAnsi="Times New Roman"/>
          <w:sz w:val="24"/>
          <w:szCs w:val="24"/>
        </w:rPr>
      </w:pPr>
      <w:r w:rsidRPr="00081406">
        <w:rPr>
          <w:rFonts w:ascii="Times New Roman" w:hAnsi="Times New Roman"/>
          <w:sz w:val="24"/>
          <w:szCs w:val="24"/>
        </w:rPr>
        <w:t xml:space="preserve"> </w:t>
      </w:r>
    </w:p>
    <w:p w14:paraId="51EF1556" w14:textId="4DD9CB43" w:rsidR="00357EC0" w:rsidRPr="00664577" w:rsidRDefault="00357EC0" w:rsidP="00357EC0">
      <w:pPr>
        <w:spacing w:after="0" w:line="360" w:lineRule="auto"/>
        <w:ind w:firstLine="720"/>
        <w:jc w:val="both"/>
        <w:rPr>
          <w:rFonts w:ascii="Times New Roman" w:hAnsi="Times New Roman"/>
          <w:bCs/>
          <w:sz w:val="24"/>
          <w:szCs w:val="24"/>
        </w:rPr>
      </w:pPr>
      <w:r>
        <w:rPr>
          <w:rFonts w:ascii="Times New Roman" w:hAnsi="Times New Roman"/>
          <w:bCs/>
          <w:sz w:val="24"/>
          <w:szCs w:val="24"/>
        </w:rPr>
        <w:t xml:space="preserve">I remain at the disposal of the Government of </w:t>
      </w:r>
      <w:r w:rsidR="008B2E1A">
        <w:rPr>
          <w:rFonts w:ascii="Times New Roman" w:hAnsi="Times New Roman"/>
          <w:bCs/>
          <w:sz w:val="24"/>
          <w:szCs w:val="24"/>
        </w:rPr>
        <w:t>the Dominican Republic</w:t>
      </w:r>
      <w:r>
        <w:rPr>
          <w:rFonts w:ascii="Times New Roman" w:hAnsi="Times New Roman"/>
          <w:bCs/>
          <w:sz w:val="24"/>
          <w:szCs w:val="24"/>
        </w:rPr>
        <w:t xml:space="preserve"> to assist in the effective implementation of my recommendations.</w:t>
      </w:r>
    </w:p>
    <w:p w14:paraId="5C127528" w14:textId="77777777" w:rsidR="00357EC0" w:rsidRPr="00664577" w:rsidRDefault="00357EC0" w:rsidP="00357EC0">
      <w:pPr>
        <w:spacing w:after="0" w:line="360" w:lineRule="auto"/>
        <w:jc w:val="both"/>
        <w:rPr>
          <w:rFonts w:ascii="Times New Roman" w:hAnsi="Times New Roman"/>
          <w:sz w:val="24"/>
          <w:szCs w:val="24"/>
        </w:rPr>
      </w:pPr>
    </w:p>
    <w:p w14:paraId="4B257578" w14:textId="77777777" w:rsidR="00357EC0" w:rsidRDefault="00357EC0" w:rsidP="00357EC0">
      <w:pPr>
        <w:spacing w:after="0" w:line="360" w:lineRule="auto"/>
        <w:jc w:val="both"/>
        <w:rPr>
          <w:rFonts w:ascii="Times New Roman" w:hAnsi="Times New Roman"/>
          <w:sz w:val="24"/>
          <w:szCs w:val="24"/>
        </w:rPr>
      </w:pPr>
      <w:r w:rsidRPr="00A74412">
        <w:rPr>
          <w:rFonts w:ascii="Times New Roman" w:hAnsi="Times New Roman"/>
          <w:sz w:val="24"/>
          <w:szCs w:val="24"/>
        </w:rPr>
        <w:t>Mr President and distinguished delegates,</w:t>
      </w:r>
    </w:p>
    <w:p w14:paraId="771852AF" w14:textId="77777777" w:rsidR="00357EC0" w:rsidRPr="00824152" w:rsidRDefault="00357EC0" w:rsidP="00357EC0">
      <w:pPr>
        <w:spacing w:after="0" w:line="360" w:lineRule="auto"/>
        <w:jc w:val="both"/>
        <w:rPr>
          <w:rFonts w:ascii="Times New Roman" w:hAnsi="Times New Roman"/>
          <w:sz w:val="24"/>
          <w:szCs w:val="24"/>
        </w:rPr>
      </w:pPr>
    </w:p>
    <w:p w14:paraId="7B28F876" w14:textId="7AE7C446" w:rsidR="008B175C" w:rsidRDefault="008E7588" w:rsidP="00357EC0">
      <w:pPr>
        <w:autoSpaceDE w:val="0"/>
        <w:autoSpaceDN w:val="0"/>
        <w:adjustRightInd w:val="0"/>
        <w:spacing w:after="0" w:line="360" w:lineRule="auto"/>
        <w:ind w:firstLine="720"/>
        <w:jc w:val="both"/>
        <w:rPr>
          <w:rFonts w:ascii="Times New Roman" w:hAnsi="Times New Roman"/>
          <w:color w:val="000000"/>
          <w:sz w:val="24"/>
          <w:szCs w:val="24"/>
          <w:lang w:eastAsia="en-GB"/>
        </w:rPr>
      </w:pPr>
      <w:r w:rsidRPr="008E7588">
        <w:rPr>
          <w:rFonts w:ascii="Times New Roman" w:hAnsi="Times New Roman"/>
          <w:color w:val="000000"/>
          <w:sz w:val="24"/>
          <w:szCs w:val="24"/>
          <w:lang w:eastAsia="en-GB"/>
        </w:rPr>
        <w:t>This year as we celebrate the 70th anniversary of the Universal Declaration of Human Rights, it is fundamental to remind ourselves of what is at stake when these enshrined international standards are openly and repeatedly challenged. This is particularly true for vulnerable groups in our societies, such as children.</w:t>
      </w:r>
    </w:p>
    <w:p w14:paraId="6DD0AE7E" w14:textId="77777777" w:rsidR="008B175C" w:rsidRDefault="008B175C" w:rsidP="00357EC0">
      <w:pPr>
        <w:autoSpaceDE w:val="0"/>
        <w:autoSpaceDN w:val="0"/>
        <w:adjustRightInd w:val="0"/>
        <w:spacing w:after="0" w:line="360" w:lineRule="auto"/>
        <w:ind w:firstLine="720"/>
        <w:jc w:val="both"/>
        <w:rPr>
          <w:rFonts w:ascii="Times New Roman" w:hAnsi="Times New Roman"/>
          <w:color w:val="000000"/>
          <w:sz w:val="24"/>
          <w:szCs w:val="24"/>
          <w:lang w:eastAsia="en-GB"/>
        </w:rPr>
      </w:pPr>
    </w:p>
    <w:p w14:paraId="79C2F9B4" w14:textId="08023EEB" w:rsidR="00357EC0" w:rsidRDefault="002A67CF" w:rsidP="00357EC0">
      <w:pPr>
        <w:autoSpaceDE w:val="0"/>
        <w:autoSpaceDN w:val="0"/>
        <w:adjustRightInd w:val="0"/>
        <w:spacing w:after="0"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As we witness a potentially revolutionary wake-up call in respect to discrimination and sexual harassment of women across </w:t>
      </w:r>
      <w:r w:rsidR="00E7097D">
        <w:rPr>
          <w:rFonts w:ascii="Times New Roman" w:eastAsia="Times New Roman" w:hAnsi="Times New Roman"/>
          <w:sz w:val="24"/>
          <w:szCs w:val="24"/>
          <w:lang w:eastAsia="en-GB"/>
        </w:rPr>
        <w:t>all sectors</w:t>
      </w:r>
      <w:r>
        <w:rPr>
          <w:rFonts w:ascii="Times New Roman" w:eastAsia="Times New Roman" w:hAnsi="Times New Roman"/>
          <w:sz w:val="24"/>
          <w:szCs w:val="24"/>
          <w:lang w:eastAsia="en-GB"/>
        </w:rPr>
        <w:t xml:space="preserve">, we should aim to bring the same awareness to the suffering of children throughout the world. Children should never be sold or submitted to any form of exploitation. If we keep our heads in the sand, we become complicit to such </w:t>
      </w:r>
      <w:r w:rsidR="00016644">
        <w:rPr>
          <w:rFonts w:ascii="Times New Roman" w:eastAsia="Times New Roman" w:hAnsi="Times New Roman"/>
          <w:sz w:val="24"/>
          <w:szCs w:val="24"/>
          <w:lang w:eastAsia="en-GB"/>
        </w:rPr>
        <w:t>revolting</w:t>
      </w:r>
      <w:r>
        <w:rPr>
          <w:rFonts w:ascii="Times New Roman" w:eastAsia="Times New Roman" w:hAnsi="Times New Roman"/>
          <w:sz w:val="24"/>
          <w:szCs w:val="24"/>
          <w:lang w:eastAsia="en-GB"/>
        </w:rPr>
        <w:t xml:space="preserve"> crimes.</w:t>
      </w:r>
    </w:p>
    <w:p w14:paraId="47F257D1" w14:textId="77777777" w:rsidR="00357EC0" w:rsidRPr="00195899" w:rsidRDefault="00357EC0" w:rsidP="00357EC0">
      <w:pPr>
        <w:autoSpaceDE w:val="0"/>
        <w:autoSpaceDN w:val="0"/>
        <w:adjustRightInd w:val="0"/>
        <w:spacing w:after="0" w:line="360" w:lineRule="auto"/>
        <w:ind w:firstLine="720"/>
        <w:jc w:val="both"/>
      </w:pPr>
    </w:p>
    <w:p w14:paraId="371FB648" w14:textId="77777777" w:rsidR="00357EC0" w:rsidRPr="002F6A12" w:rsidRDefault="00357EC0" w:rsidP="00357EC0">
      <w:pPr>
        <w:spacing w:after="0" w:line="360" w:lineRule="auto"/>
        <w:ind w:firstLine="720"/>
        <w:jc w:val="both"/>
        <w:rPr>
          <w:rFonts w:ascii="Times New Roman" w:hAnsi="Times New Roman"/>
          <w:sz w:val="24"/>
          <w:szCs w:val="24"/>
        </w:rPr>
      </w:pPr>
      <w:r>
        <w:rPr>
          <w:rFonts w:ascii="Times New Roman" w:hAnsi="Times New Roman"/>
          <w:color w:val="000000"/>
          <w:sz w:val="24"/>
          <w:szCs w:val="24"/>
          <w:lang w:eastAsia="en-GB"/>
        </w:rPr>
        <w:t xml:space="preserve">Thank you for your attention and </w:t>
      </w:r>
      <w:r w:rsidR="00B87145">
        <w:rPr>
          <w:rFonts w:ascii="Times New Roman" w:hAnsi="Times New Roman"/>
          <w:color w:val="000000"/>
          <w:sz w:val="24"/>
          <w:szCs w:val="24"/>
          <w:lang w:eastAsia="en-GB"/>
        </w:rPr>
        <w:t xml:space="preserve">I </w:t>
      </w:r>
      <w:r>
        <w:rPr>
          <w:rFonts w:ascii="Times New Roman" w:hAnsi="Times New Roman"/>
          <w:color w:val="000000"/>
          <w:sz w:val="24"/>
          <w:szCs w:val="24"/>
          <w:lang w:eastAsia="en-GB"/>
        </w:rPr>
        <w:t>look forward to a fruitful dialogue with you</w:t>
      </w:r>
      <w:r w:rsidRPr="002F6A12">
        <w:rPr>
          <w:rFonts w:ascii="Times New Roman" w:hAnsi="Times New Roman"/>
          <w:color w:val="000000"/>
          <w:sz w:val="24"/>
          <w:szCs w:val="24"/>
          <w:lang w:eastAsia="en-GB"/>
        </w:rPr>
        <w:t>.</w:t>
      </w:r>
    </w:p>
    <w:p w14:paraId="56A0BB53" w14:textId="77777777" w:rsidR="00357EC0" w:rsidRDefault="00357EC0" w:rsidP="00357EC0">
      <w:pPr>
        <w:spacing w:after="0" w:line="360" w:lineRule="auto"/>
        <w:jc w:val="both"/>
        <w:rPr>
          <w:rFonts w:ascii="Times New Roman" w:hAnsi="Times New Roman"/>
          <w:sz w:val="24"/>
          <w:szCs w:val="24"/>
        </w:rPr>
      </w:pPr>
    </w:p>
    <w:p w14:paraId="6B0C50D1" w14:textId="5B563B0A" w:rsidR="009E5978" w:rsidRDefault="00357EC0" w:rsidP="00496413">
      <w:pPr>
        <w:jc w:val="center"/>
      </w:pPr>
      <w:r w:rsidRPr="00633006">
        <w:rPr>
          <w:rFonts w:ascii="Times New Roman" w:hAnsi="Times New Roman"/>
          <w:b/>
          <w:sz w:val="24"/>
          <w:szCs w:val="24"/>
        </w:rPr>
        <w:t>*****</w:t>
      </w:r>
    </w:p>
    <w:sectPr w:rsidR="009E5978" w:rsidSect="00EB21EA">
      <w:footerReference w:type="default" r:id="rId9"/>
      <w:pgSz w:w="11907" w:h="16840" w:code="9"/>
      <w:pgMar w:top="1440" w:right="1842"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78F2" w14:textId="77777777" w:rsidR="00611F97" w:rsidRDefault="00611F97">
      <w:pPr>
        <w:spacing w:after="0" w:line="240" w:lineRule="auto"/>
      </w:pPr>
      <w:r>
        <w:separator/>
      </w:r>
    </w:p>
  </w:endnote>
  <w:endnote w:type="continuationSeparator" w:id="0">
    <w:p w14:paraId="6A7528BE" w14:textId="77777777" w:rsidR="00611F97" w:rsidRDefault="0061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70C3" w14:textId="65540DE2" w:rsidR="003E7C4F" w:rsidRDefault="00265D9E">
    <w:pPr>
      <w:pStyle w:val="Footer"/>
      <w:jc w:val="right"/>
    </w:pPr>
    <w:r>
      <w:fldChar w:fldCharType="begin"/>
    </w:r>
    <w:r>
      <w:instrText xml:space="preserve"> PAGE   \* MERGEFORMAT </w:instrText>
    </w:r>
    <w:r>
      <w:fldChar w:fldCharType="separate"/>
    </w:r>
    <w:r w:rsidR="00B3596E">
      <w:rPr>
        <w:noProof/>
      </w:rPr>
      <w:t>7</w:t>
    </w:r>
    <w:r>
      <w:rPr>
        <w:noProof/>
      </w:rPr>
      <w:fldChar w:fldCharType="end"/>
    </w:r>
  </w:p>
  <w:p w14:paraId="2D7590DA" w14:textId="77777777" w:rsidR="003E7C4F" w:rsidRDefault="00B3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B82F" w14:textId="77777777" w:rsidR="00611F97" w:rsidRDefault="00611F97">
      <w:pPr>
        <w:spacing w:after="0" w:line="240" w:lineRule="auto"/>
      </w:pPr>
      <w:r>
        <w:separator/>
      </w:r>
    </w:p>
  </w:footnote>
  <w:footnote w:type="continuationSeparator" w:id="0">
    <w:p w14:paraId="76094687" w14:textId="77777777" w:rsidR="00611F97" w:rsidRDefault="00611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C0"/>
    <w:rsid w:val="00002CC2"/>
    <w:rsid w:val="00016644"/>
    <w:rsid w:val="00020DBB"/>
    <w:rsid w:val="00032607"/>
    <w:rsid w:val="00040B2C"/>
    <w:rsid w:val="0006059B"/>
    <w:rsid w:val="00081276"/>
    <w:rsid w:val="00090054"/>
    <w:rsid w:val="000947F6"/>
    <w:rsid w:val="000957D9"/>
    <w:rsid w:val="000A4C22"/>
    <w:rsid w:val="000A5D21"/>
    <w:rsid w:val="000C0570"/>
    <w:rsid w:val="000D5735"/>
    <w:rsid w:val="00104168"/>
    <w:rsid w:val="00137FD9"/>
    <w:rsid w:val="0015658C"/>
    <w:rsid w:val="001C171F"/>
    <w:rsid w:val="001E6194"/>
    <w:rsid w:val="001F10AD"/>
    <w:rsid w:val="001F1665"/>
    <w:rsid w:val="00204C43"/>
    <w:rsid w:val="002167FB"/>
    <w:rsid w:val="00221157"/>
    <w:rsid w:val="0024629F"/>
    <w:rsid w:val="00265D9E"/>
    <w:rsid w:val="00277A25"/>
    <w:rsid w:val="00291346"/>
    <w:rsid w:val="002A67CF"/>
    <w:rsid w:val="0032549F"/>
    <w:rsid w:val="00331CD1"/>
    <w:rsid w:val="00357EC0"/>
    <w:rsid w:val="00363D96"/>
    <w:rsid w:val="003B22C7"/>
    <w:rsid w:val="003D1EB2"/>
    <w:rsid w:val="00401B61"/>
    <w:rsid w:val="00424F4C"/>
    <w:rsid w:val="0047156C"/>
    <w:rsid w:val="00496413"/>
    <w:rsid w:val="004B14E3"/>
    <w:rsid w:val="004C5F9B"/>
    <w:rsid w:val="004E6178"/>
    <w:rsid w:val="004F5CC3"/>
    <w:rsid w:val="0051383B"/>
    <w:rsid w:val="00550970"/>
    <w:rsid w:val="0056750E"/>
    <w:rsid w:val="00581FB1"/>
    <w:rsid w:val="0059164F"/>
    <w:rsid w:val="005955BF"/>
    <w:rsid w:val="005C5C2D"/>
    <w:rsid w:val="005F4AD0"/>
    <w:rsid w:val="00611F97"/>
    <w:rsid w:val="006456C3"/>
    <w:rsid w:val="006C134C"/>
    <w:rsid w:val="006D414F"/>
    <w:rsid w:val="007019BE"/>
    <w:rsid w:val="007746F5"/>
    <w:rsid w:val="007C2305"/>
    <w:rsid w:val="007C3A79"/>
    <w:rsid w:val="007D52B6"/>
    <w:rsid w:val="00853E98"/>
    <w:rsid w:val="00870264"/>
    <w:rsid w:val="008730CC"/>
    <w:rsid w:val="008B175C"/>
    <w:rsid w:val="008B2E1A"/>
    <w:rsid w:val="008E7588"/>
    <w:rsid w:val="008F103B"/>
    <w:rsid w:val="00907554"/>
    <w:rsid w:val="0093406E"/>
    <w:rsid w:val="00952CE0"/>
    <w:rsid w:val="00954CD1"/>
    <w:rsid w:val="00982E52"/>
    <w:rsid w:val="009A45E0"/>
    <w:rsid w:val="009A572E"/>
    <w:rsid w:val="009B00DD"/>
    <w:rsid w:val="009C72CE"/>
    <w:rsid w:val="009E6007"/>
    <w:rsid w:val="009E7A1A"/>
    <w:rsid w:val="009F7A38"/>
    <w:rsid w:val="00A02CAF"/>
    <w:rsid w:val="00A16531"/>
    <w:rsid w:val="00A21FF5"/>
    <w:rsid w:val="00A3385C"/>
    <w:rsid w:val="00A77D79"/>
    <w:rsid w:val="00A85828"/>
    <w:rsid w:val="00A86834"/>
    <w:rsid w:val="00A95771"/>
    <w:rsid w:val="00AA1422"/>
    <w:rsid w:val="00AD2C2F"/>
    <w:rsid w:val="00B0490D"/>
    <w:rsid w:val="00B35184"/>
    <w:rsid w:val="00B3596E"/>
    <w:rsid w:val="00B4331B"/>
    <w:rsid w:val="00B66424"/>
    <w:rsid w:val="00B71D38"/>
    <w:rsid w:val="00B72CBF"/>
    <w:rsid w:val="00B87145"/>
    <w:rsid w:val="00B9082F"/>
    <w:rsid w:val="00BA5C0D"/>
    <w:rsid w:val="00BB4A2F"/>
    <w:rsid w:val="00BB5294"/>
    <w:rsid w:val="00BD1777"/>
    <w:rsid w:val="00BE5C3C"/>
    <w:rsid w:val="00BF0035"/>
    <w:rsid w:val="00C00FDC"/>
    <w:rsid w:val="00C40104"/>
    <w:rsid w:val="00C43084"/>
    <w:rsid w:val="00C43446"/>
    <w:rsid w:val="00C87AD5"/>
    <w:rsid w:val="00CE3421"/>
    <w:rsid w:val="00D30AE8"/>
    <w:rsid w:val="00D41952"/>
    <w:rsid w:val="00D42774"/>
    <w:rsid w:val="00D55B35"/>
    <w:rsid w:val="00D7418C"/>
    <w:rsid w:val="00DB0535"/>
    <w:rsid w:val="00E03F7C"/>
    <w:rsid w:val="00E42066"/>
    <w:rsid w:val="00E7097D"/>
    <w:rsid w:val="00E728BD"/>
    <w:rsid w:val="00E928B8"/>
    <w:rsid w:val="00EE0071"/>
    <w:rsid w:val="00EE19FD"/>
    <w:rsid w:val="00EE49A1"/>
    <w:rsid w:val="00F02B8B"/>
    <w:rsid w:val="00F116CF"/>
    <w:rsid w:val="00F354E1"/>
    <w:rsid w:val="00F63E86"/>
    <w:rsid w:val="00F66773"/>
    <w:rsid w:val="00F72306"/>
    <w:rsid w:val="00F83840"/>
    <w:rsid w:val="00F918C7"/>
    <w:rsid w:val="00F93118"/>
    <w:rsid w:val="00FA6874"/>
    <w:rsid w:val="00FA73C3"/>
    <w:rsid w:val="00FE5849"/>
    <w:rsid w:val="00FF1D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CCC5E"/>
  <w15:docId w15:val="{DEB680BB-A708-4330-BF0F-9CE28A8F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C0"/>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357EC0"/>
    <w:pPr>
      <w:keepNext/>
      <w:spacing w:after="0" w:line="240" w:lineRule="auto"/>
      <w:outlineLvl w:val="2"/>
    </w:pPr>
    <w:rPr>
      <w:rFonts w:ascii="Times New Roman" w:eastAsia="Times New Roman" w:hAnsi="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7EC0"/>
    <w:rPr>
      <w:rFonts w:ascii="Times New Roman" w:eastAsia="Times New Roman" w:hAnsi="Times New Roman" w:cs="Times New Roman"/>
      <w:sz w:val="24"/>
      <w:szCs w:val="20"/>
      <w:lang w:val="x-none"/>
    </w:rPr>
  </w:style>
  <w:style w:type="paragraph" w:styleId="Footer">
    <w:name w:val="footer"/>
    <w:basedOn w:val="Normal"/>
    <w:link w:val="FooterChar"/>
    <w:uiPriority w:val="99"/>
    <w:rsid w:val="00357EC0"/>
    <w:pPr>
      <w:tabs>
        <w:tab w:val="center" w:pos="4536"/>
        <w:tab w:val="right" w:pos="9072"/>
      </w:tabs>
      <w:spacing w:after="0" w:line="240" w:lineRule="auto"/>
    </w:pPr>
    <w:rPr>
      <w:rFonts w:ascii="Times New Roman" w:hAnsi="Times New Roman"/>
      <w:spacing w:val="4"/>
      <w:w w:val="103"/>
      <w:kern w:val="14"/>
      <w:sz w:val="24"/>
      <w:szCs w:val="20"/>
      <w:lang w:val="en-US" w:eastAsia="zh-CN"/>
    </w:rPr>
  </w:style>
  <w:style w:type="character" w:customStyle="1" w:styleId="FooterChar">
    <w:name w:val="Footer Char"/>
    <w:basedOn w:val="DefaultParagraphFont"/>
    <w:link w:val="Footer"/>
    <w:uiPriority w:val="99"/>
    <w:rsid w:val="00357EC0"/>
    <w:rPr>
      <w:rFonts w:ascii="Times New Roman" w:eastAsia="Calibri" w:hAnsi="Times New Roman" w:cs="Times New Roman"/>
      <w:spacing w:val="4"/>
      <w:w w:val="103"/>
      <w:kern w:val="14"/>
      <w:sz w:val="24"/>
      <w:szCs w:val="20"/>
      <w:lang w:val="en-US" w:eastAsia="zh-CN"/>
    </w:rPr>
  </w:style>
  <w:style w:type="paragraph" w:styleId="ListParagraph">
    <w:name w:val="List Paragraph"/>
    <w:basedOn w:val="Normal"/>
    <w:uiPriority w:val="34"/>
    <w:qFormat/>
    <w:rsid w:val="00357EC0"/>
    <w:pPr>
      <w:spacing w:after="0" w:line="240" w:lineRule="auto"/>
      <w:ind w:left="720"/>
      <w:contextualSpacing/>
    </w:pPr>
    <w:rPr>
      <w:rFonts w:ascii="Times New Roman" w:eastAsia="Times New Roman" w:hAnsi="Times New Roman"/>
      <w:sz w:val="24"/>
      <w:szCs w:val="24"/>
      <w:lang w:val="fr-FR" w:eastAsia="fr-FR"/>
    </w:rPr>
  </w:style>
  <w:style w:type="paragraph" w:styleId="BalloonText">
    <w:name w:val="Balloon Text"/>
    <w:basedOn w:val="Normal"/>
    <w:link w:val="BalloonTextChar"/>
    <w:uiPriority w:val="99"/>
    <w:semiHidden/>
    <w:unhideWhenUsed/>
    <w:rsid w:val="00A21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FF5"/>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A21FF5"/>
    <w:rPr>
      <w:sz w:val="18"/>
      <w:szCs w:val="18"/>
    </w:rPr>
  </w:style>
  <w:style w:type="paragraph" w:styleId="CommentText">
    <w:name w:val="annotation text"/>
    <w:basedOn w:val="Normal"/>
    <w:link w:val="CommentTextChar"/>
    <w:uiPriority w:val="99"/>
    <w:semiHidden/>
    <w:unhideWhenUsed/>
    <w:rsid w:val="00A21FF5"/>
    <w:pPr>
      <w:spacing w:line="240" w:lineRule="auto"/>
    </w:pPr>
    <w:rPr>
      <w:sz w:val="24"/>
      <w:szCs w:val="24"/>
    </w:rPr>
  </w:style>
  <w:style w:type="character" w:customStyle="1" w:styleId="CommentTextChar">
    <w:name w:val="Comment Text Char"/>
    <w:basedOn w:val="DefaultParagraphFont"/>
    <w:link w:val="CommentText"/>
    <w:uiPriority w:val="99"/>
    <w:semiHidden/>
    <w:rsid w:val="00A21FF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21FF5"/>
    <w:rPr>
      <w:b/>
      <w:bCs/>
      <w:sz w:val="20"/>
      <w:szCs w:val="20"/>
    </w:rPr>
  </w:style>
  <w:style w:type="character" w:customStyle="1" w:styleId="CommentSubjectChar">
    <w:name w:val="Comment Subject Char"/>
    <w:basedOn w:val="CommentTextChar"/>
    <w:link w:val="CommentSubject"/>
    <w:uiPriority w:val="99"/>
    <w:semiHidden/>
    <w:rsid w:val="00A21F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1606">
      <w:bodyDiv w:val="1"/>
      <w:marLeft w:val="0"/>
      <w:marRight w:val="0"/>
      <w:marTop w:val="0"/>
      <w:marBottom w:val="0"/>
      <w:divBdr>
        <w:top w:val="none" w:sz="0" w:space="0" w:color="auto"/>
        <w:left w:val="none" w:sz="0" w:space="0" w:color="auto"/>
        <w:bottom w:val="none" w:sz="0" w:space="0" w:color="auto"/>
        <w:right w:val="none" w:sz="0" w:space="0" w:color="auto"/>
      </w:divBdr>
      <w:divsChild>
        <w:div w:id="88440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1B2AF7-AF8B-409C-AB39-18E283D9FA43}"/>
</file>

<file path=customXml/itemProps2.xml><?xml version="1.0" encoding="utf-8"?>
<ds:datastoreItem xmlns:ds="http://schemas.openxmlformats.org/officeDocument/2006/customXml" ds:itemID="{9C16476C-7C6E-44D6-B5D3-C400CE307B42}"/>
</file>

<file path=customXml/itemProps3.xml><?xml version="1.0" encoding="utf-8"?>
<ds:datastoreItem xmlns:ds="http://schemas.openxmlformats.org/officeDocument/2006/customXml" ds:itemID="{D883FBB1-9383-4CC4-B15C-8EA8A8231250}"/>
</file>

<file path=docProps/app.xml><?xml version="1.0" encoding="utf-8"?>
<Properties xmlns="http://schemas.openxmlformats.org/officeDocument/2006/extended-properties" xmlns:vt="http://schemas.openxmlformats.org/officeDocument/2006/docPropsVTypes">
  <Template>Normal.dotm</Template>
  <TotalTime>200</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Dorian</dc:creator>
  <cp:keywords/>
  <dc:description/>
  <cp:lastModifiedBy>HALL Dorian</cp:lastModifiedBy>
  <cp:revision>62</cp:revision>
  <cp:lastPrinted>2018-03-05T13:59:00Z</cp:lastPrinted>
  <dcterms:created xsi:type="dcterms:W3CDTF">2018-02-28T15:31:00Z</dcterms:created>
  <dcterms:modified xsi:type="dcterms:W3CDTF">2018-03-05T16:12:00Z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