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8F" w:rsidRPr="0052378F" w:rsidRDefault="0052378F" w:rsidP="0052378F">
      <w:pPr>
        <w:pStyle w:val="NormalWeb"/>
        <w:ind w:left="57"/>
        <w:jc w:val="center"/>
        <w:rPr>
          <w:rFonts w:ascii="Segoe UI" w:eastAsia="Times New Roman" w:hAnsi="Segoe UI" w:cs="Segoe UI"/>
          <w:color w:val="444444"/>
          <w:sz w:val="28"/>
          <w:szCs w:val="28"/>
          <w:lang w:eastAsia="en-GB"/>
        </w:rPr>
      </w:pPr>
      <w:r w:rsidRPr="0052378F">
        <w:rPr>
          <w:rStyle w:val="Strong"/>
          <w:rFonts w:ascii="Segoe UI" w:hAnsi="Segoe UI" w:cs="Segoe UI"/>
          <w:color w:val="444444"/>
          <w:sz w:val="28"/>
          <w:szCs w:val="28"/>
        </w:rPr>
        <w:t>Questionnaire on Safeguards for the protection of the rights of children born from surrogacy arrangements</w:t>
      </w:r>
    </w:p>
    <w:p w:rsidR="001F2906" w:rsidRDefault="001F2906" w:rsidP="00074106">
      <w:pPr>
        <w:pStyle w:val="BodyText"/>
        <w:rPr>
          <w:sz w:val="29"/>
          <w:szCs w:val="29"/>
        </w:rPr>
      </w:pPr>
      <w:r>
        <w:rPr>
          <w:sz w:val="29"/>
          <w:szCs w:val="29"/>
        </w:rPr>
        <w:t>Jurisdiction:</w:t>
      </w:r>
      <w:r w:rsidR="000C1DFA">
        <w:rPr>
          <w:sz w:val="29"/>
          <w:szCs w:val="29"/>
        </w:rPr>
        <w:t xml:space="preserve"> UK (England and Wales)</w:t>
      </w:r>
      <w:r w:rsidR="00835F43">
        <w:rPr>
          <w:rStyle w:val="FootnoteReference"/>
          <w:sz w:val="29"/>
          <w:szCs w:val="29"/>
        </w:rPr>
        <w:footnoteReference w:id="1"/>
      </w:r>
    </w:p>
    <w:p w:rsidR="001F2906" w:rsidRDefault="001F2906" w:rsidP="00074106">
      <w:pPr>
        <w:pStyle w:val="BodyText"/>
        <w:rPr>
          <w:sz w:val="29"/>
          <w:szCs w:val="29"/>
        </w:rPr>
      </w:pPr>
      <w:r>
        <w:rPr>
          <w:sz w:val="29"/>
          <w:szCs w:val="29"/>
        </w:rPr>
        <w:t>Prepared by:</w:t>
      </w:r>
      <w:r w:rsidR="000C1DFA">
        <w:rPr>
          <w:sz w:val="29"/>
          <w:szCs w:val="29"/>
        </w:rPr>
        <w:t xml:space="preserve"> </w:t>
      </w:r>
      <w:r w:rsidR="00D77449">
        <w:rPr>
          <w:sz w:val="29"/>
          <w:szCs w:val="29"/>
        </w:rPr>
        <w:t xml:space="preserve">Dr </w:t>
      </w:r>
      <w:r w:rsidR="000C1DFA">
        <w:rPr>
          <w:sz w:val="29"/>
          <w:szCs w:val="29"/>
        </w:rPr>
        <w:t>Michael Wells-Greco</w:t>
      </w:r>
      <w:r w:rsidR="00D77449">
        <w:rPr>
          <w:sz w:val="29"/>
          <w:szCs w:val="29"/>
        </w:rPr>
        <w:t>, Charles Russell Speechlys and Maastricht University</w:t>
      </w:r>
      <w:r w:rsidR="009608A8">
        <w:rPr>
          <w:sz w:val="29"/>
          <w:szCs w:val="29"/>
        </w:rPr>
        <w:t xml:space="preserve"> (sent in a personal capacity)</w:t>
      </w:r>
    </w:p>
    <w:tbl>
      <w:tblPr>
        <w:tblStyle w:val="TableGrid"/>
        <w:tblW w:w="0" w:type="auto"/>
        <w:tblLook w:val="04A0" w:firstRow="1" w:lastRow="0" w:firstColumn="1" w:lastColumn="0" w:noHBand="0" w:noVBand="1"/>
      </w:tblPr>
      <w:tblGrid>
        <w:gridCol w:w="13992"/>
      </w:tblGrid>
      <w:tr w:rsidR="003B4B29" w:rsidRPr="00435DC9" w:rsidTr="005E5A90">
        <w:tc>
          <w:tcPr>
            <w:tcW w:w="13992" w:type="dxa"/>
          </w:tcPr>
          <w:p w:rsidR="003B4B29" w:rsidRPr="00435DC9" w:rsidRDefault="003B4B29" w:rsidP="00E86CD4">
            <w:pPr>
              <w:numPr>
                <w:ilvl w:val="0"/>
                <w:numId w:val="29"/>
              </w:numPr>
              <w:spacing w:before="100" w:beforeAutospacing="1" w:after="100" w:afterAutospacing="1" w:line="240" w:lineRule="auto"/>
              <w:jc w:val="left"/>
              <w:rPr>
                <w:rFonts w:ascii="Segoe UI" w:hAnsi="Segoe UI" w:cs="Segoe UI"/>
                <w:color w:val="444444"/>
                <w:sz w:val="24"/>
                <w:szCs w:val="24"/>
              </w:rPr>
            </w:pPr>
            <w:r w:rsidRPr="00435DC9">
              <w:rPr>
                <w:rFonts w:ascii="Segoe UI" w:hAnsi="Segoe UI" w:cs="Segoe UI"/>
                <w:color w:val="444444"/>
                <w:sz w:val="24"/>
                <w:szCs w:val="24"/>
              </w:rPr>
              <w:t>In all responses to the following questions please ensure to indicate how the primary consideration of the best interests of the child is applied.</w:t>
            </w:r>
          </w:p>
          <w:p w:rsidR="003B4B29" w:rsidRPr="00435DC9" w:rsidRDefault="003B4B29" w:rsidP="003B4B29">
            <w:pPr>
              <w:numPr>
                <w:ilvl w:val="0"/>
                <w:numId w:val="29"/>
              </w:numPr>
              <w:spacing w:before="100" w:beforeAutospacing="1" w:after="100" w:afterAutospacing="1" w:line="240" w:lineRule="auto"/>
              <w:jc w:val="left"/>
              <w:rPr>
                <w:sz w:val="24"/>
                <w:szCs w:val="24"/>
              </w:rPr>
            </w:pPr>
            <w:r w:rsidRPr="00435DC9">
              <w:rPr>
                <w:rFonts w:ascii="Segoe UI" w:hAnsi="Segoe UI" w:cs="Segoe UI"/>
                <w:color w:val="444444"/>
                <w:sz w:val="24"/>
                <w:szCs w:val="24"/>
              </w:rPr>
              <w:t xml:space="preserve">If surrogacy </w:t>
            </w:r>
            <w:proofErr w:type="gramStart"/>
            <w:r w:rsidRPr="00435DC9">
              <w:rPr>
                <w:rFonts w:ascii="Segoe UI" w:hAnsi="Segoe UI" w:cs="Segoe UI"/>
                <w:color w:val="444444"/>
                <w:sz w:val="24"/>
                <w:szCs w:val="24"/>
              </w:rPr>
              <w:t>is prohibited or permitted, respectively, in your State,</w:t>
            </w:r>
            <w:proofErr w:type="gramEnd"/>
            <w:r w:rsidRPr="00435DC9">
              <w:rPr>
                <w:rFonts w:ascii="Segoe UI" w:hAnsi="Segoe UI" w:cs="Segoe UI"/>
                <w:color w:val="444444"/>
                <w:sz w:val="24"/>
                <w:szCs w:val="24"/>
              </w:rPr>
              <w:t xml:space="preserve"> please respond only to the relevant parts of the questionnaire.</w:t>
            </w:r>
          </w:p>
        </w:tc>
      </w:tr>
    </w:tbl>
    <w:p w:rsidR="005E5A90" w:rsidRDefault="005E5A90"/>
    <w:tbl>
      <w:tblPr>
        <w:tblStyle w:val="TableGrid"/>
        <w:tblW w:w="0" w:type="auto"/>
        <w:tblLook w:val="04A0" w:firstRow="1" w:lastRow="0" w:firstColumn="1" w:lastColumn="0" w:noHBand="0" w:noVBand="1"/>
      </w:tblPr>
      <w:tblGrid>
        <w:gridCol w:w="7083"/>
        <w:gridCol w:w="6909"/>
      </w:tblGrid>
      <w:tr w:rsidR="001F2906" w:rsidRPr="00435DC9" w:rsidTr="00123EF7">
        <w:trPr>
          <w:tblHeader/>
        </w:trPr>
        <w:tc>
          <w:tcPr>
            <w:tcW w:w="7083" w:type="dxa"/>
            <w:shd w:val="clear" w:color="auto" w:fill="D9D9D9" w:themeFill="background1" w:themeFillShade="D9"/>
          </w:tcPr>
          <w:p w:rsidR="001F2906" w:rsidRPr="00435DC9" w:rsidRDefault="003B4B29" w:rsidP="00E86CD4">
            <w:pPr>
              <w:pStyle w:val="BodyText"/>
              <w:ind w:left="57"/>
              <w:rPr>
                <w:sz w:val="24"/>
                <w:szCs w:val="24"/>
              </w:rPr>
            </w:pPr>
            <w:r w:rsidRPr="00435DC9">
              <w:rPr>
                <w:b/>
                <w:bCs/>
                <w:sz w:val="24"/>
                <w:szCs w:val="24"/>
              </w:rPr>
              <w:t>Question</w:t>
            </w:r>
          </w:p>
        </w:tc>
        <w:tc>
          <w:tcPr>
            <w:tcW w:w="6909" w:type="dxa"/>
            <w:shd w:val="clear" w:color="auto" w:fill="D9D9D9" w:themeFill="background1" w:themeFillShade="D9"/>
          </w:tcPr>
          <w:p w:rsidR="001F2906" w:rsidRPr="00435DC9" w:rsidRDefault="003B4B29" w:rsidP="00E86CD4">
            <w:pPr>
              <w:pStyle w:val="BodyText"/>
              <w:ind w:left="57"/>
              <w:rPr>
                <w:b/>
                <w:sz w:val="24"/>
                <w:szCs w:val="24"/>
              </w:rPr>
            </w:pPr>
            <w:r w:rsidRPr="00435DC9">
              <w:rPr>
                <w:b/>
                <w:sz w:val="24"/>
                <w:szCs w:val="24"/>
              </w:rPr>
              <w:t>Answer</w:t>
            </w:r>
          </w:p>
        </w:tc>
      </w:tr>
      <w:tr w:rsidR="001F2906" w:rsidRPr="00435DC9" w:rsidTr="00123EF7">
        <w:tc>
          <w:tcPr>
            <w:tcW w:w="7083" w:type="dxa"/>
          </w:tcPr>
          <w:p w:rsidR="003B4B29" w:rsidRPr="00435DC9" w:rsidRDefault="003B4B29" w:rsidP="00E86CD4">
            <w:pPr>
              <w:pStyle w:val="NormalWeb"/>
              <w:ind w:left="57"/>
              <w:rPr>
                <w:rFonts w:ascii="Segoe UI" w:hAnsi="Segoe UI" w:cs="Segoe UI"/>
                <w:color w:val="444444"/>
              </w:rPr>
            </w:pPr>
            <w:r w:rsidRPr="00435DC9">
              <w:rPr>
                <w:rStyle w:val="Strong"/>
                <w:rFonts w:ascii="Segoe UI" w:hAnsi="Segoe UI" w:cs="Segoe UI"/>
                <w:color w:val="444444"/>
              </w:rPr>
              <w:t>Identity, origins and parentage</w:t>
            </w:r>
          </w:p>
          <w:p w:rsidR="000A6A6B" w:rsidRPr="00435DC9" w:rsidRDefault="003B4B29" w:rsidP="004728DD">
            <w:pPr>
              <w:numPr>
                <w:ilvl w:val="0"/>
                <w:numId w:val="30"/>
              </w:numPr>
              <w:spacing w:after="0" w:line="240" w:lineRule="auto"/>
              <w:ind w:right="113"/>
              <w:rPr>
                <w:sz w:val="24"/>
                <w:szCs w:val="24"/>
              </w:rPr>
            </w:pPr>
            <w:r w:rsidRPr="00435DC9">
              <w:rPr>
                <w:rFonts w:ascii="Segoe UI" w:hAnsi="Segoe UI" w:cs="Segoe UI"/>
                <w:color w:val="444444"/>
                <w:sz w:val="24"/>
                <w:szCs w:val="24"/>
              </w:rPr>
              <w:t xml:space="preserve">Describe safeguards protecting identity rights (CRC art. 7 and 8) that </w:t>
            </w:r>
            <w:proofErr w:type="gramStart"/>
            <w:r w:rsidRPr="00435DC9">
              <w:rPr>
                <w:rFonts w:ascii="Segoe UI" w:hAnsi="Segoe UI" w:cs="Segoe UI"/>
                <w:color w:val="444444"/>
                <w:sz w:val="24"/>
                <w:szCs w:val="24"/>
              </w:rPr>
              <w:t>are currently being implemented</w:t>
            </w:r>
            <w:proofErr w:type="gramEnd"/>
            <w:r w:rsidRPr="00435DC9">
              <w:rPr>
                <w:rFonts w:ascii="Segoe UI" w:hAnsi="Segoe UI" w:cs="Segoe UI"/>
                <w:color w:val="444444"/>
                <w:sz w:val="24"/>
                <w:szCs w:val="24"/>
              </w:rPr>
              <w:t xml:space="preserve"> in your State. Safeguards include laws, judicial and administrative </w:t>
            </w:r>
            <w:r w:rsidRPr="00435DC9">
              <w:rPr>
                <w:rFonts w:ascii="Segoe UI" w:hAnsi="Segoe UI" w:cs="Segoe UI"/>
                <w:color w:val="444444"/>
                <w:sz w:val="24"/>
                <w:szCs w:val="24"/>
              </w:rPr>
              <w:lastRenderedPageBreak/>
              <w:t xml:space="preserve">procedures, enforcement actions, and other practices intended to prevent or remedy violations of human rights norms. Note whether and how such general safeguards protecting identity rights apply in the context of surrogacy arrangements. </w:t>
            </w:r>
          </w:p>
          <w:p w:rsidR="001F2906" w:rsidRPr="00435DC9" w:rsidRDefault="001F2906" w:rsidP="00B604EB">
            <w:pPr>
              <w:spacing w:after="0" w:line="240" w:lineRule="auto"/>
              <w:ind w:right="113"/>
              <w:rPr>
                <w:sz w:val="24"/>
                <w:szCs w:val="24"/>
              </w:rPr>
            </w:pPr>
          </w:p>
        </w:tc>
        <w:tc>
          <w:tcPr>
            <w:tcW w:w="6909" w:type="dxa"/>
          </w:tcPr>
          <w:p w:rsidR="007D6CBB" w:rsidRPr="00C452E8" w:rsidRDefault="00C452E8" w:rsidP="00835F43">
            <w:pPr>
              <w:pStyle w:val="BodyText"/>
              <w:rPr>
                <w:rFonts w:ascii="Segoe UI" w:hAnsi="Segoe UI" w:cs="Segoe UI"/>
                <w:b/>
                <w:sz w:val="24"/>
                <w:szCs w:val="24"/>
              </w:rPr>
            </w:pPr>
            <w:r w:rsidRPr="00C452E8">
              <w:rPr>
                <w:rFonts w:ascii="Segoe UI" w:hAnsi="Segoe UI" w:cs="Segoe UI"/>
                <w:b/>
                <w:sz w:val="24"/>
                <w:szCs w:val="24"/>
              </w:rPr>
              <w:lastRenderedPageBreak/>
              <w:t>General comments</w:t>
            </w:r>
          </w:p>
          <w:p w:rsidR="00D77449" w:rsidRPr="007D6CBB" w:rsidRDefault="00835F43" w:rsidP="00D77449">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UK law recognises that surrogacy (and assisted reproduction more broadly) requires its own rules and legal framework, which are separate from adoption law and with quite different underpinning </w:t>
            </w:r>
            <w:r w:rsidRPr="007D6CBB">
              <w:rPr>
                <w:rFonts w:ascii="Segoe UI" w:hAnsi="Segoe UI" w:cs="Segoe UI"/>
                <w:sz w:val="24"/>
                <w:szCs w:val="24"/>
              </w:rPr>
              <w:lastRenderedPageBreak/>
              <w:t>principles and aim</w:t>
            </w:r>
            <w:r w:rsidR="00DA49B7">
              <w:rPr>
                <w:rFonts w:ascii="Segoe UI" w:hAnsi="Segoe UI" w:cs="Segoe UI"/>
                <w:sz w:val="24"/>
                <w:szCs w:val="24"/>
              </w:rPr>
              <w:t xml:space="preserve">s. Surrogacy is legal in the UK </w:t>
            </w:r>
            <w:r w:rsidRPr="007D6CBB">
              <w:rPr>
                <w:rFonts w:ascii="Segoe UI" w:hAnsi="Segoe UI" w:cs="Segoe UI"/>
                <w:sz w:val="24"/>
                <w:szCs w:val="24"/>
              </w:rPr>
              <w:t>albeit subject to strict legislative requirements and, as discussed below, judicial oversight</w:t>
            </w:r>
            <w:r w:rsidR="00D77449">
              <w:rPr>
                <w:rFonts w:ascii="Segoe UI" w:hAnsi="Segoe UI" w:cs="Segoe UI"/>
                <w:sz w:val="24"/>
                <w:szCs w:val="24"/>
              </w:rPr>
              <w:t xml:space="preserve"> if an application for a parental order (a judicial determination on parentage)</w:t>
            </w:r>
            <w:r w:rsidRPr="007D6CBB">
              <w:rPr>
                <w:rFonts w:ascii="Segoe UI" w:hAnsi="Segoe UI" w:cs="Segoe UI"/>
                <w:sz w:val="24"/>
                <w:szCs w:val="24"/>
              </w:rPr>
              <w:t>.</w:t>
            </w:r>
            <w:r w:rsidR="00D77449" w:rsidRPr="007D6CBB">
              <w:rPr>
                <w:rFonts w:ascii="Segoe UI" w:hAnsi="Segoe UI" w:cs="Segoe UI"/>
                <w:sz w:val="24"/>
                <w:szCs w:val="24"/>
              </w:rPr>
              <w:t xml:space="preserve"> UK law does not recognise surrogacy as a binding agreement on either party. </w:t>
            </w:r>
          </w:p>
          <w:p w:rsidR="00F624F8" w:rsidRPr="007D6CBB" w:rsidRDefault="00F624F8" w:rsidP="002928C6">
            <w:pPr>
              <w:pStyle w:val="BodyText"/>
              <w:spacing w:after="120" w:line="240" w:lineRule="auto"/>
              <w:rPr>
                <w:rFonts w:ascii="Segoe UI" w:hAnsi="Segoe UI" w:cs="Segoe UI"/>
                <w:sz w:val="24"/>
                <w:szCs w:val="24"/>
              </w:rPr>
            </w:pPr>
          </w:p>
          <w:p w:rsidR="00DF236A" w:rsidRDefault="00DF236A" w:rsidP="002928C6">
            <w:pPr>
              <w:pStyle w:val="BodyText"/>
              <w:spacing w:after="120" w:line="240" w:lineRule="auto"/>
              <w:rPr>
                <w:rFonts w:ascii="Segoe UI" w:hAnsi="Segoe UI" w:cs="Segoe UI"/>
                <w:b/>
                <w:sz w:val="24"/>
                <w:szCs w:val="24"/>
              </w:rPr>
            </w:pPr>
            <w:r w:rsidRPr="00757F8E">
              <w:rPr>
                <w:rFonts w:ascii="Segoe UI" w:hAnsi="Segoe UI" w:cs="Segoe UI"/>
                <w:b/>
                <w:sz w:val="24"/>
                <w:szCs w:val="24"/>
              </w:rPr>
              <w:t>Identity</w:t>
            </w:r>
            <w:r w:rsidR="002C3824" w:rsidRPr="00757F8E">
              <w:rPr>
                <w:rFonts w:ascii="Segoe UI" w:hAnsi="Segoe UI" w:cs="Segoe UI"/>
                <w:b/>
                <w:sz w:val="24"/>
                <w:szCs w:val="24"/>
              </w:rPr>
              <w:t xml:space="preserve"> and birth registration</w:t>
            </w:r>
          </w:p>
          <w:p w:rsidR="00AF3897" w:rsidRDefault="00F01002" w:rsidP="002928C6">
            <w:pPr>
              <w:pStyle w:val="BodyText"/>
              <w:spacing w:after="120" w:line="240" w:lineRule="auto"/>
              <w:rPr>
                <w:rFonts w:ascii="Segoe UI" w:hAnsi="Segoe UI" w:cs="Segoe UI"/>
                <w:sz w:val="24"/>
                <w:szCs w:val="24"/>
              </w:rPr>
            </w:pPr>
            <w:r w:rsidRPr="00EA18AB">
              <w:rPr>
                <w:rFonts w:ascii="Segoe UI" w:hAnsi="Segoe UI" w:cs="Segoe UI"/>
                <w:sz w:val="24"/>
                <w:szCs w:val="24"/>
              </w:rPr>
              <w:t xml:space="preserve">All births in England, Wales and Northern Ireland </w:t>
            </w:r>
            <w:proofErr w:type="gramStart"/>
            <w:r w:rsidRPr="00EA18AB">
              <w:rPr>
                <w:rFonts w:ascii="Segoe UI" w:hAnsi="Segoe UI" w:cs="Segoe UI"/>
                <w:sz w:val="24"/>
                <w:szCs w:val="24"/>
              </w:rPr>
              <w:t>must be registered</w:t>
            </w:r>
            <w:proofErr w:type="gramEnd"/>
            <w:r w:rsidRPr="00EA18AB">
              <w:rPr>
                <w:rFonts w:ascii="Segoe UI" w:hAnsi="Segoe UI" w:cs="Segoe UI"/>
                <w:sz w:val="24"/>
                <w:szCs w:val="24"/>
              </w:rPr>
              <w:t xml:space="preserve"> within 42 days of the child being born.</w:t>
            </w:r>
            <w:r w:rsidR="00EA18AB" w:rsidRPr="00EA18AB">
              <w:rPr>
                <w:rFonts w:ascii="Segoe UI" w:hAnsi="Segoe UI" w:cs="Segoe UI"/>
                <w:sz w:val="24"/>
                <w:szCs w:val="24"/>
              </w:rPr>
              <w:t xml:space="preserve"> The birth registration will </w:t>
            </w:r>
            <w:r w:rsidR="00AF3897">
              <w:rPr>
                <w:rFonts w:ascii="Segoe UI" w:hAnsi="Segoe UI" w:cs="Segoe UI"/>
                <w:sz w:val="24"/>
                <w:szCs w:val="24"/>
              </w:rPr>
              <w:t xml:space="preserve">register </w:t>
            </w:r>
            <w:r w:rsidR="00EA18AB" w:rsidRPr="00EA18AB">
              <w:rPr>
                <w:rFonts w:ascii="Segoe UI" w:hAnsi="Segoe UI" w:cs="Segoe UI"/>
                <w:sz w:val="24"/>
                <w:szCs w:val="24"/>
              </w:rPr>
              <w:t xml:space="preserve">the surrogate mother </w:t>
            </w:r>
            <w:r w:rsidR="00AF3897">
              <w:rPr>
                <w:rFonts w:ascii="Segoe UI" w:hAnsi="Segoe UI" w:cs="Segoe UI"/>
                <w:sz w:val="24"/>
                <w:szCs w:val="24"/>
              </w:rPr>
              <w:t xml:space="preserve">as mother </w:t>
            </w:r>
            <w:r w:rsidR="00EA18AB" w:rsidRPr="00EA18AB">
              <w:rPr>
                <w:rFonts w:ascii="Segoe UI" w:hAnsi="Segoe UI" w:cs="Segoe UI"/>
                <w:sz w:val="24"/>
                <w:szCs w:val="24"/>
              </w:rPr>
              <w:t>and,</w:t>
            </w:r>
            <w:r w:rsidR="00AF3897">
              <w:rPr>
                <w:rFonts w:ascii="Segoe UI" w:hAnsi="Segoe UI" w:cs="Segoe UI"/>
                <w:sz w:val="24"/>
                <w:szCs w:val="24"/>
              </w:rPr>
              <w:t xml:space="preserve"> usually, if the surrogate is unmarried or not in a civil partnership,</w:t>
            </w:r>
            <w:r w:rsidR="00EA18AB" w:rsidRPr="00EA18AB">
              <w:rPr>
                <w:rFonts w:ascii="Segoe UI" w:hAnsi="Segoe UI" w:cs="Segoe UI"/>
                <w:sz w:val="24"/>
                <w:szCs w:val="24"/>
              </w:rPr>
              <w:t xml:space="preserve"> the intending genetic father</w:t>
            </w:r>
            <w:r w:rsidR="00AF3897">
              <w:rPr>
                <w:rFonts w:ascii="Segoe UI" w:hAnsi="Segoe UI" w:cs="Segoe UI"/>
                <w:sz w:val="24"/>
                <w:szCs w:val="24"/>
              </w:rPr>
              <w:t xml:space="preserve"> </w:t>
            </w:r>
            <w:r w:rsidR="00C452E8">
              <w:rPr>
                <w:rFonts w:ascii="Segoe UI" w:hAnsi="Segoe UI" w:cs="Segoe UI"/>
                <w:sz w:val="24"/>
                <w:szCs w:val="24"/>
              </w:rPr>
              <w:t>as second parent</w:t>
            </w:r>
            <w:r w:rsidR="00EA18AB" w:rsidRPr="00EA18AB">
              <w:rPr>
                <w:rFonts w:ascii="Segoe UI" w:hAnsi="Segoe UI" w:cs="Segoe UI"/>
                <w:sz w:val="24"/>
                <w:szCs w:val="24"/>
              </w:rPr>
              <w:t xml:space="preserve">. </w:t>
            </w:r>
            <w:r w:rsidR="00AF3897">
              <w:rPr>
                <w:rFonts w:ascii="Segoe UI" w:hAnsi="Segoe UI" w:cs="Segoe UI"/>
                <w:sz w:val="24"/>
                <w:szCs w:val="24"/>
              </w:rPr>
              <w:t xml:space="preserve"> </w:t>
            </w:r>
            <w:r w:rsidR="00AF3897" w:rsidRPr="00AF3897">
              <w:rPr>
                <w:rFonts w:ascii="Segoe UI" w:hAnsi="Segoe UI" w:cs="Segoe UI"/>
                <w:sz w:val="24"/>
                <w:szCs w:val="24"/>
              </w:rPr>
              <w:t xml:space="preserve">If </w:t>
            </w:r>
            <w:r w:rsidR="00F6443B">
              <w:rPr>
                <w:rFonts w:ascii="Segoe UI" w:hAnsi="Segoe UI" w:cs="Segoe UI"/>
                <w:sz w:val="24"/>
                <w:szCs w:val="24"/>
              </w:rPr>
              <w:t>the surrogate mother is</w:t>
            </w:r>
            <w:r w:rsidR="00AF3897" w:rsidRPr="00AF3897">
              <w:rPr>
                <w:rFonts w:ascii="Segoe UI" w:hAnsi="Segoe UI" w:cs="Segoe UI"/>
                <w:sz w:val="24"/>
                <w:szCs w:val="24"/>
              </w:rPr>
              <w:t xml:space="preserve"> marr</w:t>
            </w:r>
            <w:r w:rsidR="00F6443B">
              <w:rPr>
                <w:rFonts w:ascii="Segoe UI" w:hAnsi="Segoe UI" w:cs="Segoe UI"/>
                <w:sz w:val="24"/>
                <w:szCs w:val="24"/>
              </w:rPr>
              <w:t>ied or in a civil partnership, her</w:t>
            </w:r>
            <w:r w:rsidR="00AF3897" w:rsidRPr="00AF3897">
              <w:rPr>
                <w:rFonts w:ascii="Segoe UI" w:hAnsi="Segoe UI" w:cs="Segoe UI"/>
                <w:sz w:val="24"/>
                <w:szCs w:val="24"/>
              </w:rPr>
              <w:t xml:space="preserve"> </w:t>
            </w:r>
            <w:proofErr w:type="gramStart"/>
            <w:r w:rsidR="00AF3897" w:rsidRPr="00AF3897">
              <w:rPr>
                <w:rFonts w:ascii="Segoe UI" w:hAnsi="Segoe UI" w:cs="Segoe UI"/>
                <w:sz w:val="24"/>
                <w:szCs w:val="24"/>
              </w:rPr>
              <w:t>spouse/civil partner will be</w:t>
            </w:r>
            <w:proofErr w:type="gramEnd"/>
            <w:r w:rsidR="00AF3897" w:rsidRPr="00AF3897">
              <w:rPr>
                <w:rFonts w:ascii="Segoe UI" w:hAnsi="Segoe UI" w:cs="Segoe UI"/>
                <w:sz w:val="24"/>
                <w:szCs w:val="24"/>
              </w:rPr>
              <w:t xml:space="preserve"> the child's other</w:t>
            </w:r>
            <w:r w:rsidR="00F6443B">
              <w:rPr>
                <w:rFonts w:ascii="Segoe UI" w:hAnsi="Segoe UI" w:cs="Segoe UI"/>
                <w:sz w:val="24"/>
                <w:szCs w:val="24"/>
              </w:rPr>
              <w:t xml:space="preserve"> parent and must be registered</w:t>
            </w:r>
            <w:r w:rsidR="00AF3897" w:rsidRPr="00AF3897">
              <w:rPr>
                <w:rFonts w:ascii="Segoe UI" w:hAnsi="Segoe UI" w:cs="Segoe UI"/>
                <w:sz w:val="24"/>
                <w:szCs w:val="24"/>
              </w:rPr>
              <w:t xml:space="preserve"> on the child's initial birth certificate.  </w:t>
            </w:r>
          </w:p>
          <w:p w:rsidR="00F01002" w:rsidRPr="00EA18AB" w:rsidRDefault="00EA18AB" w:rsidP="002928C6">
            <w:pPr>
              <w:pStyle w:val="BodyText"/>
              <w:spacing w:after="120" w:line="240" w:lineRule="auto"/>
              <w:rPr>
                <w:rFonts w:ascii="Segoe UI" w:hAnsi="Segoe UI" w:cs="Segoe UI"/>
                <w:sz w:val="24"/>
                <w:szCs w:val="24"/>
              </w:rPr>
            </w:pPr>
            <w:r>
              <w:rPr>
                <w:rFonts w:ascii="Segoe UI" w:hAnsi="Segoe UI" w:cs="Segoe UI"/>
                <w:sz w:val="24"/>
                <w:szCs w:val="24"/>
              </w:rPr>
              <w:t xml:space="preserve">Births abroad to UK national parents do no need to </w:t>
            </w:r>
            <w:proofErr w:type="gramStart"/>
            <w:r>
              <w:rPr>
                <w:rFonts w:ascii="Segoe UI" w:hAnsi="Segoe UI" w:cs="Segoe UI"/>
                <w:sz w:val="24"/>
                <w:szCs w:val="24"/>
              </w:rPr>
              <w:t>be registered</w:t>
            </w:r>
            <w:proofErr w:type="gramEnd"/>
            <w:r>
              <w:rPr>
                <w:rFonts w:ascii="Segoe UI" w:hAnsi="Segoe UI" w:cs="Segoe UI"/>
                <w:sz w:val="24"/>
                <w:szCs w:val="24"/>
              </w:rPr>
              <w:t xml:space="preserve"> in the UK. </w:t>
            </w:r>
          </w:p>
          <w:p w:rsidR="002C3824" w:rsidRPr="007D6CBB" w:rsidRDefault="002C3824" w:rsidP="002928C6">
            <w:pPr>
              <w:pStyle w:val="BodyText"/>
              <w:spacing w:after="120" w:line="240" w:lineRule="auto"/>
              <w:rPr>
                <w:rFonts w:ascii="Segoe UI" w:hAnsi="Segoe UI" w:cs="Segoe UI"/>
                <w:sz w:val="24"/>
                <w:szCs w:val="24"/>
              </w:rPr>
            </w:pPr>
            <w:r w:rsidRPr="007D6CBB">
              <w:rPr>
                <w:rFonts w:ascii="Segoe UI" w:hAnsi="Segoe UI" w:cs="Segoe UI"/>
                <w:sz w:val="24"/>
                <w:szCs w:val="24"/>
              </w:rPr>
              <w:t>Following the issue</w:t>
            </w:r>
            <w:r w:rsidR="000E245C" w:rsidRPr="007D6CBB">
              <w:rPr>
                <w:rFonts w:ascii="Segoe UI" w:hAnsi="Segoe UI" w:cs="Segoe UI"/>
                <w:sz w:val="24"/>
                <w:szCs w:val="24"/>
              </w:rPr>
              <w:t xml:space="preserve"> </w:t>
            </w:r>
            <w:r w:rsidRPr="007D6CBB">
              <w:rPr>
                <w:rFonts w:ascii="Segoe UI" w:hAnsi="Segoe UI" w:cs="Segoe UI"/>
                <w:sz w:val="24"/>
                <w:szCs w:val="24"/>
              </w:rPr>
              <w:t>of a parental order, the child’s name is entered on a Parental Order Register maintained</w:t>
            </w:r>
            <w:r w:rsidR="000E245C" w:rsidRPr="007D6CBB">
              <w:rPr>
                <w:rFonts w:ascii="Segoe UI" w:hAnsi="Segoe UI" w:cs="Segoe UI"/>
                <w:sz w:val="24"/>
                <w:szCs w:val="24"/>
              </w:rPr>
              <w:t xml:space="preserve"> </w:t>
            </w:r>
            <w:r w:rsidRPr="007D6CBB">
              <w:rPr>
                <w:rFonts w:ascii="Segoe UI" w:hAnsi="Segoe UI" w:cs="Segoe UI"/>
                <w:sz w:val="24"/>
                <w:szCs w:val="24"/>
              </w:rPr>
              <w:t>by the relevant G</w:t>
            </w:r>
            <w:r w:rsidR="00D77449">
              <w:rPr>
                <w:rFonts w:ascii="Segoe UI" w:hAnsi="Segoe UI" w:cs="Segoe UI"/>
                <w:sz w:val="24"/>
                <w:szCs w:val="24"/>
              </w:rPr>
              <w:t xml:space="preserve">eneral </w:t>
            </w:r>
            <w:r w:rsidRPr="007D6CBB">
              <w:rPr>
                <w:rFonts w:ascii="Segoe UI" w:hAnsi="Segoe UI" w:cs="Segoe UI"/>
                <w:sz w:val="24"/>
                <w:szCs w:val="24"/>
              </w:rPr>
              <w:t>R</w:t>
            </w:r>
            <w:r w:rsidR="00D77449">
              <w:rPr>
                <w:rFonts w:ascii="Segoe UI" w:hAnsi="Segoe UI" w:cs="Segoe UI"/>
                <w:sz w:val="24"/>
                <w:szCs w:val="24"/>
              </w:rPr>
              <w:t xml:space="preserve">egister </w:t>
            </w:r>
            <w:r w:rsidRPr="007D6CBB">
              <w:rPr>
                <w:rFonts w:ascii="Segoe UI" w:hAnsi="Segoe UI" w:cs="Segoe UI"/>
                <w:sz w:val="24"/>
                <w:szCs w:val="24"/>
              </w:rPr>
              <w:t>O</w:t>
            </w:r>
            <w:r w:rsidR="00D77449">
              <w:rPr>
                <w:rFonts w:ascii="Segoe UI" w:hAnsi="Segoe UI" w:cs="Segoe UI"/>
                <w:sz w:val="24"/>
                <w:szCs w:val="24"/>
              </w:rPr>
              <w:t>ffice</w:t>
            </w:r>
            <w:r w:rsidRPr="007D6CBB">
              <w:rPr>
                <w:rFonts w:ascii="Segoe UI" w:hAnsi="Segoe UI" w:cs="Segoe UI"/>
                <w:sz w:val="24"/>
                <w:szCs w:val="24"/>
              </w:rPr>
              <w:t>, and the child’s original birth certificate is replaced with a new certificate</w:t>
            </w:r>
            <w:r w:rsidR="001A2249">
              <w:rPr>
                <w:rFonts w:ascii="Segoe UI" w:hAnsi="Segoe UI" w:cs="Segoe UI"/>
                <w:sz w:val="24"/>
                <w:szCs w:val="24"/>
              </w:rPr>
              <w:t xml:space="preserve"> </w:t>
            </w:r>
            <w:r w:rsidRPr="007D6CBB">
              <w:rPr>
                <w:rFonts w:ascii="Segoe UI" w:hAnsi="Segoe UI" w:cs="Segoe UI"/>
                <w:sz w:val="24"/>
                <w:szCs w:val="24"/>
              </w:rPr>
              <w:t>that specifies the child’s name (which may be different from the name given at birth)</w:t>
            </w:r>
            <w:r w:rsidR="000E245C" w:rsidRPr="007D6CBB">
              <w:rPr>
                <w:rFonts w:ascii="Segoe UI" w:hAnsi="Segoe UI" w:cs="Segoe UI"/>
                <w:sz w:val="24"/>
                <w:szCs w:val="24"/>
              </w:rPr>
              <w:t xml:space="preserve"> </w:t>
            </w:r>
            <w:r w:rsidRPr="007D6CBB">
              <w:rPr>
                <w:rFonts w:ascii="Segoe UI" w:hAnsi="Segoe UI" w:cs="Segoe UI"/>
                <w:sz w:val="24"/>
                <w:szCs w:val="24"/>
              </w:rPr>
              <w:t xml:space="preserve">and identifies the </w:t>
            </w:r>
            <w:r w:rsidR="006034CB">
              <w:rPr>
                <w:rFonts w:ascii="Segoe UI" w:hAnsi="Segoe UI" w:cs="Segoe UI"/>
                <w:sz w:val="24"/>
                <w:szCs w:val="24"/>
              </w:rPr>
              <w:lastRenderedPageBreak/>
              <w:t>intending</w:t>
            </w:r>
            <w:r w:rsidRPr="007D6CBB">
              <w:rPr>
                <w:rFonts w:ascii="Segoe UI" w:hAnsi="Segoe UI" w:cs="Segoe UI"/>
                <w:sz w:val="24"/>
                <w:szCs w:val="24"/>
              </w:rPr>
              <w:t xml:space="preserve"> parents</w:t>
            </w:r>
            <w:r w:rsidR="00660BF8">
              <w:rPr>
                <w:rFonts w:ascii="Segoe UI" w:hAnsi="Segoe UI" w:cs="Segoe UI"/>
                <w:sz w:val="24"/>
                <w:szCs w:val="24"/>
              </w:rPr>
              <w:t xml:space="preserve"> (as the UK legislation so defines them)</w:t>
            </w:r>
            <w:r w:rsidRPr="007D6CBB">
              <w:rPr>
                <w:rFonts w:ascii="Segoe UI" w:hAnsi="Segoe UI" w:cs="Segoe UI"/>
                <w:sz w:val="24"/>
                <w:szCs w:val="24"/>
              </w:rPr>
              <w:t xml:space="preserve"> as the child’s legal parents.</w:t>
            </w:r>
          </w:p>
          <w:p w:rsidR="002C3824" w:rsidRPr="007D6CBB" w:rsidRDefault="002C3824" w:rsidP="002928C6">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When the child concerned is </w:t>
            </w:r>
            <w:r w:rsidR="001A7163">
              <w:rPr>
                <w:rFonts w:ascii="Segoe UI" w:hAnsi="Segoe UI" w:cs="Segoe UI"/>
                <w:sz w:val="24"/>
                <w:szCs w:val="24"/>
              </w:rPr>
              <w:t xml:space="preserve">18 </w:t>
            </w:r>
            <w:r w:rsidRPr="007D6CBB">
              <w:rPr>
                <w:rFonts w:ascii="Segoe UI" w:hAnsi="Segoe UI" w:cs="Segoe UI"/>
                <w:sz w:val="24"/>
                <w:szCs w:val="24"/>
              </w:rPr>
              <w:t>years of age, he or she has a right to find out details about</w:t>
            </w:r>
            <w:r w:rsidR="000E245C" w:rsidRPr="007D6CBB">
              <w:rPr>
                <w:rFonts w:ascii="Segoe UI" w:hAnsi="Segoe UI" w:cs="Segoe UI"/>
                <w:sz w:val="24"/>
                <w:szCs w:val="24"/>
              </w:rPr>
              <w:t xml:space="preserve"> </w:t>
            </w:r>
            <w:r w:rsidRPr="007D6CBB">
              <w:rPr>
                <w:rFonts w:ascii="Segoe UI" w:hAnsi="Segoe UI" w:cs="Segoe UI"/>
                <w:sz w:val="24"/>
                <w:szCs w:val="24"/>
              </w:rPr>
              <w:t xml:space="preserve">his or her birth from the register. </w:t>
            </w:r>
            <w:r w:rsidR="004C7F71">
              <w:rPr>
                <w:rFonts w:ascii="Segoe UI" w:hAnsi="Segoe UI" w:cs="Segoe UI"/>
                <w:sz w:val="24"/>
                <w:szCs w:val="24"/>
              </w:rPr>
              <w:t xml:space="preserve"> </w:t>
            </w:r>
            <w:r w:rsidRPr="007D6CBB">
              <w:rPr>
                <w:rFonts w:ascii="Segoe UI" w:hAnsi="Segoe UI" w:cs="Segoe UI"/>
                <w:sz w:val="24"/>
                <w:szCs w:val="24"/>
              </w:rPr>
              <w:t xml:space="preserve">The information that </w:t>
            </w:r>
            <w:proofErr w:type="gramStart"/>
            <w:r w:rsidRPr="007D6CBB">
              <w:rPr>
                <w:rFonts w:ascii="Segoe UI" w:hAnsi="Segoe UI" w:cs="Segoe UI"/>
                <w:sz w:val="24"/>
                <w:szCs w:val="24"/>
              </w:rPr>
              <w:t>can be disclosed</w:t>
            </w:r>
            <w:proofErr w:type="gramEnd"/>
            <w:r w:rsidRPr="007D6CBB">
              <w:rPr>
                <w:rFonts w:ascii="Segoe UI" w:hAnsi="Segoe UI" w:cs="Segoe UI"/>
                <w:sz w:val="24"/>
                <w:szCs w:val="24"/>
              </w:rPr>
              <w:t xml:space="preserve"> by the courts </w:t>
            </w:r>
            <w:r w:rsidR="004C7F71">
              <w:rPr>
                <w:rFonts w:ascii="Segoe UI" w:hAnsi="Segoe UI" w:cs="Segoe UI"/>
                <w:sz w:val="24"/>
                <w:szCs w:val="24"/>
              </w:rPr>
              <w:t xml:space="preserve">in England and Wales </w:t>
            </w:r>
            <w:r w:rsidRPr="007D6CBB">
              <w:rPr>
                <w:rFonts w:ascii="Segoe UI" w:hAnsi="Segoe UI" w:cs="Segoe UI"/>
                <w:sz w:val="24"/>
                <w:szCs w:val="24"/>
              </w:rPr>
              <w:t>is specified in the</w:t>
            </w:r>
            <w:r w:rsidR="000E245C" w:rsidRPr="007D6CBB">
              <w:rPr>
                <w:rFonts w:ascii="Segoe UI" w:hAnsi="Segoe UI" w:cs="Segoe UI"/>
                <w:sz w:val="24"/>
                <w:szCs w:val="24"/>
              </w:rPr>
              <w:t xml:space="preserve"> </w:t>
            </w:r>
            <w:r w:rsidRPr="007D6CBB">
              <w:rPr>
                <w:rFonts w:ascii="Segoe UI" w:hAnsi="Segoe UI" w:cs="Segoe UI"/>
                <w:sz w:val="24"/>
                <w:szCs w:val="24"/>
              </w:rPr>
              <w:t xml:space="preserve">Family Procedure Rules 2010. </w:t>
            </w:r>
            <w:proofErr w:type="gramStart"/>
            <w:r w:rsidRPr="007D6CBB">
              <w:rPr>
                <w:rFonts w:ascii="Segoe UI" w:hAnsi="Segoe UI" w:cs="Segoe UI"/>
                <w:sz w:val="24"/>
                <w:szCs w:val="24"/>
              </w:rPr>
              <w:t>A person who is the subject of a parental order and at least</w:t>
            </w:r>
            <w:r w:rsidR="000E245C" w:rsidRPr="007D6CBB">
              <w:rPr>
                <w:rFonts w:ascii="Segoe UI" w:hAnsi="Segoe UI" w:cs="Segoe UI"/>
                <w:sz w:val="24"/>
                <w:szCs w:val="24"/>
              </w:rPr>
              <w:t xml:space="preserve"> </w:t>
            </w:r>
            <w:r w:rsidRPr="007D6CBB">
              <w:rPr>
                <w:rFonts w:ascii="Segoe UI" w:hAnsi="Segoe UI" w:cs="Segoe UI"/>
                <w:sz w:val="24"/>
                <w:szCs w:val="24"/>
              </w:rPr>
              <w:t>18 years of age may apply to the Court to receive copies of the application for the Parental</w:t>
            </w:r>
            <w:r w:rsidR="000E245C" w:rsidRPr="007D6CBB">
              <w:rPr>
                <w:rFonts w:ascii="Segoe UI" w:hAnsi="Segoe UI" w:cs="Segoe UI"/>
                <w:sz w:val="24"/>
                <w:szCs w:val="24"/>
              </w:rPr>
              <w:t xml:space="preserve"> </w:t>
            </w:r>
            <w:r w:rsidRPr="007D6CBB">
              <w:rPr>
                <w:rFonts w:ascii="Segoe UI" w:hAnsi="Segoe UI" w:cs="Segoe UI"/>
                <w:sz w:val="24"/>
                <w:szCs w:val="24"/>
              </w:rPr>
              <w:t>Order (but not any attached documents), the parental order and any other orders relating</w:t>
            </w:r>
            <w:r w:rsidR="000E245C" w:rsidRPr="007D6CBB">
              <w:rPr>
                <w:rFonts w:ascii="Segoe UI" w:hAnsi="Segoe UI" w:cs="Segoe UI"/>
                <w:sz w:val="24"/>
                <w:szCs w:val="24"/>
              </w:rPr>
              <w:t xml:space="preserve"> </w:t>
            </w:r>
            <w:r w:rsidRPr="007D6CBB">
              <w:rPr>
                <w:rFonts w:ascii="Segoe UI" w:hAnsi="Segoe UI" w:cs="Segoe UI"/>
                <w:sz w:val="24"/>
                <w:szCs w:val="24"/>
              </w:rPr>
              <w:t>to the proceedings, any transcript of the Court’s decisions, and the report made to the</w:t>
            </w:r>
            <w:r w:rsidR="000E245C" w:rsidRPr="007D6CBB">
              <w:rPr>
                <w:rFonts w:ascii="Segoe UI" w:hAnsi="Segoe UI" w:cs="Segoe UI"/>
                <w:sz w:val="24"/>
                <w:szCs w:val="24"/>
              </w:rPr>
              <w:t xml:space="preserve"> </w:t>
            </w:r>
            <w:r w:rsidRPr="007D6CBB">
              <w:rPr>
                <w:rFonts w:ascii="Segoe UI" w:hAnsi="Segoe UI" w:cs="Segoe UI"/>
                <w:sz w:val="24"/>
                <w:szCs w:val="24"/>
              </w:rPr>
              <w:t>Court by the Parental Order Reporter.</w:t>
            </w:r>
            <w:proofErr w:type="gramEnd"/>
            <w:r w:rsidRPr="007D6CBB">
              <w:rPr>
                <w:rFonts w:ascii="Segoe UI" w:hAnsi="Segoe UI" w:cs="Segoe UI"/>
                <w:sz w:val="24"/>
                <w:szCs w:val="24"/>
              </w:rPr>
              <w:t xml:space="preserve"> Where the child is born as the result of a donor egg</w:t>
            </w:r>
            <w:r w:rsidR="000E245C" w:rsidRPr="007D6CBB">
              <w:rPr>
                <w:rFonts w:ascii="Segoe UI" w:hAnsi="Segoe UI" w:cs="Segoe UI"/>
                <w:sz w:val="24"/>
                <w:szCs w:val="24"/>
              </w:rPr>
              <w:t xml:space="preserve"> </w:t>
            </w:r>
            <w:r w:rsidRPr="007D6CBB">
              <w:rPr>
                <w:rFonts w:ascii="Segoe UI" w:hAnsi="Segoe UI" w:cs="Segoe UI"/>
                <w:sz w:val="24"/>
                <w:szCs w:val="24"/>
              </w:rPr>
              <w:t>or sperm in the surrogacy arrangements, the resulting child has the right to apply for</w:t>
            </w:r>
            <w:r w:rsidR="000E245C" w:rsidRPr="007D6CBB">
              <w:rPr>
                <w:rFonts w:ascii="Segoe UI" w:hAnsi="Segoe UI" w:cs="Segoe UI"/>
                <w:sz w:val="24"/>
                <w:szCs w:val="24"/>
              </w:rPr>
              <w:t xml:space="preserve"> </w:t>
            </w:r>
            <w:r w:rsidRPr="007D6CBB">
              <w:rPr>
                <w:rFonts w:ascii="Segoe UI" w:hAnsi="Segoe UI" w:cs="Segoe UI"/>
                <w:sz w:val="24"/>
                <w:szCs w:val="24"/>
              </w:rPr>
              <w:t>identifying information about the egg and/or sperm donor(s)</w:t>
            </w:r>
            <w:r w:rsidR="004C7F71">
              <w:rPr>
                <w:rFonts w:ascii="Segoe UI" w:hAnsi="Segoe UI" w:cs="Segoe UI"/>
                <w:sz w:val="24"/>
                <w:szCs w:val="24"/>
              </w:rPr>
              <w:t xml:space="preserve"> in the UK</w:t>
            </w:r>
            <w:r w:rsidRPr="007D6CBB">
              <w:rPr>
                <w:rFonts w:ascii="Segoe UI" w:hAnsi="Segoe UI" w:cs="Segoe UI"/>
                <w:sz w:val="24"/>
                <w:szCs w:val="24"/>
              </w:rPr>
              <w:t xml:space="preserve"> once the child reaches the</w:t>
            </w:r>
            <w:r w:rsidR="000E245C" w:rsidRPr="007D6CBB">
              <w:rPr>
                <w:rFonts w:ascii="Segoe UI" w:hAnsi="Segoe UI" w:cs="Segoe UI"/>
                <w:sz w:val="24"/>
                <w:szCs w:val="24"/>
              </w:rPr>
              <w:t xml:space="preserve"> </w:t>
            </w:r>
            <w:r w:rsidRPr="007D6CBB">
              <w:rPr>
                <w:rFonts w:ascii="Segoe UI" w:hAnsi="Segoe UI" w:cs="Segoe UI"/>
                <w:sz w:val="24"/>
                <w:szCs w:val="24"/>
              </w:rPr>
              <w:t>age of 18.</w:t>
            </w:r>
            <w:r w:rsidR="004C7F71">
              <w:rPr>
                <w:rFonts w:ascii="Segoe UI" w:hAnsi="Segoe UI" w:cs="Segoe UI"/>
                <w:sz w:val="24"/>
                <w:szCs w:val="24"/>
              </w:rPr>
              <w:t xml:space="preserve"> If the gamete donation does not occur in the UK</w:t>
            </w:r>
            <w:r w:rsidR="00660BF8">
              <w:rPr>
                <w:rFonts w:ascii="Segoe UI" w:hAnsi="Segoe UI" w:cs="Segoe UI"/>
                <w:sz w:val="24"/>
                <w:szCs w:val="24"/>
              </w:rPr>
              <w:t xml:space="preserve">, the child could request copies of the documents lodged as part of </w:t>
            </w:r>
            <w:r w:rsidR="00E0207F">
              <w:rPr>
                <w:rFonts w:ascii="Segoe UI" w:hAnsi="Segoe UI" w:cs="Segoe UI"/>
                <w:sz w:val="24"/>
                <w:szCs w:val="24"/>
              </w:rPr>
              <w:t>any</w:t>
            </w:r>
            <w:r w:rsidR="00660BF8">
              <w:rPr>
                <w:rFonts w:ascii="Segoe UI" w:hAnsi="Segoe UI" w:cs="Segoe UI"/>
                <w:sz w:val="24"/>
                <w:szCs w:val="24"/>
              </w:rPr>
              <w:t xml:space="preserve"> Parental Order application. </w:t>
            </w:r>
          </w:p>
          <w:p w:rsidR="00DF236A" w:rsidRPr="00757F8E" w:rsidRDefault="00DF236A" w:rsidP="002928C6">
            <w:pPr>
              <w:pStyle w:val="BodyText"/>
              <w:spacing w:after="120" w:line="240" w:lineRule="auto"/>
              <w:rPr>
                <w:rFonts w:ascii="Segoe UI" w:hAnsi="Segoe UI" w:cs="Segoe UI"/>
                <w:b/>
                <w:sz w:val="24"/>
                <w:szCs w:val="24"/>
              </w:rPr>
            </w:pPr>
            <w:r w:rsidRPr="00757F8E">
              <w:rPr>
                <w:rFonts w:ascii="Segoe UI" w:hAnsi="Segoe UI" w:cs="Segoe UI"/>
                <w:b/>
                <w:sz w:val="24"/>
                <w:szCs w:val="24"/>
              </w:rPr>
              <w:t>Nationality</w:t>
            </w:r>
          </w:p>
          <w:p w:rsidR="00DF236A" w:rsidRPr="007D6CBB" w:rsidRDefault="00DF236A" w:rsidP="001A7163">
            <w:pPr>
              <w:pStyle w:val="BodyText"/>
              <w:spacing w:after="120" w:line="240" w:lineRule="auto"/>
              <w:rPr>
                <w:rFonts w:ascii="Segoe UI" w:hAnsi="Segoe UI" w:cs="Segoe UI"/>
                <w:sz w:val="24"/>
                <w:szCs w:val="24"/>
              </w:rPr>
            </w:pPr>
            <w:r w:rsidRPr="007D6CBB">
              <w:rPr>
                <w:rFonts w:ascii="Segoe UI" w:hAnsi="Segoe UI" w:cs="Segoe UI"/>
                <w:sz w:val="24"/>
                <w:szCs w:val="24"/>
              </w:rPr>
              <w:t>The issuance of a parental order will also, as discussed below, establish British citizenship for the child</w:t>
            </w:r>
            <w:r w:rsidR="00660BF8">
              <w:rPr>
                <w:rFonts w:ascii="Segoe UI" w:hAnsi="Segoe UI" w:cs="Segoe UI"/>
                <w:sz w:val="24"/>
                <w:szCs w:val="24"/>
              </w:rPr>
              <w:t xml:space="preserve"> </w:t>
            </w:r>
            <w:proofErr w:type="gramStart"/>
            <w:r w:rsidR="00660BF8">
              <w:rPr>
                <w:rFonts w:ascii="Segoe UI" w:hAnsi="Segoe UI" w:cs="Segoe UI"/>
                <w:sz w:val="24"/>
                <w:szCs w:val="24"/>
              </w:rPr>
              <w:t>provided that</w:t>
            </w:r>
            <w:proofErr w:type="gramEnd"/>
            <w:r w:rsidR="00660BF8">
              <w:rPr>
                <w:rFonts w:ascii="Segoe UI" w:hAnsi="Segoe UI" w:cs="Segoe UI"/>
                <w:sz w:val="24"/>
                <w:szCs w:val="24"/>
              </w:rPr>
              <w:t xml:space="preserve"> the child is so eligible</w:t>
            </w:r>
            <w:r w:rsidRPr="007D6CBB">
              <w:rPr>
                <w:rFonts w:ascii="Segoe UI" w:hAnsi="Segoe UI" w:cs="Segoe UI"/>
                <w:sz w:val="24"/>
                <w:szCs w:val="24"/>
              </w:rPr>
              <w:t xml:space="preserve">. The UK Government has published formal guidance in relation to </w:t>
            </w:r>
            <w:r w:rsidR="0016112F" w:rsidRPr="007D6CBB">
              <w:rPr>
                <w:rFonts w:ascii="Segoe UI" w:hAnsi="Segoe UI" w:cs="Segoe UI"/>
                <w:sz w:val="24"/>
                <w:szCs w:val="24"/>
              </w:rPr>
              <w:t>cross border</w:t>
            </w:r>
            <w:r w:rsidRPr="007D6CBB">
              <w:rPr>
                <w:rFonts w:ascii="Segoe UI" w:hAnsi="Segoe UI" w:cs="Segoe UI"/>
                <w:sz w:val="24"/>
                <w:szCs w:val="24"/>
              </w:rPr>
              <w:t xml:space="preserve"> surrogacy agreements and imm</w:t>
            </w:r>
            <w:r w:rsidR="00660BF8">
              <w:rPr>
                <w:rFonts w:ascii="Segoe UI" w:hAnsi="Segoe UI" w:cs="Segoe UI"/>
                <w:sz w:val="24"/>
                <w:szCs w:val="24"/>
              </w:rPr>
              <w:t xml:space="preserve">igrations and citizenship rules. A </w:t>
            </w:r>
            <w:r w:rsidRPr="007D6CBB">
              <w:rPr>
                <w:rFonts w:ascii="Segoe UI" w:hAnsi="Segoe UI" w:cs="Segoe UI"/>
                <w:sz w:val="24"/>
                <w:szCs w:val="24"/>
              </w:rPr>
              <w:t xml:space="preserve">child born to a foreign national surrogate </w:t>
            </w:r>
            <w:r w:rsidRPr="007D6CBB">
              <w:rPr>
                <w:rFonts w:ascii="Segoe UI" w:hAnsi="Segoe UI" w:cs="Segoe UI"/>
                <w:sz w:val="24"/>
                <w:szCs w:val="24"/>
              </w:rPr>
              <w:lastRenderedPageBreak/>
              <w:t>mother who is married will not be automatically</w:t>
            </w:r>
            <w:r w:rsidR="00174ACA" w:rsidRPr="007D6CBB">
              <w:rPr>
                <w:rFonts w:ascii="Segoe UI" w:hAnsi="Segoe UI" w:cs="Segoe UI"/>
                <w:sz w:val="24"/>
                <w:szCs w:val="24"/>
              </w:rPr>
              <w:t xml:space="preserve"> </w:t>
            </w:r>
            <w:r w:rsidRPr="007D6CBB">
              <w:rPr>
                <w:rFonts w:ascii="Segoe UI" w:hAnsi="Segoe UI" w:cs="Segoe UI"/>
                <w:sz w:val="24"/>
                <w:szCs w:val="24"/>
              </w:rPr>
              <w:t xml:space="preserve">eligible for British nationality. In this case, the </w:t>
            </w:r>
            <w:r w:rsidR="006034CB">
              <w:rPr>
                <w:rFonts w:ascii="Segoe UI" w:hAnsi="Segoe UI" w:cs="Segoe UI"/>
                <w:sz w:val="24"/>
                <w:szCs w:val="24"/>
              </w:rPr>
              <w:t>intending</w:t>
            </w:r>
            <w:r w:rsidRPr="007D6CBB">
              <w:rPr>
                <w:rFonts w:ascii="Segoe UI" w:hAnsi="Segoe UI" w:cs="Segoe UI"/>
                <w:sz w:val="24"/>
                <w:szCs w:val="24"/>
              </w:rPr>
              <w:t xml:space="preserve"> parents will need </w:t>
            </w:r>
            <w:proofErr w:type="gramStart"/>
            <w:r w:rsidRPr="007D6CBB">
              <w:rPr>
                <w:rFonts w:ascii="Segoe UI" w:hAnsi="Segoe UI" w:cs="Segoe UI"/>
                <w:sz w:val="24"/>
                <w:szCs w:val="24"/>
              </w:rPr>
              <w:t>to</w:t>
            </w:r>
            <w:r w:rsidR="00174ACA" w:rsidRPr="007D6CBB">
              <w:rPr>
                <w:rFonts w:ascii="Segoe UI" w:hAnsi="Segoe UI" w:cs="Segoe UI"/>
                <w:sz w:val="24"/>
                <w:szCs w:val="24"/>
              </w:rPr>
              <w:t xml:space="preserve"> </w:t>
            </w:r>
            <w:r w:rsidRPr="007D6CBB">
              <w:rPr>
                <w:rFonts w:ascii="Segoe UI" w:hAnsi="Segoe UI" w:cs="Segoe UI"/>
                <w:sz w:val="24"/>
                <w:szCs w:val="24"/>
              </w:rPr>
              <w:t>first apply</w:t>
            </w:r>
            <w:proofErr w:type="gramEnd"/>
            <w:r w:rsidRPr="007D6CBB">
              <w:rPr>
                <w:rFonts w:ascii="Segoe UI" w:hAnsi="Segoe UI" w:cs="Segoe UI"/>
                <w:sz w:val="24"/>
                <w:szCs w:val="24"/>
              </w:rPr>
              <w:t xml:space="preserve"> for Home Office registration of a child under 18 as a British citizen, before</w:t>
            </w:r>
            <w:r w:rsidR="00174ACA" w:rsidRPr="007D6CBB">
              <w:rPr>
                <w:rFonts w:ascii="Segoe UI" w:hAnsi="Segoe UI" w:cs="Segoe UI"/>
                <w:sz w:val="24"/>
                <w:szCs w:val="24"/>
              </w:rPr>
              <w:t xml:space="preserve"> </w:t>
            </w:r>
            <w:r w:rsidRPr="007D6CBB">
              <w:rPr>
                <w:rFonts w:ascii="Segoe UI" w:hAnsi="Segoe UI" w:cs="Segoe UI"/>
                <w:sz w:val="24"/>
                <w:szCs w:val="24"/>
              </w:rPr>
              <w:t>applying for a passport for the child. If the surrogate mother is single or widowed/divorced, no application for registration of the child is needed and application for</w:t>
            </w:r>
            <w:r w:rsidR="00174ACA" w:rsidRPr="007D6CBB">
              <w:rPr>
                <w:rFonts w:ascii="Segoe UI" w:hAnsi="Segoe UI" w:cs="Segoe UI"/>
                <w:sz w:val="24"/>
                <w:szCs w:val="24"/>
              </w:rPr>
              <w:t xml:space="preserve"> </w:t>
            </w:r>
            <w:r w:rsidRPr="007D6CBB">
              <w:rPr>
                <w:rFonts w:ascii="Segoe UI" w:hAnsi="Segoe UI" w:cs="Segoe UI"/>
                <w:sz w:val="24"/>
                <w:szCs w:val="24"/>
              </w:rPr>
              <w:t xml:space="preserve">a British passport for the child can be submitted provided the </w:t>
            </w:r>
            <w:r w:rsidR="006034CB">
              <w:rPr>
                <w:rFonts w:ascii="Segoe UI" w:hAnsi="Segoe UI" w:cs="Segoe UI"/>
                <w:sz w:val="24"/>
                <w:szCs w:val="24"/>
              </w:rPr>
              <w:t>intending</w:t>
            </w:r>
            <w:r w:rsidRPr="007D6CBB">
              <w:rPr>
                <w:rFonts w:ascii="Segoe UI" w:hAnsi="Segoe UI" w:cs="Segoe UI"/>
                <w:sz w:val="24"/>
                <w:szCs w:val="24"/>
              </w:rPr>
              <w:t xml:space="preserve"> father is</w:t>
            </w:r>
            <w:r w:rsidR="00174ACA" w:rsidRPr="007D6CBB">
              <w:rPr>
                <w:rFonts w:ascii="Segoe UI" w:hAnsi="Segoe UI" w:cs="Segoe UI"/>
                <w:sz w:val="24"/>
                <w:szCs w:val="24"/>
              </w:rPr>
              <w:t xml:space="preserve"> </w:t>
            </w:r>
            <w:r w:rsidRPr="007D6CBB">
              <w:rPr>
                <w:rFonts w:ascii="Segoe UI" w:hAnsi="Segoe UI" w:cs="Segoe UI"/>
                <w:sz w:val="24"/>
                <w:szCs w:val="24"/>
              </w:rPr>
              <w:t>British, has a genetic link to the child, and is able to pass on his nationality (e.g., is a British</w:t>
            </w:r>
            <w:r w:rsidR="00174ACA" w:rsidRPr="007D6CBB">
              <w:rPr>
                <w:rFonts w:ascii="Segoe UI" w:hAnsi="Segoe UI" w:cs="Segoe UI"/>
                <w:sz w:val="24"/>
                <w:szCs w:val="24"/>
              </w:rPr>
              <w:t xml:space="preserve"> </w:t>
            </w:r>
            <w:r w:rsidRPr="007D6CBB">
              <w:rPr>
                <w:rFonts w:ascii="Segoe UI" w:hAnsi="Segoe UI" w:cs="Segoe UI"/>
                <w:sz w:val="24"/>
                <w:szCs w:val="24"/>
              </w:rPr>
              <w:t>national otherwise than by descent).</w:t>
            </w:r>
            <w:r w:rsidR="00F01002">
              <w:rPr>
                <w:rFonts w:ascii="Segoe UI" w:hAnsi="Segoe UI" w:cs="Segoe UI"/>
                <w:sz w:val="24"/>
                <w:szCs w:val="24"/>
              </w:rPr>
              <w:t xml:space="preserve"> In the alternative, </w:t>
            </w:r>
            <w:r w:rsidRPr="007D6CBB">
              <w:rPr>
                <w:rFonts w:ascii="Segoe UI" w:hAnsi="Segoe UI" w:cs="Segoe UI"/>
                <w:sz w:val="24"/>
                <w:szCs w:val="24"/>
              </w:rPr>
              <w:t>the Parental Order Regulations 2010 ensure</w:t>
            </w:r>
            <w:r w:rsidR="00174ACA" w:rsidRPr="007D6CBB">
              <w:rPr>
                <w:rFonts w:ascii="Segoe UI" w:hAnsi="Segoe UI" w:cs="Segoe UI"/>
                <w:sz w:val="24"/>
                <w:szCs w:val="24"/>
              </w:rPr>
              <w:t xml:space="preserve"> </w:t>
            </w:r>
            <w:r w:rsidRPr="007D6CBB">
              <w:rPr>
                <w:rFonts w:ascii="Segoe UI" w:hAnsi="Segoe UI" w:cs="Segoe UI"/>
                <w:sz w:val="24"/>
                <w:szCs w:val="24"/>
              </w:rPr>
              <w:t xml:space="preserve">that where a parental order </w:t>
            </w:r>
            <w:proofErr w:type="gramStart"/>
            <w:r w:rsidRPr="007D6CBB">
              <w:rPr>
                <w:rFonts w:ascii="Segoe UI" w:hAnsi="Segoe UI" w:cs="Segoe UI"/>
                <w:sz w:val="24"/>
                <w:szCs w:val="24"/>
              </w:rPr>
              <w:t>is made</w:t>
            </w:r>
            <w:proofErr w:type="gramEnd"/>
            <w:r w:rsidRPr="007D6CBB">
              <w:rPr>
                <w:rFonts w:ascii="Segoe UI" w:hAnsi="Segoe UI" w:cs="Segoe UI"/>
                <w:sz w:val="24"/>
                <w:szCs w:val="24"/>
              </w:rPr>
              <w:t xml:space="preserve"> in the UK and one or both of the </w:t>
            </w:r>
            <w:r w:rsidR="006034CB">
              <w:rPr>
                <w:rFonts w:ascii="Segoe UI" w:hAnsi="Segoe UI" w:cs="Segoe UI"/>
                <w:sz w:val="24"/>
                <w:szCs w:val="24"/>
              </w:rPr>
              <w:t>intending</w:t>
            </w:r>
            <w:r w:rsidR="00174ACA" w:rsidRPr="007D6CBB">
              <w:rPr>
                <w:rFonts w:ascii="Segoe UI" w:hAnsi="Segoe UI" w:cs="Segoe UI"/>
                <w:sz w:val="24"/>
                <w:szCs w:val="24"/>
              </w:rPr>
              <w:t xml:space="preserve"> </w:t>
            </w:r>
            <w:r w:rsidRPr="007D6CBB">
              <w:rPr>
                <w:rFonts w:ascii="Segoe UI" w:hAnsi="Segoe UI" w:cs="Segoe UI"/>
                <w:sz w:val="24"/>
                <w:szCs w:val="24"/>
              </w:rPr>
              <w:t xml:space="preserve">couple (including the </w:t>
            </w:r>
            <w:r w:rsidR="006034CB">
              <w:rPr>
                <w:rFonts w:ascii="Segoe UI" w:hAnsi="Segoe UI" w:cs="Segoe UI"/>
                <w:sz w:val="24"/>
                <w:szCs w:val="24"/>
              </w:rPr>
              <w:t>intending</w:t>
            </w:r>
            <w:r w:rsidRPr="007D6CBB">
              <w:rPr>
                <w:rFonts w:ascii="Segoe UI" w:hAnsi="Segoe UI" w:cs="Segoe UI"/>
                <w:sz w:val="24"/>
                <w:szCs w:val="24"/>
              </w:rPr>
              <w:t xml:space="preserve"> mother with no genetic relationship with the child)</w:t>
            </w:r>
            <w:r w:rsidR="00174ACA" w:rsidRPr="007D6CBB">
              <w:rPr>
                <w:rFonts w:ascii="Segoe UI" w:hAnsi="Segoe UI" w:cs="Segoe UI"/>
                <w:sz w:val="24"/>
                <w:szCs w:val="24"/>
              </w:rPr>
              <w:t xml:space="preserve"> </w:t>
            </w:r>
            <w:r w:rsidRPr="007D6CBB">
              <w:rPr>
                <w:rFonts w:ascii="Segoe UI" w:hAnsi="Segoe UI" w:cs="Segoe UI"/>
                <w:sz w:val="24"/>
                <w:szCs w:val="24"/>
              </w:rPr>
              <w:t>are British citizens, the child – if not already so – will become a British citizen from the</w:t>
            </w:r>
            <w:r w:rsidR="00174ACA" w:rsidRPr="007D6CBB">
              <w:rPr>
                <w:rFonts w:ascii="Segoe UI" w:hAnsi="Segoe UI" w:cs="Segoe UI"/>
                <w:sz w:val="24"/>
                <w:szCs w:val="24"/>
              </w:rPr>
              <w:t xml:space="preserve"> </w:t>
            </w:r>
            <w:r w:rsidRPr="007D6CBB">
              <w:rPr>
                <w:rFonts w:ascii="Segoe UI" w:hAnsi="Segoe UI" w:cs="Segoe UI"/>
                <w:sz w:val="24"/>
                <w:szCs w:val="24"/>
              </w:rPr>
              <w:t>date of the parental order.</w:t>
            </w:r>
            <w:r w:rsidR="001A7163">
              <w:rPr>
                <w:rFonts w:ascii="Segoe UI" w:hAnsi="Segoe UI" w:cs="Segoe UI"/>
                <w:sz w:val="24"/>
                <w:szCs w:val="24"/>
              </w:rPr>
              <w:t xml:space="preserve"> </w:t>
            </w:r>
          </w:p>
        </w:tc>
      </w:tr>
      <w:tr w:rsidR="00855863" w:rsidRPr="00435DC9" w:rsidTr="00123EF7">
        <w:tc>
          <w:tcPr>
            <w:tcW w:w="7083" w:type="dxa"/>
          </w:tcPr>
          <w:p w:rsidR="00855863" w:rsidRPr="00435DC9" w:rsidRDefault="00855863" w:rsidP="00855863">
            <w:pPr>
              <w:numPr>
                <w:ilvl w:val="0"/>
                <w:numId w:val="30"/>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lastRenderedPageBreak/>
              <w:t xml:space="preserve">Describe safeguards protecting the access to origins (CRC art. 7 and 8) that </w:t>
            </w:r>
            <w:proofErr w:type="gramStart"/>
            <w:r w:rsidRPr="00435DC9">
              <w:rPr>
                <w:rFonts w:ascii="Segoe UI" w:hAnsi="Segoe UI" w:cs="Segoe UI"/>
                <w:color w:val="444444"/>
                <w:sz w:val="24"/>
                <w:szCs w:val="24"/>
              </w:rPr>
              <w:t>are currently being implemented</w:t>
            </w:r>
            <w:proofErr w:type="gramEnd"/>
            <w:r w:rsidRPr="00435DC9">
              <w:rPr>
                <w:rFonts w:ascii="Segoe UI" w:hAnsi="Segoe UI" w:cs="Segoe UI"/>
                <w:color w:val="444444"/>
                <w:sz w:val="24"/>
                <w:szCs w:val="24"/>
              </w:rPr>
              <w:t xml:space="preserve"> in your State. Note whether and how such general safeguards protecting the access to origins apply in the context of surrogacy arrangements. </w:t>
            </w:r>
          </w:p>
          <w:p w:rsidR="00855863" w:rsidRPr="00435DC9" w:rsidRDefault="00855863" w:rsidP="00E86CD4">
            <w:pPr>
              <w:pStyle w:val="NormalWeb"/>
              <w:ind w:left="57"/>
              <w:rPr>
                <w:rStyle w:val="Strong"/>
                <w:rFonts w:ascii="Segoe UI" w:hAnsi="Segoe UI" w:cs="Segoe UI"/>
                <w:color w:val="444444"/>
              </w:rPr>
            </w:pPr>
          </w:p>
        </w:tc>
        <w:tc>
          <w:tcPr>
            <w:tcW w:w="6909" w:type="dxa"/>
          </w:tcPr>
          <w:p w:rsidR="00855863" w:rsidRPr="007D6CBB" w:rsidRDefault="00C452E8" w:rsidP="00074106">
            <w:pPr>
              <w:pStyle w:val="BodyText"/>
              <w:rPr>
                <w:rFonts w:ascii="Segoe UI" w:hAnsi="Segoe UI" w:cs="Segoe UI"/>
                <w:sz w:val="24"/>
                <w:szCs w:val="24"/>
              </w:rPr>
            </w:pPr>
            <w:r>
              <w:rPr>
                <w:rFonts w:ascii="Segoe UI" w:hAnsi="Segoe UI" w:cs="Segoe UI"/>
                <w:sz w:val="24"/>
                <w:szCs w:val="24"/>
              </w:rPr>
              <w:t>See above regarding birth registration and (above/below) regarding the parental order process.</w:t>
            </w:r>
            <w:r w:rsidR="0055254D">
              <w:rPr>
                <w:rFonts w:ascii="Segoe UI" w:hAnsi="Segoe UI" w:cs="Segoe UI"/>
                <w:sz w:val="24"/>
                <w:szCs w:val="24"/>
              </w:rPr>
              <w:t xml:space="preserve"> </w:t>
            </w:r>
          </w:p>
        </w:tc>
      </w:tr>
      <w:tr w:rsidR="00C452E8" w:rsidRPr="00435DC9" w:rsidTr="00123EF7">
        <w:tc>
          <w:tcPr>
            <w:tcW w:w="7083" w:type="dxa"/>
          </w:tcPr>
          <w:p w:rsidR="00C452E8" w:rsidRPr="00435DC9" w:rsidRDefault="00C452E8" w:rsidP="00C452E8">
            <w:pPr>
              <w:numPr>
                <w:ilvl w:val="0"/>
                <w:numId w:val="30"/>
              </w:numPr>
              <w:spacing w:after="0" w:line="240" w:lineRule="auto"/>
              <w:ind w:right="113"/>
              <w:jc w:val="left"/>
              <w:rPr>
                <w:rFonts w:ascii="Segoe UI" w:hAnsi="Segoe UI" w:cs="Segoe UI"/>
                <w:color w:val="444444"/>
                <w:sz w:val="24"/>
                <w:szCs w:val="24"/>
              </w:rPr>
            </w:pPr>
            <w:r w:rsidRPr="00435DC9">
              <w:rPr>
                <w:rFonts w:ascii="Segoe UI" w:hAnsi="Segoe UI" w:cs="Segoe UI"/>
                <w:color w:val="444444"/>
                <w:sz w:val="24"/>
                <w:szCs w:val="24"/>
              </w:rPr>
              <w:t xml:space="preserve">Describe how the right to access origins </w:t>
            </w:r>
            <w:proofErr w:type="gramStart"/>
            <w:r w:rsidRPr="00435DC9">
              <w:rPr>
                <w:rFonts w:ascii="Segoe UI" w:hAnsi="Segoe UI" w:cs="Segoe UI"/>
                <w:color w:val="444444"/>
                <w:sz w:val="24"/>
                <w:szCs w:val="24"/>
              </w:rPr>
              <w:t>is balanced</w:t>
            </w:r>
            <w:proofErr w:type="gramEnd"/>
            <w:r w:rsidRPr="00435DC9">
              <w:rPr>
                <w:rFonts w:ascii="Segoe UI" w:hAnsi="Segoe UI" w:cs="Segoe UI"/>
                <w:color w:val="444444"/>
                <w:sz w:val="24"/>
                <w:szCs w:val="24"/>
              </w:rPr>
              <w:t xml:space="preserve"> with the right to privacy of parents and gamete donors. </w:t>
            </w:r>
            <w:r w:rsidRPr="00435DC9">
              <w:rPr>
                <w:rFonts w:ascii="Segoe UI" w:hAnsi="Segoe UI" w:cs="Segoe UI"/>
                <w:color w:val="444444"/>
                <w:sz w:val="24"/>
                <w:szCs w:val="24"/>
              </w:rPr>
              <w:lastRenderedPageBreak/>
              <w:t xml:space="preserve">Indicate specifically how the best interests of the child </w:t>
            </w:r>
            <w:proofErr w:type="gramStart"/>
            <w:r w:rsidRPr="00435DC9">
              <w:rPr>
                <w:rFonts w:ascii="Segoe UI" w:hAnsi="Segoe UI" w:cs="Segoe UI"/>
                <w:color w:val="444444"/>
                <w:sz w:val="24"/>
                <w:szCs w:val="24"/>
              </w:rPr>
              <w:t>are factored in</w:t>
            </w:r>
            <w:proofErr w:type="gramEnd"/>
            <w:r w:rsidRPr="00435DC9">
              <w:rPr>
                <w:rFonts w:ascii="Segoe UI" w:hAnsi="Segoe UI" w:cs="Segoe UI"/>
                <w:color w:val="444444"/>
                <w:sz w:val="24"/>
                <w:szCs w:val="24"/>
              </w:rPr>
              <w:t>.</w:t>
            </w:r>
          </w:p>
          <w:p w:rsidR="00C452E8" w:rsidRPr="00435DC9" w:rsidRDefault="00C452E8" w:rsidP="00C452E8">
            <w:pPr>
              <w:spacing w:after="0" w:line="240" w:lineRule="auto"/>
              <w:ind w:left="720" w:right="113"/>
              <w:rPr>
                <w:rFonts w:ascii="Segoe UI" w:hAnsi="Segoe UI" w:cs="Segoe UI"/>
                <w:color w:val="444444"/>
                <w:sz w:val="24"/>
                <w:szCs w:val="24"/>
              </w:rPr>
            </w:pPr>
          </w:p>
        </w:tc>
        <w:tc>
          <w:tcPr>
            <w:tcW w:w="6909" w:type="dxa"/>
          </w:tcPr>
          <w:p w:rsidR="000E2A61" w:rsidRPr="000E2A61" w:rsidRDefault="00E0207F" w:rsidP="00E40C56">
            <w:pPr>
              <w:pStyle w:val="BodyText"/>
              <w:rPr>
                <w:rFonts w:ascii="Segoe UI" w:hAnsi="Segoe UI" w:cs="Segoe UI"/>
                <w:b/>
                <w:sz w:val="24"/>
                <w:szCs w:val="24"/>
              </w:rPr>
            </w:pPr>
            <w:r>
              <w:rPr>
                <w:rFonts w:ascii="Segoe UI" w:hAnsi="Segoe UI" w:cs="Segoe UI"/>
                <w:sz w:val="24"/>
                <w:szCs w:val="24"/>
              </w:rPr>
              <w:lastRenderedPageBreak/>
              <w:t>The bala</w:t>
            </w:r>
            <w:r w:rsidR="00E40C56">
              <w:rPr>
                <w:rFonts w:ascii="Segoe UI" w:hAnsi="Segoe UI" w:cs="Segoe UI"/>
                <w:sz w:val="24"/>
                <w:szCs w:val="24"/>
              </w:rPr>
              <w:t xml:space="preserve">nce has moved from anonymity in favour of transparency. </w:t>
            </w:r>
          </w:p>
          <w:p w:rsidR="000E2A61" w:rsidRPr="000E2A61" w:rsidRDefault="000E2A61" w:rsidP="000E2A61">
            <w:pPr>
              <w:pStyle w:val="BodyText"/>
              <w:rPr>
                <w:rFonts w:ascii="Segoe UI" w:hAnsi="Segoe UI" w:cs="Segoe UI"/>
                <w:sz w:val="24"/>
                <w:szCs w:val="24"/>
              </w:rPr>
            </w:pPr>
            <w:r w:rsidRPr="000E2A61">
              <w:rPr>
                <w:rFonts w:ascii="Segoe UI" w:hAnsi="Segoe UI" w:cs="Segoe UI"/>
                <w:sz w:val="24"/>
                <w:szCs w:val="24"/>
              </w:rPr>
              <w:lastRenderedPageBreak/>
              <w:t xml:space="preserve">The Human Fertilisation and Embryology Authority Register of Information </w:t>
            </w:r>
            <w:proofErr w:type="gramStart"/>
            <w:r w:rsidRPr="000E2A61">
              <w:rPr>
                <w:rFonts w:ascii="Segoe UI" w:hAnsi="Segoe UI" w:cs="Segoe UI"/>
                <w:sz w:val="24"/>
                <w:szCs w:val="24"/>
              </w:rPr>
              <w:t>has, since 1 August 1991, recorded</w:t>
            </w:r>
            <w:proofErr w:type="gramEnd"/>
            <w:r w:rsidRPr="000E2A61">
              <w:rPr>
                <w:rFonts w:ascii="Segoe UI" w:hAnsi="Segoe UI" w:cs="Segoe UI"/>
                <w:sz w:val="24"/>
                <w:szCs w:val="24"/>
              </w:rPr>
              <w:t xml:space="preserve"> information about treatment at licenced fertility clinics in the UK. The law sets out how that information </w:t>
            </w:r>
            <w:proofErr w:type="gramStart"/>
            <w:r w:rsidRPr="000E2A61">
              <w:rPr>
                <w:rFonts w:ascii="Segoe UI" w:hAnsi="Segoe UI" w:cs="Segoe UI"/>
                <w:sz w:val="24"/>
                <w:szCs w:val="24"/>
              </w:rPr>
              <w:t>can be accessed</w:t>
            </w:r>
            <w:proofErr w:type="gramEnd"/>
            <w:r w:rsidRPr="000E2A61">
              <w:rPr>
                <w:rFonts w:ascii="Segoe UI" w:hAnsi="Segoe UI" w:cs="Segoe UI"/>
                <w:sz w:val="24"/>
                <w:szCs w:val="24"/>
              </w:rPr>
              <w:t>.</w:t>
            </w:r>
            <w:r w:rsidR="00217252">
              <w:rPr>
                <w:rFonts w:ascii="Segoe UI" w:hAnsi="Segoe UI" w:cs="Segoe UI"/>
                <w:sz w:val="24"/>
                <w:szCs w:val="24"/>
              </w:rPr>
              <w:t xml:space="preserve"> </w:t>
            </w:r>
          </w:p>
          <w:p w:rsidR="000E2A61" w:rsidRPr="000E2A61" w:rsidRDefault="000E2A61" w:rsidP="000E2A61">
            <w:pPr>
              <w:pStyle w:val="BodyText"/>
              <w:rPr>
                <w:rFonts w:ascii="Segoe UI" w:hAnsi="Segoe UI" w:cs="Segoe UI"/>
                <w:sz w:val="24"/>
                <w:szCs w:val="24"/>
              </w:rPr>
            </w:pPr>
            <w:r w:rsidRPr="000E2A61">
              <w:rPr>
                <w:rFonts w:ascii="Segoe UI" w:hAnsi="Segoe UI" w:cs="Segoe UI"/>
                <w:sz w:val="24"/>
                <w:szCs w:val="24"/>
              </w:rPr>
              <w:t xml:space="preserve">Anyone over the age of 16 can ask the HFEA whether they </w:t>
            </w:r>
            <w:proofErr w:type="gramStart"/>
            <w:r w:rsidRPr="000E2A61">
              <w:rPr>
                <w:rFonts w:ascii="Segoe UI" w:hAnsi="Segoe UI" w:cs="Segoe UI"/>
                <w:sz w:val="24"/>
                <w:szCs w:val="24"/>
              </w:rPr>
              <w:t>were conceived</w:t>
            </w:r>
            <w:proofErr w:type="gramEnd"/>
            <w:r w:rsidRPr="000E2A61">
              <w:rPr>
                <w:rFonts w:ascii="Segoe UI" w:hAnsi="Segoe UI" w:cs="Segoe UI"/>
                <w:sz w:val="24"/>
                <w:szCs w:val="24"/>
              </w:rPr>
              <w:t xml:space="preserve"> with donated eggs or sperm at a clinic in the UK after 1991. They can also ask if the Register shows that they are genetically related to someone they intend to marry, register a civil partnership with or enter into an intimate physical relationship with (the application must be made jointly by both partners).</w:t>
            </w:r>
          </w:p>
          <w:p w:rsidR="000E2A61" w:rsidRPr="000E2A61" w:rsidRDefault="000E2A61" w:rsidP="000E2A61">
            <w:pPr>
              <w:pStyle w:val="BodyText"/>
              <w:rPr>
                <w:rFonts w:ascii="Segoe UI" w:hAnsi="Segoe UI" w:cs="Segoe UI"/>
                <w:b/>
                <w:sz w:val="24"/>
                <w:szCs w:val="24"/>
              </w:rPr>
            </w:pPr>
            <w:r w:rsidRPr="000E2A61">
              <w:rPr>
                <w:rFonts w:ascii="Segoe UI" w:hAnsi="Segoe UI" w:cs="Segoe UI"/>
                <w:b/>
                <w:sz w:val="24"/>
                <w:szCs w:val="24"/>
              </w:rPr>
              <w:t>Information about donors</w:t>
            </w:r>
          </w:p>
          <w:p w:rsidR="000E2A61" w:rsidRPr="000E2A61" w:rsidRDefault="000E2A61" w:rsidP="000E2A61">
            <w:pPr>
              <w:pStyle w:val="BodyText"/>
              <w:rPr>
                <w:rFonts w:ascii="Segoe UI" w:hAnsi="Segoe UI" w:cs="Segoe UI"/>
                <w:sz w:val="24"/>
                <w:szCs w:val="24"/>
              </w:rPr>
            </w:pPr>
            <w:r w:rsidRPr="000E2A61">
              <w:rPr>
                <w:rFonts w:ascii="Segoe UI" w:hAnsi="Segoe UI" w:cs="Segoe UI"/>
                <w:sz w:val="24"/>
                <w:szCs w:val="24"/>
              </w:rPr>
              <w:t xml:space="preserve">Donor-conceived people whose details are on the Register can also ask for any non-identifying information about their donor. This usually includes the donor's physical appearance, height, weight, hair colour, eye colour and occupation. It may also include any statement the donor has written describing him or herself. Donor-conceived people over the age of 16 have a right to </w:t>
            </w:r>
            <w:r w:rsidRPr="000E2A61">
              <w:rPr>
                <w:rFonts w:ascii="Segoe UI" w:hAnsi="Segoe UI" w:cs="Segoe UI"/>
                <w:sz w:val="24"/>
                <w:szCs w:val="24"/>
              </w:rPr>
              <w:lastRenderedPageBreak/>
              <w:t xml:space="preserve">request this information, but in </w:t>
            </w:r>
            <w:proofErr w:type="gramStart"/>
            <w:r w:rsidRPr="000E2A61">
              <w:rPr>
                <w:rFonts w:ascii="Segoe UI" w:hAnsi="Segoe UI" w:cs="Segoe UI"/>
                <w:sz w:val="24"/>
                <w:szCs w:val="24"/>
              </w:rPr>
              <w:t>practice</w:t>
            </w:r>
            <w:proofErr w:type="gramEnd"/>
            <w:r w:rsidRPr="000E2A61">
              <w:rPr>
                <w:rFonts w:ascii="Segoe UI" w:hAnsi="Segoe UI" w:cs="Segoe UI"/>
                <w:sz w:val="24"/>
                <w:szCs w:val="24"/>
              </w:rPr>
              <w:t xml:space="preserve"> the HFEA will also provide it to their parents before they are 16, if requested.</w:t>
            </w:r>
          </w:p>
          <w:p w:rsidR="000E2A61" w:rsidRPr="000E2A61" w:rsidRDefault="000E2A61" w:rsidP="000E2A61">
            <w:pPr>
              <w:pStyle w:val="BodyText"/>
              <w:rPr>
                <w:rFonts w:ascii="Segoe UI" w:hAnsi="Segoe UI" w:cs="Segoe UI"/>
                <w:sz w:val="24"/>
                <w:szCs w:val="24"/>
              </w:rPr>
            </w:pPr>
            <w:r w:rsidRPr="000E2A61">
              <w:rPr>
                <w:rFonts w:ascii="Segoe UI" w:hAnsi="Segoe UI" w:cs="Segoe UI"/>
                <w:sz w:val="24"/>
                <w:szCs w:val="24"/>
              </w:rPr>
              <w:t>Some donor-conceived people can also ask for identifying information about their donor, which means his or her name, date of birth, town of birth and last known address. This information is only available to the donor-conceived person once he or she is over 18. UK law on donor anonymity changed from 1 April 2005, so whether identifying information is availabl</w:t>
            </w:r>
            <w:r w:rsidR="00217252">
              <w:rPr>
                <w:rFonts w:ascii="Segoe UI" w:hAnsi="Segoe UI" w:cs="Segoe UI"/>
                <w:sz w:val="24"/>
                <w:szCs w:val="24"/>
              </w:rPr>
              <w:t xml:space="preserve">e depends on the circumstances. </w:t>
            </w:r>
          </w:p>
          <w:p w:rsidR="000E2A61" w:rsidRPr="000E2A61" w:rsidRDefault="000E2A61" w:rsidP="000E2A61">
            <w:pPr>
              <w:pStyle w:val="BodyText"/>
              <w:rPr>
                <w:rFonts w:ascii="Segoe UI" w:hAnsi="Segoe UI" w:cs="Segoe UI"/>
                <w:sz w:val="24"/>
                <w:szCs w:val="24"/>
              </w:rPr>
            </w:pPr>
            <w:r w:rsidRPr="000E2A61">
              <w:rPr>
                <w:rFonts w:ascii="Segoe UI" w:hAnsi="Segoe UI" w:cs="Segoe UI"/>
                <w:sz w:val="24"/>
                <w:szCs w:val="24"/>
              </w:rPr>
              <w:t>Donor-conceived people may have donor-conceived genetic half siblings in other families if their donor donated to more than one family. Since 1 August 1991, UK law has allowed up to ten families to use the same donor.</w:t>
            </w:r>
          </w:p>
          <w:p w:rsidR="00C452E8" w:rsidRPr="007D6CBB" w:rsidRDefault="000E2A61" w:rsidP="000E2A61">
            <w:pPr>
              <w:pStyle w:val="BodyText"/>
              <w:rPr>
                <w:rFonts w:ascii="Segoe UI" w:hAnsi="Segoe UI" w:cs="Segoe UI"/>
                <w:sz w:val="24"/>
                <w:szCs w:val="24"/>
              </w:rPr>
            </w:pPr>
            <w:r w:rsidRPr="000E2A61">
              <w:rPr>
                <w:rFonts w:ascii="Segoe UI" w:hAnsi="Segoe UI" w:cs="Segoe UI"/>
                <w:sz w:val="24"/>
                <w:szCs w:val="24"/>
              </w:rPr>
              <w:t xml:space="preserve">Donor-conceived people can (from the age of 16 or, in practice, before with their parents' support) ask how many donor-conceived siblings are also recorded on the Register, whether they are registered as boys or girls and the year in which they were born. From the age of </w:t>
            </w:r>
            <w:proofErr w:type="gramStart"/>
            <w:r w:rsidRPr="000E2A61">
              <w:rPr>
                <w:rFonts w:ascii="Segoe UI" w:hAnsi="Segoe UI" w:cs="Segoe UI"/>
                <w:sz w:val="24"/>
                <w:szCs w:val="24"/>
              </w:rPr>
              <w:t>18</w:t>
            </w:r>
            <w:proofErr w:type="gramEnd"/>
            <w:r w:rsidRPr="000E2A61">
              <w:rPr>
                <w:rFonts w:ascii="Segoe UI" w:hAnsi="Segoe UI" w:cs="Segoe UI"/>
                <w:sz w:val="24"/>
                <w:szCs w:val="24"/>
              </w:rPr>
              <w:t xml:space="preserve"> a donor-conceived person who wishes to be put in touch with donor-conceived siblings can ask to join </w:t>
            </w:r>
            <w:r w:rsidRPr="000E2A61">
              <w:rPr>
                <w:rFonts w:ascii="Segoe UI" w:hAnsi="Segoe UI" w:cs="Segoe UI"/>
                <w:sz w:val="24"/>
                <w:szCs w:val="24"/>
              </w:rPr>
              <w:lastRenderedPageBreak/>
              <w:t>the HFEA's Donor Sibling Register. If any of their donor-conceived siblings also joins the register, the HFEA will put them in touch wit</w:t>
            </w:r>
            <w:r w:rsidR="001A7163">
              <w:rPr>
                <w:rFonts w:ascii="Segoe UI" w:hAnsi="Segoe UI" w:cs="Segoe UI"/>
                <w:sz w:val="24"/>
                <w:szCs w:val="24"/>
              </w:rPr>
              <w:t>h each other.</w:t>
            </w:r>
          </w:p>
        </w:tc>
      </w:tr>
      <w:tr w:rsidR="00727827" w:rsidRPr="00435DC9" w:rsidTr="00123EF7">
        <w:tc>
          <w:tcPr>
            <w:tcW w:w="7083" w:type="dxa"/>
          </w:tcPr>
          <w:p w:rsidR="00727827" w:rsidRPr="00435DC9" w:rsidRDefault="00727827" w:rsidP="00727827">
            <w:pPr>
              <w:numPr>
                <w:ilvl w:val="0"/>
                <w:numId w:val="30"/>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lastRenderedPageBreak/>
              <w:t xml:space="preserve">Describe safeguards protecting the family environment (CRC art. 7, 8, 9, 10, 20) that </w:t>
            </w:r>
            <w:proofErr w:type="gramStart"/>
            <w:r w:rsidRPr="00435DC9">
              <w:rPr>
                <w:rFonts w:ascii="Segoe UI" w:hAnsi="Segoe UI" w:cs="Segoe UI"/>
                <w:color w:val="444444"/>
                <w:sz w:val="24"/>
                <w:szCs w:val="24"/>
              </w:rPr>
              <w:t>are currently being implemented</w:t>
            </w:r>
            <w:proofErr w:type="gramEnd"/>
            <w:r w:rsidRPr="00435DC9">
              <w:rPr>
                <w:rFonts w:ascii="Segoe UI" w:hAnsi="Segoe UI" w:cs="Segoe UI"/>
                <w:color w:val="444444"/>
                <w:sz w:val="24"/>
                <w:szCs w:val="24"/>
              </w:rPr>
              <w:t xml:space="preserve"> in your State. Note whether and how such general safeguards protecting the family environment apply in the context of surrogacy arrangements. Indicate specifically how the best interests of the child </w:t>
            </w:r>
            <w:proofErr w:type="gramStart"/>
            <w:r w:rsidRPr="00435DC9">
              <w:rPr>
                <w:rFonts w:ascii="Segoe UI" w:hAnsi="Segoe UI" w:cs="Segoe UI"/>
                <w:color w:val="444444"/>
                <w:sz w:val="24"/>
                <w:szCs w:val="24"/>
              </w:rPr>
              <w:t>are factored in</w:t>
            </w:r>
            <w:proofErr w:type="gramEnd"/>
            <w:r w:rsidRPr="00435DC9">
              <w:rPr>
                <w:rFonts w:ascii="Segoe UI" w:hAnsi="Segoe UI" w:cs="Segoe UI"/>
                <w:color w:val="444444"/>
                <w:sz w:val="24"/>
                <w:szCs w:val="24"/>
              </w:rPr>
              <w:t>.</w:t>
            </w:r>
          </w:p>
          <w:p w:rsidR="00727827" w:rsidRPr="00435DC9" w:rsidRDefault="00727827" w:rsidP="00727827">
            <w:pPr>
              <w:spacing w:after="0" w:line="240" w:lineRule="auto"/>
              <w:ind w:left="720" w:right="113"/>
              <w:rPr>
                <w:rFonts w:ascii="Segoe UI" w:hAnsi="Segoe UI" w:cs="Segoe UI"/>
                <w:color w:val="444444"/>
                <w:sz w:val="24"/>
                <w:szCs w:val="24"/>
              </w:rPr>
            </w:pPr>
          </w:p>
        </w:tc>
        <w:tc>
          <w:tcPr>
            <w:tcW w:w="6909" w:type="dxa"/>
          </w:tcPr>
          <w:p w:rsidR="00253BBF" w:rsidRPr="007D6CBB" w:rsidRDefault="008E3DCD" w:rsidP="00253BBF">
            <w:pPr>
              <w:pStyle w:val="BodyText"/>
              <w:rPr>
                <w:rFonts w:ascii="Segoe UI" w:hAnsi="Segoe UI" w:cs="Segoe UI"/>
                <w:sz w:val="24"/>
                <w:szCs w:val="24"/>
              </w:rPr>
            </w:pPr>
            <w:r w:rsidRPr="008E3DCD">
              <w:rPr>
                <w:rFonts w:ascii="Segoe UI" w:hAnsi="Segoe UI" w:cs="Segoe UI"/>
                <w:sz w:val="24"/>
                <w:szCs w:val="24"/>
              </w:rPr>
              <w:t>In relation to any dispute concerning children (other than in relation to a declaration of parentage)</w:t>
            </w:r>
            <w:r w:rsidR="00253BBF">
              <w:rPr>
                <w:rFonts w:ascii="Segoe UI" w:hAnsi="Segoe UI" w:cs="Segoe UI"/>
                <w:sz w:val="24"/>
                <w:szCs w:val="24"/>
              </w:rPr>
              <w:t xml:space="preserve"> and the child’s family environment</w:t>
            </w:r>
            <w:r w:rsidRPr="008E3DCD">
              <w:rPr>
                <w:rFonts w:ascii="Segoe UI" w:hAnsi="Segoe UI" w:cs="Segoe UI"/>
                <w:sz w:val="24"/>
                <w:szCs w:val="24"/>
              </w:rPr>
              <w:t>, the family court's paramount consideration is the child's welfare</w:t>
            </w:r>
            <w:r>
              <w:rPr>
                <w:rFonts w:ascii="Segoe UI" w:hAnsi="Segoe UI" w:cs="Segoe UI"/>
                <w:sz w:val="24"/>
                <w:szCs w:val="24"/>
              </w:rPr>
              <w:t xml:space="preserve"> (best interests)</w:t>
            </w:r>
            <w:r w:rsidR="00E0207F">
              <w:rPr>
                <w:rFonts w:ascii="Segoe UI" w:hAnsi="Segoe UI" w:cs="Segoe UI"/>
                <w:sz w:val="24"/>
                <w:szCs w:val="24"/>
              </w:rPr>
              <w:t xml:space="preserve"> and unless the parents can </w:t>
            </w:r>
            <w:proofErr w:type="gramStart"/>
            <w:r w:rsidR="00E0207F">
              <w:rPr>
                <w:rFonts w:ascii="Segoe UI" w:hAnsi="Segoe UI" w:cs="Segoe UI"/>
                <w:sz w:val="24"/>
                <w:szCs w:val="24"/>
              </w:rPr>
              <w:t>reach</w:t>
            </w:r>
            <w:proofErr w:type="gramEnd"/>
            <w:r w:rsidR="00E0207F">
              <w:rPr>
                <w:rFonts w:ascii="Segoe UI" w:hAnsi="Segoe UI" w:cs="Segoe UI"/>
                <w:sz w:val="24"/>
                <w:szCs w:val="24"/>
              </w:rPr>
              <w:t xml:space="preserve"> an agreement and</w:t>
            </w:r>
            <w:r w:rsidR="00E40C56">
              <w:rPr>
                <w:rFonts w:ascii="Segoe UI" w:hAnsi="Segoe UI" w:cs="Segoe UI"/>
                <w:sz w:val="24"/>
                <w:szCs w:val="24"/>
              </w:rPr>
              <w:t xml:space="preserve"> a</w:t>
            </w:r>
            <w:r w:rsidR="00E0207F">
              <w:rPr>
                <w:rFonts w:ascii="Segoe UI" w:hAnsi="Segoe UI" w:cs="Segoe UI"/>
                <w:sz w:val="24"/>
                <w:szCs w:val="24"/>
              </w:rPr>
              <w:t xml:space="preserve"> judicial determination may be required. </w:t>
            </w:r>
          </w:p>
          <w:p w:rsidR="00E969EC" w:rsidRPr="007D6CBB" w:rsidRDefault="00E969EC" w:rsidP="00DD7EE9">
            <w:pPr>
              <w:pStyle w:val="BodyText"/>
              <w:rPr>
                <w:rFonts w:ascii="Segoe UI" w:hAnsi="Segoe UI" w:cs="Segoe UI"/>
                <w:sz w:val="24"/>
                <w:szCs w:val="24"/>
              </w:rPr>
            </w:pPr>
          </w:p>
        </w:tc>
      </w:tr>
      <w:tr w:rsidR="00727827" w:rsidRPr="00435DC9" w:rsidTr="00123EF7">
        <w:tc>
          <w:tcPr>
            <w:tcW w:w="7083" w:type="dxa"/>
          </w:tcPr>
          <w:p w:rsidR="00727827" w:rsidRPr="00435DC9" w:rsidRDefault="00727827" w:rsidP="00727827">
            <w:pPr>
              <w:numPr>
                <w:ilvl w:val="0"/>
                <w:numId w:val="30"/>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t xml:space="preserve">Provide information on existing laws, regulations or practices for the establishment, recognition and contestation of legal parentage. Indicate specifically how the best interests of the child </w:t>
            </w:r>
            <w:proofErr w:type="gramStart"/>
            <w:r w:rsidRPr="00435DC9">
              <w:rPr>
                <w:rFonts w:ascii="Segoe UI" w:hAnsi="Segoe UI" w:cs="Segoe UI"/>
                <w:color w:val="444444"/>
                <w:sz w:val="24"/>
                <w:szCs w:val="24"/>
              </w:rPr>
              <w:t>are factored in</w:t>
            </w:r>
            <w:proofErr w:type="gramEnd"/>
            <w:r w:rsidRPr="00435DC9">
              <w:rPr>
                <w:rFonts w:ascii="Segoe UI" w:hAnsi="Segoe UI" w:cs="Segoe UI"/>
                <w:color w:val="444444"/>
                <w:sz w:val="24"/>
                <w:szCs w:val="24"/>
              </w:rPr>
              <w:t>.</w:t>
            </w:r>
          </w:p>
          <w:p w:rsidR="00727827" w:rsidRPr="00435DC9" w:rsidRDefault="00727827" w:rsidP="00727827">
            <w:pPr>
              <w:spacing w:after="0" w:line="240" w:lineRule="auto"/>
              <w:ind w:left="720" w:right="113"/>
              <w:rPr>
                <w:rFonts w:ascii="Segoe UI" w:hAnsi="Segoe UI" w:cs="Segoe UI"/>
                <w:color w:val="444444"/>
                <w:sz w:val="24"/>
                <w:szCs w:val="24"/>
              </w:rPr>
            </w:pPr>
          </w:p>
          <w:p w:rsidR="00727827" w:rsidRPr="00435DC9" w:rsidRDefault="00727827" w:rsidP="00727827">
            <w:pPr>
              <w:spacing w:after="0" w:line="240" w:lineRule="auto"/>
              <w:ind w:left="720" w:right="113"/>
              <w:rPr>
                <w:rFonts w:ascii="Segoe UI" w:hAnsi="Segoe UI" w:cs="Segoe UI"/>
                <w:color w:val="444444"/>
                <w:sz w:val="24"/>
                <w:szCs w:val="24"/>
              </w:rPr>
            </w:pPr>
          </w:p>
        </w:tc>
        <w:tc>
          <w:tcPr>
            <w:tcW w:w="6909" w:type="dxa"/>
          </w:tcPr>
          <w:p w:rsidR="007D0DFB" w:rsidRDefault="0031325E" w:rsidP="00727827">
            <w:pPr>
              <w:pStyle w:val="BodyText"/>
              <w:spacing w:after="120" w:line="240" w:lineRule="auto"/>
              <w:rPr>
                <w:rFonts w:ascii="Segoe UI" w:hAnsi="Segoe UI" w:cs="Segoe UI"/>
                <w:sz w:val="24"/>
                <w:szCs w:val="24"/>
              </w:rPr>
            </w:pPr>
            <w:r>
              <w:rPr>
                <w:rFonts w:ascii="Segoe UI" w:hAnsi="Segoe UI" w:cs="Segoe UI"/>
                <w:sz w:val="24"/>
                <w:szCs w:val="24"/>
              </w:rPr>
              <w:t xml:space="preserve">Under UK law, the best interests of child is understood to require certainty in terms of legal parentage as at the moment of </w:t>
            </w:r>
            <w:r w:rsidR="00E40C56">
              <w:rPr>
                <w:rFonts w:ascii="Segoe UI" w:hAnsi="Segoe UI" w:cs="Segoe UI"/>
                <w:sz w:val="24"/>
                <w:szCs w:val="24"/>
              </w:rPr>
              <w:t>birth but accepting that a post-</w:t>
            </w:r>
            <w:r>
              <w:rPr>
                <w:rFonts w:ascii="Segoe UI" w:hAnsi="Segoe UI" w:cs="Segoe UI"/>
                <w:sz w:val="24"/>
                <w:szCs w:val="24"/>
              </w:rPr>
              <w:t xml:space="preserve">birth transfer of legal parentage is possible subject to the statutory conditions being satisfied. </w:t>
            </w:r>
          </w:p>
          <w:p w:rsidR="007D0DFB" w:rsidRPr="007D0DFB" w:rsidRDefault="007D0DFB" w:rsidP="00727827">
            <w:pPr>
              <w:pStyle w:val="BodyText"/>
              <w:spacing w:after="120" w:line="240" w:lineRule="auto"/>
              <w:rPr>
                <w:rFonts w:ascii="Segoe UI" w:hAnsi="Segoe UI" w:cs="Segoe UI"/>
                <w:b/>
                <w:sz w:val="24"/>
                <w:szCs w:val="24"/>
              </w:rPr>
            </w:pPr>
            <w:r w:rsidRPr="007D0DFB">
              <w:rPr>
                <w:rFonts w:ascii="Segoe UI" w:hAnsi="Segoe UI" w:cs="Segoe UI"/>
                <w:b/>
                <w:sz w:val="24"/>
                <w:szCs w:val="24"/>
              </w:rPr>
              <w:t xml:space="preserve">Establishment of legal parenthood </w:t>
            </w:r>
          </w:p>
          <w:p w:rsidR="0031325E" w:rsidRDefault="00727827" w:rsidP="00727827">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The rules for establishing legal parenthood following ART are set out in the parenthood provisions contained in Part Two of HFEA 2008. Section 33(1) HFEA 2008 provides that the surrogate mother will be the legal mother of the child at birth irrespective of whether she is genetically connected to the child or not or whether the surrogacy took place in the UK or elsewhere. Moreover, HFEA 2008 makes it clear that a woman </w:t>
            </w:r>
            <w:proofErr w:type="gramStart"/>
            <w:r w:rsidRPr="007D6CBB">
              <w:rPr>
                <w:rFonts w:ascii="Segoe UI" w:hAnsi="Segoe UI" w:cs="Segoe UI"/>
                <w:sz w:val="24"/>
                <w:szCs w:val="24"/>
              </w:rPr>
              <w:t xml:space="preserve">does not – and in fact cannot – </w:t>
            </w:r>
            <w:r w:rsidRPr="007D6CBB">
              <w:rPr>
                <w:rFonts w:ascii="Segoe UI" w:hAnsi="Segoe UI" w:cs="Segoe UI"/>
                <w:sz w:val="24"/>
                <w:szCs w:val="24"/>
              </w:rPr>
              <w:lastRenderedPageBreak/>
              <w:t>acquire</w:t>
            </w:r>
            <w:proofErr w:type="gramEnd"/>
            <w:r w:rsidRPr="007D6CBB">
              <w:rPr>
                <w:rFonts w:ascii="Segoe UI" w:hAnsi="Segoe UI" w:cs="Segoe UI"/>
                <w:sz w:val="24"/>
                <w:szCs w:val="24"/>
              </w:rPr>
              <w:t xml:space="preserve"> legal parental status merely because she has donated her egg. </w:t>
            </w:r>
          </w:p>
          <w:p w:rsidR="00CF6BE3" w:rsidRDefault="00727827" w:rsidP="007D0DFB">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In relation to a child conceived </w:t>
            </w:r>
            <w:proofErr w:type="gramStart"/>
            <w:r w:rsidRPr="007D6CBB">
              <w:rPr>
                <w:rFonts w:ascii="Segoe UI" w:hAnsi="Segoe UI" w:cs="Segoe UI"/>
                <w:sz w:val="24"/>
                <w:szCs w:val="24"/>
              </w:rPr>
              <w:t>as a result</w:t>
            </w:r>
            <w:proofErr w:type="gramEnd"/>
            <w:r w:rsidRPr="007D6CBB">
              <w:rPr>
                <w:rFonts w:ascii="Segoe UI" w:hAnsi="Segoe UI" w:cs="Segoe UI"/>
                <w:sz w:val="24"/>
                <w:szCs w:val="24"/>
              </w:rPr>
              <w:t xml:space="preserve"> of treatment with donor sperm by a married </w:t>
            </w:r>
            <w:r w:rsidR="0031325E">
              <w:rPr>
                <w:rFonts w:ascii="Segoe UI" w:hAnsi="Segoe UI" w:cs="Segoe UI"/>
                <w:sz w:val="24"/>
                <w:szCs w:val="24"/>
              </w:rPr>
              <w:t>surrogate mother</w:t>
            </w:r>
            <w:r w:rsidRPr="007D6CBB">
              <w:rPr>
                <w:rFonts w:ascii="Segoe UI" w:hAnsi="Segoe UI" w:cs="Segoe UI"/>
                <w:sz w:val="24"/>
                <w:szCs w:val="24"/>
              </w:rPr>
              <w:t>, her husband will be treated as the child’s father, unless it is shown that he did not consent to his wife’s treatment.</w:t>
            </w:r>
            <w:r>
              <w:rPr>
                <w:rFonts w:ascii="Segoe UI" w:hAnsi="Segoe UI" w:cs="Segoe UI"/>
                <w:sz w:val="24"/>
                <w:szCs w:val="24"/>
              </w:rPr>
              <w:t xml:space="preserve"> </w:t>
            </w:r>
            <w:r w:rsidRPr="007D6CBB">
              <w:rPr>
                <w:rFonts w:ascii="Segoe UI" w:hAnsi="Segoe UI" w:cs="Segoe UI"/>
                <w:sz w:val="24"/>
                <w:szCs w:val="24"/>
              </w:rPr>
              <w:t xml:space="preserve"> If the surrogate is in a civil partnership at the time of treatment, then her partner </w:t>
            </w:r>
            <w:proofErr w:type="gramStart"/>
            <w:r w:rsidRPr="007D6CBB">
              <w:rPr>
                <w:rFonts w:ascii="Segoe UI" w:hAnsi="Segoe UI" w:cs="Segoe UI"/>
                <w:sz w:val="24"/>
                <w:szCs w:val="24"/>
              </w:rPr>
              <w:t>will be treated</w:t>
            </w:r>
            <w:proofErr w:type="gramEnd"/>
            <w:r w:rsidRPr="007D6CBB">
              <w:rPr>
                <w:rFonts w:ascii="Segoe UI" w:hAnsi="Segoe UI" w:cs="Segoe UI"/>
                <w:sz w:val="24"/>
                <w:szCs w:val="24"/>
              </w:rPr>
              <w:t xml:space="preserve"> as a parent of the child, unless it can be shown that she did not consent to the treatment.</w:t>
            </w:r>
            <w:r>
              <w:rPr>
                <w:rFonts w:ascii="Segoe UI" w:hAnsi="Segoe UI" w:cs="Segoe UI"/>
                <w:sz w:val="24"/>
                <w:szCs w:val="24"/>
              </w:rPr>
              <w:t xml:space="preserve"> </w:t>
            </w:r>
            <w:r w:rsidRPr="007D6CBB">
              <w:rPr>
                <w:rFonts w:ascii="Segoe UI" w:hAnsi="Segoe UI" w:cs="Segoe UI"/>
                <w:sz w:val="24"/>
                <w:szCs w:val="24"/>
              </w:rPr>
              <w:t xml:space="preserve"> </w:t>
            </w:r>
          </w:p>
          <w:p w:rsidR="00727827" w:rsidRPr="007D6CBB" w:rsidRDefault="00727827" w:rsidP="00727827">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If the surrogate is unmarried (or it is proven her husband or civil partner has not consented to the treatment), the male </w:t>
            </w:r>
            <w:r w:rsidR="006034CB">
              <w:rPr>
                <w:rFonts w:ascii="Segoe UI" w:hAnsi="Segoe UI" w:cs="Segoe UI"/>
                <w:sz w:val="24"/>
                <w:szCs w:val="24"/>
              </w:rPr>
              <w:t>intending</w:t>
            </w:r>
            <w:r w:rsidRPr="007D6CBB">
              <w:rPr>
                <w:rFonts w:ascii="Segoe UI" w:hAnsi="Segoe UI" w:cs="Segoe UI"/>
                <w:sz w:val="24"/>
                <w:szCs w:val="24"/>
              </w:rPr>
              <w:t xml:space="preserve"> parent may be treated as the legal parent at birth if the child is created using his sperm.</w:t>
            </w:r>
          </w:p>
          <w:p w:rsidR="00727827" w:rsidRDefault="00727827" w:rsidP="00727827">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In most cases, parenthood will have to </w:t>
            </w:r>
            <w:proofErr w:type="gramStart"/>
            <w:r w:rsidRPr="007D6CBB">
              <w:rPr>
                <w:rFonts w:ascii="Segoe UI" w:hAnsi="Segoe UI" w:cs="Segoe UI"/>
                <w:sz w:val="24"/>
                <w:szCs w:val="24"/>
              </w:rPr>
              <w:t>be transferred</w:t>
            </w:r>
            <w:proofErr w:type="gramEnd"/>
            <w:r w:rsidRPr="007D6CBB">
              <w:rPr>
                <w:rFonts w:ascii="Segoe UI" w:hAnsi="Segoe UI" w:cs="Segoe UI"/>
                <w:sz w:val="24"/>
                <w:szCs w:val="24"/>
              </w:rPr>
              <w:t xml:space="preserve"> from the surrogate mother and, where relevant, her partner to the </w:t>
            </w:r>
            <w:r w:rsidR="006034CB">
              <w:rPr>
                <w:rFonts w:ascii="Segoe UI" w:hAnsi="Segoe UI" w:cs="Segoe UI"/>
                <w:sz w:val="24"/>
                <w:szCs w:val="24"/>
              </w:rPr>
              <w:t>intending</w:t>
            </w:r>
            <w:r w:rsidRPr="007D6CBB">
              <w:rPr>
                <w:rFonts w:ascii="Segoe UI" w:hAnsi="Segoe UI" w:cs="Segoe UI"/>
                <w:sz w:val="24"/>
                <w:szCs w:val="24"/>
              </w:rPr>
              <w:t xml:space="preserve"> parent</w:t>
            </w:r>
            <w:r w:rsidR="00DD7EE9">
              <w:rPr>
                <w:rFonts w:ascii="Segoe UI" w:hAnsi="Segoe UI" w:cs="Segoe UI"/>
                <w:sz w:val="24"/>
                <w:szCs w:val="24"/>
              </w:rPr>
              <w:t>(</w:t>
            </w:r>
            <w:r w:rsidRPr="007D6CBB">
              <w:rPr>
                <w:rFonts w:ascii="Segoe UI" w:hAnsi="Segoe UI" w:cs="Segoe UI"/>
                <w:sz w:val="24"/>
                <w:szCs w:val="24"/>
              </w:rPr>
              <w:t>s</w:t>
            </w:r>
            <w:r w:rsidR="00DD7EE9">
              <w:rPr>
                <w:rFonts w:ascii="Segoe UI" w:hAnsi="Segoe UI" w:cs="Segoe UI"/>
                <w:sz w:val="24"/>
                <w:szCs w:val="24"/>
              </w:rPr>
              <w:t>)</w:t>
            </w:r>
            <w:r w:rsidRPr="007D6CBB">
              <w:rPr>
                <w:rFonts w:ascii="Segoe UI" w:hAnsi="Segoe UI" w:cs="Segoe UI"/>
                <w:sz w:val="24"/>
                <w:szCs w:val="24"/>
              </w:rPr>
              <w:t>.</w:t>
            </w:r>
          </w:p>
          <w:p w:rsidR="007D0DFB" w:rsidRPr="007D0DFB" w:rsidRDefault="007D0DFB" w:rsidP="00727827">
            <w:pPr>
              <w:pStyle w:val="BodyText"/>
              <w:spacing w:after="120" w:line="240" w:lineRule="auto"/>
              <w:rPr>
                <w:rFonts w:ascii="Segoe UI" w:hAnsi="Segoe UI" w:cs="Segoe UI"/>
                <w:b/>
                <w:sz w:val="24"/>
                <w:szCs w:val="24"/>
              </w:rPr>
            </w:pPr>
            <w:r w:rsidRPr="007D0DFB">
              <w:rPr>
                <w:rFonts w:ascii="Segoe UI" w:hAnsi="Segoe UI" w:cs="Segoe UI"/>
                <w:b/>
                <w:sz w:val="24"/>
                <w:szCs w:val="24"/>
              </w:rPr>
              <w:t>Parental order</w:t>
            </w:r>
          </w:p>
          <w:p w:rsidR="00727827" w:rsidRDefault="00727827" w:rsidP="00727827">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With the legal parent(s)’s consent, parenthood, since 1994, </w:t>
            </w:r>
            <w:proofErr w:type="gramStart"/>
            <w:r w:rsidRPr="007D6CBB">
              <w:rPr>
                <w:rFonts w:ascii="Segoe UI" w:hAnsi="Segoe UI" w:cs="Segoe UI"/>
                <w:sz w:val="24"/>
                <w:szCs w:val="24"/>
              </w:rPr>
              <w:t>can be transferred</w:t>
            </w:r>
            <w:proofErr w:type="gramEnd"/>
            <w:r w:rsidRPr="007D6CBB">
              <w:rPr>
                <w:rFonts w:ascii="Segoe UI" w:hAnsi="Segoe UI" w:cs="Segoe UI"/>
                <w:sz w:val="24"/>
                <w:szCs w:val="24"/>
              </w:rPr>
              <w:t xml:space="preserve"> to the </w:t>
            </w:r>
            <w:r w:rsidR="006034CB">
              <w:rPr>
                <w:rFonts w:ascii="Segoe UI" w:hAnsi="Segoe UI" w:cs="Segoe UI"/>
                <w:sz w:val="24"/>
                <w:szCs w:val="24"/>
              </w:rPr>
              <w:t>intending</w:t>
            </w:r>
            <w:r w:rsidRPr="007D6CBB">
              <w:rPr>
                <w:rFonts w:ascii="Segoe UI" w:hAnsi="Segoe UI" w:cs="Segoe UI"/>
                <w:sz w:val="24"/>
                <w:szCs w:val="24"/>
              </w:rPr>
              <w:t xml:space="preserve"> couple</w:t>
            </w:r>
            <w:r w:rsidR="00CF6BE3">
              <w:rPr>
                <w:rFonts w:ascii="Segoe UI" w:hAnsi="Segoe UI" w:cs="Segoe UI"/>
                <w:sz w:val="24"/>
                <w:szCs w:val="24"/>
              </w:rPr>
              <w:t xml:space="preserve"> (or exclusively to a single </w:t>
            </w:r>
            <w:r w:rsidR="006034CB">
              <w:rPr>
                <w:rFonts w:ascii="Segoe UI" w:hAnsi="Segoe UI" w:cs="Segoe UI"/>
                <w:sz w:val="24"/>
                <w:szCs w:val="24"/>
              </w:rPr>
              <w:t>intending</w:t>
            </w:r>
            <w:r w:rsidR="00CF6BE3">
              <w:rPr>
                <w:rFonts w:ascii="Segoe UI" w:hAnsi="Segoe UI" w:cs="Segoe UI"/>
                <w:sz w:val="24"/>
                <w:szCs w:val="24"/>
              </w:rPr>
              <w:t xml:space="preserve"> parent since 2019)</w:t>
            </w:r>
            <w:r w:rsidRPr="007D6CBB">
              <w:rPr>
                <w:rFonts w:ascii="Segoe UI" w:hAnsi="Segoe UI" w:cs="Segoe UI"/>
                <w:sz w:val="24"/>
                <w:szCs w:val="24"/>
              </w:rPr>
              <w:t xml:space="preserve"> by means of a parental order.</w:t>
            </w:r>
            <w:r>
              <w:rPr>
                <w:rFonts w:ascii="Segoe UI" w:hAnsi="Segoe UI" w:cs="Segoe UI"/>
                <w:sz w:val="24"/>
                <w:szCs w:val="24"/>
              </w:rPr>
              <w:t xml:space="preserve"> </w:t>
            </w:r>
            <w:r w:rsidRPr="007D6CBB">
              <w:rPr>
                <w:rFonts w:ascii="Segoe UI" w:hAnsi="Segoe UI" w:cs="Segoe UI"/>
                <w:sz w:val="24"/>
                <w:szCs w:val="24"/>
              </w:rPr>
              <w:t xml:space="preserve"> A parental order has transformative effect and, if granted, is of like effect to an adoption order with the consequence that the child is for all purposes treated in law as a child of the couple and not of </w:t>
            </w:r>
            <w:r w:rsidRPr="007D6CBB">
              <w:rPr>
                <w:rFonts w:ascii="Segoe UI" w:hAnsi="Segoe UI" w:cs="Segoe UI"/>
                <w:sz w:val="24"/>
                <w:szCs w:val="24"/>
              </w:rPr>
              <w:lastRenderedPageBreak/>
              <w:t>any other person.</w:t>
            </w:r>
            <w:r>
              <w:rPr>
                <w:rFonts w:ascii="Segoe UI" w:hAnsi="Segoe UI" w:cs="Segoe UI"/>
                <w:sz w:val="24"/>
                <w:szCs w:val="24"/>
              </w:rPr>
              <w:t xml:space="preserve"> </w:t>
            </w:r>
            <w:r w:rsidRPr="007D6CBB">
              <w:rPr>
                <w:rFonts w:ascii="Segoe UI" w:hAnsi="Segoe UI" w:cs="Segoe UI"/>
                <w:sz w:val="24"/>
                <w:szCs w:val="24"/>
              </w:rPr>
              <w:t xml:space="preserve"> The provisions apply </w:t>
            </w:r>
            <w:proofErr w:type="gramStart"/>
            <w:r w:rsidRPr="007D6CBB">
              <w:rPr>
                <w:rFonts w:ascii="Segoe UI" w:hAnsi="Segoe UI" w:cs="Segoe UI"/>
                <w:sz w:val="24"/>
                <w:szCs w:val="24"/>
              </w:rPr>
              <w:t>whether the surrogate is in the UK or elsewhere</w:t>
            </w:r>
            <w:proofErr w:type="gramEnd"/>
            <w:r w:rsidRPr="007D6CBB">
              <w:rPr>
                <w:rFonts w:ascii="Segoe UI" w:hAnsi="Segoe UI" w:cs="Segoe UI"/>
                <w:sz w:val="24"/>
                <w:szCs w:val="24"/>
              </w:rPr>
              <w:t xml:space="preserve"> at the time of placing in her the embryo or the sperm and eggs or her artificial insemination and delivery. </w:t>
            </w:r>
          </w:p>
          <w:p w:rsidR="006034CB" w:rsidRPr="007D6CBB" w:rsidRDefault="006034CB" w:rsidP="00727827">
            <w:pPr>
              <w:pStyle w:val="BodyText"/>
              <w:spacing w:after="120" w:line="240" w:lineRule="auto"/>
              <w:rPr>
                <w:rFonts w:ascii="Segoe UI" w:hAnsi="Segoe UI" w:cs="Segoe UI"/>
                <w:sz w:val="24"/>
                <w:szCs w:val="24"/>
              </w:rPr>
            </w:pPr>
            <w:r w:rsidRPr="006034CB">
              <w:rPr>
                <w:rFonts w:ascii="Segoe UI" w:hAnsi="Segoe UI" w:cs="Segoe UI"/>
                <w:sz w:val="24"/>
                <w:szCs w:val="24"/>
              </w:rPr>
              <w:t>To obtain a parental order, the intended parent/s must satisfy the family court that the order is in their child's best interests (welfare being the court's paramount consideration) and that they meet all the criteria, which are:</w:t>
            </w:r>
          </w:p>
          <w:p w:rsidR="00727827" w:rsidRPr="007D6CBB" w:rsidRDefault="00727827" w:rsidP="00727827">
            <w:pPr>
              <w:pStyle w:val="BodyText"/>
              <w:spacing w:after="120" w:line="240" w:lineRule="auto"/>
              <w:ind w:left="655" w:hanging="655"/>
              <w:rPr>
                <w:rFonts w:ascii="Segoe UI" w:hAnsi="Segoe UI" w:cs="Segoe UI"/>
                <w:sz w:val="24"/>
                <w:szCs w:val="24"/>
              </w:rPr>
            </w:pPr>
            <w:r>
              <w:rPr>
                <w:rFonts w:ascii="Segoe UI" w:hAnsi="Segoe UI" w:cs="Segoe UI"/>
                <w:sz w:val="24"/>
                <w:szCs w:val="24"/>
              </w:rPr>
              <w:t>i.</w:t>
            </w:r>
            <w:r>
              <w:rPr>
                <w:rFonts w:ascii="Segoe UI" w:hAnsi="Segoe UI" w:cs="Segoe UI"/>
                <w:sz w:val="24"/>
                <w:szCs w:val="24"/>
              </w:rPr>
              <w:tab/>
            </w:r>
            <w:r w:rsidR="002B7B1D">
              <w:rPr>
                <w:rFonts w:ascii="Segoe UI" w:hAnsi="Segoe UI" w:cs="Segoe UI"/>
                <w:sz w:val="24"/>
                <w:szCs w:val="24"/>
              </w:rPr>
              <w:t>A</w:t>
            </w:r>
            <w:r w:rsidRPr="007D6CBB">
              <w:rPr>
                <w:rFonts w:ascii="Segoe UI" w:hAnsi="Segoe UI" w:cs="Segoe UI"/>
                <w:sz w:val="24"/>
                <w:szCs w:val="24"/>
              </w:rPr>
              <w:t xml:space="preserve"> </w:t>
            </w:r>
            <w:r w:rsidR="006034CB">
              <w:rPr>
                <w:rFonts w:ascii="Segoe UI" w:hAnsi="Segoe UI" w:cs="Segoe UI"/>
                <w:sz w:val="24"/>
                <w:szCs w:val="24"/>
              </w:rPr>
              <w:t>intending</w:t>
            </w:r>
            <w:r w:rsidRPr="007D6CBB">
              <w:rPr>
                <w:rFonts w:ascii="Segoe UI" w:hAnsi="Segoe UI" w:cs="Segoe UI"/>
                <w:sz w:val="24"/>
                <w:szCs w:val="24"/>
              </w:rPr>
              <w:t xml:space="preserve"> parent must be a genetic parent of the child;</w:t>
            </w:r>
          </w:p>
          <w:p w:rsidR="00727827" w:rsidRPr="007D6CBB" w:rsidRDefault="002B7B1D" w:rsidP="00727827">
            <w:pPr>
              <w:pStyle w:val="BodyText"/>
              <w:spacing w:after="120" w:line="240" w:lineRule="auto"/>
              <w:ind w:left="655" w:hanging="655"/>
              <w:rPr>
                <w:rFonts w:ascii="Segoe UI" w:hAnsi="Segoe UI" w:cs="Segoe UI"/>
                <w:sz w:val="24"/>
                <w:szCs w:val="24"/>
              </w:rPr>
            </w:pPr>
            <w:r>
              <w:rPr>
                <w:rFonts w:ascii="Segoe UI" w:hAnsi="Segoe UI" w:cs="Segoe UI"/>
                <w:sz w:val="24"/>
                <w:szCs w:val="24"/>
              </w:rPr>
              <w:t>ii</w:t>
            </w:r>
            <w:r w:rsidR="00727827">
              <w:rPr>
                <w:rFonts w:ascii="Segoe UI" w:hAnsi="Segoe UI" w:cs="Segoe UI"/>
                <w:sz w:val="24"/>
                <w:szCs w:val="24"/>
              </w:rPr>
              <w:t>.</w:t>
            </w:r>
            <w:r w:rsidR="00727827">
              <w:rPr>
                <w:rFonts w:ascii="Segoe UI" w:hAnsi="Segoe UI" w:cs="Segoe UI"/>
                <w:sz w:val="24"/>
                <w:szCs w:val="24"/>
              </w:rPr>
              <w:tab/>
            </w:r>
            <w:r w:rsidR="00727827" w:rsidRPr="007D6CBB">
              <w:rPr>
                <w:rFonts w:ascii="Segoe UI" w:hAnsi="Segoe UI" w:cs="Segoe UI"/>
                <w:sz w:val="24"/>
                <w:szCs w:val="24"/>
              </w:rPr>
              <w:t xml:space="preserve">The </w:t>
            </w:r>
            <w:r w:rsidR="006034CB">
              <w:rPr>
                <w:rFonts w:ascii="Segoe UI" w:hAnsi="Segoe UI" w:cs="Segoe UI"/>
                <w:sz w:val="24"/>
                <w:szCs w:val="24"/>
              </w:rPr>
              <w:t>intending</w:t>
            </w:r>
            <w:r w:rsidR="00727827" w:rsidRPr="007D6CBB">
              <w:rPr>
                <w:rFonts w:ascii="Segoe UI" w:hAnsi="Segoe UI" w:cs="Segoe UI"/>
                <w:sz w:val="24"/>
                <w:szCs w:val="24"/>
              </w:rPr>
              <w:t xml:space="preserve"> partners must be (a) husband and wife, (b) civil partners of each other, or (c) two persons who are living as partners in an enduring family relationship and are not within prohibited degrees of relationship in relation to each other</w:t>
            </w:r>
            <w:r w:rsidR="006034CB">
              <w:rPr>
                <w:rFonts w:ascii="Segoe UI" w:hAnsi="Segoe UI" w:cs="Segoe UI"/>
                <w:sz w:val="24"/>
                <w:szCs w:val="24"/>
              </w:rPr>
              <w:t xml:space="preserve">. </w:t>
            </w:r>
            <w:r w:rsidR="006034CB" w:rsidRPr="006034CB">
              <w:rPr>
                <w:rFonts w:ascii="Segoe UI" w:hAnsi="Segoe UI" w:cs="Segoe UI"/>
                <w:sz w:val="24"/>
                <w:szCs w:val="24"/>
              </w:rPr>
              <w:t>Single parents have been able to apply since 3 January 2019</w:t>
            </w:r>
            <w:r w:rsidR="00727827" w:rsidRPr="007D6CBB">
              <w:rPr>
                <w:rFonts w:ascii="Segoe UI" w:hAnsi="Segoe UI" w:cs="Segoe UI"/>
                <w:sz w:val="24"/>
                <w:szCs w:val="24"/>
              </w:rPr>
              <w:t>;</w:t>
            </w:r>
          </w:p>
          <w:p w:rsidR="00727827" w:rsidRPr="007D6CBB" w:rsidRDefault="00727827" w:rsidP="00727827">
            <w:pPr>
              <w:pStyle w:val="BodyText"/>
              <w:spacing w:after="120" w:line="240" w:lineRule="auto"/>
              <w:ind w:left="655" w:hanging="655"/>
              <w:rPr>
                <w:rFonts w:ascii="Segoe UI" w:hAnsi="Segoe UI" w:cs="Segoe UI"/>
                <w:sz w:val="24"/>
                <w:szCs w:val="24"/>
              </w:rPr>
            </w:pPr>
            <w:r>
              <w:rPr>
                <w:rFonts w:ascii="Segoe UI" w:hAnsi="Segoe UI" w:cs="Segoe UI"/>
                <w:sz w:val="24"/>
                <w:szCs w:val="24"/>
              </w:rPr>
              <w:t>iv.</w:t>
            </w:r>
            <w:r>
              <w:rPr>
                <w:rFonts w:ascii="Segoe UI" w:hAnsi="Segoe UI" w:cs="Segoe UI"/>
                <w:sz w:val="24"/>
                <w:szCs w:val="24"/>
              </w:rPr>
              <w:tab/>
            </w:r>
            <w:r w:rsidRPr="007D6CBB">
              <w:rPr>
                <w:rFonts w:ascii="Segoe UI" w:hAnsi="Segoe UI" w:cs="Segoe UI"/>
                <w:sz w:val="24"/>
                <w:szCs w:val="24"/>
              </w:rPr>
              <w:t>The application is made more than six weeks and less than six months after the birth;</w:t>
            </w:r>
          </w:p>
          <w:p w:rsidR="00727827" w:rsidRPr="007D6CBB" w:rsidRDefault="00727827" w:rsidP="00727827">
            <w:pPr>
              <w:pStyle w:val="BodyText"/>
              <w:spacing w:after="120" w:line="240" w:lineRule="auto"/>
              <w:ind w:left="655" w:hanging="655"/>
              <w:rPr>
                <w:rFonts w:ascii="Segoe UI" w:hAnsi="Segoe UI" w:cs="Segoe UI"/>
                <w:sz w:val="24"/>
                <w:szCs w:val="24"/>
              </w:rPr>
            </w:pPr>
            <w:r>
              <w:rPr>
                <w:rFonts w:ascii="Segoe UI" w:hAnsi="Segoe UI" w:cs="Segoe UI"/>
                <w:sz w:val="24"/>
                <w:szCs w:val="24"/>
              </w:rPr>
              <w:t>v.</w:t>
            </w:r>
            <w:r>
              <w:rPr>
                <w:rFonts w:ascii="Segoe UI" w:hAnsi="Segoe UI" w:cs="Segoe UI"/>
                <w:sz w:val="24"/>
                <w:szCs w:val="24"/>
              </w:rPr>
              <w:tab/>
            </w:r>
            <w:r w:rsidRPr="007D6CBB">
              <w:rPr>
                <w:rFonts w:ascii="Segoe UI" w:hAnsi="Segoe UI" w:cs="Segoe UI"/>
                <w:sz w:val="24"/>
                <w:szCs w:val="24"/>
              </w:rPr>
              <w:t xml:space="preserve">At the time of the application and the making of the order, the child’s home is with the </w:t>
            </w:r>
            <w:r w:rsidR="006034CB">
              <w:rPr>
                <w:rFonts w:ascii="Segoe UI" w:hAnsi="Segoe UI" w:cs="Segoe UI"/>
                <w:sz w:val="24"/>
                <w:szCs w:val="24"/>
              </w:rPr>
              <w:t>intending</w:t>
            </w:r>
            <w:r w:rsidRPr="007D6CBB">
              <w:rPr>
                <w:rFonts w:ascii="Segoe UI" w:hAnsi="Segoe UI" w:cs="Segoe UI"/>
                <w:sz w:val="24"/>
                <w:szCs w:val="24"/>
              </w:rPr>
              <w:t xml:space="preserve"> parent</w:t>
            </w:r>
            <w:r w:rsidR="006034CB">
              <w:rPr>
                <w:rFonts w:ascii="Segoe UI" w:hAnsi="Segoe UI" w:cs="Segoe UI"/>
                <w:sz w:val="24"/>
                <w:szCs w:val="24"/>
              </w:rPr>
              <w:t>(</w:t>
            </w:r>
            <w:r w:rsidRPr="007D6CBB">
              <w:rPr>
                <w:rFonts w:ascii="Segoe UI" w:hAnsi="Segoe UI" w:cs="Segoe UI"/>
                <w:sz w:val="24"/>
                <w:szCs w:val="24"/>
              </w:rPr>
              <w:t>s</w:t>
            </w:r>
            <w:r w:rsidR="006034CB">
              <w:rPr>
                <w:rFonts w:ascii="Segoe UI" w:hAnsi="Segoe UI" w:cs="Segoe UI"/>
                <w:sz w:val="24"/>
                <w:szCs w:val="24"/>
              </w:rPr>
              <w:t>)</w:t>
            </w:r>
            <w:r w:rsidRPr="007D6CBB">
              <w:rPr>
                <w:rFonts w:ascii="Segoe UI" w:hAnsi="Segoe UI" w:cs="Segoe UI"/>
                <w:sz w:val="24"/>
                <w:szCs w:val="24"/>
              </w:rPr>
              <w:t>;</w:t>
            </w:r>
          </w:p>
          <w:p w:rsidR="00727827" w:rsidRPr="007D6CBB" w:rsidRDefault="00727827" w:rsidP="00727827">
            <w:pPr>
              <w:pStyle w:val="BodyText"/>
              <w:spacing w:after="120" w:line="240" w:lineRule="auto"/>
              <w:ind w:left="655" w:hanging="655"/>
              <w:rPr>
                <w:rFonts w:ascii="Segoe UI" w:hAnsi="Segoe UI" w:cs="Segoe UI"/>
                <w:sz w:val="24"/>
                <w:szCs w:val="24"/>
              </w:rPr>
            </w:pPr>
            <w:r>
              <w:rPr>
                <w:rFonts w:ascii="Segoe UI" w:hAnsi="Segoe UI" w:cs="Segoe UI"/>
                <w:sz w:val="24"/>
                <w:szCs w:val="24"/>
              </w:rPr>
              <w:t>vi.</w:t>
            </w:r>
            <w:r>
              <w:rPr>
                <w:rFonts w:ascii="Segoe UI" w:hAnsi="Segoe UI" w:cs="Segoe UI"/>
                <w:sz w:val="24"/>
                <w:szCs w:val="24"/>
              </w:rPr>
              <w:tab/>
            </w:r>
            <w:r w:rsidRPr="007D6CBB">
              <w:rPr>
                <w:rFonts w:ascii="Segoe UI" w:hAnsi="Segoe UI" w:cs="Segoe UI"/>
                <w:sz w:val="24"/>
                <w:szCs w:val="24"/>
              </w:rPr>
              <w:t>At the time of the application and the making of the order, either or both of the applicants must be domiciled in the UK or in the Channel Islands or in the Isle of Man;</w:t>
            </w:r>
          </w:p>
          <w:p w:rsidR="00727827" w:rsidRPr="007D6CBB" w:rsidRDefault="00727827" w:rsidP="00727827">
            <w:pPr>
              <w:pStyle w:val="BodyText"/>
              <w:spacing w:after="120" w:line="240" w:lineRule="auto"/>
              <w:ind w:left="655" w:hanging="655"/>
              <w:rPr>
                <w:rFonts w:ascii="Segoe UI" w:hAnsi="Segoe UI" w:cs="Segoe UI"/>
                <w:sz w:val="24"/>
                <w:szCs w:val="24"/>
              </w:rPr>
            </w:pPr>
            <w:r>
              <w:rPr>
                <w:rFonts w:ascii="Segoe UI" w:hAnsi="Segoe UI" w:cs="Segoe UI"/>
                <w:sz w:val="24"/>
                <w:szCs w:val="24"/>
              </w:rPr>
              <w:lastRenderedPageBreak/>
              <w:t>vii.</w:t>
            </w:r>
            <w:r>
              <w:rPr>
                <w:rFonts w:ascii="Segoe UI" w:hAnsi="Segoe UI" w:cs="Segoe UI"/>
                <w:sz w:val="24"/>
                <w:szCs w:val="24"/>
              </w:rPr>
              <w:tab/>
            </w:r>
            <w:r w:rsidRPr="007D6CBB">
              <w:rPr>
                <w:rFonts w:ascii="Segoe UI" w:hAnsi="Segoe UI" w:cs="Segoe UI"/>
                <w:sz w:val="24"/>
                <w:szCs w:val="24"/>
              </w:rPr>
              <w:t xml:space="preserve">At the time of making the order, </w:t>
            </w:r>
            <w:r w:rsidR="006034CB">
              <w:rPr>
                <w:rFonts w:ascii="Segoe UI" w:hAnsi="Segoe UI" w:cs="Segoe UI"/>
                <w:sz w:val="24"/>
                <w:szCs w:val="24"/>
              </w:rPr>
              <w:t>the</w:t>
            </w:r>
            <w:r w:rsidRPr="007D6CBB">
              <w:rPr>
                <w:rFonts w:ascii="Segoe UI" w:hAnsi="Segoe UI" w:cs="Segoe UI"/>
                <w:sz w:val="24"/>
                <w:szCs w:val="24"/>
              </w:rPr>
              <w:t xml:space="preserve"> applicant</w:t>
            </w:r>
            <w:r w:rsidR="006034CB">
              <w:rPr>
                <w:rFonts w:ascii="Segoe UI" w:hAnsi="Segoe UI" w:cs="Segoe UI"/>
                <w:sz w:val="24"/>
                <w:szCs w:val="24"/>
              </w:rPr>
              <w:t>(</w:t>
            </w:r>
            <w:r w:rsidRPr="007D6CBB">
              <w:rPr>
                <w:rFonts w:ascii="Segoe UI" w:hAnsi="Segoe UI" w:cs="Segoe UI"/>
                <w:sz w:val="24"/>
                <w:szCs w:val="24"/>
              </w:rPr>
              <w:t>s</w:t>
            </w:r>
            <w:r w:rsidR="006034CB">
              <w:rPr>
                <w:rFonts w:ascii="Segoe UI" w:hAnsi="Segoe UI" w:cs="Segoe UI"/>
                <w:sz w:val="24"/>
                <w:szCs w:val="24"/>
              </w:rPr>
              <w:t>)</w:t>
            </w:r>
            <w:r w:rsidRPr="007D6CBB">
              <w:rPr>
                <w:rFonts w:ascii="Segoe UI" w:hAnsi="Segoe UI" w:cs="Segoe UI"/>
                <w:sz w:val="24"/>
                <w:szCs w:val="24"/>
              </w:rPr>
              <w:t xml:space="preserve"> must have attained the age of 18;</w:t>
            </w:r>
          </w:p>
          <w:p w:rsidR="00727827" w:rsidRPr="007D6CBB" w:rsidRDefault="00727827" w:rsidP="00727827">
            <w:pPr>
              <w:pStyle w:val="BodyText"/>
              <w:spacing w:after="120" w:line="240" w:lineRule="auto"/>
              <w:ind w:left="655" w:hanging="655"/>
              <w:rPr>
                <w:rFonts w:ascii="Segoe UI" w:hAnsi="Segoe UI" w:cs="Segoe UI"/>
                <w:sz w:val="24"/>
                <w:szCs w:val="24"/>
              </w:rPr>
            </w:pPr>
            <w:r>
              <w:rPr>
                <w:rFonts w:ascii="Segoe UI" w:hAnsi="Segoe UI" w:cs="Segoe UI"/>
                <w:sz w:val="24"/>
                <w:szCs w:val="24"/>
              </w:rPr>
              <w:t>viii.</w:t>
            </w:r>
            <w:r>
              <w:rPr>
                <w:rFonts w:ascii="Segoe UI" w:hAnsi="Segoe UI" w:cs="Segoe UI"/>
                <w:sz w:val="24"/>
                <w:szCs w:val="24"/>
              </w:rPr>
              <w:tab/>
            </w:r>
            <w:r w:rsidRPr="007D6CBB">
              <w:rPr>
                <w:rFonts w:ascii="Segoe UI" w:hAnsi="Segoe UI" w:cs="Segoe UI"/>
                <w:sz w:val="24"/>
                <w:szCs w:val="24"/>
              </w:rPr>
              <w:t>The applicant</w:t>
            </w:r>
            <w:r w:rsidR="006034CB">
              <w:rPr>
                <w:rFonts w:ascii="Segoe UI" w:hAnsi="Segoe UI" w:cs="Segoe UI"/>
                <w:sz w:val="24"/>
                <w:szCs w:val="24"/>
              </w:rPr>
              <w:t>(</w:t>
            </w:r>
            <w:r w:rsidRPr="007D6CBB">
              <w:rPr>
                <w:rFonts w:ascii="Segoe UI" w:hAnsi="Segoe UI" w:cs="Segoe UI"/>
                <w:sz w:val="24"/>
                <w:szCs w:val="24"/>
              </w:rPr>
              <w:t>s</w:t>
            </w:r>
            <w:r w:rsidR="006034CB">
              <w:rPr>
                <w:rFonts w:ascii="Segoe UI" w:hAnsi="Segoe UI" w:cs="Segoe UI"/>
                <w:sz w:val="24"/>
                <w:szCs w:val="24"/>
              </w:rPr>
              <w:t>)</w:t>
            </w:r>
            <w:r w:rsidRPr="007D6CBB">
              <w:rPr>
                <w:rFonts w:ascii="Segoe UI" w:hAnsi="Segoe UI" w:cs="Segoe UI"/>
                <w:sz w:val="24"/>
                <w:szCs w:val="24"/>
              </w:rPr>
              <w:t xml:space="preserve"> can satisfy the court that the surrogate mother, who carried the child and any other person who is a parent of the child, but is not one of the applicants, </w:t>
            </w:r>
            <w:proofErr w:type="gramStart"/>
            <w:r w:rsidRPr="007D6CBB">
              <w:rPr>
                <w:rFonts w:ascii="Segoe UI" w:hAnsi="Segoe UI" w:cs="Segoe UI"/>
                <w:sz w:val="24"/>
                <w:szCs w:val="24"/>
              </w:rPr>
              <w:t>has freely and with full understanding of what is involved agreed</w:t>
            </w:r>
            <w:proofErr w:type="gramEnd"/>
            <w:r w:rsidRPr="007D6CBB">
              <w:rPr>
                <w:rFonts w:ascii="Segoe UI" w:hAnsi="Segoe UI" w:cs="Segoe UI"/>
                <w:sz w:val="24"/>
                <w:szCs w:val="24"/>
              </w:rPr>
              <w:t xml:space="preserve"> unconditionally to the making of the parental order. Such consent may be given only once the child has reached six weeks old;</w:t>
            </w:r>
          </w:p>
          <w:p w:rsidR="00727827" w:rsidRPr="007D6CBB" w:rsidRDefault="00727827" w:rsidP="00727827">
            <w:pPr>
              <w:pStyle w:val="BodyText"/>
              <w:spacing w:after="120" w:line="240" w:lineRule="auto"/>
              <w:ind w:left="655" w:hanging="655"/>
              <w:rPr>
                <w:rFonts w:ascii="Segoe UI" w:hAnsi="Segoe UI" w:cs="Segoe UI"/>
                <w:sz w:val="24"/>
                <w:szCs w:val="24"/>
              </w:rPr>
            </w:pPr>
            <w:proofErr w:type="gramStart"/>
            <w:r>
              <w:rPr>
                <w:rFonts w:ascii="Segoe UI" w:hAnsi="Segoe UI" w:cs="Segoe UI"/>
                <w:sz w:val="24"/>
                <w:szCs w:val="24"/>
              </w:rPr>
              <w:t>ix.</w:t>
            </w:r>
            <w:r>
              <w:rPr>
                <w:rFonts w:ascii="Segoe UI" w:hAnsi="Segoe UI" w:cs="Segoe UI"/>
                <w:sz w:val="24"/>
                <w:szCs w:val="24"/>
              </w:rPr>
              <w:tab/>
            </w:r>
            <w:r w:rsidRPr="007D6CBB">
              <w:rPr>
                <w:rFonts w:ascii="Segoe UI" w:hAnsi="Segoe UI" w:cs="Segoe UI"/>
                <w:sz w:val="24"/>
                <w:szCs w:val="24"/>
              </w:rPr>
              <w:t xml:space="preserve">No money or other benefit (other than for expenses reasonably incurred) has been given or received by either of the applicants for or in consideration of (a) the making of the parental order, (b) any agreement required, (c) the handing over of the child or (d) the making of any arrangements with a view to the making of the order, unless </w:t>
            </w:r>
            <w:r w:rsidR="006034CB">
              <w:rPr>
                <w:rFonts w:ascii="Segoe UI" w:hAnsi="Segoe UI" w:cs="Segoe UI"/>
                <w:sz w:val="24"/>
                <w:szCs w:val="24"/>
              </w:rPr>
              <w:t>authorised by the court.</w:t>
            </w:r>
            <w:proofErr w:type="gramEnd"/>
          </w:p>
          <w:p w:rsidR="000F5C12" w:rsidRDefault="000F5C12" w:rsidP="00727827">
            <w:pPr>
              <w:pStyle w:val="BodyText"/>
              <w:spacing w:after="120" w:line="240" w:lineRule="auto"/>
              <w:rPr>
                <w:rFonts w:ascii="Segoe UI" w:hAnsi="Segoe UI" w:cs="Segoe UI"/>
                <w:sz w:val="24"/>
                <w:szCs w:val="24"/>
              </w:rPr>
            </w:pPr>
            <w:r>
              <w:rPr>
                <w:rFonts w:ascii="Segoe UI" w:hAnsi="Segoe UI" w:cs="Segoe UI"/>
                <w:sz w:val="24"/>
                <w:szCs w:val="24"/>
              </w:rPr>
              <w:t>O</w:t>
            </w:r>
            <w:r w:rsidRPr="000F5C12">
              <w:rPr>
                <w:rFonts w:ascii="Segoe UI" w:hAnsi="Segoe UI" w:cs="Segoe UI"/>
                <w:sz w:val="24"/>
                <w:szCs w:val="24"/>
              </w:rPr>
              <w:t xml:space="preserve">n 3 January 2019 new law came into force making parental orders (which give parenthood to the intended parents after the birth and extinguish the status of the surrogate) available to single parents as well as to couples. </w:t>
            </w:r>
          </w:p>
          <w:p w:rsidR="007D0DFB" w:rsidRDefault="007D0DFB" w:rsidP="00727827">
            <w:pPr>
              <w:pStyle w:val="BodyText"/>
              <w:spacing w:after="120" w:line="240" w:lineRule="auto"/>
              <w:rPr>
                <w:rFonts w:ascii="Segoe UI" w:hAnsi="Segoe UI" w:cs="Segoe UI"/>
                <w:sz w:val="24"/>
                <w:szCs w:val="24"/>
              </w:rPr>
            </w:pPr>
          </w:p>
          <w:p w:rsidR="00E40C56" w:rsidRDefault="00E40C56" w:rsidP="00727827">
            <w:pPr>
              <w:pStyle w:val="BodyText"/>
              <w:spacing w:after="120" w:line="240" w:lineRule="auto"/>
              <w:rPr>
                <w:rFonts w:ascii="Segoe UI" w:hAnsi="Segoe UI" w:cs="Segoe UI"/>
                <w:sz w:val="24"/>
                <w:szCs w:val="24"/>
              </w:rPr>
            </w:pPr>
          </w:p>
          <w:p w:rsidR="00E40C56" w:rsidRDefault="00E40C56" w:rsidP="00727827">
            <w:pPr>
              <w:pStyle w:val="BodyText"/>
              <w:spacing w:after="120" w:line="240" w:lineRule="auto"/>
              <w:rPr>
                <w:rFonts w:ascii="Segoe UI" w:hAnsi="Segoe UI" w:cs="Segoe UI"/>
                <w:sz w:val="24"/>
                <w:szCs w:val="24"/>
              </w:rPr>
            </w:pPr>
          </w:p>
          <w:p w:rsidR="007D0DFB" w:rsidRPr="007D0DFB" w:rsidRDefault="007D0DFB" w:rsidP="00727827">
            <w:pPr>
              <w:pStyle w:val="BodyText"/>
              <w:spacing w:after="120" w:line="240" w:lineRule="auto"/>
              <w:rPr>
                <w:rFonts w:ascii="Segoe UI" w:hAnsi="Segoe UI" w:cs="Segoe UI"/>
                <w:b/>
                <w:sz w:val="24"/>
                <w:szCs w:val="24"/>
              </w:rPr>
            </w:pPr>
            <w:r w:rsidRPr="007D0DFB">
              <w:rPr>
                <w:rFonts w:ascii="Segoe UI" w:hAnsi="Segoe UI" w:cs="Segoe UI"/>
                <w:b/>
                <w:sz w:val="24"/>
                <w:szCs w:val="24"/>
              </w:rPr>
              <w:lastRenderedPageBreak/>
              <w:t>Welfare considerations</w:t>
            </w:r>
          </w:p>
          <w:p w:rsidR="00727827" w:rsidRDefault="00727827" w:rsidP="00727827">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A court considering an application for a parental order </w:t>
            </w:r>
            <w:proofErr w:type="gramStart"/>
            <w:r w:rsidRPr="007D6CBB">
              <w:rPr>
                <w:rFonts w:ascii="Segoe UI" w:hAnsi="Segoe UI" w:cs="Segoe UI"/>
                <w:sz w:val="24"/>
                <w:szCs w:val="24"/>
              </w:rPr>
              <w:t>will be assisted</w:t>
            </w:r>
            <w:proofErr w:type="gramEnd"/>
            <w:r w:rsidRPr="007D6CBB">
              <w:rPr>
                <w:rFonts w:ascii="Segoe UI" w:hAnsi="Segoe UI" w:cs="Segoe UI"/>
                <w:sz w:val="24"/>
                <w:szCs w:val="24"/>
              </w:rPr>
              <w:t xml:space="preserve"> by a detailed written report from a specialised guardian, known as a Parental Order Reporter (POR). The guidance requires local authority social services to make enquiries when they are aware that a child has been, or is about to be, born </w:t>
            </w:r>
            <w:proofErr w:type="gramStart"/>
            <w:r w:rsidRPr="007D6CBB">
              <w:rPr>
                <w:rFonts w:ascii="Segoe UI" w:hAnsi="Segoe UI" w:cs="Segoe UI"/>
                <w:sz w:val="24"/>
                <w:szCs w:val="24"/>
              </w:rPr>
              <w:t>as a result</w:t>
            </w:r>
            <w:proofErr w:type="gramEnd"/>
            <w:r w:rsidRPr="007D6CBB">
              <w:rPr>
                <w:rFonts w:ascii="Segoe UI" w:hAnsi="Segoe UI" w:cs="Segoe UI"/>
                <w:sz w:val="24"/>
                <w:szCs w:val="24"/>
              </w:rPr>
              <w:t xml:space="preserve"> of a surrogacy arrangement. The POR’s primary areas of investigation appear to be in respect of welfare</w:t>
            </w:r>
            <w:r w:rsidR="000F5C12">
              <w:rPr>
                <w:rFonts w:ascii="Segoe UI" w:hAnsi="Segoe UI" w:cs="Segoe UI"/>
                <w:sz w:val="24"/>
                <w:szCs w:val="24"/>
              </w:rPr>
              <w:t xml:space="preserve"> (best interests) and</w:t>
            </w:r>
            <w:r w:rsidRPr="007D6CBB">
              <w:rPr>
                <w:rFonts w:ascii="Segoe UI" w:hAnsi="Segoe UI" w:cs="Segoe UI"/>
                <w:sz w:val="24"/>
                <w:szCs w:val="24"/>
              </w:rPr>
              <w:t xml:space="preserve"> consent.</w:t>
            </w:r>
          </w:p>
          <w:p w:rsidR="004D12CC" w:rsidRPr="004D12CC" w:rsidRDefault="004D12CC" w:rsidP="004D12CC">
            <w:pPr>
              <w:pStyle w:val="BodyText"/>
              <w:spacing w:after="120" w:line="240" w:lineRule="auto"/>
              <w:rPr>
                <w:rFonts w:ascii="Segoe UI" w:hAnsi="Segoe UI" w:cs="Segoe UI"/>
                <w:sz w:val="24"/>
                <w:szCs w:val="24"/>
              </w:rPr>
            </w:pPr>
            <w:r w:rsidRPr="004D12CC">
              <w:rPr>
                <w:rFonts w:ascii="Segoe UI" w:hAnsi="Segoe UI" w:cs="Segoe UI"/>
                <w:sz w:val="24"/>
                <w:szCs w:val="24"/>
              </w:rPr>
              <w:t>The Parental</w:t>
            </w:r>
            <w:r>
              <w:rPr>
                <w:rFonts w:ascii="Segoe UI" w:hAnsi="Segoe UI" w:cs="Segoe UI"/>
                <w:sz w:val="24"/>
                <w:szCs w:val="24"/>
              </w:rPr>
              <w:t xml:space="preserve"> Order Reporter will meet with the intending parent(s) and the</w:t>
            </w:r>
            <w:r w:rsidRPr="004D12CC">
              <w:rPr>
                <w:rFonts w:ascii="Segoe UI" w:hAnsi="Segoe UI" w:cs="Segoe UI"/>
                <w:sz w:val="24"/>
                <w:szCs w:val="24"/>
              </w:rPr>
              <w:t xml:space="preserve"> child.</w:t>
            </w:r>
            <w:r>
              <w:rPr>
                <w:rFonts w:ascii="Segoe UI" w:hAnsi="Segoe UI" w:cs="Segoe UI"/>
                <w:sz w:val="24"/>
                <w:szCs w:val="24"/>
              </w:rPr>
              <w:t xml:space="preserve">  The </w:t>
            </w:r>
            <w:r w:rsidRPr="004D12CC">
              <w:rPr>
                <w:rFonts w:ascii="Segoe UI" w:hAnsi="Segoe UI" w:cs="Segoe UI"/>
                <w:sz w:val="24"/>
                <w:szCs w:val="24"/>
              </w:rPr>
              <w:t xml:space="preserve">Parental Order Reporter </w:t>
            </w:r>
            <w:r>
              <w:rPr>
                <w:rFonts w:ascii="Segoe UI" w:hAnsi="Segoe UI" w:cs="Segoe UI"/>
                <w:sz w:val="24"/>
                <w:szCs w:val="24"/>
              </w:rPr>
              <w:t>will unusually:</w:t>
            </w:r>
          </w:p>
          <w:p w:rsidR="004D12CC" w:rsidRPr="004D12CC" w:rsidRDefault="004D12CC" w:rsidP="004D12CC">
            <w:pPr>
              <w:pStyle w:val="BodyText"/>
              <w:spacing w:after="120" w:line="240" w:lineRule="auto"/>
              <w:rPr>
                <w:rFonts w:ascii="Segoe UI" w:hAnsi="Segoe UI" w:cs="Segoe UI"/>
                <w:sz w:val="24"/>
                <w:szCs w:val="24"/>
              </w:rPr>
            </w:pPr>
            <w:r w:rsidRPr="004D12CC">
              <w:rPr>
                <w:rFonts w:ascii="Segoe UI" w:hAnsi="Segoe UI" w:cs="Segoe UI"/>
                <w:sz w:val="24"/>
                <w:szCs w:val="24"/>
              </w:rPr>
              <w:t>•make checks with the local authority and the police, to see if there is any information held which might be rele</w:t>
            </w:r>
            <w:r>
              <w:rPr>
                <w:rFonts w:ascii="Segoe UI" w:hAnsi="Segoe UI" w:cs="Segoe UI"/>
                <w:sz w:val="24"/>
                <w:szCs w:val="24"/>
              </w:rPr>
              <w:t>vant to the safety of the child;</w:t>
            </w:r>
          </w:p>
          <w:p w:rsidR="004D12CC" w:rsidRPr="004D12CC" w:rsidRDefault="004D12CC" w:rsidP="004D12CC">
            <w:pPr>
              <w:pStyle w:val="BodyText"/>
              <w:spacing w:after="120" w:line="240" w:lineRule="auto"/>
              <w:rPr>
                <w:rFonts w:ascii="Segoe UI" w:hAnsi="Segoe UI" w:cs="Segoe UI"/>
                <w:sz w:val="24"/>
                <w:szCs w:val="24"/>
              </w:rPr>
            </w:pPr>
            <w:r w:rsidRPr="004D12CC">
              <w:rPr>
                <w:rFonts w:ascii="Segoe UI" w:hAnsi="Segoe UI" w:cs="Segoe UI"/>
                <w:sz w:val="24"/>
                <w:szCs w:val="24"/>
              </w:rPr>
              <w:t xml:space="preserve">•find out about </w:t>
            </w:r>
            <w:r>
              <w:rPr>
                <w:rFonts w:ascii="Segoe UI" w:hAnsi="Segoe UI" w:cs="Segoe UI"/>
                <w:sz w:val="24"/>
                <w:szCs w:val="24"/>
              </w:rPr>
              <w:t>the surrogacy arrangements</w:t>
            </w:r>
            <w:r w:rsidRPr="004D12CC">
              <w:rPr>
                <w:rFonts w:ascii="Segoe UI" w:hAnsi="Segoe UI" w:cs="Segoe UI"/>
                <w:sz w:val="24"/>
                <w:szCs w:val="24"/>
              </w:rPr>
              <w:t xml:space="preserve"> so far, such as the background to </w:t>
            </w:r>
            <w:r>
              <w:rPr>
                <w:rFonts w:ascii="Segoe UI" w:hAnsi="Segoe UI" w:cs="Segoe UI"/>
                <w:sz w:val="24"/>
                <w:szCs w:val="24"/>
              </w:rPr>
              <w:t>the a</w:t>
            </w:r>
            <w:r w:rsidRPr="004D12CC">
              <w:rPr>
                <w:rFonts w:ascii="Segoe UI" w:hAnsi="Segoe UI" w:cs="Segoe UI"/>
                <w:sz w:val="24"/>
                <w:szCs w:val="24"/>
              </w:rPr>
              <w:t xml:space="preserve">pplication, or why </w:t>
            </w:r>
            <w:r>
              <w:rPr>
                <w:rFonts w:ascii="Segoe UI" w:hAnsi="Segoe UI" w:cs="Segoe UI"/>
                <w:sz w:val="24"/>
                <w:szCs w:val="24"/>
              </w:rPr>
              <w:t>the intending parent(s)</w:t>
            </w:r>
            <w:r w:rsidRPr="004D12CC">
              <w:rPr>
                <w:rFonts w:ascii="Segoe UI" w:hAnsi="Segoe UI" w:cs="Segoe UI"/>
                <w:sz w:val="24"/>
                <w:szCs w:val="24"/>
              </w:rPr>
              <w:t xml:space="preserve"> chose surrogacy</w:t>
            </w:r>
          </w:p>
          <w:p w:rsidR="004D12CC" w:rsidRPr="004D12CC" w:rsidRDefault="004D12CC" w:rsidP="004D12CC">
            <w:pPr>
              <w:pStyle w:val="BodyText"/>
              <w:spacing w:after="120" w:line="240" w:lineRule="auto"/>
              <w:rPr>
                <w:rFonts w:ascii="Segoe UI" w:hAnsi="Segoe UI" w:cs="Segoe UI"/>
                <w:sz w:val="24"/>
                <w:szCs w:val="24"/>
              </w:rPr>
            </w:pPr>
            <w:r w:rsidRPr="004D12CC">
              <w:rPr>
                <w:rFonts w:ascii="Segoe UI" w:hAnsi="Segoe UI" w:cs="Segoe UI"/>
                <w:sz w:val="24"/>
                <w:szCs w:val="24"/>
              </w:rPr>
              <w:t xml:space="preserve">•understand </w:t>
            </w:r>
            <w:r>
              <w:rPr>
                <w:rFonts w:ascii="Segoe UI" w:hAnsi="Segoe UI" w:cs="Segoe UI"/>
                <w:sz w:val="24"/>
                <w:szCs w:val="24"/>
              </w:rPr>
              <w:t xml:space="preserve">the </w:t>
            </w:r>
            <w:r w:rsidRPr="004D12CC">
              <w:rPr>
                <w:rFonts w:ascii="Segoe UI" w:hAnsi="Segoe UI" w:cs="Segoe UI"/>
                <w:sz w:val="24"/>
                <w:szCs w:val="24"/>
              </w:rPr>
              <w:t>family structure and the child’s place within this</w:t>
            </w:r>
          </w:p>
          <w:p w:rsidR="004D12CC" w:rsidRPr="004D12CC" w:rsidRDefault="004D12CC" w:rsidP="004D12CC">
            <w:pPr>
              <w:pStyle w:val="BodyText"/>
              <w:spacing w:after="120" w:line="240" w:lineRule="auto"/>
              <w:rPr>
                <w:rFonts w:ascii="Segoe UI" w:hAnsi="Segoe UI" w:cs="Segoe UI"/>
                <w:sz w:val="24"/>
                <w:szCs w:val="24"/>
              </w:rPr>
            </w:pPr>
            <w:r w:rsidRPr="004D12CC">
              <w:rPr>
                <w:rFonts w:ascii="Segoe UI" w:hAnsi="Segoe UI" w:cs="Segoe UI"/>
                <w:sz w:val="24"/>
                <w:szCs w:val="24"/>
              </w:rPr>
              <w:t>•discuss whether the child will grow up knowing about their origins.</w:t>
            </w:r>
          </w:p>
          <w:p w:rsidR="004D12CC" w:rsidRPr="007D6CBB" w:rsidRDefault="004D12CC" w:rsidP="004D12CC">
            <w:pPr>
              <w:pStyle w:val="BodyText"/>
              <w:spacing w:after="120" w:line="240" w:lineRule="auto"/>
              <w:rPr>
                <w:rFonts w:ascii="Segoe UI" w:hAnsi="Segoe UI" w:cs="Segoe UI"/>
                <w:sz w:val="24"/>
                <w:szCs w:val="24"/>
              </w:rPr>
            </w:pPr>
            <w:r w:rsidRPr="004D12CC">
              <w:rPr>
                <w:rFonts w:ascii="Segoe UI" w:hAnsi="Segoe UI" w:cs="Segoe UI"/>
                <w:sz w:val="24"/>
                <w:szCs w:val="24"/>
              </w:rPr>
              <w:t xml:space="preserve">At all times the Parental Order Reporter will be considering the welfare of the child both now and in the future. </w:t>
            </w:r>
          </w:p>
          <w:p w:rsidR="00727827" w:rsidRPr="007D6CBB" w:rsidRDefault="007D0DFB" w:rsidP="00727827">
            <w:pPr>
              <w:pStyle w:val="BodyText"/>
              <w:spacing w:after="120" w:line="240" w:lineRule="auto"/>
              <w:rPr>
                <w:rFonts w:ascii="Segoe UI" w:hAnsi="Segoe UI" w:cs="Segoe UI"/>
                <w:sz w:val="24"/>
                <w:szCs w:val="24"/>
              </w:rPr>
            </w:pPr>
            <w:r w:rsidRPr="007D6CBB">
              <w:rPr>
                <w:rFonts w:ascii="Segoe UI" w:hAnsi="Segoe UI" w:cs="Segoe UI"/>
                <w:sz w:val="24"/>
                <w:szCs w:val="24"/>
              </w:rPr>
              <w:lastRenderedPageBreak/>
              <w:t>See</w:t>
            </w:r>
            <w:r>
              <w:rPr>
                <w:rFonts w:ascii="Segoe UI" w:hAnsi="Segoe UI" w:cs="Segoe UI"/>
                <w:sz w:val="24"/>
                <w:szCs w:val="24"/>
              </w:rPr>
              <w:t xml:space="preserve"> also</w:t>
            </w:r>
            <w:r w:rsidRPr="007D6CBB">
              <w:rPr>
                <w:rFonts w:ascii="Segoe UI" w:hAnsi="Segoe UI" w:cs="Segoe UI"/>
                <w:sz w:val="24"/>
                <w:szCs w:val="24"/>
              </w:rPr>
              <w:t xml:space="preserve">: </w:t>
            </w:r>
            <w:hyperlink r:id="rId10" w:history="1">
              <w:r w:rsidRPr="00183F20">
                <w:rPr>
                  <w:rStyle w:val="Hyperlink"/>
                  <w:rFonts w:ascii="Segoe UI" w:hAnsi="Segoe UI" w:cs="Segoe UI"/>
                  <w:sz w:val="24"/>
                  <w:szCs w:val="24"/>
                </w:rPr>
                <w:t>https://surrogacyuk.org/wp-content/uploads/2018/12/Surrogacy-in-the-UK-2nd-Report-20181230.pdf</w:t>
              </w:r>
            </w:hyperlink>
          </w:p>
        </w:tc>
      </w:tr>
      <w:tr w:rsidR="00727827" w:rsidRPr="00435DC9" w:rsidTr="00123EF7">
        <w:tc>
          <w:tcPr>
            <w:tcW w:w="7083" w:type="dxa"/>
          </w:tcPr>
          <w:p w:rsidR="00727827" w:rsidRPr="00435DC9" w:rsidRDefault="00727827" w:rsidP="00727827">
            <w:pPr>
              <w:numPr>
                <w:ilvl w:val="0"/>
                <w:numId w:val="30"/>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lastRenderedPageBreak/>
              <w:t xml:space="preserve">Specify how the establishment of parentage occurs in the context of surrogacy arrangements. Indicate specifically how the best interests of the child </w:t>
            </w:r>
            <w:proofErr w:type="gramStart"/>
            <w:r w:rsidRPr="00435DC9">
              <w:rPr>
                <w:rFonts w:ascii="Segoe UI" w:hAnsi="Segoe UI" w:cs="Segoe UI"/>
                <w:color w:val="444444"/>
                <w:sz w:val="24"/>
                <w:szCs w:val="24"/>
              </w:rPr>
              <w:t>are factored in</w:t>
            </w:r>
            <w:proofErr w:type="gramEnd"/>
            <w:r w:rsidRPr="00435DC9">
              <w:rPr>
                <w:rFonts w:ascii="Segoe UI" w:hAnsi="Segoe UI" w:cs="Segoe UI"/>
                <w:color w:val="444444"/>
                <w:sz w:val="24"/>
                <w:szCs w:val="24"/>
              </w:rPr>
              <w:t xml:space="preserve">. </w:t>
            </w:r>
          </w:p>
          <w:p w:rsidR="00727827" w:rsidRPr="00435DC9" w:rsidRDefault="00727827" w:rsidP="00727827">
            <w:pPr>
              <w:spacing w:after="0" w:line="240" w:lineRule="auto"/>
              <w:ind w:left="720" w:right="113"/>
              <w:rPr>
                <w:rFonts w:ascii="Segoe UI" w:hAnsi="Segoe UI" w:cs="Segoe UI"/>
                <w:color w:val="444444"/>
                <w:sz w:val="24"/>
                <w:szCs w:val="24"/>
              </w:rPr>
            </w:pPr>
          </w:p>
          <w:p w:rsidR="00727827" w:rsidRPr="00435DC9" w:rsidRDefault="00727827" w:rsidP="00727827">
            <w:pPr>
              <w:spacing w:after="0" w:line="240" w:lineRule="auto"/>
              <w:ind w:left="720" w:right="113"/>
              <w:rPr>
                <w:rFonts w:ascii="Segoe UI" w:hAnsi="Segoe UI" w:cs="Segoe UI"/>
                <w:color w:val="444444"/>
                <w:sz w:val="24"/>
                <w:szCs w:val="24"/>
              </w:rPr>
            </w:pPr>
          </w:p>
        </w:tc>
        <w:tc>
          <w:tcPr>
            <w:tcW w:w="6909" w:type="dxa"/>
          </w:tcPr>
          <w:p w:rsidR="00727827" w:rsidRDefault="00CB742E" w:rsidP="00727827">
            <w:pPr>
              <w:pStyle w:val="BodyText"/>
              <w:spacing w:after="120" w:line="240" w:lineRule="auto"/>
              <w:rPr>
                <w:rFonts w:ascii="Segoe UI" w:hAnsi="Segoe UI" w:cs="Segoe UI"/>
                <w:sz w:val="24"/>
                <w:szCs w:val="24"/>
              </w:rPr>
            </w:pPr>
            <w:r w:rsidRPr="00CB742E">
              <w:rPr>
                <w:rFonts w:ascii="Segoe UI" w:hAnsi="Segoe UI" w:cs="Segoe UI"/>
                <w:sz w:val="24"/>
                <w:szCs w:val="24"/>
              </w:rPr>
              <w:t>A</w:t>
            </w:r>
            <w:r w:rsidR="00114167">
              <w:rPr>
                <w:rFonts w:ascii="Segoe UI" w:hAnsi="Segoe UI" w:cs="Segoe UI"/>
                <w:sz w:val="24"/>
                <w:szCs w:val="24"/>
              </w:rPr>
              <w:t>s discussed above,</w:t>
            </w:r>
            <w:r w:rsidRPr="00CB742E">
              <w:rPr>
                <w:rFonts w:ascii="Segoe UI" w:hAnsi="Segoe UI" w:cs="Segoe UI"/>
                <w:sz w:val="24"/>
                <w:szCs w:val="24"/>
              </w:rPr>
              <w:t xml:space="preserve"> parental order secures the legal status of intended parents under UK law, and </w:t>
            </w:r>
            <w:proofErr w:type="gramStart"/>
            <w:r w:rsidRPr="00CB742E">
              <w:rPr>
                <w:rFonts w:ascii="Segoe UI" w:hAnsi="Segoe UI" w:cs="Segoe UI"/>
                <w:sz w:val="24"/>
                <w:szCs w:val="24"/>
              </w:rPr>
              <w:t>is needed</w:t>
            </w:r>
            <w:proofErr w:type="gramEnd"/>
            <w:r w:rsidRPr="00CB742E">
              <w:rPr>
                <w:rFonts w:ascii="Segoe UI" w:hAnsi="Segoe UI" w:cs="Segoe UI"/>
                <w:sz w:val="24"/>
                <w:szCs w:val="24"/>
              </w:rPr>
              <w:t xml:space="preserve"> even if the parents are already named on their child's foreign birth certificate. Without a parental order, one or both of the intended parents will not be a legal parent</w:t>
            </w:r>
            <w:r>
              <w:rPr>
                <w:rFonts w:ascii="Segoe UI" w:hAnsi="Segoe UI" w:cs="Segoe UI"/>
                <w:sz w:val="24"/>
                <w:szCs w:val="24"/>
              </w:rPr>
              <w:t>.</w:t>
            </w:r>
            <w:r w:rsidR="00114167">
              <w:rPr>
                <w:rFonts w:ascii="Segoe UI" w:hAnsi="Segoe UI" w:cs="Segoe UI"/>
                <w:sz w:val="24"/>
                <w:szCs w:val="24"/>
              </w:rPr>
              <w:t xml:space="preserve"> The welfare (best interests) of the child is the par</w:t>
            </w:r>
            <w:r w:rsidR="009767ED">
              <w:rPr>
                <w:rFonts w:ascii="Segoe UI" w:hAnsi="Segoe UI" w:cs="Segoe UI"/>
                <w:sz w:val="24"/>
                <w:szCs w:val="24"/>
              </w:rPr>
              <w:t>amount consideration</w:t>
            </w:r>
            <w:r w:rsidR="00E40C56">
              <w:rPr>
                <w:rFonts w:ascii="Segoe UI" w:hAnsi="Segoe UI" w:cs="Segoe UI"/>
                <w:sz w:val="24"/>
                <w:szCs w:val="24"/>
              </w:rPr>
              <w:t xml:space="preserve"> in making a parental order (or any other child order)</w:t>
            </w:r>
            <w:r w:rsidR="009767ED">
              <w:rPr>
                <w:rFonts w:ascii="Segoe UI" w:hAnsi="Segoe UI" w:cs="Segoe UI"/>
                <w:sz w:val="24"/>
                <w:szCs w:val="24"/>
              </w:rPr>
              <w:t xml:space="preserve"> albeit considered principally in a post-birth legal context.</w:t>
            </w:r>
            <w:r w:rsidR="00114167">
              <w:rPr>
                <w:rFonts w:ascii="Segoe UI" w:hAnsi="Segoe UI" w:cs="Segoe UI"/>
                <w:sz w:val="24"/>
                <w:szCs w:val="24"/>
              </w:rPr>
              <w:t xml:space="preserve"> </w:t>
            </w:r>
          </w:p>
          <w:p w:rsidR="00CB742E" w:rsidRPr="007D6CBB" w:rsidRDefault="00CB742E" w:rsidP="00CB742E">
            <w:pPr>
              <w:pStyle w:val="BodyText"/>
              <w:spacing w:after="120" w:line="240" w:lineRule="auto"/>
              <w:rPr>
                <w:rFonts w:ascii="Segoe UI" w:hAnsi="Segoe UI" w:cs="Segoe UI"/>
                <w:sz w:val="24"/>
                <w:szCs w:val="24"/>
              </w:rPr>
            </w:pPr>
            <w:r>
              <w:rPr>
                <w:rFonts w:ascii="Segoe UI" w:hAnsi="Segoe UI" w:cs="Segoe UI"/>
                <w:sz w:val="24"/>
                <w:szCs w:val="24"/>
              </w:rPr>
              <w:t>If parental order is not available, a</w:t>
            </w:r>
            <w:r w:rsidRPr="00CB742E">
              <w:rPr>
                <w:rFonts w:ascii="Segoe UI" w:hAnsi="Segoe UI" w:cs="Segoe UI"/>
                <w:sz w:val="24"/>
                <w:szCs w:val="24"/>
              </w:rPr>
              <w:t>n adoption order</w:t>
            </w:r>
            <w:r>
              <w:rPr>
                <w:rFonts w:ascii="Segoe UI" w:hAnsi="Segoe UI" w:cs="Segoe UI"/>
                <w:sz w:val="24"/>
                <w:szCs w:val="24"/>
              </w:rPr>
              <w:t xml:space="preserve"> might be possible. </w:t>
            </w:r>
            <w:r w:rsidRPr="00CB742E">
              <w:rPr>
                <w:rFonts w:ascii="Segoe UI" w:hAnsi="Segoe UI" w:cs="Segoe UI"/>
                <w:sz w:val="24"/>
                <w:szCs w:val="24"/>
              </w:rPr>
              <w:t xml:space="preserve"> However, the law and process is often complicated (particularly in international situations) because adoption law </w:t>
            </w:r>
            <w:proofErr w:type="gramStart"/>
            <w:r w:rsidRPr="00CB742E">
              <w:rPr>
                <w:rFonts w:ascii="Segoe UI" w:hAnsi="Segoe UI" w:cs="Segoe UI"/>
                <w:sz w:val="24"/>
                <w:szCs w:val="24"/>
              </w:rPr>
              <w:t>was not designed</w:t>
            </w:r>
            <w:proofErr w:type="gramEnd"/>
            <w:r w:rsidRPr="00CB742E">
              <w:rPr>
                <w:rFonts w:ascii="Segoe UI" w:hAnsi="Segoe UI" w:cs="Segoe UI"/>
                <w:sz w:val="24"/>
                <w:szCs w:val="24"/>
              </w:rPr>
              <w:t xml:space="preserve"> for surrogacy.  Other options include a child arrangements order (which confers parental responsibility but without permanently reassigning parenthood) o</w:t>
            </w:r>
            <w:r>
              <w:rPr>
                <w:rFonts w:ascii="Segoe UI" w:hAnsi="Segoe UI" w:cs="Segoe UI"/>
                <w:sz w:val="24"/>
                <w:szCs w:val="24"/>
              </w:rPr>
              <w:t>r a special guardianship order.</w:t>
            </w:r>
          </w:p>
        </w:tc>
      </w:tr>
      <w:tr w:rsidR="00727827" w:rsidRPr="00435DC9" w:rsidTr="00123EF7">
        <w:tc>
          <w:tcPr>
            <w:tcW w:w="7083" w:type="dxa"/>
          </w:tcPr>
          <w:p w:rsidR="00727827" w:rsidRPr="00435DC9" w:rsidRDefault="00727827" w:rsidP="00727827">
            <w:pPr>
              <w:pStyle w:val="NormalWeb"/>
              <w:ind w:left="57"/>
              <w:rPr>
                <w:rFonts w:ascii="Segoe UI" w:hAnsi="Segoe UI" w:cs="Segoe UI"/>
                <w:color w:val="444444"/>
              </w:rPr>
            </w:pPr>
            <w:r w:rsidRPr="00435DC9">
              <w:rPr>
                <w:rStyle w:val="Strong"/>
                <w:rFonts w:ascii="Segoe UI" w:hAnsi="Segoe UI" w:cs="Segoe UI"/>
                <w:color w:val="444444"/>
              </w:rPr>
              <w:t xml:space="preserve">Sale of children   </w:t>
            </w:r>
          </w:p>
          <w:p w:rsidR="00727827" w:rsidRPr="00435DC9" w:rsidRDefault="00727827" w:rsidP="00727827">
            <w:pPr>
              <w:numPr>
                <w:ilvl w:val="0"/>
                <w:numId w:val="31"/>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t xml:space="preserve">Provide information on the laws prohibiting the sale and trafficking of children as well as corresponding implementation measures. Note whether and how such </w:t>
            </w:r>
            <w:r w:rsidRPr="00435DC9">
              <w:rPr>
                <w:rFonts w:ascii="Segoe UI" w:hAnsi="Segoe UI" w:cs="Segoe UI"/>
                <w:color w:val="444444"/>
                <w:sz w:val="24"/>
                <w:szCs w:val="24"/>
              </w:rPr>
              <w:lastRenderedPageBreak/>
              <w:t>general safeguards against the sale and trafficking of children apply in the context of surrogacy arrangements.</w:t>
            </w:r>
          </w:p>
          <w:p w:rsidR="00727827" w:rsidRPr="00435DC9" w:rsidRDefault="00727827" w:rsidP="00727827">
            <w:pPr>
              <w:pStyle w:val="BodyText"/>
              <w:spacing w:after="0"/>
              <w:ind w:right="113"/>
              <w:rPr>
                <w:sz w:val="24"/>
                <w:szCs w:val="24"/>
              </w:rPr>
            </w:pPr>
            <w:r w:rsidRPr="00435DC9">
              <w:rPr>
                <w:sz w:val="24"/>
                <w:szCs w:val="24"/>
              </w:rPr>
              <w:t xml:space="preserve">  </w:t>
            </w:r>
          </w:p>
        </w:tc>
        <w:tc>
          <w:tcPr>
            <w:tcW w:w="6909" w:type="dxa"/>
          </w:tcPr>
          <w:p w:rsidR="00727827" w:rsidRDefault="00727827" w:rsidP="00727827">
            <w:pPr>
              <w:pStyle w:val="BodyText"/>
              <w:rPr>
                <w:rFonts w:ascii="Segoe UI" w:hAnsi="Segoe UI" w:cs="Segoe UI"/>
                <w:sz w:val="24"/>
                <w:szCs w:val="24"/>
              </w:rPr>
            </w:pPr>
          </w:p>
          <w:p w:rsidR="00E14CB3" w:rsidRDefault="00A62C68" w:rsidP="00727827">
            <w:pPr>
              <w:pStyle w:val="BodyText"/>
              <w:spacing w:after="120" w:line="240" w:lineRule="auto"/>
              <w:rPr>
                <w:rFonts w:ascii="Segoe UI" w:hAnsi="Segoe UI" w:cs="Segoe UI"/>
                <w:sz w:val="24"/>
                <w:szCs w:val="24"/>
              </w:rPr>
            </w:pPr>
            <w:r>
              <w:rPr>
                <w:rFonts w:ascii="Segoe UI" w:hAnsi="Segoe UI" w:cs="Segoe UI"/>
                <w:sz w:val="24"/>
                <w:szCs w:val="24"/>
              </w:rPr>
              <w:t xml:space="preserve">The </w:t>
            </w:r>
            <w:r w:rsidRPr="009767ED">
              <w:rPr>
                <w:rFonts w:ascii="Segoe UI" w:hAnsi="Segoe UI" w:cs="Segoe UI"/>
                <w:sz w:val="24"/>
                <w:szCs w:val="24"/>
              </w:rPr>
              <w:t>intended purpose of surrogacy</w:t>
            </w:r>
            <w:r>
              <w:rPr>
                <w:rFonts w:ascii="Segoe UI" w:hAnsi="Segoe UI" w:cs="Segoe UI"/>
                <w:sz w:val="24"/>
                <w:szCs w:val="24"/>
              </w:rPr>
              <w:t>, as understood under UK law,</w:t>
            </w:r>
            <w:r w:rsidRPr="009767ED">
              <w:rPr>
                <w:rFonts w:ascii="Segoe UI" w:hAnsi="Segoe UI" w:cs="Segoe UI"/>
                <w:sz w:val="24"/>
                <w:szCs w:val="24"/>
              </w:rPr>
              <w:t xml:space="preserve"> is non-exploitative and aims to ensure that a child </w:t>
            </w:r>
            <w:r w:rsidR="00F120E6">
              <w:rPr>
                <w:rFonts w:ascii="Segoe UI" w:hAnsi="Segoe UI" w:cs="Segoe UI"/>
                <w:sz w:val="24"/>
                <w:szCs w:val="24"/>
              </w:rPr>
              <w:t xml:space="preserve">is cared for </w:t>
            </w:r>
            <w:proofErr w:type="gramStart"/>
            <w:r w:rsidR="00F120E6">
              <w:rPr>
                <w:rFonts w:ascii="Segoe UI" w:hAnsi="Segoe UI" w:cs="Segoe UI"/>
                <w:sz w:val="24"/>
                <w:szCs w:val="24"/>
              </w:rPr>
              <w:t>by</w:t>
            </w:r>
            <w:r w:rsidRPr="009767ED">
              <w:rPr>
                <w:rFonts w:ascii="Segoe UI" w:hAnsi="Segoe UI" w:cs="Segoe UI"/>
                <w:sz w:val="24"/>
                <w:szCs w:val="24"/>
              </w:rPr>
              <w:t xml:space="preserve">  parents</w:t>
            </w:r>
            <w:proofErr w:type="gramEnd"/>
            <w:r w:rsidRPr="009767ED">
              <w:rPr>
                <w:rFonts w:ascii="Segoe UI" w:hAnsi="Segoe UI" w:cs="Segoe UI"/>
                <w:sz w:val="24"/>
                <w:szCs w:val="24"/>
              </w:rPr>
              <w:t xml:space="preserve"> who will provid</w:t>
            </w:r>
            <w:r>
              <w:rPr>
                <w:rFonts w:ascii="Segoe UI" w:hAnsi="Segoe UI" w:cs="Segoe UI"/>
                <w:sz w:val="24"/>
                <w:szCs w:val="24"/>
              </w:rPr>
              <w:t xml:space="preserve">e appropriate </w:t>
            </w:r>
            <w:r w:rsidR="00F120E6">
              <w:rPr>
                <w:rFonts w:ascii="Segoe UI" w:hAnsi="Segoe UI" w:cs="Segoe UI"/>
                <w:sz w:val="24"/>
                <w:szCs w:val="24"/>
              </w:rPr>
              <w:t xml:space="preserve">love and </w:t>
            </w:r>
            <w:r>
              <w:rPr>
                <w:rFonts w:ascii="Segoe UI" w:hAnsi="Segoe UI" w:cs="Segoe UI"/>
                <w:sz w:val="24"/>
                <w:szCs w:val="24"/>
              </w:rPr>
              <w:t>support.</w:t>
            </w:r>
            <w:r w:rsidR="00DE0490">
              <w:rPr>
                <w:rFonts w:ascii="Segoe UI" w:hAnsi="Segoe UI" w:cs="Segoe UI"/>
                <w:sz w:val="24"/>
                <w:szCs w:val="24"/>
              </w:rPr>
              <w:t xml:space="preserve"> </w:t>
            </w:r>
            <w:r w:rsidR="00DE0490" w:rsidRPr="007D6CBB">
              <w:rPr>
                <w:rFonts w:ascii="Segoe UI" w:hAnsi="Segoe UI" w:cs="Segoe UI"/>
                <w:sz w:val="24"/>
                <w:szCs w:val="24"/>
              </w:rPr>
              <w:t xml:space="preserve"> </w:t>
            </w:r>
            <w:r>
              <w:rPr>
                <w:rFonts w:ascii="Segoe UI" w:hAnsi="Segoe UI" w:cs="Segoe UI"/>
                <w:sz w:val="24"/>
                <w:szCs w:val="24"/>
              </w:rPr>
              <w:t>UK surrogacy law does n</w:t>
            </w:r>
            <w:r w:rsidRPr="009767ED">
              <w:rPr>
                <w:rFonts w:ascii="Segoe UI" w:hAnsi="Segoe UI" w:cs="Segoe UI"/>
                <w:sz w:val="24"/>
                <w:szCs w:val="24"/>
              </w:rPr>
              <w:t xml:space="preserve">ot presuppose that parents have ownership </w:t>
            </w:r>
            <w:r w:rsidRPr="009767ED">
              <w:rPr>
                <w:rFonts w:ascii="Segoe UI" w:hAnsi="Segoe UI" w:cs="Segoe UI"/>
                <w:sz w:val="24"/>
                <w:szCs w:val="24"/>
              </w:rPr>
              <w:lastRenderedPageBreak/>
              <w:t>rights, and thus unfettered control, over their children.</w:t>
            </w:r>
            <w:r>
              <w:rPr>
                <w:rFonts w:ascii="Segoe UI" w:hAnsi="Segoe UI" w:cs="Segoe UI"/>
                <w:sz w:val="24"/>
                <w:szCs w:val="24"/>
              </w:rPr>
              <w:t xml:space="preserve"> It is in that context that surrogacy is </w:t>
            </w:r>
            <w:r w:rsidRPr="007B19FB">
              <w:rPr>
                <w:rFonts w:ascii="Segoe UI" w:hAnsi="Segoe UI" w:cs="Segoe UI"/>
                <w:sz w:val="24"/>
                <w:szCs w:val="24"/>
                <w:u w:val="single"/>
              </w:rPr>
              <w:t>not</w:t>
            </w:r>
            <w:r>
              <w:rPr>
                <w:rFonts w:ascii="Segoe UI" w:hAnsi="Segoe UI" w:cs="Segoe UI"/>
                <w:sz w:val="24"/>
                <w:szCs w:val="24"/>
              </w:rPr>
              <w:t xml:space="preserve"> considered </w:t>
            </w:r>
            <w:proofErr w:type="gramStart"/>
            <w:r>
              <w:rPr>
                <w:rFonts w:ascii="Segoe UI" w:hAnsi="Segoe UI" w:cs="Segoe UI"/>
                <w:sz w:val="24"/>
                <w:szCs w:val="24"/>
              </w:rPr>
              <w:t>to be a</w:t>
            </w:r>
            <w:proofErr w:type="gramEnd"/>
            <w:r>
              <w:rPr>
                <w:rFonts w:ascii="Segoe UI" w:hAnsi="Segoe UI" w:cs="Segoe UI"/>
                <w:sz w:val="24"/>
                <w:szCs w:val="24"/>
              </w:rPr>
              <w:t xml:space="preserve"> “sale” or</w:t>
            </w:r>
            <w:r w:rsidR="0046495A">
              <w:rPr>
                <w:rFonts w:ascii="Segoe UI" w:hAnsi="Segoe UI" w:cs="Segoe UI"/>
                <w:sz w:val="24"/>
                <w:szCs w:val="24"/>
              </w:rPr>
              <w:t xml:space="preserve"> a</w:t>
            </w:r>
            <w:r>
              <w:rPr>
                <w:rFonts w:ascii="Segoe UI" w:hAnsi="Segoe UI" w:cs="Segoe UI"/>
                <w:sz w:val="24"/>
                <w:szCs w:val="24"/>
              </w:rPr>
              <w:t xml:space="preserve"> “transfer”</w:t>
            </w:r>
            <w:r w:rsidR="00E14CB3">
              <w:rPr>
                <w:rFonts w:ascii="Segoe UI" w:hAnsi="Segoe UI" w:cs="Segoe UI"/>
                <w:sz w:val="24"/>
                <w:szCs w:val="24"/>
              </w:rPr>
              <w:t xml:space="preserve"> of a child whether in a domestic or inte</w:t>
            </w:r>
            <w:r w:rsidR="007B19FB">
              <w:rPr>
                <w:rFonts w:ascii="Segoe UI" w:hAnsi="Segoe UI" w:cs="Segoe UI"/>
                <w:sz w:val="24"/>
                <w:szCs w:val="24"/>
              </w:rPr>
              <w:t xml:space="preserve">rnational surrogacy arrangement. </w:t>
            </w:r>
          </w:p>
          <w:p w:rsidR="00AE5FB9" w:rsidRDefault="00AE5FB9" w:rsidP="00727827">
            <w:pPr>
              <w:pStyle w:val="BodyText"/>
              <w:spacing w:after="120" w:line="240" w:lineRule="auto"/>
              <w:rPr>
                <w:rFonts w:ascii="Segoe UI" w:hAnsi="Segoe UI" w:cs="Segoe UI"/>
                <w:sz w:val="24"/>
                <w:szCs w:val="24"/>
              </w:rPr>
            </w:pPr>
            <w:r>
              <w:rPr>
                <w:rFonts w:ascii="Segoe UI" w:hAnsi="Segoe UI" w:cs="Segoe UI"/>
                <w:sz w:val="24"/>
                <w:szCs w:val="24"/>
              </w:rPr>
              <w:t xml:space="preserve">UK policy aims to prevent commercialisation and exploitative practices. </w:t>
            </w:r>
            <w:r w:rsidR="00DE0490">
              <w:rPr>
                <w:rFonts w:ascii="Segoe UI" w:hAnsi="Segoe UI" w:cs="Segoe UI"/>
                <w:sz w:val="24"/>
                <w:szCs w:val="24"/>
              </w:rPr>
              <w:t xml:space="preserve"> These include the following:</w:t>
            </w:r>
          </w:p>
          <w:p w:rsidR="00AE5FB9" w:rsidRDefault="00AE5FB9" w:rsidP="00E14CB3">
            <w:pPr>
              <w:pStyle w:val="BodyText"/>
              <w:numPr>
                <w:ilvl w:val="0"/>
                <w:numId w:val="34"/>
              </w:numPr>
              <w:spacing w:after="120" w:line="240" w:lineRule="auto"/>
              <w:rPr>
                <w:rFonts w:ascii="Segoe UI" w:hAnsi="Segoe UI" w:cs="Segoe UI"/>
                <w:sz w:val="24"/>
                <w:szCs w:val="24"/>
              </w:rPr>
            </w:pPr>
            <w:r>
              <w:rPr>
                <w:rFonts w:ascii="Segoe UI" w:hAnsi="Segoe UI" w:cs="Segoe UI"/>
                <w:sz w:val="24"/>
                <w:szCs w:val="24"/>
              </w:rPr>
              <w:t xml:space="preserve">If there are child protection concerns, child abuse and </w:t>
            </w:r>
            <w:proofErr w:type="gramStart"/>
            <w:r>
              <w:rPr>
                <w:rFonts w:ascii="Segoe UI" w:hAnsi="Segoe UI" w:cs="Segoe UI"/>
                <w:sz w:val="24"/>
                <w:szCs w:val="24"/>
              </w:rPr>
              <w:t>neglect</w:t>
            </w:r>
            <w:proofErr w:type="gramEnd"/>
            <w:r>
              <w:rPr>
                <w:rFonts w:ascii="Segoe UI" w:hAnsi="Segoe UI" w:cs="Segoe UI"/>
                <w:sz w:val="24"/>
                <w:szCs w:val="24"/>
              </w:rPr>
              <w:t xml:space="preserve"> laws </w:t>
            </w:r>
            <w:r w:rsidRPr="00760549">
              <w:rPr>
                <w:rFonts w:ascii="Segoe UI" w:hAnsi="Segoe UI" w:cs="Segoe UI"/>
                <w:sz w:val="24"/>
                <w:szCs w:val="24"/>
              </w:rPr>
              <w:t>apply, with criminal and civi</w:t>
            </w:r>
            <w:r w:rsidR="00DE0490">
              <w:rPr>
                <w:rFonts w:ascii="Segoe UI" w:hAnsi="Segoe UI" w:cs="Segoe UI"/>
                <w:sz w:val="24"/>
                <w:szCs w:val="24"/>
              </w:rPr>
              <w:t xml:space="preserve">l sanctions for mistreatment or trafficking. It </w:t>
            </w:r>
            <w:proofErr w:type="gramStart"/>
            <w:r w:rsidR="00DE0490">
              <w:rPr>
                <w:rFonts w:ascii="Segoe UI" w:hAnsi="Segoe UI" w:cs="Segoe UI"/>
                <w:sz w:val="24"/>
                <w:szCs w:val="24"/>
              </w:rPr>
              <w:t>should be noted</w:t>
            </w:r>
            <w:proofErr w:type="gramEnd"/>
            <w:r w:rsidR="00DE0490">
              <w:rPr>
                <w:rFonts w:ascii="Segoe UI" w:hAnsi="Segoe UI" w:cs="Segoe UI"/>
                <w:sz w:val="24"/>
                <w:szCs w:val="24"/>
              </w:rPr>
              <w:t xml:space="preserve"> that there are no reported cases considering sale or trafficking in the context of surrogacy. </w:t>
            </w:r>
            <w:r w:rsidR="00E14CB3">
              <w:rPr>
                <w:rFonts w:ascii="Segoe UI" w:hAnsi="Segoe UI" w:cs="Segoe UI"/>
                <w:sz w:val="24"/>
                <w:szCs w:val="24"/>
              </w:rPr>
              <w:t xml:space="preserve"> </w:t>
            </w:r>
            <w:r w:rsidR="000153B6">
              <w:rPr>
                <w:rFonts w:ascii="Segoe UI" w:hAnsi="Segoe UI" w:cs="Segoe UI"/>
                <w:sz w:val="24"/>
                <w:szCs w:val="24"/>
              </w:rPr>
              <w:t xml:space="preserve">While more research </w:t>
            </w:r>
            <w:proofErr w:type="gramStart"/>
            <w:r w:rsidR="000153B6">
              <w:rPr>
                <w:rFonts w:ascii="Segoe UI" w:hAnsi="Segoe UI" w:cs="Segoe UI"/>
                <w:sz w:val="24"/>
                <w:szCs w:val="24"/>
              </w:rPr>
              <w:t>is needed</w:t>
            </w:r>
            <w:proofErr w:type="gramEnd"/>
            <w:r w:rsidR="000153B6">
              <w:rPr>
                <w:rFonts w:ascii="Segoe UI" w:hAnsi="Segoe UI" w:cs="Segoe UI"/>
                <w:sz w:val="24"/>
                <w:szCs w:val="24"/>
              </w:rPr>
              <w:t>, it appears that t</w:t>
            </w:r>
            <w:r w:rsidR="00E14CB3" w:rsidRPr="00E14CB3">
              <w:rPr>
                <w:rFonts w:ascii="Segoe UI" w:hAnsi="Segoe UI" w:cs="Segoe UI"/>
                <w:sz w:val="24"/>
                <w:szCs w:val="24"/>
              </w:rPr>
              <w:t xml:space="preserve">here are not greater issues relating to the welfare of a child in surrogacy as compared to other forms of assisted conception </w:t>
            </w:r>
            <w:r w:rsidR="00E14CB3">
              <w:rPr>
                <w:rFonts w:ascii="Segoe UI" w:hAnsi="Segoe UI" w:cs="Segoe UI"/>
                <w:sz w:val="24"/>
                <w:szCs w:val="24"/>
              </w:rPr>
              <w:t xml:space="preserve">where the cost of ART treatment can also be significant. </w:t>
            </w:r>
          </w:p>
          <w:p w:rsidR="007D0DFB" w:rsidRDefault="00727827" w:rsidP="00DE0490">
            <w:pPr>
              <w:pStyle w:val="BodyText"/>
              <w:numPr>
                <w:ilvl w:val="0"/>
                <w:numId w:val="34"/>
              </w:numPr>
              <w:spacing w:after="120" w:line="240" w:lineRule="auto"/>
              <w:rPr>
                <w:rFonts w:ascii="Segoe UI" w:hAnsi="Segoe UI" w:cs="Segoe UI"/>
                <w:sz w:val="24"/>
                <w:szCs w:val="24"/>
              </w:rPr>
            </w:pPr>
            <w:r w:rsidRPr="007D6CBB">
              <w:rPr>
                <w:rFonts w:ascii="Segoe UI" w:hAnsi="Segoe UI" w:cs="Segoe UI"/>
                <w:sz w:val="24"/>
                <w:szCs w:val="24"/>
              </w:rPr>
              <w:t>It is a strict ground under UK law that a surrogacy agreement is not legally binding – it is unenforceable. Section 1A 1985 Act provides that ‘no surrogacy arrangement is enforceable by or against any of the persons making it,’ i.e., surrogacy agreements are unenforceable in the UK courts.</w:t>
            </w:r>
            <w:r>
              <w:rPr>
                <w:rFonts w:ascii="Segoe UI" w:hAnsi="Segoe UI" w:cs="Segoe UI"/>
                <w:sz w:val="24"/>
                <w:szCs w:val="24"/>
              </w:rPr>
              <w:t xml:space="preserve"> </w:t>
            </w:r>
            <w:r w:rsidRPr="007D6CBB">
              <w:rPr>
                <w:rFonts w:ascii="Segoe UI" w:hAnsi="Segoe UI" w:cs="Segoe UI"/>
                <w:sz w:val="24"/>
                <w:szCs w:val="24"/>
              </w:rPr>
              <w:t xml:space="preserve"> </w:t>
            </w:r>
          </w:p>
          <w:p w:rsidR="00727827" w:rsidRPr="007D6CBB" w:rsidRDefault="00727827" w:rsidP="00DE0490">
            <w:pPr>
              <w:pStyle w:val="BodyText"/>
              <w:numPr>
                <w:ilvl w:val="0"/>
                <w:numId w:val="34"/>
              </w:numPr>
              <w:spacing w:after="120" w:line="240" w:lineRule="auto"/>
              <w:rPr>
                <w:rFonts w:ascii="Segoe UI" w:hAnsi="Segoe UI" w:cs="Segoe UI"/>
                <w:sz w:val="24"/>
                <w:szCs w:val="24"/>
              </w:rPr>
            </w:pPr>
            <w:r w:rsidRPr="007D6CBB">
              <w:rPr>
                <w:rFonts w:ascii="Segoe UI" w:hAnsi="Segoe UI" w:cs="Segoe UI"/>
                <w:sz w:val="24"/>
                <w:szCs w:val="24"/>
              </w:rPr>
              <w:t>Under the 1985 Act (as amended by section 59 HFEA 2008), it is an offence to publish or distribute an advertisement in the</w:t>
            </w:r>
            <w:r>
              <w:rPr>
                <w:rFonts w:ascii="Segoe UI" w:hAnsi="Segoe UI" w:cs="Segoe UI"/>
                <w:sz w:val="24"/>
                <w:szCs w:val="24"/>
              </w:rPr>
              <w:t xml:space="preserve"> </w:t>
            </w:r>
            <w:r w:rsidRPr="007D6CBB">
              <w:rPr>
                <w:rFonts w:ascii="Segoe UI" w:hAnsi="Segoe UI" w:cs="Segoe UI"/>
                <w:sz w:val="24"/>
                <w:szCs w:val="24"/>
              </w:rPr>
              <w:t>UK</w:t>
            </w:r>
            <w:r>
              <w:rPr>
                <w:rFonts w:ascii="Segoe UI" w:hAnsi="Segoe UI" w:cs="Segoe UI"/>
                <w:sz w:val="24"/>
                <w:szCs w:val="24"/>
              </w:rPr>
              <w:t xml:space="preserve"> </w:t>
            </w:r>
            <w:r w:rsidRPr="007D6CBB">
              <w:rPr>
                <w:rFonts w:ascii="Segoe UI" w:hAnsi="Segoe UI" w:cs="Segoe UI"/>
                <w:sz w:val="24"/>
                <w:szCs w:val="24"/>
              </w:rPr>
              <w:t xml:space="preserve">that someone may be willing to enter into a </w:t>
            </w:r>
            <w:r w:rsidRPr="007D6CBB">
              <w:rPr>
                <w:rFonts w:ascii="Segoe UI" w:hAnsi="Segoe UI" w:cs="Segoe UI"/>
                <w:sz w:val="24"/>
                <w:szCs w:val="24"/>
              </w:rPr>
              <w:lastRenderedPageBreak/>
              <w:t xml:space="preserve">surrogacy arrangement or that anyone is looking for a surrogate mother or that anyone is willing to facilitate or negotiate such an arrangement. This prohibition does not apply to an advertisement placed by, or on behalf of, a non-profit-making body, </w:t>
            </w:r>
            <w:proofErr w:type="gramStart"/>
            <w:r w:rsidRPr="007D6CBB">
              <w:rPr>
                <w:rFonts w:ascii="Segoe UI" w:hAnsi="Segoe UI" w:cs="Segoe UI"/>
                <w:sz w:val="24"/>
                <w:szCs w:val="24"/>
              </w:rPr>
              <w:t>provided that</w:t>
            </w:r>
            <w:proofErr w:type="gramEnd"/>
            <w:r w:rsidRPr="007D6CBB">
              <w:rPr>
                <w:rFonts w:ascii="Segoe UI" w:hAnsi="Segoe UI" w:cs="Segoe UI"/>
                <w:sz w:val="24"/>
                <w:szCs w:val="24"/>
              </w:rPr>
              <w:t xml:space="preserve"> the advertisement only refers to activities which may legally be undertaken on a commercial basis.</w:t>
            </w:r>
          </w:p>
          <w:p w:rsidR="00727827" w:rsidRPr="007D6CBB" w:rsidRDefault="00727827" w:rsidP="00DE0490">
            <w:pPr>
              <w:pStyle w:val="BodyText"/>
              <w:numPr>
                <w:ilvl w:val="0"/>
                <w:numId w:val="34"/>
              </w:numPr>
              <w:spacing w:after="120" w:line="240" w:lineRule="auto"/>
              <w:rPr>
                <w:rFonts w:ascii="Segoe UI" w:hAnsi="Segoe UI" w:cs="Segoe UI"/>
                <w:sz w:val="24"/>
                <w:szCs w:val="24"/>
              </w:rPr>
            </w:pPr>
            <w:r w:rsidRPr="007D6CBB">
              <w:rPr>
                <w:rFonts w:ascii="Segoe UI" w:hAnsi="Segoe UI" w:cs="Segoe UI"/>
                <w:sz w:val="24"/>
                <w:szCs w:val="24"/>
              </w:rPr>
              <w:t>To avoid the commercialisation of surrogacy and the growth of profit-driven agencies, the 1985 Act prohibits organisations, or people other than intending parents or surrogate mothers themselves, from undertaking certain activities relating to surrogacy on a commercial basis. Section 59 HFEA 2008 allows bodies that operate on a not-for-profit basis to receive payment for providing some surrogacy services.</w:t>
            </w:r>
          </w:p>
        </w:tc>
      </w:tr>
      <w:tr w:rsidR="00727827" w:rsidRPr="00435DC9" w:rsidTr="00123EF7">
        <w:tc>
          <w:tcPr>
            <w:tcW w:w="7083" w:type="dxa"/>
          </w:tcPr>
          <w:p w:rsidR="00727827" w:rsidRPr="00435DC9" w:rsidRDefault="00727827" w:rsidP="00727827">
            <w:pPr>
              <w:numPr>
                <w:ilvl w:val="0"/>
                <w:numId w:val="31"/>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lastRenderedPageBreak/>
              <w:t xml:space="preserve">Describe any safeguards against the sale of children and child trafficking specifically created for surrogacy arrangements.  </w:t>
            </w:r>
          </w:p>
          <w:p w:rsidR="00727827" w:rsidRPr="00435DC9" w:rsidRDefault="00727827" w:rsidP="00727827">
            <w:pPr>
              <w:pStyle w:val="NormalWeb"/>
              <w:ind w:left="57"/>
              <w:rPr>
                <w:rStyle w:val="Strong"/>
                <w:rFonts w:ascii="Segoe UI" w:hAnsi="Segoe UI" w:cs="Segoe UI"/>
                <w:color w:val="444444"/>
              </w:rPr>
            </w:pPr>
          </w:p>
        </w:tc>
        <w:tc>
          <w:tcPr>
            <w:tcW w:w="6909" w:type="dxa"/>
          </w:tcPr>
          <w:p w:rsidR="00123EF7" w:rsidRDefault="00123EF7" w:rsidP="00123EF7">
            <w:pPr>
              <w:pStyle w:val="BodyText"/>
              <w:spacing w:after="120" w:line="240" w:lineRule="auto"/>
              <w:rPr>
                <w:rFonts w:ascii="Segoe UI" w:hAnsi="Segoe UI" w:cs="Segoe UI"/>
                <w:sz w:val="24"/>
                <w:szCs w:val="24"/>
              </w:rPr>
            </w:pPr>
            <w:r>
              <w:rPr>
                <w:rFonts w:ascii="Segoe UI" w:hAnsi="Segoe UI" w:cs="Segoe UI"/>
                <w:sz w:val="24"/>
                <w:szCs w:val="24"/>
              </w:rPr>
              <w:t>Should an intending parent make an application for a parental order, see Parental Order Report and the parental order process described above.</w:t>
            </w:r>
          </w:p>
          <w:p w:rsidR="00123EF7" w:rsidRDefault="00727827" w:rsidP="00123EF7">
            <w:pPr>
              <w:pStyle w:val="BodyText"/>
              <w:spacing w:after="120" w:line="240" w:lineRule="auto"/>
              <w:rPr>
                <w:rFonts w:ascii="Segoe UI" w:hAnsi="Segoe UI" w:cs="Segoe UI"/>
                <w:sz w:val="24"/>
                <w:szCs w:val="24"/>
              </w:rPr>
            </w:pPr>
            <w:r w:rsidRPr="007D6CBB">
              <w:rPr>
                <w:rFonts w:ascii="Segoe UI" w:hAnsi="Segoe UI" w:cs="Segoe UI"/>
                <w:sz w:val="24"/>
                <w:szCs w:val="24"/>
              </w:rPr>
              <w:t>The Human Fertilisation and Embryology (Parental Orders) Regulations 2010 requires the court to consider the child’s welfare as a paramount concern when making a parental order.</w:t>
            </w:r>
            <w:r>
              <w:rPr>
                <w:rFonts w:ascii="Segoe UI" w:hAnsi="Segoe UI" w:cs="Segoe UI"/>
                <w:sz w:val="24"/>
                <w:szCs w:val="24"/>
              </w:rPr>
              <w:t xml:space="preserve"> </w:t>
            </w:r>
            <w:r w:rsidRPr="007D6CBB">
              <w:rPr>
                <w:rFonts w:ascii="Segoe UI" w:hAnsi="Segoe UI" w:cs="Segoe UI"/>
                <w:sz w:val="24"/>
                <w:szCs w:val="24"/>
              </w:rPr>
              <w:t xml:space="preserve"> This creates a conflict where the court </w:t>
            </w:r>
            <w:proofErr w:type="gramStart"/>
            <w:r w:rsidRPr="007D6CBB">
              <w:rPr>
                <w:rFonts w:ascii="Segoe UI" w:hAnsi="Segoe UI" w:cs="Segoe UI"/>
                <w:sz w:val="24"/>
                <w:szCs w:val="24"/>
              </w:rPr>
              <w:t>is asked</w:t>
            </w:r>
            <w:proofErr w:type="gramEnd"/>
            <w:r w:rsidRPr="007D6CBB">
              <w:rPr>
                <w:rFonts w:ascii="Segoe UI" w:hAnsi="Segoe UI" w:cs="Segoe UI"/>
                <w:sz w:val="24"/>
                <w:szCs w:val="24"/>
              </w:rPr>
              <w:t xml:space="preserve"> to make a parental order in favour of a couple who have availed themselves of </w:t>
            </w:r>
            <w:r w:rsidR="00123EF7">
              <w:rPr>
                <w:rFonts w:ascii="Segoe UI" w:hAnsi="Segoe UI" w:cs="Segoe UI"/>
                <w:sz w:val="24"/>
                <w:szCs w:val="24"/>
              </w:rPr>
              <w:t>(</w:t>
            </w:r>
            <w:r w:rsidRPr="007D6CBB">
              <w:rPr>
                <w:rFonts w:ascii="Segoe UI" w:hAnsi="Segoe UI" w:cs="Segoe UI"/>
                <w:sz w:val="24"/>
                <w:szCs w:val="24"/>
              </w:rPr>
              <w:t>commercial</w:t>
            </w:r>
            <w:r w:rsidR="00123EF7">
              <w:rPr>
                <w:rFonts w:ascii="Segoe UI" w:hAnsi="Segoe UI" w:cs="Segoe UI"/>
                <w:sz w:val="24"/>
                <w:szCs w:val="24"/>
              </w:rPr>
              <w:t>)</w:t>
            </w:r>
            <w:r w:rsidRPr="007D6CBB">
              <w:rPr>
                <w:rFonts w:ascii="Segoe UI" w:hAnsi="Segoe UI" w:cs="Segoe UI"/>
                <w:sz w:val="24"/>
                <w:szCs w:val="24"/>
              </w:rPr>
              <w:t xml:space="preserve"> surrogacy services abroad. The court has to weigh </w:t>
            </w:r>
            <w:r w:rsidRPr="007D6CBB">
              <w:rPr>
                <w:rFonts w:ascii="Segoe UI" w:hAnsi="Segoe UI" w:cs="Segoe UI"/>
                <w:sz w:val="24"/>
                <w:szCs w:val="24"/>
              </w:rPr>
              <w:lastRenderedPageBreak/>
              <w:t>up conflicting policy considerations – the welfare of the child and the prevention of commercial surrogacy. In most cases, the courts have authorised reasonably high payments to the surrogate, as this is the best way to regularise the child’s parentage and is ultimately in the child’s best interests.</w:t>
            </w:r>
            <w:r w:rsidR="00123EF7">
              <w:rPr>
                <w:rFonts w:ascii="Segoe UI" w:hAnsi="Segoe UI" w:cs="Segoe UI"/>
                <w:sz w:val="24"/>
                <w:szCs w:val="24"/>
              </w:rPr>
              <w:t xml:space="preserve"> U</w:t>
            </w:r>
            <w:r w:rsidR="00123EF7" w:rsidRPr="007D6CBB">
              <w:rPr>
                <w:rFonts w:ascii="Segoe UI" w:hAnsi="Segoe UI" w:cs="Segoe UI"/>
                <w:sz w:val="24"/>
                <w:szCs w:val="24"/>
              </w:rPr>
              <w:t>nless there is a clear abuse of public policy, the court will not refuse to grant a parental order where the welfare of the child demands it</w:t>
            </w:r>
            <w:r w:rsidR="00123EF7">
              <w:rPr>
                <w:rFonts w:ascii="Segoe UI" w:hAnsi="Segoe UI" w:cs="Segoe UI"/>
                <w:sz w:val="24"/>
                <w:szCs w:val="24"/>
              </w:rPr>
              <w:t>.</w:t>
            </w:r>
          </w:p>
          <w:p w:rsidR="00123EF7" w:rsidRPr="007D6CBB" w:rsidRDefault="00727827" w:rsidP="00123EF7">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The </w:t>
            </w:r>
            <w:r w:rsidR="00123EF7">
              <w:rPr>
                <w:rFonts w:ascii="Segoe UI" w:hAnsi="Segoe UI" w:cs="Segoe UI"/>
                <w:sz w:val="24"/>
                <w:szCs w:val="24"/>
              </w:rPr>
              <w:t xml:space="preserve">UK </w:t>
            </w:r>
            <w:r w:rsidRPr="007D6CBB">
              <w:rPr>
                <w:rFonts w:ascii="Segoe UI" w:hAnsi="Segoe UI" w:cs="Segoe UI"/>
                <w:sz w:val="24"/>
                <w:szCs w:val="24"/>
              </w:rPr>
              <w:t xml:space="preserve">statute affords no guidance as to the basis of any such approval or what ‘reasonable expenses’ means. </w:t>
            </w:r>
          </w:p>
          <w:p w:rsidR="00DE0490" w:rsidRPr="007D6CBB" w:rsidRDefault="00DE0490" w:rsidP="00B7241C">
            <w:pPr>
              <w:pStyle w:val="BodyText"/>
              <w:spacing w:after="120" w:line="240" w:lineRule="auto"/>
              <w:rPr>
                <w:rFonts w:ascii="Segoe UI" w:hAnsi="Segoe UI" w:cs="Segoe UI"/>
                <w:sz w:val="24"/>
                <w:szCs w:val="24"/>
              </w:rPr>
            </w:pPr>
          </w:p>
        </w:tc>
      </w:tr>
      <w:tr w:rsidR="00727827" w:rsidRPr="00435DC9" w:rsidTr="00123EF7">
        <w:tc>
          <w:tcPr>
            <w:tcW w:w="7083" w:type="dxa"/>
          </w:tcPr>
          <w:p w:rsidR="00727827" w:rsidRPr="00435DC9" w:rsidRDefault="00727827" w:rsidP="00727827">
            <w:pPr>
              <w:numPr>
                <w:ilvl w:val="0"/>
                <w:numId w:val="31"/>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lastRenderedPageBreak/>
              <w:t>Comment on the adequacy of current safeguards against the sale of children and child trafficking in the context of surrogacy arrangements. </w:t>
            </w:r>
          </w:p>
          <w:p w:rsidR="00727827" w:rsidRPr="00435DC9" w:rsidRDefault="00727827" w:rsidP="00727827">
            <w:pPr>
              <w:spacing w:after="0" w:line="240" w:lineRule="auto"/>
              <w:ind w:left="720" w:right="113"/>
              <w:rPr>
                <w:rFonts w:ascii="Segoe UI" w:hAnsi="Segoe UI" w:cs="Segoe UI"/>
                <w:color w:val="444444"/>
                <w:sz w:val="24"/>
                <w:szCs w:val="24"/>
              </w:rPr>
            </w:pPr>
          </w:p>
        </w:tc>
        <w:tc>
          <w:tcPr>
            <w:tcW w:w="6909" w:type="dxa"/>
          </w:tcPr>
          <w:p w:rsidR="00F120E6" w:rsidRDefault="00727827" w:rsidP="00727827">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UK law </w:t>
            </w:r>
            <w:proofErr w:type="gramStart"/>
            <w:r w:rsidRPr="007D6CBB">
              <w:rPr>
                <w:rFonts w:ascii="Segoe UI" w:hAnsi="Segoe UI" w:cs="Segoe UI"/>
                <w:sz w:val="24"/>
                <w:szCs w:val="24"/>
              </w:rPr>
              <w:t>does not, however, have</w:t>
            </w:r>
            <w:proofErr w:type="gramEnd"/>
            <w:r w:rsidRPr="007D6CBB">
              <w:rPr>
                <w:rFonts w:ascii="Segoe UI" w:hAnsi="Segoe UI" w:cs="Segoe UI"/>
                <w:sz w:val="24"/>
                <w:szCs w:val="24"/>
              </w:rPr>
              <w:t xml:space="preserve"> all the answers. Even if the majority of the reported surrogacy arrangements pass without incident, there is, nonetheless, a pressing case for a regulatory framework that is able to deal effectively with the serious problems that have arisen in the remaining minority of cases</w:t>
            </w:r>
            <w:r w:rsidR="00B7241C">
              <w:rPr>
                <w:rFonts w:ascii="Segoe UI" w:hAnsi="Segoe UI" w:cs="Segoe UI"/>
                <w:sz w:val="24"/>
                <w:szCs w:val="24"/>
              </w:rPr>
              <w:t xml:space="preserve"> or </w:t>
            </w:r>
            <w:r w:rsidR="0046495A">
              <w:rPr>
                <w:rFonts w:ascii="Segoe UI" w:hAnsi="Segoe UI" w:cs="Segoe UI"/>
                <w:sz w:val="24"/>
                <w:szCs w:val="24"/>
              </w:rPr>
              <w:t xml:space="preserve">for </w:t>
            </w:r>
            <w:r w:rsidR="00B7241C">
              <w:rPr>
                <w:rFonts w:ascii="Segoe UI" w:hAnsi="Segoe UI" w:cs="Segoe UI"/>
                <w:sz w:val="24"/>
                <w:szCs w:val="24"/>
              </w:rPr>
              <w:t xml:space="preserve">those </w:t>
            </w:r>
            <w:proofErr w:type="gramStart"/>
            <w:r w:rsidR="00B7241C">
              <w:rPr>
                <w:rFonts w:ascii="Segoe UI" w:hAnsi="Segoe UI" w:cs="Segoe UI"/>
                <w:sz w:val="24"/>
                <w:szCs w:val="24"/>
              </w:rPr>
              <w:t xml:space="preserve">arrangements </w:t>
            </w:r>
            <w:r w:rsidR="0046495A">
              <w:rPr>
                <w:rFonts w:ascii="Segoe UI" w:hAnsi="Segoe UI" w:cs="Segoe UI"/>
                <w:sz w:val="24"/>
                <w:szCs w:val="24"/>
              </w:rPr>
              <w:t>which</w:t>
            </w:r>
            <w:proofErr w:type="gramEnd"/>
            <w:r w:rsidR="0046495A">
              <w:rPr>
                <w:rFonts w:ascii="Segoe UI" w:hAnsi="Segoe UI" w:cs="Segoe UI"/>
                <w:sz w:val="24"/>
                <w:szCs w:val="24"/>
              </w:rPr>
              <w:t xml:space="preserve"> do not form part of</w:t>
            </w:r>
            <w:r w:rsidR="00B7241C">
              <w:rPr>
                <w:rFonts w:ascii="Segoe UI" w:hAnsi="Segoe UI" w:cs="Segoe UI"/>
                <w:sz w:val="24"/>
                <w:szCs w:val="24"/>
              </w:rPr>
              <w:t xml:space="preserve"> a parental order process</w:t>
            </w:r>
            <w:r w:rsidRPr="007D6CBB">
              <w:rPr>
                <w:rFonts w:ascii="Segoe UI" w:hAnsi="Segoe UI" w:cs="Segoe UI"/>
                <w:sz w:val="24"/>
                <w:szCs w:val="24"/>
              </w:rPr>
              <w:t>.</w:t>
            </w:r>
            <w:r w:rsidR="00F120E6" w:rsidRPr="007D6CBB">
              <w:rPr>
                <w:rFonts w:ascii="Segoe UI" w:hAnsi="Segoe UI" w:cs="Segoe UI"/>
                <w:sz w:val="24"/>
                <w:szCs w:val="24"/>
              </w:rPr>
              <w:t xml:space="preserve"> </w:t>
            </w:r>
          </w:p>
          <w:p w:rsidR="00727827" w:rsidRDefault="00F120E6" w:rsidP="0046495A">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The cases also suggest that if it is desired to control </w:t>
            </w:r>
            <w:r w:rsidR="00A67E30">
              <w:rPr>
                <w:rFonts w:ascii="Segoe UI" w:hAnsi="Segoe UI" w:cs="Segoe UI"/>
                <w:sz w:val="24"/>
                <w:szCs w:val="24"/>
              </w:rPr>
              <w:t>(</w:t>
            </w:r>
            <w:r w:rsidR="0046495A">
              <w:rPr>
                <w:rFonts w:ascii="Segoe UI" w:hAnsi="Segoe UI" w:cs="Segoe UI"/>
                <w:sz w:val="24"/>
                <w:szCs w:val="24"/>
              </w:rPr>
              <w:t>commercial</w:t>
            </w:r>
            <w:proofErr w:type="gramStart"/>
            <w:r w:rsidR="00A67E30">
              <w:rPr>
                <w:rFonts w:ascii="Segoe UI" w:hAnsi="Segoe UI" w:cs="Segoe UI"/>
                <w:sz w:val="24"/>
                <w:szCs w:val="24"/>
              </w:rPr>
              <w:t>)</w:t>
            </w:r>
            <w:bookmarkStart w:id="0" w:name="_GoBack"/>
            <w:bookmarkEnd w:id="0"/>
            <w:r w:rsidR="0046495A">
              <w:rPr>
                <w:rFonts w:ascii="Segoe UI" w:hAnsi="Segoe UI" w:cs="Segoe UI"/>
                <w:sz w:val="24"/>
                <w:szCs w:val="24"/>
              </w:rPr>
              <w:t xml:space="preserve"> </w:t>
            </w:r>
            <w:r w:rsidRPr="007D6CBB">
              <w:rPr>
                <w:rFonts w:ascii="Segoe UI" w:hAnsi="Segoe UI" w:cs="Segoe UI"/>
                <w:sz w:val="24"/>
                <w:szCs w:val="24"/>
              </w:rPr>
              <w:t xml:space="preserve"> surrogacy</w:t>
            </w:r>
            <w:proofErr w:type="gramEnd"/>
            <w:r w:rsidRPr="007D6CBB">
              <w:rPr>
                <w:rFonts w:ascii="Segoe UI" w:hAnsi="Segoe UI" w:cs="Segoe UI"/>
                <w:sz w:val="24"/>
                <w:szCs w:val="24"/>
              </w:rPr>
              <w:t xml:space="preserve"> arrangements</w:t>
            </w:r>
            <w:r w:rsidR="0046495A">
              <w:rPr>
                <w:rFonts w:ascii="Segoe UI" w:hAnsi="Segoe UI" w:cs="Segoe UI"/>
                <w:sz w:val="24"/>
                <w:szCs w:val="24"/>
              </w:rPr>
              <w:t xml:space="preserve"> and combat sale or trafficking</w:t>
            </w:r>
            <w:r w:rsidRPr="007D6CBB">
              <w:rPr>
                <w:rFonts w:ascii="Segoe UI" w:hAnsi="Segoe UI" w:cs="Segoe UI"/>
                <w:sz w:val="24"/>
                <w:szCs w:val="24"/>
              </w:rPr>
              <w:t>, regulatory involvement and controls need to operate before the court process is initiated</w:t>
            </w:r>
            <w:r>
              <w:rPr>
                <w:rFonts w:ascii="Segoe UI" w:hAnsi="Segoe UI" w:cs="Segoe UI"/>
                <w:sz w:val="24"/>
                <w:szCs w:val="24"/>
              </w:rPr>
              <w:t xml:space="preserve"> and pre-birth.</w:t>
            </w:r>
          </w:p>
          <w:p w:rsidR="007B19FB" w:rsidRPr="007D6CBB" w:rsidRDefault="007B19FB" w:rsidP="0046495A">
            <w:pPr>
              <w:pStyle w:val="BodyText"/>
              <w:spacing w:after="120" w:line="240" w:lineRule="auto"/>
              <w:rPr>
                <w:rFonts w:ascii="Segoe UI" w:hAnsi="Segoe UI" w:cs="Segoe UI"/>
                <w:sz w:val="24"/>
                <w:szCs w:val="24"/>
              </w:rPr>
            </w:pPr>
            <w:r>
              <w:rPr>
                <w:rFonts w:ascii="Segoe UI" w:hAnsi="Segoe UI" w:cs="Segoe UI"/>
                <w:sz w:val="24"/>
                <w:szCs w:val="24"/>
              </w:rPr>
              <w:t xml:space="preserve">See Conclusions and Recommendations in: </w:t>
            </w:r>
            <w:r w:rsidRPr="007D6CBB">
              <w:rPr>
                <w:rFonts w:ascii="Segoe UI" w:hAnsi="Segoe UI" w:cs="Segoe UI"/>
                <w:sz w:val="24"/>
                <w:szCs w:val="24"/>
              </w:rPr>
              <w:t xml:space="preserve">See: </w:t>
            </w:r>
            <w:hyperlink r:id="rId11" w:history="1">
              <w:r w:rsidRPr="00183F20">
                <w:rPr>
                  <w:rStyle w:val="Hyperlink"/>
                  <w:rFonts w:ascii="Segoe UI" w:hAnsi="Segoe UI" w:cs="Segoe UI"/>
                  <w:sz w:val="24"/>
                  <w:szCs w:val="24"/>
                </w:rPr>
                <w:t>https://surrogacyuk.org/wp-</w:t>
              </w:r>
              <w:r w:rsidRPr="00183F20">
                <w:rPr>
                  <w:rStyle w:val="Hyperlink"/>
                  <w:rFonts w:ascii="Segoe UI" w:hAnsi="Segoe UI" w:cs="Segoe UI"/>
                  <w:sz w:val="24"/>
                  <w:szCs w:val="24"/>
                </w:rPr>
                <w:lastRenderedPageBreak/>
                <w:t>content/uploads/2018/12/Surrogacy-in-the-UK-2nd-Report-20181230.pdf</w:t>
              </w:r>
            </w:hyperlink>
          </w:p>
        </w:tc>
      </w:tr>
      <w:tr w:rsidR="00727827" w:rsidRPr="00435DC9" w:rsidTr="00123EF7">
        <w:tc>
          <w:tcPr>
            <w:tcW w:w="7083" w:type="dxa"/>
          </w:tcPr>
          <w:p w:rsidR="00727827" w:rsidRPr="00435DC9" w:rsidRDefault="00727827" w:rsidP="00727827">
            <w:pPr>
              <w:numPr>
                <w:ilvl w:val="0"/>
                <w:numId w:val="31"/>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lastRenderedPageBreak/>
              <w:t xml:space="preserve">Note situations and provide data, if any, where a lack of safeguards have allowed or unduly risked violations of these norms in the context of surrogacy arrangements. </w:t>
            </w:r>
          </w:p>
          <w:p w:rsidR="00727827" w:rsidRPr="00435DC9" w:rsidRDefault="00727827" w:rsidP="00727827">
            <w:pPr>
              <w:pStyle w:val="BodyText"/>
              <w:spacing w:after="0"/>
              <w:ind w:right="113"/>
              <w:rPr>
                <w:sz w:val="24"/>
                <w:szCs w:val="24"/>
              </w:rPr>
            </w:pPr>
          </w:p>
          <w:p w:rsidR="00727827" w:rsidRPr="00435DC9" w:rsidRDefault="00727827" w:rsidP="00727827">
            <w:pPr>
              <w:spacing w:after="0" w:line="240" w:lineRule="auto"/>
              <w:ind w:right="113"/>
              <w:rPr>
                <w:rFonts w:ascii="Segoe UI" w:hAnsi="Segoe UI" w:cs="Segoe UI"/>
                <w:color w:val="444444"/>
                <w:sz w:val="24"/>
                <w:szCs w:val="24"/>
              </w:rPr>
            </w:pPr>
          </w:p>
        </w:tc>
        <w:tc>
          <w:tcPr>
            <w:tcW w:w="6909" w:type="dxa"/>
          </w:tcPr>
          <w:p w:rsidR="00727827" w:rsidRPr="007D6CBB" w:rsidRDefault="00B7241C" w:rsidP="00727827">
            <w:pPr>
              <w:pStyle w:val="BodyText"/>
              <w:spacing w:after="120" w:line="240" w:lineRule="auto"/>
              <w:rPr>
                <w:rFonts w:ascii="Segoe UI" w:hAnsi="Segoe UI" w:cs="Segoe UI"/>
                <w:sz w:val="24"/>
                <w:szCs w:val="24"/>
              </w:rPr>
            </w:pPr>
            <w:r>
              <w:rPr>
                <w:rFonts w:ascii="Segoe UI" w:hAnsi="Segoe UI" w:cs="Segoe UI"/>
                <w:sz w:val="24"/>
                <w:szCs w:val="24"/>
              </w:rPr>
              <w:t>There are reported cases of surrogacy disputes</w:t>
            </w:r>
            <w:r w:rsidR="00E46042">
              <w:rPr>
                <w:rFonts w:ascii="Segoe UI" w:hAnsi="Segoe UI" w:cs="Segoe UI"/>
                <w:sz w:val="24"/>
                <w:szCs w:val="24"/>
              </w:rPr>
              <w:t xml:space="preserve"> </w:t>
            </w:r>
            <w:r>
              <w:rPr>
                <w:rFonts w:ascii="Segoe UI" w:hAnsi="Segoe UI" w:cs="Segoe UI"/>
                <w:sz w:val="24"/>
                <w:szCs w:val="24"/>
              </w:rPr>
              <w:t>but I a</w:t>
            </w:r>
            <w:r w:rsidR="00E46042">
              <w:rPr>
                <w:rFonts w:ascii="Segoe UI" w:hAnsi="Segoe UI" w:cs="Segoe UI"/>
                <w:sz w:val="24"/>
                <w:szCs w:val="24"/>
              </w:rPr>
              <w:t>m</w:t>
            </w:r>
            <w:r>
              <w:rPr>
                <w:rFonts w:ascii="Segoe UI" w:hAnsi="Segoe UI" w:cs="Segoe UI"/>
                <w:sz w:val="24"/>
                <w:szCs w:val="24"/>
              </w:rPr>
              <w:t xml:space="preserve"> not aware of any in the </w:t>
            </w:r>
            <w:r w:rsidR="00E46042">
              <w:rPr>
                <w:rFonts w:ascii="Segoe UI" w:hAnsi="Segoe UI" w:cs="Segoe UI"/>
                <w:sz w:val="24"/>
                <w:szCs w:val="24"/>
              </w:rPr>
              <w:t>context of sale or trafficking in surrogacy cases.</w:t>
            </w:r>
          </w:p>
        </w:tc>
      </w:tr>
      <w:tr w:rsidR="00727827" w:rsidRPr="00435DC9" w:rsidTr="00123EF7">
        <w:tc>
          <w:tcPr>
            <w:tcW w:w="7083" w:type="dxa"/>
          </w:tcPr>
          <w:p w:rsidR="00727827" w:rsidRPr="00435DC9" w:rsidRDefault="00727827" w:rsidP="00727827">
            <w:pPr>
              <w:numPr>
                <w:ilvl w:val="0"/>
                <w:numId w:val="31"/>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t xml:space="preserve">Note the number and types of cases where safeguards against the sale of children </w:t>
            </w:r>
            <w:proofErr w:type="gramStart"/>
            <w:r w:rsidRPr="00435DC9">
              <w:rPr>
                <w:rFonts w:ascii="Segoe UI" w:hAnsi="Segoe UI" w:cs="Segoe UI"/>
                <w:color w:val="444444"/>
                <w:sz w:val="24"/>
                <w:szCs w:val="24"/>
              </w:rPr>
              <w:t>have been used</w:t>
            </w:r>
            <w:proofErr w:type="gramEnd"/>
            <w:r w:rsidRPr="00435DC9">
              <w:rPr>
                <w:rFonts w:ascii="Segoe UI" w:hAnsi="Segoe UI" w:cs="Segoe UI"/>
                <w:color w:val="444444"/>
                <w:sz w:val="24"/>
                <w:szCs w:val="24"/>
              </w:rPr>
              <w:t xml:space="preserve"> in criminal cases in the context of surrogacy arrangements.   </w:t>
            </w:r>
          </w:p>
          <w:p w:rsidR="00727827" w:rsidRPr="00435DC9" w:rsidRDefault="00727827" w:rsidP="00727827">
            <w:pPr>
              <w:spacing w:after="0" w:line="240" w:lineRule="auto"/>
              <w:ind w:left="720" w:right="113"/>
              <w:rPr>
                <w:rFonts w:ascii="Segoe UI" w:hAnsi="Segoe UI" w:cs="Segoe UI"/>
                <w:color w:val="444444"/>
                <w:sz w:val="24"/>
                <w:szCs w:val="24"/>
              </w:rPr>
            </w:pPr>
          </w:p>
          <w:p w:rsidR="00727827" w:rsidRPr="00435DC9" w:rsidRDefault="00727827" w:rsidP="00727827">
            <w:pPr>
              <w:spacing w:after="0" w:line="240" w:lineRule="auto"/>
              <w:ind w:left="720" w:right="113"/>
              <w:rPr>
                <w:rFonts w:ascii="Segoe UI" w:hAnsi="Segoe UI" w:cs="Segoe UI"/>
                <w:color w:val="444444"/>
                <w:sz w:val="24"/>
                <w:szCs w:val="24"/>
              </w:rPr>
            </w:pPr>
          </w:p>
        </w:tc>
        <w:tc>
          <w:tcPr>
            <w:tcW w:w="6909" w:type="dxa"/>
          </w:tcPr>
          <w:p w:rsidR="00727827" w:rsidRPr="007D6CBB" w:rsidRDefault="00E46042" w:rsidP="000153B6">
            <w:pPr>
              <w:pStyle w:val="BodyText"/>
              <w:rPr>
                <w:rFonts w:ascii="Segoe UI" w:hAnsi="Segoe UI" w:cs="Segoe UI"/>
                <w:sz w:val="24"/>
                <w:szCs w:val="24"/>
              </w:rPr>
            </w:pPr>
            <w:r>
              <w:rPr>
                <w:rFonts w:ascii="Segoe UI" w:hAnsi="Segoe UI" w:cs="Segoe UI"/>
                <w:sz w:val="24"/>
                <w:szCs w:val="24"/>
              </w:rPr>
              <w:t>I am not aware of any.</w:t>
            </w:r>
          </w:p>
        </w:tc>
      </w:tr>
      <w:tr w:rsidR="00727827" w:rsidRPr="00435DC9" w:rsidTr="00123EF7">
        <w:tc>
          <w:tcPr>
            <w:tcW w:w="7083" w:type="dxa"/>
          </w:tcPr>
          <w:p w:rsidR="00727827" w:rsidRPr="00435DC9" w:rsidRDefault="00727827" w:rsidP="00727827">
            <w:pPr>
              <w:pStyle w:val="NormalWeb"/>
              <w:ind w:left="57"/>
              <w:rPr>
                <w:rFonts w:ascii="Segoe UI" w:hAnsi="Segoe UI" w:cs="Segoe UI"/>
                <w:color w:val="444444"/>
              </w:rPr>
            </w:pPr>
            <w:r w:rsidRPr="00435DC9">
              <w:rPr>
                <w:rStyle w:val="Strong"/>
                <w:rFonts w:ascii="Segoe UI" w:hAnsi="Segoe UI" w:cs="Segoe UI"/>
                <w:color w:val="444444"/>
              </w:rPr>
              <w:t>Data</w:t>
            </w:r>
          </w:p>
          <w:p w:rsidR="00727827" w:rsidRPr="00435DC9" w:rsidRDefault="00727827" w:rsidP="00727827">
            <w:pPr>
              <w:numPr>
                <w:ilvl w:val="0"/>
                <w:numId w:val="32"/>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t>Indicate if surrogacy arrangements are legal in your State and if so how many occur every year.</w:t>
            </w:r>
          </w:p>
          <w:p w:rsidR="00727827" w:rsidRPr="00435DC9" w:rsidRDefault="00727827" w:rsidP="00727827">
            <w:pPr>
              <w:pStyle w:val="BodyText"/>
              <w:spacing w:after="0"/>
              <w:ind w:right="113"/>
              <w:rPr>
                <w:sz w:val="24"/>
                <w:szCs w:val="24"/>
              </w:rPr>
            </w:pPr>
          </w:p>
          <w:p w:rsidR="00727827" w:rsidRPr="00435DC9" w:rsidRDefault="00727827" w:rsidP="00727827">
            <w:pPr>
              <w:spacing w:after="0" w:line="240" w:lineRule="auto"/>
              <w:ind w:left="720" w:right="113"/>
              <w:rPr>
                <w:sz w:val="24"/>
                <w:szCs w:val="24"/>
              </w:rPr>
            </w:pPr>
          </w:p>
        </w:tc>
        <w:tc>
          <w:tcPr>
            <w:tcW w:w="6909" w:type="dxa"/>
          </w:tcPr>
          <w:p w:rsidR="00727827" w:rsidRPr="007D6CBB" w:rsidRDefault="00727827" w:rsidP="00727827">
            <w:pPr>
              <w:pStyle w:val="BodyText"/>
              <w:spacing w:after="0" w:line="240" w:lineRule="auto"/>
              <w:rPr>
                <w:rFonts w:ascii="Segoe UI" w:hAnsi="Segoe UI" w:cs="Segoe UI"/>
                <w:sz w:val="24"/>
                <w:szCs w:val="24"/>
              </w:rPr>
            </w:pPr>
            <w:r w:rsidRPr="007D6CBB">
              <w:rPr>
                <w:rFonts w:ascii="Segoe UI" w:hAnsi="Segoe UI" w:cs="Segoe UI"/>
                <w:sz w:val="24"/>
                <w:szCs w:val="24"/>
              </w:rPr>
              <w:t xml:space="preserve">See: </w:t>
            </w:r>
            <w:hyperlink r:id="rId12" w:history="1">
              <w:r w:rsidRPr="00183F20">
                <w:rPr>
                  <w:rStyle w:val="Hyperlink"/>
                  <w:rFonts w:ascii="Segoe UI" w:hAnsi="Segoe UI" w:cs="Segoe UI"/>
                  <w:sz w:val="24"/>
                  <w:szCs w:val="24"/>
                </w:rPr>
                <w:t>https://surrogacyuk.org/wp-content/uploads/2018/12/Surrogacy-in-the-UK-2nd-Report-20181230.pdf</w:t>
              </w:r>
            </w:hyperlink>
            <w:r>
              <w:rPr>
                <w:rFonts w:ascii="Segoe UI" w:hAnsi="Segoe UI" w:cs="Segoe UI"/>
                <w:sz w:val="24"/>
                <w:szCs w:val="24"/>
              </w:rPr>
              <w:t xml:space="preserve"> </w:t>
            </w:r>
          </w:p>
        </w:tc>
      </w:tr>
      <w:tr w:rsidR="00727827" w:rsidRPr="00435DC9" w:rsidTr="00123EF7">
        <w:tc>
          <w:tcPr>
            <w:tcW w:w="7083" w:type="dxa"/>
          </w:tcPr>
          <w:p w:rsidR="00727827" w:rsidRPr="00435DC9" w:rsidRDefault="00727827" w:rsidP="00727827">
            <w:pPr>
              <w:numPr>
                <w:ilvl w:val="0"/>
                <w:numId w:val="32"/>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t xml:space="preserve">For countries where surrogacy </w:t>
            </w:r>
            <w:proofErr w:type="gramStart"/>
            <w:r w:rsidRPr="00435DC9">
              <w:rPr>
                <w:rFonts w:ascii="Segoe UI" w:hAnsi="Segoe UI" w:cs="Segoe UI"/>
                <w:color w:val="444444"/>
                <w:sz w:val="24"/>
                <w:szCs w:val="24"/>
              </w:rPr>
              <w:t>is permitted</w:t>
            </w:r>
            <w:proofErr w:type="gramEnd"/>
            <w:r w:rsidRPr="00435DC9">
              <w:rPr>
                <w:rFonts w:ascii="Segoe UI" w:hAnsi="Segoe UI" w:cs="Segoe UI"/>
                <w:color w:val="444444"/>
                <w:sz w:val="24"/>
                <w:szCs w:val="24"/>
              </w:rPr>
              <w:t xml:space="preserve">, please indicate the number of cases, if any, of contract breaches or of refusal to transfer the child. </w:t>
            </w:r>
          </w:p>
          <w:p w:rsidR="00727827" w:rsidRPr="00435DC9" w:rsidRDefault="00727827" w:rsidP="00727827">
            <w:pPr>
              <w:pStyle w:val="BodyText"/>
              <w:spacing w:after="0"/>
              <w:ind w:right="113"/>
              <w:rPr>
                <w:sz w:val="24"/>
                <w:szCs w:val="24"/>
              </w:rPr>
            </w:pPr>
          </w:p>
          <w:p w:rsidR="00727827" w:rsidRPr="00435DC9" w:rsidRDefault="00727827" w:rsidP="00727827">
            <w:pPr>
              <w:pStyle w:val="NormalWeb"/>
              <w:ind w:left="57"/>
              <w:rPr>
                <w:rStyle w:val="Strong"/>
                <w:rFonts w:ascii="Segoe UI" w:hAnsi="Segoe UI" w:cs="Segoe UI"/>
                <w:color w:val="444444"/>
              </w:rPr>
            </w:pPr>
          </w:p>
        </w:tc>
        <w:tc>
          <w:tcPr>
            <w:tcW w:w="6909" w:type="dxa"/>
          </w:tcPr>
          <w:p w:rsidR="00727827" w:rsidRPr="007D6CBB" w:rsidRDefault="00E46042" w:rsidP="00F120E6">
            <w:pPr>
              <w:pStyle w:val="BodyText"/>
              <w:spacing w:after="120" w:line="240" w:lineRule="auto"/>
              <w:rPr>
                <w:rFonts w:ascii="Segoe UI" w:hAnsi="Segoe UI" w:cs="Segoe UI"/>
                <w:sz w:val="24"/>
                <w:szCs w:val="24"/>
              </w:rPr>
            </w:pPr>
            <w:r w:rsidRPr="007D6CBB">
              <w:rPr>
                <w:rFonts w:ascii="Segoe UI" w:hAnsi="Segoe UI" w:cs="Segoe UI"/>
                <w:sz w:val="24"/>
                <w:szCs w:val="24"/>
              </w:rPr>
              <w:t xml:space="preserve">See: </w:t>
            </w:r>
            <w:hyperlink r:id="rId13" w:history="1">
              <w:r w:rsidRPr="00183F20">
                <w:rPr>
                  <w:rStyle w:val="Hyperlink"/>
                  <w:rFonts w:ascii="Segoe UI" w:hAnsi="Segoe UI" w:cs="Segoe UI"/>
                  <w:sz w:val="24"/>
                  <w:szCs w:val="24"/>
                </w:rPr>
                <w:t>https://surrogacyuk.org/wp-content/uploads/2018/12/Surrogacy-in-the-UK-2nd-Report-20181230.pdf</w:t>
              </w:r>
            </w:hyperlink>
            <w:r w:rsidR="00A17B39">
              <w:rPr>
                <w:rStyle w:val="Hyperlink"/>
                <w:rFonts w:ascii="Segoe UI" w:hAnsi="Segoe UI" w:cs="Segoe UI"/>
                <w:sz w:val="24"/>
                <w:szCs w:val="24"/>
              </w:rPr>
              <w:t>,</w:t>
            </w:r>
            <w:r w:rsidR="00A17B39" w:rsidRPr="00A17B39">
              <w:rPr>
                <w:rStyle w:val="Hyperlink"/>
                <w:rFonts w:ascii="Segoe UI" w:hAnsi="Segoe UI" w:cs="Segoe UI"/>
                <w:color w:val="auto"/>
                <w:sz w:val="24"/>
                <w:szCs w:val="24"/>
                <w:u w:val="none"/>
              </w:rPr>
              <w:t xml:space="preserve">  p. 32 et seq</w:t>
            </w:r>
            <w:r w:rsidR="00F120E6">
              <w:rPr>
                <w:rFonts w:ascii="Segoe UI" w:hAnsi="Segoe UI" w:cs="Segoe UI"/>
                <w:sz w:val="24"/>
                <w:szCs w:val="24"/>
              </w:rPr>
              <w:t xml:space="preserve">. </w:t>
            </w:r>
          </w:p>
        </w:tc>
      </w:tr>
      <w:tr w:rsidR="00727827" w:rsidRPr="00435DC9" w:rsidTr="00123EF7">
        <w:tc>
          <w:tcPr>
            <w:tcW w:w="7083" w:type="dxa"/>
          </w:tcPr>
          <w:p w:rsidR="00727827" w:rsidRPr="008851F1" w:rsidRDefault="00727827" w:rsidP="00727827">
            <w:pPr>
              <w:numPr>
                <w:ilvl w:val="0"/>
                <w:numId w:val="32"/>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lastRenderedPageBreak/>
              <w:t xml:space="preserve">Indicate if intermediaries facilitating surrogacy arrangements </w:t>
            </w:r>
            <w:proofErr w:type="gramStart"/>
            <w:r w:rsidRPr="00435DC9">
              <w:rPr>
                <w:rFonts w:ascii="Segoe UI" w:hAnsi="Segoe UI" w:cs="Segoe UI"/>
                <w:color w:val="444444"/>
                <w:sz w:val="24"/>
                <w:szCs w:val="24"/>
              </w:rPr>
              <w:t>must be registered</w:t>
            </w:r>
            <w:proofErr w:type="gramEnd"/>
            <w:r w:rsidRPr="00435DC9">
              <w:rPr>
                <w:rFonts w:ascii="Segoe UI" w:hAnsi="Segoe UI" w:cs="Segoe UI"/>
                <w:color w:val="444444"/>
                <w:sz w:val="24"/>
                <w:szCs w:val="24"/>
              </w:rPr>
              <w:t xml:space="preserve"> and, if so, how many are registered in your State.</w:t>
            </w:r>
          </w:p>
          <w:p w:rsidR="00727827" w:rsidRPr="00435DC9" w:rsidRDefault="00727827" w:rsidP="00727827">
            <w:pPr>
              <w:spacing w:after="0" w:line="240" w:lineRule="auto"/>
              <w:ind w:left="720" w:right="113"/>
              <w:rPr>
                <w:rFonts w:ascii="Segoe UI" w:hAnsi="Segoe UI" w:cs="Segoe UI"/>
                <w:color w:val="444444"/>
                <w:sz w:val="24"/>
                <w:szCs w:val="24"/>
              </w:rPr>
            </w:pPr>
          </w:p>
        </w:tc>
        <w:tc>
          <w:tcPr>
            <w:tcW w:w="6909" w:type="dxa"/>
          </w:tcPr>
          <w:p w:rsidR="00727827" w:rsidRPr="007D6CBB" w:rsidRDefault="00727827" w:rsidP="00B90AF5">
            <w:pPr>
              <w:pStyle w:val="BodyText"/>
              <w:rPr>
                <w:rFonts w:ascii="Segoe UI" w:hAnsi="Segoe UI" w:cs="Segoe UI"/>
                <w:sz w:val="24"/>
                <w:szCs w:val="24"/>
              </w:rPr>
            </w:pPr>
            <w:r>
              <w:rPr>
                <w:rFonts w:ascii="Segoe UI" w:hAnsi="Segoe UI" w:cs="Segoe UI"/>
                <w:sz w:val="24"/>
                <w:szCs w:val="24"/>
              </w:rPr>
              <w:t>No but this is an area which the UK’s</w:t>
            </w:r>
            <w:r w:rsidR="00B90AF5">
              <w:rPr>
                <w:rFonts w:ascii="Segoe UI" w:hAnsi="Segoe UI" w:cs="Segoe UI"/>
                <w:sz w:val="24"/>
                <w:szCs w:val="24"/>
              </w:rPr>
              <w:t xml:space="preserve"> Law Commission is considering (</w:t>
            </w:r>
            <w:r w:rsidR="00B90AF5" w:rsidRPr="00B90AF5">
              <w:rPr>
                <w:rFonts w:ascii="Segoe UI" w:hAnsi="Segoe UI" w:cs="Segoe UI"/>
                <w:sz w:val="24"/>
                <w:szCs w:val="24"/>
              </w:rPr>
              <w:t xml:space="preserve">A webpage entitled “Current project status” is available online at: </w:t>
            </w:r>
            <w:hyperlink r:id="rId14" w:history="1">
              <w:r w:rsidR="00B90AF5" w:rsidRPr="008C47BC">
                <w:rPr>
                  <w:rStyle w:val="Hyperlink"/>
                  <w:rFonts w:ascii="Segoe UI" w:hAnsi="Segoe UI" w:cs="Segoe UI"/>
                  <w:sz w:val="24"/>
                  <w:szCs w:val="24"/>
                </w:rPr>
                <w:t>https://www.lawcom.gov.uk/project/surrogacy</w:t>
              </w:r>
            </w:hyperlink>
            <w:r w:rsidR="00B90AF5">
              <w:rPr>
                <w:rFonts w:ascii="Segoe UI" w:hAnsi="Segoe UI" w:cs="Segoe UI"/>
                <w:sz w:val="24"/>
                <w:szCs w:val="24"/>
              </w:rPr>
              <w:t xml:space="preserve"> )</w:t>
            </w:r>
          </w:p>
        </w:tc>
      </w:tr>
      <w:tr w:rsidR="00727827" w:rsidRPr="00435DC9" w:rsidTr="00123EF7">
        <w:tc>
          <w:tcPr>
            <w:tcW w:w="7083" w:type="dxa"/>
          </w:tcPr>
          <w:p w:rsidR="00727827" w:rsidRPr="008851F1" w:rsidRDefault="00727827" w:rsidP="00727827">
            <w:pPr>
              <w:numPr>
                <w:ilvl w:val="0"/>
                <w:numId w:val="32"/>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t xml:space="preserve">For countries where surrogacy </w:t>
            </w:r>
            <w:proofErr w:type="gramStart"/>
            <w:r w:rsidRPr="00435DC9">
              <w:rPr>
                <w:rFonts w:ascii="Segoe UI" w:hAnsi="Segoe UI" w:cs="Segoe UI"/>
                <w:color w:val="444444"/>
                <w:sz w:val="24"/>
                <w:szCs w:val="24"/>
              </w:rPr>
              <w:t>is prohibited</w:t>
            </w:r>
            <w:proofErr w:type="gramEnd"/>
            <w:r w:rsidRPr="00435DC9">
              <w:rPr>
                <w:rFonts w:ascii="Segoe UI" w:hAnsi="Segoe UI" w:cs="Segoe UI"/>
                <w:color w:val="444444"/>
                <w:sz w:val="24"/>
                <w:szCs w:val="24"/>
              </w:rPr>
              <w:t xml:space="preserve">, please indicate the number of cases, on an annual basis, where nationals have made a surrogacy arrangement abroad and have returned to their country of origin with the surrogate-born child. </w:t>
            </w:r>
          </w:p>
        </w:tc>
        <w:tc>
          <w:tcPr>
            <w:tcW w:w="6909" w:type="dxa"/>
          </w:tcPr>
          <w:p w:rsidR="00727827" w:rsidRPr="007D6CBB" w:rsidRDefault="00727827" w:rsidP="00A17B39">
            <w:pPr>
              <w:pStyle w:val="BodyText"/>
              <w:rPr>
                <w:rFonts w:ascii="Segoe UI" w:hAnsi="Segoe UI" w:cs="Segoe UI"/>
                <w:sz w:val="24"/>
                <w:szCs w:val="24"/>
              </w:rPr>
            </w:pPr>
            <w:r>
              <w:rPr>
                <w:rFonts w:ascii="Segoe UI" w:hAnsi="Segoe UI" w:cs="Segoe UI"/>
                <w:sz w:val="24"/>
                <w:szCs w:val="24"/>
              </w:rPr>
              <w:t>N/A</w:t>
            </w:r>
            <w:r w:rsidR="005E195D">
              <w:rPr>
                <w:rFonts w:ascii="Segoe UI" w:hAnsi="Segoe UI" w:cs="Segoe UI"/>
                <w:sz w:val="24"/>
                <w:szCs w:val="24"/>
              </w:rPr>
              <w:t xml:space="preserve">  </w:t>
            </w:r>
          </w:p>
        </w:tc>
      </w:tr>
      <w:tr w:rsidR="00727827" w:rsidRPr="00435DC9" w:rsidTr="00123EF7">
        <w:tc>
          <w:tcPr>
            <w:tcW w:w="7083" w:type="dxa"/>
          </w:tcPr>
          <w:p w:rsidR="00727827" w:rsidRPr="00435DC9" w:rsidRDefault="00727827" w:rsidP="00727827">
            <w:pPr>
              <w:numPr>
                <w:ilvl w:val="0"/>
                <w:numId w:val="32"/>
              </w:numPr>
              <w:spacing w:after="0" w:line="240" w:lineRule="auto"/>
              <w:ind w:right="113"/>
              <w:rPr>
                <w:rFonts w:ascii="Segoe UI" w:hAnsi="Segoe UI" w:cs="Segoe UI"/>
                <w:color w:val="444444"/>
                <w:sz w:val="24"/>
                <w:szCs w:val="24"/>
              </w:rPr>
            </w:pPr>
            <w:r w:rsidRPr="00435DC9">
              <w:rPr>
                <w:rFonts w:ascii="Segoe UI" w:hAnsi="Segoe UI" w:cs="Segoe UI"/>
                <w:color w:val="444444"/>
                <w:sz w:val="24"/>
                <w:szCs w:val="24"/>
              </w:rPr>
              <w:t>Following on the previous question, please indicate under which circumstances authorities have allowed their nationals to bring the child born from a surrogacy arrangement back into their country of origin and if so please indicate which ones (e.g. domestic parenting orders, judgements, best interests of the child determinations, etc.), and how often they have been used.</w:t>
            </w:r>
          </w:p>
          <w:p w:rsidR="00727827" w:rsidRPr="00435DC9" w:rsidRDefault="00727827" w:rsidP="00727827">
            <w:pPr>
              <w:spacing w:after="0" w:line="240" w:lineRule="auto"/>
              <w:ind w:left="720" w:right="113"/>
              <w:rPr>
                <w:rFonts w:ascii="Segoe UI" w:hAnsi="Segoe UI" w:cs="Segoe UI"/>
                <w:color w:val="444444"/>
                <w:sz w:val="24"/>
                <w:szCs w:val="24"/>
              </w:rPr>
            </w:pPr>
          </w:p>
        </w:tc>
        <w:tc>
          <w:tcPr>
            <w:tcW w:w="6909" w:type="dxa"/>
          </w:tcPr>
          <w:p w:rsidR="00727827" w:rsidRPr="007D6CBB" w:rsidRDefault="00A17B39" w:rsidP="00727827">
            <w:pPr>
              <w:pStyle w:val="BodyText"/>
              <w:rPr>
                <w:rFonts w:ascii="Segoe UI" w:hAnsi="Segoe UI" w:cs="Segoe UI"/>
                <w:sz w:val="24"/>
                <w:szCs w:val="24"/>
              </w:rPr>
            </w:pPr>
            <w:r>
              <w:rPr>
                <w:rFonts w:ascii="Segoe UI" w:hAnsi="Segoe UI" w:cs="Segoe UI"/>
                <w:sz w:val="24"/>
                <w:szCs w:val="24"/>
              </w:rPr>
              <w:t xml:space="preserve">N/A  </w:t>
            </w:r>
          </w:p>
        </w:tc>
      </w:tr>
      <w:tr w:rsidR="00727827" w:rsidRPr="00435DC9" w:rsidTr="00123EF7">
        <w:tc>
          <w:tcPr>
            <w:tcW w:w="7083" w:type="dxa"/>
          </w:tcPr>
          <w:p w:rsidR="00727827" w:rsidRPr="0064257E" w:rsidRDefault="00727827" w:rsidP="00727827">
            <w:pPr>
              <w:pStyle w:val="BodyText"/>
              <w:numPr>
                <w:ilvl w:val="0"/>
                <w:numId w:val="33"/>
              </w:numPr>
              <w:ind w:right="113"/>
              <w:rPr>
                <w:sz w:val="24"/>
                <w:szCs w:val="24"/>
              </w:rPr>
            </w:pPr>
            <w:r w:rsidRPr="00435DC9">
              <w:rPr>
                <w:rFonts w:ascii="Segoe UI" w:hAnsi="Segoe UI" w:cs="Segoe UI"/>
                <w:color w:val="444444"/>
                <w:sz w:val="24"/>
                <w:szCs w:val="24"/>
              </w:rPr>
              <w:t>Lastly, in the same context, please indicate how many cases have led to the non-recognition of parentage orders established in the State where the surrogacy arrangement occurred.   </w:t>
            </w:r>
          </w:p>
        </w:tc>
        <w:tc>
          <w:tcPr>
            <w:tcW w:w="6909" w:type="dxa"/>
          </w:tcPr>
          <w:p w:rsidR="00727827" w:rsidRPr="007D6CBB" w:rsidRDefault="00F40979" w:rsidP="00840C38">
            <w:pPr>
              <w:pStyle w:val="BodyText"/>
              <w:spacing w:after="120" w:line="240" w:lineRule="auto"/>
              <w:rPr>
                <w:rFonts w:ascii="Segoe UI" w:hAnsi="Segoe UI" w:cs="Segoe UI"/>
                <w:sz w:val="24"/>
                <w:szCs w:val="24"/>
              </w:rPr>
            </w:pPr>
            <w:r>
              <w:rPr>
                <w:rFonts w:ascii="Segoe UI" w:hAnsi="Segoe UI" w:cs="Segoe UI"/>
                <w:sz w:val="24"/>
                <w:szCs w:val="24"/>
              </w:rPr>
              <w:t>N/A</w:t>
            </w:r>
            <w:r w:rsidR="00840C38">
              <w:rPr>
                <w:rFonts w:ascii="Segoe UI" w:hAnsi="Segoe UI" w:cs="Segoe UI"/>
                <w:sz w:val="24"/>
                <w:szCs w:val="24"/>
              </w:rPr>
              <w:t xml:space="preserve"> </w:t>
            </w:r>
          </w:p>
        </w:tc>
      </w:tr>
    </w:tbl>
    <w:p w:rsidR="00643A5D" w:rsidRPr="004B6DDD" w:rsidRDefault="00643A5D">
      <w:pPr>
        <w:pStyle w:val="BodyText"/>
      </w:pPr>
    </w:p>
    <w:sectPr w:rsidR="00643A5D" w:rsidRPr="004B6DDD" w:rsidSect="001F2906">
      <w:headerReference w:type="default" r:id="rId15"/>
      <w:footerReference w:type="default" r:id="rId16"/>
      <w:footerReference w:type="first" r:id="rId17"/>
      <w:footnotePr>
        <w:numFmt w:val="lowerRoman"/>
      </w:footnotePr>
      <w:endnotePr>
        <w:numFmt w:val="decimal"/>
      </w:endnotePr>
      <w:pgSz w:w="16838" w:h="11906" w:orient="landscape"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B2" w:rsidRDefault="00FC2EB2" w:rsidP="00955801">
      <w:pPr>
        <w:spacing w:line="240" w:lineRule="auto"/>
      </w:pPr>
      <w:r>
        <w:separator/>
      </w:r>
    </w:p>
  </w:endnote>
  <w:endnote w:type="continuationSeparator" w:id="0">
    <w:p w:rsidR="00FC2EB2" w:rsidRDefault="00FC2EB2" w:rsidP="00955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A3" w:rsidRDefault="00F80C9C">
    <w:pPr>
      <w:pStyle w:val="Footer"/>
    </w:pPr>
    <w:r>
      <w:ptab w:relativeTo="margin" w:alignment="center" w:leader="none"/>
    </w:r>
    <w:r w:rsidRPr="00597124">
      <w:fldChar w:fldCharType="begin"/>
    </w:r>
    <w:r w:rsidRPr="00597124">
      <w:instrText xml:space="preserve"> PAGE   \* MERGEFORMAT </w:instrText>
    </w:r>
    <w:r w:rsidRPr="00597124">
      <w:fldChar w:fldCharType="separate"/>
    </w:r>
    <w:r w:rsidR="00A67E30">
      <w:rPr>
        <w:noProof/>
      </w:rPr>
      <w:t>17</w:t>
    </w:r>
    <w:r w:rsidRPr="00597124">
      <w:rPr>
        <w:noProof/>
      </w:rPr>
      <w:fldChar w:fldCharType="end"/>
    </w:r>
    <w:r>
      <w:rPr>
        <w:noProof/>
      </w:rPr>
      <w:ptab w:relativeTo="margin" w:alignment="right" w:leader="none"/>
    </w:r>
    <w:sdt>
      <w:sdtPr>
        <w:rPr>
          <w:noProof/>
        </w:rPr>
        <w:alias w:val="Outline Content"/>
        <w:tag w:val="32B09C42E8214D44B5F2D3F3031FE695"/>
        <w:id w:val="1482576557"/>
        <w:placeholder>
          <w:docPart w:val="5EE73CBDC88A4AE386C1AA3D5996762C"/>
        </w:placeholder>
        <w:showingPlcHdr/>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A0549A6FDADA42EE8177B3F7B1AE4D6A"/>
      <w:id w:val="-76218440"/>
      <w:placeholder>
        <w:docPart w:val="9A89B182BCB243EEB52E43E4FE5EA7EF"/>
      </w:placeholder>
    </w:sdtPr>
    <w:sdtEndPr/>
    <w:sdtContent>
      <w:p w:rsidR="009130D7" w:rsidRPr="004B6DDD" w:rsidRDefault="000E464E" w:rsidP="000E760C">
        <w:pPr>
          <w:pStyle w:val="Footer"/>
          <w:spacing w:line="288" w:lineRule="auto"/>
          <w:jc w:val="center"/>
          <w:rPr>
            <w:lang w:val="fr-CH"/>
          </w:rPr>
        </w:pPr>
        <w:r w:rsidRPr="004B6DDD">
          <w:rPr>
            <w:lang w:val="fr-CH"/>
          </w:rPr>
          <w:t>9-11, rue du Prince</w:t>
        </w:r>
        <w:r w:rsidRPr="004B6DDD">
          <w:rPr>
            <w:lang w:val="fr-CH"/>
          </w:rPr>
          <w:br/>
          <w:t>1204 Geneva, Switzerland</w:t>
        </w:r>
      </w:p>
    </w:sdtContent>
  </w:sdt>
  <w:p w:rsidR="009130D7" w:rsidRPr="00EE5817" w:rsidRDefault="00A67E30" w:rsidP="000E760C">
    <w:pPr>
      <w:pStyle w:val="Footer"/>
      <w:spacing w:line="288" w:lineRule="auto"/>
      <w:jc w:val="center"/>
    </w:pPr>
    <w:sdt>
      <w:sdtPr>
        <w:rPr>
          <w:b/>
        </w:rPr>
        <w:alias w:val="Outline Content"/>
        <w:tag w:val="67456FC14AE942759EC3EEE635C684AD"/>
        <w:id w:val="-1638252582"/>
        <w:placeholder>
          <w:docPart w:val="EC15A4647AA34C3892389197F13835DF"/>
        </w:placeholder>
      </w:sdtPr>
      <w:sdtEndPr/>
      <w:sdtContent>
        <w:r w:rsidR="000E464E">
          <w:rPr>
            <w:b/>
          </w:rPr>
          <w:t xml:space="preserve">Tel: </w:t>
        </w:r>
      </w:sdtContent>
    </w:sdt>
    <w:sdt>
      <w:sdtPr>
        <w:rPr>
          <w:b/>
        </w:rPr>
        <w:alias w:val="Outline Content"/>
        <w:tag w:val="CE5FD8DFF4194627A66EAC8B6D1E8B21"/>
        <w:id w:val="-534663838"/>
        <w:placeholder>
          <w:docPart w:val="BF497366E462400595C06D5E12C12AC2"/>
        </w:placeholder>
      </w:sdtPr>
      <w:sdtEndPr>
        <w:rPr>
          <w:b w:val="0"/>
        </w:rPr>
      </w:sdtEndPr>
      <w:sdtContent>
        <w:r w:rsidR="000E464E">
          <w:t>+41(0)22 591 18 88</w:t>
        </w:r>
      </w:sdtContent>
    </w:sdt>
    <w:sdt>
      <w:sdtPr>
        <w:alias w:val="Outline Content"/>
        <w:tag w:val="F2CCECA4B3F14EACBD0B0E013F8AF13B"/>
        <w:id w:val="-77981625"/>
        <w:placeholder>
          <w:docPart w:val="1D57CE7302CE4400AC2DF77157D3A82C"/>
        </w:placeholder>
        <w:showingPlcHdr/>
      </w:sdtPr>
      <w:sdtEndPr>
        <w:rPr>
          <w:b/>
        </w:rPr>
      </w:sdtEndPr>
      <w:sdtContent/>
    </w:sdt>
    <w:sdt>
      <w:sdtPr>
        <w:rPr>
          <w:b/>
        </w:rPr>
        <w:alias w:val="Outline Content"/>
        <w:tag w:val="E69DFD2E8F524E2DB26EFB192EBADDF2"/>
        <w:id w:val="-1222207882"/>
        <w:placeholder>
          <w:docPart w:val="1856B0F7EB6F455FA364190D5EE5D8B8"/>
        </w:placeholder>
        <w:showingPlcHdr/>
      </w:sdtPr>
      <w:sdtEndPr>
        <w:rPr>
          <w:b w:val="0"/>
        </w:rPr>
      </w:sdtEndPr>
      <w:sdtContent/>
    </w:sdt>
    <w:sdt>
      <w:sdtPr>
        <w:alias w:val="Outline Content"/>
        <w:tag w:val="B6A054DCFCED479FA9E82B9832D855D6"/>
        <w:id w:val="-1933811374"/>
        <w:placeholder>
          <w:docPart w:val="A65E17C1F8AF461F821F7B47385CF04B"/>
        </w:placeholder>
        <w:showingPlcHdr/>
      </w:sdtPr>
      <w:sdtEndPr>
        <w:rPr>
          <w:b/>
        </w:rPr>
      </w:sdtEndPr>
      <w:sdtContent/>
    </w:sdt>
    <w:sdt>
      <w:sdtPr>
        <w:rPr>
          <w:b/>
        </w:rPr>
        <w:alias w:val="Outline Content"/>
        <w:tag w:val="F1CFABC5B4104EE5802EFA3CAFB4BA76"/>
        <w:id w:val="-602960223"/>
        <w:placeholder>
          <w:docPart w:val="F9D2F9BB469E44348D752115EA672932"/>
        </w:placeholder>
        <w:showingPlcHdr/>
      </w:sdtPr>
      <w:sdtEndPr>
        <w:rPr>
          <w:b w:val="0"/>
        </w:rPr>
      </w:sdtEndPr>
      <w:sdtContent/>
    </w:sdt>
  </w:p>
  <w:sdt>
    <w:sdtPr>
      <w:alias w:val="Outline Content"/>
      <w:tag w:val="69134F283E434D9287E5F28D12C31106"/>
      <w:id w:val="627436970"/>
      <w:placeholder>
        <w:docPart w:val="B4DE6B755FB44F41878473C69B7624D3"/>
      </w:placeholder>
    </w:sdtPr>
    <w:sdtEndPr/>
    <w:sdtContent>
      <w:p w:rsidR="009130D7" w:rsidRDefault="000E464E" w:rsidP="009130D7">
        <w:pPr>
          <w:pStyle w:val="Footer"/>
          <w:spacing w:line="288" w:lineRule="auto"/>
          <w:jc w:val="center"/>
        </w:pPr>
        <w:r>
          <w:t>www.charlesrussellspeechlys.com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B2" w:rsidRDefault="00FC2EB2" w:rsidP="00955801">
      <w:pPr>
        <w:spacing w:line="240" w:lineRule="auto"/>
      </w:pPr>
      <w:r>
        <w:separator/>
      </w:r>
    </w:p>
  </w:footnote>
  <w:footnote w:type="continuationSeparator" w:id="0">
    <w:p w:rsidR="00FC2EB2" w:rsidRDefault="00FC2EB2" w:rsidP="00955801">
      <w:pPr>
        <w:spacing w:line="240" w:lineRule="auto"/>
      </w:pPr>
      <w:r>
        <w:continuationSeparator/>
      </w:r>
    </w:p>
  </w:footnote>
  <w:footnote w:id="1">
    <w:p w:rsidR="00835F43" w:rsidRDefault="00835F43" w:rsidP="00835F43">
      <w:pPr>
        <w:pStyle w:val="FootnoteText"/>
      </w:pPr>
      <w:r>
        <w:rPr>
          <w:rStyle w:val="FootnoteReference"/>
        </w:rPr>
        <w:footnoteRef/>
      </w:r>
      <w:r>
        <w:t xml:space="preserve"> In the UK, there are three separate legal systems: the law of England and Wales, the law of Scotland, and the law of Northern Ireland. This is an overview of surrogacy in the UK. While HFEA 2008 is a UK-wide legislative instrument, and it is correct to refer to the UK (and UK law) here. However, reflecting national autonomy, there are differences in the official registration documents issued in the constituent nations of the UK. As such, particular attention </w:t>
      </w:r>
      <w:proofErr w:type="gramStart"/>
      <w:r>
        <w:t>is given</w:t>
      </w:r>
      <w:proofErr w:type="gramEnd"/>
      <w:r>
        <w:t xml:space="preserve"> to the approach in England and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6B" w:rsidRPr="001F2906" w:rsidRDefault="000A6A6B" w:rsidP="000A6A6B">
    <w:pPr>
      <w:pStyle w:val="BodyText"/>
      <w:jc w:val="center"/>
      <w:rPr>
        <w:b/>
        <w:sz w:val="29"/>
        <w:szCs w:val="29"/>
      </w:rPr>
    </w:pPr>
    <w:r w:rsidRPr="001F2906">
      <w:rPr>
        <w:b/>
        <w:sz w:val="29"/>
        <w:szCs w:val="29"/>
      </w:rPr>
      <w:t>Call for Inputs - Report of the Special Rapporteur on the sale and sexual exploitation of children, including child prostitution, child pornography and other child sexual abuse material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0A1D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90B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A7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82FF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7E25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45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C4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C3E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CD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247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A727065"/>
    <w:multiLevelType w:val="multilevel"/>
    <w:tmpl w:val="5B2874AE"/>
    <w:styleLink w:val="CoverParties"/>
    <w:lvl w:ilvl="0">
      <w:start w:val="1"/>
      <w:numFmt w:val="decimal"/>
      <w:pStyle w:val="CoverPartyName"/>
      <w:lvlText w:val="(%1)"/>
      <w:lvlJc w:val="left"/>
      <w:pPr>
        <w:ind w:left="0" w:firstLine="0"/>
      </w:pPr>
      <w:rPr>
        <w:rFonts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EE35419"/>
    <w:multiLevelType w:val="multilevel"/>
    <w:tmpl w:val="363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3D3714"/>
    <w:multiLevelType w:val="multilevel"/>
    <w:tmpl w:val="44C0FF0A"/>
    <w:styleLink w:val="GuidanceNumbering"/>
    <w:lvl w:ilvl="0">
      <w:start w:val="1"/>
      <w:numFmt w:val="decimal"/>
      <w:pStyle w:val="Guidance1Heading"/>
      <w:lvlText w:val="%1"/>
      <w:lvlJc w:val="left"/>
      <w:pPr>
        <w:ind w:left="709" w:hanging="709"/>
      </w:pPr>
      <w:rPr>
        <w:rFonts w:hint="default"/>
        <w:b w:val="0"/>
        <w:i w:val="0"/>
      </w:rPr>
    </w:lvl>
    <w:lvl w:ilvl="1">
      <w:start w:val="1"/>
      <w:numFmt w:val="decimal"/>
      <w:pStyle w:val="Guidance2Number"/>
      <w:lvlText w:val="%1.%2"/>
      <w:lvlJc w:val="left"/>
      <w:pPr>
        <w:ind w:left="709" w:hanging="709"/>
      </w:pPr>
      <w:rPr>
        <w:rFonts w:hint="default"/>
        <w:b w:val="0"/>
        <w:i w:val="0"/>
      </w:rPr>
    </w:lvl>
    <w:lvl w:ilvl="2">
      <w:start w:val="1"/>
      <w:numFmt w:val="decimal"/>
      <w:pStyle w:val="Guidance3Number"/>
      <w:lvlText w:val="%1.%2.%3"/>
      <w:lvlJc w:val="left"/>
      <w:pPr>
        <w:ind w:left="1701" w:hanging="992"/>
      </w:pPr>
      <w:rPr>
        <w:rFonts w:hint="default"/>
        <w:b w:val="0"/>
        <w:i w:val="0"/>
      </w:rPr>
    </w:lvl>
    <w:lvl w:ilvl="3">
      <w:start w:val="1"/>
      <w:numFmt w:val="lowerLetter"/>
      <w:pStyle w:val="Guidance4Number"/>
      <w:lvlText w:val="(%4)"/>
      <w:lvlJc w:val="left"/>
      <w:pPr>
        <w:ind w:left="2410" w:hanging="709"/>
      </w:pPr>
      <w:rPr>
        <w:rFonts w:hint="default"/>
      </w:rPr>
    </w:lvl>
    <w:lvl w:ilvl="4">
      <w:start w:val="1"/>
      <w:numFmt w:val="lowerRoman"/>
      <w:pStyle w:val="Guidance5Number"/>
      <w:lvlText w:val="(%5)"/>
      <w:lvlJc w:val="left"/>
      <w:pPr>
        <w:ind w:left="3119" w:hanging="709"/>
      </w:pPr>
      <w:rPr>
        <w:rFonts w:hint="default"/>
      </w:rPr>
    </w:lvl>
    <w:lvl w:ilvl="5">
      <w:start w:val="1"/>
      <w:numFmt w:val="upperLetter"/>
      <w:pStyle w:val="Guidance6Number"/>
      <w:lvlText w:val="(%6)"/>
      <w:lvlJc w:val="left"/>
      <w:pPr>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3B81BE9"/>
    <w:multiLevelType w:val="multilevel"/>
    <w:tmpl w:val="D690FAAC"/>
    <w:numStyleLink w:val="PartiesNumbering"/>
  </w:abstractNum>
  <w:abstractNum w:abstractNumId="15" w15:restartNumberingAfterBreak="0">
    <w:nsid w:val="152D1630"/>
    <w:multiLevelType w:val="multilevel"/>
    <w:tmpl w:val="C068E184"/>
    <w:numStyleLink w:val="Definitions"/>
  </w:abstractNum>
  <w:abstractNum w:abstractNumId="16" w15:restartNumberingAfterBreak="0">
    <w:nsid w:val="199A6B84"/>
    <w:multiLevelType w:val="multilevel"/>
    <w:tmpl w:val="E662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212B1D65"/>
    <w:multiLevelType w:val="multilevel"/>
    <w:tmpl w:val="B4C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4C4528"/>
    <w:multiLevelType w:val="multilevel"/>
    <w:tmpl w:val="C068E184"/>
    <w:styleLink w:val="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1418"/>
        </w:tabs>
        <w:ind w:left="1418" w:hanging="709"/>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8B4324C"/>
    <w:multiLevelType w:val="multilevel"/>
    <w:tmpl w:val="A574E24E"/>
    <w:numStyleLink w:val="AppendixList"/>
  </w:abstractNum>
  <w:abstractNum w:abstractNumId="21" w15:restartNumberingAfterBreak="0">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22" w15:restartNumberingAfterBreak="0">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1935FEA"/>
    <w:multiLevelType w:val="multilevel"/>
    <w:tmpl w:val="DF3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E7576"/>
    <w:multiLevelType w:val="multilevel"/>
    <w:tmpl w:val="976687B4"/>
    <w:styleLink w:val="AnnexureList"/>
    <w:lvl w:ilvl="0">
      <w:start w:val="1"/>
      <w:numFmt w:val="decimal"/>
      <w:pStyle w:val="Annexure"/>
      <w:suff w:val="nothing"/>
      <w:lvlText w:val="Annexure %1"/>
      <w:lvlJc w:val="left"/>
      <w:pPr>
        <w:ind w:left="0" w:firstLine="0"/>
      </w:pPr>
      <w:rPr>
        <w:rFonts w:hint="default"/>
        <w:b/>
        <w:i w:val="0"/>
      </w:rPr>
    </w:lvl>
    <w:lvl w:ilvl="1">
      <w:start w:val="1"/>
      <w:numFmt w:val="decimal"/>
      <w:pStyle w:val="AnnexurePart"/>
      <w:suff w:val="nothing"/>
      <w:lvlText w:val="Part %2"/>
      <w:lvlJc w:val="left"/>
      <w:pPr>
        <w:ind w:left="0" w:firstLine="0"/>
      </w:pPr>
      <w:rPr>
        <w:rFonts w:hint="default"/>
        <w:b/>
        <w:i w:val="0"/>
      </w:rPr>
    </w:lvl>
    <w:lvl w:ilvl="2">
      <w:start w:val="1"/>
      <w:numFmt w:val="decimal"/>
      <w:pStyle w:val="Annexure1Heading"/>
      <w:lvlText w:val="%3"/>
      <w:lvlJc w:val="left"/>
      <w:pPr>
        <w:tabs>
          <w:tab w:val="num" w:pos="709"/>
        </w:tabs>
        <w:ind w:left="709" w:hanging="709"/>
      </w:pPr>
      <w:rPr>
        <w:rFonts w:hint="default"/>
        <w:b w:val="0"/>
        <w:i w:val="0"/>
      </w:rPr>
    </w:lvl>
    <w:lvl w:ilvl="3">
      <w:start w:val="1"/>
      <w:numFmt w:val="decimal"/>
      <w:pStyle w:val="Annexure2Number"/>
      <w:lvlText w:val="%3.%4"/>
      <w:lvlJc w:val="left"/>
      <w:pPr>
        <w:tabs>
          <w:tab w:val="num" w:pos="709"/>
        </w:tabs>
        <w:ind w:left="709" w:hanging="709"/>
      </w:pPr>
      <w:rPr>
        <w:rFonts w:hint="default"/>
        <w:b w:val="0"/>
        <w:i w:val="0"/>
      </w:rPr>
    </w:lvl>
    <w:lvl w:ilvl="4">
      <w:start w:val="1"/>
      <w:numFmt w:val="decimal"/>
      <w:pStyle w:val="Annexure3Number"/>
      <w:lvlText w:val="%3.%4.%5"/>
      <w:lvlJc w:val="left"/>
      <w:pPr>
        <w:tabs>
          <w:tab w:val="num" w:pos="1701"/>
        </w:tabs>
        <w:ind w:left="1701" w:hanging="992"/>
      </w:pPr>
      <w:rPr>
        <w:rFonts w:hint="default"/>
        <w:b w:val="0"/>
        <w:i w:val="0"/>
      </w:rPr>
    </w:lvl>
    <w:lvl w:ilvl="5">
      <w:start w:val="1"/>
      <w:numFmt w:val="lowerLetter"/>
      <w:pStyle w:val="Annexure4Number"/>
      <w:lvlText w:val="(%6)"/>
      <w:lvlJc w:val="left"/>
      <w:pPr>
        <w:tabs>
          <w:tab w:val="num" w:pos="2410"/>
        </w:tabs>
        <w:ind w:left="2410" w:hanging="709"/>
      </w:pPr>
      <w:rPr>
        <w:rFonts w:hint="default"/>
      </w:rPr>
    </w:lvl>
    <w:lvl w:ilvl="6">
      <w:start w:val="1"/>
      <w:numFmt w:val="lowerRoman"/>
      <w:pStyle w:val="Annexure5Number"/>
      <w:lvlText w:val="(%7)"/>
      <w:lvlJc w:val="left"/>
      <w:pPr>
        <w:tabs>
          <w:tab w:val="num" w:pos="3119"/>
        </w:tabs>
        <w:ind w:left="3119" w:hanging="709"/>
      </w:pPr>
      <w:rPr>
        <w:rFonts w:hint="default"/>
      </w:rPr>
    </w:lvl>
    <w:lvl w:ilvl="7">
      <w:start w:val="1"/>
      <w:numFmt w:val="upperLetter"/>
      <w:pStyle w:val="Annexure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E4E5A13"/>
    <w:multiLevelType w:val="multilevel"/>
    <w:tmpl w:val="976687B4"/>
    <w:numStyleLink w:val="AnnexureList"/>
  </w:abstractNum>
  <w:abstractNum w:abstractNumId="26" w15:restartNumberingAfterBreak="0">
    <w:nsid w:val="597A60DC"/>
    <w:multiLevelType w:val="hybridMultilevel"/>
    <w:tmpl w:val="30EC58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5AE30E2C"/>
    <w:multiLevelType w:val="multilevel"/>
    <w:tmpl w:val="44C0FF0A"/>
    <w:numStyleLink w:val="GuidanceNumbering"/>
  </w:abstractNum>
  <w:abstractNum w:abstractNumId="28" w15:restartNumberingAfterBreak="0">
    <w:nsid w:val="5C9C051F"/>
    <w:multiLevelType w:val="multilevel"/>
    <w:tmpl w:val="19985776"/>
    <w:numStyleLink w:val="Schedules"/>
  </w:abstractNum>
  <w:abstractNum w:abstractNumId="29" w15:restartNumberingAfterBreak="0">
    <w:nsid w:val="5EFC259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9A9479E"/>
    <w:multiLevelType w:val="multilevel"/>
    <w:tmpl w:val="495006AE"/>
    <w:numStyleLink w:val="MainNumbering"/>
  </w:abstractNum>
  <w:abstractNum w:abstractNumId="31" w15:restartNumberingAfterBreak="0">
    <w:nsid w:val="724044BF"/>
    <w:multiLevelType w:val="multilevel"/>
    <w:tmpl w:val="D690FAAC"/>
    <w:styleLink w:val="Parties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09" w:hanging="709"/>
      </w:pPr>
      <w:rPr>
        <w:rFonts w:hint="default"/>
      </w:rPr>
    </w:lvl>
    <w:lvl w:ilvl="2">
      <w:start w:val="1"/>
      <w:numFmt w:val="lowerLetter"/>
      <w:pStyle w:val="Parties2"/>
      <w:lvlText w:val="(%3)"/>
      <w:lvlJc w:val="left"/>
      <w:pPr>
        <w:ind w:left="1418" w:hanging="709"/>
      </w:pPr>
      <w:rPr>
        <w:rFonts w:hint="default"/>
      </w:rPr>
    </w:lvl>
    <w:lvl w:ilvl="3">
      <w:start w:val="1"/>
      <w:numFmt w:val="upperLetter"/>
      <w:lvlRestart w:val="1"/>
      <w:pStyle w:val="Background1"/>
      <w:lvlText w:val="(%4)"/>
      <w:lvlJc w:val="left"/>
      <w:pPr>
        <w:ind w:left="709" w:hanging="709"/>
      </w:pPr>
      <w:rPr>
        <w:rFonts w:hint="default"/>
      </w:rPr>
    </w:lvl>
    <w:lvl w:ilvl="4">
      <w:start w:val="1"/>
      <w:numFmt w:val="lowerLetter"/>
      <w:pStyle w:val="Background2"/>
      <w:lvlText w:val="(%5)"/>
      <w:lvlJc w:val="left"/>
      <w:pPr>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776120C9"/>
    <w:multiLevelType w:val="hybridMultilevel"/>
    <w:tmpl w:val="65E8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2208C"/>
    <w:multiLevelType w:val="multilevel"/>
    <w:tmpl w:val="A3487910"/>
    <w:numStyleLink w:val="Bullets"/>
  </w:abstractNum>
  <w:num w:numId="1">
    <w:abstractNumId w:val="11"/>
  </w:num>
  <w:num w:numId="2">
    <w:abstractNumId w:val="31"/>
  </w:num>
  <w:num w:numId="3">
    <w:abstractNumId w:val="10"/>
  </w:num>
  <w:num w:numId="4">
    <w:abstractNumId w:val="19"/>
  </w:num>
  <w:num w:numId="5">
    <w:abstractNumId w:val="21"/>
  </w:num>
  <w:num w:numId="6">
    <w:abstractNumId w:val="22"/>
  </w:num>
  <w:num w:numId="7">
    <w:abstractNumId w:val="13"/>
  </w:num>
  <w:num w:numId="8">
    <w:abstractNumId w:val="29"/>
  </w:num>
  <w:num w:numId="9">
    <w:abstractNumId w:val="33"/>
  </w:num>
  <w:num w:numId="10">
    <w:abstractNumId w:val="30"/>
  </w:num>
  <w:num w:numId="11">
    <w:abstractNumId w:val="24"/>
  </w:num>
  <w:num w:numId="12">
    <w:abstractNumId w:val="17"/>
  </w:num>
  <w:num w:numId="13">
    <w:abstractNumId w:val="14"/>
  </w:num>
  <w:num w:numId="14">
    <w:abstractNumId w:val="27"/>
  </w:num>
  <w:num w:numId="15">
    <w:abstractNumId w:val="15"/>
  </w:num>
  <w:num w:numId="16">
    <w:abstractNumId w:val="28"/>
  </w:num>
  <w:num w:numId="17">
    <w:abstractNumId w:val="25"/>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2"/>
  </w:num>
  <w:num w:numId="31">
    <w:abstractNumId w:val="16"/>
  </w:num>
  <w:num w:numId="32">
    <w:abstractNumId w:val="23"/>
  </w:num>
  <w:num w:numId="33">
    <w:abstractNumId w:val="26"/>
  </w:num>
  <w:num w:numId="3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LockQFSet/>
  <w:defaultTabStop w:val="720"/>
  <w:characterSpacingControl w:val="doNotCompress"/>
  <w:hdrShapeDefaults>
    <o:shapedefaults v:ext="edit" spidmax="1228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4E"/>
    <w:rsid w:val="00001832"/>
    <w:rsid w:val="00001A31"/>
    <w:rsid w:val="00003E94"/>
    <w:rsid w:val="0000467C"/>
    <w:rsid w:val="00007960"/>
    <w:rsid w:val="00011116"/>
    <w:rsid w:val="0001311E"/>
    <w:rsid w:val="00013D1F"/>
    <w:rsid w:val="000153B6"/>
    <w:rsid w:val="00032C54"/>
    <w:rsid w:val="00033AA8"/>
    <w:rsid w:val="00035C4C"/>
    <w:rsid w:val="0003685A"/>
    <w:rsid w:val="00040B30"/>
    <w:rsid w:val="00044C5A"/>
    <w:rsid w:val="00045EF6"/>
    <w:rsid w:val="00050773"/>
    <w:rsid w:val="0005169B"/>
    <w:rsid w:val="000527F7"/>
    <w:rsid w:val="00055452"/>
    <w:rsid w:val="000569FE"/>
    <w:rsid w:val="00057553"/>
    <w:rsid w:val="000602D0"/>
    <w:rsid w:val="00060B15"/>
    <w:rsid w:val="00061405"/>
    <w:rsid w:val="00066091"/>
    <w:rsid w:val="00066858"/>
    <w:rsid w:val="00074106"/>
    <w:rsid w:val="00076DDB"/>
    <w:rsid w:val="00080C2E"/>
    <w:rsid w:val="00084BD1"/>
    <w:rsid w:val="0008527C"/>
    <w:rsid w:val="00091317"/>
    <w:rsid w:val="000939E4"/>
    <w:rsid w:val="000A457A"/>
    <w:rsid w:val="000A4B41"/>
    <w:rsid w:val="000A5B24"/>
    <w:rsid w:val="000A6A6B"/>
    <w:rsid w:val="000B2A3C"/>
    <w:rsid w:val="000B4505"/>
    <w:rsid w:val="000B4584"/>
    <w:rsid w:val="000B4A57"/>
    <w:rsid w:val="000B77B6"/>
    <w:rsid w:val="000C1DFA"/>
    <w:rsid w:val="000C5D4F"/>
    <w:rsid w:val="000D4C66"/>
    <w:rsid w:val="000E00A9"/>
    <w:rsid w:val="000E06A3"/>
    <w:rsid w:val="000E07E6"/>
    <w:rsid w:val="000E245C"/>
    <w:rsid w:val="000E2A61"/>
    <w:rsid w:val="000E464E"/>
    <w:rsid w:val="000E4806"/>
    <w:rsid w:val="000E760C"/>
    <w:rsid w:val="000F0543"/>
    <w:rsid w:val="000F5C12"/>
    <w:rsid w:val="000F605A"/>
    <w:rsid w:val="000F7E08"/>
    <w:rsid w:val="0010048D"/>
    <w:rsid w:val="00101A35"/>
    <w:rsid w:val="00110961"/>
    <w:rsid w:val="00114167"/>
    <w:rsid w:val="00115AA7"/>
    <w:rsid w:val="001161C6"/>
    <w:rsid w:val="00116A67"/>
    <w:rsid w:val="00123EF7"/>
    <w:rsid w:val="00126941"/>
    <w:rsid w:val="0013597F"/>
    <w:rsid w:val="00135CFD"/>
    <w:rsid w:val="00137B13"/>
    <w:rsid w:val="00140387"/>
    <w:rsid w:val="00140ABB"/>
    <w:rsid w:val="00141CB9"/>
    <w:rsid w:val="00145D5D"/>
    <w:rsid w:val="0015065D"/>
    <w:rsid w:val="00156331"/>
    <w:rsid w:val="00157891"/>
    <w:rsid w:val="0015796F"/>
    <w:rsid w:val="0016112F"/>
    <w:rsid w:val="0016323E"/>
    <w:rsid w:val="0016769A"/>
    <w:rsid w:val="00171132"/>
    <w:rsid w:val="00172CBD"/>
    <w:rsid w:val="00173EBD"/>
    <w:rsid w:val="00174ACA"/>
    <w:rsid w:val="00174C57"/>
    <w:rsid w:val="00183C55"/>
    <w:rsid w:val="00184399"/>
    <w:rsid w:val="00185620"/>
    <w:rsid w:val="00186E9E"/>
    <w:rsid w:val="00190D41"/>
    <w:rsid w:val="00192479"/>
    <w:rsid w:val="001944D1"/>
    <w:rsid w:val="001A2249"/>
    <w:rsid w:val="001A33CF"/>
    <w:rsid w:val="001A7163"/>
    <w:rsid w:val="001B6304"/>
    <w:rsid w:val="001C055F"/>
    <w:rsid w:val="001C1081"/>
    <w:rsid w:val="001C1AC3"/>
    <w:rsid w:val="001C4E66"/>
    <w:rsid w:val="001C55F4"/>
    <w:rsid w:val="001D28A3"/>
    <w:rsid w:val="001D4E43"/>
    <w:rsid w:val="001E2D8E"/>
    <w:rsid w:val="001E3786"/>
    <w:rsid w:val="001E3B09"/>
    <w:rsid w:val="001E4495"/>
    <w:rsid w:val="001F05A0"/>
    <w:rsid w:val="001F127E"/>
    <w:rsid w:val="001F2906"/>
    <w:rsid w:val="001F5C99"/>
    <w:rsid w:val="001F6CB4"/>
    <w:rsid w:val="00203B29"/>
    <w:rsid w:val="0020605D"/>
    <w:rsid w:val="00207972"/>
    <w:rsid w:val="002105AA"/>
    <w:rsid w:val="00213391"/>
    <w:rsid w:val="00216F6B"/>
    <w:rsid w:val="00217252"/>
    <w:rsid w:val="002231F8"/>
    <w:rsid w:val="00225716"/>
    <w:rsid w:val="002260D7"/>
    <w:rsid w:val="00230DCC"/>
    <w:rsid w:val="00232540"/>
    <w:rsid w:val="00234425"/>
    <w:rsid w:val="00235730"/>
    <w:rsid w:val="002373D4"/>
    <w:rsid w:val="002415BB"/>
    <w:rsid w:val="00253BBF"/>
    <w:rsid w:val="0025609F"/>
    <w:rsid w:val="00263618"/>
    <w:rsid w:val="00264C7C"/>
    <w:rsid w:val="00267112"/>
    <w:rsid w:val="002678AD"/>
    <w:rsid w:val="002817A8"/>
    <w:rsid w:val="002818D6"/>
    <w:rsid w:val="002836D9"/>
    <w:rsid w:val="00283BDE"/>
    <w:rsid w:val="00284739"/>
    <w:rsid w:val="002928C6"/>
    <w:rsid w:val="00293371"/>
    <w:rsid w:val="002A1D26"/>
    <w:rsid w:val="002A1EC1"/>
    <w:rsid w:val="002A3673"/>
    <w:rsid w:val="002A49B6"/>
    <w:rsid w:val="002B0B7A"/>
    <w:rsid w:val="002B2FD6"/>
    <w:rsid w:val="002B3421"/>
    <w:rsid w:val="002B39E7"/>
    <w:rsid w:val="002B74E0"/>
    <w:rsid w:val="002B7B1D"/>
    <w:rsid w:val="002C3824"/>
    <w:rsid w:val="002D11CD"/>
    <w:rsid w:val="002D38FF"/>
    <w:rsid w:val="002D393E"/>
    <w:rsid w:val="002D4CA6"/>
    <w:rsid w:val="002D6153"/>
    <w:rsid w:val="002E1000"/>
    <w:rsid w:val="002E2297"/>
    <w:rsid w:val="002E5C8E"/>
    <w:rsid w:val="002E7FE3"/>
    <w:rsid w:val="002F03AC"/>
    <w:rsid w:val="002F7067"/>
    <w:rsid w:val="00302252"/>
    <w:rsid w:val="00302714"/>
    <w:rsid w:val="00303183"/>
    <w:rsid w:val="003055E7"/>
    <w:rsid w:val="003072DE"/>
    <w:rsid w:val="003105C9"/>
    <w:rsid w:val="00312767"/>
    <w:rsid w:val="00312B3C"/>
    <w:rsid w:val="0031325E"/>
    <w:rsid w:val="00313C4C"/>
    <w:rsid w:val="00315432"/>
    <w:rsid w:val="003175E5"/>
    <w:rsid w:val="00317DFF"/>
    <w:rsid w:val="00320A26"/>
    <w:rsid w:val="00321287"/>
    <w:rsid w:val="00322001"/>
    <w:rsid w:val="00325AE8"/>
    <w:rsid w:val="00331F8A"/>
    <w:rsid w:val="00333CEA"/>
    <w:rsid w:val="00340A26"/>
    <w:rsid w:val="0034135E"/>
    <w:rsid w:val="00341FBB"/>
    <w:rsid w:val="00342FD8"/>
    <w:rsid w:val="003431EC"/>
    <w:rsid w:val="00345C1C"/>
    <w:rsid w:val="00347567"/>
    <w:rsid w:val="003501D3"/>
    <w:rsid w:val="00352DE1"/>
    <w:rsid w:val="0035305B"/>
    <w:rsid w:val="00354D9D"/>
    <w:rsid w:val="003600A9"/>
    <w:rsid w:val="00363B78"/>
    <w:rsid w:val="00364179"/>
    <w:rsid w:val="003654DB"/>
    <w:rsid w:val="00365CBC"/>
    <w:rsid w:val="00367C09"/>
    <w:rsid w:val="00373787"/>
    <w:rsid w:val="00375529"/>
    <w:rsid w:val="00375B78"/>
    <w:rsid w:val="00377DE9"/>
    <w:rsid w:val="00383179"/>
    <w:rsid w:val="003875D4"/>
    <w:rsid w:val="00387D7D"/>
    <w:rsid w:val="00391F28"/>
    <w:rsid w:val="00391F92"/>
    <w:rsid w:val="003941E1"/>
    <w:rsid w:val="00394459"/>
    <w:rsid w:val="00397E3F"/>
    <w:rsid w:val="003A0090"/>
    <w:rsid w:val="003A0A98"/>
    <w:rsid w:val="003A0DDC"/>
    <w:rsid w:val="003A3208"/>
    <w:rsid w:val="003A495B"/>
    <w:rsid w:val="003A541D"/>
    <w:rsid w:val="003B1258"/>
    <w:rsid w:val="003B4B29"/>
    <w:rsid w:val="003B4BC9"/>
    <w:rsid w:val="003B5447"/>
    <w:rsid w:val="003B6089"/>
    <w:rsid w:val="003B6EC0"/>
    <w:rsid w:val="003B79F2"/>
    <w:rsid w:val="003C10CC"/>
    <w:rsid w:val="003C1553"/>
    <w:rsid w:val="003C44C1"/>
    <w:rsid w:val="003C5FDF"/>
    <w:rsid w:val="003D26E6"/>
    <w:rsid w:val="003D7D18"/>
    <w:rsid w:val="003E132D"/>
    <w:rsid w:val="003E6911"/>
    <w:rsid w:val="003E742E"/>
    <w:rsid w:val="003E7EB9"/>
    <w:rsid w:val="003F0063"/>
    <w:rsid w:val="003F0A1A"/>
    <w:rsid w:val="003F65D6"/>
    <w:rsid w:val="0040193D"/>
    <w:rsid w:val="00403904"/>
    <w:rsid w:val="00404DC1"/>
    <w:rsid w:val="00405343"/>
    <w:rsid w:val="00411186"/>
    <w:rsid w:val="0041334E"/>
    <w:rsid w:val="004271A2"/>
    <w:rsid w:val="00430101"/>
    <w:rsid w:val="00432062"/>
    <w:rsid w:val="004328B8"/>
    <w:rsid w:val="00432B9B"/>
    <w:rsid w:val="00435DC9"/>
    <w:rsid w:val="00436D3E"/>
    <w:rsid w:val="0044301D"/>
    <w:rsid w:val="0044722D"/>
    <w:rsid w:val="0045186B"/>
    <w:rsid w:val="00453D32"/>
    <w:rsid w:val="00460C28"/>
    <w:rsid w:val="0046495A"/>
    <w:rsid w:val="00464DDE"/>
    <w:rsid w:val="00464E29"/>
    <w:rsid w:val="0046505F"/>
    <w:rsid w:val="00467162"/>
    <w:rsid w:val="00471AB3"/>
    <w:rsid w:val="00480FF1"/>
    <w:rsid w:val="00481B6A"/>
    <w:rsid w:val="004872C4"/>
    <w:rsid w:val="00487631"/>
    <w:rsid w:val="00487EC5"/>
    <w:rsid w:val="0049002F"/>
    <w:rsid w:val="00491174"/>
    <w:rsid w:val="00492D4E"/>
    <w:rsid w:val="00497CA9"/>
    <w:rsid w:val="004A0B79"/>
    <w:rsid w:val="004A0CB3"/>
    <w:rsid w:val="004A1D93"/>
    <w:rsid w:val="004A5353"/>
    <w:rsid w:val="004A5739"/>
    <w:rsid w:val="004A6F31"/>
    <w:rsid w:val="004A7560"/>
    <w:rsid w:val="004B6DDD"/>
    <w:rsid w:val="004C0A1C"/>
    <w:rsid w:val="004C339A"/>
    <w:rsid w:val="004C3A95"/>
    <w:rsid w:val="004C7F71"/>
    <w:rsid w:val="004D12CC"/>
    <w:rsid w:val="004D5764"/>
    <w:rsid w:val="004E68C9"/>
    <w:rsid w:val="004E6F47"/>
    <w:rsid w:val="004E7A6E"/>
    <w:rsid w:val="004F27E7"/>
    <w:rsid w:val="004F2851"/>
    <w:rsid w:val="004F2986"/>
    <w:rsid w:val="004F49A3"/>
    <w:rsid w:val="004F68B0"/>
    <w:rsid w:val="005001BD"/>
    <w:rsid w:val="0050348D"/>
    <w:rsid w:val="00503B66"/>
    <w:rsid w:val="0050470F"/>
    <w:rsid w:val="00507628"/>
    <w:rsid w:val="00520A62"/>
    <w:rsid w:val="0052378F"/>
    <w:rsid w:val="00527855"/>
    <w:rsid w:val="0053376F"/>
    <w:rsid w:val="00534820"/>
    <w:rsid w:val="00546906"/>
    <w:rsid w:val="005524D1"/>
    <w:rsid w:val="0055254D"/>
    <w:rsid w:val="00553182"/>
    <w:rsid w:val="00553F67"/>
    <w:rsid w:val="005557FF"/>
    <w:rsid w:val="00560356"/>
    <w:rsid w:val="005615ED"/>
    <w:rsid w:val="00561860"/>
    <w:rsid w:val="00562EAD"/>
    <w:rsid w:val="00563680"/>
    <w:rsid w:val="00574F37"/>
    <w:rsid w:val="00574F45"/>
    <w:rsid w:val="00583754"/>
    <w:rsid w:val="00583F72"/>
    <w:rsid w:val="005847BD"/>
    <w:rsid w:val="00585048"/>
    <w:rsid w:val="0058514B"/>
    <w:rsid w:val="00586B92"/>
    <w:rsid w:val="00592ACA"/>
    <w:rsid w:val="0059593C"/>
    <w:rsid w:val="00597124"/>
    <w:rsid w:val="005A1627"/>
    <w:rsid w:val="005A2F56"/>
    <w:rsid w:val="005A3B5A"/>
    <w:rsid w:val="005A669C"/>
    <w:rsid w:val="005B1668"/>
    <w:rsid w:val="005B272F"/>
    <w:rsid w:val="005B3BD3"/>
    <w:rsid w:val="005B55D7"/>
    <w:rsid w:val="005C118C"/>
    <w:rsid w:val="005C341A"/>
    <w:rsid w:val="005C45EB"/>
    <w:rsid w:val="005C5DB9"/>
    <w:rsid w:val="005C6C7C"/>
    <w:rsid w:val="005D0C93"/>
    <w:rsid w:val="005D17F6"/>
    <w:rsid w:val="005D1E19"/>
    <w:rsid w:val="005D4036"/>
    <w:rsid w:val="005D58E5"/>
    <w:rsid w:val="005E195D"/>
    <w:rsid w:val="005E1D2D"/>
    <w:rsid w:val="005E5A90"/>
    <w:rsid w:val="005E5D30"/>
    <w:rsid w:val="005F173D"/>
    <w:rsid w:val="005F1D45"/>
    <w:rsid w:val="005F2715"/>
    <w:rsid w:val="005F7FEF"/>
    <w:rsid w:val="0060120B"/>
    <w:rsid w:val="006034CB"/>
    <w:rsid w:val="00605369"/>
    <w:rsid w:val="0060631D"/>
    <w:rsid w:val="00607BBA"/>
    <w:rsid w:val="00610DD3"/>
    <w:rsid w:val="00611628"/>
    <w:rsid w:val="006135E8"/>
    <w:rsid w:val="00622853"/>
    <w:rsid w:val="006236E1"/>
    <w:rsid w:val="0062572D"/>
    <w:rsid w:val="00625E9E"/>
    <w:rsid w:val="0063187C"/>
    <w:rsid w:val="006324B0"/>
    <w:rsid w:val="0064257E"/>
    <w:rsid w:val="00643181"/>
    <w:rsid w:val="00643A5D"/>
    <w:rsid w:val="00644CBB"/>
    <w:rsid w:val="0064560D"/>
    <w:rsid w:val="00645F26"/>
    <w:rsid w:val="00654A93"/>
    <w:rsid w:val="006560DB"/>
    <w:rsid w:val="006566D2"/>
    <w:rsid w:val="00657851"/>
    <w:rsid w:val="00660BF8"/>
    <w:rsid w:val="00664D42"/>
    <w:rsid w:val="00664F47"/>
    <w:rsid w:val="006653CC"/>
    <w:rsid w:val="0067482C"/>
    <w:rsid w:val="00675F93"/>
    <w:rsid w:val="00680F28"/>
    <w:rsid w:val="006811C4"/>
    <w:rsid w:val="0068420A"/>
    <w:rsid w:val="0068503E"/>
    <w:rsid w:val="00685E67"/>
    <w:rsid w:val="00687C26"/>
    <w:rsid w:val="00690205"/>
    <w:rsid w:val="00690EA5"/>
    <w:rsid w:val="00693DFE"/>
    <w:rsid w:val="00695276"/>
    <w:rsid w:val="006B1135"/>
    <w:rsid w:val="006B3C23"/>
    <w:rsid w:val="006B6998"/>
    <w:rsid w:val="006C0B0C"/>
    <w:rsid w:val="006C35FB"/>
    <w:rsid w:val="006D03FB"/>
    <w:rsid w:val="006D1DD9"/>
    <w:rsid w:val="006E45C9"/>
    <w:rsid w:val="006F0A87"/>
    <w:rsid w:val="006F48F1"/>
    <w:rsid w:val="0070431A"/>
    <w:rsid w:val="007079DE"/>
    <w:rsid w:val="007116B5"/>
    <w:rsid w:val="00714261"/>
    <w:rsid w:val="00714347"/>
    <w:rsid w:val="0071520B"/>
    <w:rsid w:val="0072511F"/>
    <w:rsid w:val="00727827"/>
    <w:rsid w:val="00727F12"/>
    <w:rsid w:val="00730911"/>
    <w:rsid w:val="00730DE5"/>
    <w:rsid w:val="007315B6"/>
    <w:rsid w:val="007353AC"/>
    <w:rsid w:val="00737FFD"/>
    <w:rsid w:val="00741420"/>
    <w:rsid w:val="0074574E"/>
    <w:rsid w:val="007507FE"/>
    <w:rsid w:val="007512C0"/>
    <w:rsid w:val="00751DAD"/>
    <w:rsid w:val="00752248"/>
    <w:rsid w:val="00753402"/>
    <w:rsid w:val="00757F8E"/>
    <w:rsid w:val="0076021C"/>
    <w:rsid w:val="00760549"/>
    <w:rsid w:val="00761352"/>
    <w:rsid w:val="0076536B"/>
    <w:rsid w:val="00765698"/>
    <w:rsid w:val="00766BEC"/>
    <w:rsid w:val="00767EF7"/>
    <w:rsid w:val="007718FE"/>
    <w:rsid w:val="00771E78"/>
    <w:rsid w:val="00774462"/>
    <w:rsid w:val="0077747A"/>
    <w:rsid w:val="00781032"/>
    <w:rsid w:val="00781D49"/>
    <w:rsid w:val="007824D2"/>
    <w:rsid w:val="00782D06"/>
    <w:rsid w:val="00785859"/>
    <w:rsid w:val="00785E16"/>
    <w:rsid w:val="0079389A"/>
    <w:rsid w:val="007941E1"/>
    <w:rsid w:val="007946FC"/>
    <w:rsid w:val="007947B6"/>
    <w:rsid w:val="007A0611"/>
    <w:rsid w:val="007A1898"/>
    <w:rsid w:val="007A1D15"/>
    <w:rsid w:val="007A45A9"/>
    <w:rsid w:val="007A5C86"/>
    <w:rsid w:val="007A7F8B"/>
    <w:rsid w:val="007B04BC"/>
    <w:rsid w:val="007B19FB"/>
    <w:rsid w:val="007B2253"/>
    <w:rsid w:val="007B2B60"/>
    <w:rsid w:val="007B367B"/>
    <w:rsid w:val="007B46EB"/>
    <w:rsid w:val="007B51F3"/>
    <w:rsid w:val="007B6FF5"/>
    <w:rsid w:val="007C02DD"/>
    <w:rsid w:val="007C2B90"/>
    <w:rsid w:val="007C3A5A"/>
    <w:rsid w:val="007C4D28"/>
    <w:rsid w:val="007C6CB3"/>
    <w:rsid w:val="007D0DFB"/>
    <w:rsid w:val="007D355C"/>
    <w:rsid w:val="007D3F3F"/>
    <w:rsid w:val="007D6CBB"/>
    <w:rsid w:val="007E2953"/>
    <w:rsid w:val="007E305A"/>
    <w:rsid w:val="007E3EFE"/>
    <w:rsid w:val="007E425C"/>
    <w:rsid w:val="007E5EB9"/>
    <w:rsid w:val="007E5FD6"/>
    <w:rsid w:val="007F4301"/>
    <w:rsid w:val="007F76D5"/>
    <w:rsid w:val="00800034"/>
    <w:rsid w:val="008042AD"/>
    <w:rsid w:val="00805B31"/>
    <w:rsid w:val="00806EE0"/>
    <w:rsid w:val="0080717E"/>
    <w:rsid w:val="0081380C"/>
    <w:rsid w:val="008178A8"/>
    <w:rsid w:val="00822834"/>
    <w:rsid w:val="0082312B"/>
    <w:rsid w:val="00824CC8"/>
    <w:rsid w:val="00824DCE"/>
    <w:rsid w:val="00825436"/>
    <w:rsid w:val="00826B8A"/>
    <w:rsid w:val="00835F43"/>
    <w:rsid w:val="0083756D"/>
    <w:rsid w:val="00840792"/>
    <w:rsid w:val="00840C38"/>
    <w:rsid w:val="0084207B"/>
    <w:rsid w:val="00844356"/>
    <w:rsid w:val="008454F7"/>
    <w:rsid w:val="0085046B"/>
    <w:rsid w:val="0085184D"/>
    <w:rsid w:val="00851D2E"/>
    <w:rsid w:val="00853623"/>
    <w:rsid w:val="00855574"/>
    <w:rsid w:val="00855863"/>
    <w:rsid w:val="0086008E"/>
    <w:rsid w:val="00862C85"/>
    <w:rsid w:val="008668BE"/>
    <w:rsid w:val="00866EAE"/>
    <w:rsid w:val="00867C97"/>
    <w:rsid w:val="00870EDE"/>
    <w:rsid w:val="00873C0C"/>
    <w:rsid w:val="008748EB"/>
    <w:rsid w:val="00877E55"/>
    <w:rsid w:val="008820FA"/>
    <w:rsid w:val="0088242E"/>
    <w:rsid w:val="00882D05"/>
    <w:rsid w:val="00883259"/>
    <w:rsid w:val="008851F1"/>
    <w:rsid w:val="008855B9"/>
    <w:rsid w:val="0089254F"/>
    <w:rsid w:val="00892CEB"/>
    <w:rsid w:val="00893670"/>
    <w:rsid w:val="00893D87"/>
    <w:rsid w:val="00896A3D"/>
    <w:rsid w:val="00897178"/>
    <w:rsid w:val="00897787"/>
    <w:rsid w:val="008B1769"/>
    <w:rsid w:val="008B1F86"/>
    <w:rsid w:val="008B2F0A"/>
    <w:rsid w:val="008B759E"/>
    <w:rsid w:val="008B7892"/>
    <w:rsid w:val="008C4595"/>
    <w:rsid w:val="008C498E"/>
    <w:rsid w:val="008D197C"/>
    <w:rsid w:val="008D2B97"/>
    <w:rsid w:val="008D3427"/>
    <w:rsid w:val="008D45C0"/>
    <w:rsid w:val="008D648A"/>
    <w:rsid w:val="008E3DCD"/>
    <w:rsid w:val="008E6919"/>
    <w:rsid w:val="008F1BD4"/>
    <w:rsid w:val="008F27C6"/>
    <w:rsid w:val="009130D7"/>
    <w:rsid w:val="0091336E"/>
    <w:rsid w:val="00917274"/>
    <w:rsid w:val="00922019"/>
    <w:rsid w:val="0092659A"/>
    <w:rsid w:val="009303CD"/>
    <w:rsid w:val="0093204C"/>
    <w:rsid w:val="00932125"/>
    <w:rsid w:val="00932CAE"/>
    <w:rsid w:val="00933655"/>
    <w:rsid w:val="009340DD"/>
    <w:rsid w:val="00937A13"/>
    <w:rsid w:val="00947368"/>
    <w:rsid w:val="00947A3E"/>
    <w:rsid w:val="00950081"/>
    <w:rsid w:val="0095234A"/>
    <w:rsid w:val="00952AC6"/>
    <w:rsid w:val="00953699"/>
    <w:rsid w:val="00955801"/>
    <w:rsid w:val="009571CA"/>
    <w:rsid w:val="0096038A"/>
    <w:rsid w:val="009608A8"/>
    <w:rsid w:val="00965638"/>
    <w:rsid w:val="009668E5"/>
    <w:rsid w:val="00970CA0"/>
    <w:rsid w:val="00974866"/>
    <w:rsid w:val="00975125"/>
    <w:rsid w:val="00975F56"/>
    <w:rsid w:val="009767ED"/>
    <w:rsid w:val="00981382"/>
    <w:rsid w:val="00983248"/>
    <w:rsid w:val="009876BE"/>
    <w:rsid w:val="0099043D"/>
    <w:rsid w:val="00990E0D"/>
    <w:rsid w:val="00991171"/>
    <w:rsid w:val="0099542A"/>
    <w:rsid w:val="009A3917"/>
    <w:rsid w:val="009A420A"/>
    <w:rsid w:val="009A60F0"/>
    <w:rsid w:val="009A6294"/>
    <w:rsid w:val="009A7998"/>
    <w:rsid w:val="009B009B"/>
    <w:rsid w:val="009B2B17"/>
    <w:rsid w:val="009B38DE"/>
    <w:rsid w:val="009B48BD"/>
    <w:rsid w:val="009C0C38"/>
    <w:rsid w:val="009C28C7"/>
    <w:rsid w:val="009D0218"/>
    <w:rsid w:val="009D12EC"/>
    <w:rsid w:val="009D2F83"/>
    <w:rsid w:val="009D66AE"/>
    <w:rsid w:val="009E2CF3"/>
    <w:rsid w:val="009F004D"/>
    <w:rsid w:val="009F1B17"/>
    <w:rsid w:val="009F2ADD"/>
    <w:rsid w:val="009F3FD7"/>
    <w:rsid w:val="009F4AD7"/>
    <w:rsid w:val="00A00795"/>
    <w:rsid w:val="00A017DB"/>
    <w:rsid w:val="00A019FA"/>
    <w:rsid w:val="00A104F4"/>
    <w:rsid w:val="00A10E87"/>
    <w:rsid w:val="00A13D29"/>
    <w:rsid w:val="00A1619E"/>
    <w:rsid w:val="00A17B39"/>
    <w:rsid w:val="00A2405B"/>
    <w:rsid w:val="00A256EC"/>
    <w:rsid w:val="00A30630"/>
    <w:rsid w:val="00A31F0E"/>
    <w:rsid w:val="00A3509D"/>
    <w:rsid w:val="00A35E7D"/>
    <w:rsid w:val="00A368E4"/>
    <w:rsid w:val="00A4003D"/>
    <w:rsid w:val="00A44931"/>
    <w:rsid w:val="00A45C92"/>
    <w:rsid w:val="00A46779"/>
    <w:rsid w:val="00A469CD"/>
    <w:rsid w:val="00A55600"/>
    <w:rsid w:val="00A614CF"/>
    <w:rsid w:val="00A62C68"/>
    <w:rsid w:val="00A64C2B"/>
    <w:rsid w:val="00A66DF3"/>
    <w:rsid w:val="00A67E30"/>
    <w:rsid w:val="00A70D78"/>
    <w:rsid w:val="00A722DC"/>
    <w:rsid w:val="00A76A6C"/>
    <w:rsid w:val="00A80999"/>
    <w:rsid w:val="00A8577A"/>
    <w:rsid w:val="00A871D9"/>
    <w:rsid w:val="00A95ABC"/>
    <w:rsid w:val="00A96058"/>
    <w:rsid w:val="00AA114E"/>
    <w:rsid w:val="00AA1E45"/>
    <w:rsid w:val="00AA5719"/>
    <w:rsid w:val="00AA57E9"/>
    <w:rsid w:val="00AA5871"/>
    <w:rsid w:val="00AB1B2C"/>
    <w:rsid w:val="00AB2197"/>
    <w:rsid w:val="00AB21FF"/>
    <w:rsid w:val="00AB2BC4"/>
    <w:rsid w:val="00AB52DB"/>
    <w:rsid w:val="00AB601B"/>
    <w:rsid w:val="00AB6C04"/>
    <w:rsid w:val="00AB6CAA"/>
    <w:rsid w:val="00AC3FF0"/>
    <w:rsid w:val="00AC41ED"/>
    <w:rsid w:val="00AC7025"/>
    <w:rsid w:val="00AC7900"/>
    <w:rsid w:val="00AD1EEC"/>
    <w:rsid w:val="00AD3C4D"/>
    <w:rsid w:val="00AD4F1C"/>
    <w:rsid w:val="00AD6368"/>
    <w:rsid w:val="00AE0A6A"/>
    <w:rsid w:val="00AE5F7D"/>
    <w:rsid w:val="00AE5FB9"/>
    <w:rsid w:val="00AE7735"/>
    <w:rsid w:val="00AF04FD"/>
    <w:rsid w:val="00AF3897"/>
    <w:rsid w:val="00AF3DDE"/>
    <w:rsid w:val="00B04AF1"/>
    <w:rsid w:val="00B10AC3"/>
    <w:rsid w:val="00B12434"/>
    <w:rsid w:val="00B12D82"/>
    <w:rsid w:val="00B215E4"/>
    <w:rsid w:val="00B217A4"/>
    <w:rsid w:val="00B21938"/>
    <w:rsid w:val="00B219F1"/>
    <w:rsid w:val="00B21F8F"/>
    <w:rsid w:val="00B2227D"/>
    <w:rsid w:val="00B317B4"/>
    <w:rsid w:val="00B3553E"/>
    <w:rsid w:val="00B3732C"/>
    <w:rsid w:val="00B51473"/>
    <w:rsid w:val="00B539FB"/>
    <w:rsid w:val="00B56D80"/>
    <w:rsid w:val="00B6033E"/>
    <w:rsid w:val="00B604EB"/>
    <w:rsid w:val="00B60985"/>
    <w:rsid w:val="00B614C0"/>
    <w:rsid w:val="00B7241C"/>
    <w:rsid w:val="00B7423D"/>
    <w:rsid w:val="00B743B4"/>
    <w:rsid w:val="00B752B2"/>
    <w:rsid w:val="00B75B11"/>
    <w:rsid w:val="00B8570D"/>
    <w:rsid w:val="00B85CF2"/>
    <w:rsid w:val="00B86491"/>
    <w:rsid w:val="00B90AF5"/>
    <w:rsid w:val="00B90EB7"/>
    <w:rsid w:val="00B9158E"/>
    <w:rsid w:val="00B92171"/>
    <w:rsid w:val="00BA0104"/>
    <w:rsid w:val="00BA073D"/>
    <w:rsid w:val="00BA3C08"/>
    <w:rsid w:val="00BA6DC2"/>
    <w:rsid w:val="00BB7571"/>
    <w:rsid w:val="00BB7B17"/>
    <w:rsid w:val="00BC1171"/>
    <w:rsid w:val="00BC65A3"/>
    <w:rsid w:val="00BD1071"/>
    <w:rsid w:val="00BD2F4B"/>
    <w:rsid w:val="00BD7749"/>
    <w:rsid w:val="00BE15C4"/>
    <w:rsid w:val="00BE4EA6"/>
    <w:rsid w:val="00BE533C"/>
    <w:rsid w:val="00BE587C"/>
    <w:rsid w:val="00BE6CFF"/>
    <w:rsid w:val="00BF08DA"/>
    <w:rsid w:val="00BF0A6D"/>
    <w:rsid w:val="00BF374A"/>
    <w:rsid w:val="00BF48DF"/>
    <w:rsid w:val="00BF55A6"/>
    <w:rsid w:val="00BF5864"/>
    <w:rsid w:val="00C03490"/>
    <w:rsid w:val="00C073B1"/>
    <w:rsid w:val="00C11171"/>
    <w:rsid w:val="00C13695"/>
    <w:rsid w:val="00C1577C"/>
    <w:rsid w:val="00C16A3C"/>
    <w:rsid w:val="00C21255"/>
    <w:rsid w:val="00C21B7E"/>
    <w:rsid w:val="00C243D7"/>
    <w:rsid w:val="00C270C9"/>
    <w:rsid w:val="00C27429"/>
    <w:rsid w:val="00C3027B"/>
    <w:rsid w:val="00C325E8"/>
    <w:rsid w:val="00C32602"/>
    <w:rsid w:val="00C34B26"/>
    <w:rsid w:val="00C36598"/>
    <w:rsid w:val="00C367B7"/>
    <w:rsid w:val="00C4223E"/>
    <w:rsid w:val="00C4239D"/>
    <w:rsid w:val="00C4317B"/>
    <w:rsid w:val="00C433C7"/>
    <w:rsid w:val="00C452E8"/>
    <w:rsid w:val="00C50DE3"/>
    <w:rsid w:val="00C523D8"/>
    <w:rsid w:val="00C52DBD"/>
    <w:rsid w:val="00C53CA8"/>
    <w:rsid w:val="00C54730"/>
    <w:rsid w:val="00C55FAB"/>
    <w:rsid w:val="00C56AEF"/>
    <w:rsid w:val="00C56FCA"/>
    <w:rsid w:val="00C65297"/>
    <w:rsid w:val="00C67D37"/>
    <w:rsid w:val="00C71A33"/>
    <w:rsid w:val="00C73AC2"/>
    <w:rsid w:val="00C760E4"/>
    <w:rsid w:val="00C77ABD"/>
    <w:rsid w:val="00C82951"/>
    <w:rsid w:val="00C82A2B"/>
    <w:rsid w:val="00C83B30"/>
    <w:rsid w:val="00C8581C"/>
    <w:rsid w:val="00C90958"/>
    <w:rsid w:val="00C927B7"/>
    <w:rsid w:val="00C940CA"/>
    <w:rsid w:val="00C94E47"/>
    <w:rsid w:val="00CA74B2"/>
    <w:rsid w:val="00CB4C17"/>
    <w:rsid w:val="00CB742E"/>
    <w:rsid w:val="00CC3521"/>
    <w:rsid w:val="00CC37FC"/>
    <w:rsid w:val="00CC4246"/>
    <w:rsid w:val="00CC4CD2"/>
    <w:rsid w:val="00CC7022"/>
    <w:rsid w:val="00CD2440"/>
    <w:rsid w:val="00CD27BB"/>
    <w:rsid w:val="00CD485D"/>
    <w:rsid w:val="00CD4C6D"/>
    <w:rsid w:val="00CD72F4"/>
    <w:rsid w:val="00CE3529"/>
    <w:rsid w:val="00CE4148"/>
    <w:rsid w:val="00CE718B"/>
    <w:rsid w:val="00CF1D54"/>
    <w:rsid w:val="00CF40CC"/>
    <w:rsid w:val="00CF4744"/>
    <w:rsid w:val="00CF4921"/>
    <w:rsid w:val="00CF4C5C"/>
    <w:rsid w:val="00CF59C6"/>
    <w:rsid w:val="00CF6BE3"/>
    <w:rsid w:val="00CF6D4A"/>
    <w:rsid w:val="00D007BB"/>
    <w:rsid w:val="00D02199"/>
    <w:rsid w:val="00D0346B"/>
    <w:rsid w:val="00D04FFC"/>
    <w:rsid w:val="00D0526E"/>
    <w:rsid w:val="00D06202"/>
    <w:rsid w:val="00D06BFC"/>
    <w:rsid w:val="00D070BC"/>
    <w:rsid w:val="00D13776"/>
    <w:rsid w:val="00D237F8"/>
    <w:rsid w:val="00D26FCC"/>
    <w:rsid w:val="00D304F8"/>
    <w:rsid w:val="00D320D5"/>
    <w:rsid w:val="00D348C7"/>
    <w:rsid w:val="00D367C3"/>
    <w:rsid w:val="00D36FA3"/>
    <w:rsid w:val="00D404AA"/>
    <w:rsid w:val="00D452A1"/>
    <w:rsid w:val="00D51FA9"/>
    <w:rsid w:val="00D55D24"/>
    <w:rsid w:val="00D657C3"/>
    <w:rsid w:val="00D66794"/>
    <w:rsid w:val="00D76495"/>
    <w:rsid w:val="00D77449"/>
    <w:rsid w:val="00D80CA2"/>
    <w:rsid w:val="00D83F80"/>
    <w:rsid w:val="00D84795"/>
    <w:rsid w:val="00D85603"/>
    <w:rsid w:val="00D8644B"/>
    <w:rsid w:val="00D87623"/>
    <w:rsid w:val="00D9047C"/>
    <w:rsid w:val="00D9067A"/>
    <w:rsid w:val="00D918DE"/>
    <w:rsid w:val="00D92A2D"/>
    <w:rsid w:val="00DA06DB"/>
    <w:rsid w:val="00DA0EF3"/>
    <w:rsid w:val="00DA26F4"/>
    <w:rsid w:val="00DA49B7"/>
    <w:rsid w:val="00DA4C47"/>
    <w:rsid w:val="00DA526D"/>
    <w:rsid w:val="00DB731E"/>
    <w:rsid w:val="00DC2547"/>
    <w:rsid w:val="00DC4101"/>
    <w:rsid w:val="00DC66A7"/>
    <w:rsid w:val="00DC76C6"/>
    <w:rsid w:val="00DD1986"/>
    <w:rsid w:val="00DD1A45"/>
    <w:rsid w:val="00DD4F25"/>
    <w:rsid w:val="00DD5EAE"/>
    <w:rsid w:val="00DD7EE9"/>
    <w:rsid w:val="00DE0490"/>
    <w:rsid w:val="00DE13A8"/>
    <w:rsid w:val="00DE4453"/>
    <w:rsid w:val="00DF236A"/>
    <w:rsid w:val="00E0207F"/>
    <w:rsid w:val="00E06EC5"/>
    <w:rsid w:val="00E1071C"/>
    <w:rsid w:val="00E10EA9"/>
    <w:rsid w:val="00E14CB3"/>
    <w:rsid w:val="00E17180"/>
    <w:rsid w:val="00E21463"/>
    <w:rsid w:val="00E224D8"/>
    <w:rsid w:val="00E22BB3"/>
    <w:rsid w:val="00E305D3"/>
    <w:rsid w:val="00E306E9"/>
    <w:rsid w:val="00E33268"/>
    <w:rsid w:val="00E40C56"/>
    <w:rsid w:val="00E43CDB"/>
    <w:rsid w:val="00E44609"/>
    <w:rsid w:val="00E44DDA"/>
    <w:rsid w:val="00E46042"/>
    <w:rsid w:val="00E562BE"/>
    <w:rsid w:val="00E609E6"/>
    <w:rsid w:val="00E640A5"/>
    <w:rsid w:val="00E7149C"/>
    <w:rsid w:val="00E717D6"/>
    <w:rsid w:val="00E72AF7"/>
    <w:rsid w:val="00E80A06"/>
    <w:rsid w:val="00E80AA1"/>
    <w:rsid w:val="00E8472C"/>
    <w:rsid w:val="00E851A2"/>
    <w:rsid w:val="00E86247"/>
    <w:rsid w:val="00E86CD4"/>
    <w:rsid w:val="00E87425"/>
    <w:rsid w:val="00E9104D"/>
    <w:rsid w:val="00E93C17"/>
    <w:rsid w:val="00E94E43"/>
    <w:rsid w:val="00E966DF"/>
    <w:rsid w:val="00E969EC"/>
    <w:rsid w:val="00EA0862"/>
    <w:rsid w:val="00EA0885"/>
    <w:rsid w:val="00EA18AB"/>
    <w:rsid w:val="00EB35FC"/>
    <w:rsid w:val="00EB3853"/>
    <w:rsid w:val="00EC171B"/>
    <w:rsid w:val="00EC2161"/>
    <w:rsid w:val="00EC7132"/>
    <w:rsid w:val="00EE5228"/>
    <w:rsid w:val="00EE5817"/>
    <w:rsid w:val="00EF64FF"/>
    <w:rsid w:val="00F00353"/>
    <w:rsid w:val="00F01002"/>
    <w:rsid w:val="00F04115"/>
    <w:rsid w:val="00F043E8"/>
    <w:rsid w:val="00F04EBE"/>
    <w:rsid w:val="00F068D0"/>
    <w:rsid w:val="00F07CBD"/>
    <w:rsid w:val="00F10B1E"/>
    <w:rsid w:val="00F1196A"/>
    <w:rsid w:val="00F120E6"/>
    <w:rsid w:val="00F2030A"/>
    <w:rsid w:val="00F21B25"/>
    <w:rsid w:val="00F23B2D"/>
    <w:rsid w:val="00F24D2B"/>
    <w:rsid w:val="00F27F92"/>
    <w:rsid w:val="00F31111"/>
    <w:rsid w:val="00F33AD9"/>
    <w:rsid w:val="00F40979"/>
    <w:rsid w:val="00F40F62"/>
    <w:rsid w:val="00F41F47"/>
    <w:rsid w:val="00F46ACB"/>
    <w:rsid w:val="00F479A4"/>
    <w:rsid w:val="00F53462"/>
    <w:rsid w:val="00F555C4"/>
    <w:rsid w:val="00F57A76"/>
    <w:rsid w:val="00F60A8E"/>
    <w:rsid w:val="00F619B2"/>
    <w:rsid w:val="00F6239F"/>
    <w:rsid w:val="00F624F8"/>
    <w:rsid w:val="00F63117"/>
    <w:rsid w:val="00F6443B"/>
    <w:rsid w:val="00F644CF"/>
    <w:rsid w:val="00F64DB1"/>
    <w:rsid w:val="00F70B81"/>
    <w:rsid w:val="00F72F1B"/>
    <w:rsid w:val="00F73777"/>
    <w:rsid w:val="00F80C9C"/>
    <w:rsid w:val="00F8174A"/>
    <w:rsid w:val="00F8224F"/>
    <w:rsid w:val="00F84AAA"/>
    <w:rsid w:val="00F93684"/>
    <w:rsid w:val="00F93F08"/>
    <w:rsid w:val="00F96EE0"/>
    <w:rsid w:val="00F97CF4"/>
    <w:rsid w:val="00FA4DAF"/>
    <w:rsid w:val="00FA5979"/>
    <w:rsid w:val="00FB2BB4"/>
    <w:rsid w:val="00FB3BA1"/>
    <w:rsid w:val="00FB5114"/>
    <w:rsid w:val="00FC2EB2"/>
    <w:rsid w:val="00FD3D30"/>
    <w:rsid w:val="00FD40E7"/>
    <w:rsid w:val="00FD7C23"/>
    <w:rsid w:val="00FD7FB7"/>
    <w:rsid w:val="00FE1F9D"/>
    <w:rsid w:val="00FE4FBA"/>
    <w:rsid w:val="00FE74E4"/>
    <w:rsid w:val="00FE789B"/>
    <w:rsid w:val="00FF073F"/>
    <w:rsid w:val="00FF0DEF"/>
    <w:rsid w:val="00FF22E1"/>
    <w:rsid w:val="00FF65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3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0" w:defUnhideWhenUsed="0" w:defQFormat="0" w:count="371">
    <w:lsdException w:name="Normal" w:uiPriority="19" w:qFormat="1"/>
    <w:lsdException w:name="heading 1" w:uiPriority="59" w:qFormat="1"/>
    <w:lsdException w:name="heading 2" w:semiHidden="1" w:uiPriority="5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3" w:qFormat="1"/>
    <w:lsdException w:name="Intense Reference" w:semiHidden="1" w:uiPriority="33" w:qFormat="1"/>
    <w:lsdException w:name="Book Title" w:semiHidden="1" w:uiPriority="3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 w:type="paragraph" w:styleId="NormalWeb">
    <w:name w:val="Normal (Web)"/>
    <w:basedOn w:val="Normal"/>
    <w:uiPriority w:val="99"/>
    <w:unhideWhenUsed/>
    <w:rsid w:val="004B6D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11704">
      <w:bodyDiv w:val="1"/>
      <w:marLeft w:val="0"/>
      <w:marRight w:val="0"/>
      <w:marTop w:val="0"/>
      <w:marBottom w:val="0"/>
      <w:divBdr>
        <w:top w:val="none" w:sz="0" w:space="0" w:color="auto"/>
        <w:left w:val="none" w:sz="0" w:space="0" w:color="auto"/>
        <w:bottom w:val="none" w:sz="0" w:space="0" w:color="auto"/>
        <w:right w:val="none" w:sz="0" w:space="0" w:color="auto"/>
      </w:divBdr>
      <w:divsChild>
        <w:div w:id="1520855366">
          <w:marLeft w:val="0"/>
          <w:marRight w:val="0"/>
          <w:marTop w:val="0"/>
          <w:marBottom w:val="0"/>
          <w:divBdr>
            <w:top w:val="none" w:sz="0" w:space="0" w:color="auto"/>
            <w:left w:val="none" w:sz="0" w:space="0" w:color="auto"/>
            <w:bottom w:val="none" w:sz="0" w:space="0" w:color="auto"/>
            <w:right w:val="none" w:sz="0" w:space="0" w:color="auto"/>
          </w:divBdr>
          <w:divsChild>
            <w:div w:id="1806121900">
              <w:marLeft w:val="0"/>
              <w:marRight w:val="0"/>
              <w:marTop w:val="0"/>
              <w:marBottom w:val="0"/>
              <w:divBdr>
                <w:top w:val="none" w:sz="0" w:space="0" w:color="auto"/>
                <w:left w:val="none" w:sz="0" w:space="0" w:color="auto"/>
                <w:bottom w:val="none" w:sz="0" w:space="0" w:color="auto"/>
                <w:right w:val="none" w:sz="0" w:space="0" w:color="auto"/>
              </w:divBdr>
              <w:divsChild>
                <w:div w:id="1433938806">
                  <w:marLeft w:val="0"/>
                  <w:marRight w:val="0"/>
                  <w:marTop w:val="0"/>
                  <w:marBottom w:val="0"/>
                  <w:divBdr>
                    <w:top w:val="none" w:sz="0" w:space="0" w:color="auto"/>
                    <w:left w:val="none" w:sz="0" w:space="0" w:color="auto"/>
                    <w:bottom w:val="none" w:sz="0" w:space="0" w:color="auto"/>
                    <w:right w:val="none" w:sz="0" w:space="0" w:color="auto"/>
                  </w:divBdr>
                  <w:divsChild>
                    <w:div w:id="932397977">
                      <w:marLeft w:val="0"/>
                      <w:marRight w:val="0"/>
                      <w:marTop w:val="0"/>
                      <w:marBottom w:val="0"/>
                      <w:divBdr>
                        <w:top w:val="none" w:sz="0" w:space="0" w:color="auto"/>
                        <w:left w:val="none" w:sz="0" w:space="0" w:color="auto"/>
                        <w:bottom w:val="none" w:sz="0" w:space="0" w:color="auto"/>
                        <w:right w:val="none" w:sz="0" w:space="0" w:color="auto"/>
                      </w:divBdr>
                      <w:divsChild>
                        <w:div w:id="19155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rogacyuk.org/wp-content/uploads/2018/12/Surrogacy-in-the-UK-2nd-Report-20181230.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hyperlink" Target="https://surrogacyuk.org/wp-content/uploads/2018/12/Surrogacy-in-the-UK-2nd-Report-20181230.pdf" TargetMode="External"/><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theme" Target="theme/theme1.xml"/><Relationship Id="rId6" Type="http://schemas.openxmlformats.org/officeDocument/2006/relationships/settings" Target="settings.xml"/><Relationship Id="rId11" Type="http://schemas.openxmlformats.org/officeDocument/2006/relationships/hyperlink" Target="https://surrogacyuk.org/wp-content/uploads/2018/12/Surrogacy-in-the-UK-2nd-Report-20181230.pdf"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surrogacyuk.org/wp-content/uploads/2018/12/Surrogacy-in-the-UK-2nd-Report-20181230.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om.gov.uk/project/surrogacy"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9B182BCB243EEB52E43E4FE5EA7EF"/>
        <w:category>
          <w:name w:val="General"/>
          <w:gallery w:val="placeholder"/>
        </w:category>
        <w:types>
          <w:type w:val="bbPlcHdr"/>
        </w:types>
        <w:behaviors>
          <w:behavior w:val="content"/>
        </w:behaviors>
        <w:guid w:val="{30949B39-051A-4FD1-91CE-0552493AC98F}"/>
      </w:docPartPr>
      <w:docPartBody>
        <w:p w:rsidR="00D12337" w:rsidRDefault="00D12337"/>
      </w:docPartBody>
    </w:docPart>
    <w:docPart>
      <w:docPartPr>
        <w:name w:val="B4DE6B755FB44F41878473C69B7624D3"/>
        <w:category>
          <w:name w:val="General"/>
          <w:gallery w:val="placeholder"/>
        </w:category>
        <w:types>
          <w:type w:val="bbPlcHdr"/>
        </w:types>
        <w:behaviors>
          <w:behavior w:val="content"/>
        </w:behaviors>
        <w:guid w:val="{3332A98D-167E-4EBB-8948-15C3D1A575C5}"/>
      </w:docPartPr>
      <w:docPartBody>
        <w:p w:rsidR="00D12337" w:rsidRDefault="00D12337"/>
      </w:docPartBody>
    </w:docPart>
    <w:docPart>
      <w:docPartPr>
        <w:name w:val="EC15A4647AA34C3892389197F13835DF"/>
        <w:category>
          <w:name w:val="General"/>
          <w:gallery w:val="placeholder"/>
        </w:category>
        <w:types>
          <w:type w:val="bbPlcHdr"/>
        </w:types>
        <w:behaviors>
          <w:behavior w:val="content"/>
        </w:behaviors>
        <w:guid w:val="{DF7636FE-756F-4F5F-B7D2-F79F213F6D58}"/>
      </w:docPartPr>
      <w:docPartBody>
        <w:p w:rsidR="00D12337" w:rsidRDefault="00D12337"/>
      </w:docPartBody>
    </w:docPart>
    <w:docPart>
      <w:docPartPr>
        <w:name w:val="BF497366E462400595C06D5E12C12AC2"/>
        <w:category>
          <w:name w:val="General"/>
          <w:gallery w:val="placeholder"/>
        </w:category>
        <w:types>
          <w:type w:val="bbPlcHdr"/>
        </w:types>
        <w:behaviors>
          <w:behavior w:val="content"/>
        </w:behaviors>
        <w:guid w:val="{70E642CB-E8CB-47A0-A94D-B864896AB806}"/>
      </w:docPartPr>
      <w:docPartBody>
        <w:p w:rsidR="00D12337" w:rsidRDefault="00D12337"/>
      </w:docPartBody>
    </w:docPart>
    <w:docPart>
      <w:docPartPr>
        <w:name w:val="1D57CE7302CE4400AC2DF77157D3A82C"/>
        <w:category>
          <w:name w:val="General"/>
          <w:gallery w:val="placeholder"/>
        </w:category>
        <w:types>
          <w:type w:val="bbPlcHdr"/>
        </w:types>
        <w:behaviors>
          <w:behavior w:val="content"/>
        </w:behaviors>
        <w:guid w:val="{EDF44889-12F4-4502-91EA-8B99C5BE0D04}"/>
      </w:docPartPr>
      <w:docPartBody>
        <w:p w:rsidR="00D12337" w:rsidRDefault="00D12337"/>
      </w:docPartBody>
    </w:docPart>
    <w:docPart>
      <w:docPartPr>
        <w:name w:val="1856B0F7EB6F455FA364190D5EE5D8B8"/>
        <w:category>
          <w:name w:val="General"/>
          <w:gallery w:val="placeholder"/>
        </w:category>
        <w:types>
          <w:type w:val="bbPlcHdr"/>
        </w:types>
        <w:behaviors>
          <w:behavior w:val="content"/>
        </w:behaviors>
        <w:guid w:val="{BDB89FEA-F60C-4DE8-9081-A2044721A2BA}"/>
      </w:docPartPr>
      <w:docPartBody>
        <w:p w:rsidR="00D12337" w:rsidRDefault="00D12337"/>
      </w:docPartBody>
    </w:docPart>
    <w:docPart>
      <w:docPartPr>
        <w:name w:val="A65E17C1F8AF461F821F7B47385CF04B"/>
        <w:category>
          <w:name w:val="General"/>
          <w:gallery w:val="placeholder"/>
        </w:category>
        <w:types>
          <w:type w:val="bbPlcHdr"/>
        </w:types>
        <w:behaviors>
          <w:behavior w:val="content"/>
        </w:behaviors>
        <w:guid w:val="{6AC92C75-3FA6-4F42-A24B-C08F70BDEBAB}"/>
      </w:docPartPr>
      <w:docPartBody>
        <w:p w:rsidR="00D12337" w:rsidRDefault="00D12337"/>
      </w:docPartBody>
    </w:docPart>
    <w:docPart>
      <w:docPartPr>
        <w:name w:val="F9D2F9BB469E44348D752115EA672932"/>
        <w:category>
          <w:name w:val="General"/>
          <w:gallery w:val="placeholder"/>
        </w:category>
        <w:types>
          <w:type w:val="bbPlcHdr"/>
        </w:types>
        <w:behaviors>
          <w:behavior w:val="content"/>
        </w:behaviors>
        <w:guid w:val="{CDF76321-3762-4233-AF36-F279D83486A1}"/>
      </w:docPartPr>
      <w:docPartBody>
        <w:p w:rsidR="00D12337" w:rsidRDefault="00D12337"/>
      </w:docPartBody>
    </w:docPart>
    <w:docPart>
      <w:docPartPr>
        <w:name w:val="5EE73CBDC88A4AE386C1AA3D5996762C"/>
        <w:category>
          <w:name w:val="General"/>
          <w:gallery w:val="placeholder"/>
        </w:category>
        <w:types>
          <w:type w:val="bbPlcHdr"/>
        </w:types>
        <w:behaviors>
          <w:behavior w:val="content"/>
        </w:behaviors>
        <w:guid w:val="{49C2D610-BAC1-4D90-A681-90BCC9B26859}"/>
      </w:docPartPr>
      <w:docPartBody>
        <w:p w:rsidR="00D12337" w:rsidRDefault="00D12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ED"/>
    <w:rsid w:val="00471170"/>
    <w:rsid w:val="004739E7"/>
    <w:rsid w:val="00525EED"/>
    <w:rsid w:val="00D12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2CBBDF-6E7B-4C96-865B-3CC9E9F895AC}"/>
</file>

<file path=customXml/itemProps2.xml><?xml version="1.0" encoding="utf-8"?>
<ds:datastoreItem xmlns:ds="http://schemas.openxmlformats.org/officeDocument/2006/customXml" ds:itemID="{5C303B2C-52C7-49EF-A009-032E7003E1FA}"/>
</file>

<file path=customXml/itemProps3.xml><?xml version="1.0" encoding="utf-8"?>
<ds:datastoreItem xmlns:ds="http://schemas.openxmlformats.org/officeDocument/2006/customXml" ds:itemID="{43BE16C8-7215-429D-8FA3-6B237E1ABF09}">
  <ds:schemaRefs>
    <ds:schemaRef ds:uri="http://schemas.openxmlformats.org/officeDocument/2006/bibliography"/>
  </ds:schemaRefs>
</ds:datastoreItem>
</file>

<file path=customXml/itemProps4.xml><?xml version="1.0" encoding="utf-8"?>
<ds:datastoreItem xmlns:ds="http://schemas.openxmlformats.org/officeDocument/2006/customXml" ds:itemID="{F5488091-5C2A-485C-8A1C-E5E384F80F2A}"/>
</file>

<file path=docProps/app.xml><?xml version="1.0" encoding="utf-8"?>
<Properties xmlns="http://schemas.openxmlformats.org/officeDocument/2006/extended-properties" xmlns:vt="http://schemas.openxmlformats.org/officeDocument/2006/docPropsVTypes">
  <Template>Normal.dotm</Template>
  <TotalTime>0</TotalTime>
  <Pages>17</Pages>
  <Words>3673</Words>
  <Characters>18738</Characters>
  <Application>Microsoft Office Word</Application>
  <DocSecurity>0</DocSecurity>
  <Lines>425</Lines>
  <Paragraphs>94</Paragraphs>
  <ScaleCrop>false</ScaleCrop>
  <HeadingPairs>
    <vt:vector size="2" baseType="variant">
      <vt:variant>
        <vt:lpstr>Title</vt:lpstr>
      </vt:variant>
      <vt:variant>
        <vt:i4>1</vt:i4>
      </vt:variant>
    </vt:vector>
  </HeadingPairs>
  <Company/>
  <LinksUpToDate>false</LinksUpToDate>
  <CharactersWithSpaces>22317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2019-05-31T14:15:00Z</dcterms:created>
  <dcterms:modified xsi:type="dcterms:W3CDTF">2019-05-31T14:15:00Z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