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75" w:rsidRDefault="005512F2" w:rsidP="005512F2">
      <w:pPr>
        <w:jc w:val="center"/>
        <w:rPr>
          <w:rFonts w:ascii="Times New Roman" w:eastAsia="Arial" w:hAnsi="Times New Roman"/>
          <w:b/>
          <w:sz w:val="28"/>
          <w:szCs w:val="28"/>
          <w:lang w:val="en-GB"/>
        </w:rPr>
      </w:pPr>
      <w:r w:rsidRPr="000247C0">
        <w:rPr>
          <w:rFonts w:ascii="Times New Roman" w:eastAsia="Arial" w:hAnsi="Times New Roman"/>
          <w:b/>
          <w:sz w:val="28"/>
          <w:szCs w:val="28"/>
          <w:lang w:val="en-GB"/>
        </w:rPr>
        <w:t>Response of the Cr</w:t>
      </w:r>
      <w:r>
        <w:rPr>
          <w:rFonts w:ascii="Times New Roman" w:eastAsia="Arial" w:hAnsi="Times New Roman"/>
          <w:b/>
          <w:sz w:val="28"/>
          <w:szCs w:val="28"/>
          <w:lang w:val="en-GB"/>
        </w:rPr>
        <w:t>oatian Authorities on sale and sexual exploitation of children</w:t>
      </w:r>
    </w:p>
    <w:p w:rsidR="005512F2" w:rsidRDefault="005512F2">
      <w:pPr>
        <w:rPr>
          <w:rFonts w:ascii="Times New Roman" w:eastAsia="Arial" w:hAnsi="Times New Roman"/>
          <w:b/>
          <w:sz w:val="28"/>
          <w:szCs w:val="28"/>
          <w:lang w:val="en-GB"/>
        </w:rPr>
      </w:pPr>
    </w:p>
    <w:p w:rsidR="005512F2" w:rsidRPr="00601987" w:rsidRDefault="005512F2" w:rsidP="005512F2">
      <w:pPr>
        <w:pStyle w:val="NoSpacing"/>
        <w:numPr>
          <w:ilvl w:val="0"/>
          <w:numId w:val="1"/>
        </w:numPr>
        <w:spacing w:after="120"/>
        <w:ind w:left="284"/>
        <w:jc w:val="both"/>
        <w:rPr>
          <w:rFonts w:asciiTheme="majorBidi" w:hAnsiTheme="majorBidi" w:cstheme="majorBidi"/>
          <w:sz w:val="24"/>
          <w:szCs w:val="24"/>
          <w:lang w:val="en-US"/>
        </w:rPr>
      </w:pPr>
      <w:r w:rsidRPr="00601987">
        <w:rPr>
          <w:rFonts w:asciiTheme="majorBidi" w:hAnsiTheme="majorBidi" w:cstheme="majorBidi"/>
          <w:sz w:val="24"/>
          <w:szCs w:val="24"/>
          <w:lang w:val="en-US"/>
        </w:rPr>
        <w:t xml:space="preserve">The Republic </w:t>
      </w:r>
      <w:r>
        <w:rPr>
          <w:rFonts w:asciiTheme="majorBidi" w:hAnsiTheme="majorBidi" w:cstheme="majorBidi"/>
          <w:sz w:val="24"/>
          <w:szCs w:val="24"/>
          <w:lang w:val="en-US"/>
        </w:rPr>
        <w:t>o</w:t>
      </w:r>
      <w:r w:rsidRPr="00601987">
        <w:rPr>
          <w:rFonts w:asciiTheme="majorBidi" w:hAnsiTheme="majorBidi" w:cstheme="majorBidi"/>
          <w:sz w:val="24"/>
          <w:szCs w:val="24"/>
          <w:lang w:val="en-US"/>
        </w:rPr>
        <w:t xml:space="preserve">f Croatia criminalized trafficking in persons in all its forms and continuously implements efforts to condemn these practices and to </w:t>
      </w:r>
      <w:proofErr w:type="gramStart"/>
      <w:r w:rsidRPr="00601987">
        <w:rPr>
          <w:rFonts w:asciiTheme="majorBidi" w:hAnsiTheme="majorBidi" w:cstheme="majorBidi"/>
          <w:sz w:val="24"/>
          <w:szCs w:val="24"/>
          <w:lang w:val="en-US"/>
        </w:rPr>
        <w:t>investigate,</w:t>
      </w:r>
      <w:proofErr w:type="gramEnd"/>
      <w:r w:rsidRPr="00601987">
        <w:rPr>
          <w:rFonts w:asciiTheme="majorBidi" w:hAnsiTheme="majorBidi" w:cstheme="majorBidi"/>
          <w:sz w:val="24"/>
          <w:szCs w:val="24"/>
          <w:lang w:val="en-US"/>
        </w:rPr>
        <w:t xml:space="preserve"> prosecute and penalize traffickers and intermediaries, while providing protection and assistance to the victims of trafficking with full respect for their human rights.</w:t>
      </w:r>
    </w:p>
    <w:p w:rsidR="005512F2" w:rsidRDefault="005512F2" w:rsidP="005512F2">
      <w:pPr>
        <w:pStyle w:val="NoSpacing"/>
        <w:spacing w:after="120"/>
        <w:ind w:left="284"/>
        <w:jc w:val="both"/>
        <w:rPr>
          <w:rFonts w:asciiTheme="majorBidi" w:hAnsiTheme="majorBidi" w:cstheme="majorBidi"/>
          <w:sz w:val="24"/>
          <w:szCs w:val="24"/>
          <w:lang w:val="en-US"/>
        </w:rPr>
      </w:pPr>
      <w:r w:rsidRPr="00601987">
        <w:rPr>
          <w:rFonts w:asciiTheme="majorBidi" w:hAnsiTheme="majorBidi" w:cstheme="majorBidi"/>
          <w:sz w:val="24"/>
          <w:szCs w:val="24"/>
          <w:lang w:val="en-US"/>
        </w:rPr>
        <w:t xml:space="preserve">The sale and trafficking of children constitute a criminal offence according to the Criminal Code (Official Gazette No. 125/11, 144/12, 56/15, 61/15, 101/17, 118/18). </w:t>
      </w:r>
      <w:proofErr w:type="gramStart"/>
      <w:r>
        <w:rPr>
          <w:rFonts w:asciiTheme="majorBidi" w:hAnsiTheme="majorBidi" w:cstheme="majorBidi"/>
          <w:sz w:val="24"/>
          <w:szCs w:val="24"/>
          <w:lang w:val="en-US"/>
        </w:rPr>
        <w:t xml:space="preserve">According to the paragraph 2 of the Article 106, the sentence to imprisonment “shall </w:t>
      </w:r>
      <w:r w:rsidRPr="00C31BC7">
        <w:rPr>
          <w:rFonts w:asciiTheme="majorBidi" w:hAnsiTheme="majorBidi" w:cstheme="majorBidi"/>
          <w:sz w:val="24"/>
          <w:szCs w:val="24"/>
          <w:lang w:val="en-US"/>
        </w:rPr>
        <w:t>be imposed on whoever</w:t>
      </w:r>
      <w:r>
        <w:rPr>
          <w:rFonts w:asciiTheme="majorBidi" w:hAnsiTheme="majorBidi" w:cstheme="majorBidi"/>
          <w:sz w:val="24"/>
          <w:szCs w:val="24"/>
          <w:lang w:val="en-US"/>
        </w:rPr>
        <w:t xml:space="preserve"> </w:t>
      </w:r>
      <w:r w:rsidRPr="00C31BC7">
        <w:rPr>
          <w:rFonts w:asciiTheme="majorBidi" w:hAnsiTheme="majorBidi" w:cstheme="majorBidi"/>
          <w:sz w:val="24"/>
          <w:szCs w:val="24"/>
          <w:lang w:val="en-US"/>
        </w:rPr>
        <w:t>recruits, transports, transfers, harbors or receives a child, or exchanges or gives over control</w:t>
      </w:r>
      <w:r>
        <w:rPr>
          <w:rFonts w:asciiTheme="majorBidi" w:hAnsiTheme="majorBidi" w:cstheme="majorBidi"/>
          <w:sz w:val="24"/>
          <w:szCs w:val="24"/>
          <w:lang w:val="en-US"/>
        </w:rPr>
        <w:t xml:space="preserve"> </w:t>
      </w:r>
      <w:r w:rsidRPr="00C31BC7">
        <w:rPr>
          <w:rFonts w:asciiTheme="majorBidi" w:hAnsiTheme="majorBidi" w:cstheme="majorBidi"/>
          <w:sz w:val="24"/>
          <w:szCs w:val="24"/>
          <w:lang w:val="en-US"/>
        </w:rPr>
        <w:t>over a child for the purpose of exploiting his/her labor by means of forced labor or services,</w:t>
      </w:r>
      <w:r>
        <w:rPr>
          <w:rFonts w:asciiTheme="majorBidi" w:hAnsiTheme="majorBidi" w:cstheme="majorBidi"/>
          <w:sz w:val="24"/>
          <w:szCs w:val="24"/>
          <w:lang w:val="en-US"/>
        </w:rPr>
        <w:t xml:space="preserve"> </w:t>
      </w:r>
      <w:r w:rsidRPr="00C31BC7">
        <w:rPr>
          <w:rFonts w:asciiTheme="majorBidi" w:hAnsiTheme="majorBidi" w:cstheme="majorBidi"/>
          <w:sz w:val="24"/>
          <w:szCs w:val="24"/>
          <w:lang w:val="en-US"/>
        </w:rPr>
        <w:t>slavery or a relationship similar thereto, or for the purpose of exploitation of prostitution of</w:t>
      </w:r>
      <w:r>
        <w:rPr>
          <w:rFonts w:asciiTheme="majorBidi" w:hAnsiTheme="majorBidi" w:cstheme="majorBidi"/>
          <w:sz w:val="24"/>
          <w:szCs w:val="24"/>
          <w:lang w:val="en-US"/>
        </w:rPr>
        <w:t xml:space="preserve"> </w:t>
      </w:r>
      <w:r w:rsidRPr="00C31BC7">
        <w:rPr>
          <w:rFonts w:asciiTheme="majorBidi" w:hAnsiTheme="majorBidi" w:cstheme="majorBidi"/>
          <w:sz w:val="24"/>
          <w:szCs w:val="24"/>
          <w:lang w:val="en-US"/>
        </w:rPr>
        <w:t>the child or of other forms of sexual exploitation, including pornography, or of contracting an</w:t>
      </w:r>
      <w:r>
        <w:rPr>
          <w:rFonts w:asciiTheme="majorBidi" w:hAnsiTheme="majorBidi" w:cstheme="majorBidi"/>
          <w:sz w:val="24"/>
          <w:szCs w:val="24"/>
          <w:lang w:val="en-US"/>
        </w:rPr>
        <w:t xml:space="preserve"> </w:t>
      </w:r>
      <w:r w:rsidRPr="00C31BC7">
        <w:rPr>
          <w:rFonts w:asciiTheme="majorBidi" w:hAnsiTheme="majorBidi" w:cstheme="majorBidi"/>
          <w:sz w:val="24"/>
          <w:szCs w:val="24"/>
          <w:lang w:val="en-US"/>
        </w:rPr>
        <w:t>illicit or forced marriage, or of illegal adoption, or of taking parts of a child's body, or of using</w:t>
      </w:r>
      <w:r>
        <w:rPr>
          <w:rFonts w:asciiTheme="majorBidi" w:hAnsiTheme="majorBidi" w:cstheme="majorBidi"/>
          <w:sz w:val="24"/>
          <w:szCs w:val="24"/>
          <w:lang w:val="en-US"/>
        </w:rPr>
        <w:t xml:space="preserve"> the child in armed conflicts”.</w:t>
      </w:r>
      <w:proofErr w:type="gramEnd"/>
    </w:p>
    <w:p w:rsidR="005512F2" w:rsidRDefault="005512F2" w:rsidP="005512F2">
      <w:pPr>
        <w:pStyle w:val="NoSpacing"/>
        <w:spacing w:after="120"/>
        <w:ind w:left="284"/>
        <w:jc w:val="both"/>
        <w:rPr>
          <w:rFonts w:asciiTheme="majorBidi" w:hAnsiTheme="majorBidi" w:cstheme="majorBidi"/>
          <w:sz w:val="24"/>
          <w:szCs w:val="24"/>
          <w:lang w:val="en-US"/>
        </w:rPr>
      </w:pPr>
      <w:r w:rsidRPr="00780ADE">
        <w:rPr>
          <w:rFonts w:asciiTheme="majorBidi" w:hAnsiTheme="majorBidi" w:cstheme="majorBidi"/>
          <w:sz w:val="24"/>
          <w:szCs w:val="24"/>
          <w:lang w:val="en-US"/>
        </w:rPr>
        <w:t xml:space="preserve">The national system of </w:t>
      </w:r>
      <w:r>
        <w:rPr>
          <w:rFonts w:asciiTheme="majorBidi" w:hAnsiTheme="majorBidi" w:cstheme="majorBidi"/>
          <w:sz w:val="24"/>
          <w:szCs w:val="24"/>
          <w:lang w:val="en-US"/>
        </w:rPr>
        <w:t>combatting t</w:t>
      </w:r>
      <w:r w:rsidRPr="00780ADE">
        <w:rPr>
          <w:rFonts w:asciiTheme="majorBidi" w:hAnsiTheme="majorBidi" w:cstheme="majorBidi"/>
          <w:sz w:val="24"/>
          <w:szCs w:val="24"/>
          <w:lang w:val="en-US"/>
        </w:rPr>
        <w:t xml:space="preserve">rafficking in </w:t>
      </w:r>
      <w:r>
        <w:rPr>
          <w:rFonts w:asciiTheme="majorBidi" w:hAnsiTheme="majorBidi" w:cstheme="majorBidi"/>
          <w:sz w:val="24"/>
          <w:szCs w:val="24"/>
          <w:lang w:val="en-US"/>
        </w:rPr>
        <w:t>h</w:t>
      </w:r>
      <w:r w:rsidRPr="00780ADE">
        <w:rPr>
          <w:rFonts w:asciiTheme="majorBidi" w:hAnsiTheme="majorBidi" w:cstheme="majorBidi"/>
          <w:sz w:val="24"/>
          <w:szCs w:val="24"/>
          <w:lang w:val="en-US"/>
        </w:rPr>
        <w:t>uman beings in Republic of Croatia co</w:t>
      </w:r>
      <w:r>
        <w:rPr>
          <w:rFonts w:asciiTheme="majorBidi" w:hAnsiTheme="majorBidi" w:cstheme="majorBidi"/>
          <w:sz w:val="24"/>
          <w:szCs w:val="24"/>
          <w:lang w:val="en-US"/>
        </w:rPr>
        <w:t>nsists of t</w:t>
      </w:r>
      <w:r w:rsidRPr="00780ADE">
        <w:rPr>
          <w:rFonts w:asciiTheme="majorBidi" w:hAnsiTheme="majorBidi" w:cstheme="majorBidi"/>
          <w:sz w:val="24"/>
          <w:szCs w:val="24"/>
          <w:lang w:val="en-US"/>
        </w:rPr>
        <w:t xml:space="preserve">he </w:t>
      </w:r>
      <w:r>
        <w:rPr>
          <w:rFonts w:asciiTheme="majorBidi" w:hAnsiTheme="majorBidi" w:cstheme="majorBidi"/>
          <w:sz w:val="24"/>
          <w:szCs w:val="24"/>
          <w:lang w:val="en-US"/>
        </w:rPr>
        <w:t>N</w:t>
      </w:r>
      <w:r w:rsidRPr="00780ADE">
        <w:rPr>
          <w:rFonts w:asciiTheme="majorBidi" w:hAnsiTheme="majorBidi" w:cstheme="majorBidi"/>
          <w:sz w:val="24"/>
          <w:szCs w:val="24"/>
          <w:lang w:val="en-US"/>
        </w:rPr>
        <w:t xml:space="preserve">ational </w:t>
      </w:r>
      <w:r>
        <w:rPr>
          <w:rFonts w:asciiTheme="majorBidi" w:hAnsiTheme="majorBidi" w:cstheme="majorBidi"/>
          <w:sz w:val="24"/>
          <w:szCs w:val="24"/>
          <w:lang w:val="en-US"/>
        </w:rPr>
        <w:t>A</w:t>
      </w:r>
      <w:r w:rsidRPr="00780ADE">
        <w:rPr>
          <w:rFonts w:asciiTheme="majorBidi" w:hAnsiTheme="majorBidi" w:cstheme="majorBidi"/>
          <w:sz w:val="24"/>
          <w:szCs w:val="24"/>
          <w:lang w:val="en-US"/>
        </w:rPr>
        <w:t>nti-</w:t>
      </w:r>
      <w:r>
        <w:rPr>
          <w:rFonts w:asciiTheme="majorBidi" w:hAnsiTheme="majorBidi" w:cstheme="majorBidi"/>
          <w:sz w:val="24"/>
          <w:szCs w:val="24"/>
          <w:lang w:val="en-US"/>
        </w:rPr>
        <w:t>T</w:t>
      </w:r>
      <w:r w:rsidRPr="00780ADE">
        <w:rPr>
          <w:rFonts w:asciiTheme="majorBidi" w:hAnsiTheme="majorBidi" w:cstheme="majorBidi"/>
          <w:sz w:val="24"/>
          <w:szCs w:val="24"/>
          <w:lang w:val="en-US"/>
        </w:rPr>
        <w:t xml:space="preserve">rafficking </w:t>
      </w:r>
      <w:r>
        <w:rPr>
          <w:rFonts w:asciiTheme="majorBidi" w:hAnsiTheme="majorBidi" w:cstheme="majorBidi"/>
          <w:sz w:val="24"/>
          <w:szCs w:val="24"/>
          <w:lang w:val="en-US"/>
        </w:rPr>
        <w:t>C</w:t>
      </w:r>
      <w:r w:rsidRPr="00780ADE">
        <w:rPr>
          <w:rFonts w:asciiTheme="majorBidi" w:hAnsiTheme="majorBidi" w:cstheme="majorBidi"/>
          <w:sz w:val="24"/>
          <w:szCs w:val="24"/>
          <w:lang w:val="en-US"/>
        </w:rPr>
        <w:t>oordinator</w:t>
      </w:r>
      <w:r>
        <w:rPr>
          <w:rFonts w:asciiTheme="majorBidi" w:hAnsiTheme="majorBidi" w:cstheme="majorBidi"/>
          <w:sz w:val="24"/>
          <w:szCs w:val="24"/>
          <w:lang w:val="en-US"/>
        </w:rPr>
        <w:t>, the N</w:t>
      </w:r>
      <w:r w:rsidRPr="00780ADE">
        <w:rPr>
          <w:rFonts w:asciiTheme="majorBidi" w:hAnsiTheme="majorBidi" w:cstheme="majorBidi"/>
          <w:sz w:val="24"/>
          <w:szCs w:val="24"/>
          <w:lang w:val="en-US"/>
        </w:rPr>
        <w:t xml:space="preserve">ational </w:t>
      </w:r>
      <w:r>
        <w:rPr>
          <w:rFonts w:asciiTheme="majorBidi" w:hAnsiTheme="majorBidi" w:cstheme="majorBidi"/>
          <w:sz w:val="24"/>
          <w:szCs w:val="24"/>
          <w:lang w:val="en-US"/>
        </w:rPr>
        <w:t>C</w:t>
      </w:r>
      <w:r w:rsidRPr="00780ADE">
        <w:rPr>
          <w:rFonts w:asciiTheme="majorBidi" w:hAnsiTheme="majorBidi" w:cstheme="majorBidi"/>
          <w:sz w:val="24"/>
          <w:szCs w:val="24"/>
          <w:lang w:val="en-US"/>
        </w:rPr>
        <w:t xml:space="preserve">ommittee </w:t>
      </w:r>
      <w:r>
        <w:rPr>
          <w:rFonts w:asciiTheme="majorBidi" w:hAnsiTheme="majorBidi" w:cstheme="majorBidi"/>
          <w:sz w:val="24"/>
          <w:szCs w:val="24"/>
          <w:lang w:val="en-US"/>
        </w:rPr>
        <w:t>for Combating Trafficking in Human Beings</w:t>
      </w:r>
      <w:r w:rsidRPr="00780ADE">
        <w:rPr>
          <w:rFonts w:asciiTheme="majorBidi" w:hAnsiTheme="majorBidi" w:cstheme="majorBidi"/>
          <w:sz w:val="24"/>
          <w:szCs w:val="24"/>
          <w:lang w:val="en-US"/>
        </w:rPr>
        <w:t xml:space="preserve"> </w:t>
      </w:r>
      <w:r>
        <w:rPr>
          <w:rFonts w:asciiTheme="majorBidi" w:hAnsiTheme="majorBidi" w:cstheme="majorBidi"/>
          <w:sz w:val="24"/>
          <w:szCs w:val="24"/>
          <w:lang w:val="en-US"/>
        </w:rPr>
        <w:t>and the O</w:t>
      </w:r>
      <w:r w:rsidRPr="00780ADE">
        <w:rPr>
          <w:rFonts w:asciiTheme="majorBidi" w:hAnsiTheme="majorBidi" w:cstheme="majorBidi"/>
          <w:sz w:val="24"/>
          <w:szCs w:val="24"/>
          <w:lang w:val="en-US"/>
        </w:rPr>
        <w:t xml:space="preserve">perational </w:t>
      </w:r>
      <w:r>
        <w:rPr>
          <w:rFonts w:asciiTheme="majorBidi" w:hAnsiTheme="majorBidi" w:cstheme="majorBidi"/>
          <w:sz w:val="24"/>
          <w:szCs w:val="24"/>
          <w:lang w:val="en-US"/>
        </w:rPr>
        <w:t>T</w:t>
      </w:r>
      <w:r w:rsidRPr="00780ADE">
        <w:rPr>
          <w:rFonts w:asciiTheme="majorBidi" w:hAnsiTheme="majorBidi" w:cstheme="majorBidi"/>
          <w:sz w:val="24"/>
          <w:szCs w:val="24"/>
          <w:lang w:val="en-US"/>
        </w:rPr>
        <w:t>eam o</w:t>
      </w:r>
      <w:r>
        <w:rPr>
          <w:rFonts w:asciiTheme="majorBidi" w:hAnsiTheme="majorBidi" w:cstheme="majorBidi"/>
          <w:sz w:val="24"/>
          <w:szCs w:val="24"/>
          <w:lang w:val="en-US"/>
        </w:rPr>
        <w:t>f</w:t>
      </w:r>
      <w:r w:rsidRPr="00FA18D8">
        <w:rPr>
          <w:rFonts w:asciiTheme="majorBidi" w:hAnsiTheme="majorBidi" w:cstheme="majorBidi"/>
          <w:sz w:val="24"/>
          <w:szCs w:val="24"/>
          <w:lang w:val="en-US"/>
        </w:rPr>
        <w:t xml:space="preserve"> </w:t>
      </w:r>
      <w:r>
        <w:rPr>
          <w:rFonts w:asciiTheme="majorBidi" w:hAnsiTheme="majorBidi" w:cstheme="majorBidi"/>
          <w:sz w:val="24"/>
          <w:szCs w:val="24"/>
          <w:lang w:val="en-US"/>
        </w:rPr>
        <w:t>N</w:t>
      </w:r>
      <w:r w:rsidRPr="00780ADE">
        <w:rPr>
          <w:rFonts w:asciiTheme="majorBidi" w:hAnsiTheme="majorBidi" w:cstheme="majorBidi"/>
          <w:sz w:val="24"/>
          <w:szCs w:val="24"/>
          <w:lang w:val="en-US"/>
        </w:rPr>
        <w:t xml:space="preserve">ational </w:t>
      </w:r>
      <w:r>
        <w:rPr>
          <w:rFonts w:asciiTheme="majorBidi" w:hAnsiTheme="majorBidi" w:cstheme="majorBidi"/>
          <w:sz w:val="24"/>
          <w:szCs w:val="24"/>
          <w:lang w:val="en-US"/>
        </w:rPr>
        <w:t>C</w:t>
      </w:r>
      <w:r w:rsidRPr="00780ADE">
        <w:rPr>
          <w:rFonts w:asciiTheme="majorBidi" w:hAnsiTheme="majorBidi" w:cstheme="majorBidi"/>
          <w:sz w:val="24"/>
          <w:szCs w:val="24"/>
          <w:lang w:val="en-US"/>
        </w:rPr>
        <w:t xml:space="preserve">ommittee </w:t>
      </w:r>
      <w:r>
        <w:rPr>
          <w:rFonts w:asciiTheme="majorBidi" w:hAnsiTheme="majorBidi" w:cstheme="majorBidi"/>
          <w:sz w:val="24"/>
          <w:szCs w:val="24"/>
          <w:lang w:val="en-US"/>
        </w:rPr>
        <w:t xml:space="preserve">for Combating Trafficking in Human Beings. The national </w:t>
      </w:r>
      <w:r w:rsidRPr="00780ADE">
        <w:rPr>
          <w:rFonts w:asciiTheme="majorBidi" w:hAnsiTheme="majorBidi" w:cstheme="majorBidi"/>
          <w:sz w:val="24"/>
          <w:szCs w:val="24"/>
          <w:lang w:val="en-US"/>
        </w:rPr>
        <w:t>anti-trafficking coordinator</w:t>
      </w:r>
      <w:r>
        <w:rPr>
          <w:rFonts w:asciiTheme="majorBidi" w:hAnsiTheme="majorBidi" w:cstheme="majorBidi"/>
          <w:sz w:val="24"/>
          <w:szCs w:val="24"/>
          <w:lang w:val="en-US"/>
        </w:rPr>
        <w:t xml:space="preserve"> o</w:t>
      </w:r>
      <w:r w:rsidRPr="00780ADE">
        <w:rPr>
          <w:rFonts w:asciiTheme="majorBidi" w:hAnsiTheme="majorBidi" w:cstheme="majorBidi"/>
          <w:sz w:val="24"/>
          <w:szCs w:val="24"/>
          <w:lang w:val="en-US"/>
        </w:rPr>
        <w:t xml:space="preserve">peratively leads and coordinates all activities </w:t>
      </w:r>
      <w:r>
        <w:rPr>
          <w:rFonts w:asciiTheme="majorBidi" w:hAnsiTheme="majorBidi" w:cstheme="majorBidi"/>
          <w:sz w:val="24"/>
          <w:szCs w:val="24"/>
          <w:lang w:val="en-US"/>
        </w:rPr>
        <w:t>related to</w:t>
      </w:r>
      <w:r w:rsidRPr="00780ADE">
        <w:rPr>
          <w:rFonts w:asciiTheme="majorBidi" w:hAnsiTheme="majorBidi" w:cstheme="majorBidi"/>
          <w:sz w:val="24"/>
          <w:szCs w:val="24"/>
          <w:lang w:val="en-US"/>
        </w:rPr>
        <w:t xml:space="preserve"> the suppression of trafficking </w:t>
      </w:r>
      <w:r>
        <w:rPr>
          <w:rFonts w:asciiTheme="majorBidi" w:hAnsiTheme="majorBidi" w:cstheme="majorBidi"/>
          <w:sz w:val="24"/>
          <w:szCs w:val="24"/>
          <w:lang w:val="en-US"/>
        </w:rPr>
        <w:t>in human beings</w:t>
      </w:r>
      <w:r w:rsidRPr="00780ADE">
        <w:rPr>
          <w:rFonts w:asciiTheme="majorBidi" w:hAnsiTheme="majorBidi" w:cstheme="majorBidi"/>
          <w:sz w:val="24"/>
          <w:szCs w:val="24"/>
          <w:lang w:val="en-US"/>
        </w:rPr>
        <w:t xml:space="preserve"> as well as the sessions of the Operational team.</w:t>
      </w:r>
      <w:r>
        <w:rPr>
          <w:rFonts w:asciiTheme="majorBidi" w:hAnsiTheme="majorBidi" w:cstheme="majorBidi"/>
          <w:sz w:val="24"/>
          <w:szCs w:val="24"/>
          <w:lang w:val="en-US"/>
        </w:rPr>
        <w:t xml:space="preserve"> The National C</w:t>
      </w:r>
      <w:r w:rsidRPr="00780ADE">
        <w:rPr>
          <w:rFonts w:asciiTheme="majorBidi" w:hAnsiTheme="majorBidi" w:cstheme="majorBidi"/>
          <w:sz w:val="24"/>
          <w:szCs w:val="24"/>
          <w:lang w:val="en-US"/>
        </w:rPr>
        <w:t xml:space="preserve">ommittee </w:t>
      </w:r>
      <w:r>
        <w:rPr>
          <w:rFonts w:asciiTheme="majorBidi" w:hAnsiTheme="majorBidi" w:cstheme="majorBidi"/>
          <w:sz w:val="24"/>
          <w:szCs w:val="24"/>
          <w:lang w:val="en-US"/>
        </w:rPr>
        <w:t>for Combating Trafficking in Human Beings, chaired by the Deputy Prime Minister responsible for social affairs and human rights, develops programs and plans on combating trafficking in human beings. The Operational team plans, resolves and coordinates the activities of all parties related to human trafficking.</w:t>
      </w:r>
    </w:p>
    <w:p w:rsidR="005512F2" w:rsidRDefault="005512F2" w:rsidP="005512F2">
      <w:pPr>
        <w:pStyle w:val="NoSpacing"/>
        <w:spacing w:after="120"/>
        <w:ind w:left="284"/>
        <w:jc w:val="both"/>
        <w:rPr>
          <w:rFonts w:asciiTheme="majorBidi" w:hAnsiTheme="majorBidi" w:cstheme="majorBidi"/>
          <w:sz w:val="24"/>
          <w:szCs w:val="24"/>
          <w:lang w:val="en-US"/>
        </w:rPr>
      </w:pPr>
      <w:r w:rsidRPr="00FA18D8">
        <w:rPr>
          <w:rFonts w:asciiTheme="majorBidi" w:hAnsiTheme="majorBidi" w:cstheme="majorBidi"/>
          <w:sz w:val="24"/>
          <w:szCs w:val="24"/>
          <w:lang w:val="en-US"/>
        </w:rPr>
        <w:t xml:space="preserve">Protection and assistance to victims of trafficking </w:t>
      </w:r>
      <w:r>
        <w:rPr>
          <w:rFonts w:asciiTheme="majorBidi" w:hAnsiTheme="majorBidi" w:cstheme="majorBidi"/>
          <w:sz w:val="24"/>
          <w:szCs w:val="24"/>
          <w:lang w:val="en-US"/>
        </w:rPr>
        <w:t>in the Republic of Croatia</w:t>
      </w:r>
      <w:r w:rsidRPr="00FA18D8">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is human </w:t>
      </w:r>
      <w:r w:rsidRPr="00FA18D8">
        <w:rPr>
          <w:rFonts w:asciiTheme="majorBidi" w:hAnsiTheme="majorBidi" w:cstheme="majorBidi"/>
          <w:sz w:val="24"/>
          <w:szCs w:val="24"/>
          <w:lang w:val="en-US"/>
        </w:rPr>
        <w:t xml:space="preserve">rights centered and tailored to the individual needs, including age and gender, and it includes access to health services, labor market, vocational training, education and compensations. It </w:t>
      </w:r>
      <w:proofErr w:type="gramStart"/>
      <w:r w:rsidRPr="00FA18D8">
        <w:rPr>
          <w:rFonts w:asciiTheme="majorBidi" w:hAnsiTheme="majorBidi" w:cstheme="majorBidi"/>
          <w:sz w:val="24"/>
          <w:szCs w:val="24"/>
          <w:lang w:val="en-US"/>
        </w:rPr>
        <w:t>is operationalized</w:t>
      </w:r>
      <w:proofErr w:type="gramEnd"/>
      <w:r w:rsidRPr="00FA18D8">
        <w:rPr>
          <w:rFonts w:asciiTheme="majorBidi" w:hAnsiTheme="majorBidi" w:cstheme="majorBidi"/>
          <w:sz w:val="24"/>
          <w:szCs w:val="24"/>
          <w:lang w:val="en-US"/>
        </w:rPr>
        <w:t xml:space="preserve"> in protocols adopted by the Government of the Republic of Croatia, including the Protocol on Identification, Assistance and Protection of Victims of Human Trafficking, Protocol on Trafficking in Human Beings Victims Integration/Reintegration and Protocol on Procedures during Voluntary Return of Victims of Human Trafficking.</w:t>
      </w:r>
      <w:r>
        <w:rPr>
          <w:rFonts w:asciiTheme="majorBidi" w:hAnsiTheme="majorBidi" w:cstheme="majorBidi"/>
          <w:sz w:val="24"/>
          <w:szCs w:val="24"/>
          <w:lang w:val="en-US"/>
        </w:rPr>
        <w:t xml:space="preserve"> In case the victim of trafficking in human beings is a child, representatives of the institutions responsible for social welfare are continuously present during all stages of the process of investigation and services provision, and a legal guardian is appointed. The Government funds a special national shelter for children who are victims of human trafficking. </w:t>
      </w:r>
    </w:p>
    <w:p w:rsidR="005512F2" w:rsidRPr="001F3A4C" w:rsidRDefault="005512F2" w:rsidP="005512F2">
      <w:pPr>
        <w:pStyle w:val="NoSpacing"/>
        <w:numPr>
          <w:ilvl w:val="0"/>
          <w:numId w:val="1"/>
        </w:numPr>
        <w:spacing w:after="120"/>
        <w:ind w:left="284"/>
        <w:jc w:val="both"/>
        <w:rPr>
          <w:rFonts w:asciiTheme="majorBidi" w:hAnsiTheme="majorBidi" w:cstheme="majorBidi"/>
          <w:sz w:val="24"/>
          <w:szCs w:val="24"/>
          <w:lang w:val="en-US"/>
        </w:rPr>
      </w:pPr>
      <w:r w:rsidRPr="001F3A4C">
        <w:rPr>
          <w:rFonts w:asciiTheme="majorBidi" w:hAnsiTheme="majorBidi" w:cstheme="majorBidi"/>
          <w:sz w:val="24"/>
          <w:szCs w:val="24"/>
          <w:lang w:val="en-US"/>
        </w:rPr>
        <w:t xml:space="preserve">Surrogacy arrangements, both altruistic and commercial, </w:t>
      </w:r>
      <w:proofErr w:type="gramStart"/>
      <w:r w:rsidRPr="001F3A4C">
        <w:rPr>
          <w:rFonts w:asciiTheme="majorBidi" w:hAnsiTheme="majorBidi" w:cstheme="majorBidi"/>
          <w:sz w:val="24"/>
          <w:szCs w:val="24"/>
          <w:lang w:val="en-US"/>
        </w:rPr>
        <w:t>are prohibited</w:t>
      </w:r>
      <w:proofErr w:type="gramEnd"/>
      <w:r w:rsidRPr="001F3A4C">
        <w:rPr>
          <w:rFonts w:asciiTheme="majorBidi" w:hAnsiTheme="majorBidi" w:cstheme="majorBidi"/>
          <w:sz w:val="24"/>
          <w:szCs w:val="24"/>
          <w:lang w:val="en-US"/>
        </w:rPr>
        <w:t xml:space="preserve"> by the Act on Medically Assisted Procreation (Official Gazette No. 8</w:t>
      </w:r>
      <w:bookmarkStart w:id="0" w:name="_GoBack"/>
      <w:bookmarkEnd w:id="0"/>
      <w:r w:rsidRPr="001F3A4C">
        <w:rPr>
          <w:rFonts w:asciiTheme="majorBidi" w:hAnsiTheme="majorBidi" w:cstheme="majorBidi"/>
          <w:sz w:val="24"/>
          <w:szCs w:val="24"/>
          <w:lang w:val="en-US"/>
        </w:rPr>
        <w:t>6/12). No specific safeguards against the sale of children and child trafficking specifically created for surrogacy arrangements are in place.</w:t>
      </w:r>
    </w:p>
    <w:p w:rsidR="005512F2" w:rsidRDefault="005512F2"/>
    <w:sectPr w:rsidR="00551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7690E"/>
    <w:multiLevelType w:val="hybridMultilevel"/>
    <w:tmpl w:val="C1126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B0D782A"/>
    <w:multiLevelType w:val="hybridMultilevel"/>
    <w:tmpl w:val="25904E38"/>
    <w:lvl w:ilvl="0" w:tplc="8A10239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7C800BFE"/>
    <w:multiLevelType w:val="hybridMultilevel"/>
    <w:tmpl w:val="E13AF716"/>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F2"/>
    <w:rsid w:val="004E5375"/>
    <w:rsid w:val="005512F2"/>
    <w:rsid w:val="00E130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0239E-480A-4146-A8BD-EB4A02F8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2F2"/>
    <w:pPr>
      <w:spacing w:after="0" w:line="240" w:lineRule="auto"/>
    </w:pPr>
  </w:style>
  <w:style w:type="paragraph" w:styleId="BalloonText">
    <w:name w:val="Balloon Text"/>
    <w:basedOn w:val="Normal"/>
    <w:link w:val="BalloonTextChar"/>
    <w:uiPriority w:val="99"/>
    <w:semiHidden/>
    <w:unhideWhenUsed/>
    <w:rsid w:val="00E1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8FBB25-A35E-4607-BAFF-B294C21BDE69}"/>
</file>

<file path=customXml/itemProps2.xml><?xml version="1.0" encoding="utf-8"?>
<ds:datastoreItem xmlns:ds="http://schemas.openxmlformats.org/officeDocument/2006/customXml" ds:itemID="{AF2D39A9-81F9-411C-88CC-63BDE3593DDE}"/>
</file>

<file path=customXml/itemProps3.xml><?xml version="1.0" encoding="utf-8"?>
<ds:datastoreItem xmlns:ds="http://schemas.openxmlformats.org/officeDocument/2006/customXml" ds:itemID="{D6C10B81-52A5-4DB8-B0DD-FDA273DA4F46}"/>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Peročević</dc:creator>
  <cp:keywords/>
  <dc:description/>
  <cp:lastModifiedBy>Katarina Peročević</cp:lastModifiedBy>
  <cp:revision>2</cp:revision>
  <cp:lastPrinted>2019-05-28T10:49:00Z</cp:lastPrinted>
  <dcterms:created xsi:type="dcterms:W3CDTF">2019-05-28T08:42:00Z</dcterms:created>
  <dcterms:modified xsi:type="dcterms:W3CDTF">2019-05-28T11:03:00Z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