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6" w:rsidRDefault="00B87C0C" w:rsidP="00FD5091">
      <w:pPr>
        <w:jc w:val="center"/>
        <w:rPr>
          <w:rFonts w:ascii="Garamond" w:hAnsi="Garamond"/>
          <w:b/>
          <w:smallCaps/>
          <w:lang w:val="en-GB"/>
        </w:rPr>
      </w:pPr>
      <w:r>
        <w:rPr>
          <w:rFonts w:ascii="Garamond" w:hAnsi="Garamond"/>
          <w:b/>
          <w:smallCaps/>
          <w:lang w:val="en-GB"/>
        </w:rPr>
        <w:t xml:space="preserve">Portuguese </w:t>
      </w:r>
      <w:r w:rsidR="00FD5091" w:rsidRPr="00FD5091">
        <w:rPr>
          <w:rFonts w:ascii="Garamond" w:hAnsi="Garamond"/>
          <w:b/>
          <w:smallCaps/>
          <w:lang w:val="en-GB"/>
        </w:rPr>
        <w:t>contribution for the Questionnaire on Safeguards for the protection of the rights of children born from surrogacy arrangements of the Special Rapporteur on the sale and sexual exploitation of children, including child prostitution, child pornography and other child sexual abuse material</w:t>
      </w:r>
    </w:p>
    <w:p w:rsidR="00FD5091" w:rsidRDefault="00FD5091" w:rsidP="00FD5091">
      <w:pPr>
        <w:jc w:val="center"/>
        <w:rPr>
          <w:rFonts w:ascii="Garamond" w:hAnsi="Garamond"/>
          <w:b/>
          <w:smallCaps/>
          <w:lang w:val="en-GB"/>
        </w:rPr>
      </w:pPr>
    </w:p>
    <w:p w:rsidR="006F6B07" w:rsidRPr="006F6B07" w:rsidRDefault="006F6B07" w:rsidP="006F6B07">
      <w:pPr>
        <w:jc w:val="both"/>
        <w:rPr>
          <w:rFonts w:ascii="Garamond" w:hAnsi="Garamond"/>
          <w:b/>
          <w:smallCaps/>
          <w:sz w:val="24"/>
          <w:szCs w:val="24"/>
          <w:lang w:val="en-GB"/>
        </w:rPr>
      </w:pPr>
      <w:r w:rsidRPr="006F6B07">
        <w:rPr>
          <w:rFonts w:ascii="Garamond" w:hAnsi="Garamond"/>
          <w:b/>
          <w:smallCaps/>
          <w:sz w:val="24"/>
          <w:szCs w:val="24"/>
          <w:lang w:val="en-GB"/>
        </w:rPr>
        <w:t>Identity, origins and parentage</w:t>
      </w:r>
    </w:p>
    <w:p w:rsidR="006F6B07" w:rsidRDefault="006F6B07" w:rsidP="006F6B07">
      <w:pPr>
        <w:pStyle w:val="PargrafodaLista"/>
        <w:numPr>
          <w:ilvl w:val="0"/>
          <w:numId w:val="1"/>
        </w:numPr>
        <w:jc w:val="both"/>
        <w:rPr>
          <w:rFonts w:ascii="Garamond" w:hAnsi="Garamond"/>
          <w:b/>
          <w:lang w:val="en-GB"/>
        </w:rPr>
      </w:pPr>
      <w:r w:rsidRPr="006F6B07">
        <w:rPr>
          <w:rFonts w:ascii="Garamond" w:hAnsi="Garamond"/>
          <w:b/>
          <w:lang w:val="en-GB"/>
        </w:rPr>
        <w:t xml:space="preserve">Describe safeguards protecting identity rights (CRC art. 7 and 8) that are currently being implemented in your State. Safeguards include laws, judicial and administrative procedures, enforcement actions, and other practices intended to prevent or remedy violations of human rights norms. Note whether and how such general safeguards protecting identity rights apply in the context of surrogacy arrangements. </w:t>
      </w:r>
    </w:p>
    <w:p w:rsidR="000D4BD5" w:rsidRPr="000D4BD5" w:rsidRDefault="000D4BD5" w:rsidP="000D4BD5">
      <w:pPr>
        <w:pStyle w:val="NormalWeb"/>
        <w:spacing w:before="0" w:beforeAutospacing="0" w:after="0" w:afterAutospacing="0" w:line="360" w:lineRule="auto"/>
        <w:jc w:val="both"/>
        <w:rPr>
          <w:rFonts w:ascii="Garamond" w:hAnsi="Garamond"/>
          <w:lang w:val="en-GB"/>
        </w:rPr>
      </w:pPr>
      <w:r w:rsidRPr="000D4BD5">
        <w:rPr>
          <w:rFonts w:ascii="Garamond" w:hAnsi="Garamond"/>
          <w:lang w:val="en-GB"/>
        </w:rPr>
        <w:t xml:space="preserve">Under the Portuguese constitutional law, everyone has the right to personal identity and the law guarantees the personal dignity and genetic identity of the human person, particularly in the creation, development and use of technologies and in scientific experimentation [Articles 26 (1) (3)]. Additionally, our Constitution determines that children born outside wedlock may not be the subject to any discrimination on that ground and neither the law nor official departments or services may use discriminatory terms in relation to filiation [Articles 36 (4)]. Portuguese legal scholars consider that the right to personal identity encompasses the right to know its genetic ancestry. Indeed, although this right it is not expressly enshrined, due to the «open clause» of Article 16 that establishes that fundamental rights enshrined in the Constitution shall not exclude any others set out in applicable international laws and legal rules, it can be inferred from other constitutional provisions.  </w:t>
      </w:r>
    </w:p>
    <w:p w:rsidR="000D4BD5" w:rsidRPr="000D4BD5" w:rsidRDefault="000D4BD5" w:rsidP="000D4BD5">
      <w:pPr>
        <w:pStyle w:val="NormalWeb"/>
        <w:spacing w:before="0" w:beforeAutospacing="0" w:after="0" w:afterAutospacing="0" w:line="360" w:lineRule="auto"/>
        <w:jc w:val="both"/>
        <w:rPr>
          <w:rFonts w:ascii="Garamond" w:hAnsi="Garamond"/>
          <w:lang w:val="en-GB"/>
        </w:rPr>
      </w:pPr>
      <w:r w:rsidRPr="000D4BD5">
        <w:rPr>
          <w:rFonts w:ascii="Garamond" w:hAnsi="Garamond"/>
          <w:lang w:val="en-GB"/>
        </w:rPr>
        <w:t xml:space="preserve">Article 26 (1) also covers the rights to development of personality, to civil capacity, to citizenship, to a good name and reputation, to personal portrayal, to speak out, to protect the privacy of their personal and family life, and to legal protection against any form of discrimination. The right to a name and the right to acquire a nationality are included in this provision, which are regulated by law.  </w:t>
      </w:r>
    </w:p>
    <w:p w:rsidR="000D4BD5" w:rsidRPr="000D4BD5" w:rsidRDefault="000D4BD5" w:rsidP="000D4BD5">
      <w:pPr>
        <w:pStyle w:val="NormalWeb"/>
        <w:spacing w:before="0" w:beforeAutospacing="0" w:after="0" w:afterAutospacing="0" w:line="360" w:lineRule="auto"/>
        <w:jc w:val="both"/>
        <w:rPr>
          <w:rFonts w:ascii="Garamond" w:hAnsi="Garamond"/>
          <w:lang w:val="en-GB"/>
        </w:rPr>
      </w:pPr>
      <w:r w:rsidRPr="000D4BD5">
        <w:rPr>
          <w:rFonts w:ascii="Garamond" w:hAnsi="Garamond"/>
          <w:lang w:val="en-GB"/>
        </w:rPr>
        <w:t xml:space="preserve">Article 1 of Civil Registry Code establishes the facts subject to mandatory registration in the civil </w:t>
      </w:r>
      <w:proofErr w:type="gramStart"/>
      <w:r w:rsidRPr="000D4BD5">
        <w:rPr>
          <w:rFonts w:ascii="Garamond" w:hAnsi="Garamond"/>
          <w:lang w:val="en-GB"/>
        </w:rPr>
        <w:t>registry,</w:t>
      </w:r>
      <w:proofErr w:type="gramEnd"/>
      <w:r w:rsidRPr="000D4BD5">
        <w:rPr>
          <w:rFonts w:ascii="Garamond" w:hAnsi="Garamond"/>
          <w:lang w:val="en-GB"/>
        </w:rPr>
        <w:t xml:space="preserve"> </w:t>
      </w:r>
      <w:r w:rsidRPr="00F55D29">
        <w:rPr>
          <w:rFonts w:ascii="Garamond" w:hAnsi="Garamond"/>
          <w:i/>
          <w:lang w:val="en-GB"/>
        </w:rPr>
        <w:t>inter alia</w:t>
      </w:r>
      <w:r w:rsidRPr="000D4BD5">
        <w:rPr>
          <w:rFonts w:ascii="Garamond" w:hAnsi="Garamond"/>
          <w:lang w:val="en-GB"/>
        </w:rPr>
        <w:t xml:space="preserve">, birth and parentage. Birth certificates contain the following elements: first and last name(s); sex; date of birth, including the exact time of birth; parish and municipality where the baby was born; complete name, age, civil status, place of birth and habitual residence of the parents; complete name of the grandparents. Everyone has the right to request the issuance of a certificate regarding the facts registered in the Civil Registry database and limitations to this right concern, for instance, adoption and change of sex. </w:t>
      </w:r>
    </w:p>
    <w:p w:rsidR="000D4BD5" w:rsidRPr="000D4BD5" w:rsidRDefault="000D4BD5" w:rsidP="000D4BD5">
      <w:pPr>
        <w:pStyle w:val="NormalWeb"/>
        <w:spacing w:before="0" w:beforeAutospacing="0" w:after="0" w:afterAutospacing="0" w:line="360" w:lineRule="auto"/>
        <w:jc w:val="both"/>
        <w:rPr>
          <w:rFonts w:ascii="Garamond" w:hAnsi="Garamond"/>
          <w:lang w:val="en-GB"/>
        </w:rPr>
      </w:pPr>
      <w:r w:rsidRPr="000D4BD5">
        <w:rPr>
          <w:rFonts w:ascii="Garamond" w:hAnsi="Garamond"/>
          <w:lang w:val="en-GB"/>
        </w:rPr>
        <w:lastRenderedPageBreak/>
        <w:t xml:space="preserve">Regarding citizenship, it should be stressed that according to Article 4 of the Portuguese Constitution: “All persons whom the law or an international convention considers to be Portuguese citizens are such citizens”. In addition to Article 26 (1) already mentioned, it should be underlined that deprivation of citizenship and restrictions on civil capacity may only occur in the cases and under the terms that are provided for by law, and may not be based on political motives [Article 26 (4)].  </w:t>
      </w:r>
    </w:p>
    <w:p w:rsidR="000060FE" w:rsidRDefault="000D4BD5" w:rsidP="00F55D29">
      <w:pPr>
        <w:spacing w:after="0" w:line="360" w:lineRule="auto"/>
        <w:jc w:val="both"/>
        <w:rPr>
          <w:rFonts w:ascii="Garamond" w:hAnsi="Garamond"/>
          <w:sz w:val="24"/>
          <w:szCs w:val="24"/>
          <w:lang w:val="en-GB"/>
        </w:rPr>
      </w:pPr>
      <w:r w:rsidRPr="00F55D29">
        <w:rPr>
          <w:rFonts w:ascii="Garamond" w:hAnsi="Garamond"/>
          <w:sz w:val="24"/>
          <w:szCs w:val="24"/>
          <w:lang w:val="en-GB"/>
        </w:rPr>
        <w:t xml:space="preserve">With a view to protect the family, the Constitution determines that is for the State to regulate assisted reproduction technologies in such a way as to safeguard the dignity of the human person [Article 67 (2) (e)].  </w:t>
      </w:r>
      <w:r w:rsidR="00F55D29">
        <w:rPr>
          <w:rFonts w:ascii="Garamond" w:hAnsi="Garamond"/>
          <w:sz w:val="24"/>
          <w:szCs w:val="24"/>
          <w:lang w:val="en-GB"/>
        </w:rPr>
        <w:t xml:space="preserve"> </w:t>
      </w:r>
      <w:r w:rsidRPr="00F55D29">
        <w:rPr>
          <w:rFonts w:ascii="Garamond" w:hAnsi="Garamond"/>
          <w:sz w:val="24"/>
          <w:szCs w:val="24"/>
          <w:lang w:val="en-GB"/>
        </w:rPr>
        <w:t xml:space="preserve">Law No. 32/2006, of 26 of July, on its latest version, governs the use of assisted reproduction technologies. </w:t>
      </w:r>
    </w:p>
    <w:p w:rsidR="000060FE" w:rsidRDefault="000060FE" w:rsidP="00F55D29">
      <w:pPr>
        <w:spacing w:after="0" w:line="360" w:lineRule="auto"/>
        <w:jc w:val="both"/>
        <w:rPr>
          <w:rFonts w:ascii="Garamond" w:hAnsi="Garamond"/>
          <w:sz w:val="24"/>
          <w:szCs w:val="24"/>
          <w:lang w:val="en-GB"/>
        </w:rPr>
      </w:pPr>
      <w:r>
        <w:rPr>
          <w:rFonts w:ascii="Garamond" w:hAnsi="Garamond"/>
          <w:sz w:val="24"/>
          <w:szCs w:val="24"/>
          <w:lang w:val="en-GB"/>
        </w:rPr>
        <w:t>Article 15 (1) (4) of Law No. 32/2006</w:t>
      </w:r>
      <w:r w:rsidRPr="000060FE">
        <w:rPr>
          <w:rFonts w:ascii="Garamond" w:hAnsi="Garamond"/>
          <w:sz w:val="24"/>
          <w:szCs w:val="24"/>
          <w:lang w:val="en-GB"/>
        </w:rPr>
        <w:t xml:space="preserve"> provides for the anonymity of all third-party donors of genetic material intended to make a woman’s fertilisation possible. The rule is thus that the donor’s identity should not be disclosed to the person who is born via a heterologous assisted reproduction technique, except when there are </w:t>
      </w:r>
      <w:r w:rsidR="001B4907">
        <w:rPr>
          <w:rFonts w:ascii="Garamond" w:hAnsi="Garamond"/>
          <w:sz w:val="24"/>
          <w:szCs w:val="24"/>
          <w:lang w:val="en-GB"/>
        </w:rPr>
        <w:t xml:space="preserve">pressing </w:t>
      </w:r>
      <w:r w:rsidRPr="000060FE">
        <w:rPr>
          <w:rFonts w:ascii="Garamond" w:hAnsi="Garamond"/>
          <w:sz w:val="24"/>
          <w:szCs w:val="24"/>
          <w:lang w:val="en-GB"/>
        </w:rPr>
        <w:t xml:space="preserve">reasons recognised by </w:t>
      </w:r>
      <w:r w:rsidR="001B4907">
        <w:rPr>
          <w:rFonts w:ascii="Garamond" w:hAnsi="Garamond"/>
          <w:sz w:val="24"/>
          <w:szCs w:val="24"/>
          <w:lang w:val="en-GB"/>
        </w:rPr>
        <w:t xml:space="preserve">a court’s </w:t>
      </w:r>
      <w:r w:rsidRPr="000060FE">
        <w:rPr>
          <w:rFonts w:ascii="Garamond" w:hAnsi="Garamond"/>
          <w:sz w:val="24"/>
          <w:szCs w:val="24"/>
          <w:lang w:val="en-GB"/>
        </w:rPr>
        <w:t>decision</w:t>
      </w:r>
      <w:r>
        <w:rPr>
          <w:rFonts w:ascii="Garamond" w:hAnsi="Garamond"/>
          <w:sz w:val="24"/>
          <w:szCs w:val="24"/>
          <w:lang w:val="en-GB"/>
        </w:rPr>
        <w:t>.</w:t>
      </w:r>
    </w:p>
    <w:p w:rsidR="00BE2EF0" w:rsidRDefault="000060FE" w:rsidP="00680927">
      <w:pPr>
        <w:spacing w:after="0" w:line="360" w:lineRule="auto"/>
        <w:jc w:val="both"/>
        <w:rPr>
          <w:rFonts w:ascii="Garamond" w:hAnsi="Garamond"/>
          <w:sz w:val="24"/>
          <w:szCs w:val="24"/>
          <w:lang w:val="en-GB"/>
        </w:rPr>
      </w:pPr>
      <w:r w:rsidRPr="00BE2EF0">
        <w:rPr>
          <w:rFonts w:ascii="Garamond" w:hAnsi="Garamond"/>
          <w:sz w:val="24"/>
          <w:szCs w:val="24"/>
          <w:lang w:val="en-GB"/>
        </w:rPr>
        <w:t xml:space="preserve">However, following the 2018 ruling of the Constitutional Court, </w:t>
      </w:r>
      <w:r w:rsidR="001B4907" w:rsidRPr="00BE2EF0">
        <w:rPr>
          <w:rFonts w:ascii="Garamond" w:hAnsi="Garamond"/>
          <w:sz w:val="24"/>
          <w:szCs w:val="24"/>
          <w:lang w:val="en-GB"/>
        </w:rPr>
        <w:t>these provisions were held as unconstitutional since they violated the personal identity and the development of personality of persons</w:t>
      </w:r>
      <w:r w:rsidR="00A53A5A" w:rsidRPr="00BE2EF0">
        <w:rPr>
          <w:rFonts w:ascii="Garamond" w:hAnsi="Garamond"/>
          <w:sz w:val="24"/>
          <w:szCs w:val="24"/>
          <w:lang w:val="en-GB"/>
        </w:rPr>
        <w:t xml:space="preserve"> </w:t>
      </w:r>
      <w:r w:rsidR="00BE2EF0" w:rsidRPr="00BE2EF0">
        <w:rPr>
          <w:rFonts w:ascii="Garamond" w:hAnsi="Garamond"/>
          <w:sz w:val="24"/>
          <w:szCs w:val="24"/>
          <w:lang w:val="en-GB"/>
        </w:rPr>
        <w:t>born from a surrogacy arrangement.</w:t>
      </w:r>
    </w:p>
    <w:p w:rsidR="00BE2EF0" w:rsidRPr="00BE2EF0" w:rsidRDefault="00BE2EF0" w:rsidP="000060FE">
      <w:pPr>
        <w:jc w:val="both"/>
        <w:rPr>
          <w:rFonts w:ascii="Garamond" w:hAnsi="Garamond"/>
          <w:sz w:val="24"/>
          <w:szCs w:val="24"/>
          <w:lang w:val="en-GB"/>
        </w:rPr>
      </w:pPr>
    </w:p>
    <w:p w:rsidR="006F6B07" w:rsidRDefault="006F6B07" w:rsidP="006F6B07">
      <w:pPr>
        <w:pStyle w:val="PargrafodaLista"/>
        <w:numPr>
          <w:ilvl w:val="0"/>
          <w:numId w:val="1"/>
        </w:numPr>
        <w:jc w:val="both"/>
        <w:rPr>
          <w:rFonts w:ascii="Garamond" w:hAnsi="Garamond"/>
          <w:b/>
          <w:lang w:val="en-GB"/>
        </w:rPr>
      </w:pPr>
      <w:r w:rsidRPr="006F6B07">
        <w:rPr>
          <w:rFonts w:ascii="Garamond" w:hAnsi="Garamond"/>
          <w:b/>
          <w:lang w:val="en-GB"/>
        </w:rPr>
        <w:t xml:space="preserve">Describe safeguards protecting the access to origins (CRC art. 7 and 8) that are currently being implemented in your State. Note whether and how such general safeguards protecting the access to origins apply in the context of surrogacy arrangements. </w:t>
      </w:r>
    </w:p>
    <w:p w:rsidR="0046225F" w:rsidRDefault="004A4A0E" w:rsidP="000D4BD5">
      <w:pPr>
        <w:jc w:val="both"/>
        <w:rPr>
          <w:rFonts w:ascii="Garamond" w:hAnsi="Garamond"/>
          <w:i/>
          <w:sz w:val="24"/>
          <w:szCs w:val="24"/>
          <w:lang w:val="en-GB"/>
        </w:rPr>
      </w:pPr>
      <w:r w:rsidRPr="00E5222C">
        <w:rPr>
          <w:rFonts w:ascii="Garamond" w:hAnsi="Garamond"/>
          <w:i/>
          <w:sz w:val="24"/>
          <w:szCs w:val="24"/>
          <w:lang w:val="en-GB"/>
        </w:rPr>
        <w:t>Please referrer to the answer provided in Question 1.</w:t>
      </w:r>
    </w:p>
    <w:p w:rsidR="00BE2EF0" w:rsidRPr="00E5222C" w:rsidRDefault="00BE2EF0" w:rsidP="000D4BD5">
      <w:pPr>
        <w:jc w:val="both"/>
        <w:rPr>
          <w:rFonts w:ascii="Garamond" w:hAnsi="Garamond"/>
          <w:i/>
          <w:sz w:val="24"/>
          <w:szCs w:val="24"/>
          <w:lang w:val="en-GB"/>
        </w:rPr>
      </w:pPr>
    </w:p>
    <w:p w:rsidR="006F6B07" w:rsidRDefault="006F6B07" w:rsidP="006F6B07">
      <w:pPr>
        <w:pStyle w:val="PargrafodaLista"/>
        <w:numPr>
          <w:ilvl w:val="0"/>
          <w:numId w:val="1"/>
        </w:numPr>
        <w:jc w:val="both"/>
        <w:rPr>
          <w:rFonts w:ascii="Garamond" w:hAnsi="Garamond"/>
          <w:b/>
          <w:lang w:val="en-GB"/>
        </w:rPr>
      </w:pPr>
      <w:r w:rsidRPr="006F6B07">
        <w:rPr>
          <w:rFonts w:ascii="Garamond" w:hAnsi="Garamond"/>
          <w:b/>
          <w:lang w:val="en-GB"/>
        </w:rPr>
        <w:t>Describe how the right to access origins is balanced with the right to privacy of parents and gamete donors. Indicate specifically how the best interests of the child are factored in.</w:t>
      </w:r>
    </w:p>
    <w:p w:rsidR="000060FE" w:rsidRPr="000060FE" w:rsidRDefault="000060FE" w:rsidP="000060FE">
      <w:pPr>
        <w:jc w:val="both"/>
        <w:rPr>
          <w:rFonts w:ascii="Garamond" w:hAnsi="Garamond"/>
          <w:i/>
          <w:sz w:val="24"/>
          <w:szCs w:val="24"/>
          <w:lang w:val="en-GB"/>
        </w:rPr>
      </w:pPr>
      <w:r w:rsidRPr="000060FE">
        <w:rPr>
          <w:rFonts w:ascii="Garamond" w:hAnsi="Garamond"/>
          <w:i/>
          <w:sz w:val="24"/>
          <w:szCs w:val="24"/>
          <w:lang w:val="en-GB"/>
        </w:rPr>
        <w:t>Please referrer to the answer provided in Question 1.</w:t>
      </w:r>
    </w:p>
    <w:p w:rsidR="00CB4316" w:rsidRPr="0046225F" w:rsidRDefault="00CB4316" w:rsidP="0046225F">
      <w:pPr>
        <w:ind w:left="360"/>
        <w:jc w:val="both"/>
        <w:rPr>
          <w:rFonts w:ascii="Garamond" w:hAnsi="Garamond"/>
          <w:b/>
          <w:lang w:val="en-GB"/>
        </w:rPr>
      </w:pPr>
    </w:p>
    <w:p w:rsidR="006F6B07" w:rsidRDefault="006F6B07" w:rsidP="006F6B07">
      <w:pPr>
        <w:pStyle w:val="PargrafodaLista"/>
        <w:numPr>
          <w:ilvl w:val="0"/>
          <w:numId w:val="1"/>
        </w:numPr>
        <w:jc w:val="both"/>
        <w:rPr>
          <w:rFonts w:ascii="Garamond" w:hAnsi="Garamond"/>
          <w:b/>
          <w:lang w:val="en-GB"/>
        </w:rPr>
      </w:pPr>
      <w:r w:rsidRPr="006F6B07">
        <w:rPr>
          <w:rFonts w:ascii="Garamond" w:hAnsi="Garamond"/>
          <w:b/>
          <w:lang w:val="en-GB"/>
        </w:rPr>
        <w:t>Describe safeguards protecting the family environment (CRC art. 7, 8, 9, 10, 20) that are currently being implemented in your State. Note whether and how such general safeguards protecting the family environment apply in the context of surrogacy arrangements. Indicate specifically how the best interests of the child are factored in.</w:t>
      </w:r>
    </w:p>
    <w:p w:rsidR="00BD150E" w:rsidRPr="00BD150E" w:rsidRDefault="003B5612" w:rsidP="004465C9">
      <w:pPr>
        <w:spacing w:after="0" w:line="360" w:lineRule="auto"/>
        <w:jc w:val="both"/>
        <w:rPr>
          <w:rFonts w:ascii="Garamond" w:hAnsi="Garamond"/>
          <w:sz w:val="24"/>
          <w:szCs w:val="24"/>
          <w:lang w:val="en-GB"/>
        </w:rPr>
      </w:pPr>
      <w:r w:rsidRPr="00BD150E">
        <w:rPr>
          <w:rFonts w:ascii="Garamond" w:hAnsi="Garamond"/>
          <w:sz w:val="24"/>
          <w:szCs w:val="24"/>
          <w:lang w:val="en-GB"/>
        </w:rPr>
        <w:t xml:space="preserve">The Portuguese Constitution contains important provisions with regard to the protection of family and children. Thus, Article 36 </w:t>
      </w:r>
      <w:r w:rsidR="003D4959" w:rsidRPr="00BD150E">
        <w:rPr>
          <w:rFonts w:ascii="Garamond" w:hAnsi="Garamond"/>
          <w:sz w:val="24"/>
          <w:szCs w:val="24"/>
          <w:lang w:val="en-GB"/>
        </w:rPr>
        <w:t>sets out</w:t>
      </w:r>
      <w:r w:rsidR="006D177E" w:rsidRPr="00BD150E">
        <w:rPr>
          <w:rFonts w:ascii="Garamond" w:hAnsi="Garamond"/>
          <w:sz w:val="24"/>
          <w:szCs w:val="24"/>
          <w:lang w:val="en-GB"/>
        </w:rPr>
        <w:t xml:space="preserve">, </w:t>
      </w:r>
      <w:r w:rsidR="006D177E" w:rsidRPr="00BD150E">
        <w:rPr>
          <w:rFonts w:ascii="Garamond" w:hAnsi="Garamond"/>
          <w:i/>
          <w:sz w:val="24"/>
          <w:szCs w:val="24"/>
          <w:lang w:val="en-GB"/>
        </w:rPr>
        <w:t>inter alia</w:t>
      </w:r>
      <w:r w:rsidR="006D177E" w:rsidRPr="00BD150E">
        <w:rPr>
          <w:rFonts w:ascii="Garamond" w:hAnsi="Garamond"/>
          <w:sz w:val="24"/>
          <w:szCs w:val="24"/>
          <w:lang w:val="en-GB"/>
        </w:rPr>
        <w:t>,</w:t>
      </w:r>
      <w:r w:rsidR="003D4959" w:rsidRPr="00BD150E">
        <w:rPr>
          <w:rFonts w:ascii="Garamond" w:hAnsi="Garamond"/>
          <w:sz w:val="24"/>
          <w:szCs w:val="24"/>
          <w:lang w:val="en-GB"/>
        </w:rPr>
        <w:t xml:space="preserve"> </w:t>
      </w:r>
      <w:r w:rsidRPr="00BD150E">
        <w:rPr>
          <w:rFonts w:ascii="Garamond" w:hAnsi="Garamond"/>
          <w:sz w:val="24"/>
          <w:szCs w:val="24"/>
          <w:lang w:val="en-GB"/>
        </w:rPr>
        <w:t xml:space="preserve">the right to found a family, </w:t>
      </w:r>
      <w:r w:rsidR="006D177E" w:rsidRPr="00BD150E">
        <w:rPr>
          <w:rFonts w:ascii="Garamond" w:hAnsi="Garamond"/>
          <w:sz w:val="24"/>
          <w:szCs w:val="24"/>
          <w:lang w:val="en-GB"/>
        </w:rPr>
        <w:t>to marry, non-</w:t>
      </w:r>
      <w:r w:rsidR="006D177E" w:rsidRPr="00BD150E">
        <w:rPr>
          <w:rFonts w:ascii="Garamond" w:hAnsi="Garamond"/>
          <w:sz w:val="24"/>
          <w:szCs w:val="24"/>
          <w:lang w:val="en-GB"/>
        </w:rPr>
        <w:lastRenderedPageBreak/>
        <w:t>discrimination of children born of wedlock, adoption</w:t>
      </w:r>
      <w:r w:rsidR="003877FE">
        <w:rPr>
          <w:rFonts w:ascii="Garamond" w:hAnsi="Garamond"/>
          <w:sz w:val="24"/>
          <w:szCs w:val="24"/>
          <w:lang w:val="en-GB"/>
        </w:rPr>
        <w:t xml:space="preserve"> </w:t>
      </w:r>
      <w:r w:rsidR="00680927">
        <w:rPr>
          <w:rFonts w:ascii="Garamond" w:hAnsi="Garamond"/>
          <w:sz w:val="24"/>
          <w:szCs w:val="24"/>
          <w:lang w:val="en-GB"/>
        </w:rPr>
        <w:t xml:space="preserve">and </w:t>
      </w:r>
      <w:r w:rsidR="00680927" w:rsidRPr="00BD150E">
        <w:rPr>
          <w:rFonts w:ascii="Garamond" w:hAnsi="Garamond"/>
          <w:sz w:val="24"/>
          <w:szCs w:val="24"/>
          <w:lang w:val="en-GB"/>
        </w:rPr>
        <w:t>conditions</w:t>
      </w:r>
      <w:r w:rsidR="006D177E" w:rsidRPr="00BD150E">
        <w:rPr>
          <w:rFonts w:ascii="Garamond" w:hAnsi="Garamond"/>
          <w:sz w:val="24"/>
          <w:szCs w:val="24"/>
          <w:lang w:val="en-GB"/>
        </w:rPr>
        <w:t xml:space="preserve"> in which </w:t>
      </w:r>
      <w:r w:rsidR="003877FE">
        <w:rPr>
          <w:rFonts w:ascii="Garamond" w:hAnsi="Garamond"/>
          <w:sz w:val="24"/>
          <w:szCs w:val="24"/>
          <w:lang w:val="en-GB"/>
        </w:rPr>
        <w:t xml:space="preserve">children </w:t>
      </w:r>
      <w:r w:rsidR="006D177E" w:rsidRPr="00BD150E">
        <w:rPr>
          <w:rFonts w:ascii="Garamond" w:hAnsi="Garamond"/>
          <w:sz w:val="24"/>
          <w:szCs w:val="24"/>
          <w:lang w:val="en-GB"/>
        </w:rPr>
        <w:t>may be</w:t>
      </w:r>
      <w:r w:rsidR="00680927">
        <w:rPr>
          <w:rFonts w:ascii="Garamond" w:hAnsi="Garamond"/>
          <w:sz w:val="24"/>
          <w:szCs w:val="24"/>
          <w:lang w:val="en-GB"/>
        </w:rPr>
        <w:t xml:space="preserve"> </w:t>
      </w:r>
      <w:r w:rsidR="006D177E" w:rsidRPr="00BD150E">
        <w:rPr>
          <w:rFonts w:ascii="Garamond" w:hAnsi="Garamond"/>
          <w:sz w:val="24"/>
          <w:szCs w:val="24"/>
          <w:lang w:val="en-GB"/>
        </w:rPr>
        <w:t xml:space="preserve">separated from their parents (where these do not abide by their duties towards children and always by judicial decision). </w:t>
      </w:r>
      <w:r w:rsidR="00BD150E" w:rsidRPr="00BD150E">
        <w:rPr>
          <w:rFonts w:ascii="Garamond" w:hAnsi="Garamond"/>
          <w:sz w:val="24"/>
          <w:szCs w:val="24"/>
          <w:lang w:val="en-GB"/>
        </w:rPr>
        <w:t xml:space="preserve">Under constitutional law, family is considered a fundamental element in society and enjoys the right to protection by society and the State (Article 67). Under this provision, the State </w:t>
      </w:r>
      <w:r w:rsidR="003877FE">
        <w:rPr>
          <w:rFonts w:ascii="Garamond" w:hAnsi="Garamond"/>
          <w:sz w:val="24"/>
          <w:szCs w:val="24"/>
          <w:lang w:val="en-GB"/>
        </w:rPr>
        <w:t>must, among other tasks, to p</w:t>
      </w:r>
      <w:r w:rsidR="00BD150E" w:rsidRPr="00BD150E">
        <w:rPr>
          <w:rFonts w:ascii="Garamond" w:hAnsi="Garamond"/>
          <w:sz w:val="24"/>
          <w:szCs w:val="24"/>
          <w:lang w:val="en-GB"/>
        </w:rPr>
        <w:t>romot</w:t>
      </w:r>
      <w:r w:rsidR="003877FE">
        <w:rPr>
          <w:rFonts w:ascii="Garamond" w:hAnsi="Garamond"/>
          <w:sz w:val="24"/>
          <w:szCs w:val="24"/>
          <w:lang w:val="en-GB"/>
        </w:rPr>
        <w:t xml:space="preserve">e </w:t>
      </w:r>
      <w:r w:rsidR="00BD150E" w:rsidRPr="00BD150E">
        <w:rPr>
          <w:rFonts w:ascii="Garamond" w:hAnsi="Garamond"/>
          <w:sz w:val="24"/>
          <w:szCs w:val="24"/>
          <w:lang w:val="en-GB"/>
        </w:rPr>
        <w:t>social and economic independence of households</w:t>
      </w:r>
      <w:r w:rsidR="003877FE">
        <w:rPr>
          <w:rFonts w:ascii="Garamond" w:hAnsi="Garamond"/>
          <w:sz w:val="24"/>
          <w:szCs w:val="24"/>
          <w:lang w:val="en-GB"/>
        </w:rPr>
        <w:t xml:space="preserve">, </w:t>
      </w:r>
      <w:r w:rsidR="004465C9">
        <w:rPr>
          <w:rFonts w:ascii="Garamond" w:hAnsi="Garamond"/>
          <w:sz w:val="24"/>
          <w:szCs w:val="24"/>
          <w:lang w:val="en-GB"/>
        </w:rPr>
        <w:t>to p</w:t>
      </w:r>
      <w:r w:rsidR="00BD150E" w:rsidRPr="00BD150E">
        <w:rPr>
          <w:rFonts w:ascii="Garamond" w:hAnsi="Garamond"/>
          <w:sz w:val="24"/>
          <w:szCs w:val="24"/>
          <w:lang w:val="en-GB"/>
        </w:rPr>
        <w:t>romot</w:t>
      </w:r>
      <w:r w:rsidR="004465C9">
        <w:rPr>
          <w:rFonts w:ascii="Garamond" w:hAnsi="Garamond"/>
          <w:sz w:val="24"/>
          <w:szCs w:val="24"/>
          <w:lang w:val="en-GB"/>
        </w:rPr>
        <w:t xml:space="preserve">e </w:t>
      </w:r>
      <w:r w:rsidR="00BD150E" w:rsidRPr="00BD150E">
        <w:rPr>
          <w:rFonts w:ascii="Garamond" w:hAnsi="Garamond"/>
          <w:sz w:val="24"/>
          <w:szCs w:val="24"/>
          <w:lang w:val="en-GB"/>
        </w:rPr>
        <w:t xml:space="preserve">the creation </w:t>
      </w:r>
      <w:r w:rsidR="004465C9">
        <w:rPr>
          <w:rFonts w:ascii="Garamond" w:hAnsi="Garamond"/>
          <w:sz w:val="24"/>
          <w:szCs w:val="24"/>
          <w:lang w:val="en-GB"/>
        </w:rPr>
        <w:t xml:space="preserve">and guarantee </w:t>
      </w:r>
      <w:r w:rsidR="00BD150E" w:rsidRPr="00BD150E">
        <w:rPr>
          <w:rFonts w:ascii="Garamond" w:hAnsi="Garamond"/>
          <w:sz w:val="24"/>
          <w:szCs w:val="24"/>
          <w:lang w:val="en-GB"/>
        </w:rPr>
        <w:t xml:space="preserve">access to a </w:t>
      </w:r>
      <w:r w:rsidR="004465C9">
        <w:rPr>
          <w:rFonts w:ascii="Garamond" w:hAnsi="Garamond"/>
          <w:sz w:val="24"/>
          <w:szCs w:val="24"/>
          <w:lang w:val="en-GB"/>
        </w:rPr>
        <w:t xml:space="preserve">nursery </w:t>
      </w:r>
      <w:r w:rsidR="00BD150E" w:rsidRPr="00BD150E">
        <w:rPr>
          <w:rFonts w:ascii="Garamond" w:hAnsi="Garamond"/>
          <w:sz w:val="24"/>
          <w:szCs w:val="24"/>
          <w:lang w:val="en-GB"/>
        </w:rPr>
        <w:t xml:space="preserve">national network </w:t>
      </w:r>
      <w:r w:rsidR="004465C9">
        <w:rPr>
          <w:rFonts w:ascii="Garamond" w:hAnsi="Garamond"/>
          <w:sz w:val="24"/>
          <w:szCs w:val="24"/>
          <w:lang w:val="en-GB"/>
        </w:rPr>
        <w:t xml:space="preserve">and </w:t>
      </w:r>
      <w:r w:rsidR="00BD150E" w:rsidRPr="00BD150E">
        <w:rPr>
          <w:rFonts w:ascii="Garamond" w:hAnsi="Garamond"/>
          <w:sz w:val="24"/>
          <w:szCs w:val="24"/>
          <w:lang w:val="en-GB"/>
        </w:rPr>
        <w:t>other social</w:t>
      </w:r>
      <w:r w:rsidR="004465C9">
        <w:rPr>
          <w:rFonts w:ascii="Garamond" w:hAnsi="Garamond"/>
          <w:sz w:val="24"/>
          <w:szCs w:val="24"/>
          <w:lang w:val="en-GB"/>
        </w:rPr>
        <w:t xml:space="preserve"> </w:t>
      </w:r>
      <w:r w:rsidR="00BD150E" w:rsidRPr="00BD150E">
        <w:rPr>
          <w:rFonts w:ascii="Garamond" w:hAnsi="Garamond"/>
          <w:sz w:val="24"/>
          <w:szCs w:val="24"/>
          <w:lang w:val="en-GB"/>
        </w:rPr>
        <w:t>facilities designed to support the family</w:t>
      </w:r>
      <w:r w:rsidR="004465C9">
        <w:rPr>
          <w:rFonts w:ascii="Garamond" w:hAnsi="Garamond"/>
          <w:sz w:val="24"/>
          <w:szCs w:val="24"/>
          <w:lang w:val="en-GB"/>
        </w:rPr>
        <w:t xml:space="preserve">, </w:t>
      </w:r>
      <w:r w:rsidR="003877FE">
        <w:rPr>
          <w:rFonts w:ascii="Garamond" w:hAnsi="Garamond"/>
          <w:sz w:val="24"/>
          <w:szCs w:val="24"/>
          <w:lang w:val="en-GB"/>
        </w:rPr>
        <w:t>to r</w:t>
      </w:r>
      <w:r w:rsidR="00BD150E" w:rsidRPr="00BD150E">
        <w:rPr>
          <w:rFonts w:ascii="Garamond" w:hAnsi="Garamond"/>
          <w:sz w:val="24"/>
          <w:szCs w:val="24"/>
          <w:lang w:val="en-GB"/>
        </w:rPr>
        <w:t>egulat</w:t>
      </w:r>
      <w:r w:rsidR="003877FE">
        <w:rPr>
          <w:rFonts w:ascii="Garamond" w:hAnsi="Garamond"/>
          <w:sz w:val="24"/>
          <w:szCs w:val="24"/>
          <w:lang w:val="en-GB"/>
        </w:rPr>
        <w:t xml:space="preserve">e </w:t>
      </w:r>
      <w:r w:rsidR="00BD150E" w:rsidRPr="00BD150E">
        <w:rPr>
          <w:rFonts w:ascii="Garamond" w:hAnsi="Garamond"/>
          <w:sz w:val="24"/>
          <w:szCs w:val="24"/>
          <w:lang w:val="en-GB"/>
        </w:rPr>
        <w:t>assisted procreation in such a way as to safeguard the dignity of the human person</w:t>
      </w:r>
      <w:r w:rsidR="003877FE">
        <w:rPr>
          <w:rFonts w:ascii="Garamond" w:hAnsi="Garamond"/>
          <w:sz w:val="24"/>
          <w:szCs w:val="24"/>
          <w:lang w:val="en-GB"/>
        </w:rPr>
        <w:t xml:space="preserve"> and to </w:t>
      </w:r>
      <w:r w:rsidR="00BD150E" w:rsidRPr="00BD150E">
        <w:rPr>
          <w:rFonts w:ascii="Garamond" w:hAnsi="Garamond"/>
          <w:sz w:val="24"/>
          <w:szCs w:val="24"/>
          <w:lang w:val="en-GB"/>
        </w:rPr>
        <w:t>promot</w:t>
      </w:r>
      <w:r w:rsidR="003877FE">
        <w:rPr>
          <w:rFonts w:ascii="Garamond" w:hAnsi="Garamond"/>
          <w:sz w:val="24"/>
          <w:szCs w:val="24"/>
          <w:lang w:val="en-GB"/>
        </w:rPr>
        <w:t xml:space="preserve">e the </w:t>
      </w:r>
      <w:r w:rsidR="00BD150E" w:rsidRPr="00BD150E">
        <w:rPr>
          <w:rFonts w:ascii="Garamond" w:hAnsi="Garamond"/>
          <w:sz w:val="24"/>
          <w:szCs w:val="24"/>
          <w:lang w:val="en-GB"/>
        </w:rPr>
        <w:t>work</w:t>
      </w:r>
      <w:r w:rsidR="003877FE">
        <w:rPr>
          <w:rFonts w:ascii="Garamond" w:hAnsi="Garamond"/>
          <w:sz w:val="24"/>
          <w:szCs w:val="24"/>
          <w:lang w:val="en-GB"/>
        </w:rPr>
        <w:t>-</w:t>
      </w:r>
      <w:r w:rsidR="00BD150E" w:rsidRPr="00BD150E">
        <w:rPr>
          <w:rFonts w:ascii="Garamond" w:hAnsi="Garamond"/>
          <w:sz w:val="24"/>
          <w:szCs w:val="24"/>
          <w:lang w:val="en-GB"/>
        </w:rPr>
        <w:t>life</w:t>
      </w:r>
      <w:r w:rsidR="003877FE">
        <w:rPr>
          <w:rFonts w:ascii="Garamond" w:hAnsi="Garamond"/>
          <w:sz w:val="24"/>
          <w:szCs w:val="24"/>
          <w:lang w:val="en-GB"/>
        </w:rPr>
        <w:t xml:space="preserve"> balance</w:t>
      </w:r>
      <w:r w:rsidR="00BD150E" w:rsidRPr="00BD150E">
        <w:rPr>
          <w:rFonts w:ascii="Garamond" w:hAnsi="Garamond"/>
          <w:sz w:val="24"/>
          <w:szCs w:val="24"/>
          <w:lang w:val="en-GB"/>
        </w:rPr>
        <w:t>.</w:t>
      </w:r>
    </w:p>
    <w:p w:rsidR="00F45F07" w:rsidRPr="00F45F07" w:rsidRDefault="00C4390B" w:rsidP="00F45F07">
      <w:pPr>
        <w:spacing w:after="0" w:line="360" w:lineRule="auto"/>
        <w:jc w:val="both"/>
        <w:rPr>
          <w:rFonts w:ascii="Garamond" w:hAnsi="Garamond"/>
          <w:sz w:val="24"/>
          <w:szCs w:val="24"/>
          <w:lang w:val="en-GB"/>
        </w:rPr>
      </w:pPr>
      <w:r>
        <w:rPr>
          <w:rFonts w:ascii="Garamond" w:hAnsi="Garamond"/>
          <w:sz w:val="24"/>
          <w:szCs w:val="24"/>
          <w:lang w:val="en-GB"/>
        </w:rPr>
        <w:t>A</w:t>
      </w:r>
      <w:r w:rsidR="005156F9">
        <w:rPr>
          <w:rFonts w:ascii="Garamond" w:hAnsi="Garamond"/>
          <w:sz w:val="24"/>
          <w:szCs w:val="24"/>
          <w:lang w:val="en-GB"/>
        </w:rPr>
        <w:t>r</w:t>
      </w:r>
      <w:r w:rsidR="006D177E" w:rsidRPr="003877FE">
        <w:rPr>
          <w:rFonts w:ascii="Garamond" w:hAnsi="Garamond"/>
          <w:sz w:val="24"/>
          <w:szCs w:val="24"/>
          <w:lang w:val="en-GB"/>
        </w:rPr>
        <w:t>ticle</w:t>
      </w:r>
      <w:r>
        <w:rPr>
          <w:rFonts w:ascii="Garamond" w:hAnsi="Garamond"/>
          <w:sz w:val="24"/>
          <w:szCs w:val="24"/>
          <w:lang w:val="en-GB"/>
        </w:rPr>
        <w:t xml:space="preserve">s 68 and </w:t>
      </w:r>
      <w:r w:rsidR="005156F9">
        <w:rPr>
          <w:rFonts w:ascii="Garamond" w:hAnsi="Garamond"/>
          <w:sz w:val="24"/>
          <w:szCs w:val="24"/>
          <w:lang w:val="en-GB"/>
        </w:rPr>
        <w:t>69</w:t>
      </w:r>
      <w:r>
        <w:rPr>
          <w:rFonts w:ascii="Garamond" w:hAnsi="Garamond"/>
          <w:sz w:val="24"/>
          <w:szCs w:val="24"/>
          <w:lang w:val="en-GB"/>
        </w:rPr>
        <w:t xml:space="preserve"> encompass rights related to parenthood and childhood, respectively. </w:t>
      </w:r>
      <w:r w:rsidR="00B519C0">
        <w:rPr>
          <w:rFonts w:ascii="Garamond" w:hAnsi="Garamond"/>
          <w:sz w:val="24"/>
          <w:szCs w:val="24"/>
          <w:lang w:val="en-GB"/>
        </w:rPr>
        <w:t xml:space="preserve">According to </w:t>
      </w:r>
      <w:r w:rsidR="0058786F">
        <w:rPr>
          <w:rFonts w:ascii="Garamond" w:hAnsi="Garamond"/>
          <w:sz w:val="24"/>
          <w:szCs w:val="24"/>
          <w:lang w:val="en-GB"/>
        </w:rPr>
        <w:t>this last provision</w:t>
      </w:r>
      <w:r w:rsidR="00F45F07">
        <w:rPr>
          <w:rFonts w:ascii="Garamond" w:hAnsi="Garamond"/>
          <w:sz w:val="24"/>
          <w:szCs w:val="24"/>
          <w:lang w:val="en-GB"/>
        </w:rPr>
        <w:t xml:space="preserve">, children enjoy </w:t>
      </w:r>
      <w:r w:rsidR="00F45F07" w:rsidRPr="00F45F07">
        <w:rPr>
          <w:rFonts w:ascii="Garamond" w:hAnsi="Garamond"/>
          <w:sz w:val="24"/>
          <w:szCs w:val="24"/>
          <w:lang w:val="en-GB"/>
        </w:rPr>
        <w:t>t</w:t>
      </w:r>
      <w:r w:rsidR="00F45F07">
        <w:rPr>
          <w:rFonts w:ascii="Garamond" w:hAnsi="Garamond"/>
          <w:sz w:val="24"/>
          <w:szCs w:val="24"/>
          <w:lang w:val="en-GB"/>
        </w:rPr>
        <w:t>he</w:t>
      </w:r>
      <w:r w:rsidR="00F45F07" w:rsidRPr="00F45F07">
        <w:rPr>
          <w:rFonts w:ascii="Garamond" w:hAnsi="Garamond"/>
          <w:sz w:val="24"/>
          <w:szCs w:val="24"/>
          <w:lang w:val="en-GB"/>
        </w:rPr>
        <w:t xml:space="preserve"> protection</w:t>
      </w:r>
      <w:r w:rsidR="00F45F07">
        <w:rPr>
          <w:rFonts w:ascii="Garamond" w:hAnsi="Garamond"/>
          <w:sz w:val="24"/>
          <w:szCs w:val="24"/>
          <w:lang w:val="en-GB"/>
        </w:rPr>
        <w:t xml:space="preserve"> of </w:t>
      </w:r>
      <w:r w:rsidR="00F45F07" w:rsidRPr="00F45F07">
        <w:rPr>
          <w:rFonts w:ascii="Garamond" w:hAnsi="Garamond"/>
          <w:sz w:val="24"/>
          <w:szCs w:val="24"/>
          <w:lang w:val="en-GB"/>
        </w:rPr>
        <w:t xml:space="preserve">the </w:t>
      </w:r>
      <w:r w:rsidR="00F45F07">
        <w:rPr>
          <w:rFonts w:ascii="Garamond" w:hAnsi="Garamond"/>
          <w:sz w:val="24"/>
          <w:szCs w:val="24"/>
          <w:lang w:val="en-GB"/>
        </w:rPr>
        <w:t>S</w:t>
      </w:r>
      <w:r w:rsidR="00F45F07" w:rsidRPr="00F45F07">
        <w:rPr>
          <w:rFonts w:ascii="Garamond" w:hAnsi="Garamond"/>
          <w:sz w:val="24"/>
          <w:szCs w:val="24"/>
          <w:lang w:val="en-GB"/>
        </w:rPr>
        <w:t>tate,</w:t>
      </w:r>
      <w:r w:rsidR="00F45F07">
        <w:rPr>
          <w:rFonts w:ascii="Garamond" w:hAnsi="Garamond"/>
          <w:sz w:val="24"/>
          <w:szCs w:val="24"/>
          <w:lang w:val="en-GB"/>
        </w:rPr>
        <w:t xml:space="preserve"> </w:t>
      </w:r>
      <w:r w:rsidR="00F45F07" w:rsidRPr="00F45F07">
        <w:rPr>
          <w:rFonts w:ascii="Garamond" w:hAnsi="Garamond"/>
          <w:sz w:val="24"/>
          <w:szCs w:val="24"/>
          <w:lang w:val="en-GB"/>
        </w:rPr>
        <w:t>especially from all forms of abandonment, discrimination and oppression and from the improper exercise</w:t>
      </w:r>
      <w:r w:rsidR="00F45F07">
        <w:rPr>
          <w:rFonts w:ascii="Garamond" w:hAnsi="Garamond"/>
          <w:sz w:val="24"/>
          <w:szCs w:val="24"/>
          <w:lang w:val="en-GB"/>
        </w:rPr>
        <w:t xml:space="preserve"> </w:t>
      </w:r>
      <w:r w:rsidR="00F45F07" w:rsidRPr="00F45F07">
        <w:rPr>
          <w:rFonts w:ascii="Garamond" w:hAnsi="Garamond"/>
          <w:sz w:val="24"/>
          <w:szCs w:val="24"/>
          <w:lang w:val="en-GB"/>
        </w:rPr>
        <w:t>of authority in the family or any other institution.</w:t>
      </w:r>
      <w:r w:rsidR="00F45F07">
        <w:rPr>
          <w:rFonts w:ascii="Garamond" w:hAnsi="Garamond"/>
          <w:sz w:val="24"/>
          <w:szCs w:val="24"/>
          <w:lang w:val="en-GB"/>
        </w:rPr>
        <w:t xml:space="preserve"> C</w:t>
      </w:r>
      <w:r w:rsidR="00F45F07" w:rsidRPr="00F45F07">
        <w:rPr>
          <w:rFonts w:ascii="Garamond" w:hAnsi="Garamond"/>
          <w:sz w:val="24"/>
          <w:szCs w:val="24"/>
          <w:lang w:val="en-GB"/>
        </w:rPr>
        <w:t>hildren who are orphaned, abandoned or deprived of a</w:t>
      </w:r>
      <w:r w:rsidR="00F45F07">
        <w:rPr>
          <w:rFonts w:ascii="Garamond" w:hAnsi="Garamond"/>
          <w:sz w:val="24"/>
          <w:szCs w:val="24"/>
          <w:lang w:val="en-GB"/>
        </w:rPr>
        <w:t xml:space="preserve"> </w:t>
      </w:r>
      <w:r w:rsidR="00F45F07" w:rsidRPr="00F45F07">
        <w:rPr>
          <w:rFonts w:ascii="Garamond" w:hAnsi="Garamond"/>
          <w:sz w:val="24"/>
          <w:szCs w:val="24"/>
          <w:lang w:val="en-GB"/>
        </w:rPr>
        <w:t>normal family environment in any way</w:t>
      </w:r>
      <w:r w:rsidR="00F45F07">
        <w:rPr>
          <w:rFonts w:ascii="Garamond" w:hAnsi="Garamond"/>
          <w:sz w:val="24"/>
          <w:szCs w:val="24"/>
          <w:lang w:val="en-GB"/>
        </w:rPr>
        <w:t xml:space="preserve"> must benefit from special protection of the State.</w:t>
      </w:r>
    </w:p>
    <w:p w:rsidR="0046225F" w:rsidRDefault="003B5612" w:rsidP="00F45F07">
      <w:pPr>
        <w:spacing w:after="0" w:line="360" w:lineRule="auto"/>
        <w:jc w:val="both"/>
        <w:rPr>
          <w:rFonts w:ascii="Garamond" w:hAnsi="Garamond"/>
          <w:sz w:val="24"/>
          <w:szCs w:val="24"/>
          <w:lang w:val="en-GB"/>
        </w:rPr>
      </w:pPr>
      <w:r w:rsidRPr="003877FE">
        <w:rPr>
          <w:rFonts w:ascii="Garamond" w:hAnsi="Garamond"/>
          <w:sz w:val="24"/>
          <w:szCs w:val="24"/>
          <w:lang w:val="en-GB"/>
        </w:rPr>
        <w:t>These provisions</w:t>
      </w:r>
      <w:r w:rsidR="003D4959" w:rsidRPr="003877FE">
        <w:rPr>
          <w:rFonts w:ascii="Garamond" w:hAnsi="Garamond"/>
          <w:sz w:val="24"/>
          <w:szCs w:val="24"/>
          <w:lang w:val="en-GB"/>
        </w:rPr>
        <w:t xml:space="preserve"> must </w:t>
      </w:r>
      <w:r w:rsidRPr="003877FE">
        <w:rPr>
          <w:rFonts w:ascii="Garamond" w:hAnsi="Garamond"/>
          <w:sz w:val="24"/>
          <w:szCs w:val="24"/>
          <w:lang w:val="en-GB"/>
        </w:rPr>
        <w:t xml:space="preserve">guide </w:t>
      </w:r>
      <w:r w:rsidR="003D4959" w:rsidRPr="003877FE">
        <w:rPr>
          <w:rFonts w:ascii="Garamond" w:hAnsi="Garamond"/>
          <w:sz w:val="24"/>
          <w:szCs w:val="24"/>
          <w:lang w:val="en-GB"/>
        </w:rPr>
        <w:t>the entire</w:t>
      </w:r>
      <w:r w:rsidRPr="003877FE">
        <w:rPr>
          <w:rFonts w:ascii="Garamond" w:hAnsi="Garamond"/>
          <w:sz w:val="24"/>
          <w:szCs w:val="24"/>
          <w:lang w:val="en-GB"/>
        </w:rPr>
        <w:t xml:space="preserve"> legal framework pertaining to family matters</w:t>
      </w:r>
      <w:r w:rsidR="003D4959" w:rsidRPr="003877FE">
        <w:rPr>
          <w:rFonts w:ascii="Garamond" w:hAnsi="Garamond"/>
          <w:sz w:val="24"/>
          <w:szCs w:val="24"/>
          <w:lang w:val="en-GB"/>
        </w:rPr>
        <w:t>, including surrogacy</w:t>
      </w:r>
      <w:r w:rsidRPr="003877FE">
        <w:rPr>
          <w:rFonts w:ascii="Garamond" w:hAnsi="Garamond"/>
          <w:sz w:val="24"/>
          <w:szCs w:val="24"/>
          <w:lang w:val="en-GB"/>
        </w:rPr>
        <w:t xml:space="preserve">. </w:t>
      </w:r>
    </w:p>
    <w:p w:rsidR="00F45F07" w:rsidRPr="003877FE" w:rsidRDefault="00F45F07" w:rsidP="00F45F07">
      <w:pPr>
        <w:spacing w:after="0" w:line="360" w:lineRule="auto"/>
        <w:jc w:val="both"/>
        <w:rPr>
          <w:rFonts w:ascii="Garamond" w:hAnsi="Garamond"/>
          <w:sz w:val="24"/>
          <w:szCs w:val="24"/>
          <w:lang w:val="en-GB"/>
        </w:rPr>
      </w:pPr>
    </w:p>
    <w:p w:rsidR="006F6B07" w:rsidRDefault="006F6B07" w:rsidP="006F6B07">
      <w:pPr>
        <w:pStyle w:val="PargrafodaLista"/>
        <w:numPr>
          <w:ilvl w:val="0"/>
          <w:numId w:val="1"/>
        </w:numPr>
        <w:jc w:val="both"/>
        <w:rPr>
          <w:rFonts w:ascii="Garamond" w:hAnsi="Garamond"/>
          <w:b/>
          <w:lang w:val="en-GB"/>
        </w:rPr>
      </w:pPr>
      <w:r w:rsidRPr="006F6B07">
        <w:rPr>
          <w:rFonts w:ascii="Garamond" w:hAnsi="Garamond"/>
          <w:b/>
          <w:lang w:val="en-GB"/>
        </w:rPr>
        <w:t xml:space="preserve">Provide information on existing laws, regulations or practices for the establishment, recognition and contestation of legal parentage. Indicate specifically how the best interests of the child are factored in.  </w:t>
      </w:r>
    </w:p>
    <w:p w:rsidR="00C34014" w:rsidRDefault="00552CB0" w:rsidP="00C34014">
      <w:pPr>
        <w:spacing w:after="0" w:line="360" w:lineRule="auto"/>
        <w:jc w:val="both"/>
        <w:rPr>
          <w:rFonts w:ascii="Garamond" w:hAnsi="Garamond"/>
          <w:sz w:val="24"/>
          <w:szCs w:val="24"/>
          <w:lang w:val="en"/>
        </w:rPr>
      </w:pPr>
      <w:r>
        <w:rPr>
          <w:rFonts w:ascii="Garamond" w:hAnsi="Garamond"/>
          <w:sz w:val="24"/>
          <w:szCs w:val="24"/>
          <w:lang w:val="en"/>
        </w:rPr>
        <w:t xml:space="preserve">Under Portuguese </w:t>
      </w:r>
      <w:r w:rsidR="002517BD">
        <w:rPr>
          <w:rFonts w:ascii="Garamond" w:hAnsi="Garamond"/>
          <w:sz w:val="24"/>
          <w:szCs w:val="24"/>
          <w:lang w:val="en"/>
        </w:rPr>
        <w:t>l</w:t>
      </w:r>
      <w:r>
        <w:rPr>
          <w:rFonts w:ascii="Garamond" w:hAnsi="Garamond"/>
          <w:sz w:val="24"/>
          <w:szCs w:val="24"/>
          <w:lang w:val="en"/>
        </w:rPr>
        <w:t>aw, e</w:t>
      </w:r>
      <w:r w:rsidR="00620882">
        <w:rPr>
          <w:rFonts w:ascii="Garamond" w:hAnsi="Garamond"/>
          <w:sz w:val="24"/>
          <w:szCs w:val="24"/>
          <w:lang w:val="en"/>
        </w:rPr>
        <w:t xml:space="preserve">ven if no </w:t>
      </w:r>
      <w:r w:rsidR="00620882" w:rsidRPr="00620882">
        <w:rPr>
          <w:rFonts w:ascii="Garamond" w:hAnsi="Garamond"/>
          <w:sz w:val="24"/>
          <w:szCs w:val="24"/>
          <w:lang w:val="en"/>
        </w:rPr>
        <w:t>biological tie between the child and the mother’s husband</w:t>
      </w:r>
      <w:r>
        <w:rPr>
          <w:rFonts w:ascii="Garamond" w:hAnsi="Garamond"/>
          <w:sz w:val="24"/>
          <w:szCs w:val="24"/>
          <w:lang w:val="en"/>
        </w:rPr>
        <w:t xml:space="preserve"> exists</w:t>
      </w:r>
      <w:r w:rsidR="00620882" w:rsidRPr="00620882">
        <w:rPr>
          <w:rFonts w:ascii="Garamond" w:hAnsi="Garamond"/>
          <w:sz w:val="24"/>
          <w:szCs w:val="24"/>
          <w:lang w:val="en"/>
        </w:rPr>
        <w:t>, the law considers that</w:t>
      </w:r>
      <w:r w:rsidR="00620882">
        <w:rPr>
          <w:rFonts w:ascii="Garamond" w:hAnsi="Garamond"/>
          <w:sz w:val="24"/>
          <w:szCs w:val="24"/>
          <w:lang w:val="en"/>
        </w:rPr>
        <w:t xml:space="preserve"> </w:t>
      </w:r>
      <w:r w:rsidR="00620882" w:rsidRPr="00620882">
        <w:rPr>
          <w:rFonts w:ascii="Garamond" w:hAnsi="Garamond"/>
          <w:sz w:val="24"/>
          <w:szCs w:val="24"/>
          <w:lang w:val="en"/>
        </w:rPr>
        <w:t xml:space="preserve">the husband is the legal father and it is necessary to </w:t>
      </w:r>
      <w:r w:rsidR="002517BD">
        <w:rPr>
          <w:rFonts w:ascii="Garamond" w:hAnsi="Garamond"/>
          <w:sz w:val="24"/>
          <w:szCs w:val="24"/>
          <w:lang w:val="en"/>
        </w:rPr>
        <w:t xml:space="preserve">bring </w:t>
      </w:r>
      <w:r w:rsidR="00620882" w:rsidRPr="00620882">
        <w:rPr>
          <w:rFonts w:ascii="Garamond" w:hAnsi="Garamond"/>
          <w:sz w:val="24"/>
          <w:szCs w:val="24"/>
          <w:lang w:val="en"/>
        </w:rPr>
        <w:t>civil</w:t>
      </w:r>
      <w:r w:rsidR="00620882">
        <w:rPr>
          <w:rFonts w:ascii="Garamond" w:hAnsi="Garamond"/>
          <w:sz w:val="24"/>
          <w:szCs w:val="24"/>
          <w:lang w:val="en"/>
        </w:rPr>
        <w:t xml:space="preserve"> </w:t>
      </w:r>
      <w:r w:rsidR="00620882" w:rsidRPr="00620882">
        <w:rPr>
          <w:rFonts w:ascii="Garamond" w:hAnsi="Garamond"/>
          <w:sz w:val="24"/>
          <w:szCs w:val="24"/>
          <w:lang w:val="en"/>
        </w:rPr>
        <w:t>proceeding</w:t>
      </w:r>
      <w:r w:rsidR="002517BD">
        <w:rPr>
          <w:rFonts w:ascii="Garamond" w:hAnsi="Garamond"/>
          <w:sz w:val="24"/>
          <w:szCs w:val="24"/>
          <w:lang w:val="en"/>
        </w:rPr>
        <w:t>s</w:t>
      </w:r>
      <w:r w:rsidR="00620882" w:rsidRPr="00620882">
        <w:rPr>
          <w:rFonts w:ascii="Garamond" w:hAnsi="Garamond"/>
          <w:sz w:val="24"/>
          <w:szCs w:val="24"/>
          <w:lang w:val="en"/>
        </w:rPr>
        <w:t xml:space="preserve"> in order to </w:t>
      </w:r>
      <w:r w:rsidR="002517BD" w:rsidRPr="00620882">
        <w:rPr>
          <w:rFonts w:ascii="Garamond" w:hAnsi="Garamond"/>
          <w:sz w:val="24"/>
          <w:szCs w:val="24"/>
          <w:lang w:val="en"/>
        </w:rPr>
        <w:t>re</w:t>
      </w:r>
      <w:r w:rsidR="002517BD">
        <w:rPr>
          <w:rFonts w:ascii="Garamond" w:hAnsi="Garamond"/>
          <w:sz w:val="24"/>
          <w:szCs w:val="24"/>
          <w:lang w:val="en"/>
        </w:rPr>
        <w:t xml:space="preserve">but </w:t>
      </w:r>
      <w:r w:rsidR="00620882" w:rsidRPr="00620882">
        <w:rPr>
          <w:rFonts w:ascii="Garamond" w:hAnsi="Garamond"/>
          <w:sz w:val="24"/>
          <w:szCs w:val="24"/>
          <w:lang w:val="en"/>
        </w:rPr>
        <w:t>that presumption of paternity</w:t>
      </w:r>
      <w:r w:rsidR="005251BA">
        <w:rPr>
          <w:rFonts w:ascii="Garamond" w:hAnsi="Garamond"/>
          <w:sz w:val="24"/>
          <w:szCs w:val="24"/>
          <w:lang w:val="en"/>
        </w:rPr>
        <w:t xml:space="preserve"> [Article 1796 (2), 1826 (1) and 1869</w:t>
      </w:r>
      <w:r w:rsidR="000C190E">
        <w:rPr>
          <w:rFonts w:ascii="Garamond" w:hAnsi="Garamond"/>
          <w:sz w:val="24"/>
          <w:szCs w:val="24"/>
          <w:lang w:val="en"/>
        </w:rPr>
        <w:t xml:space="preserve"> of the Civil Code</w:t>
      </w:r>
      <w:r w:rsidR="00A22420" w:rsidRPr="00680927">
        <w:rPr>
          <w:rFonts w:ascii="Garamond" w:hAnsi="Garamond"/>
          <w:sz w:val="24"/>
          <w:szCs w:val="24"/>
          <w:lang w:val="en"/>
        </w:rPr>
        <w:t>, hereinafter the CC</w:t>
      </w:r>
      <w:r w:rsidR="005251BA" w:rsidRPr="00680927">
        <w:rPr>
          <w:rFonts w:ascii="Garamond" w:hAnsi="Garamond"/>
          <w:sz w:val="24"/>
          <w:szCs w:val="24"/>
          <w:lang w:val="en"/>
        </w:rPr>
        <w:t>]</w:t>
      </w:r>
      <w:r w:rsidR="00620882" w:rsidRPr="00680927">
        <w:rPr>
          <w:rFonts w:ascii="Garamond" w:hAnsi="Garamond"/>
          <w:sz w:val="24"/>
          <w:szCs w:val="24"/>
          <w:lang w:val="en"/>
        </w:rPr>
        <w:t>.</w:t>
      </w:r>
      <w:r w:rsidR="005251BA">
        <w:rPr>
          <w:rFonts w:ascii="Garamond" w:hAnsi="Garamond"/>
          <w:sz w:val="24"/>
          <w:szCs w:val="24"/>
          <w:lang w:val="en"/>
        </w:rPr>
        <w:t xml:space="preserve"> With regard to </w:t>
      </w:r>
      <w:r w:rsidR="00620882" w:rsidRPr="00620882">
        <w:rPr>
          <w:rFonts w:ascii="Garamond" w:hAnsi="Garamond"/>
          <w:sz w:val="24"/>
          <w:szCs w:val="24"/>
          <w:lang w:val="en"/>
        </w:rPr>
        <w:t xml:space="preserve">children born outside legal marriage, </w:t>
      </w:r>
      <w:r w:rsidR="000C190E">
        <w:rPr>
          <w:rFonts w:ascii="Garamond" w:hAnsi="Garamond"/>
          <w:sz w:val="24"/>
          <w:szCs w:val="24"/>
          <w:lang w:val="en"/>
        </w:rPr>
        <w:t xml:space="preserve">a formal and free will declaration to that effect must </w:t>
      </w:r>
      <w:r w:rsidR="00BA1BAC">
        <w:rPr>
          <w:rFonts w:ascii="Garamond" w:hAnsi="Garamond"/>
          <w:sz w:val="24"/>
          <w:szCs w:val="24"/>
          <w:lang w:val="en"/>
        </w:rPr>
        <w:t>b</w:t>
      </w:r>
      <w:r w:rsidR="000C190E">
        <w:rPr>
          <w:rFonts w:ascii="Garamond" w:hAnsi="Garamond"/>
          <w:sz w:val="24"/>
          <w:szCs w:val="24"/>
          <w:lang w:val="en"/>
        </w:rPr>
        <w:t xml:space="preserve">e made by the </w:t>
      </w:r>
      <w:r w:rsidR="006452E9">
        <w:rPr>
          <w:rFonts w:ascii="Garamond" w:hAnsi="Garamond"/>
          <w:sz w:val="24"/>
          <w:szCs w:val="24"/>
          <w:lang w:val="en"/>
        </w:rPr>
        <w:t>father himself or</w:t>
      </w:r>
      <w:r w:rsidR="00925E8A">
        <w:rPr>
          <w:rFonts w:ascii="Garamond" w:hAnsi="Garamond"/>
          <w:sz w:val="24"/>
          <w:szCs w:val="24"/>
          <w:lang w:val="en"/>
        </w:rPr>
        <w:t xml:space="preserve"> by</w:t>
      </w:r>
      <w:r w:rsidR="006452E9">
        <w:rPr>
          <w:rFonts w:ascii="Garamond" w:hAnsi="Garamond"/>
          <w:sz w:val="24"/>
          <w:szCs w:val="24"/>
          <w:lang w:val="en"/>
        </w:rPr>
        <w:t xml:space="preserve"> </w:t>
      </w:r>
      <w:r w:rsidR="00C34014">
        <w:rPr>
          <w:rFonts w:ascii="Garamond" w:hAnsi="Garamond"/>
          <w:sz w:val="24"/>
          <w:szCs w:val="24"/>
          <w:lang w:val="en"/>
        </w:rPr>
        <w:t xml:space="preserve">a third person with a special mandate [Article 1796 (2) and </w:t>
      </w:r>
      <w:r w:rsidR="00925E8A">
        <w:rPr>
          <w:rFonts w:ascii="Garamond" w:hAnsi="Garamond"/>
          <w:sz w:val="24"/>
          <w:szCs w:val="24"/>
          <w:lang w:val="en"/>
        </w:rPr>
        <w:t xml:space="preserve">Article </w:t>
      </w:r>
      <w:r w:rsidR="00C34014">
        <w:rPr>
          <w:rFonts w:ascii="Garamond" w:hAnsi="Garamond"/>
          <w:sz w:val="24"/>
          <w:szCs w:val="24"/>
          <w:lang w:val="en"/>
        </w:rPr>
        <w:t>1849 of the CC]</w:t>
      </w:r>
      <w:r w:rsidR="00C34014" w:rsidRPr="00620882">
        <w:rPr>
          <w:rFonts w:ascii="Garamond" w:hAnsi="Garamond"/>
          <w:sz w:val="24"/>
          <w:szCs w:val="24"/>
          <w:lang w:val="en"/>
        </w:rPr>
        <w:t>.</w:t>
      </w:r>
      <w:r w:rsidR="00A22420">
        <w:rPr>
          <w:rFonts w:ascii="Garamond" w:hAnsi="Garamond"/>
          <w:sz w:val="24"/>
          <w:szCs w:val="24"/>
          <w:lang w:val="en"/>
        </w:rPr>
        <w:t xml:space="preserve"> </w:t>
      </w:r>
      <w:r w:rsidR="00C34014">
        <w:rPr>
          <w:rFonts w:ascii="Garamond" w:hAnsi="Garamond"/>
          <w:sz w:val="24"/>
          <w:szCs w:val="24"/>
          <w:lang w:val="en"/>
        </w:rPr>
        <w:t xml:space="preserve">Concerning maternity, </w:t>
      </w:r>
      <w:r w:rsidR="00925E8A">
        <w:rPr>
          <w:rFonts w:ascii="Garamond" w:hAnsi="Garamond"/>
          <w:sz w:val="24"/>
          <w:szCs w:val="24"/>
          <w:lang w:val="en"/>
        </w:rPr>
        <w:t xml:space="preserve">parentage </w:t>
      </w:r>
      <w:r w:rsidR="00A22420">
        <w:rPr>
          <w:rFonts w:ascii="Garamond" w:hAnsi="Garamond"/>
          <w:sz w:val="24"/>
          <w:szCs w:val="24"/>
          <w:lang w:val="en"/>
        </w:rPr>
        <w:t xml:space="preserve">stems from the birth and </w:t>
      </w:r>
      <w:r w:rsidR="00925E8A">
        <w:rPr>
          <w:rFonts w:ascii="Garamond" w:hAnsi="Garamond"/>
          <w:sz w:val="24"/>
          <w:szCs w:val="24"/>
          <w:lang w:val="en"/>
        </w:rPr>
        <w:t xml:space="preserve">is </w:t>
      </w:r>
      <w:r w:rsidR="00A22420">
        <w:rPr>
          <w:rFonts w:ascii="Garamond" w:hAnsi="Garamond"/>
          <w:sz w:val="24"/>
          <w:szCs w:val="24"/>
          <w:lang w:val="en"/>
        </w:rPr>
        <w:t>established</w:t>
      </w:r>
      <w:r w:rsidR="00925E8A">
        <w:rPr>
          <w:rFonts w:ascii="Garamond" w:hAnsi="Garamond"/>
          <w:sz w:val="24"/>
          <w:szCs w:val="24"/>
          <w:lang w:val="en"/>
        </w:rPr>
        <w:t xml:space="preserve"> by declaration </w:t>
      </w:r>
      <w:r w:rsidR="00A22420">
        <w:rPr>
          <w:rFonts w:ascii="Garamond" w:hAnsi="Garamond"/>
          <w:sz w:val="24"/>
          <w:szCs w:val="24"/>
          <w:lang w:val="en"/>
        </w:rPr>
        <w:t>[Article 1796 (1) and 1803 of the CC]</w:t>
      </w:r>
      <w:r w:rsidR="00A22420" w:rsidRPr="00620882">
        <w:rPr>
          <w:rFonts w:ascii="Garamond" w:hAnsi="Garamond"/>
          <w:sz w:val="24"/>
          <w:szCs w:val="24"/>
          <w:lang w:val="en"/>
        </w:rPr>
        <w:t>.</w:t>
      </w:r>
    </w:p>
    <w:p w:rsidR="00354137" w:rsidRDefault="00A22420" w:rsidP="0099314D">
      <w:pPr>
        <w:spacing w:after="0" w:line="360" w:lineRule="auto"/>
        <w:jc w:val="both"/>
        <w:rPr>
          <w:rFonts w:ascii="Garamond" w:hAnsi="Garamond"/>
          <w:sz w:val="24"/>
          <w:szCs w:val="24"/>
          <w:lang w:val="en"/>
        </w:rPr>
      </w:pPr>
      <w:r>
        <w:rPr>
          <w:rFonts w:ascii="Garamond" w:hAnsi="Garamond"/>
          <w:sz w:val="24"/>
          <w:szCs w:val="24"/>
          <w:lang w:val="en"/>
        </w:rPr>
        <w:t>The son/daughter ha</w:t>
      </w:r>
      <w:r w:rsidR="00C106E9">
        <w:rPr>
          <w:rFonts w:ascii="Garamond" w:hAnsi="Garamond"/>
          <w:sz w:val="24"/>
          <w:szCs w:val="24"/>
          <w:lang w:val="en"/>
        </w:rPr>
        <w:t>s</w:t>
      </w:r>
      <w:r>
        <w:rPr>
          <w:rFonts w:ascii="Garamond" w:hAnsi="Garamond"/>
          <w:sz w:val="24"/>
          <w:szCs w:val="24"/>
          <w:lang w:val="en"/>
        </w:rPr>
        <w:t xml:space="preserve"> </w:t>
      </w:r>
      <w:r w:rsidRPr="00187185">
        <w:rPr>
          <w:rFonts w:ascii="Garamond" w:hAnsi="Garamond"/>
          <w:i/>
          <w:sz w:val="24"/>
          <w:szCs w:val="24"/>
          <w:lang w:val="en"/>
        </w:rPr>
        <w:t>locus standi</w:t>
      </w:r>
      <w:r>
        <w:rPr>
          <w:rFonts w:ascii="Garamond" w:hAnsi="Garamond"/>
          <w:sz w:val="24"/>
          <w:szCs w:val="24"/>
          <w:lang w:val="en"/>
        </w:rPr>
        <w:t xml:space="preserve"> to challenge paternity by </w:t>
      </w:r>
      <w:r w:rsidR="00187185">
        <w:rPr>
          <w:rFonts w:ascii="Garamond" w:hAnsi="Garamond"/>
          <w:sz w:val="24"/>
          <w:szCs w:val="24"/>
          <w:lang w:val="en"/>
        </w:rPr>
        <w:t>taking</w:t>
      </w:r>
      <w:r>
        <w:rPr>
          <w:rFonts w:ascii="Garamond" w:hAnsi="Garamond"/>
          <w:sz w:val="24"/>
          <w:szCs w:val="24"/>
          <w:lang w:val="en"/>
        </w:rPr>
        <w:t xml:space="preserve"> legal action against the </w:t>
      </w:r>
      <w:r w:rsidR="00187185">
        <w:rPr>
          <w:rFonts w:ascii="Garamond" w:hAnsi="Garamond"/>
          <w:sz w:val="24"/>
          <w:szCs w:val="24"/>
          <w:lang w:val="en"/>
        </w:rPr>
        <w:t xml:space="preserve">alleged father </w:t>
      </w:r>
      <w:r w:rsidR="0099314D">
        <w:rPr>
          <w:rFonts w:ascii="Garamond" w:hAnsi="Garamond"/>
          <w:sz w:val="24"/>
          <w:szCs w:val="24"/>
          <w:lang w:val="en"/>
        </w:rPr>
        <w:t xml:space="preserve">and proceedings must be initiated while he/she is a minor </w:t>
      </w:r>
      <w:r w:rsidR="00354137">
        <w:rPr>
          <w:rFonts w:ascii="Garamond" w:hAnsi="Garamond"/>
          <w:sz w:val="24"/>
          <w:szCs w:val="24"/>
          <w:lang w:val="en"/>
        </w:rPr>
        <w:t xml:space="preserve">or within the 10 years following its legal age </w:t>
      </w:r>
      <w:r w:rsidR="00187185">
        <w:rPr>
          <w:rFonts w:ascii="Garamond" w:hAnsi="Garamond"/>
          <w:sz w:val="24"/>
          <w:szCs w:val="24"/>
          <w:lang w:val="en"/>
        </w:rPr>
        <w:t>[Articles 1869, 1873</w:t>
      </w:r>
      <w:r w:rsidR="0099314D">
        <w:rPr>
          <w:rFonts w:ascii="Garamond" w:hAnsi="Garamond"/>
          <w:sz w:val="24"/>
          <w:szCs w:val="24"/>
          <w:lang w:val="en"/>
        </w:rPr>
        <w:t xml:space="preserve">, 1817 (1) and </w:t>
      </w:r>
      <w:r w:rsidR="00187185">
        <w:rPr>
          <w:rFonts w:ascii="Garamond" w:hAnsi="Garamond"/>
          <w:sz w:val="24"/>
          <w:szCs w:val="24"/>
          <w:lang w:val="en"/>
        </w:rPr>
        <w:t>1819 of the CC]</w:t>
      </w:r>
      <w:r w:rsidR="00187185" w:rsidRPr="00620882">
        <w:rPr>
          <w:rFonts w:ascii="Garamond" w:hAnsi="Garamond"/>
          <w:sz w:val="24"/>
          <w:szCs w:val="24"/>
          <w:lang w:val="en"/>
        </w:rPr>
        <w:t>.</w:t>
      </w:r>
      <w:r w:rsidR="00187185">
        <w:rPr>
          <w:rFonts w:ascii="Garamond" w:hAnsi="Garamond"/>
          <w:sz w:val="24"/>
          <w:szCs w:val="24"/>
          <w:lang w:val="en"/>
        </w:rPr>
        <w:t xml:space="preserve"> </w:t>
      </w:r>
    </w:p>
    <w:p w:rsidR="007D715A" w:rsidRDefault="00E4418C" w:rsidP="007D715A">
      <w:pPr>
        <w:spacing w:after="0" w:line="360" w:lineRule="auto"/>
        <w:jc w:val="both"/>
        <w:rPr>
          <w:rFonts w:ascii="Garamond" w:hAnsi="Garamond"/>
          <w:sz w:val="24"/>
          <w:szCs w:val="24"/>
          <w:lang w:val="en"/>
        </w:rPr>
      </w:pPr>
      <w:r>
        <w:rPr>
          <w:rFonts w:ascii="Garamond" w:hAnsi="Garamond"/>
          <w:sz w:val="24"/>
          <w:szCs w:val="24"/>
          <w:lang w:val="en"/>
        </w:rPr>
        <w:t>Maternity can be challenged by t</w:t>
      </w:r>
      <w:r w:rsidRPr="00E4418C">
        <w:rPr>
          <w:rFonts w:ascii="Garamond" w:hAnsi="Garamond"/>
          <w:sz w:val="24"/>
          <w:szCs w:val="24"/>
          <w:lang w:val="en"/>
        </w:rPr>
        <w:t xml:space="preserve">he son/daughter </w:t>
      </w:r>
      <w:r>
        <w:rPr>
          <w:rFonts w:ascii="Garamond" w:hAnsi="Garamond"/>
          <w:sz w:val="24"/>
          <w:szCs w:val="24"/>
          <w:lang w:val="en"/>
        </w:rPr>
        <w:t>against the alleged mother or, if she has deceased, against its husband and also, succe</w:t>
      </w:r>
      <w:bookmarkStart w:id="0" w:name="_GoBack"/>
      <w:bookmarkEnd w:id="0"/>
      <w:r>
        <w:rPr>
          <w:rFonts w:ascii="Garamond" w:hAnsi="Garamond"/>
          <w:sz w:val="24"/>
          <w:szCs w:val="24"/>
          <w:lang w:val="en"/>
        </w:rPr>
        <w:t xml:space="preserve">ssively, against descendants, ascendants and </w:t>
      </w:r>
      <w:r>
        <w:rPr>
          <w:rFonts w:ascii="Garamond" w:hAnsi="Garamond"/>
          <w:sz w:val="24"/>
          <w:szCs w:val="24"/>
          <w:lang w:val="en"/>
        </w:rPr>
        <w:lastRenderedPageBreak/>
        <w:t xml:space="preserve">brothers/sisters; the time limit to </w:t>
      </w:r>
      <w:r w:rsidR="007D715A">
        <w:rPr>
          <w:rFonts w:ascii="Garamond" w:hAnsi="Garamond"/>
          <w:sz w:val="24"/>
          <w:szCs w:val="24"/>
          <w:lang w:val="en"/>
        </w:rPr>
        <w:t>bring proceedings is the same as the already mentioned [Articles 1817 (1) and 1819 of the CC]</w:t>
      </w:r>
      <w:r w:rsidR="007D715A" w:rsidRPr="00620882">
        <w:rPr>
          <w:rFonts w:ascii="Garamond" w:hAnsi="Garamond"/>
          <w:sz w:val="24"/>
          <w:szCs w:val="24"/>
          <w:lang w:val="en"/>
        </w:rPr>
        <w:t>.</w:t>
      </w:r>
      <w:r w:rsidR="007D715A">
        <w:rPr>
          <w:rFonts w:ascii="Garamond" w:hAnsi="Garamond"/>
          <w:sz w:val="24"/>
          <w:szCs w:val="24"/>
          <w:lang w:val="en"/>
        </w:rPr>
        <w:t xml:space="preserve"> </w:t>
      </w:r>
    </w:p>
    <w:p w:rsidR="006563DD" w:rsidRDefault="006563DD" w:rsidP="007D715A">
      <w:pPr>
        <w:spacing w:after="0" w:line="360" w:lineRule="auto"/>
        <w:jc w:val="both"/>
        <w:rPr>
          <w:rFonts w:ascii="Garamond" w:hAnsi="Garamond"/>
          <w:sz w:val="24"/>
          <w:szCs w:val="24"/>
          <w:lang w:val="en"/>
        </w:rPr>
      </w:pPr>
      <w:r w:rsidRPr="0072735F">
        <w:rPr>
          <w:rFonts w:ascii="Garamond" w:hAnsi="Garamond"/>
          <w:sz w:val="24"/>
          <w:szCs w:val="24"/>
          <w:lang w:val="en"/>
        </w:rPr>
        <w:t xml:space="preserve">Best </w:t>
      </w:r>
      <w:r w:rsidR="00CB4316" w:rsidRPr="0072735F">
        <w:rPr>
          <w:rFonts w:ascii="Garamond" w:hAnsi="Garamond"/>
          <w:sz w:val="24"/>
          <w:szCs w:val="24"/>
          <w:lang w:val="en"/>
        </w:rPr>
        <w:t>interest’s</w:t>
      </w:r>
      <w:r w:rsidRPr="0072735F">
        <w:rPr>
          <w:rFonts w:ascii="Garamond" w:hAnsi="Garamond"/>
          <w:sz w:val="24"/>
          <w:szCs w:val="24"/>
          <w:lang w:val="en"/>
        </w:rPr>
        <w:t xml:space="preserve"> child principle is pervasive trough the Portuguese CC</w:t>
      </w:r>
      <w:r w:rsidR="00CB4316" w:rsidRPr="0072735F">
        <w:rPr>
          <w:rFonts w:ascii="Garamond" w:hAnsi="Garamond"/>
          <w:sz w:val="24"/>
          <w:szCs w:val="24"/>
          <w:lang w:val="en"/>
        </w:rPr>
        <w:t>, including parentage</w:t>
      </w:r>
      <w:r w:rsidR="0072735F" w:rsidRPr="0072735F">
        <w:rPr>
          <w:rFonts w:ascii="Garamond" w:hAnsi="Garamond"/>
          <w:sz w:val="24"/>
          <w:szCs w:val="24"/>
          <w:lang w:val="en"/>
        </w:rPr>
        <w:t>, as well as all legislation dealing with family matters.</w:t>
      </w:r>
      <w:r>
        <w:rPr>
          <w:rFonts w:ascii="Garamond" w:hAnsi="Garamond"/>
          <w:sz w:val="24"/>
          <w:szCs w:val="24"/>
          <w:lang w:val="en"/>
        </w:rPr>
        <w:t xml:space="preserve"> </w:t>
      </w:r>
    </w:p>
    <w:p w:rsidR="007D715A" w:rsidRDefault="007D715A" w:rsidP="007D715A">
      <w:pPr>
        <w:spacing w:after="0" w:line="360" w:lineRule="auto"/>
        <w:jc w:val="both"/>
        <w:rPr>
          <w:rFonts w:ascii="Garamond" w:hAnsi="Garamond"/>
          <w:sz w:val="24"/>
          <w:szCs w:val="24"/>
          <w:lang w:val="en"/>
        </w:rPr>
      </w:pPr>
    </w:p>
    <w:p w:rsidR="006F6B07" w:rsidRPr="006F6B07" w:rsidRDefault="006F6B07" w:rsidP="006F6B07">
      <w:pPr>
        <w:pStyle w:val="PargrafodaLista"/>
        <w:numPr>
          <w:ilvl w:val="0"/>
          <w:numId w:val="1"/>
        </w:numPr>
        <w:jc w:val="both"/>
        <w:rPr>
          <w:rFonts w:ascii="Garamond" w:hAnsi="Garamond"/>
          <w:b/>
          <w:lang w:val="en-GB"/>
        </w:rPr>
      </w:pPr>
      <w:r w:rsidRPr="006F6B07">
        <w:rPr>
          <w:rFonts w:ascii="Garamond" w:hAnsi="Garamond"/>
          <w:b/>
          <w:lang w:val="en-GB"/>
        </w:rPr>
        <w:t xml:space="preserve">Specify how the establishment of parentage occurs in the context of surrogacy arrangements. Indicate specifically how the best interests of the child are factored in. </w:t>
      </w:r>
    </w:p>
    <w:p w:rsidR="006F6B07" w:rsidRDefault="00F2042C" w:rsidP="006F6B07">
      <w:pPr>
        <w:jc w:val="both"/>
        <w:rPr>
          <w:rFonts w:ascii="Garamond" w:hAnsi="Garamond"/>
          <w:i/>
          <w:sz w:val="24"/>
          <w:szCs w:val="24"/>
          <w:lang w:val="en-GB"/>
        </w:rPr>
      </w:pPr>
      <w:r w:rsidRPr="00F2042C">
        <w:rPr>
          <w:rFonts w:ascii="Garamond" w:hAnsi="Garamond"/>
          <w:i/>
          <w:sz w:val="24"/>
          <w:szCs w:val="24"/>
          <w:lang w:val="en-GB"/>
        </w:rPr>
        <w:t>Please refer to the answer provided to Question 1. (DATA)</w:t>
      </w:r>
    </w:p>
    <w:p w:rsidR="006563DD" w:rsidRPr="00F2042C" w:rsidRDefault="006563DD" w:rsidP="006F6B07">
      <w:pPr>
        <w:jc w:val="both"/>
        <w:rPr>
          <w:rFonts w:ascii="Garamond" w:hAnsi="Garamond"/>
          <w:i/>
          <w:sz w:val="24"/>
          <w:szCs w:val="24"/>
          <w:lang w:val="en-GB"/>
        </w:rPr>
      </w:pPr>
    </w:p>
    <w:p w:rsidR="006F6B07" w:rsidRPr="006F6B07" w:rsidRDefault="006F6B07" w:rsidP="006F6B07">
      <w:pPr>
        <w:jc w:val="both"/>
        <w:rPr>
          <w:rFonts w:ascii="Garamond" w:hAnsi="Garamond"/>
          <w:b/>
          <w:smallCaps/>
          <w:sz w:val="24"/>
          <w:szCs w:val="24"/>
          <w:lang w:val="en-GB"/>
        </w:rPr>
      </w:pPr>
      <w:r w:rsidRPr="006F6B07">
        <w:rPr>
          <w:rFonts w:ascii="Garamond" w:hAnsi="Garamond"/>
          <w:b/>
          <w:smallCaps/>
          <w:sz w:val="24"/>
          <w:szCs w:val="24"/>
          <w:lang w:val="en-GB"/>
        </w:rPr>
        <w:t xml:space="preserve">Sale of children   </w:t>
      </w:r>
    </w:p>
    <w:p w:rsidR="006F6B07" w:rsidRDefault="006F6B07" w:rsidP="006F6B07">
      <w:pPr>
        <w:pStyle w:val="PargrafodaLista"/>
        <w:numPr>
          <w:ilvl w:val="0"/>
          <w:numId w:val="2"/>
        </w:numPr>
        <w:jc w:val="both"/>
        <w:rPr>
          <w:rFonts w:ascii="Garamond" w:hAnsi="Garamond"/>
          <w:b/>
          <w:lang w:val="en-GB"/>
        </w:rPr>
      </w:pPr>
      <w:r w:rsidRPr="006F6B07">
        <w:rPr>
          <w:rFonts w:ascii="Garamond" w:hAnsi="Garamond"/>
          <w:b/>
          <w:lang w:val="en-GB"/>
        </w:rPr>
        <w:t xml:space="preserve">Provide information on the laws prohibiting the sale and trafficking of children as well as corresponding implementation measures. Note whether and how such general safeguards against the sale and trafficking of children apply in the context of surrogacy arrangements.  </w:t>
      </w:r>
    </w:p>
    <w:p w:rsidR="00C51493" w:rsidRPr="00C51493" w:rsidRDefault="00C51493" w:rsidP="00C51493">
      <w:pPr>
        <w:spacing w:after="0" w:line="360" w:lineRule="auto"/>
        <w:jc w:val="both"/>
        <w:rPr>
          <w:rFonts w:ascii="Garamond" w:hAnsi="Garamond"/>
          <w:sz w:val="24"/>
          <w:szCs w:val="24"/>
          <w:lang w:val="en-GB"/>
        </w:rPr>
      </w:pPr>
      <w:r>
        <w:rPr>
          <w:rFonts w:ascii="Garamond" w:hAnsi="Garamond"/>
          <w:sz w:val="24"/>
          <w:szCs w:val="24"/>
          <w:lang w:val="en-GB"/>
        </w:rPr>
        <w:t>Sale and trafficking of children are subject to the general rules established on Article 160 of the Criminal Code. T</w:t>
      </w:r>
      <w:r w:rsidRPr="00C51493">
        <w:rPr>
          <w:rFonts w:ascii="Garamond" w:hAnsi="Garamond"/>
          <w:sz w:val="24"/>
          <w:szCs w:val="24"/>
          <w:lang w:val="en-GB"/>
        </w:rPr>
        <w:t>o put it briefly</w:t>
      </w:r>
      <w:r>
        <w:rPr>
          <w:rFonts w:ascii="Garamond" w:hAnsi="Garamond"/>
          <w:sz w:val="24"/>
          <w:szCs w:val="24"/>
          <w:lang w:val="en-GB"/>
        </w:rPr>
        <w:t>, th</w:t>
      </w:r>
      <w:r w:rsidR="006C5311">
        <w:rPr>
          <w:rFonts w:ascii="Garamond" w:hAnsi="Garamond"/>
          <w:sz w:val="24"/>
          <w:szCs w:val="24"/>
          <w:lang w:val="en-GB"/>
        </w:rPr>
        <w:t>e definition of t</w:t>
      </w:r>
      <w:r w:rsidRPr="00C51493">
        <w:rPr>
          <w:rFonts w:ascii="Garamond" w:hAnsi="Garamond"/>
          <w:sz w:val="24"/>
          <w:szCs w:val="24"/>
          <w:lang w:val="en-GB"/>
        </w:rPr>
        <w:t xml:space="preserve">rafficking in </w:t>
      </w:r>
      <w:r w:rsidR="006C5311">
        <w:rPr>
          <w:rFonts w:ascii="Garamond" w:hAnsi="Garamond"/>
          <w:sz w:val="24"/>
          <w:szCs w:val="24"/>
          <w:lang w:val="en-GB"/>
        </w:rPr>
        <w:t>h</w:t>
      </w:r>
      <w:r w:rsidRPr="00C51493">
        <w:rPr>
          <w:rFonts w:ascii="Garamond" w:hAnsi="Garamond"/>
          <w:sz w:val="24"/>
          <w:szCs w:val="24"/>
          <w:lang w:val="en-GB"/>
        </w:rPr>
        <w:t xml:space="preserve">uman </w:t>
      </w:r>
      <w:r w:rsidR="006C5311">
        <w:rPr>
          <w:rFonts w:ascii="Garamond" w:hAnsi="Garamond"/>
          <w:sz w:val="24"/>
          <w:szCs w:val="24"/>
          <w:lang w:val="en-GB"/>
        </w:rPr>
        <w:t>b</w:t>
      </w:r>
      <w:r w:rsidRPr="00C51493">
        <w:rPr>
          <w:rFonts w:ascii="Garamond" w:hAnsi="Garamond"/>
          <w:sz w:val="24"/>
          <w:szCs w:val="24"/>
          <w:lang w:val="en-GB"/>
        </w:rPr>
        <w:t>eings</w:t>
      </w:r>
      <w:r w:rsidR="006C5311">
        <w:rPr>
          <w:rFonts w:ascii="Garamond" w:hAnsi="Garamond"/>
          <w:sz w:val="24"/>
          <w:szCs w:val="24"/>
          <w:lang w:val="en-GB"/>
        </w:rPr>
        <w:t xml:space="preserve"> considers:</w:t>
      </w:r>
    </w:p>
    <w:p w:rsidR="00C51493" w:rsidRPr="00C51493" w:rsidRDefault="00C51493" w:rsidP="006C5311">
      <w:pPr>
        <w:numPr>
          <w:ilvl w:val="0"/>
          <w:numId w:val="5"/>
        </w:numPr>
        <w:spacing w:before="100" w:beforeAutospacing="1" w:after="100" w:afterAutospacing="1" w:line="360" w:lineRule="auto"/>
        <w:ind w:hanging="357"/>
        <w:rPr>
          <w:rFonts w:ascii="Garamond" w:eastAsia="Times New Roman" w:hAnsi="Garamond" w:cs="Arial"/>
          <w:sz w:val="24"/>
          <w:lang w:val="en" w:eastAsia="pt-PT"/>
        </w:rPr>
      </w:pPr>
      <w:r w:rsidRPr="00C51493">
        <w:rPr>
          <w:rFonts w:ascii="Garamond" w:eastAsia="Times New Roman" w:hAnsi="Garamond" w:cs="Arial"/>
          <w:sz w:val="24"/>
          <w:lang w:val="en" w:eastAsia="pt-PT"/>
        </w:rPr>
        <w:t xml:space="preserve">Offer, deliver, recruitment, entices, accepts, harbors or receipt of persons for the purpose of exploitation. Exploitation includes sexual exploitation, </w:t>
      </w:r>
      <w:r w:rsidRPr="0015514D">
        <w:rPr>
          <w:rFonts w:ascii="Garamond" w:eastAsia="Times New Roman" w:hAnsi="Garamond" w:cs="Arial"/>
          <w:sz w:val="24"/>
          <w:lang w:val="en-GB" w:eastAsia="pt-PT"/>
        </w:rPr>
        <w:t>labour exploitation</w:t>
      </w:r>
      <w:r w:rsidRPr="00C51493">
        <w:rPr>
          <w:rFonts w:ascii="Garamond" w:eastAsia="Times New Roman" w:hAnsi="Garamond" w:cs="Arial"/>
          <w:sz w:val="24"/>
          <w:lang w:val="en" w:eastAsia="pt-PT"/>
        </w:rPr>
        <w:t>, forced begging, slavery, removal of organs or the exploitation of criminal activities;</w:t>
      </w:r>
    </w:p>
    <w:p w:rsidR="00C51493" w:rsidRPr="00C51493" w:rsidRDefault="00C51493" w:rsidP="006C5311">
      <w:pPr>
        <w:numPr>
          <w:ilvl w:val="0"/>
          <w:numId w:val="5"/>
        </w:numPr>
        <w:spacing w:before="100" w:beforeAutospacing="1" w:after="100" w:afterAutospacing="1" w:line="360" w:lineRule="auto"/>
        <w:ind w:hanging="357"/>
        <w:rPr>
          <w:rFonts w:ascii="Garamond" w:eastAsia="Times New Roman" w:hAnsi="Garamond" w:cs="Arial"/>
          <w:sz w:val="24"/>
          <w:lang w:val="en" w:eastAsia="pt-PT"/>
        </w:rPr>
      </w:pPr>
      <w:r w:rsidRPr="00C51493">
        <w:rPr>
          <w:rFonts w:ascii="Garamond" w:eastAsia="Times New Roman" w:hAnsi="Garamond" w:cs="Arial"/>
          <w:sz w:val="24"/>
          <w:lang w:val="en" w:eastAsia="pt-PT"/>
        </w:rPr>
        <w:t>By means of:</w:t>
      </w:r>
    </w:p>
    <w:p w:rsidR="00C51493" w:rsidRPr="006C5311" w:rsidRDefault="00C51493" w:rsidP="006C5311">
      <w:pPr>
        <w:pStyle w:val="PargrafodaLista"/>
        <w:numPr>
          <w:ilvl w:val="1"/>
          <w:numId w:val="5"/>
        </w:numPr>
        <w:spacing w:before="100" w:beforeAutospacing="1" w:after="100" w:afterAutospacing="1" w:line="360" w:lineRule="auto"/>
        <w:ind w:hanging="357"/>
        <w:rPr>
          <w:rFonts w:ascii="Garamond" w:eastAsia="Times New Roman" w:hAnsi="Garamond" w:cs="Arial"/>
          <w:sz w:val="24"/>
          <w:lang w:val="en" w:eastAsia="pt-PT"/>
        </w:rPr>
      </w:pPr>
      <w:r w:rsidRPr="006C5311">
        <w:rPr>
          <w:rFonts w:ascii="Garamond" w:eastAsia="Times New Roman" w:hAnsi="Garamond" w:cs="Arial"/>
          <w:sz w:val="24"/>
          <w:lang w:val="en" w:eastAsia="pt-PT"/>
        </w:rPr>
        <w:t>By violence, abduction or serious threat;</w:t>
      </w:r>
    </w:p>
    <w:p w:rsidR="00C51493" w:rsidRPr="006C5311" w:rsidRDefault="00C51493" w:rsidP="006C5311">
      <w:pPr>
        <w:pStyle w:val="PargrafodaLista"/>
        <w:numPr>
          <w:ilvl w:val="1"/>
          <w:numId w:val="5"/>
        </w:numPr>
        <w:spacing w:before="100" w:beforeAutospacing="1" w:after="100" w:afterAutospacing="1" w:line="360" w:lineRule="auto"/>
        <w:ind w:hanging="357"/>
        <w:rPr>
          <w:rFonts w:ascii="Garamond" w:eastAsia="Times New Roman" w:hAnsi="Garamond" w:cs="Arial"/>
          <w:sz w:val="24"/>
          <w:lang w:val="en" w:eastAsia="pt-PT"/>
        </w:rPr>
      </w:pPr>
      <w:r w:rsidRPr="006C5311">
        <w:rPr>
          <w:rFonts w:ascii="Garamond" w:eastAsia="Times New Roman" w:hAnsi="Garamond" w:cs="Arial"/>
          <w:sz w:val="24"/>
          <w:lang w:val="en" w:eastAsia="pt-PT"/>
        </w:rPr>
        <w:t>By fraudulent ruse or manipulation;</w:t>
      </w:r>
    </w:p>
    <w:p w:rsidR="00C51493" w:rsidRPr="006C5311" w:rsidRDefault="00C51493" w:rsidP="006C5311">
      <w:pPr>
        <w:pStyle w:val="PargrafodaLista"/>
        <w:numPr>
          <w:ilvl w:val="1"/>
          <w:numId w:val="5"/>
        </w:numPr>
        <w:spacing w:before="100" w:beforeAutospacing="1" w:after="100" w:afterAutospacing="1" w:line="360" w:lineRule="auto"/>
        <w:ind w:hanging="357"/>
        <w:rPr>
          <w:rFonts w:ascii="Garamond" w:eastAsia="Times New Roman" w:hAnsi="Garamond" w:cs="Arial"/>
          <w:sz w:val="24"/>
          <w:lang w:val="en" w:eastAsia="pt-PT"/>
        </w:rPr>
      </w:pPr>
      <w:r w:rsidRPr="006C5311">
        <w:rPr>
          <w:rFonts w:ascii="Garamond" w:eastAsia="Times New Roman" w:hAnsi="Garamond" w:cs="Arial"/>
          <w:sz w:val="24"/>
          <w:lang w:val="en" w:eastAsia="pt-PT"/>
        </w:rPr>
        <w:t>With abuse of authority resulting from a relationship of hierarchical, economic, work or family dependence;</w:t>
      </w:r>
    </w:p>
    <w:p w:rsidR="00C51493" w:rsidRPr="006C5311" w:rsidRDefault="00C51493" w:rsidP="006C5311">
      <w:pPr>
        <w:pStyle w:val="PargrafodaLista"/>
        <w:numPr>
          <w:ilvl w:val="1"/>
          <w:numId w:val="5"/>
        </w:numPr>
        <w:spacing w:before="100" w:beforeAutospacing="1" w:after="100" w:afterAutospacing="1" w:line="360" w:lineRule="auto"/>
        <w:ind w:hanging="357"/>
        <w:rPr>
          <w:rFonts w:ascii="Garamond" w:eastAsia="Times New Roman" w:hAnsi="Garamond" w:cs="Arial"/>
          <w:sz w:val="24"/>
          <w:lang w:val="en" w:eastAsia="pt-PT"/>
        </w:rPr>
      </w:pPr>
      <w:r w:rsidRPr="006C5311">
        <w:rPr>
          <w:rFonts w:ascii="Garamond" w:eastAsia="Times New Roman" w:hAnsi="Garamond" w:cs="Arial"/>
          <w:sz w:val="24"/>
          <w:lang w:val="en" w:eastAsia="pt-PT"/>
        </w:rPr>
        <w:t>By taking advantage of the psychic incapacity or situation of special vulnerability of the victim; or</w:t>
      </w:r>
    </w:p>
    <w:p w:rsidR="00C51493" w:rsidRPr="006C5311" w:rsidRDefault="00C51493" w:rsidP="006C5311">
      <w:pPr>
        <w:pStyle w:val="PargrafodaLista"/>
        <w:numPr>
          <w:ilvl w:val="1"/>
          <w:numId w:val="5"/>
        </w:numPr>
        <w:spacing w:before="100" w:beforeAutospacing="1" w:after="100" w:afterAutospacing="1" w:line="360" w:lineRule="auto"/>
        <w:ind w:hanging="357"/>
        <w:rPr>
          <w:rFonts w:ascii="Garamond" w:eastAsia="Times New Roman" w:hAnsi="Garamond" w:cs="Arial"/>
          <w:sz w:val="24"/>
          <w:lang w:val="en" w:eastAsia="pt-PT"/>
        </w:rPr>
      </w:pPr>
      <w:r w:rsidRPr="006C5311">
        <w:rPr>
          <w:rFonts w:ascii="Garamond" w:eastAsia="Times New Roman" w:hAnsi="Garamond" w:cs="Arial"/>
          <w:sz w:val="24"/>
          <w:lang w:val="en" w:eastAsia="pt-PT"/>
        </w:rPr>
        <w:t>Through obtaining consent from the person who has control over the victim;</w:t>
      </w:r>
    </w:p>
    <w:p w:rsidR="006C5311" w:rsidRDefault="003E0549" w:rsidP="00CC3B8B">
      <w:pPr>
        <w:spacing w:after="0" w:line="360" w:lineRule="auto"/>
        <w:jc w:val="both"/>
        <w:rPr>
          <w:rFonts w:ascii="Garamond" w:hAnsi="Garamond"/>
          <w:sz w:val="24"/>
          <w:szCs w:val="24"/>
          <w:lang w:val="en"/>
        </w:rPr>
      </w:pPr>
      <w:proofErr w:type="gramStart"/>
      <w:r>
        <w:rPr>
          <w:rFonts w:ascii="Garamond" w:eastAsia="Times New Roman" w:hAnsi="Garamond" w:cs="Arial"/>
          <w:sz w:val="24"/>
          <w:szCs w:val="24"/>
          <w:lang w:val="en" w:eastAsia="pt-PT"/>
        </w:rPr>
        <w:t>w</w:t>
      </w:r>
      <w:r w:rsidR="00C51493" w:rsidRPr="00C51493">
        <w:rPr>
          <w:rFonts w:ascii="Garamond" w:eastAsia="Times New Roman" w:hAnsi="Garamond" w:cs="Arial"/>
          <w:sz w:val="24"/>
          <w:szCs w:val="24"/>
          <w:lang w:val="en" w:eastAsia="pt-PT"/>
        </w:rPr>
        <w:t>ill</w:t>
      </w:r>
      <w:proofErr w:type="gramEnd"/>
      <w:r w:rsidR="00C51493" w:rsidRPr="00C51493">
        <w:rPr>
          <w:rFonts w:ascii="Garamond" w:eastAsia="Times New Roman" w:hAnsi="Garamond" w:cs="Arial"/>
          <w:sz w:val="24"/>
          <w:szCs w:val="24"/>
          <w:lang w:val="en" w:eastAsia="pt-PT"/>
        </w:rPr>
        <w:t xml:space="preserve"> be punished with a prison term of from three to ten years</w:t>
      </w:r>
      <w:r w:rsidR="006C5311" w:rsidRPr="006C5311">
        <w:rPr>
          <w:rFonts w:ascii="Garamond" w:eastAsia="Times New Roman" w:hAnsi="Garamond" w:cs="Arial"/>
          <w:sz w:val="24"/>
          <w:szCs w:val="24"/>
          <w:lang w:val="en" w:eastAsia="pt-PT"/>
        </w:rPr>
        <w:t xml:space="preserve">. </w:t>
      </w:r>
      <w:r w:rsidR="006C5311" w:rsidRPr="006C5311">
        <w:rPr>
          <w:rFonts w:ascii="Garamond" w:hAnsi="Garamond"/>
          <w:sz w:val="24"/>
          <w:szCs w:val="24"/>
          <w:lang w:val="en"/>
        </w:rPr>
        <w:t>This sanction is also applied in case of a minor and i</w:t>
      </w:r>
      <w:r>
        <w:rPr>
          <w:rFonts w:ascii="Garamond" w:hAnsi="Garamond"/>
          <w:sz w:val="24"/>
          <w:szCs w:val="24"/>
          <w:lang w:val="en"/>
        </w:rPr>
        <w:t>f</w:t>
      </w:r>
      <w:r w:rsidR="006C5311" w:rsidRPr="006C5311">
        <w:rPr>
          <w:rFonts w:ascii="Garamond" w:hAnsi="Garamond"/>
          <w:sz w:val="24"/>
          <w:szCs w:val="24"/>
          <w:lang w:val="en-GB"/>
        </w:rPr>
        <w:t xml:space="preserve"> it is </w:t>
      </w:r>
      <w:r w:rsidR="006C5311" w:rsidRPr="006C5311">
        <w:rPr>
          <w:rFonts w:ascii="Garamond" w:hAnsi="Garamond"/>
          <w:sz w:val="24"/>
          <w:szCs w:val="24"/>
          <w:lang w:val="en"/>
        </w:rPr>
        <w:t>used any of the means referred above or the perpetrator acts professionally or with the intention of monetary gain, it will be punished with a prison term of three to</w:t>
      </w:r>
      <w:r w:rsidR="006C5311">
        <w:rPr>
          <w:rFonts w:ascii="Garamond" w:hAnsi="Garamond"/>
          <w:sz w:val="24"/>
          <w:szCs w:val="24"/>
          <w:lang w:val="en"/>
        </w:rPr>
        <w:t xml:space="preserve"> twelve </w:t>
      </w:r>
      <w:r w:rsidR="006C5311" w:rsidRPr="006C5311">
        <w:rPr>
          <w:rFonts w:ascii="Garamond" w:hAnsi="Garamond"/>
          <w:sz w:val="24"/>
          <w:szCs w:val="24"/>
          <w:lang w:val="en"/>
        </w:rPr>
        <w:t>years.</w:t>
      </w:r>
      <w:r w:rsidR="00CC3B8B">
        <w:rPr>
          <w:rFonts w:ascii="Garamond" w:hAnsi="Garamond"/>
          <w:sz w:val="24"/>
          <w:szCs w:val="24"/>
          <w:lang w:val="en"/>
        </w:rPr>
        <w:t xml:space="preserve"> That provision also establishes that whoever</w:t>
      </w:r>
      <w:r w:rsidR="00CC3B8B" w:rsidRPr="00CC3B8B">
        <w:rPr>
          <w:rFonts w:ascii="Garamond" w:hAnsi="Garamond"/>
          <w:sz w:val="24"/>
          <w:szCs w:val="24"/>
          <w:lang w:val="en-GB"/>
        </w:rPr>
        <w:t xml:space="preserve">, through payment or other </w:t>
      </w:r>
      <w:r w:rsidR="00CC3B8B" w:rsidRPr="00CC3B8B">
        <w:rPr>
          <w:rFonts w:ascii="Garamond" w:hAnsi="Garamond"/>
          <w:sz w:val="24"/>
          <w:szCs w:val="24"/>
          <w:lang w:val="en-GB"/>
        </w:rPr>
        <w:lastRenderedPageBreak/>
        <w:t>reward, offers, delivers, solicits or accepts a minor,</w:t>
      </w:r>
      <w:r w:rsidR="00CC3B8B">
        <w:rPr>
          <w:rFonts w:ascii="Garamond" w:hAnsi="Garamond"/>
          <w:sz w:val="24"/>
          <w:szCs w:val="24"/>
          <w:lang w:val="en-GB"/>
        </w:rPr>
        <w:t xml:space="preserve"> </w:t>
      </w:r>
      <w:r w:rsidR="00CC3B8B" w:rsidRPr="00CC3B8B">
        <w:rPr>
          <w:rFonts w:ascii="Garamond" w:hAnsi="Garamond"/>
          <w:sz w:val="24"/>
          <w:szCs w:val="24"/>
          <w:lang w:val="en-GB"/>
        </w:rPr>
        <w:t>or obtains or gives consent for his/her adoption, will be punished with a prison term</w:t>
      </w:r>
      <w:r w:rsidR="00CC3B8B">
        <w:rPr>
          <w:rFonts w:ascii="Garamond" w:hAnsi="Garamond"/>
          <w:sz w:val="24"/>
          <w:szCs w:val="24"/>
          <w:lang w:val="en-GB"/>
        </w:rPr>
        <w:t xml:space="preserve"> </w:t>
      </w:r>
      <w:r w:rsidR="00CC3B8B" w:rsidRPr="00CC3B8B">
        <w:rPr>
          <w:rFonts w:ascii="Garamond" w:hAnsi="Garamond"/>
          <w:sz w:val="24"/>
          <w:szCs w:val="24"/>
          <w:lang w:val="en-GB"/>
        </w:rPr>
        <w:t>of one</w:t>
      </w:r>
      <w:r w:rsidR="00CC3B8B">
        <w:rPr>
          <w:rFonts w:ascii="Garamond" w:hAnsi="Garamond"/>
          <w:sz w:val="24"/>
          <w:szCs w:val="24"/>
          <w:lang w:val="en-GB"/>
        </w:rPr>
        <w:t xml:space="preserve"> </w:t>
      </w:r>
      <w:r w:rsidR="00CC3B8B" w:rsidRPr="00CC3B8B">
        <w:rPr>
          <w:rFonts w:ascii="Garamond" w:hAnsi="Garamond"/>
          <w:sz w:val="24"/>
          <w:szCs w:val="24"/>
          <w:lang w:val="en-GB"/>
        </w:rPr>
        <w:t>to five years.</w:t>
      </w:r>
    </w:p>
    <w:p w:rsidR="00C16054" w:rsidRPr="00F2042C" w:rsidRDefault="00F2042C" w:rsidP="00CC3B8B">
      <w:pPr>
        <w:spacing w:after="0" w:line="360" w:lineRule="auto"/>
        <w:jc w:val="both"/>
        <w:rPr>
          <w:rFonts w:ascii="Garamond" w:hAnsi="Garamond"/>
          <w:b/>
          <w:lang w:val="en-GB"/>
        </w:rPr>
      </w:pPr>
      <w:r w:rsidRPr="00F2042C">
        <w:rPr>
          <w:rFonts w:ascii="Garamond" w:hAnsi="Garamond"/>
          <w:i/>
          <w:sz w:val="24"/>
          <w:szCs w:val="24"/>
          <w:lang w:val="en-GB"/>
        </w:rPr>
        <w:t>Please refer</w:t>
      </w:r>
      <w:r>
        <w:rPr>
          <w:rFonts w:ascii="Garamond" w:hAnsi="Garamond"/>
          <w:i/>
          <w:sz w:val="24"/>
          <w:szCs w:val="24"/>
          <w:lang w:val="en-GB"/>
        </w:rPr>
        <w:t xml:space="preserve"> also</w:t>
      </w:r>
      <w:r w:rsidRPr="00F2042C">
        <w:rPr>
          <w:rFonts w:ascii="Garamond" w:hAnsi="Garamond"/>
          <w:i/>
          <w:sz w:val="24"/>
          <w:szCs w:val="24"/>
          <w:lang w:val="en-GB"/>
        </w:rPr>
        <w:t xml:space="preserve"> to the answer provided to Question </w:t>
      </w:r>
      <w:r>
        <w:rPr>
          <w:rFonts w:ascii="Garamond" w:hAnsi="Garamond"/>
          <w:i/>
          <w:sz w:val="24"/>
          <w:szCs w:val="24"/>
          <w:lang w:val="en-GB"/>
        </w:rPr>
        <w:t>2</w:t>
      </w:r>
      <w:r w:rsidRPr="00F2042C">
        <w:rPr>
          <w:rFonts w:ascii="Garamond" w:hAnsi="Garamond"/>
          <w:i/>
          <w:sz w:val="24"/>
          <w:szCs w:val="24"/>
          <w:lang w:val="en-GB"/>
        </w:rPr>
        <w:t>.</w:t>
      </w:r>
    </w:p>
    <w:p w:rsidR="00F2042C" w:rsidRPr="00C16054" w:rsidRDefault="00F2042C" w:rsidP="00C16054">
      <w:pPr>
        <w:ind w:left="360"/>
        <w:jc w:val="both"/>
        <w:rPr>
          <w:rFonts w:ascii="Garamond" w:hAnsi="Garamond"/>
          <w:b/>
          <w:lang w:val="en-GB"/>
        </w:rPr>
      </w:pPr>
    </w:p>
    <w:p w:rsidR="006F6B07" w:rsidRDefault="006F6B07" w:rsidP="006F6B07">
      <w:pPr>
        <w:pStyle w:val="PargrafodaLista"/>
        <w:numPr>
          <w:ilvl w:val="0"/>
          <w:numId w:val="2"/>
        </w:numPr>
        <w:jc w:val="both"/>
        <w:rPr>
          <w:rFonts w:ascii="Garamond" w:hAnsi="Garamond"/>
          <w:b/>
          <w:lang w:val="en-GB"/>
        </w:rPr>
      </w:pPr>
      <w:r w:rsidRPr="006F6B07">
        <w:rPr>
          <w:rFonts w:ascii="Garamond" w:hAnsi="Garamond"/>
          <w:b/>
          <w:lang w:val="en-GB"/>
        </w:rPr>
        <w:t xml:space="preserve">Describe any safeguards against the sale of children and child trafficking specifically created for surrogacy arrangements.  </w:t>
      </w:r>
    </w:p>
    <w:p w:rsidR="007022A3" w:rsidRPr="007022A3" w:rsidRDefault="007022A3" w:rsidP="007022A3">
      <w:pPr>
        <w:pStyle w:val="PargrafodaLista"/>
        <w:spacing w:after="0" w:line="360" w:lineRule="auto"/>
        <w:ind w:left="0"/>
        <w:jc w:val="both"/>
        <w:rPr>
          <w:rFonts w:ascii="Garamond" w:eastAsia="Garamond" w:hAnsi="Garamond" w:cs="Garamond"/>
          <w:sz w:val="24"/>
          <w:szCs w:val="24"/>
          <w:lang w:val="en-US"/>
        </w:rPr>
      </w:pPr>
      <w:r w:rsidRPr="007022A3">
        <w:rPr>
          <w:rFonts w:ascii="Garamond" w:hAnsi="Garamond"/>
          <w:sz w:val="24"/>
          <w:szCs w:val="24"/>
          <w:lang w:val="en-GB"/>
        </w:rPr>
        <w:t xml:space="preserve">There are no </w:t>
      </w:r>
      <w:r w:rsidRPr="007022A3">
        <w:rPr>
          <w:rFonts w:ascii="Garamond" w:hAnsi="Garamond"/>
          <w:sz w:val="24"/>
          <w:szCs w:val="24"/>
          <w:lang w:val="en-US"/>
        </w:rPr>
        <w:t xml:space="preserve">safeguards against the sale of children and child trafficking specifically created for surrogacy arrangements. </w:t>
      </w:r>
    </w:p>
    <w:p w:rsidR="007022A3" w:rsidRPr="007022A3" w:rsidRDefault="007022A3" w:rsidP="007022A3">
      <w:pPr>
        <w:ind w:left="360"/>
        <w:jc w:val="both"/>
        <w:rPr>
          <w:rFonts w:ascii="Garamond" w:hAnsi="Garamond"/>
          <w:b/>
          <w:lang w:val="en-US"/>
        </w:rPr>
      </w:pPr>
    </w:p>
    <w:p w:rsidR="006F6B07" w:rsidRDefault="006F6B07" w:rsidP="006F6B07">
      <w:pPr>
        <w:pStyle w:val="PargrafodaLista"/>
        <w:numPr>
          <w:ilvl w:val="0"/>
          <w:numId w:val="2"/>
        </w:numPr>
        <w:jc w:val="both"/>
        <w:rPr>
          <w:rFonts w:ascii="Garamond" w:hAnsi="Garamond"/>
          <w:b/>
          <w:lang w:val="en-GB"/>
        </w:rPr>
      </w:pPr>
      <w:r w:rsidRPr="006F6B07">
        <w:rPr>
          <w:rFonts w:ascii="Garamond" w:hAnsi="Garamond"/>
          <w:b/>
          <w:lang w:val="en-GB"/>
        </w:rPr>
        <w:t xml:space="preserve">Comment on the adequacy of current safeguards against the sale of children and child trafficking in the context of surrogacy arrangements.   </w:t>
      </w:r>
    </w:p>
    <w:p w:rsidR="007022A3" w:rsidRDefault="007022A3" w:rsidP="00D01C54">
      <w:pPr>
        <w:pStyle w:val="Corpo"/>
        <w:spacing w:after="0" w:line="360" w:lineRule="auto"/>
        <w:jc w:val="both"/>
        <w:rPr>
          <w:rFonts w:ascii="Garamond" w:hAnsi="Garamond"/>
          <w:sz w:val="24"/>
          <w:szCs w:val="24"/>
          <w:lang w:val="en-GB"/>
        </w:rPr>
      </w:pPr>
      <w:r w:rsidRPr="007022A3">
        <w:rPr>
          <w:rFonts w:ascii="Garamond" w:hAnsi="Garamond"/>
          <w:sz w:val="24"/>
          <w:szCs w:val="24"/>
          <w:lang w:val="en-GB"/>
        </w:rPr>
        <w:t xml:space="preserve">As previously stated, currently there are no safeguards. However, at this stage it is difficult to evaluate if this circumstance is cause for concern having in mind that </w:t>
      </w:r>
      <w:r w:rsidRPr="007022A3">
        <w:rPr>
          <w:rFonts w:ascii="Garamond" w:hAnsi="Garamond"/>
          <w:sz w:val="24"/>
          <w:szCs w:val="24"/>
        </w:rPr>
        <w:t>Law No. 32/2006</w:t>
      </w:r>
      <w:r w:rsidRPr="007022A3">
        <w:rPr>
          <w:rFonts w:ascii="Garamond" w:hAnsi="Garamond"/>
          <w:sz w:val="24"/>
          <w:szCs w:val="24"/>
          <w:lang w:val="en-GB"/>
        </w:rPr>
        <w:t xml:space="preserve">, and surrogacy provisions in particularly, was amended in 2016 and was only regulated in 2017. Additionally, in </w:t>
      </w:r>
      <w:r w:rsidR="0072735F">
        <w:rPr>
          <w:rFonts w:ascii="Garamond" w:hAnsi="Garamond"/>
          <w:sz w:val="24"/>
          <w:szCs w:val="24"/>
          <w:lang w:val="en-GB"/>
        </w:rPr>
        <w:t xml:space="preserve">April </w:t>
      </w:r>
      <w:r w:rsidRPr="007022A3">
        <w:rPr>
          <w:rFonts w:ascii="Garamond" w:hAnsi="Garamond"/>
          <w:sz w:val="24"/>
          <w:szCs w:val="24"/>
          <w:lang w:val="en-GB"/>
        </w:rPr>
        <w:t xml:space="preserve">2018 the Constitutional Court </w:t>
      </w:r>
      <w:r w:rsidR="003C3441">
        <w:rPr>
          <w:rFonts w:ascii="Garamond" w:hAnsi="Garamond"/>
          <w:sz w:val="24"/>
          <w:szCs w:val="24"/>
          <w:lang w:val="en-GB"/>
        </w:rPr>
        <w:t xml:space="preserve">held as </w:t>
      </w:r>
      <w:r w:rsidRPr="007022A3">
        <w:rPr>
          <w:rFonts w:ascii="Garamond" w:hAnsi="Garamond"/>
          <w:sz w:val="24"/>
          <w:szCs w:val="24"/>
          <w:lang w:val="en-GB"/>
        </w:rPr>
        <w:t>unconstitutional</w:t>
      </w:r>
      <w:r w:rsidR="003C3441">
        <w:rPr>
          <w:rFonts w:ascii="Garamond" w:hAnsi="Garamond"/>
          <w:sz w:val="24"/>
          <w:szCs w:val="24"/>
          <w:lang w:val="en-GB"/>
        </w:rPr>
        <w:t>,</w:t>
      </w:r>
      <w:r w:rsidRPr="007022A3">
        <w:rPr>
          <w:rFonts w:ascii="Garamond" w:hAnsi="Garamond"/>
          <w:sz w:val="24"/>
          <w:szCs w:val="24"/>
          <w:lang w:val="en-GB"/>
        </w:rPr>
        <w:t xml:space="preserve"> with generally binding force</w:t>
      </w:r>
      <w:r w:rsidR="003C3441">
        <w:rPr>
          <w:rFonts w:ascii="Garamond" w:hAnsi="Garamond"/>
          <w:sz w:val="24"/>
          <w:szCs w:val="24"/>
          <w:lang w:val="en-GB"/>
        </w:rPr>
        <w:t>,</w:t>
      </w:r>
      <w:r w:rsidRPr="007022A3">
        <w:rPr>
          <w:rFonts w:ascii="Garamond" w:hAnsi="Garamond"/>
          <w:sz w:val="24"/>
          <w:szCs w:val="24"/>
          <w:lang w:val="en-GB"/>
        </w:rPr>
        <w:t xml:space="preserve"> a set of norms of Article 8 of Law No. 32/2006. Therefore, not only the regime on surrogacy is recent, but also it has been subject to a harsh constitutional scrutiny</w:t>
      </w:r>
      <w:r w:rsidR="003C3441">
        <w:rPr>
          <w:rFonts w:ascii="Garamond" w:hAnsi="Garamond"/>
          <w:sz w:val="24"/>
          <w:szCs w:val="24"/>
          <w:lang w:val="en-GB"/>
        </w:rPr>
        <w:t xml:space="preserve"> (though not related with the matters addressed in the question)</w:t>
      </w:r>
      <w:r w:rsidRPr="007022A3">
        <w:rPr>
          <w:rFonts w:ascii="Garamond" w:hAnsi="Garamond"/>
          <w:sz w:val="24"/>
          <w:szCs w:val="24"/>
          <w:lang w:val="en-GB"/>
        </w:rPr>
        <w:t>.</w:t>
      </w:r>
      <w:r w:rsidR="003C3441">
        <w:rPr>
          <w:rFonts w:ascii="Garamond" w:hAnsi="Garamond"/>
          <w:sz w:val="24"/>
          <w:szCs w:val="24"/>
          <w:lang w:val="en-GB"/>
        </w:rPr>
        <w:t xml:space="preserve"> </w:t>
      </w:r>
      <w:r w:rsidR="00D01C54">
        <w:rPr>
          <w:rFonts w:ascii="Garamond" w:hAnsi="Garamond"/>
          <w:sz w:val="24"/>
          <w:szCs w:val="24"/>
          <w:lang w:val="en-GB"/>
        </w:rPr>
        <w:t xml:space="preserve">Surrogacy raises complex issues and the instability of its legal regime (due to the facts mentioned) may hinder our knowledge and reflexion about all the aspects and concerns that we should have in mind. </w:t>
      </w:r>
    </w:p>
    <w:p w:rsidR="00D01C54" w:rsidRPr="007022A3" w:rsidRDefault="00D01C54" w:rsidP="00D01C54">
      <w:pPr>
        <w:pStyle w:val="Corpo"/>
        <w:spacing w:after="0" w:line="360" w:lineRule="auto"/>
        <w:jc w:val="both"/>
        <w:rPr>
          <w:rFonts w:ascii="Garamond" w:eastAsia="Garamond" w:hAnsi="Garamond" w:cs="Garamond"/>
          <w:sz w:val="24"/>
          <w:szCs w:val="24"/>
        </w:rPr>
      </w:pPr>
    </w:p>
    <w:p w:rsidR="006F6B07" w:rsidRDefault="006F6B07" w:rsidP="006F6B07">
      <w:pPr>
        <w:pStyle w:val="PargrafodaLista"/>
        <w:numPr>
          <w:ilvl w:val="0"/>
          <w:numId w:val="2"/>
        </w:numPr>
        <w:jc w:val="both"/>
        <w:rPr>
          <w:rFonts w:ascii="Garamond" w:hAnsi="Garamond"/>
          <w:b/>
          <w:lang w:val="en-GB"/>
        </w:rPr>
      </w:pPr>
      <w:r w:rsidRPr="006F6B07">
        <w:rPr>
          <w:rFonts w:ascii="Garamond" w:hAnsi="Garamond"/>
          <w:b/>
          <w:lang w:val="en-GB"/>
        </w:rPr>
        <w:t xml:space="preserve">Note situations and provide data, if any, where a lack of safeguards have allowed or unduly risked violations of these norms in the context of surrogacy arrangements. </w:t>
      </w:r>
    </w:p>
    <w:p w:rsidR="00D01C54" w:rsidRDefault="007022A3" w:rsidP="007022A3">
      <w:pPr>
        <w:spacing w:after="0" w:line="360" w:lineRule="auto"/>
        <w:jc w:val="both"/>
        <w:rPr>
          <w:rFonts w:ascii="Garamond" w:hAnsi="Garamond"/>
          <w:sz w:val="24"/>
          <w:szCs w:val="24"/>
          <w:lang w:val="en-US"/>
        </w:rPr>
      </w:pPr>
      <w:r w:rsidRPr="007022A3">
        <w:rPr>
          <w:rFonts w:ascii="Garamond" w:hAnsi="Garamond"/>
          <w:sz w:val="24"/>
          <w:szCs w:val="24"/>
          <w:lang w:val="en-US"/>
        </w:rPr>
        <w:t>For the reasons stated above</w:t>
      </w:r>
      <w:r w:rsidR="00D01C54">
        <w:rPr>
          <w:rFonts w:ascii="Garamond" w:hAnsi="Garamond"/>
          <w:sz w:val="24"/>
          <w:szCs w:val="24"/>
          <w:lang w:val="en-US"/>
        </w:rPr>
        <w:t xml:space="preserve"> (p</w:t>
      </w:r>
      <w:r w:rsidR="00D01C54" w:rsidRPr="00D01C54">
        <w:rPr>
          <w:rFonts w:ascii="Garamond" w:hAnsi="Garamond"/>
          <w:sz w:val="24"/>
          <w:szCs w:val="24"/>
          <w:lang w:val="en-US"/>
        </w:rPr>
        <w:t>lease referrer to the answer</w:t>
      </w:r>
      <w:r w:rsidR="00D01C54">
        <w:rPr>
          <w:rFonts w:ascii="Garamond" w:hAnsi="Garamond"/>
          <w:sz w:val="24"/>
          <w:szCs w:val="24"/>
          <w:lang w:val="en-US"/>
        </w:rPr>
        <w:t>s</w:t>
      </w:r>
      <w:r w:rsidR="00D01C54" w:rsidRPr="00D01C54">
        <w:rPr>
          <w:rFonts w:ascii="Garamond" w:hAnsi="Garamond"/>
          <w:sz w:val="24"/>
          <w:szCs w:val="24"/>
          <w:lang w:val="en-US"/>
        </w:rPr>
        <w:t xml:space="preserve"> provided in Question</w:t>
      </w:r>
      <w:r w:rsidR="00D01C54">
        <w:rPr>
          <w:rFonts w:ascii="Garamond" w:hAnsi="Garamond"/>
          <w:sz w:val="24"/>
          <w:szCs w:val="24"/>
          <w:lang w:val="en-US"/>
        </w:rPr>
        <w:t>s</w:t>
      </w:r>
      <w:r w:rsidR="00D01C54" w:rsidRPr="00D01C54">
        <w:rPr>
          <w:rFonts w:ascii="Garamond" w:hAnsi="Garamond"/>
          <w:sz w:val="24"/>
          <w:szCs w:val="24"/>
          <w:lang w:val="en-US"/>
        </w:rPr>
        <w:t xml:space="preserve"> </w:t>
      </w:r>
      <w:r w:rsidR="00D01C54">
        <w:rPr>
          <w:rFonts w:ascii="Garamond" w:hAnsi="Garamond"/>
          <w:sz w:val="24"/>
          <w:szCs w:val="24"/>
          <w:lang w:val="en-US"/>
        </w:rPr>
        <w:t>2</w:t>
      </w:r>
      <w:r w:rsidR="00D01C54" w:rsidRPr="00D01C54">
        <w:rPr>
          <w:rFonts w:ascii="Garamond" w:hAnsi="Garamond"/>
          <w:sz w:val="24"/>
          <w:szCs w:val="24"/>
          <w:lang w:val="en-US"/>
        </w:rPr>
        <w:t>.</w:t>
      </w:r>
      <w:r w:rsidR="00D01C54">
        <w:rPr>
          <w:rFonts w:ascii="Garamond" w:hAnsi="Garamond"/>
          <w:sz w:val="24"/>
          <w:szCs w:val="24"/>
          <w:lang w:val="en-US"/>
        </w:rPr>
        <w:t xml:space="preserve"> e 3.)</w:t>
      </w:r>
      <w:r w:rsidRPr="007022A3">
        <w:rPr>
          <w:rFonts w:ascii="Garamond" w:hAnsi="Garamond"/>
          <w:sz w:val="24"/>
          <w:szCs w:val="24"/>
          <w:lang w:val="en-US"/>
        </w:rPr>
        <w:t xml:space="preserve">, it is not possible to note situations or provide data. </w:t>
      </w:r>
    </w:p>
    <w:p w:rsidR="007022A3" w:rsidRPr="00D01C54" w:rsidRDefault="007022A3" w:rsidP="007022A3">
      <w:pPr>
        <w:spacing w:after="0" w:line="360" w:lineRule="auto"/>
        <w:jc w:val="both"/>
        <w:rPr>
          <w:rFonts w:ascii="Garamond" w:hAnsi="Garamond"/>
          <w:sz w:val="24"/>
          <w:szCs w:val="24"/>
          <w:lang w:val="en-US"/>
        </w:rPr>
      </w:pPr>
      <w:r w:rsidRPr="007022A3">
        <w:rPr>
          <w:rFonts w:ascii="Garamond" w:hAnsi="Garamond"/>
          <w:sz w:val="24"/>
          <w:szCs w:val="24"/>
          <w:lang w:val="en-US"/>
        </w:rPr>
        <w:t>All the same, it should be stressed that the amendments introduced in 2016 on Law No. 32/2006 reinforced and clarified criminal sanctions with regard surrogacy. Thus,</w:t>
      </w:r>
      <w:r>
        <w:rPr>
          <w:rFonts w:ascii="Garamond" w:hAnsi="Garamond"/>
          <w:sz w:val="24"/>
          <w:szCs w:val="24"/>
          <w:lang w:val="en-US"/>
        </w:rPr>
        <w:t xml:space="preserve"> Article </w:t>
      </w:r>
      <w:r w:rsidRPr="007022A3">
        <w:rPr>
          <w:rFonts w:ascii="Garamond" w:hAnsi="Garamond"/>
          <w:sz w:val="24"/>
          <w:szCs w:val="24"/>
          <w:lang w:val="en-GB"/>
        </w:rPr>
        <w:t xml:space="preserve">39 punishes not only anyone who, in their role as </w:t>
      </w:r>
      <w:r w:rsidR="007206E6">
        <w:rPr>
          <w:rFonts w:ascii="Garamond" w:hAnsi="Garamond"/>
          <w:sz w:val="24"/>
          <w:szCs w:val="24"/>
          <w:lang w:val="en-GB"/>
        </w:rPr>
        <w:t xml:space="preserve">intending parents </w:t>
      </w:r>
      <w:r w:rsidRPr="007022A3">
        <w:rPr>
          <w:rFonts w:ascii="Garamond" w:hAnsi="Garamond"/>
          <w:sz w:val="24"/>
          <w:szCs w:val="24"/>
          <w:lang w:val="en-GB"/>
        </w:rPr>
        <w:t>or surrogate</w:t>
      </w:r>
      <w:r w:rsidR="007206E6">
        <w:rPr>
          <w:rFonts w:ascii="Garamond" w:hAnsi="Garamond"/>
          <w:sz w:val="24"/>
          <w:szCs w:val="24"/>
          <w:lang w:val="en-GB"/>
        </w:rPr>
        <w:t xml:space="preserve"> mother</w:t>
      </w:r>
      <w:r w:rsidRPr="007022A3">
        <w:rPr>
          <w:rFonts w:ascii="Garamond" w:hAnsi="Garamond"/>
          <w:sz w:val="24"/>
          <w:szCs w:val="24"/>
          <w:lang w:val="en-GB"/>
        </w:rPr>
        <w:t>, enters into surrogacy contracts that entail </w:t>
      </w:r>
      <w:r w:rsidRPr="00D01C54">
        <w:rPr>
          <w:rFonts w:ascii="Garamond" w:hAnsi="Garamond"/>
          <w:iCs/>
          <w:sz w:val="24"/>
          <w:szCs w:val="24"/>
          <w:lang w:val="en-GB"/>
        </w:rPr>
        <w:t>any form of profit,</w:t>
      </w:r>
      <w:r w:rsidRPr="00D01C54">
        <w:rPr>
          <w:rFonts w:ascii="Garamond" w:hAnsi="Garamond"/>
          <w:sz w:val="24"/>
          <w:szCs w:val="24"/>
          <w:lang w:val="en-GB"/>
        </w:rPr>
        <w:t xml:space="preserve"> but also anyone who, in their role as</w:t>
      </w:r>
      <w:r w:rsidR="00B24DC2" w:rsidRPr="00B24DC2">
        <w:rPr>
          <w:rFonts w:ascii="Garamond" w:hAnsi="Garamond"/>
          <w:sz w:val="24"/>
          <w:szCs w:val="24"/>
          <w:lang w:val="en-GB"/>
        </w:rPr>
        <w:t xml:space="preserve"> </w:t>
      </w:r>
      <w:r w:rsidR="00B24DC2">
        <w:rPr>
          <w:rFonts w:ascii="Garamond" w:hAnsi="Garamond"/>
          <w:sz w:val="24"/>
          <w:szCs w:val="24"/>
          <w:lang w:val="en-GB"/>
        </w:rPr>
        <w:t xml:space="preserve">intending parents </w:t>
      </w:r>
      <w:r w:rsidR="00B24DC2" w:rsidRPr="007022A3">
        <w:rPr>
          <w:rFonts w:ascii="Garamond" w:hAnsi="Garamond"/>
          <w:sz w:val="24"/>
          <w:szCs w:val="24"/>
          <w:lang w:val="en-GB"/>
        </w:rPr>
        <w:t>or surrogate</w:t>
      </w:r>
      <w:r w:rsidR="00B24DC2">
        <w:rPr>
          <w:rFonts w:ascii="Garamond" w:hAnsi="Garamond"/>
          <w:sz w:val="24"/>
          <w:szCs w:val="24"/>
          <w:lang w:val="en-GB"/>
        </w:rPr>
        <w:t xml:space="preserve"> mother</w:t>
      </w:r>
      <w:r w:rsidRPr="00D01C54">
        <w:rPr>
          <w:rFonts w:ascii="Garamond" w:hAnsi="Garamond"/>
          <w:sz w:val="24"/>
          <w:szCs w:val="24"/>
          <w:lang w:val="en-GB"/>
        </w:rPr>
        <w:t xml:space="preserve">, enters into </w:t>
      </w:r>
      <w:r w:rsidR="00B24DC2">
        <w:rPr>
          <w:rFonts w:ascii="Garamond" w:hAnsi="Garamond"/>
          <w:sz w:val="24"/>
          <w:szCs w:val="24"/>
          <w:lang w:val="en-GB"/>
        </w:rPr>
        <w:t>s</w:t>
      </w:r>
      <w:r w:rsidRPr="00D01C54">
        <w:rPr>
          <w:rFonts w:ascii="Garamond" w:hAnsi="Garamond"/>
          <w:sz w:val="24"/>
          <w:szCs w:val="24"/>
          <w:lang w:val="en-GB"/>
        </w:rPr>
        <w:t xml:space="preserve">urrogacy </w:t>
      </w:r>
      <w:r w:rsidR="00B24DC2">
        <w:rPr>
          <w:rFonts w:ascii="Garamond" w:hAnsi="Garamond"/>
          <w:sz w:val="24"/>
          <w:szCs w:val="24"/>
          <w:lang w:val="en-GB"/>
        </w:rPr>
        <w:t xml:space="preserve">altruistic </w:t>
      </w:r>
      <w:r w:rsidRPr="00D01C54">
        <w:rPr>
          <w:rFonts w:ascii="Garamond" w:hAnsi="Garamond"/>
          <w:sz w:val="24"/>
          <w:szCs w:val="24"/>
          <w:lang w:val="en-GB"/>
        </w:rPr>
        <w:t>contracts, but fall </w:t>
      </w:r>
      <w:r w:rsidRPr="00D01C54">
        <w:rPr>
          <w:rFonts w:ascii="Garamond" w:hAnsi="Garamond"/>
          <w:iCs/>
          <w:sz w:val="24"/>
          <w:szCs w:val="24"/>
          <w:lang w:val="en-GB"/>
        </w:rPr>
        <w:t>outside the cases provided for in Article 8(2) to (6)</w:t>
      </w:r>
      <w:r w:rsidRPr="00D01C54">
        <w:rPr>
          <w:rFonts w:ascii="Garamond" w:hAnsi="Garamond"/>
          <w:sz w:val="24"/>
          <w:szCs w:val="24"/>
          <w:lang w:val="en-GB"/>
        </w:rPr>
        <w:t>.</w:t>
      </w:r>
    </w:p>
    <w:p w:rsidR="007022A3" w:rsidRPr="007022A3" w:rsidRDefault="007022A3" w:rsidP="007022A3">
      <w:pPr>
        <w:spacing w:after="0" w:line="360" w:lineRule="auto"/>
        <w:jc w:val="both"/>
        <w:rPr>
          <w:rFonts w:ascii="Garamond" w:hAnsi="Garamond"/>
          <w:sz w:val="24"/>
          <w:szCs w:val="24"/>
          <w:lang w:val="en-US"/>
        </w:rPr>
      </w:pPr>
    </w:p>
    <w:p w:rsidR="006F6B07" w:rsidRPr="006F6B07" w:rsidRDefault="006F6B07" w:rsidP="006F6B07">
      <w:pPr>
        <w:pStyle w:val="PargrafodaLista"/>
        <w:numPr>
          <w:ilvl w:val="0"/>
          <w:numId w:val="2"/>
        </w:numPr>
        <w:jc w:val="both"/>
        <w:rPr>
          <w:rFonts w:ascii="Garamond" w:hAnsi="Garamond"/>
          <w:b/>
          <w:lang w:val="en-GB"/>
        </w:rPr>
      </w:pPr>
      <w:r w:rsidRPr="006F6B07">
        <w:rPr>
          <w:rFonts w:ascii="Garamond" w:hAnsi="Garamond"/>
          <w:b/>
          <w:lang w:val="en-GB"/>
        </w:rPr>
        <w:t>Note the number and types of cases where safeguards against the sale of children have</w:t>
      </w:r>
      <w:r w:rsidR="007206E6">
        <w:rPr>
          <w:rFonts w:ascii="Garamond" w:hAnsi="Garamond"/>
          <w:b/>
          <w:lang w:val="en-GB"/>
        </w:rPr>
        <w:t xml:space="preserve"> </w:t>
      </w:r>
      <w:r w:rsidRPr="006F6B07">
        <w:rPr>
          <w:rFonts w:ascii="Garamond" w:hAnsi="Garamond"/>
          <w:b/>
          <w:lang w:val="en-GB"/>
        </w:rPr>
        <w:t xml:space="preserve">been used in criminal cases in the context of surrogacy arrangements.   </w:t>
      </w:r>
    </w:p>
    <w:p w:rsidR="007022A3" w:rsidRPr="007206E6" w:rsidRDefault="007022A3" w:rsidP="007022A3">
      <w:pPr>
        <w:pStyle w:val="Corpo"/>
        <w:spacing w:after="0" w:line="360" w:lineRule="auto"/>
        <w:jc w:val="both"/>
      </w:pPr>
      <w:r>
        <w:rPr>
          <w:rFonts w:ascii="Garamond" w:hAnsi="Garamond"/>
          <w:i/>
          <w:iCs/>
          <w:sz w:val="24"/>
          <w:szCs w:val="24"/>
        </w:rPr>
        <w:lastRenderedPageBreak/>
        <w:t xml:space="preserve">Please referrer to the answer provided in Question </w:t>
      </w:r>
      <w:r w:rsidRPr="00F958C7">
        <w:rPr>
          <w:rFonts w:ascii="Garamond" w:hAnsi="Garamond"/>
          <w:i/>
          <w:iCs/>
          <w:sz w:val="24"/>
          <w:szCs w:val="24"/>
          <w:lang w:val="en-GB"/>
        </w:rPr>
        <w:t>4</w:t>
      </w:r>
      <w:r>
        <w:rPr>
          <w:rFonts w:ascii="Garamond" w:hAnsi="Garamond"/>
          <w:i/>
          <w:iCs/>
          <w:sz w:val="24"/>
          <w:szCs w:val="24"/>
        </w:rPr>
        <w:t>.</w:t>
      </w:r>
      <w:r w:rsidR="007206E6">
        <w:rPr>
          <w:rFonts w:ascii="Garamond" w:hAnsi="Garamond"/>
          <w:i/>
          <w:iCs/>
          <w:sz w:val="24"/>
          <w:szCs w:val="24"/>
        </w:rPr>
        <w:t xml:space="preserve"> </w:t>
      </w:r>
      <w:proofErr w:type="gramStart"/>
      <w:r w:rsidR="007206E6" w:rsidRPr="007206E6">
        <w:rPr>
          <w:rFonts w:ascii="Garamond" w:hAnsi="Garamond"/>
          <w:i/>
          <w:iCs/>
          <w:sz w:val="24"/>
          <w:szCs w:val="24"/>
        </w:rPr>
        <w:t>regarding</w:t>
      </w:r>
      <w:proofErr w:type="gramEnd"/>
      <w:r w:rsidR="007206E6" w:rsidRPr="007206E6">
        <w:rPr>
          <w:rFonts w:ascii="Garamond" w:hAnsi="Garamond"/>
          <w:i/>
          <w:iCs/>
          <w:sz w:val="24"/>
          <w:szCs w:val="24"/>
        </w:rPr>
        <w:t xml:space="preserve"> the recent changes introduced in the criminal legal framework</w:t>
      </w:r>
      <w:r w:rsidR="007206E6">
        <w:rPr>
          <w:rFonts w:ascii="Garamond" w:hAnsi="Garamond"/>
          <w:iCs/>
          <w:sz w:val="24"/>
          <w:szCs w:val="24"/>
        </w:rPr>
        <w:t>.</w:t>
      </w:r>
    </w:p>
    <w:p w:rsidR="007206E6" w:rsidRPr="007022A3" w:rsidRDefault="007206E6" w:rsidP="007206E6">
      <w:pPr>
        <w:spacing w:after="0" w:line="360" w:lineRule="auto"/>
        <w:jc w:val="both"/>
        <w:rPr>
          <w:rFonts w:ascii="Garamond" w:hAnsi="Garamond"/>
          <w:sz w:val="24"/>
          <w:szCs w:val="24"/>
          <w:lang w:val="en-US"/>
        </w:rPr>
      </w:pPr>
      <w:r>
        <w:rPr>
          <w:rFonts w:ascii="Garamond" w:hAnsi="Garamond"/>
          <w:sz w:val="24"/>
          <w:szCs w:val="24"/>
          <w:lang w:val="en-GB"/>
        </w:rPr>
        <w:t>Furthermore, i</w:t>
      </w:r>
      <w:r w:rsidRPr="007022A3">
        <w:rPr>
          <w:rFonts w:ascii="Garamond" w:hAnsi="Garamond"/>
          <w:sz w:val="24"/>
          <w:szCs w:val="24"/>
          <w:lang w:val="en-GB"/>
        </w:rPr>
        <w:t xml:space="preserve">n the beginning of this year, the adaption of the court management software </w:t>
      </w:r>
      <w:r>
        <w:rPr>
          <w:rFonts w:ascii="Garamond" w:hAnsi="Garamond"/>
          <w:sz w:val="24"/>
          <w:szCs w:val="24"/>
          <w:lang w:val="en-GB"/>
        </w:rPr>
        <w:t>in order to collect the data related to crimes cases in the context of surrogacy arrangements was</w:t>
      </w:r>
      <w:r w:rsidR="00E56960">
        <w:rPr>
          <w:rFonts w:ascii="Garamond" w:hAnsi="Garamond"/>
          <w:sz w:val="24"/>
          <w:szCs w:val="24"/>
          <w:lang w:val="en-GB"/>
        </w:rPr>
        <w:t xml:space="preserve"> concluded. </w:t>
      </w:r>
      <w:r>
        <w:rPr>
          <w:rFonts w:ascii="Garamond" w:hAnsi="Garamond"/>
          <w:sz w:val="24"/>
          <w:szCs w:val="24"/>
          <w:lang w:val="en-GB"/>
        </w:rPr>
        <w:t>Hence, no data is yet available.</w:t>
      </w:r>
    </w:p>
    <w:p w:rsidR="007022A3" w:rsidRDefault="007022A3" w:rsidP="006F6B07">
      <w:pPr>
        <w:jc w:val="both"/>
        <w:rPr>
          <w:rFonts w:ascii="Garamond" w:hAnsi="Garamond"/>
          <w:b/>
          <w:smallCaps/>
          <w:sz w:val="24"/>
          <w:szCs w:val="24"/>
          <w:lang w:val="en-US"/>
        </w:rPr>
      </w:pPr>
    </w:p>
    <w:p w:rsidR="006F6B07" w:rsidRPr="006F6B07" w:rsidRDefault="006F6B07" w:rsidP="006F6B07">
      <w:pPr>
        <w:jc w:val="both"/>
        <w:rPr>
          <w:rFonts w:ascii="Garamond" w:hAnsi="Garamond"/>
          <w:b/>
          <w:smallCaps/>
          <w:sz w:val="24"/>
          <w:szCs w:val="24"/>
          <w:lang w:val="en-GB"/>
        </w:rPr>
      </w:pPr>
      <w:r w:rsidRPr="006F6B07">
        <w:rPr>
          <w:rFonts w:ascii="Garamond" w:hAnsi="Garamond"/>
          <w:b/>
          <w:smallCaps/>
          <w:sz w:val="24"/>
          <w:szCs w:val="24"/>
          <w:lang w:val="en-GB"/>
        </w:rPr>
        <w:t>Data</w:t>
      </w:r>
    </w:p>
    <w:p w:rsidR="006F6B07" w:rsidRDefault="006F6B07" w:rsidP="006F6B07">
      <w:pPr>
        <w:pStyle w:val="PargrafodaLista"/>
        <w:numPr>
          <w:ilvl w:val="0"/>
          <w:numId w:val="3"/>
        </w:numPr>
        <w:jc w:val="both"/>
        <w:rPr>
          <w:rFonts w:ascii="Garamond" w:hAnsi="Garamond"/>
          <w:b/>
          <w:lang w:val="en-GB"/>
        </w:rPr>
      </w:pPr>
      <w:r w:rsidRPr="006F6B07">
        <w:rPr>
          <w:rFonts w:ascii="Garamond" w:hAnsi="Garamond"/>
          <w:b/>
          <w:lang w:val="en-GB"/>
        </w:rPr>
        <w:t>Indicate if surrogacy arrangements are legal in your State and if so how many occur every year.</w:t>
      </w:r>
    </w:p>
    <w:p w:rsidR="007A181F" w:rsidRDefault="007A181F" w:rsidP="00E124ED">
      <w:pPr>
        <w:spacing w:after="0" w:line="360" w:lineRule="auto"/>
        <w:jc w:val="both"/>
        <w:rPr>
          <w:rFonts w:ascii="Garamond" w:hAnsi="Garamond"/>
          <w:sz w:val="24"/>
          <w:szCs w:val="24"/>
          <w:lang w:val="en-GB"/>
        </w:rPr>
      </w:pPr>
      <w:r w:rsidRPr="00E56960">
        <w:rPr>
          <w:rFonts w:ascii="Garamond" w:hAnsi="Garamond"/>
          <w:sz w:val="24"/>
          <w:szCs w:val="24"/>
          <w:lang w:val="en-GB"/>
        </w:rPr>
        <w:t xml:space="preserve">Surrogacy arrangements are admissible under the conditions set forth in Article 8 of Law No. 32/2006. </w:t>
      </w:r>
      <w:r w:rsidR="00E56960">
        <w:rPr>
          <w:rFonts w:ascii="Garamond" w:hAnsi="Garamond"/>
          <w:sz w:val="24"/>
          <w:szCs w:val="24"/>
          <w:lang w:val="en-GB"/>
        </w:rPr>
        <w:t xml:space="preserve">Surrogacy is considered as </w:t>
      </w:r>
      <w:r w:rsidR="00E124ED">
        <w:rPr>
          <w:rFonts w:ascii="Garamond" w:hAnsi="Garamond"/>
          <w:sz w:val="24"/>
          <w:szCs w:val="24"/>
          <w:lang w:val="en-GB"/>
        </w:rPr>
        <w:t xml:space="preserve">an exceptional situation and </w:t>
      </w:r>
      <w:r w:rsidR="00E56960">
        <w:rPr>
          <w:rFonts w:ascii="Garamond" w:hAnsi="Garamond"/>
          <w:sz w:val="24"/>
          <w:szCs w:val="24"/>
          <w:lang w:val="en-GB"/>
        </w:rPr>
        <w:t xml:space="preserve">only </w:t>
      </w:r>
      <w:r w:rsidR="00E124ED">
        <w:rPr>
          <w:rFonts w:ascii="Garamond" w:hAnsi="Garamond"/>
          <w:sz w:val="24"/>
          <w:szCs w:val="24"/>
          <w:lang w:val="en-GB"/>
        </w:rPr>
        <w:t>admitted in</w:t>
      </w:r>
      <w:r w:rsidR="00E124ED" w:rsidRPr="00E124ED">
        <w:rPr>
          <w:rFonts w:ascii="Garamond" w:hAnsi="Garamond"/>
          <w:sz w:val="24"/>
          <w:szCs w:val="24"/>
          <w:lang w:val="en-GB"/>
        </w:rPr>
        <w:t xml:space="preserve"> cases in which there is no uterus, or that organ </w:t>
      </w:r>
      <w:r w:rsidR="00E124ED">
        <w:rPr>
          <w:rFonts w:ascii="Garamond" w:hAnsi="Garamond"/>
          <w:sz w:val="24"/>
          <w:szCs w:val="24"/>
          <w:lang w:val="en-GB"/>
        </w:rPr>
        <w:t xml:space="preserve">has a lesion </w:t>
      </w:r>
      <w:r w:rsidR="00E124ED" w:rsidRPr="00E124ED">
        <w:rPr>
          <w:rFonts w:ascii="Garamond" w:hAnsi="Garamond"/>
          <w:sz w:val="24"/>
          <w:szCs w:val="24"/>
          <w:lang w:val="en-GB"/>
        </w:rPr>
        <w:t>or suffers from an illness in such a way as to absolutely and definitively preclude the woman’s pregnancy, or in clinical situations that justify it</w:t>
      </w:r>
      <w:r w:rsidR="00E124ED">
        <w:rPr>
          <w:rFonts w:ascii="Garamond" w:hAnsi="Garamond"/>
          <w:sz w:val="24"/>
          <w:szCs w:val="24"/>
          <w:lang w:val="en-GB"/>
        </w:rPr>
        <w:t xml:space="preserve"> </w:t>
      </w:r>
      <w:r w:rsidR="00064AC6">
        <w:rPr>
          <w:rFonts w:ascii="Garamond" w:hAnsi="Garamond"/>
          <w:sz w:val="24"/>
          <w:szCs w:val="24"/>
          <w:lang w:val="en-GB"/>
        </w:rPr>
        <w:t>[</w:t>
      </w:r>
      <w:r w:rsidR="00E124ED">
        <w:rPr>
          <w:rFonts w:ascii="Garamond" w:hAnsi="Garamond"/>
          <w:sz w:val="24"/>
          <w:szCs w:val="24"/>
          <w:lang w:val="en-GB"/>
        </w:rPr>
        <w:t>Article 8 (2)</w:t>
      </w:r>
      <w:r w:rsidR="00064AC6">
        <w:rPr>
          <w:rFonts w:ascii="Garamond" w:hAnsi="Garamond"/>
          <w:sz w:val="24"/>
          <w:szCs w:val="24"/>
          <w:lang w:val="en-GB"/>
        </w:rPr>
        <w:t>]</w:t>
      </w:r>
      <w:r w:rsidR="00E124ED" w:rsidRPr="00E124ED">
        <w:rPr>
          <w:rFonts w:ascii="Garamond" w:hAnsi="Garamond"/>
          <w:sz w:val="24"/>
          <w:szCs w:val="24"/>
          <w:lang w:val="en-GB"/>
        </w:rPr>
        <w:t>.</w:t>
      </w:r>
    </w:p>
    <w:p w:rsidR="00064AC6" w:rsidRDefault="00E124ED" w:rsidP="00064AC6">
      <w:pPr>
        <w:spacing w:after="0" w:line="360" w:lineRule="auto"/>
        <w:jc w:val="both"/>
        <w:rPr>
          <w:rFonts w:ascii="Garamond" w:hAnsi="Garamond"/>
          <w:sz w:val="24"/>
          <w:szCs w:val="24"/>
          <w:lang w:val="en-GB"/>
        </w:rPr>
      </w:pPr>
      <w:r>
        <w:rPr>
          <w:rFonts w:ascii="Garamond" w:hAnsi="Garamond"/>
          <w:sz w:val="24"/>
          <w:szCs w:val="24"/>
          <w:lang w:val="en-GB"/>
        </w:rPr>
        <w:t xml:space="preserve">Surrogacy takes place in the context of assisted reproductive technologies </w:t>
      </w:r>
      <w:r w:rsidRPr="00E124ED">
        <w:rPr>
          <w:rFonts w:ascii="Garamond" w:hAnsi="Garamond"/>
          <w:sz w:val="24"/>
          <w:szCs w:val="24"/>
          <w:lang w:val="en-GB"/>
        </w:rPr>
        <w:t xml:space="preserve">with recourse to the gametes of at least one of the </w:t>
      </w:r>
      <w:r>
        <w:rPr>
          <w:rFonts w:ascii="Garamond" w:hAnsi="Garamond"/>
          <w:sz w:val="24"/>
          <w:szCs w:val="24"/>
          <w:lang w:val="en-GB"/>
        </w:rPr>
        <w:t>intending parents</w:t>
      </w:r>
      <w:r w:rsidRPr="00E124ED">
        <w:rPr>
          <w:rFonts w:ascii="Garamond" w:hAnsi="Garamond"/>
          <w:sz w:val="24"/>
          <w:szCs w:val="24"/>
          <w:lang w:val="en-GB"/>
        </w:rPr>
        <w:t xml:space="preserve"> and the surrogate </w:t>
      </w:r>
      <w:r>
        <w:rPr>
          <w:rFonts w:ascii="Garamond" w:hAnsi="Garamond"/>
          <w:sz w:val="24"/>
          <w:szCs w:val="24"/>
          <w:lang w:val="en-GB"/>
        </w:rPr>
        <w:t xml:space="preserve">mother </w:t>
      </w:r>
      <w:r w:rsidRPr="00E124ED">
        <w:rPr>
          <w:rFonts w:ascii="Garamond" w:hAnsi="Garamond"/>
          <w:sz w:val="24"/>
          <w:szCs w:val="24"/>
          <w:lang w:val="en-GB"/>
        </w:rPr>
        <w:t>may not in any event be the donor of any oocyte used in the procedure</w:t>
      </w:r>
      <w:r w:rsidR="00064AC6">
        <w:rPr>
          <w:rFonts w:ascii="Garamond" w:hAnsi="Garamond"/>
          <w:sz w:val="24"/>
          <w:szCs w:val="24"/>
          <w:lang w:val="en-GB"/>
        </w:rPr>
        <w:t xml:space="preserve"> [Article 8 (3)]</w:t>
      </w:r>
      <w:r w:rsidR="00064AC6" w:rsidRPr="00E124ED">
        <w:rPr>
          <w:rFonts w:ascii="Garamond" w:hAnsi="Garamond"/>
          <w:sz w:val="24"/>
          <w:szCs w:val="24"/>
          <w:lang w:val="en-GB"/>
        </w:rPr>
        <w:t>.</w:t>
      </w:r>
    </w:p>
    <w:p w:rsidR="00064AC6" w:rsidRDefault="00064AC6" w:rsidP="00064AC6">
      <w:pPr>
        <w:spacing w:after="0" w:line="360" w:lineRule="auto"/>
        <w:jc w:val="both"/>
        <w:rPr>
          <w:rFonts w:ascii="Garamond" w:hAnsi="Garamond"/>
          <w:sz w:val="24"/>
          <w:szCs w:val="24"/>
          <w:lang w:val="en-GB"/>
        </w:rPr>
      </w:pPr>
      <w:r>
        <w:rPr>
          <w:rFonts w:ascii="Garamond" w:hAnsi="Garamond"/>
          <w:sz w:val="24"/>
          <w:szCs w:val="24"/>
          <w:lang w:val="en-GB"/>
        </w:rPr>
        <w:t xml:space="preserve">Surrogacy contracts are subject to a prior authorisation from the </w:t>
      </w:r>
      <w:r w:rsidRPr="007A181F">
        <w:rPr>
          <w:rFonts w:ascii="Garamond" w:hAnsi="Garamond"/>
          <w:sz w:val="24"/>
          <w:szCs w:val="24"/>
          <w:lang w:val="en-GB"/>
        </w:rPr>
        <w:t>National Council for the Assisted Reproductive Technologies</w:t>
      </w:r>
      <w:r>
        <w:rPr>
          <w:rFonts w:ascii="Garamond" w:hAnsi="Garamond"/>
          <w:sz w:val="24"/>
          <w:szCs w:val="24"/>
          <w:lang w:val="en-GB"/>
        </w:rPr>
        <w:t xml:space="preserve">, which supervises the whole process, and after hearing the </w:t>
      </w:r>
      <w:r w:rsidRPr="00064AC6">
        <w:rPr>
          <w:rFonts w:ascii="Garamond" w:hAnsi="Garamond"/>
          <w:sz w:val="24"/>
          <w:szCs w:val="24"/>
          <w:lang w:val="en-GB"/>
        </w:rPr>
        <w:t xml:space="preserve">Portuguese Medical Association </w:t>
      </w:r>
      <w:r>
        <w:rPr>
          <w:rFonts w:ascii="Garamond" w:hAnsi="Garamond"/>
          <w:sz w:val="24"/>
          <w:szCs w:val="24"/>
          <w:lang w:val="en-GB"/>
        </w:rPr>
        <w:t>[Article 8 (4)]</w:t>
      </w:r>
      <w:r w:rsidRPr="00E124ED">
        <w:rPr>
          <w:rFonts w:ascii="Garamond" w:hAnsi="Garamond"/>
          <w:sz w:val="24"/>
          <w:szCs w:val="24"/>
          <w:lang w:val="en-GB"/>
        </w:rPr>
        <w:t>.</w:t>
      </w:r>
    </w:p>
    <w:p w:rsidR="004752C2" w:rsidRDefault="004752C2" w:rsidP="004752C2">
      <w:pPr>
        <w:spacing w:after="0" w:line="360" w:lineRule="auto"/>
        <w:jc w:val="both"/>
        <w:rPr>
          <w:rFonts w:ascii="Garamond" w:hAnsi="Garamond"/>
          <w:sz w:val="24"/>
          <w:szCs w:val="24"/>
          <w:lang w:val="en-GB"/>
        </w:rPr>
      </w:pPr>
      <w:r>
        <w:rPr>
          <w:rFonts w:ascii="Garamond" w:hAnsi="Garamond"/>
          <w:sz w:val="24"/>
          <w:szCs w:val="24"/>
          <w:lang w:val="en-GB"/>
        </w:rPr>
        <w:t>Commercial surrogacy is proscribed</w:t>
      </w:r>
      <w:r w:rsidR="003E0549">
        <w:rPr>
          <w:rFonts w:ascii="Garamond" w:hAnsi="Garamond"/>
          <w:sz w:val="24"/>
          <w:szCs w:val="24"/>
          <w:lang w:val="en-GB"/>
        </w:rPr>
        <w:t xml:space="preserve"> and </w:t>
      </w:r>
      <w:r>
        <w:rPr>
          <w:rFonts w:ascii="Garamond" w:hAnsi="Garamond"/>
          <w:sz w:val="24"/>
          <w:szCs w:val="24"/>
          <w:lang w:val="en-GB"/>
        </w:rPr>
        <w:t xml:space="preserve">costs </w:t>
      </w:r>
      <w:r w:rsidRPr="004752C2">
        <w:rPr>
          <w:rFonts w:ascii="Garamond" w:hAnsi="Garamond"/>
          <w:sz w:val="24"/>
          <w:szCs w:val="24"/>
          <w:lang w:val="en-GB"/>
        </w:rPr>
        <w:t xml:space="preserve">derived from the healthcare provided, including transport costs, </w:t>
      </w:r>
      <w:r>
        <w:rPr>
          <w:rFonts w:ascii="Garamond" w:hAnsi="Garamond"/>
          <w:sz w:val="24"/>
          <w:szCs w:val="24"/>
          <w:lang w:val="en-GB"/>
        </w:rPr>
        <w:t>can be reimbursed [Article 8 (5)]</w:t>
      </w:r>
      <w:r w:rsidRPr="00E124ED">
        <w:rPr>
          <w:rFonts w:ascii="Garamond" w:hAnsi="Garamond"/>
          <w:sz w:val="24"/>
          <w:szCs w:val="24"/>
          <w:lang w:val="en-GB"/>
        </w:rPr>
        <w:t>.</w:t>
      </w:r>
      <w:r>
        <w:rPr>
          <w:rFonts w:ascii="Garamond" w:hAnsi="Garamond"/>
          <w:sz w:val="24"/>
          <w:szCs w:val="24"/>
          <w:lang w:val="en-GB"/>
        </w:rPr>
        <w:t xml:space="preserve"> Furthermore, surrogacy is not permitted where </w:t>
      </w:r>
      <w:r w:rsidRPr="004752C2">
        <w:rPr>
          <w:rFonts w:ascii="Garamond" w:hAnsi="Garamond"/>
          <w:sz w:val="24"/>
          <w:szCs w:val="24"/>
          <w:lang w:val="en-GB"/>
        </w:rPr>
        <w:t>there is an economically subordinate relationship, namely of employment or service-provider nature, between the parties involved</w:t>
      </w:r>
      <w:r w:rsidR="009C2CB8">
        <w:rPr>
          <w:rFonts w:ascii="Garamond" w:hAnsi="Garamond"/>
          <w:sz w:val="24"/>
          <w:szCs w:val="24"/>
          <w:lang w:val="en-GB"/>
        </w:rPr>
        <w:t xml:space="preserve"> [Article 8 (6)]</w:t>
      </w:r>
      <w:r w:rsidR="009C2CB8" w:rsidRPr="00E124ED">
        <w:rPr>
          <w:rFonts w:ascii="Garamond" w:hAnsi="Garamond"/>
          <w:sz w:val="24"/>
          <w:szCs w:val="24"/>
          <w:lang w:val="en-GB"/>
        </w:rPr>
        <w:t>.</w:t>
      </w:r>
    </w:p>
    <w:p w:rsidR="009C2CB8" w:rsidRDefault="009C2CB8" w:rsidP="004752C2">
      <w:pPr>
        <w:spacing w:after="0" w:line="360" w:lineRule="auto"/>
        <w:jc w:val="both"/>
        <w:rPr>
          <w:rFonts w:ascii="Garamond" w:hAnsi="Garamond"/>
          <w:sz w:val="24"/>
          <w:szCs w:val="24"/>
          <w:lang w:val="en-GB"/>
        </w:rPr>
      </w:pPr>
      <w:r>
        <w:rPr>
          <w:rFonts w:ascii="Garamond" w:hAnsi="Garamond"/>
          <w:sz w:val="24"/>
          <w:szCs w:val="24"/>
          <w:lang w:val="en-GB"/>
        </w:rPr>
        <w:t>According to Article 8 (1) and (</w:t>
      </w:r>
      <w:r w:rsidR="00F2042C">
        <w:rPr>
          <w:rFonts w:ascii="Garamond" w:hAnsi="Garamond"/>
          <w:sz w:val="24"/>
          <w:szCs w:val="24"/>
          <w:lang w:val="en-GB"/>
        </w:rPr>
        <w:t>7</w:t>
      </w:r>
      <w:r>
        <w:rPr>
          <w:rFonts w:ascii="Garamond" w:hAnsi="Garamond"/>
          <w:sz w:val="24"/>
          <w:szCs w:val="24"/>
          <w:lang w:val="en-GB"/>
        </w:rPr>
        <w:t xml:space="preserve">), the surrogate mother </w:t>
      </w:r>
      <w:r w:rsidRPr="009C2CB8">
        <w:rPr>
          <w:rFonts w:ascii="Garamond" w:hAnsi="Garamond"/>
          <w:sz w:val="24"/>
          <w:szCs w:val="24"/>
          <w:lang w:val="en-GB"/>
        </w:rPr>
        <w:t>hand</w:t>
      </w:r>
      <w:r>
        <w:rPr>
          <w:rFonts w:ascii="Garamond" w:hAnsi="Garamond"/>
          <w:sz w:val="24"/>
          <w:szCs w:val="24"/>
          <w:lang w:val="en-GB"/>
        </w:rPr>
        <w:t>s</w:t>
      </w:r>
      <w:r w:rsidRPr="009C2CB8">
        <w:rPr>
          <w:rFonts w:ascii="Garamond" w:hAnsi="Garamond"/>
          <w:sz w:val="24"/>
          <w:szCs w:val="24"/>
          <w:lang w:val="en-GB"/>
        </w:rPr>
        <w:t xml:space="preserve"> over the child after the birth, renouncing the powers and duties pertaining to maternity</w:t>
      </w:r>
      <w:r>
        <w:rPr>
          <w:rFonts w:ascii="Garamond" w:hAnsi="Garamond"/>
          <w:sz w:val="24"/>
          <w:szCs w:val="24"/>
          <w:lang w:val="en-GB"/>
        </w:rPr>
        <w:t xml:space="preserve">, and the child is </w:t>
      </w:r>
      <w:r w:rsidRPr="009C2CB8">
        <w:rPr>
          <w:rFonts w:ascii="Garamond" w:hAnsi="Garamond"/>
          <w:sz w:val="24"/>
          <w:szCs w:val="24"/>
          <w:lang w:val="en-GB"/>
        </w:rPr>
        <w:t xml:space="preserve">be deemed to be the son or daughter of the </w:t>
      </w:r>
      <w:r>
        <w:rPr>
          <w:rFonts w:ascii="Garamond" w:hAnsi="Garamond"/>
          <w:sz w:val="24"/>
          <w:szCs w:val="24"/>
          <w:lang w:val="en-GB"/>
        </w:rPr>
        <w:t>intending parents</w:t>
      </w:r>
      <w:r w:rsidRPr="009C2CB8">
        <w:rPr>
          <w:rFonts w:ascii="Garamond" w:hAnsi="Garamond"/>
          <w:sz w:val="24"/>
          <w:szCs w:val="24"/>
          <w:lang w:val="en-GB"/>
        </w:rPr>
        <w:t>.</w:t>
      </w:r>
    </w:p>
    <w:p w:rsidR="00040A6B" w:rsidRDefault="009E309E" w:rsidP="004752C2">
      <w:pPr>
        <w:spacing w:after="0" w:line="360" w:lineRule="auto"/>
        <w:jc w:val="both"/>
        <w:rPr>
          <w:rFonts w:ascii="Garamond" w:hAnsi="Garamond"/>
          <w:sz w:val="24"/>
          <w:szCs w:val="24"/>
          <w:lang w:val="en-GB"/>
        </w:rPr>
      </w:pPr>
      <w:r>
        <w:rPr>
          <w:rFonts w:ascii="Garamond" w:hAnsi="Garamond"/>
          <w:sz w:val="24"/>
          <w:szCs w:val="24"/>
          <w:lang w:val="en-GB"/>
        </w:rPr>
        <w:t>Under Article 8 (8) and Article 14</w:t>
      </w:r>
      <w:r w:rsidR="00040A6B">
        <w:rPr>
          <w:rFonts w:ascii="Garamond" w:hAnsi="Garamond"/>
          <w:sz w:val="24"/>
          <w:szCs w:val="24"/>
          <w:lang w:val="en-GB"/>
        </w:rPr>
        <w:t xml:space="preserve"> (1) (2) (4) (6)</w:t>
      </w:r>
      <w:r>
        <w:rPr>
          <w:rFonts w:ascii="Garamond" w:hAnsi="Garamond"/>
          <w:sz w:val="24"/>
          <w:szCs w:val="24"/>
          <w:lang w:val="en-GB"/>
        </w:rPr>
        <w:t xml:space="preserve">, </w:t>
      </w:r>
      <w:r w:rsidR="00040A6B">
        <w:rPr>
          <w:rFonts w:ascii="Garamond" w:hAnsi="Garamond"/>
          <w:sz w:val="24"/>
          <w:szCs w:val="24"/>
          <w:lang w:val="en-GB"/>
        </w:rPr>
        <w:t xml:space="preserve">on the </w:t>
      </w:r>
      <w:r w:rsidR="00040A6B" w:rsidRPr="00040A6B">
        <w:rPr>
          <w:rFonts w:ascii="Garamond" w:hAnsi="Garamond"/>
          <w:sz w:val="24"/>
          <w:szCs w:val="24"/>
          <w:lang w:val="en-GB"/>
        </w:rPr>
        <w:t>terms of the validity and efficacy of the parties’ consent</w:t>
      </w:r>
      <w:r w:rsidR="00040A6B">
        <w:rPr>
          <w:rFonts w:ascii="Garamond" w:hAnsi="Garamond"/>
          <w:sz w:val="24"/>
          <w:szCs w:val="24"/>
          <w:lang w:val="en-GB"/>
        </w:rPr>
        <w:t xml:space="preserve">, </w:t>
      </w:r>
      <w:r w:rsidR="00BE087C">
        <w:rPr>
          <w:rFonts w:ascii="Garamond" w:hAnsi="Garamond"/>
          <w:sz w:val="24"/>
          <w:szCs w:val="24"/>
          <w:lang w:val="en-GB"/>
        </w:rPr>
        <w:t>the parties must be</w:t>
      </w:r>
      <w:r w:rsidR="00040A6B">
        <w:rPr>
          <w:rFonts w:ascii="Garamond" w:hAnsi="Garamond"/>
          <w:sz w:val="24"/>
          <w:szCs w:val="24"/>
          <w:lang w:val="en-GB"/>
        </w:rPr>
        <w:t>:</w:t>
      </w:r>
    </w:p>
    <w:p w:rsidR="00040A6B" w:rsidRDefault="00040A6B" w:rsidP="004752C2">
      <w:pPr>
        <w:spacing w:after="0" w:line="360" w:lineRule="auto"/>
        <w:jc w:val="both"/>
        <w:rPr>
          <w:rFonts w:ascii="Garamond" w:hAnsi="Garamond"/>
          <w:sz w:val="24"/>
          <w:szCs w:val="24"/>
          <w:lang w:val="en-GB"/>
        </w:rPr>
      </w:pPr>
    </w:p>
    <w:p w:rsidR="00040A6B" w:rsidRPr="00BE087C" w:rsidRDefault="00040A6B" w:rsidP="00BE087C">
      <w:pPr>
        <w:pStyle w:val="PargrafodaLista"/>
        <w:numPr>
          <w:ilvl w:val="0"/>
          <w:numId w:val="4"/>
        </w:numPr>
        <w:spacing w:after="0" w:line="360" w:lineRule="auto"/>
        <w:jc w:val="both"/>
        <w:rPr>
          <w:rFonts w:ascii="Garamond" w:hAnsi="Garamond"/>
          <w:sz w:val="24"/>
          <w:szCs w:val="24"/>
          <w:lang w:val="en-GB"/>
        </w:rPr>
      </w:pPr>
      <w:r w:rsidRPr="00BE087C">
        <w:rPr>
          <w:rFonts w:ascii="Garamond" w:hAnsi="Garamond"/>
          <w:sz w:val="24"/>
          <w:szCs w:val="24"/>
          <w:lang w:val="en-GB"/>
        </w:rPr>
        <w:t>Give free and informed consent, expressly and in writing, in the presence of the doctor in charge;</w:t>
      </w:r>
    </w:p>
    <w:p w:rsidR="00040A6B" w:rsidRPr="00BE087C" w:rsidRDefault="00BE087C" w:rsidP="00BE087C">
      <w:pPr>
        <w:pStyle w:val="PargrafodaLista"/>
        <w:numPr>
          <w:ilvl w:val="0"/>
          <w:numId w:val="4"/>
        </w:numPr>
        <w:spacing w:after="0" w:line="360" w:lineRule="auto"/>
        <w:jc w:val="both"/>
        <w:rPr>
          <w:rFonts w:ascii="Garamond" w:hAnsi="Garamond"/>
          <w:sz w:val="24"/>
          <w:szCs w:val="24"/>
          <w:lang w:val="en-GB"/>
        </w:rPr>
      </w:pPr>
      <w:r w:rsidRPr="00BE087C">
        <w:rPr>
          <w:rFonts w:ascii="Garamond" w:hAnsi="Garamond"/>
          <w:sz w:val="24"/>
          <w:szCs w:val="24"/>
          <w:lang w:val="en-GB"/>
        </w:rPr>
        <w:lastRenderedPageBreak/>
        <w:t>I</w:t>
      </w:r>
      <w:r w:rsidR="00040A6B" w:rsidRPr="00BE087C">
        <w:rPr>
          <w:rFonts w:ascii="Garamond" w:hAnsi="Garamond"/>
          <w:sz w:val="24"/>
          <w:szCs w:val="24"/>
          <w:lang w:val="en-GB"/>
        </w:rPr>
        <w:t xml:space="preserve">nformed, in advance and in writing, of all the known benefits and risks that result from the use of </w:t>
      </w:r>
      <w:r>
        <w:rPr>
          <w:rFonts w:ascii="Garamond" w:hAnsi="Garamond"/>
          <w:sz w:val="24"/>
          <w:szCs w:val="24"/>
          <w:lang w:val="en-GB"/>
        </w:rPr>
        <w:t>a</w:t>
      </w:r>
      <w:r w:rsidRPr="00BE087C">
        <w:rPr>
          <w:rFonts w:ascii="Garamond" w:hAnsi="Garamond"/>
          <w:sz w:val="24"/>
          <w:szCs w:val="24"/>
          <w:lang w:val="en-GB"/>
        </w:rPr>
        <w:t xml:space="preserve">ssisted </w:t>
      </w:r>
      <w:r>
        <w:rPr>
          <w:rFonts w:ascii="Garamond" w:hAnsi="Garamond"/>
          <w:sz w:val="24"/>
          <w:szCs w:val="24"/>
          <w:lang w:val="en-GB"/>
        </w:rPr>
        <w:t>r</w:t>
      </w:r>
      <w:r w:rsidRPr="00BE087C">
        <w:rPr>
          <w:rFonts w:ascii="Garamond" w:hAnsi="Garamond"/>
          <w:sz w:val="24"/>
          <w:szCs w:val="24"/>
          <w:lang w:val="en-GB"/>
        </w:rPr>
        <w:t xml:space="preserve">eproductive </w:t>
      </w:r>
      <w:r w:rsidR="00040A6B" w:rsidRPr="00BE087C">
        <w:rPr>
          <w:rFonts w:ascii="Garamond" w:hAnsi="Garamond"/>
          <w:sz w:val="24"/>
          <w:szCs w:val="24"/>
          <w:lang w:val="en-GB"/>
        </w:rPr>
        <w:t>techniques, as well as of all their ethical, social and legal implications;</w:t>
      </w:r>
    </w:p>
    <w:p w:rsidR="00BE087C" w:rsidRDefault="00BE087C" w:rsidP="00BE087C">
      <w:pPr>
        <w:pStyle w:val="PargrafodaLista"/>
        <w:numPr>
          <w:ilvl w:val="0"/>
          <w:numId w:val="4"/>
        </w:numPr>
        <w:spacing w:after="0" w:line="360" w:lineRule="auto"/>
        <w:jc w:val="both"/>
        <w:rPr>
          <w:rFonts w:ascii="Garamond" w:hAnsi="Garamond"/>
          <w:sz w:val="24"/>
          <w:szCs w:val="24"/>
          <w:lang w:val="en-GB"/>
        </w:rPr>
      </w:pPr>
      <w:r w:rsidRPr="00BE087C">
        <w:rPr>
          <w:rFonts w:ascii="Garamond" w:hAnsi="Garamond"/>
          <w:sz w:val="24"/>
          <w:szCs w:val="24"/>
          <w:lang w:val="en-GB"/>
        </w:rPr>
        <w:t>Can</w:t>
      </w:r>
      <w:r w:rsidR="00040A6B" w:rsidRPr="00BE087C">
        <w:rPr>
          <w:rFonts w:ascii="Garamond" w:hAnsi="Garamond"/>
          <w:sz w:val="24"/>
          <w:szCs w:val="24"/>
          <w:lang w:val="en-GB"/>
        </w:rPr>
        <w:t xml:space="preserve"> only freely revoke </w:t>
      </w:r>
      <w:r>
        <w:rPr>
          <w:rFonts w:ascii="Garamond" w:hAnsi="Garamond"/>
          <w:sz w:val="24"/>
          <w:szCs w:val="24"/>
          <w:lang w:val="en-GB"/>
        </w:rPr>
        <w:t>t</w:t>
      </w:r>
      <w:r w:rsidR="00040A6B" w:rsidRPr="00BE087C">
        <w:rPr>
          <w:rFonts w:ascii="Garamond" w:hAnsi="Garamond"/>
          <w:sz w:val="24"/>
          <w:szCs w:val="24"/>
          <w:lang w:val="en-GB"/>
        </w:rPr>
        <w:t>he</w:t>
      </w:r>
      <w:r>
        <w:rPr>
          <w:rFonts w:ascii="Garamond" w:hAnsi="Garamond"/>
          <w:sz w:val="24"/>
          <w:szCs w:val="24"/>
          <w:lang w:val="en-GB"/>
        </w:rPr>
        <w:t>i</w:t>
      </w:r>
      <w:r w:rsidR="00040A6B" w:rsidRPr="00BE087C">
        <w:rPr>
          <w:rFonts w:ascii="Garamond" w:hAnsi="Garamond"/>
          <w:sz w:val="24"/>
          <w:szCs w:val="24"/>
          <w:lang w:val="en-GB"/>
        </w:rPr>
        <w:t xml:space="preserve">r consent until the beginning of the therapeutic </w:t>
      </w:r>
      <w:r>
        <w:rPr>
          <w:rFonts w:ascii="Garamond" w:hAnsi="Garamond"/>
          <w:sz w:val="24"/>
          <w:szCs w:val="24"/>
          <w:lang w:val="en-GB"/>
        </w:rPr>
        <w:t>a</w:t>
      </w:r>
      <w:r w:rsidRPr="00BE087C">
        <w:rPr>
          <w:rFonts w:ascii="Garamond" w:hAnsi="Garamond"/>
          <w:sz w:val="24"/>
          <w:szCs w:val="24"/>
          <w:lang w:val="en-GB"/>
        </w:rPr>
        <w:t xml:space="preserve">ssisted </w:t>
      </w:r>
      <w:r>
        <w:rPr>
          <w:rFonts w:ascii="Garamond" w:hAnsi="Garamond"/>
          <w:sz w:val="24"/>
          <w:szCs w:val="24"/>
          <w:lang w:val="en-GB"/>
        </w:rPr>
        <w:t>r</w:t>
      </w:r>
      <w:r w:rsidRPr="00BE087C">
        <w:rPr>
          <w:rFonts w:ascii="Garamond" w:hAnsi="Garamond"/>
          <w:sz w:val="24"/>
          <w:szCs w:val="24"/>
          <w:lang w:val="en-GB"/>
        </w:rPr>
        <w:t xml:space="preserve">eproductive </w:t>
      </w:r>
      <w:r>
        <w:rPr>
          <w:rFonts w:ascii="Garamond" w:hAnsi="Garamond"/>
          <w:sz w:val="24"/>
          <w:szCs w:val="24"/>
          <w:lang w:val="en-GB"/>
        </w:rPr>
        <w:t>t</w:t>
      </w:r>
      <w:r w:rsidRPr="00BE087C">
        <w:rPr>
          <w:rFonts w:ascii="Garamond" w:hAnsi="Garamond"/>
          <w:sz w:val="24"/>
          <w:szCs w:val="24"/>
          <w:lang w:val="en-GB"/>
        </w:rPr>
        <w:t>echnologies</w:t>
      </w:r>
      <w:r>
        <w:rPr>
          <w:rFonts w:ascii="Garamond" w:hAnsi="Garamond"/>
          <w:sz w:val="24"/>
          <w:szCs w:val="24"/>
          <w:lang w:val="en-GB"/>
        </w:rPr>
        <w:t xml:space="preserve"> process;</w:t>
      </w:r>
    </w:p>
    <w:p w:rsidR="00040A6B" w:rsidRPr="00BE087C" w:rsidRDefault="00BE087C" w:rsidP="00BE087C">
      <w:pPr>
        <w:pStyle w:val="PargrafodaLista"/>
        <w:numPr>
          <w:ilvl w:val="0"/>
          <w:numId w:val="4"/>
        </w:numPr>
        <w:spacing w:after="0" w:line="360" w:lineRule="auto"/>
        <w:jc w:val="both"/>
        <w:rPr>
          <w:rFonts w:ascii="Garamond" w:hAnsi="Garamond"/>
          <w:sz w:val="24"/>
          <w:szCs w:val="24"/>
          <w:lang w:val="en-GB"/>
        </w:rPr>
      </w:pPr>
      <w:r w:rsidRPr="00BE087C">
        <w:rPr>
          <w:rFonts w:ascii="Garamond" w:hAnsi="Garamond"/>
          <w:sz w:val="24"/>
          <w:szCs w:val="24"/>
          <w:lang w:val="en-GB"/>
        </w:rPr>
        <w:t>I</w:t>
      </w:r>
      <w:r w:rsidR="00040A6B" w:rsidRPr="00BE087C">
        <w:rPr>
          <w:rFonts w:ascii="Garamond" w:hAnsi="Garamond"/>
          <w:sz w:val="24"/>
          <w:szCs w:val="24"/>
          <w:lang w:val="en-GB"/>
        </w:rPr>
        <w:t>nformed, in advance and in writing, of the significance of the surrogate</w:t>
      </w:r>
      <w:r w:rsidR="00AE6136">
        <w:rPr>
          <w:rFonts w:ascii="Garamond" w:hAnsi="Garamond"/>
          <w:sz w:val="24"/>
          <w:szCs w:val="24"/>
          <w:lang w:val="en-GB"/>
        </w:rPr>
        <w:t xml:space="preserve"> mother</w:t>
      </w:r>
      <w:r w:rsidR="00040A6B" w:rsidRPr="00BE087C">
        <w:rPr>
          <w:rFonts w:ascii="Garamond" w:hAnsi="Garamond"/>
          <w:sz w:val="24"/>
          <w:szCs w:val="24"/>
          <w:lang w:val="en-GB"/>
        </w:rPr>
        <w:t>’s influence on embryonic and foetal development.</w:t>
      </w:r>
    </w:p>
    <w:p w:rsidR="00AE6136" w:rsidRDefault="00AE6136" w:rsidP="004752C2">
      <w:pPr>
        <w:spacing w:after="0" w:line="360" w:lineRule="auto"/>
        <w:jc w:val="both"/>
        <w:rPr>
          <w:rFonts w:ascii="Garamond" w:hAnsi="Garamond"/>
          <w:sz w:val="24"/>
          <w:szCs w:val="24"/>
          <w:lang w:val="en-GB"/>
        </w:rPr>
      </w:pPr>
    </w:p>
    <w:p w:rsidR="006B56E6" w:rsidRDefault="00AE6136" w:rsidP="006B56E6">
      <w:pPr>
        <w:spacing w:after="0" w:line="360" w:lineRule="auto"/>
        <w:jc w:val="both"/>
        <w:rPr>
          <w:rFonts w:ascii="Garamond" w:hAnsi="Garamond"/>
          <w:sz w:val="24"/>
          <w:szCs w:val="24"/>
          <w:lang w:val="en-GB"/>
        </w:rPr>
      </w:pPr>
      <w:r>
        <w:rPr>
          <w:rFonts w:ascii="Garamond" w:hAnsi="Garamond"/>
          <w:sz w:val="24"/>
          <w:szCs w:val="24"/>
          <w:lang w:val="en-GB"/>
        </w:rPr>
        <w:t xml:space="preserve">Surrogacy arrangements are subject to a </w:t>
      </w:r>
      <w:r w:rsidRPr="00AE6136">
        <w:rPr>
          <w:rFonts w:ascii="Garamond" w:hAnsi="Garamond"/>
          <w:sz w:val="24"/>
          <w:szCs w:val="24"/>
          <w:lang w:val="en-GB"/>
        </w:rPr>
        <w:t>written contract between the parties, to be supervised by the National Council for the Assisted Reproductive Technologies</w:t>
      </w:r>
      <w:r>
        <w:rPr>
          <w:rFonts w:ascii="Garamond" w:hAnsi="Garamond"/>
          <w:sz w:val="24"/>
          <w:szCs w:val="24"/>
          <w:lang w:val="en-GB"/>
        </w:rPr>
        <w:t xml:space="preserve">, which </w:t>
      </w:r>
      <w:r w:rsidRPr="00AE6136">
        <w:rPr>
          <w:rFonts w:ascii="Garamond" w:hAnsi="Garamond"/>
          <w:sz w:val="24"/>
          <w:szCs w:val="24"/>
          <w:lang w:val="en-GB"/>
        </w:rPr>
        <w:t xml:space="preserve">may not impose behavioural restrictions on the </w:t>
      </w:r>
      <w:r>
        <w:rPr>
          <w:rFonts w:ascii="Garamond" w:hAnsi="Garamond"/>
          <w:sz w:val="24"/>
          <w:szCs w:val="24"/>
          <w:lang w:val="en-GB"/>
        </w:rPr>
        <w:t>s</w:t>
      </w:r>
      <w:r w:rsidRPr="00AE6136">
        <w:rPr>
          <w:rFonts w:ascii="Garamond" w:hAnsi="Garamond"/>
          <w:sz w:val="24"/>
          <w:szCs w:val="24"/>
          <w:lang w:val="en-GB"/>
        </w:rPr>
        <w:t>urrogate</w:t>
      </w:r>
      <w:r>
        <w:rPr>
          <w:rFonts w:ascii="Garamond" w:hAnsi="Garamond"/>
          <w:sz w:val="24"/>
          <w:szCs w:val="24"/>
          <w:lang w:val="en-GB"/>
        </w:rPr>
        <w:t xml:space="preserve"> mother</w:t>
      </w:r>
      <w:r w:rsidRPr="00AE6136">
        <w:rPr>
          <w:rFonts w:ascii="Garamond" w:hAnsi="Garamond"/>
          <w:sz w:val="24"/>
          <w:szCs w:val="24"/>
          <w:lang w:val="en-GB"/>
        </w:rPr>
        <w:t xml:space="preserve">, nor </w:t>
      </w:r>
      <w:r>
        <w:rPr>
          <w:rFonts w:ascii="Garamond" w:hAnsi="Garamond"/>
          <w:sz w:val="24"/>
          <w:szCs w:val="24"/>
          <w:lang w:val="en-GB"/>
        </w:rPr>
        <w:t xml:space="preserve">any terms </w:t>
      </w:r>
      <w:r w:rsidRPr="00AE6136">
        <w:rPr>
          <w:rFonts w:ascii="Garamond" w:hAnsi="Garamond"/>
          <w:sz w:val="24"/>
          <w:szCs w:val="24"/>
          <w:lang w:val="en-GB"/>
        </w:rPr>
        <w:t>that infringe on her rights, freedom and dignity</w:t>
      </w:r>
      <w:r w:rsidR="006B56E6">
        <w:rPr>
          <w:rFonts w:ascii="Garamond" w:hAnsi="Garamond"/>
          <w:sz w:val="24"/>
          <w:szCs w:val="24"/>
          <w:lang w:val="en-GB"/>
        </w:rPr>
        <w:t xml:space="preserve"> [Article 8 (10) (11)]</w:t>
      </w:r>
      <w:r w:rsidR="006B56E6" w:rsidRPr="00E124ED">
        <w:rPr>
          <w:rFonts w:ascii="Garamond" w:hAnsi="Garamond"/>
          <w:sz w:val="24"/>
          <w:szCs w:val="24"/>
          <w:lang w:val="en-GB"/>
        </w:rPr>
        <w:t>.</w:t>
      </w:r>
    </w:p>
    <w:p w:rsidR="006B56E6" w:rsidRDefault="006B56E6" w:rsidP="006B56E6">
      <w:pPr>
        <w:spacing w:after="0" w:line="360" w:lineRule="auto"/>
        <w:jc w:val="both"/>
        <w:rPr>
          <w:rFonts w:ascii="Garamond" w:hAnsi="Garamond"/>
          <w:sz w:val="24"/>
          <w:szCs w:val="24"/>
          <w:lang w:val="en-GB"/>
        </w:rPr>
      </w:pPr>
      <w:r w:rsidRPr="006B56E6">
        <w:rPr>
          <w:rFonts w:ascii="Garamond" w:hAnsi="Garamond"/>
          <w:sz w:val="24"/>
          <w:szCs w:val="24"/>
          <w:lang w:val="en-GB"/>
        </w:rPr>
        <w:t>Whether they are for profit or gratuitous</w:t>
      </w:r>
      <w:r>
        <w:rPr>
          <w:rFonts w:ascii="Garamond" w:hAnsi="Garamond"/>
          <w:sz w:val="24"/>
          <w:szCs w:val="24"/>
          <w:lang w:val="en-GB"/>
        </w:rPr>
        <w:t xml:space="preserve">, </w:t>
      </w:r>
      <w:r w:rsidRPr="006B56E6">
        <w:rPr>
          <w:rFonts w:ascii="Garamond" w:hAnsi="Garamond"/>
          <w:sz w:val="24"/>
          <w:szCs w:val="24"/>
          <w:lang w:val="en-GB"/>
        </w:rPr>
        <w:t xml:space="preserve">gestational surrogacy transactions that do not respect the provisions </w:t>
      </w:r>
      <w:r>
        <w:rPr>
          <w:rFonts w:ascii="Garamond" w:hAnsi="Garamond"/>
          <w:sz w:val="24"/>
          <w:szCs w:val="24"/>
          <w:lang w:val="en-GB"/>
        </w:rPr>
        <w:t xml:space="preserve">mentioned </w:t>
      </w:r>
      <w:r w:rsidRPr="006B56E6">
        <w:rPr>
          <w:rFonts w:ascii="Garamond" w:hAnsi="Garamond"/>
          <w:sz w:val="24"/>
          <w:szCs w:val="24"/>
          <w:lang w:val="en-GB"/>
        </w:rPr>
        <w:t>are null and void</w:t>
      </w:r>
      <w:r>
        <w:rPr>
          <w:rFonts w:ascii="Garamond" w:hAnsi="Garamond"/>
          <w:sz w:val="24"/>
          <w:szCs w:val="24"/>
          <w:lang w:val="en-GB"/>
        </w:rPr>
        <w:t xml:space="preserve"> [Article 8 (12)]</w:t>
      </w:r>
      <w:r w:rsidRPr="00E124ED">
        <w:rPr>
          <w:rFonts w:ascii="Garamond" w:hAnsi="Garamond"/>
          <w:sz w:val="24"/>
          <w:szCs w:val="24"/>
          <w:lang w:val="en-GB"/>
        </w:rPr>
        <w:t>.</w:t>
      </w:r>
    </w:p>
    <w:p w:rsidR="007E7C7F" w:rsidRDefault="007E7C7F" w:rsidP="00061109">
      <w:pPr>
        <w:spacing w:after="0" w:line="360" w:lineRule="auto"/>
        <w:jc w:val="both"/>
        <w:rPr>
          <w:rFonts w:ascii="Garamond" w:hAnsi="Garamond"/>
          <w:sz w:val="24"/>
          <w:szCs w:val="24"/>
          <w:lang w:val="en-GB"/>
        </w:rPr>
      </w:pPr>
    </w:p>
    <w:p w:rsidR="00E56960" w:rsidRDefault="006B56E6" w:rsidP="00061109">
      <w:pPr>
        <w:spacing w:after="0" w:line="360" w:lineRule="auto"/>
        <w:jc w:val="both"/>
        <w:rPr>
          <w:rFonts w:ascii="Garamond" w:hAnsi="Garamond"/>
          <w:sz w:val="24"/>
          <w:szCs w:val="24"/>
          <w:lang w:val="en-GB"/>
        </w:rPr>
      </w:pPr>
      <w:r w:rsidRPr="003E0549">
        <w:rPr>
          <w:rFonts w:ascii="Garamond" w:hAnsi="Garamond"/>
          <w:sz w:val="24"/>
          <w:szCs w:val="24"/>
          <w:lang w:val="en-GB"/>
        </w:rPr>
        <w:t>An important caveat must be added. On the 24</w:t>
      </w:r>
      <w:r w:rsidRPr="003E0549">
        <w:rPr>
          <w:rFonts w:ascii="Garamond" w:hAnsi="Garamond"/>
          <w:sz w:val="24"/>
          <w:szCs w:val="24"/>
          <w:vertAlign w:val="superscript"/>
          <w:lang w:val="en-GB"/>
        </w:rPr>
        <w:t>th</w:t>
      </w:r>
      <w:r w:rsidRPr="003E0549">
        <w:rPr>
          <w:rFonts w:ascii="Garamond" w:hAnsi="Garamond"/>
          <w:sz w:val="24"/>
          <w:szCs w:val="24"/>
          <w:lang w:val="en-GB"/>
        </w:rPr>
        <w:t xml:space="preserve"> of</w:t>
      </w:r>
      <w:r>
        <w:rPr>
          <w:rFonts w:ascii="Garamond" w:hAnsi="Garamond"/>
          <w:sz w:val="24"/>
          <w:szCs w:val="24"/>
          <w:lang w:val="en-GB"/>
        </w:rPr>
        <w:t xml:space="preserve"> April 2018, the </w:t>
      </w:r>
      <w:r w:rsidRPr="006B56E6">
        <w:rPr>
          <w:rFonts w:ascii="Garamond" w:hAnsi="Garamond"/>
          <w:sz w:val="24"/>
          <w:szCs w:val="24"/>
          <w:lang w:val="en-GB"/>
        </w:rPr>
        <w:t>Constitutional Court held as unconstitutional, with generally binding force, a set of norms of Article 8 of Law No. 32/2006</w:t>
      </w:r>
      <w:r>
        <w:rPr>
          <w:rFonts w:ascii="Garamond" w:hAnsi="Garamond"/>
          <w:sz w:val="24"/>
          <w:szCs w:val="24"/>
          <w:lang w:val="en-GB"/>
        </w:rPr>
        <w:t>. In</w:t>
      </w:r>
      <w:r w:rsidR="007E7C7F">
        <w:rPr>
          <w:rFonts w:ascii="Garamond" w:hAnsi="Garamond"/>
          <w:sz w:val="24"/>
          <w:szCs w:val="24"/>
          <w:lang w:val="en-GB"/>
        </w:rPr>
        <w:t xml:space="preserve"> </w:t>
      </w:r>
      <w:r>
        <w:rPr>
          <w:rFonts w:ascii="Garamond" w:hAnsi="Garamond"/>
          <w:sz w:val="24"/>
          <w:szCs w:val="24"/>
          <w:lang w:val="en-GB"/>
        </w:rPr>
        <w:t xml:space="preserve">its ruling, the </w:t>
      </w:r>
      <w:r w:rsidRPr="006B56E6">
        <w:rPr>
          <w:rFonts w:ascii="Garamond" w:hAnsi="Garamond"/>
          <w:sz w:val="24"/>
          <w:szCs w:val="24"/>
          <w:lang w:val="en-GB"/>
        </w:rPr>
        <w:t>Constitutional Court</w:t>
      </w:r>
      <w:r>
        <w:rPr>
          <w:rFonts w:ascii="Garamond" w:hAnsi="Garamond"/>
          <w:sz w:val="24"/>
          <w:szCs w:val="24"/>
          <w:lang w:val="en-GB"/>
        </w:rPr>
        <w:t xml:space="preserve"> considered</w:t>
      </w:r>
      <w:r w:rsidR="0020660C">
        <w:rPr>
          <w:rFonts w:ascii="Garamond" w:hAnsi="Garamond"/>
          <w:sz w:val="24"/>
          <w:szCs w:val="24"/>
          <w:lang w:val="en-GB"/>
        </w:rPr>
        <w:t xml:space="preserve">, </w:t>
      </w:r>
      <w:r w:rsidR="0020660C" w:rsidRPr="0020660C">
        <w:rPr>
          <w:rFonts w:ascii="Garamond" w:hAnsi="Garamond"/>
          <w:i/>
          <w:sz w:val="24"/>
          <w:szCs w:val="24"/>
          <w:lang w:val="en-GB"/>
        </w:rPr>
        <w:t>inter alia</w:t>
      </w:r>
      <w:r w:rsidR="0020660C">
        <w:rPr>
          <w:rFonts w:ascii="Garamond" w:hAnsi="Garamond"/>
          <w:sz w:val="24"/>
          <w:szCs w:val="24"/>
          <w:lang w:val="en-GB"/>
        </w:rPr>
        <w:t xml:space="preserve"> and briefly, </w:t>
      </w:r>
      <w:r w:rsidR="00061109" w:rsidRPr="00061109">
        <w:rPr>
          <w:rFonts w:ascii="Garamond" w:hAnsi="Garamond"/>
          <w:sz w:val="24"/>
          <w:szCs w:val="24"/>
          <w:lang w:val="en-GB"/>
        </w:rPr>
        <w:t>unconstitutional Article 8 (4) (10) (11), and consequently, Article 8 (2) (3), in the part that</w:t>
      </w:r>
      <w:r w:rsidR="007E7C7F">
        <w:rPr>
          <w:rFonts w:ascii="Garamond" w:hAnsi="Garamond"/>
          <w:sz w:val="24"/>
          <w:szCs w:val="24"/>
          <w:lang w:val="en-GB"/>
        </w:rPr>
        <w:t xml:space="preserve"> they </w:t>
      </w:r>
      <w:r w:rsidR="00061109" w:rsidRPr="00061109">
        <w:rPr>
          <w:rFonts w:ascii="Garamond" w:hAnsi="Garamond"/>
          <w:sz w:val="24"/>
          <w:szCs w:val="24"/>
          <w:lang w:val="en-GB"/>
        </w:rPr>
        <w:t>permit entry into surrogacy contracts on an exceptional basis and subject to prior authorisation</w:t>
      </w:r>
      <w:r w:rsidR="003B5025">
        <w:rPr>
          <w:rFonts w:ascii="Garamond" w:hAnsi="Garamond"/>
          <w:sz w:val="24"/>
          <w:szCs w:val="24"/>
          <w:lang w:val="en-GB"/>
        </w:rPr>
        <w:t xml:space="preserve">, since they </w:t>
      </w:r>
      <w:r w:rsidR="003B5025" w:rsidRPr="003B5025">
        <w:rPr>
          <w:rFonts w:ascii="Garamond" w:hAnsi="Garamond"/>
          <w:sz w:val="24"/>
          <w:szCs w:val="24"/>
          <w:lang w:val="en-GB"/>
        </w:rPr>
        <w:t>breach the principle that laws must be determinable and precise, which is a corollary of the principle of a democratic state based on the rule of law</w:t>
      </w:r>
      <w:r w:rsidR="00061109" w:rsidRPr="00061109">
        <w:rPr>
          <w:rFonts w:ascii="Garamond" w:hAnsi="Garamond"/>
          <w:sz w:val="24"/>
          <w:szCs w:val="24"/>
          <w:lang w:val="en-GB"/>
        </w:rPr>
        <w:t>. The Constitutional Court also held unconstitutional</w:t>
      </w:r>
      <w:r w:rsidR="00061109">
        <w:rPr>
          <w:rFonts w:ascii="Garamond" w:hAnsi="Garamond"/>
          <w:sz w:val="24"/>
          <w:szCs w:val="24"/>
          <w:lang w:val="en-GB"/>
        </w:rPr>
        <w:t xml:space="preserve"> </w:t>
      </w:r>
      <w:r w:rsidR="00061109" w:rsidRPr="00061109">
        <w:rPr>
          <w:rFonts w:ascii="Garamond" w:hAnsi="Garamond"/>
          <w:sz w:val="24"/>
          <w:szCs w:val="24"/>
          <w:lang w:val="en-GB"/>
        </w:rPr>
        <w:t>Article 8 (8), in conjunction with Article 14 (5), in the part that it does not allow to the surrogate mother to revoke her consent until the transfer of the child to the intending parents</w:t>
      </w:r>
      <w:r w:rsidR="00061109">
        <w:rPr>
          <w:rFonts w:ascii="Garamond" w:hAnsi="Garamond"/>
          <w:sz w:val="24"/>
          <w:szCs w:val="24"/>
          <w:lang w:val="en-GB"/>
        </w:rPr>
        <w:t xml:space="preserve">, as it violates the </w:t>
      </w:r>
      <w:r w:rsidR="00061109" w:rsidRPr="00061109">
        <w:rPr>
          <w:rFonts w:ascii="Garamond" w:hAnsi="Garamond"/>
          <w:sz w:val="24"/>
          <w:szCs w:val="24"/>
          <w:lang w:val="en-GB"/>
        </w:rPr>
        <w:t>right to the development of her personality, interpreted in accordance with the principle of the dignity of the human person, and the right to fo</w:t>
      </w:r>
      <w:r w:rsidR="00061109">
        <w:rPr>
          <w:rFonts w:ascii="Garamond" w:hAnsi="Garamond"/>
          <w:sz w:val="24"/>
          <w:szCs w:val="24"/>
          <w:lang w:val="en-GB"/>
        </w:rPr>
        <w:t xml:space="preserve">und </w:t>
      </w:r>
      <w:r w:rsidR="00061109" w:rsidRPr="00061109">
        <w:rPr>
          <w:rFonts w:ascii="Garamond" w:hAnsi="Garamond"/>
          <w:sz w:val="24"/>
          <w:szCs w:val="24"/>
          <w:lang w:val="en-GB"/>
        </w:rPr>
        <w:t>a family.</w:t>
      </w:r>
      <w:r w:rsidR="003E0549">
        <w:rPr>
          <w:rFonts w:ascii="Garamond" w:hAnsi="Garamond"/>
          <w:sz w:val="24"/>
          <w:szCs w:val="24"/>
          <w:lang w:val="en-GB"/>
        </w:rPr>
        <w:t xml:space="preserve"> </w:t>
      </w:r>
    </w:p>
    <w:p w:rsidR="003E0549" w:rsidRPr="006B56E6" w:rsidRDefault="003E0549" w:rsidP="00061109">
      <w:pPr>
        <w:spacing w:after="0" w:line="360" w:lineRule="auto"/>
        <w:jc w:val="both"/>
        <w:rPr>
          <w:rFonts w:ascii="Garamond" w:hAnsi="Garamond"/>
          <w:sz w:val="24"/>
          <w:szCs w:val="24"/>
          <w:lang w:val="en-GB"/>
        </w:rPr>
      </w:pPr>
      <w:r w:rsidRPr="00680927">
        <w:rPr>
          <w:rFonts w:ascii="Garamond" w:hAnsi="Garamond"/>
          <w:sz w:val="24"/>
          <w:szCs w:val="24"/>
          <w:lang w:val="en-GB"/>
        </w:rPr>
        <w:t>A legal text is being finalised by the Parliament to address the questions raised by this ruling.</w:t>
      </w:r>
      <w:r>
        <w:rPr>
          <w:rFonts w:ascii="Garamond" w:hAnsi="Garamond"/>
          <w:sz w:val="24"/>
          <w:szCs w:val="24"/>
          <w:lang w:val="en-GB"/>
        </w:rPr>
        <w:t xml:space="preserve"> </w:t>
      </w:r>
    </w:p>
    <w:p w:rsidR="000D4BD5" w:rsidRPr="00E56960" w:rsidRDefault="000D4BD5" w:rsidP="000D4BD5">
      <w:pPr>
        <w:jc w:val="both"/>
        <w:rPr>
          <w:rFonts w:ascii="Garamond" w:hAnsi="Garamond"/>
          <w:i/>
          <w:sz w:val="24"/>
          <w:szCs w:val="24"/>
          <w:lang w:val="en-GB"/>
        </w:rPr>
      </w:pPr>
      <w:r w:rsidRPr="00E56960">
        <w:rPr>
          <w:rFonts w:ascii="Garamond" w:hAnsi="Garamond"/>
          <w:i/>
          <w:sz w:val="24"/>
          <w:szCs w:val="24"/>
          <w:lang w:val="en-GB"/>
        </w:rPr>
        <w:t>The Ministry of Justice is not responsible for collecting this data.</w:t>
      </w:r>
    </w:p>
    <w:p w:rsidR="00D01C54" w:rsidRPr="000D4BD5" w:rsidRDefault="00D01C54" w:rsidP="000D4BD5">
      <w:pPr>
        <w:jc w:val="both"/>
        <w:rPr>
          <w:rFonts w:ascii="Garamond" w:hAnsi="Garamond"/>
          <w:i/>
          <w:lang w:val="en-GB"/>
        </w:rPr>
      </w:pPr>
    </w:p>
    <w:p w:rsidR="006F6B07" w:rsidRDefault="006F6B07" w:rsidP="006F6B07">
      <w:pPr>
        <w:pStyle w:val="PargrafodaLista"/>
        <w:numPr>
          <w:ilvl w:val="0"/>
          <w:numId w:val="3"/>
        </w:numPr>
        <w:jc w:val="both"/>
        <w:rPr>
          <w:rFonts w:ascii="Garamond" w:hAnsi="Garamond"/>
          <w:b/>
          <w:lang w:val="en-GB"/>
        </w:rPr>
      </w:pPr>
      <w:r w:rsidRPr="006F6B07">
        <w:rPr>
          <w:rFonts w:ascii="Garamond" w:hAnsi="Garamond"/>
          <w:b/>
          <w:lang w:val="en-GB"/>
        </w:rPr>
        <w:t xml:space="preserve">For countries where surrogacy is permitted, please indicate the number of cases, if any, of contract breaches or of refusal to transfer the child. </w:t>
      </w:r>
    </w:p>
    <w:p w:rsidR="000D4BD5" w:rsidRPr="007A181F" w:rsidRDefault="000D4BD5" w:rsidP="000D4BD5">
      <w:pPr>
        <w:jc w:val="both"/>
        <w:rPr>
          <w:rFonts w:ascii="Garamond" w:hAnsi="Garamond"/>
          <w:i/>
          <w:sz w:val="24"/>
          <w:szCs w:val="24"/>
          <w:lang w:val="en-GB"/>
        </w:rPr>
      </w:pPr>
      <w:r w:rsidRPr="007A181F">
        <w:rPr>
          <w:rFonts w:ascii="Garamond" w:hAnsi="Garamond"/>
          <w:i/>
          <w:sz w:val="24"/>
          <w:szCs w:val="24"/>
          <w:lang w:val="en-GB"/>
        </w:rPr>
        <w:t>The Ministry of Justice is not responsible for collecting this data.</w:t>
      </w:r>
    </w:p>
    <w:p w:rsidR="000D4BD5" w:rsidRPr="000D4BD5" w:rsidRDefault="000D4BD5" w:rsidP="000D4BD5">
      <w:pPr>
        <w:pStyle w:val="PargrafodaLista"/>
        <w:rPr>
          <w:rFonts w:ascii="Garamond" w:hAnsi="Garamond"/>
          <w:b/>
          <w:lang w:val="en-GB"/>
        </w:rPr>
      </w:pPr>
    </w:p>
    <w:p w:rsidR="006F6B07" w:rsidRDefault="006F6B07" w:rsidP="006F6B07">
      <w:pPr>
        <w:pStyle w:val="PargrafodaLista"/>
        <w:numPr>
          <w:ilvl w:val="0"/>
          <w:numId w:val="3"/>
        </w:numPr>
        <w:jc w:val="both"/>
        <w:rPr>
          <w:rFonts w:ascii="Garamond" w:hAnsi="Garamond"/>
          <w:b/>
          <w:lang w:val="en-GB"/>
        </w:rPr>
      </w:pPr>
      <w:r w:rsidRPr="006F6B07">
        <w:rPr>
          <w:rFonts w:ascii="Garamond" w:hAnsi="Garamond"/>
          <w:b/>
          <w:lang w:val="en-GB"/>
        </w:rPr>
        <w:t>Indicate if intermediaries facilitating surrogacy arrangements must be registered and, if so, how many are registered in your State.</w:t>
      </w:r>
    </w:p>
    <w:p w:rsidR="0046225F" w:rsidRPr="007A181F" w:rsidRDefault="007A181F" w:rsidP="007A181F">
      <w:pPr>
        <w:spacing w:line="360" w:lineRule="auto"/>
        <w:jc w:val="both"/>
        <w:rPr>
          <w:rFonts w:ascii="Garamond" w:hAnsi="Garamond"/>
          <w:b/>
          <w:sz w:val="24"/>
          <w:szCs w:val="24"/>
          <w:lang w:val="en-GB"/>
        </w:rPr>
      </w:pPr>
      <w:r w:rsidRPr="007A181F">
        <w:rPr>
          <w:rFonts w:ascii="Garamond" w:hAnsi="Garamond"/>
          <w:sz w:val="24"/>
          <w:szCs w:val="24"/>
          <w:lang w:val="en-GB"/>
        </w:rPr>
        <w:t xml:space="preserve">Under Law No. 32/2006, altruistic surrogacy is the only form of surrogacy admitted [Article 8 (2)]. All the actors that can participate in the surrogacy process, such as clinics, clinic personnel, the National Council for the Assisted Reproductive Technologies, lawyers, are not “intermediaries” in the sense that they bring together intending parents and surrogate mothers  and/or mediate the ongoing surrogacy arrangements and accordingly receive compensation due to a contractual relationship. Hence, there is no register for “intermediaries”. </w:t>
      </w:r>
      <w:r w:rsidR="00E5222C" w:rsidRPr="007A181F">
        <w:rPr>
          <w:rFonts w:ascii="Garamond" w:hAnsi="Garamond"/>
          <w:b/>
          <w:sz w:val="24"/>
          <w:szCs w:val="24"/>
          <w:lang w:val="en-GB"/>
        </w:rPr>
        <w:t xml:space="preserve"> </w:t>
      </w:r>
    </w:p>
    <w:p w:rsidR="006F6B07" w:rsidRDefault="006F6B07" w:rsidP="006F6B07">
      <w:pPr>
        <w:pStyle w:val="PargrafodaLista"/>
        <w:numPr>
          <w:ilvl w:val="0"/>
          <w:numId w:val="3"/>
        </w:numPr>
        <w:jc w:val="both"/>
        <w:rPr>
          <w:rFonts w:ascii="Garamond" w:hAnsi="Garamond"/>
          <w:b/>
          <w:lang w:val="en-GB"/>
        </w:rPr>
      </w:pPr>
      <w:r w:rsidRPr="006F6B07">
        <w:rPr>
          <w:rFonts w:ascii="Garamond" w:hAnsi="Garamond"/>
          <w:b/>
          <w:lang w:val="en-GB"/>
        </w:rPr>
        <w:t xml:space="preserve">For countries where surrogacy is prohibited, please indicate the number of cases, on an annual basis, where nationals have made a surrogacy arrangement abroad and have returned to their country of origin with the surrogate-born child. </w:t>
      </w:r>
    </w:p>
    <w:p w:rsidR="0046225F" w:rsidRPr="0046225F" w:rsidRDefault="0046225F" w:rsidP="000D4BD5">
      <w:pPr>
        <w:jc w:val="both"/>
        <w:rPr>
          <w:rFonts w:ascii="Garamond" w:hAnsi="Garamond"/>
          <w:i/>
          <w:sz w:val="24"/>
          <w:szCs w:val="24"/>
          <w:lang w:val="en-GB"/>
        </w:rPr>
      </w:pPr>
      <w:r w:rsidRPr="0046225F">
        <w:rPr>
          <w:rFonts w:ascii="Garamond" w:hAnsi="Garamond"/>
          <w:i/>
          <w:sz w:val="24"/>
          <w:szCs w:val="24"/>
          <w:lang w:val="en-GB"/>
        </w:rPr>
        <w:t>Not applicable</w:t>
      </w:r>
    </w:p>
    <w:p w:rsidR="006F6B07" w:rsidRDefault="006F6B07" w:rsidP="006F6B07">
      <w:pPr>
        <w:pStyle w:val="PargrafodaLista"/>
        <w:numPr>
          <w:ilvl w:val="0"/>
          <w:numId w:val="3"/>
        </w:numPr>
        <w:jc w:val="both"/>
        <w:rPr>
          <w:rFonts w:ascii="Garamond" w:hAnsi="Garamond"/>
          <w:b/>
          <w:lang w:val="en-GB"/>
        </w:rPr>
      </w:pPr>
      <w:r w:rsidRPr="006F6B07">
        <w:rPr>
          <w:rFonts w:ascii="Garamond" w:hAnsi="Garamond"/>
          <w:b/>
          <w:lang w:val="en-GB"/>
        </w:rPr>
        <w:t>Following on the previous question, please indicate under which circumstances authorities have allowed their nationals to bring the child born from a surrogacy arrangement back into their country of origin and if so please indicate which ones (e.g. domestic parenting orders, judgements, best interests of the child determinations, etc.), and how often they have been used.</w:t>
      </w:r>
    </w:p>
    <w:p w:rsidR="0046225F" w:rsidRPr="0046225F" w:rsidRDefault="0046225F" w:rsidP="000D4BD5">
      <w:pPr>
        <w:jc w:val="both"/>
        <w:rPr>
          <w:rFonts w:ascii="Garamond" w:hAnsi="Garamond"/>
          <w:i/>
          <w:sz w:val="24"/>
          <w:szCs w:val="24"/>
          <w:lang w:val="en-GB"/>
        </w:rPr>
      </w:pPr>
      <w:r w:rsidRPr="0046225F">
        <w:rPr>
          <w:rFonts w:ascii="Garamond" w:hAnsi="Garamond"/>
          <w:i/>
          <w:sz w:val="24"/>
          <w:szCs w:val="24"/>
          <w:lang w:val="en-GB"/>
        </w:rPr>
        <w:t>Not applicable</w:t>
      </w:r>
    </w:p>
    <w:p w:rsidR="006F6B07" w:rsidRPr="006F6B07" w:rsidRDefault="006F6B07" w:rsidP="006F6B07">
      <w:pPr>
        <w:pStyle w:val="PargrafodaLista"/>
        <w:numPr>
          <w:ilvl w:val="0"/>
          <w:numId w:val="3"/>
        </w:numPr>
        <w:jc w:val="both"/>
        <w:rPr>
          <w:rFonts w:ascii="Garamond" w:hAnsi="Garamond"/>
          <w:b/>
          <w:lang w:val="en-GB"/>
        </w:rPr>
      </w:pPr>
      <w:r w:rsidRPr="006F6B07">
        <w:rPr>
          <w:rFonts w:ascii="Garamond" w:hAnsi="Garamond"/>
          <w:b/>
          <w:lang w:val="en-GB"/>
        </w:rPr>
        <w:t xml:space="preserve">Lastly, in the same context, please indicate how many cases have led to the non-recognition of parentage orders established in the State where the surrogacy arrangement occurred.    </w:t>
      </w:r>
    </w:p>
    <w:p w:rsidR="0046225F" w:rsidRPr="0046225F" w:rsidRDefault="0046225F" w:rsidP="007A181F">
      <w:pPr>
        <w:jc w:val="both"/>
        <w:rPr>
          <w:rFonts w:ascii="Garamond" w:hAnsi="Garamond"/>
          <w:i/>
          <w:sz w:val="24"/>
          <w:szCs w:val="24"/>
          <w:lang w:val="en-GB"/>
        </w:rPr>
      </w:pPr>
      <w:r w:rsidRPr="0046225F">
        <w:rPr>
          <w:rFonts w:ascii="Garamond" w:hAnsi="Garamond"/>
          <w:i/>
          <w:sz w:val="24"/>
          <w:szCs w:val="24"/>
          <w:lang w:val="en-GB"/>
        </w:rPr>
        <w:t>Not applicable</w:t>
      </w:r>
    </w:p>
    <w:p w:rsidR="00FD5091" w:rsidRPr="00FD5091" w:rsidRDefault="00FD5091" w:rsidP="006F6B07">
      <w:pPr>
        <w:rPr>
          <w:rFonts w:ascii="Garamond" w:hAnsi="Garamond"/>
          <w:b/>
          <w:smallCaps/>
          <w:lang w:val="en-GB"/>
        </w:rPr>
      </w:pPr>
    </w:p>
    <w:sectPr w:rsidR="00FD5091" w:rsidRPr="00FD5091" w:rsidSect="009678BE">
      <w:pgSz w:w="11906" w:h="16838"/>
      <w:pgMar w:top="2269" w:right="1133" w:bottom="1417" w:left="170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244" w:rsidRDefault="00457244" w:rsidP="00F51C83">
      <w:pPr>
        <w:spacing w:after="0" w:line="240" w:lineRule="auto"/>
      </w:pPr>
      <w:r>
        <w:separator/>
      </w:r>
    </w:p>
  </w:endnote>
  <w:endnote w:type="continuationSeparator" w:id="0">
    <w:p w:rsidR="00457244" w:rsidRDefault="00457244" w:rsidP="00F51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244" w:rsidRDefault="00457244" w:rsidP="00F51C83">
      <w:pPr>
        <w:spacing w:after="0" w:line="240" w:lineRule="auto"/>
      </w:pPr>
      <w:r>
        <w:separator/>
      </w:r>
    </w:p>
  </w:footnote>
  <w:footnote w:type="continuationSeparator" w:id="0">
    <w:p w:rsidR="00457244" w:rsidRDefault="00457244" w:rsidP="00F51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AAC"/>
    <w:multiLevelType w:val="hybridMultilevel"/>
    <w:tmpl w:val="41220B64"/>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33FC1226"/>
    <w:multiLevelType w:val="hybridMultilevel"/>
    <w:tmpl w:val="C8C6126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46F30AA6"/>
    <w:multiLevelType w:val="hybridMultilevel"/>
    <w:tmpl w:val="614C277A"/>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5E147B3E"/>
    <w:multiLevelType w:val="multilevel"/>
    <w:tmpl w:val="88A468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A635C"/>
    <w:multiLevelType w:val="hybridMultilevel"/>
    <w:tmpl w:val="00DEB8EE"/>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83"/>
    <w:rsid w:val="00001376"/>
    <w:rsid w:val="000060FE"/>
    <w:rsid w:val="000129C5"/>
    <w:rsid w:val="00040A6B"/>
    <w:rsid w:val="00044CB1"/>
    <w:rsid w:val="00061109"/>
    <w:rsid w:val="00064AC6"/>
    <w:rsid w:val="00096351"/>
    <w:rsid w:val="000C190E"/>
    <w:rsid w:val="000D4BD5"/>
    <w:rsid w:val="0015514D"/>
    <w:rsid w:val="00181D1F"/>
    <w:rsid w:val="00187185"/>
    <w:rsid w:val="001B4907"/>
    <w:rsid w:val="0020660C"/>
    <w:rsid w:val="002413FA"/>
    <w:rsid w:val="0025176B"/>
    <w:rsid w:val="002517BD"/>
    <w:rsid w:val="00287BD4"/>
    <w:rsid w:val="002A7DE0"/>
    <w:rsid w:val="002E385A"/>
    <w:rsid w:val="003020C7"/>
    <w:rsid w:val="00331179"/>
    <w:rsid w:val="00354137"/>
    <w:rsid w:val="003877FE"/>
    <w:rsid w:val="003B1026"/>
    <w:rsid w:val="003B3D44"/>
    <w:rsid w:val="003B5025"/>
    <w:rsid w:val="003B5612"/>
    <w:rsid w:val="003C3441"/>
    <w:rsid w:val="003D4959"/>
    <w:rsid w:val="003E0549"/>
    <w:rsid w:val="004465C9"/>
    <w:rsid w:val="00457244"/>
    <w:rsid w:val="0046225F"/>
    <w:rsid w:val="004752C2"/>
    <w:rsid w:val="004A4A0E"/>
    <w:rsid w:val="005156F9"/>
    <w:rsid w:val="005251BA"/>
    <w:rsid w:val="00552CB0"/>
    <w:rsid w:val="00577FB7"/>
    <w:rsid w:val="0058786F"/>
    <w:rsid w:val="005E648F"/>
    <w:rsid w:val="00604F3A"/>
    <w:rsid w:val="00620882"/>
    <w:rsid w:val="00637FCD"/>
    <w:rsid w:val="006452E9"/>
    <w:rsid w:val="006563DD"/>
    <w:rsid w:val="00665EB3"/>
    <w:rsid w:val="00680927"/>
    <w:rsid w:val="006B56E6"/>
    <w:rsid w:val="006C5311"/>
    <w:rsid w:val="006C6CD4"/>
    <w:rsid w:val="006D177E"/>
    <w:rsid w:val="006F6B07"/>
    <w:rsid w:val="007022A3"/>
    <w:rsid w:val="007206E6"/>
    <w:rsid w:val="0072735F"/>
    <w:rsid w:val="00733168"/>
    <w:rsid w:val="00750F3E"/>
    <w:rsid w:val="007A1420"/>
    <w:rsid w:val="007A181F"/>
    <w:rsid w:val="007D715A"/>
    <w:rsid w:val="007E7C7F"/>
    <w:rsid w:val="0084178A"/>
    <w:rsid w:val="008A718E"/>
    <w:rsid w:val="008F2AC0"/>
    <w:rsid w:val="0090784C"/>
    <w:rsid w:val="0091197F"/>
    <w:rsid w:val="00912321"/>
    <w:rsid w:val="00925E8A"/>
    <w:rsid w:val="009678BE"/>
    <w:rsid w:val="0099314D"/>
    <w:rsid w:val="009C2CB8"/>
    <w:rsid w:val="009E309E"/>
    <w:rsid w:val="00A054A9"/>
    <w:rsid w:val="00A22420"/>
    <w:rsid w:val="00A53A5A"/>
    <w:rsid w:val="00AD0E8B"/>
    <w:rsid w:val="00AD2CEB"/>
    <w:rsid w:val="00AE6136"/>
    <w:rsid w:val="00B10A99"/>
    <w:rsid w:val="00B24DC2"/>
    <w:rsid w:val="00B35798"/>
    <w:rsid w:val="00B36348"/>
    <w:rsid w:val="00B519C0"/>
    <w:rsid w:val="00B65D06"/>
    <w:rsid w:val="00B71D9F"/>
    <w:rsid w:val="00B851B1"/>
    <w:rsid w:val="00B87C0C"/>
    <w:rsid w:val="00BA1BAC"/>
    <w:rsid w:val="00BB2FAE"/>
    <w:rsid w:val="00BD150E"/>
    <w:rsid w:val="00BE087C"/>
    <w:rsid w:val="00BE2EF0"/>
    <w:rsid w:val="00C106E9"/>
    <w:rsid w:val="00C123EB"/>
    <w:rsid w:val="00C16054"/>
    <w:rsid w:val="00C34014"/>
    <w:rsid w:val="00C4390B"/>
    <w:rsid w:val="00C51493"/>
    <w:rsid w:val="00CB4316"/>
    <w:rsid w:val="00CC3B8B"/>
    <w:rsid w:val="00D01C54"/>
    <w:rsid w:val="00DA730D"/>
    <w:rsid w:val="00DD18AA"/>
    <w:rsid w:val="00E124ED"/>
    <w:rsid w:val="00E24E14"/>
    <w:rsid w:val="00E31811"/>
    <w:rsid w:val="00E4418C"/>
    <w:rsid w:val="00E5222C"/>
    <w:rsid w:val="00E56960"/>
    <w:rsid w:val="00E91099"/>
    <w:rsid w:val="00EF3DBB"/>
    <w:rsid w:val="00F2042C"/>
    <w:rsid w:val="00F45BB7"/>
    <w:rsid w:val="00F45F07"/>
    <w:rsid w:val="00F51C83"/>
    <w:rsid w:val="00F55D29"/>
    <w:rsid w:val="00FD5091"/>
  </w:rsids>
  <m:mathPr>
    <m:mathFont m:val="Cambria Math"/>
    <m:brkBin m:val="before"/>
    <m:brkBinSub m:val="--"/>
    <m:smallFrac m:val="0"/>
    <m:dispDef/>
    <m:lMargin m:val="0"/>
    <m:rMargin m:val="0"/>
    <m:defJc m:val="centerGroup"/>
    <m:wrapIndent m:val="1440"/>
    <m:intLim m:val="subSup"/>
    <m:naryLim m:val="undOvr"/>
  </m:mathPr>
  <w:themeFontLang w:val="pt-P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51C8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51C83"/>
  </w:style>
  <w:style w:type="paragraph" w:styleId="Rodap">
    <w:name w:val="footer"/>
    <w:basedOn w:val="Normal"/>
    <w:link w:val="RodapCarcter"/>
    <w:uiPriority w:val="99"/>
    <w:unhideWhenUsed/>
    <w:rsid w:val="00F51C8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51C83"/>
  </w:style>
  <w:style w:type="paragraph" w:styleId="Textodebalo">
    <w:name w:val="Balloon Text"/>
    <w:basedOn w:val="Normal"/>
    <w:link w:val="TextodebaloCarcter"/>
    <w:uiPriority w:val="99"/>
    <w:semiHidden/>
    <w:unhideWhenUsed/>
    <w:rsid w:val="00B36348"/>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B36348"/>
    <w:rPr>
      <w:rFonts w:ascii="Segoe UI" w:hAnsi="Segoe UI" w:cs="Segoe UI"/>
      <w:sz w:val="18"/>
      <w:szCs w:val="18"/>
    </w:rPr>
  </w:style>
  <w:style w:type="paragraph" w:styleId="PargrafodaLista">
    <w:name w:val="List Paragraph"/>
    <w:basedOn w:val="Normal"/>
    <w:qFormat/>
    <w:rsid w:val="006F6B07"/>
    <w:pPr>
      <w:ind w:left="720"/>
      <w:contextualSpacing/>
    </w:pPr>
  </w:style>
  <w:style w:type="paragraph" w:styleId="NormalWeb">
    <w:name w:val="Normal (Web)"/>
    <w:basedOn w:val="Normal"/>
    <w:uiPriority w:val="99"/>
    <w:semiHidden/>
    <w:unhideWhenUsed/>
    <w:rsid w:val="000D4BD5"/>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Corpo">
    <w:name w:val="Corpo"/>
    <w:rsid w:val="007022A3"/>
    <w:pPr>
      <w:pBdr>
        <w:top w:val="nil"/>
        <w:left w:val="nil"/>
        <w:bottom w:val="nil"/>
        <w:right w:val="nil"/>
        <w:between w:val="nil"/>
        <w:bar w:val="nil"/>
      </w:pBdr>
    </w:pPr>
    <w:rPr>
      <w:rFonts w:ascii="Calibri" w:eastAsia="Calibri" w:hAnsi="Calibri" w:cs="Calibri"/>
      <w:color w:val="000000"/>
      <w:u w:color="000000"/>
      <w:bdr w:val="nil"/>
      <w:lang w:val="en-US" w:eastAsia="pt-PT"/>
    </w:rPr>
  </w:style>
  <w:style w:type="character" w:styleId="Hiperligao">
    <w:name w:val="Hyperlink"/>
    <w:basedOn w:val="Tipodeletrapredefinidodopargrafo"/>
    <w:uiPriority w:val="99"/>
    <w:unhideWhenUsed/>
    <w:rsid w:val="003E05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F51C83"/>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F51C83"/>
  </w:style>
  <w:style w:type="paragraph" w:styleId="Rodap">
    <w:name w:val="footer"/>
    <w:basedOn w:val="Normal"/>
    <w:link w:val="RodapCarcter"/>
    <w:uiPriority w:val="99"/>
    <w:unhideWhenUsed/>
    <w:rsid w:val="00F51C83"/>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51C83"/>
  </w:style>
  <w:style w:type="paragraph" w:styleId="Textodebalo">
    <w:name w:val="Balloon Text"/>
    <w:basedOn w:val="Normal"/>
    <w:link w:val="TextodebaloCarcter"/>
    <w:uiPriority w:val="99"/>
    <w:semiHidden/>
    <w:unhideWhenUsed/>
    <w:rsid w:val="00B36348"/>
    <w:pPr>
      <w:spacing w:after="0" w:line="240" w:lineRule="auto"/>
    </w:pPr>
    <w:rPr>
      <w:rFonts w:ascii="Segoe UI" w:hAnsi="Segoe UI" w:cs="Segoe UI"/>
      <w:sz w:val="18"/>
      <w:szCs w:val="18"/>
    </w:rPr>
  </w:style>
  <w:style w:type="character" w:customStyle="1" w:styleId="TextodebaloCarcter">
    <w:name w:val="Texto de balão Carácter"/>
    <w:basedOn w:val="Tipodeletrapredefinidodopargrafo"/>
    <w:link w:val="Textodebalo"/>
    <w:uiPriority w:val="99"/>
    <w:semiHidden/>
    <w:rsid w:val="00B36348"/>
    <w:rPr>
      <w:rFonts w:ascii="Segoe UI" w:hAnsi="Segoe UI" w:cs="Segoe UI"/>
      <w:sz w:val="18"/>
      <w:szCs w:val="18"/>
    </w:rPr>
  </w:style>
  <w:style w:type="paragraph" w:styleId="PargrafodaLista">
    <w:name w:val="List Paragraph"/>
    <w:basedOn w:val="Normal"/>
    <w:qFormat/>
    <w:rsid w:val="006F6B07"/>
    <w:pPr>
      <w:ind w:left="720"/>
      <w:contextualSpacing/>
    </w:pPr>
  </w:style>
  <w:style w:type="paragraph" w:styleId="NormalWeb">
    <w:name w:val="Normal (Web)"/>
    <w:basedOn w:val="Normal"/>
    <w:uiPriority w:val="99"/>
    <w:semiHidden/>
    <w:unhideWhenUsed/>
    <w:rsid w:val="000D4BD5"/>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customStyle="1" w:styleId="Corpo">
    <w:name w:val="Corpo"/>
    <w:rsid w:val="007022A3"/>
    <w:pPr>
      <w:pBdr>
        <w:top w:val="nil"/>
        <w:left w:val="nil"/>
        <w:bottom w:val="nil"/>
        <w:right w:val="nil"/>
        <w:between w:val="nil"/>
        <w:bar w:val="nil"/>
      </w:pBdr>
    </w:pPr>
    <w:rPr>
      <w:rFonts w:ascii="Calibri" w:eastAsia="Calibri" w:hAnsi="Calibri" w:cs="Calibri"/>
      <w:color w:val="000000"/>
      <w:u w:color="000000"/>
      <w:bdr w:val="nil"/>
      <w:lang w:val="en-US" w:eastAsia="pt-PT"/>
    </w:rPr>
  </w:style>
  <w:style w:type="character" w:styleId="Hiperligao">
    <w:name w:val="Hyperlink"/>
    <w:basedOn w:val="Tipodeletrapredefinidodopargrafo"/>
    <w:uiPriority w:val="99"/>
    <w:unhideWhenUsed/>
    <w:rsid w:val="003E05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575">
      <w:bodyDiv w:val="1"/>
      <w:marLeft w:val="0"/>
      <w:marRight w:val="0"/>
      <w:marTop w:val="0"/>
      <w:marBottom w:val="0"/>
      <w:divBdr>
        <w:top w:val="none" w:sz="0" w:space="0" w:color="auto"/>
        <w:left w:val="none" w:sz="0" w:space="0" w:color="auto"/>
        <w:bottom w:val="none" w:sz="0" w:space="0" w:color="auto"/>
        <w:right w:val="none" w:sz="0" w:space="0" w:color="auto"/>
      </w:divBdr>
      <w:divsChild>
        <w:div w:id="1283462142">
          <w:marLeft w:val="0"/>
          <w:marRight w:val="0"/>
          <w:marTop w:val="0"/>
          <w:marBottom w:val="0"/>
          <w:divBdr>
            <w:top w:val="none" w:sz="0" w:space="0" w:color="auto"/>
            <w:left w:val="none" w:sz="0" w:space="0" w:color="auto"/>
            <w:bottom w:val="none" w:sz="0" w:space="0" w:color="auto"/>
            <w:right w:val="none" w:sz="0" w:space="0" w:color="auto"/>
          </w:divBdr>
          <w:divsChild>
            <w:div w:id="850413949">
              <w:marLeft w:val="0"/>
              <w:marRight w:val="0"/>
              <w:marTop w:val="0"/>
              <w:marBottom w:val="0"/>
              <w:divBdr>
                <w:top w:val="none" w:sz="0" w:space="0" w:color="auto"/>
                <w:left w:val="none" w:sz="0" w:space="0" w:color="auto"/>
                <w:bottom w:val="none" w:sz="0" w:space="0" w:color="auto"/>
                <w:right w:val="none" w:sz="0" w:space="0" w:color="auto"/>
              </w:divBdr>
              <w:divsChild>
                <w:div w:id="1534925864">
                  <w:marLeft w:val="0"/>
                  <w:marRight w:val="0"/>
                  <w:marTop w:val="0"/>
                  <w:marBottom w:val="0"/>
                  <w:divBdr>
                    <w:top w:val="none" w:sz="0" w:space="0" w:color="auto"/>
                    <w:left w:val="none" w:sz="0" w:space="0" w:color="auto"/>
                    <w:bottom w:val="none" w:sz="0" w:space="0" w:color="auto"/>
                    <w:right w:val="none" w:sz="0" w:space="0" w:color="auto"/>
                  </w:divBdr>
                  <w:divsChild>
                    <w:div w:id="1697658856">
                      <w:marLeft w:val="0"/>
                      <w:marRight w:val="0"/>
                      <w:marTop w:val="0"/>
                      <w:marBottom w:val="0"/>
                      <w:divBdr>
                        <w:top w:val="none" w:sz="0" w:space="0" w:color="auto"/>
                        <w:left w:val="none" w:sz="0" w:space="0" w:color="auto"/>
                        <w:bottom w:val="none" w:sz="0" w:space="0" w:color="auto"/>
                        <w:right w:val="none" w:sz="0" w:space="0" w:color="auto"/>
                      </w:divBdr>
                      <w:divsChild>
                        <w:div w:id="361633806">
                          <w:marLeft w:val="0"/>
                          <w:marRight w:val="0"/>
                          <w:marTop w:val="0"/>
                          <w:marBottom w:val="0"/>
                          <w:divBdr>
                            <w:top w:val="none" w:sz="0" w:space="0" w:color="auto"/>
                            <w:left w:val="none" w:sz="0" w:space="0" w:color="auto"/>
                            <w:bottom w:val="none" w:sz="0" w:space="0" w:color="auto"/>
                            <w:right w:val="none" w:sz="0" w:space="0" w:color="auto"/>
                          </w:divBdr>
                          <w:divsChild>
                            <w:div w:id="1828742809">
                              <w:marLeft w:val="0"/>
                              <w:marRight w:val="0"/>
                              <w:marTop w:val="0"/>
                              <w:marBottom w:val="0"/>
                              <w:divBdr>
                                <w:top w:val="none" w:sz="0" w:space="0" w:color="auto"/>
                                <w:left w:val="none" w:sz="0" w:space="0" w:color="auto"/>
                                <w:bottom w:val="none" w:sz="0" w:space="0" w:color="auto"/>
                                <w:right w:val="none" w:sz="0" w:space="0" w:color="auto"/>
                              </w:divBdr>
                              <w:divsChild>
                                <w:div w:id="188615974">
                                  <w:marLeft w:val="0"/>
                                  <w:marRight w:val="0"/>
                                  <w:marTop w:val="0"/>
                                  <w:marBottom w:val="0"/>
                                  <w:divBdr>
                                    <w:top w:val="none" w:sz="0" w:space="0" w:color="auto"/>
                                    <w:left w:val="none" w:sz="0" w:space="0" w:color="auto"/>
                                    <w:bottom w:val="none" w:sz="0" w:space="0" w:color="auto"/>
                                    <w:right w:val="none" w:sz="0" w:space="0" w:color="auto"/>
                                  </w:divBdr>
                                  <w:divsChild>
                                    <w:div w:id="1235822718">
                                      <w:marLeft w:val="0"/>
                                      <w:marRight w:val="0"/>
                                      <w:marTop w:val="0"/>
                                      <w:marBottom w:val="0"/>
                                      <w:divBdr>
                                        <w:top w:val="none" w:sz="0" w:space="0" w:color="auto"/>
                                        <w:left w:val="none" w:sz="0" w:space="0" w:color="auto"/>
                                        <w:bottom w:val="none" w:sz="0" w:space="0" w:color="auto"/>
                                        <w:right w:val="none" w:sz="0" w:space="0" w:color="auto"/>
                                      </w:divBdr>
                                      <w:divsChild>
                                        <w:div w:id="15988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79791">
      <w:bodyDiv w:val="1"/>
      <w:marLeft w:val="0"/>
      <w:marRight w:val="0"/>
      <w:marTop w:val="0"/>
      <w:marBottom w:val="0"/>
      <w:divBdr>
        <w:top w:val="none" w:sz="0" w:space="0" w:color="auto"/>
        <w:left w:val="none" w:sz="0" w:space="0" w:color="auto"/>
        <w:bottom w:val="none" w:sz="0" w:space="0" w:color="auto"/>
        <w:right w:val="none" w:sz="0" w:space="0" w:color="auto"/>
      </w:divBdr>
    </w:div>
    <w:div w:id="1532767112">
      <w:bodyDiv w:val="1"/>
      <w:marLeft w:val="0"/>
      <w:marRight w:val="0"/>
      <w:marTop w:val="0"/>
      <w:marBottom w:val="0"/>
      <w:divBdr>
        <w:top w:val="none" w:sz="0" w:space="0" w:color="auto"/>
        <w:left w:val="none" w:sz="0" w:space="0" w:color="auto"/>
        <w:bottom w:val="none" w:sz="0" w:space="0" w:color="auto"/>
        <w:right w:val="none" w:sz="0" w:space="0" w:color="auto"/>
      </w:divBdr>
      <w:divsChild>
        <w:div w:id="1990405305">
          <w:marLeft w:val="0"/>
          <w:marRight w:val="0"/>
          <w:marTop w:val="0"/>
          <w:marBottom w:val="0"/>
          <w:divBdr>
            <w:top w:val="none" w:sz="0" w:space="0" w:color="auto"/>
            <w:left w:val="none" w:sz="0" w:space="0" w:color="auto"/>
            <w:bottom w:val="none" w:sz="0" w:space="0" w:color="auto"/>
            <w:right w:val="none" w:sz="0" w:space="0" w:color="auto"/>
          </w:divBdr>
          <w:divsChild>
            <w:div w:id="2049794652">
              <w:marLeft w:val="0"/>
              <w:marRight w:val="0"/>
              <w:marTop w:val="300"/>
              <w:marBottom w:val="0"/>
              <w:divBdr>
                <w:top w:val="single" w:sz="6" w:space="0" w:color="DDDDDD"/>
                <w:left w:val="single" w:sz="6" w:space="0" w:color="DDDDDD"/>
                <w:bottom w:val="single" w:sz="6" w:space="0" w:color="DDDDDD"/>
                <w:right w:val="single" w:sz="6" w:space="0" w:color="DDDDDD"/>
              </w:divBdr>
              <w:divsChild>
                <w:div w:id="2056273097">
                  <w:marLeft w:val="0"/>
                  <w:marRight w:val="0"/>
                  <w:marTop w:val="0"/>
                  <w:marBottom w:val="0"/>
                  <w:divBdr>
                    <w:top w:val="none" w:sz="0" w:space="0" w:color="auto"/>
                    <w:left w:val="none" w:sz="0" w:space="0" w:color="auto"/>
                    <w:bottom w:val="none" w:sz="0" w:space="0" w:color="auto"/>
                    <w:right w:val="none" w:sz="0" w:space="0" w:color="auto"/>
                  </w:divBdr>
                  <w:divsChild>
                    <w:div w:id="2147047013">
                      <w:marLeft w:val="0"/>
                      <w:marRight w:val="0"/>
                      <w:marTop w:val="0"/>
                      <w:marBottom w:val="0"/>
                      <w:divBdr>
                        <w:top w:val="none" w:sz="0" w:space="0" w:color="auto"/>
                        <w:left w:val="none" w:sz="0" w:space="0" w:color="auto"/>
                        <w:bottom w:val="none" w:sz="0" w:space="0" w:color="auto"/>
                        <w:right w:val="none" w:sz="0" w:space="0" w:color="auto"/>
                      </w:divBdr>
                      <w:divsChild>
                        <w:div w:id="1651446572">
                          <w:marLeft w:val="0"/>
                          <w:marRight w:val="0"/>
                          <w:marTop w:val="0"/>
                          <w:marBottom w:val="0"/>
                          <w:divBdr>
                            <w:top w:val="none" w:sz="0" w:space="0" w:color="auto"/>
                            <w:left w:val="none" w:sz="0" w:space="0" w:color="auto"/>
                            <w:bottom w:val="none" w:sz="0" w:space="0" w:color="auto"/>
                            <w:right w:val="none" w:sz="0" w:space="0" w:color="auto"/>
                          </w:divBdr>
                          <w:divsChild>
                            <w:div w:id="520634155">
                              <w:marLeft w:val="0"/>
                              <w:marRight w:val="0"/>
                              <w:marTop w:val="0"/>
                              <w:marBottom w:val="0"/>
                              <w:divBdr>
                                <w:top w:val="none" w:sz="0" w:space="0" w:color="auto"/>
                                <w:left w:val="none" w:sz="0" w:space="0" w:color="auto"/>
                                <w:bottom w:val="none" w:sz="0" w:space="0" w:color="auto"/>
                                <w:right w:val="none" w:sz="0" w:space="0" w:color="auto"/>
                              </w:divBdr>
                              <w:divsChild>
                                <w:div w:id="260721496">
                                  <w:marLeft w:val="0"/>
                                  <w:marRight w:val="0"/>
                                  <w:marTop w:val="0"/>
                                  <w:marBottom w:val="0"/>
                                  <w:divBdr>
                                    <w:top w:val="none" w:sz="0" w:space="0" w:color="auto"/>
                                    <w:left w:val="none" w:sz="0" w:space="0" w:color="auto"/>
                                    <w:bottom w:val="none" w:sz="0" w:space="0" w:color="auto"/>
                                    <w:right w:val="none" w:sz="0" w:space="0" w:color="auto"/>
                                  </w:divBdr>
                                  <w:divsChild>
                                    <w:div w:id="205028691">
                                      <w:marLeft w:val="0"/>
                                      <w:marRight w:val="0"/>
                                      <w:marTop w:val="0"/>
                                      <w:marBottom w:val="0"/>
                                      <w:divBdr>
                                        <w:top w:val="none" w:sz="0" w:space="0" w:color="auto"/>
                                        <w:left w:val="none" w:sz="0" w:space="0" w:color="auto"/>
                                        <w:bottom w:val="none" w:sz="0" w:space="0" w:color="auto"/>
                                        <w:right w:val="none" w:sz="0" w:space="0" w:color="auto"/>
                                      </w:divBdr>
                                    </w:div>
                                    <w:div w:id="2145614536">
                                      <w:marLeft w:val="0"/>
                                      <w:marRight w:val="0"/>
                                      <w:marTop w:val="0"/>
                                      <w:marBottom w:val="0"/>
                                      <w:divBdr>
                                        <w:top w:val="none" w:sz="0" w:space="0" w:color="auto"/>
                                        <w:left w:val="none" w:sz="0" w:space="0" w:color="auto"/>
                                        <w:bottom w:val="none" w:sz="0" w:space="0" w:color="auto"/>
                                        <w:right w:val="none" w:sz="0" w:space="0" w:color="auto"/>
                                      </w:divBdr>
                                    </w:div>
                                    <w:div w:id="1789811836">
                                      <w:marLeft w:val="0"/>
                                      <w:marRight w:val="0"/>
                                      <w:marTop w:val="0"/>
                                      <w:marBottom w:val="0"/>
                                      <w:divBdr>
                                        <w:top w:val="none" w:sz="0" w:space="0" w:color="auto"/>
                                        <w:left w:val="none" w:sz="0" w:space="0" w:color="auto"/>
                                        <w:bottom w:val="none" w:sz="0" w:space="0" w:color="auto"/>
                                        <w:right w:val="none" w:sz="0" w:space="0" w:color="auto"/>
                                      </w:divBdr>
                                    </w:div>
                                    <w:div w:id="427313141">
                                      <w:marLeft w:val="0"/>
                                      <w:marRight w:val="0"/>
                                      <w:marTop w:val="0"/>
                                      <w:marBottom w:val="0"/>
                                      <w:divBdr>
                                        <w:top w:val="none" w:sz="0" w:space="0" w:color="auto"/>
                                        <w:left w:val="none" w:sz="0" w:space="0" w:color="auto"/>
                                        <w:bottom w:val="none" w:sz="0" w:space="0" w:color="auto"/>
                                        <w:right w:val="none" w:sz="0" w:space="0" w:color="auto"/>
                                      </w:divBdr>
                                    </w:div>
                                    <w:div w:id="847066513">
                                      <w:marLeft w:val="0"/>
                                      <w:marRight w:val="0"/>
                                      <w:marTop w:val="0"/>
                                      <w:marBottom w:val="0"/>
                                      <w:divBdr>
                                        <w:top w:val="none" w:sz="0" w:space="0" w:color="auto"/>
                                        <w:left w:val="none" w:sz="0" w:space="0" w:color="auto"/>
                                        <w:bottom w:val="none" w:sz="0" w:space="0" w:color="auto"/>
                                        <w:right w:val="none" w:sz="0" w:space="0" w:color="auto"/>
                                      </w:divBdr>
                                    </w:div>
                                    <w:div w:id="421343935">
                                      <w:marLeft w:val="0"/>
                                      <w:marRight w:val="0"/>
                                      <w:marTop w:val="0"/>
                                      <w:marBottom w:val="0"/>
                                      <w:divBdr>
                                        <w:top w:val="none" w:sz="0" w:space="0" w:color="auto"/>
                                        <w:left w:val="none" w:sz="0" w:space="0" w:color="auto"/>
                                        <w:bottom w:val="none" w:sz="0" w:space="0" w:color="auto"/>
                                        <w:right w:val="none" w:sz="0" w:space="0" w:color="auto"/>
                                      </w:divBdr>
                                    </w:div>
                                    <w:div w:id="1850950746">
                                      <w:marLeft w:val="0"/>
                                      <w:marRight w:val="0"/>
                                      <w:marTop w:val="0"/>
                                      <w:marBottom w:val="0"/>
                                      <w:divBdr>
                                        <w:top w:val="none" w:sz="0" w:space="0" w:color="auto"/>
                                        <w:left w:val="none" w:sz="0" w:space="0" w:color="auto"/>
                                        <w:bottom w:val="none" w:sz="0" w:space="0" w:color="auto"/>
                                        <w:right w:val="none" w:sz="0" w:space="0" w:color="auto"/>
                                      </w:divBdr>
                                    </w:div>
                                    <w:div w:id="1253197936">
                                      <w:marLeft w:val="0"/>
                                      <w:marRight w:val="0"/>
                                      <w:marTop w:val="0"/>
                                      <w:marBottom w:val="0"/>
                                      <w:divBdr>
                                        <w:top w:val="none" w:sz="0" w:space="0" w:color="auto"/>
                                        <w:left w:val="none" w:sz="0" w:space="0" w:color="auto"/>
                                        <w:bottom w:val="none" w:sz="0" w:space="0" w:color="auto"/>
                                        <w:right w:val="none" w:sz="0" w:space="0" w:color="auto"/>
                                      </w:divBdr>
                                    </w:div>
                                    <w:div w:id="211966581">
                                      <w:marLeft w:val="0"/>
                                      <w:marRight w:val="0"/>
                                      <w:marTop w:val="0"/>
                                      <w:marBottom w:val="0"/>
                                      <w:divBdr>
                                        <w:top w:val="none" w:sz="0" w:space="0" w:color="auto"/>
                                        <w:left w:val="none" w:sz="0" w:space="0" w:color="auto"/>
                                        <w:bottom w:val="none" w:sz="0" w:space="0" w:color="auto"/>
                                        <w:right w:val="none" w:sz="0" w:space="0" w:color="auto"/>
                                      </w:divBdr>
                                    </w:div>
                                    <w:div w:id="1644651559">
                                      <w:marLeft w:val="0"/>
                                      <w:marRight w:val="0"/>
                                      <w:marTop w:val="0"/>
                                      <w:marBottom w:val="0"/>
                                      <w:divBdr>
                                        <w:top w:val="none" w:sz="0" w:space="0" w:color="auto"/>
                                        <w:left w:val="none" w:sz="0" w:space="0" w:color="auto"/>
                                        <w:bottom w:val="none" w:sz="0" w:space="0" w:color="auto"/>
                                        <w:right w:val="none" w:sz="0" w:space="0" w:color="auto"/>
                                      </w:divBdr>
                                    </w:div>
                                    <w:div w:id="116582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12734">
      <w:bodyDiv w:val="1"/>
      <w:marLeft w:val="0"/>
      <w:marRight w:val="0"/>
      <w:marTop w:val="0"/>
      <w:marBottom w:val="0"/>
      <w:divBdr>
        <w:top w:val="none" w:sz="0" w:space="0" w:color="auto"/>
        <w:left w:val="none" w:sz="0" w:space="0" w:color="auto"/>
        <w:bottom w:val="none" w:sz="0" w:space="0" w:color="auto"/>
        <w:right w:val="none" w:sz="0" w:space="0" w:color="auto"/>
      </w:divBdr>
      <w:divsChild>
        <w:div w:id="1579291886">
          <w:marLeft w:val="0"/>
          <w:marRight w:val="0"/>
          <w:marTop w:val="0"/>
          <w:marBottom w:val="0"/>
          <w:divBdr>
            <w:top w:val="none" w:sz="0" w:space="0" w:color="auto"/>
            <w:left w:val="none" w:sz="0" w:space="0" w:color="auto"/>
            <w:bottom w:val="none" w:sz="0" w:space="0" w:color="auto"/>
            <w:right w:val="none" w:sz="0" w:space="0" w:color="auto"/>
          </w:divBdr>
          <w:divsChild>
            <w:div w:id="2132238745">
              <w:marLeft w:val="0"/>
              <w:marRight w:val="0"/>
              <w:marTop w:val="300"/>
              <w:marBottom w:val="0"/>
              <w:divBdr>
                <w:top w:val="single" w:sz="6" w:space="0" w:color="DDDDDD"/>
                <w:left w:val="single" w:sz="6" w:space="0" w:color="DDDDDD"/>
                <w:bottom w:val="single" w:sz="6" w:space="0" w:color="DDDDDD"/>
                <w:right w:val="single" w:sz="6" w:space="0" w:color="DDDDDD"/>
              </w:divBdr>
              <w:divsChild>
                <w:div w:id="614407677">
                  <w:marLeft w:val="0"/>
                  <w:marRight w:val="0"/>
                  <w:marTop w:val="0"/>
                  <w:marBottom w:val="0"/>
                  <w:divBdr>
                    <w:top w:val="none" w:sz="0" w:space="0" w:color="auto"/>
                    <w:left w:val="none" w:sz="0" w:space="0" w:color="auto"/>
                    <w:bottom w:val="none" w:sz="0" w:space="0" w:color="auto"/>
                    <w:right w:val="none" w:sz="0" w:space="0" w:color="auto"/>
                  </w:divBdr>
                  <w:divsChild>
                    <w:div w:id="822432431">
                      <w:marLeft w:val="0"/>
                      <w:marRight w:val="0"/>
                      <w:marTop w:val="0"/>
                      <w:marBottom w:val="0"/>
                      <w:divBdr>
                        <w:top w:val="none" w:sz="0" w:space="0" w:color="auto"/>
                        <w:left w:val="none" w:sz="0" w:space="0" w:color="auto"/>
                        <w:bottom w:val="none" w:sz="0" w:space="0" w:color="auto"/>
                        <w:right w:val="none" w:sz="0" w:space="0" w:color="auto"/>
                      </w:divBdr>
                      <w:divsChild>
                        <w:div w:id="863902173">
                          <w:marLeft w:val="0"/>
                          <w:marRight w:val="0"/>
                          <w:marTop w:val="0"/>
                          <w:marBottom w:val="0"/>
                          <w:divBdr>
                            <w:top w:val="none" w:sz="0" w:space="0" w:color="auto"/>
                            <w:left w:val="none" w:sz="0" w:space="0" w:color="auto"/>
                            <w:bottom w:val="none" w:sz="0" w:space="0" w:color="auto"/>
                            <w:right w:val="none" w:sz="0" w:space="0" w:color="auto"/>
                          </w:divBdr>
                          <w:divsChild>
                            <w:div w:id="550111841">
                              <w:marLeft w:val="0"/>
                              <w:marRight w:val="0"/>
                              <w:marTop w:val="0"/>
                              <w:marBottom w:val="0"/>
                              <w:divBdr>
                                <w:top w:val="none" w:sz="0" w:space="0" w:color="auto"/>
                                <w:left w:val="none" w:sz="0" w:space="0" w:color="auto"/>
                                <w:bottom w:val="none" w:sz="0" w:space="0" w:color="auto"/>
                                <w:right w:val="none" w:sz="0" w:space="0" w:color="auto"/>
                              </w:divBdr>
                              <w:divsChild>
                                <w:div w:id="91974851">
                                  <w:marLeft w:val="0"/>
                                  <w:marRight w:val="0"/>
                                  <w:marTop w:val="0"/>
                                  <w:marBottom w:val="0"/>
                                  <w:divBdr>
                                    <w:top w:val="none" w:sz="0" w:space="0" w:color="auto"/>
                                    <w:left w:val="none" w:sz="0" w:space="0" w:color="auto"/>
                                    <w:bottom w:val="none" w:sz="0" w:space="0" w:color="auto"/>
                                    <w:right w:val="none" w:sz="0" w:space="0" w:color="auto"/>
                                  </w:divBdr>
                                  <w:divsChild>
                                    <w:div w:id="1548419473">
                                      <w:marLeft w:val="0"/>
                                      <w:marRight w:val="0"/>
                                      <w:marTop w:val="0"/>
                                      <w:marBottom w:val="0"/>
                                      <w:divBdr>
                                        <w:top w:val="none" w:sz="0" w:space="0" w:color="auto"/>
                                        <w:left w:val="none" w:sz="0" w:space="0" w:color="auto"/>
                                        <w:bottom w:val="none" w:sz="0" w:space="0" w:color="auto"/>
                                        <w:right w:val="none" w:sz="0" w:space="0" w:color="auto"/>
                                      </w:divBdr>
                                    </w:div>
                                    <w:div w:id="810173174">
                                      <w:marLeft w:val="0"/>
                                      <w:marRight w:val="0"/>
                                      <w:marTop w:val="0"/>
                                      <w:marBottom w:val="0"/>
                                      <w:divBdr>
                                        <w:top w:val="none" w:sz="0" w:space="0" w:color="auto"/>
                                        <w:left w:val="none" w:sz="0" w:space="0" w:color="auto"/>
                                        <w:bottom w:val="none" w:sz="0" w:space="0" w:color="auto"/>
                                        <w:right w:val="none" w:sz="0" w:space="0" w:color="auto"/>
                                      </w:divBdr>
                                    </w:div>
                                    <w:div w:id="1693067840">
                                      <w:marLeft w:val="0"/>
                                      <w:marRight w:val="0"/>
                                      <w:marTop w:val="0"/>
                                      <w:marBottom w:val="0"/>
                                      <w:divBdr>
                                        <w:top w:val="none" w:sz="0" w:space="0" w:color="auto"/>
                                        <w:left w:val="none" w:sz="0" w:space="0" w:color="auto"/>
                                        <w:bottom w:val="none" w:sz="0" w:space="0" w:color="auto"/>
                                        <w:right w:val="none" w:sz="0" w:space="0" w:color="auto"/>
                                      </w:divBdr>
                                    </w:div>
                                    <w:div w:id="1978875263">
                                      <w:marLeft w:val="0"/>
                                      <w:marRight w:val="0"/>
                                      <w:marTop w:val="0"/>
                                      <w:marBottom w:val="0"/>
                                      <w:divBdr>
                                        <w:top w:val="none" w:sz="0" w:space="0" w:color="auto"/>
                                        <w:left w:val="none" w:sz="0" w:space="0" w:color="auto"/>
                                        <w:bottom w:val="none" w:sz="0" w:space="0" w:color="auto"/>
                                        <w:right w:val="none" w:sz="0" w:space="0" w:color="auto"/>
                                      </w:divBdr>
                                    </w:div>
                                    <w:div w:id="1445999365">
                                      <w:marLeft w:val="0"/>
                                      <w:marRight w:val="0"/>
                                      <w:marTop w:val="0"/>
                                      <w:marBottom w:val="0"/>
                                      <w:divBdr>
                                        <w:top w:val="none" w:sz="0" w:space="0" w:color="auto"/>
                                        <w:left w:val="none" w:sz="0" w:space="0" w:color="auto"/>
                                        <w:bottom w:val="none" w:sz="0" w:space="0" w:color="auto"/>
                                        <w:right w:val="none" w:sz="0" w:space="0" w:color="auto"/>
                                      </w:divBdr>
                                    </w:div>
                                    <w:div w:id="1797210524">
                                      <w:marLeft w:val="0"/>
                                      <w:marRight w:val="0"/>
                                      <w:marTop w:val="0"/>
                                      <w:marBottom w:val="0"/>
                                      <w:divBdr>
                                        <w:top w:val="none" w:sz="0" w:space="0" w:color="auto"/>
                                        <w:left w:val="none" w:sz="0" w:space="0" w:color="auto"/>
                                        <w:bottom w:val="none" w:sz="0" w:space="0" w:color="auto"/>
                                        <w:right w:val="none" w:sz="0" w:space="0" w:color="auto"/>
                                      </w:divBdr>
                                    </w:div>
                                    <w:div w:id="374162415">
                                      <w:marLeft w:val="0"/>
                                      <w:marRight w:val="0"/>
                                      <w:marTop w:val="0"/>
                                      <w:marBottom w:val="0"/>
                                      <w:divBdr>
                                        <w:top w:val="none" w:sz="0" w:space="0" w:color="auto"/>
                                        <w:left w:val="none" w:sz="0" w:space="0" w:color="auto"/>
                                        <w:bottom w:val="none" w:sz="0" w:space="0" w:color="auto"/>
                                        <w:right w:val="none" w:sz="0" w:space="0" w:color="auto"/>
                                      </w:divBdr>
                                    </w:div>
                                    <w:div w:id="960646488">
                                      <w:marLeft w:val="0"/>
                                      <w:marRight w:val="0"/>
                                      <w:marTop w:val="0"/>
                                      <w:marBottom w:val="0"/>
                                      <w:divBdr>
                                        <w:top w:val="none" w:sz="0" w:space="0" w:color="auto"/>
                                        <w:left w:val="none" w:sz="0" w:space="0" w:color="auto"/>
                                        <w:bottom w:val="none" w:sz="0" w:space="0" w:color="auto"/>
                                        <w:right w:val="none" w:sz="0" w:space="0" w:color="auto"/>
                                      </w:divBdr>
                                    </w:div>
                                    <w:div w:id="1221135406">
                                      <w:marLeft w:val="0"/>
                                      <w:marRight w:val="0"/>
                                      <w:marTop w:val="0"/>
                                      <w:marBottom w:val="0"/>
                                      <w:divBdr>
                                        <w:top w:val="none" w:sz="0" w:space="0" w:color="auto"/>
                                        <w:left w:val="none" w:sz="0" w:space="0" w:color="auto"/>
                                        <w:bottom w:val="none" w:sz="0" w:space="0" w:color="auto"/>
                                        <w:right w:val="none" w:sz="0" w:space="0" w:color="auto"/>
                                      </w:divBdr>
                                    </w:div>
                                    <w:div w:id="1542087033">
                                      <w:marLeft w:val="0"/>
                                      <w:marRight w:val="0"/>
                                      <w:marTop w:val="0"/>
                                      <w:marBottom w:val="0"/>
                                      <w:divBdr>
                                        <w:top w:val="none" w:sz="0" w:space="0" w:color="auto"/>
                                        <w:left w:val="none" w:sz="0" w:space="0" w:color="auto"/>
                                        <w:bottom w:val="none" w:sz="0" w:space="0" w:color="auto"/>
                                        <w:right w:val="none" w:sz="0" w:space="0" w:color="auto"/>
                                      </w:divBdr>
                                    </w:div>
                                    <w:div w:id="1058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EC92B6-F3B0-495B-B677-7909B1F312AA}"/>
</file>

<file path=customXml/itemProps2.xml><?xml version="1.0" encoding="utf-8"?>
<ds:datastoreItem xmlns:ds="http://schemas.openxmlformats.org/officeDocument/2006/customXml" ds:itemID="{9C781ACB-9FBE-4542-911F-C465490B115D}">
  <ds:schemaRefs>
    <ds:schemaRef ds:uri="http://schemas.microsoft.com/sharepoint/v3/contenttype/forms"/>
  </ds:schemaRefs>
</ds:datastoreItem>
</file>

<file path=customXml/itemProps3.xml><?xml version="1.0" encoding="utf-8"?>
<ds:datastoreItem xmlns:ds="http://schemas.openxmlformats.org/officeDocument/2006/customXml" ds:itemID="{83EEF41E-1B48-4E9D-8556-71FCC9AE80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2757</Words>
  <Characters>15715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Rita Cintrão</dc:creator>
  <cp:lastModifiedBy>Stephanie Silva Ferreira</cp:lastModifiedBy>
  <cp:revision>3</cp:revision>
  <cp:lastPrinted>2019-06-03T09:41:00Z</cp:lastPrinted>
  <dcterms:created xsi:type="dcterms:W3CDTF">2019-06-12T07:01:00Z</dcterms:created>
  <dcterms:modified xsi:type="dcterms:W3CDTF">2019-06-12T07:04:00Z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_e-doclink_UrlBase">
    <vt:lpwstr>https://dgpj.edoc.mj.pt/</vt:lpwstr>
  </property>
  <property fmtid="{D5CDD505-2E9C-101B-9397-08002B2CF9AE}" pid="4" name="_edoclink_DocumentKey">
    <vt:lpwstr>536beede-0fea-4030-b733-e8875bcc72c2</vt:lpwstr>
  </property>
  <property fmtid="{D5CDD505-2E9C-101B-9397-08002B2CF9AE}" pid="5" name="_edoclink_DocumentVersion">
    <vt:lpwstr>1</vt:lpwstr>
  </property>
  <property fmtid="{D5CDD505-2E9C-101B-9397-08002B2CF9AE}" pid="6" name="_edoclink_StageKey">
    <vt:lpwstr>c2ba5a63-248c-e911-9104-0050569dfd47</vt:lpwstr>
  </property>
  <property fmtid="{D5CDD505-2E9C-101B-9397-08002B2CF9AE}" pid="7" name="_edoclink_ContainerType">
    <vt:lpwstr>Distribution</vt:lpwstr>
  </property>
  <property fmtid="{D5CDD505-2E9C-101B-9397-08002B2CF9AE}" pid="8" name="_edoclink_ContainerKey">
    <vt:lpwstr>ddc3bc9a-9675-e911-9104-0050569dfd47</vt:lpwstr>
  </property>
</Properties>
</file>