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80835791"/>
        <w:docPartObj>
          <w:docPartGallery w:val="Cover Pages"/>
          <w:docPartUnique/>
        </w:docPartObj>
      </w:sdtPr>
      <w:sdtEndPr>
        <w:rPr>
          <w:b/>
          <w:bCs/>
          <w:sz w:val="40"/>
          <w:szCs w:val="40"/>
        </w:rPr>
      </w:sdtEndPr>
      <w:sdtContent>
        <w:p w14:paraId="7F84A764" w14:textId="496BBB27" w:rsidR="00157A60" w:rsidRDefault="00157A60" w:rsidP="00606035">
          <w:pPr>
            <w:spacing w:before="0" w:after="0" w:line="240" w:lineRule="auto"/>
          </w:pPr>
          <w:r>
            <w:rPr>
              <w:noProof/>
              <w:lang w:val="en-GB" w:eastAsia="en-GB"/>
            </w:rPr>
            <mc:AlternateContent>
              <mc:Choice Requires="wpg">
                <w:drawing>
                  <wp:anchor distT="0" distB="0" distL="114300" distR="114300" simplePos="0" relativeHeight="251662336" behindDoc="0" locked="0" layoutInCell="1" allowOverlap="1" wp14:anchorId="1F169553" wp14:editId="406B5D8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AB62441"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dYlgUAAKMbAAAOAAAAZHJzL2Uyb0RvYy54bWzsWdGO2jgUfV9p/8HK&#10;40otJBAoqEw1arejSlVbtV21ffQYh0SbxFnbDDP79Xtsx8EwA2SoVGmleQEnvtfXPvfkOj55+eq2&#10;KskNl6oQ9SKKnw8jwmsmlkW9WkR/fX377EVElKb1kpai5ovojqvo1cXvv73cNHOeiFyUSy4JBqnV&#10;fNMsolzrZj4YKJbziqrnouE1OjMhK6pxKVeDpaQbjF6Vg2Q4nAw2Qi4bKRhXCnffuM7owo6fZZzp&#10;j1mmuCblIsLctP2V9vfa/A4uXtL5StImL1g7DXrGLCpa1AjaDfWGakrWsrg3VFUwKZTI9HMmqoHI&#10;soJxuwasJh7ureZKinVj17Kab1ZNBxOg3cPp7GHZh5tPkhRL5G48i0hNKyTpSq6bhhNzB/hsmtUc&#10;Zley+dJ8ku2NlbsyS77NZGX+sRhya5G965Dlt5ow3JyO4hTpighDX5zE6WgWO+xZjgRt/Z51t/88&#10;4DqBs3Ed+MgDM8FuPpsGRFJbrNTPYfUlpw23KVAGBI9ViqU4rD5zlmvO/iapnbkJD7sOKTVXAO0g&#10;TH65D+MUj4aj6e5i6Zytlb7iwkJOb94r7Si8RMsScNlOjIm6VoXm3zHVrCrB6j8GZEg2BLlIJhNP&#10;/X3zH7vmOXHZOmT+PQ5Gb0c+HSN0GpKTMZJzYoRO7RpORxoFkXpgFZr3jjF+XIxd85NY7abvKduo&#10;NAe5G6ZvNJlM4yQ9zd3QKU6Gs8k0Pc2r3SSezEpo3ptX6eN4tWv+xKsHi+ePn64io0k8S4ePrCXT&#10;0WgMLp5MSsiTHiFC8ydaufeP1b0N8JdvTnEym0x6ZDusPE+0Mu+QByt7uAvO0rasJ0n8Ij2U9dDD&#10;vpK4rBww33vtsSPbreNojHvMOh4jrD3TUc8YoVO8ZdbxSLvMSmbDPoiFTtuCdTxQWIFcwToKWGge&#10;D2dx6h6T4zHCja1f7kOPHrnfpcrJzXzXHDX9+PRDkpz/Qn08RkiS3jFCpzOZ9VNb4fElhVR57FZ4&#10;DrN6xDhCKxxeV/7ERnN/iGO3dXuKQ4tQI6EMrarQCGWOyOGRDudof4kjmzsPw8u8xZxwBsFCZ3ts&#10;xXz6OYMEoXPyqMioGKGzP9n2i4wEh87jR0VGKkJnuwv4Nbv/FngJxchoRaXVinREoBXJiEArunZb&#10;QUO1yZfB2TTJxoob9kBNcmgbLUtNfyVu+FdhLfVW4fDJ2vaWdWjlj+dmwt7WW/j/xo4XWvq4jgje&#10;zv87+/adwULhCnaLoTfz/84cdQtTaMtuD8v9ybJSKO7mY5Cyik2HngE9EDJKS9xavC3K0i8BDkZN&#10;cfqJbem7khs4y/ozzyBa4ZFI7PNh5UL+upTkhiJ5lDFe69h15XTJ3W28hkOCcsN3HnZadkAzcob4&#10;3djtAEaKvD+2G6a1N67cqo2ds3twuzC7E3POnYeNLGrdOVdFLeRDKyuxqjays/cgOWgMStdieQeZ&#10;SgqndaqGvS2k0u+p0p+ohAyEvEKw1R/xk5UC/AVNbSsiuZD/PnTf2ENHQ29ENhBLF5H6Z00lj0j5&#10;robCNovHYwyr7cU4nSa4kGHPddhTr6vXAmlCIcLsbNPY69I3Mymqb9B1L01UdNGaITYKnsaj6C5e&#10;a1yjC8ow45eXtg1FFfx6X39pmBncoNpg5V9vv1HZENNcRBpK2wfhVT069woa+Li1NZ61uFxrkRVG&#10;XrM8dLi2F1AYjTD6S6RGwLQnNcZnaY2W+uDpYV3VV3Ov6BpEjNTYYmdqo0V1DzSvRl6XRWMeYAOf&#10;abd6NRK1p1Y/oOo7JfyNYOsKj66T9iUvqcZ3BZUXjQJB5ry65kvU43fLViVWWnLNUFr8k4vijXDP&#10;punU7w+dCTIcTvCp4mRPFef/VnHspw58CbKbVvvVynxqCq9thdp+W7v4Dw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DBBQABgAIAAAAIQD1ompa&#10;2QAAAAYBAAAPAAAAZHJzL2Rvd25yZXYueG1sTI9Bb8IwDIXvk/YfIk/abaRlG9u6pgihcUYULtxC&#10;4zXVEqdqApR/P7PLuFh+etZ7n8v56J044RC7QArySQYCqQmmo1bBbrt6egcRkyajXSBUcMEI8+r+&#10;rtSFCWfa4KlOreAQioVWYFPqCyljY9HrOAk9EnvfYfA6sRxaaQZ95nDv5DTLZtLrjrjB6h6XFpuf&#10;+ui5N67fvpz068u4ssvFc+j2uKmVenwYF58gEo7p/xiu+IwOFTMdwpFMFE4BP5L+5tXLX6esD7x9&#10;5C8gq1Le4le/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aV&#10;F1iWBQAAoxsAAA4AAAAAAAAAAAAAAAAAOgIAAGRycy9lMm9Eb2MueG1sUEsBAi0ACgAAAAAAAAAh&#10;AJsbFBFoZAAAaGQAABQAAAAAAAAAAAAAAAAA/AcAAGRycy9tZWRpYS9pbWFnZTEucG5nUEsBAi0A&#10;FAAGAAgAAAAhAPWialrZAAAABgEAAA8AAAAAAAAAAAAAAAAAlmwAAGRycy9kb3ducmV2LnhtbFBL&#10;AQItABQABgAIAAAAIQCqJg6+vAAAACEBAAAZAAAAAAAAAAAAAAAAAJxtAABkcnMvX3JlbHMvZTJv&#10;RG9jLnhtbC5yZWxzUEsFBgAAAAAGAAYAfAEAAI9uAAAAAA==&#10;">
                    <v:shape id="Rechtec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ec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1EEFB39" wp14:editId="78289FFB">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feld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4D937" w14:textId="54302028" w:rsidR="00C437AB" w:rsidRDefault="00C437AB">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1EEFB39" id="_x0000_t202" coordsize="21600,21600" o:spt="202" path="m,l,21600r21600,l21600,xe">
                    <v:stroke joinstyle="miter"/>
                    <v:path gradientshapeok="t" o:connecttype="rect"/>
                  </v:shapetype>
                  <v:shape id="Textfeld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wWgA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UStTs6RDh7YuzAC8d4DG7jN1QI/6AGUqvNO+TV+UxGBHr3f7/iIck1B+PELAEiYJ&#10;26fJ8TFkhC+evZ0P8YuiliWh4h7zy20Vm+sQe+gISZdZumqMyTM0lm0rPj06KbPD3oLgxiasymwY&#10;wqSK+syzFHdGJYyx35RGN3IBSZF5qC6MZxsBBgkplY259hwX6ITSSOItjgP+Oau3OPd1jDeTjXvn&#10;trHkc/Wv0q5/jCnrHo+ev6g7ibFbdsOkl1TvMGhP/bIEJ68aTONahHgnPLYDA8TGx1sc2hC6ToPE&#10;2Yr8r7/pEx6khZWzLbat4uHnWnjFmflqQefJtCwzM2L+xQ0+C9PTk9NEmOWotuv2gjCJCZ4VJ7OY&#10;wNGMovbUPuJNWKQLYRJW4tqKL0fxIvbrjzdFqsUig7CLTsRre+9kCp0Gk2j20D0K7wYuRrD4hsaV&#10;FLNXlOyxydPSYh1JN5mvqbd9Q4eeY48z44c3Jz0UL/8z6vllnP8GAAD//wMAUEsDBBQABgAIAAAA&#10;IQBSrlBx3wAAAAsBAAAPAAAAZHJzL2Rvd25yZXYueG1sTE/BSsNAFLwL/sPyBC9id1uilDSbIq2C&#10;gpe2QnvcZJ9JMPs2ZDdt6tf76kUvwxuGmTeTLUfXiiP2ofGkYTpRIJBKbxuqNHzsXu7nIEI0ZE3r&#10;CTWcMcAyv77KTGr9iTZ43MZKcAiF1GioY+xSKUNZozNh4jsk1j5970xk2lfS9ubE4a6VM6UepTMN&#10;8YfadLiqsfzaDk7D+k3Nz7vk++69O6yKvXqW6nWQWt/ejOsFw9MCRMQx/jngsoH7Q87FCj+QDaLV&#10;wGviL1606cOMecFXkiiQeSb/b8h/AAAA//8DAFBLAQItABQABgAIAAAAIQC2gziS/gAAAOEBAAAT&#10;AAAAAAAAAAAAAAAAAAAAAABbQ29udGVudF9UeXBlc10ueG1sUEsBAi0AFAAGAAgAAAAhADj9If/W&#10;AAAAlAEAAAsAAAAAAAAAAAAAAAAALwEAAF9yZWxzLy5yZWxzUEsBAi0AFAAGAAgAAAAhAMavfBaA&#10;AgAAYQUAAA4AAAAAAAAAAAAAAAAALgIAAGRycy9lMm9Eb2MueG1sUEsBAi0AFAAGAAgAAAAhAFKu&#10;UHHfAAAACwEAAA8AAAAAAAAAAAAAAAAA2gQAAGRycy9kb3ducmV2LnhtbFBLBQYAAAAABAAEAPMA&#10;AADmBQAAAAA=&#10;" filled="f" stroked="f" strokeweight=".5pt">
                    <v:textbox inset="126pt,0,54pt,0">
                      <w:txbxContent>
                        <w:p w14:paraId="02E4D937" w14:textId="54302028" w:rsidR="00C437AB" w:rsidRDefault="00C437AB">
                          <w:pPr>
                            <w:pStyle w:val="Sansinterligne"/>
                            <w:jc w:val="right"/>
                            <w:rPr>
                              <w:color w:val="595959" w:themeColor="text1" w:themeTint="A6"/>
                              <w:sz w:val="18"/>
                              <w:szCs w:val="18"/>
                            </w:rPr>
                          </w:pP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98E5E23" wp14:editId="75BE4B97">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feld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95488" w14:textId="77777777" w:rsidR="00C437AB" w:rsidRDefault="00C437AB">
                                <w:pPr>
                                  <w:pStyle w:val="NoSpacing"/>
                                  <w:jc w:val="right"/>
                                  <w:rPr>
                                    <w:color w:val="4472C4" w:themeColor="accent1"/>
                                    <w:sz w:val="28"/>
                                    <w:szCs w:val="28"/>
                                  </w:rPr>
                                </w:pPr>
                                <w:r w:rsidRPr="007E4627">
                                  <w:rPr>
                                    <w:color w:val="4472C4" w:themeColor="accent1"/>
                                    <w:sz w:val="28"/>
                                    <w:szCs w:val="28"/>
                                  </w:rPr>
                                  <w:t xml:space="preserve">19 juin 2020 </w:t>
                                </w:r>
                              </w:p>
                              <w:p w14:paraId="2B49EBE0" w14:textId="363F03A4" w:rsidR="00C437AB" w:rsidRPr="00157A60" w:rsidRDefault="008D2977">
                                <w:pPr>
                                  <w:pStyle w:val="NoSpacing"/>
                                  <w:jc w:val="right"/>
                                  <w:rPr>
                                    <w:color w:val="595959" w:themeColor="text1" w:themeTint="A6"/>
                                  </w:rPr>
                                </w:pPr>
                                <w:sdt>
                                  <w:sdtPr>
                                    <w:rPr>
                                      <w:b/>
                                      <w:bCs/>
                                      <w:sz w:val="28"/>
                                      <w:szCs w:val="28"/>
                                    </w:rPr>
                                    <w:alias w:val="Exposee"/>
                                    <w:tag w:val=""/>
                                    <w:id w:val="1375273687"/>
                                    <w:dataBinding w:prefixMappings="xmlns:ns0='http://schemas.microsoft.com/office/2006/coverPageProps' " w:xpath="/ns0:CoverPageProperties[1]/ns0:Abstract[1]" w:storeItemID="{55AF091B-3C7A-41E3-B477-F2FDAA23CFDA}"/>
                                    <w:text w:multiLine="1"/>
                                  </w:sdtPr>
                                  <w:sdtEndPr/>
                                  <w:sdtContent>
                                    <w:r>
                                      <w:rPr>
                                        <w:b/>
                                        <w:bCs/>
                                        <w:sz w:val="28"/>
                                        <w:szCs w:val="28"/>
                                        <w:lang w:val="en-GB"/>
                                      </w:rPr>
                                      <w:br/>
                                      <w:t>Juristes pour l’enfance</w:t>
                                    </w:r>
                                    <w:r>
                                      <w:rPr>
                                        <w:b/>
                                        <w:bCs/>
                                        <w:sz w:val="28"/>
                                        <w:szCs w:val="28"/>
                                        <w:lang w:val="en-GB"/>
                                      </w:rPr>
                                      <w:br/>
                                      <w:t>23 rue Royale - 69001 Lyon (France</w:t>
                                    </w:r>
                                    <w:proofErr w:type="gramStart"/>
                                    <w:r>
                                      <w:rPr>
                                        <w:b/>
                                        <w:bCs/>
                                        <w:sz w:val="28"/>
                                        <w:szCs w:val="28"/>
                                        <w:lang w:val="en-GB"/>
                                      </w:rPr>
                                      <w:t>)</w:t>
                                    </w:r>
                                    <w:proofErr w:type="gramEnd"/>
                                    <w:r>
                                      <w:rPr>
                                        <w:b/>
                                        <w:bCs/>
                                        <w:sz w:val="28"/>
                                        <w:szCs w:val="28"/>
                                        <w:lang w:val="en-GB"/>
                                      </w:rPr>
                                      <w:br/>
                                      <w:t xml:space="preserve">contact@juristespourlenfance.com </w:t>
                                    </w:r>
                                    <w:r>
                                      <w:rPr>
                                        <w:b/>
                                        <w:bCs/>
                                        <w:sz w:val="28"/>
                                        <w:szCs w:val="28"/>
                                        <w:lang w:val="en-GB"/>
                                      </w:rPr>
                                      <w:br/>
                                      <w:t>https://www.juristespourlenfance.com</w:t>
                                    </w:r>
                                    <w:r>
                                      <w:rPr>
                                        <w:b/>
                                        <w:bCs/>
                                        <w:sz w:val="28"/>
                                        <w:szCs w:val="28"/>
                                        <w:lang w:val="en-GB"/>
                                      </w:rPr>
                                      <w:br/>
                                    </w:r>
                                    <w:r>
                                      <w:rPr>
                                        <w:b/>
                                        <w:bCs/>
                                        <w:sz w:val="28"/>
                                        <w:szCs w:val="28"/>
                                        <w:lang w:val="en-GB"/>
                                      </w:rPr>
                                      <w:br/>
                                      <w:t>Statut consultatif spécial ECOSOC (depuis 2016)</w:t>
                                    </w:r>
                                    <w:r>
                                      <w:rPr>
                                        <w:b/>
                                        <w:bCs/>
                                        <w:sz w:val="28"/>
                                        <w:szCs w:val="28"/>
                                        <w:lang w:val="en-GB"/>
                                      </w:rPr>
                                      <w:br/>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498E5E23" id="_x0000_t202" coordsize="21600,21600" o:spt="202" path="m,l,21600r21600,l21600,xe">
                    <v:stroke joinstyle="miter"/>
                    <v:path gradientshapeok="t" o:connecttype="rect"/>
                  </v:shapetype>
                  <v:shape id="Textfeld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dwgw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KVRNkg4Val2YA7hygMbus+2AHvUBypR4J71OX6REYEet94f6wh3hUH48mUzRNEo4&#10;bJOy/DSb5g4Uz9edD/GLsJokoaIeDcx1ZbvrEBEKoCMkvWbsVaNUbqIypK3o7AQuf7PghjJJIzId&#10;BjcppT70LMW9EgmjzL2QKEfOICkyEcWF8mTHQCHGuTAxJ5/9Ap1QEkG85eKAf47qLZf7PMaXrYmH&#10;y7ox1ufsX4Vdfx9Dlj0ehXyRdxJjt+56HoydXdt6j4Z72w9NcPyqQVOuWYh3zGNK0EhMfrzFIZVF&#10;8e0gUbKx/uff9AkP8sJKSYupq2j4sWVeUKK+GtB6MivLzJCYf/GCz8LsdHqaiLMe1WarLywaMsF6&#10;cTyLCRzVKEpv9SN2wzI9CBMzHM9WNI7iRezXAHYLF8tlBmEmHYvXZuV4cp36k9j20D0y7wZKRrD5&#10;xo6jyeavmNljM3XcchvBz0zbVOK+oEPpMc+ZzcPuSQvj5X9GPW/IxS8A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YCIXcIMC&#10;AABpBQAADgAAAAAAAAAAAAAAAAAuAgAAZHJzL2Uyb0RvYy54bWxQSwECLQAUAAYACAAAACEAxkRD&#10;DNsAAAAGAQAADwAAAAAAAAAAAAAAAADdBAAAZHJzL2Rvd25yZXYueG1sUEsFBgAAAAAEAAQA8wAA&#10;AOUFAAAAAA==&#10;" filled="f" stroked="f" strokeweight=".5pt">
                    <v:textbox style="mso-fit-shape-to-text:t" inset="126pt,0,54pt,0">
                      <w:txbxContent>
                        <w:p w14:paraId="09895488" w14:textId="77777777" w:rsidR="00C437AB" w:rsidRDefault="00C437AB">
                          <w:pPr>
                            <w:pStyle w:val="NoSpacing"/>
                            <w:jc w:val="right"/>
                            <w:rPr>
                              <w:color w:val="4472C4" w:themeColor="accent1"/>
                              <w:sz w:val="28"/>
                              <w:szCs w:val="28"/>
                            </w:rPr>
                          </w:pPr>
                          <w:r w:rsidRPr="007E4627">
                            <w:rPr>
                              <w:color w:val="4472C4" w:themeColor="accent1"/>
                              <w:sz w:val="28"/>
                              <w:szCs w:val="28"/>
                            </w:rPr>
                            <w:t xml:space="preserve">19 juin 2020 </w:t>
                          </w:r>
                        </w:p>
                        <w:p w14:paraId="2B49EBE0" w14:textId="363F03A4" w:rsidR="00C437AB" w:rsidRPr="00157A60" w:rsidRDefault="008D2977">
                          <w:pPr>
                            <w:pStyle w:val="NoSpacing"/>
                            <w:jc w:val="right"/>
                            <w:rPr>
                              <w:color w:val="595959" w:themeColor="text1" w:themeTint="A6"/>
                            </w:rPr>
                          </w:pPr>
                          <w:sdt>
                            <w:sdtPr>
                              <w:rPr>
                                <w:b/>
                                <w:bCs/>
                                <w:sz w:val="28"/>
                                <w:szCs w:val="28"/>
                              </w:rPr>
                              <w:alias w:val="Exposee"/>
                              <w:tag w:val=""/>
                              <w:id w:val="1375273687"/>
                              <w:dataBinding w:prefixMappings="xmlns:ns0='http://schemas.microsoft.com/office/2006/coverPageProps' " w:xpath="/ns0:CoverPageProperties[1]/ns0:Abstract[1]" w:storeItemID="{55AF091B-3C7A-41E3-B477-F2FDAA23CFDA}"/>
                              <w:text w:multiLine="1"/>
                            </w:sdtPr>
                            <w:sdtEndPr/>
                            <w:sdtContent>
                              <w:r>
                                <w:rPr>
                                  <w:b/>
                                  <w:bCs/>
                                  <w:sz w:val="28"/>
                                  <w:szCs w:val="28"/>
                                  <w:lang w:val="en-GB"/>
                                </w:rPr>
                                <w:br/>
                                <w:t>Juristes pour l’enfance</w:t>
                              </w:r>
                              <w:r>
                                <w:rPr>
                                  <w:b/>
                                  <w:bCs/>
                                  <w:sz w:val="28"/>
                                  <w:szCs w:val="28"/>
                                  <w:lang w:val="en-GB"/>
                                </w:rPr>
                                <w:br/>
                                <w:t>23 rue Royale - 69001 Lyon (France</w:t>
                              </w:r>
                              <w:proofErr w:type="gramStart"/>
                              <w:r>
                                <w:rPr>
                                  <w:b/>
                                  <w:bCs/>
                                  <w:sz w:val="28"/>
                                  <w:szCs w:val="28"/>
                                  <w:lang w:val="en-GB"/>
                                </w:rPr>
                                <w:t>)</w:t>
                              </w:r>
                              <w:proofErr w:type="gramEnd"/>
                              <w:r>
                                <w:rPr>
                                  <w:b/>
                                  <w:bCs/>
                                  <w:sz w:val="28"/>
                                  <w:szCs w:val="28"/>
                                  <w:lang w:val="en-GB"/>
                                </w:rPr>
                                <w:br/>
                                <w:t xml:space="preserve">contact@juristespourlenfance.com </w:t>
                              </w:r>
                              <w:r>
                                <w:rPr>
                                  <w:b/>
                                  <w:bCs/>
                                  <w:sz w:val="28"/>
                                  <w:szCs w:val="28"/>
                                  <w:lang w:val="en-GB"/>
                                </w:rPr>
                                <w:br/>
                                <w:t>https://www.juristespourlenfance.com</w:t>
                              </w:r>
                              <w:r>
                                <w:rPr>
                                  <w:b/>
                                  <w:bCs/>
                                  <w:sz w:val="28"/>
                                  <w:szCs w:val="28"/>
                                  <w:lang w:val="en-GB"/>
                                </w:rPr>
                                <w:br/>
                              </w:r>
                              <w:r>
                                <w:rPr>
                                  <w:b/>
                                  <w:bCs/>
                                  <w:sz w:val="28"/>
                                  <w:szCs w:val="28"/>
                                  <w:lang w:val="en-GB"/>
                                </w:rPr>
                                <w:br/>
                                <w:t>Statut consultatif spécial ECOSOC (depuis 2016)</w:t>
                              </w:r>
                              <w:r>
                                <w:rPr>
                                  <w:b/>
                                  <w:bCs/>
                                  <w:sz w:val="28"/>
                                  <w:szCs w:val="28"/>
                                  <w:lang w:val="en-GB"/>
                                </w:rPr>
                                <w:br/>
                              </w:r>
                            </w:sdtContent>
                          </w:sdt>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066C8C2" wp14:editId="22307958">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73012" w14:textId="77777777" w:rsidR="00C437AB" w:rsidRPr="00874DA6" w:rsidRDefault="00C437AB" w:rsidP="00157A60">
                                <w:pPr>
                                  <w:spacing w:before="0" w:after="0" w:line="240" w:lineRule="auto"/>
                                  <w:jc w:val="center"/>
                                  <w:rPr>
                                    <w:b/>
                                    <w:bCs/>
                                    <w:sz w:val="40"/>
                                    <w:szCs w:val="40"/>
                                  </w:rPr>
                                </w:pPr>
                              </w:p>
                              <w:p w14:paraId="0DEBE5D4" w14:textId="16B3F711" w:rsidR="00C437AB" w:rsidRDefault="00C437AB" w:rsidP="00157A60">
                                <w:pPr>
                                  <w:spacing w:before="0" w:after="0" w:line="240" w:lineRule="auto"/>
                                  <w:jc w:val="center"/>
                                  <w:rPr>
                                    <w:b/>
                                    <w:bCs/>
                                    <w:sz w:val="32"/>
                                    <w:szCs w:val="32"/>
                                  </w:rPr>
                                </w:pPr>
                                <w:r w:rsidRPr="007E4627">
                                  <w:rPr>
                                    <w:b/>
                                    <w:bCs/>
                                    <w:sz w:val="32"/>
                                    <w:szCs w:val="32"/>
                                  </w:rPr>
                                  <w:t>Réponse à l’appel à contribution </w:t>
                                </w:r>
                              </w:p>
                              <w:p w14:paraId="1119FF60" w14:textId="77777777" w:rsidR="00C437AB" w:rsidRPr="00874DA6" w:rsidRDefault="00C437AB" w:rsidP="00157A60">
                                <w:pPr>
                                  <w:spacing w:before="0" w:after="0" w:line="240" w:lineRule="auto"/>
                                  <w:jc w:val="center"/>
                                  <w:rPr>
                                    <w:b/>
                                    <w:bCs/>
                                    <w:sz w:val="40"/>
                                    <w:szCs w:val="40"/>
                                  </w:rPr>
                                </w:pPr>
                              </w:p>
                              <w:p w14:paraId="2DDCADD7" w14:textId="77777777" w:rsidR="00C437AB" w:rsidRPr="00606035" w:rsidRDefault="00C437AB" w:rsidP="00157A60">
                                <w:pPr>
                                  <w:spacing w:before="0" w:after="0" w:line="240" w:lineRule="auto"/>
                                  <w:jc w:val="center"/>
                                  <w:rPr>
                                    <w:b/>
                                    <w:bCs/>
                                    <w:sz w:val="48"/>
                                    <w:szCs w:val="48"/>
                                  </w:rPr>
                                </w:pPr>
                                <w:r w:rsidRPr="00606035">
                                  <w:rPr>
                                    <w:b/>
                                    <w:bCs/>
                                    <w:sz w:val="48"/>
                                    <w:szCs w:val="48"/>
                                  </w:rPr>
                                  <w:t>Protéger les droits humains durant et après la Covid-19</w:t>
                                </w:r>
                              </w:p>
                              <w:p w14:paraId="0605D0F3" w14:textId="77777777" w:rsidR="00C437AB" w:rsidRPr="00874DA6" w:rsidRDefault="00C437AB" w:rsidP="00157A60">
                                <w:pPr>
                                  <w:spacing w:before="0" w:after="0" w:line="240" w:lineRule="auto"/>
                                  <w:jc w:val="center"/>
                                  <w:rPr>
                                    <w:b/>
                                    <w:bCs/>
                                    <w:sz w:val="40"/>
                                    <w:szCs w:val="40"/>
                                  </w:rPr>
                                </w:pPr>
                              </w:p>
                              <w:p w14:paraId="282DA477" w14:textId="77777777" w:rsidR="00C437AB" w:rsidRPr="00874DA6" w:rsidRDefault="00C437AB" w:rsidP="00157A60">
                                <w:pPr>
                                  <w:spacing w:before="0" w:after="0" w:line="240" w:lineRule="auto"/>
                                  <w:jc w:val="center"/>
                                  <w:rPr>
                                    <w:b/>
                                    <w:bCs/>
                                    <w:sz w:val="40"/>
                                    <w:szCs w:val="40"/>
                                  </w:rPr>
                                </w:pPr>
                              </w:p>
                              <w:p w14:paraId="77EC8F4C" w14:textId="77777777" w:rsidR="00C437AB" w:rsidRDefault="00C437AB" w:rsidP="00157A60">
                                <w:pPr>
                                  <w:spacing w:before="0" w:after="0" w:line="240" w:lineRule="auto"/>
                                  <w:rPr>
                                    <w:rFonts w:cstheme="minorHAnsi"/>
                                    <w:b/>
                                    <w:sz w:val="32"/>
                                    <w:szCs w:val="32"/>
                                  </w:rPr>
                                </w:pPr>
                                <w:r>
                                  <w:rPr>
                                    <w:rFonts w:cstheme="minorHAnsi"/>
                                    <w:b/>
                                    <w:sz w:val="32"/>
                                    <w:szCs w:val="32"/>
                                  </w:rPr>
                                  <w:br w:type="page"/>
                                </w:r>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EF88438" w14:textId="4CF1B6D0" w:rsidR="00C437AB" w:rsidRDefault="00C437AB" w:rsidP="007E4627">
                                    <w:pPr>
                                      <w:jc w:val="right"/>
                                      <w:rPr>
                                        <w:smallCaps/>
                                        <w:color w:val="404040" w:themeColor="text1" w:themeTint="BF"/>
                                        <w:sz w:val="36"/>
                                        <w:szCs w:val="36"/>
                                      </w:rPr>
                                    </w:pPr>
                                    <w:r>
                                      <w:rPr>
                                        <w:color w:val="404040" w:themeColor="text1" w:themeTint="BF"/>
                                        <w:sz w:val="36"/>
                                        <w:szCs w:val="36"/>
                                      </w:rPr>
                                      <w:t>Rapporteur spécial sur la vente et l'exploitation sexuelle des enfants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066C8C2" id="Textfeld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ZPhQ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7UyFUs6VGjvwgLAOwdobD9SC/SgD1CmxFvtm/RFSgx21PpwrC/cMQnlh8l4iqZx&#10;JmGbzCbz6TR3oHi67nyInxQ1LAkl92hgrqvYXYeIUAAdIOk1S1e1MbmJxrJ9yWcTuPzNghvGJo3K&#10;dOjdpJS60LMUD0YljLFflUY5cgZJkYmoLoxnOwEKCSmVjTn57BfohNII4jUXe/xTVK+53OUxvEw2&#10;Hi83tSWfs38RdvV9CFl3eBTyWd5JjO26zTw4HTq7puqAhnvqhiY4eVWjKdcixFvhMSVoJCY/fsGh&#10;DaH41Eucbcj//Js+4UFeWDnbY+pKHn5shVecmc8WtB7PRqPMkJh/8YLPwmw+nSfirAe13TYXhIaM&#10;sV6czGICRzOI2lPzgN2wSg/CJKzEsyVfD+JF7NYAdotUq1UGYSadiNf2zsnkOvUnse2+fRDe9ZSM&#10;YPMNDaMpFi+Y2WHTTUurbSRdZ9qmEncF7UuPec5s7ndPWhjP/zPqaUMufwEAAP//AwBQSwMEFAAG&#10;AAgAAAAhAA4rTYreAAAACwEAAA8AAABkcnMvZG93bnJldi54bWxMj81OwzAQhO9IvIO1SNyonVaB&#10;Ko1ToSAOSL1QQL068TaJiH+wnTa8PVsucBlpNNrZ+crtbEZ2whAHZyVkCwEMbev0YDsJ72/Pd2tg&#10;MSmr1egsSvjGCNvq+qpUhXZn+4qnfeoYldhYKAl9Sr7gPLY9GhUXzqOl7OiCUYls6LgO6kzlZuRL&#10;Ie65UYOlD73yWPfYfu4nIwHrqVl91EcxhfyQef+y8/FrJ+Xtzfy0IXncAEs4p78LuDDQfqhoWOMm&#10;qyMbJRBN+tVLluVL8o2E/GElgFcl/89Q/QAAAP//AwBQSwECLQAUAAYACAAAACEAtoM4kv4AAADh&#10;AQAAEwAAAAAAAAAAAAAAAAAAAAAAW0NvbnRlbnRfVHlwZXNdLnhtbFBLAQItABQABgAIAAAAIQA4&#10;/SH/1gAAAJQBAAALAAAAAAAAAAAAAAAAAC8BAABfcmVscy8ucmVsc1BLAQItABQABgAIAAAAIQDL&#10;BVZPhQIAAGkFAAAOAAAAAAAAAAAAAAAAAC4CAABkcnMvZTJvRG9jLnhtbFBLAQItABQABgAIAAAA&#10;IQAOK02K3gAAAAsBAAAPAAAAAAAAAAAAAAAAAN8EAABkcnMvZG93bnJldi54bWxQSwUGAAAAAAQA&#10;BADzAAAA6gUAAAAA&#10;" filled="f" stroked="f" strokeweight=".5pt">
                    <v:textbox inset="126pt,0,54pt,0">
                      <w:txbxContent>
                        <w:p w14:paraId="29A73012" w14:textId="77777777" w:rsidR="00C437AB" w:rsidRPr="00874DA6" w:rsidRDefault="00C437AB" w:rsidP="00157A60">
                          <w:pPr>
                            <w:spacing w:before="0" w:after="0" w:line="240" w:lineRule="auto"/>
                            <w:jc w:val="center"/>
                            <w:rPr>
                              <w:b/>
                              <w:bCs/>
                              <w:sz w:val="40"/>
                              <w:szCs w:val="40"/>
                            </w:rPr>
                          </w:pPr>
                        </w:p>
                        <w:p w14:paraId="0DEBE5D4" w14:textId="16B3F711" w:rsidR="00C437AB" w:rsidRDefault="00C437AB" w:rsidP="00157A60">
                          <w:pPr>
                            <w:spacing w:before="0" w:after="0" w:line="240" w:lineRule="auto"/>
                            <w:jc w:val="center"/>
                            <w:rPr>
                              <w:b/>
                              <w:bCs/>
                              <w:sz w:val="32"/>
                              <w:szCs w:val="32"/>
                            </w:rPr>
                          </w:pPr>
                          <w:r w:rsidRPr="007E4627">
                            <w:rPr>
                              <w:b/>
                              <w:bCs/>
                              <w:sz w:val="32"/>
                              <w:szCs w:val="32"/>
                            </w:rPr>
                            <w:t>Réponse à l’appel à contribution </w:t>
                          </w:r>
                        </w:p>
                        <w:p w14:paraId="1119FF60" w14:textId="77777777" w:rsidR="00C437AB" w:rsidRPr="00874DA6" w:rsidRDefault="00C437AB" w:rsidP="00157A60">
                          <w:pPr>
                            <w:spacing w:before="0" w:after="0" w:line="240" w:lineRule="auto"/>
                            <w:jc w:val="center"/>
                            <w:rPr>
                              <w:b/>
                              <w:bCs/>
                              <w:sz w:val="40"/>
                              <w:szCs w:val="40"/>
                            </w:rPr>
                          </w:pPr>
                        </w:p>
                        <w:p w14:paraId="2DDCADD7" w14:textId="77777777" w:rsidR="00C437AB" w:rsidRPr="00606035" w:rsidRDefault="00C437AB" w:rsidP="00157A60">
                          <w:pPr>
                            <w:spacing w:before="0" w:after="0" w:line="240" w:lineRule="auto"/>
                            <w:jc w:val="center"/>
                            <w:rPr>
                              <w:b/>
                              <w:bCs/>
                              <w:sz w:val="48"/>
                              <w:szCs w:val="48"/>
                            </w:rPr>
                          </w:pPr>
                          <w:r w:rsidRPr="00606035">
                            <w:rPr>
                              <w:b/>
                              <w:bCs/>
                              <w:sz w:val="48"/>
                              <w:szCs w:val="48"/>
                            </w:rPr>
                            <w:t>Protéger les droits humains durant et après la Covid-19</w:t>
                          </w:r>
                        </w:p>
                        <w:p w14:paraId="0605D0F3" w14:textId="77777777" w:rsidR="00C437AB" w:rsidRPr="00874DA6" w:rsidRDefault="00C437AB" w:rsidP="00157A60">
                          <w:pPr>
                            <w:spacing w:before="0" w:after="0" w:line="240" w:lineRule="auto"/>
                            <w:jc w:val="center"/>
                            <w:rPr>
                              <w:b/>
                              <w:bCs/>
                              <w:sz w:val="40"/>
                              <w:szCs w:val="40"/>
                            </w:rPr>
                          </w:pPr>
                        </w:p>
                        <w:p w14:paraId="282DA477" w14:textId="77777777" w:rsidR="00C437AB" w:rsidRPr="00874DA6" w:rsidRDefault="00C437AB" w:rsidP="00157A60">
                          <w:pPr>
                            <w:spacing w:before="0" w:after="0" w:line="240" w:lineRule="auto"/>
                            <w:jc w:val="center"/>
                            <w:rPr>
                              <w:b/>
                              <w:bCs/>
                              <w:sz w:val="40"/>
                              <w:szCs w:val="40"/>
                            </w:rPr>
                          </w:pPr>
                        </w:p>
                        <w:p w14:paraId="77EC8F4C" w14:textId="77777777" w:rsidR="00C437AB" w:rsidRDefault="00C437AB" w:rsidP="00157A60">
                          <w:pPr>
                            <w:spacing w:before="0" w:after="0" w:line="240" w:lineRule="auto"/>
                            <w:rPr>
                              <w:rFonts w:cstheme="minorHAnsi"/>
                              <w:b/>
                              <w:sz w:val="32"/>
                              <w:szCs w:val="32"/>
                            </w:rPr>
                          </w:pPr>
                          <w:r>
                            <w:rPr>
                              <w:rFonts w:cstheme="minorHAnsi"/>
                              <w:b/>
                              <w:sz w:val="32"/>
                              <w:szCs w:val="32"/>
                            </w:rPr>
                            <w:br w:type="page"/>
                          </w:r>
                        </w:p>
                        <w:sdt>
                          <w:sdtPr>
                            <w:rPr>
                              <w:color w:val="404040" w:themeColor="text1" w:themeTint="BF"/>
                              <w:sz w:val="36"/>
                              <w:szCs w:val="36"/>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EF88438" w14:textId="4CF1B6D0" w:rsidR="00C437AB" w:rsidRDefault="00C437AB" w:rsidP="007E4627">
                              <w:pPr>
                                <w:jc w:val="right"/>
                                <w:rPr>
                                  <w:smallCaps/>
                                  <w:color w:val="404040" w:themeColor="text1" w:themeTint="BF"/>
                                  <w:sz w:val="36"/>
                                  <w:szCs w:val="36"/>
                                </w:rPr>
                              </w:pPr>
                              <w:r>
                                <w:rPr>
                                  <w:color w:val="404040" w:themeColor="text1" w:themeTint="BF"/>
                                  <w:sz w:val="36"/>
                                  <w:szCs w:val="36"/>
                                </w:rPr>
                                <w:t>Rapporteur spécial sur la vente et l'exploitation sexuelle des enfants</w:t>
                              </w:r>
                            </w:p>
                          </w:sdtContent>
                        </w:sdt>
                      </w:txbxContent>
                    </v:textbox>
                    <w10:wrap type="square" anchorx="page" anchory="page"/>
                  </v:shape>
                </w:pict>
              </mc:Fallback>
            </mc:AlternateContent>
          </w:r>
        </w:p>
        <w:p w14:paraId="1C7BD7AE" w14:textId="7E1CF092" w:rsidR="00DF41D8" w:rsidRPr="00E23F86" w:rsidRDefault="00157A60" w:rsidP="00E23F86">
          <w:pPr>
            <w:spacing w:before="0" w:after="0" w:line="240" w:lineRule="auto"/>
            <w:rPr>
              <w:rStyle w:val="Strong"/>
              <w:sz w:val="40"/>
              <w:szCs w:val="40"/>
            </w:rPr>
          </w:pPr>
          <w:r>
            <w:rPr>
              <w:b/>
              <w:bCs/>
              <w:sz w:val="40"/>
              <w:szCs w:val="40"/>
            </w:rPr>
            <w:br w:type="page"/>
          </w:r>
        </w:p>
      </w:sdtContent>
    </w:sdt>
    <w:p w14:paraId="45EA8011" w14:textId="27A46843" w:rsidR="00157A60" w:rsidRPr="002E2D72" w:rsidRDefault="0030150B" w:rsidP="00606035">
      <w:pPr>
        <w:pStyle w:val="NormalWeb"/>
        <w:spacing w:before="0" w:beforeAutospacing="0" w:after="0" w:afterAutospacing="0" w:line="240" w:lineRule="auto"/>
        <w:jc w:val="both"/>
        <w:rPr>
          <w:rStyle w:val="Strong"/>
          <w:rFonts w:cstheme="minorHAnsi"/>
          <w:b w:val="0"/>
          <w:bCs w:val="0"/>
          <w:sz w:val="22"/>
          <w:szCs w:val="22"/>
        </w:rPr>
      </w:pPr>
      <w:r w:rsidRPr="002E2D72">
        <w:rPr>
          <w:rStyle w:val="Strong"/>
          <w:rFonts w:cstheme="minorHAnsi"/>
          <w:b w:val="0"/>
          <w:bCs w:val="0"/>
          <w:sz w:val="22"/>
          <w:szCs w:val="22"/>
        </w:rPr>
        <w:lastRenderedPageBreak/>
        <w:t>Juristes pour l’enfance</w:t>
      </w:r>
      <w:r w:rsidR="00157A60" w:rsidRPr="002E2D72">
        <w:rPr>
          <w:rStyle w:val="Strong"/>
          <w:rFonts w:cstheme="minorHAnsi"/>
          <w:b w:val="0"/>
          <w:bCs w:val="0"/>
          <w:sz w:val="22"/>
          <w:szCs w:val="22"/>
        </w:rPr>
        <w:t> est une association Loi 1901 créée en 2008, poursui</w:t>
      </w:r>
      <w:r w:rsidR="00B945AC">
        <w:rPr>
          <w:rStyle w:val="Strong"/>
          <w:rFonts w:cstheme="minorHAnsi"/>
          <w:b w:val="0"/>
          <w:bCs w:val="0"/>
          <w:sz w:val="22"/>
          <w:szCs w:val="22"/>
        </w:rPr>
        <w:t>van</w:t>
      </w:r>
      <w:r w:rsidR="00157A60" w:rsidRPr="002E2D72">
        <w:rPr>
          <w:rStyle w:val="Strong"/>
          <w:rFonts w:cstheme="minorHAnsi"/>
          <w:b w:val="0"/>
          <w:bCs w:val="0"/>
          <w:sz w:val="22"/>
          <w:szCs w:val="22"/>
        </w:rPr>
        <w:t>t la défense des droits des enfants, dans tous les domaines et par tous moyens de droit</w:t>
      </w:r>
      <w:r w:rsidR="00B945AC">
        <w:rPr>
          <w:rStyle w:val="Strong"/>
          <w:rFonts w:cstheme="minorHAnsi"/>
          <w:b w:val="0"/>
          <w:bCs w:val="0"/>
          <w:sz w:val="22"/>
          <w:szCs w:val="22"/>
        </w:rPr>
        <w:t xml:space="preserve"> et, </w:t>
      </w:r>
      <w:r w:rsidR="00157A60" w:rsidRPr="002E2D72">
        <w:rPr>
          <w:rStyle w:val="Strong"/>
          <w:rFonts w:cstheme="minorHAnsi"/>
          <w:b w:val="0"/>
          <w:bCs w:val="0"/>
          <w:sz w:val="22"/>
          <w:szCs w:val="22"/>
        </w:rPr>
        <w:t>en particulier</w:t>
      </w:r>
      <w:r w:rsidR="00B945AC">
        <w:rPr>
          <w:rStyle w:val="Strong"/>
          <w:rFonts w:cstheme="minorHAnsi"/>
          <w:b w:val="0"/>
          <w:bCs w:val="0"/>
          <w:sz w:val="22"/>
          <w:szCs w:val="22"/>
        </w:rPr>
        <w:t>,</w:t>
      </w:r>
      <w:r w:rsidR="00157A60" w:rsidRPr="002E2D72">
        <w:rPr>
          <w:rStyle w:val="Strong"/>
          <w:rFonts w:cstheme="minorHAnsi"/>
          <w:b w:val="0"/>
          <w:bCs w:val="0"/>
          <w:sz w:val="22"/>
          <w:szCs w:val="22"/>
        </w:rPr>
        <w:t xml:space="preserve"> les</w:t>
      </w:r>
      <w:r w:rsidR="00157A60" w:rsidRPr="002E2D72">
        <w:rPr>
          <w:rFonts w:cstheme="minorHAnsi"/>
          <w:sz w:val="22"/>
          <w:szCs w:val="22"/>
        </w:rPr>
        <w:t xml:space="preserve"> droits de l’enfant tels que définis par la Convention internationale des droits de l’enfant (CIDE).</w:t>
      </w:r>
      <w:r w:rsidR="00157A60" w:rsidRPr="002E2D72">
        <w:rPr>
          <w:rStyle w:val="Strong"/>
          <w:rFonts w:cstheme="minorHAnsi"/>
          <w:b w:val="0"/>
          <w:bCs w:val="0"/>
          <w:sz w:val="22"/>
          <w:szCs w:val="22"/>
        </w:rPr>
        <w:t> </w:t>
      </w:r>
    </w:p>
    <w:p w14:paraId="3CBBAC65" w14:textId="77777777" w:rsidR="00157A60" w:rsidRPr="002E2D72" w:rsidRDefault="00157A60" w:rsidP="00606035">
      <w:pPr>
        <w:pStyle w:val="NormalWeb"/>
        <w:spacing w:before="0" w:beforeAutospacing="0" w:after="0" w:afterAutospacing="0" w:line="240" w:lineRule="auto"/>
        <w:jc w:val="both"/>
        <w:rPr>
          <w:rStyle w:val="Strong"/>
          <w:rFonts w:cstheme="minorHAnsi"/>
          <w:b w:val="0"/>
          <w:bCs w:val="0"/>
          <w:sz w:val="22"/>
          <w:szCs w:val="22"/>
        </w:rPr>
      </w:pPr>
    </w:p>
    <w:p w14:paraId="7D0E6EF4" w14:textId="62ED9C94" w:rsidR="00157A60" w:rsidRPr="002E2D72" w:rsidRDefault="00E23F86" w:rsidP="00606035">
      <w:pPr>
        <w:pStyle w:val="NormalWeb"/>
        <w:spacing w:before="0" w:beforeAutospacing="0" w:after="0" w:afterAutospacing="0" w:line="240" w:lineRule="auto"/>
        <w:jc w:val="both"/>
        <w:rPr>
          <w:rStyle w:val="Strong"/>
          <w:rFonts w:cstheme="minorHAnsi"/>
          <w:b w:val="0"/>
          <w:bCs w:val="0"/>
          <w:sz w:val="22"/>
          <w:szCs w:val="22"/>
        </w:rPr>
      </w:pPr>
      <w:r>
        <w:rPr>
          <w:rStyle w:val="Strong"/>
          <w:rFonts w:cstheme="minorHAnsi"/>
          <w:b w:val="0"/>
          <w:bCs w:val="0"/>
          <w:sz w:val="22"/>
          <w:szCs w:val="22"/>
        </w:rPr>
        <w:t>Elle dispose depuis 2016 du statut consultatif spécial ECOSOC.</w:t>
      </w:r>
    </w:p>
    <w:p w14:paraId="2DC382B9" w14:textId="77777777" w:rsidR="00157A60" w:rsidRPr="002E2D72" w:rsidRDefault="00157A60" w:rsidP="00606035">
      <w:pPr>
        <w:pStyle w:val="NormalWeb"/>
        <w:spacing w:before="0" w:beforeAutospacing="0" w:after="0" w:afterAutospacing="0" w:line="240" w:lineRule="auto"/>
        <w:jc w:val="both"/>
        <w:rPr>
          <w:rStyle w:val="Strong"/>
          <w:rFonts w:cstheme="minorHAnsi"/>
          <w:b w:val="0"/>
          <w:bCs w:val="0"/>
          <w:sz w:val="22"/>
          <w:szCs w:val="22"/>
        </w:rPr>
      </w:pPr>
    </w:p>
    <w:p w14:paraId="407AC541" w14:textId="1C2B925F" w:rsidR="00157A60" w:rsidRPr="00E23F86" w:rsidRDefault="00157A60" w:rsidP="00606035">
      <w:pPr>
        <w:pStyle w:val="NormalWeb"/>
        <w:spacing w:before="0" w:beforeAutospacing="0" w:after="0" w:afterAutospacing="0" w:line="240" w:lineRule="auto"/>
        <w:jc w:val="both"/>
        <w:rPr>
          <w:rStyle w:val="Strong"/>
          <w:rFonts w:cstheme="minorHAnsi"/>
          <w:sz w:val="22"/>
          <w:szCs w:val="22"/>
        </w:rPr>
      </w:pPr>
      <w:r w:rsidRPr="00E23F86">
        <w:rPr>
          <w:rStyle w:val="Strong"/>
          <w:rFonts w:cstheme="minorHAnsi"/>
          <w:sz w:val="22"/>
          <w:szCs w:val="22"/>
        </w:rPr>
        <w:t xml:space="preserve">Le présent rapport souhaite alerter le </w:t>
      </w:r>
      <w:r w:rsidR="0030150B" w:rsidRPr="00E23F86">
        <w:rPr>
          <w:rStyle w:val="Strong"/>
          <w:rFonts w:cstheme="minorHAnsi"/>
          <w:sz w:val="22"/>
          <w:szCs w:val="22"/>
        </w:rPr>
        <w:t>R</w:t>
      </w:r>
      <w:r w:rsidRPr="00E23F86">
        <w:rPr>
          <w:rStyle w:val="Strong"/>
          <w:rFonts w:cstheme="minorHAnsi"/>
          <w:sz w:val="22"/>
          <w:szCs w:val="22"/>
        </w:rPr>
        <w:t xml:space="preserve">apporteur spécial sur la vente et l’exploitation sexuelle des enfants de l’ONU sur la situation des enfants nés de </w:t>
      </w:r>
      <w:r w:rsidR="00DF114A" w:rsidRPr="00E23F86">
        <w:rPr>
          <w:rStyle w:val="Strong"/>
          <w:rFonts w:cstheme="minorHAnsi"/>
          <w:sz w:val="22"/>
          <w:szCs w:val="22"/>
        </w:rPr>
        <w:t>GPA</w:t>
      </w:r>
      <w:r w:rsidRPr="00E23F86">
        <w:rPr>
          <w:rStyle w:val="Strong"/>
          <w:rFonts w:cstheme="minorHAnsi"/>
          <w:sz w:val="22"/>
          <w:szCs w:val="22"/>
        </w:rPr>
        <w:t xml:space="preserve"> pendant la crise de la </w:t>
      </w:r>
      <w:r w:rsidR="0030150B" w:rsidRPr="00E23F86">
        <w:rPr>
          <w:rStyle w:val="Strong"/>
          <w:rFonts w:cstheme="minorHAnsi"/>
          <w:sz w:val="22"/>
          <w:szCs w:val="22"/>
        </w:rPr>
        <w:t>Covid</w:t>
      </w:r>
      <w:r w:rsidRPr="00E23F86">
        <w:rPr>
          <w:rStyle w:val="Strong"/>
          <w:rFonts w:cstheme="minorHAnsi"/>
          <w:sz w:val="22"/>
          <w:szCs w:val="22"/>
        </w:rPr>
        <w:t>-19.</w:t>
      </w:r>
    </w:p>
    <w:p w14:paraId="4E9B0E38" w14:textId="5A2B2A77"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450906F3" w14:textId="065C6B74"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2292E615" w14:textId="78917C28"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00550425" w14:textId="588CAB6C"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27993FFB" w14:textId="3D3837B5"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30BDE516" w14:textId="000A37AA"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230630DA" w14:textId="3F8CE899"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1BC40F0D" w14:textId="4B82148D"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585B5337" w14:textId="429457B2"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4FF52506" w14:textId="0A9A3D76"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5A348905" w14:textId="2C7964A7"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48171A5B" w14:textId="395AFE09"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72D0651A" w14:textId="3FC37B60"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4960DF20" w14:textId="245CB2E2"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13473CEE" w14:textId="2EF92C1C"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281E0A1C" w14:textId="2376A925"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1A43A32C" w14:textId="2FD78156"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79899C7A" w14:textId="2F44E52A"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01184504" w14:textId="1B1C6C3E"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2C714C6F" w14:textId="118E0F5D"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11F01421" w14:textId="4240EDB3"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4FEBB498" w14:textId="207C152B"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5344E651" w14:textId="15448726"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0101687E" w14:textId="2E125948"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10F7D8C8" w14:textId="0F44236C"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440FAF41" w14:textId="28C3179C"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5F6D864D" w14:textId="07C60E85"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5427AFEC" w14:textId="42B4E52B"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30C86994" w14:textId="13872D22"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43DB2713" w14:textId="77777777"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18484BBE" w14:textId="288E8547"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7E9BB2AE" w14:textId="3622BEC3"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6DFD1AED" w14:textId="21FED901"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48D7CC36" w14:textId="19C20D16"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447CB3D3" w14:textId="7F0B6D48"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746C55DE" w14:textId="7B272972"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286DE7BC" w14:textId="1B5FF1BD" w:rsidR="00BC3E6B" w:rsidRDefault="00BC3E6B" w:rsidP="00606035">
      <w:pPr>
        <w:pStyle w:val="NormalWeb"/>
        <w:spacing w:before="0" w:beforeAutospacing="0" w:after="0" w:afterAutospacing="0" w:line="240" w:lineRule="auto"/>
        <w:jc w:val="both"/>
        <w:rPr>
          <w:rStyle w:val="Strong"/>
          <w:rFonts w:cstheme="minorHAnsi"/>
          <w:b w:val="0"/>
          <w:bCs w:val="0"/>
          <w:sz w:val="22"/>
          <w:szCs w:val="22"/>
        </w:rPr>
      </w:pPr>
    </w:p>
    <w:p w14:paraId="51ABCAE8" w14:textId="77777777" w:rsidR="00BC3E6B" w:rsidRPr="0030625E" w:rsidRDefault="00BC3E6B" w:rsidP="00606035">
      <w:pPr>
        <w:pStyle w:val="NormalWeb"/>
        <w:spacing w:before="0" w:beforeAutospacing="0" w:after="0" w:afterAutospacing="0" w:line="240" w:lineRule="auto"/>
        <w:jc w:val="both"/>
        <w:rPr>
          <w:rStyle w:val="Strong"/>
          <w:rFonts w:cstheme="minorHAnsi"/>
          <w:b w:val="0"/>
          <w:bCs w:val="0"/>
          <w:color w:val="808080" w:themeColor="background1" w:themeShade="80"/>
          <w:sz w:val="22"/>
          <w:szCs w:val="22"/>
        </w:rPr>
      </w:pPr>
    </w:p>
    <w:p w14:paraId="3B194BFF" w14:textId="1B3256E1" w:rsidR="00BC3E6B" w:rsidRPr="0030625E" w:rsidRDefault="00BC3E6B" w:rsidP="00BC3E6B">
      <w:pPr>
        <w:pStyle w:val="NormalWeb"/>
        <w:spacing w:before="0" w:beforeAutospacing="0" w:after="0" w:afterAutospacing="0" w:line="240" w:lineRule="auto"/>
        <w:jc w:val="right"/>
        <w:rPr>
          <w:rStyle w:val="Strong"/>
          <w:rFonts w:cstheme="minorHAnsi"/>
          <w:b w:val="0"/>
          <w:bCs w:val="0"/>
          <w:color w:val="808080" w:themeColor="background1" w:themeShade="80"/>
          <w:sz w:val="22"/>
          <w:szCs w:val="22"/>
        </w:rPr>
      </w:pPr>
      <w:r w:rsidRPr="0030625E">
        <w:rPr>
          <w:rStyle w:val="Strong"/>
          <w:rFonts w:cstheme="minorHAnsi"/>
          <w:b w:val="0"/>
          <w:bCs w:val="0"/>
          <w:color w:val="808080" w:themeColor="background1" w:themeShade="80"/>
          <w:sz w:val="22"/>
          <w:szCs w:val="22"/>
        </w:rPr>
        <w:t>_</w:t>
      </w:r>
    </w:p>
    <w:p w14:paraId="0D1A63E1" w14:textId="3F9535B3" w:rsidR="000C0B12" w:rsidRPr="0030625E" w:rsidRDefault="00BC3E6B" w:rsidP="00BC3E6B">
      <w:pPr>
        <w:pStyle w:val="NormalWeb"/>
        <w:spacing w:before="0" w:beforeAutospacing="0" w:after="0" w:afterAutospacing="0" w:line="240" w:lineRule="auto"/>
        <w:jc w:val="right"/>
        <w:rPr>
          <w:rStyle w:val="Strong"/>
          <w:rFonts w:cstheme="minorHAnsi"/>
          <w:b w:val="0"/>
          <w:bCs w:val="0"/>
          <w:color w:val="808080" w:themeColor="background1" w:themeShade="80"/>
          <w:sz w:val="22"/>
          <w:szCs w:val="22"/>
        </w:rPr>
      </w:pPr>
      <w:r w:rsidRPr="0030625E">
        <w:rPr>
          <w:rStyle w:val="Strong"/>
          <w:rFonts w:cstheme="minorHAnsi"/>
          <w:i/>
          <w:iCs/>
          <w:color w:val="808080" w:themeColor="background1" w:themeShade="80"/>
          <w:sz w:val="22"/>
          <w:szCs w:val="22"/>
        </w:rPr>
        <w:t>4 </w:t>
      </w:r>
      <w:r w:rsidR="00F561B9">
        <w:rPr>
          <w:rStyle w:val="Strong"/>
          <w:rFonts w:cstheme="minorHAnsi"/>
          <w:i/>
          <w:iCs/>
          <w:color w:val="808080" w:themeColor="background1" w:themeShade="80"/>
          <w:sz w:val="22"/>
          <w:szCs w:val="22"/>
        </w:rPr>
        <w:t>487</w:t>
      </w:r>
      <w:r w:rsidRPr="0030625E">
        <w:rPr>
          <w:rStyle w:val="Strong"/>
          <w:rFonts w:cstheme="minorHAnsi"/>
          <w:i/>
          <w:iCs/>
          <w:color w:val="808080" w:themeColor="background1" w:themeShade="80"/>
          <w:sz w:val="22"/>
          <w:szCs w:val="22"/>
        </w:rPr>
        <w:t> mots</w:t>
      </w:r>
      <w:r w:rsidR="0030625E" w:rsidRPr="0030625E">
        <w:rPr>
          <w:rStyle w:val="Strong"/>
          <w:rFonts w:cstheme="minorHAnsi"/>
          <w:b w:val="0"/>
          <w:bCs w:val="0"/>
          <w:i/>
          <w:iCs/>
          <w:color w:val="808080" w:themeColor="background1" w:themeShade="80"/>
          <w:sz w:val="22"/>
          <w:szCs w:val="22"/>
        </w:rPr>
        <w:t> </w:t>
      </w:r>
    </w:p>
    <w:p w14:paraId="3879E17E" w14:textId="26BE366B" w:rsidR="007E4627" w:rsidRPr="000C0B12" w:rsidRDefault="007E4627" w:rsidP="00BC3E6B">
      <w:pPr>
        <w:spacing w:before="0" w:after="0" w:line="240" w:lineRule="auto"/>
        <w:jc w:val="right"/>
        <w:rPr>
          <w:rFonts w:cstheme="minorHAnsi"/>
          <w:b/>
          <w:bCs/>
          <w:sz w:val="36"/>
          <w:szCs w:val="36"/>
        </w:rPr>
      </w:pPr>
      <w:r w:rsidRPr="000C0B12">
        <w:rPr>
          <w:rFonts w:cstheme="minorHAnsi"/>
          <w:b/>
          <w:bCs/>
          <w:sz w:val="36"/>
          <w:szCs w:val="36"/>
        </w:rPr>
        <w:br w:type="page"/>
      </w:r>
    </w:p>
    <w:p w14:paraId="6A3A6E20" w14:textId="77777777" w:rsidR="00157A60" w:rsidRPr="000C0B12" w:rsidRDefault="00157A60" w:rsidP="00606035">
      <w:pPr>
        <w:spacing w:before="0" w:after="0" w:line="240" w:lineRule="auto"/>
        <w:rPr>
          <w:b/>
          <w:bCs/>
          <w:sz w:val="40"/>
          <w:szCs w:val="40"/>
        </w:rPr>
      </w:pPr>
    </w:p>
    <w:sdt>
      <w:sdtPr>
        <w:rPr>
          <w:caps w:val="0"/>
          <w:color w:val="auto"/>
          <w:spacing w:val="0"/>
          <w:sz w:val="20"/>
          <w:szCs w:val="20"/>
          <w:lang w:val="de-DE"/>
        </w:rPr>
        <w:id w:val="398785140"/>
        <w:docPartObj>
          <w:docPartGallery w:val="Table of Contents"/>
          <w:docPartUnique/>
        </w:docPartObj>
      </w:sdtPr>
      <w:sdtEndPr>
        <w:rPr>
          <w:b/>
          <w:bCs/>
          <w:sz w:val="22"/>
          <w:szCs w:val="22"/>
        </w:rPr>
      </w:sdtEndPr>
      <w:sdtContent>
        <w:p w14:paraId="4A115164" w14:textId="3BA42FAD" w:rsidR="00AC1265" w:rsidRPr="000C0B12" w:rsidRDefault="00820B82" w:rsidP="00606035">
          <w:pPr>
            <w:pStyle w:val="TOCHeading"/>
            <w:spacing w:before="0" w:line="240" w:lineRule="auto"/>
            <w:rPr>
              <w:lang w:val="de-DE"/>
            </w:rPr>
          </w:pPr>
          <w:r>
            <w:rPr>
              <w:lang w:val="de-DE"/>
            </w:rPr>
            <w:t>Sommaire</w:t>
          </w:r>
        </w:p>
        <w:p w14:paraId="075F0736" w14:textId="41E82C28" w:rsidR="00F561B9" w:rsidRDefault="00AC1265">
          <w:pPr>
            <w:pStyle w:val="TOC2"/>
            <w:tabs>
              <w:tab w:val="right" w:leader="dot" w:pos="9062"/>
            </w:tabs>
            <w:rPr>
              <w:noProof/>
              <w:sz w:val="22"/>
              <w:szCs w:val="22"/>
              <w:lang w:eastAsia="fr-FR"/>
            </w:rPr>
          </w:pPr>
          <w:r w:rsidRPr="00497BAE">
            <w:rPr>
              <w:sz w:val="22"/>
              <w:szCs w:val="22"/>
            </w:rPr>
            <w:fldChar w:fldCharType="begin"/>
          </w:r>
          <w:r w:rsidRPr="00497BAE">
            <w:rPr>
              <w:sz w:val="22"/>
              <w:szCs w:val="22"/>
            </w:rPr>
            <w:instrText xml:space="preserve"> TOC \o "1-5" \h \z \u </w:instrText>
          </w:r>
          <w:r w:rsidRPr="00497BAE">
            <w:rPr>
              <w:sz w:val="22"/>
              <w:szCs w:val="22"/>
            </w:rPr>
            <w:fldChar w:fldCharType="separate"/>
          </w:r>
          <w:hyperlink w:anchor="_Toc43312616" w:history="1">
            <w:r w:rsidR="00F561B9" w:rsidRPr="00764FB2">
              <w:rPr>
                <w:rStyle w:val="Hyperlink"/>
                <w:rFonts w:cstheme="minorHAnsi"/>
                <w:b/>
                <w:bCs/>
                <w:noProof/>
              </w:rPr>
              <w:t xml:space="preserve">QUESTION 1 : Les impacts de la crise Covid-19 : </w:t>
            </w:r>
            <w:r w:rsidR="00F561B9" w:rsidRPr="00764FB2">
              <w:rPr>
                <w:rStyle w:val="Hyperlink"/>
                <w:rFonts w:cstheme="minorHAnsi"/>
                <w:noProof/>
              </w:rPr>
              <w:t>une aggravation de la situation des enfants nés de gestations pour autrui (GPA)</w:t>
            </w:r>
            <w:r w:rsidR="00F561B9">
              <w:rPr>
                <w:noProof/>
                <w:webHidden/>
              </w:rPr>
              <w:tab/>
            </w:r>
            <w:r w:rsidR="00F561B9">
              <w:rPr>
                <w:noProof/>
                <w:webHidden/>
              </w:rPr>
              <w:fldChar w:fldCharType="begin"/>
            </w:r>
            <w:r w:rsidR="00F561B9">
              <w:rPr>
                <w:noProof/>
                <w:webHidden/>
              </w:rPr>
              <w:instrText xml:space="preserve"> PAGEREF _Toc43312616 \h </w:instrText>
            </w:r>
            <w:r w:rsidR="00F561B9">
              <w:rPr>
                <w:noProof/>
                <w:webHidden/>
              </w:rPr>
            </w:r>
            <w:r w:rsidR="00F561B9">
              <w:rPr>
                <w:noProof/>
                <w:webHidden/>
              </w:rPr>
              <w:fldChar w:fldCharType="separate"/>
            </w:r>
            <w:r w:rsidR="00B945AC">
              <w:rPr>
                <w:noProof/>
                <w:webHidden/>
              </w:rPr>
              <w:t>3</w:t>
            </w:r>
            <w:r w:rsidR="00F561B9">
              <w:rPr>
                <w:noProof/>
                <w:webHidden/>
              </w:rPr>
              <w:fldChar w:fldCharType="end"/>
            </w:r>
          </w:hyperlink>
        </w:p>
        <w:p w14:paraId="63A44A1A" w14:textId="66180DD5" w:rsidR="00F561B9" w:rsidRDefault="008D2977">
          <w:pPr>
            <w:pStyle w:val="TOC4"/>
            <w:tabs>
              <w:tab w:val="left" w:pos="1100"/>
              <w:tab w:val="right" w:leader="dot" w:pos="9062"/>
            </w:tabs>
            <w:rPr>
              <w:noProof/>
              <w:sz w:val="22"/>
              <w:szCs w:val="22"/>
              <w:lang w:eastAsia="fr-FR"/>
            </w:rPr>
          </w:pPr>
          <w:hyperlink w:anchor="_Toc43312617" w:history="1">
            <w:r w:rsidR="00F561B9" w:rsidRPr="00764FB2">
              <w:rPr>
                <w:rStyle w:val="Hyperlink"/>
                <w:rFonts w:cstheme="minorHAnsi"/>
                <w:noProof/>
              </w:rPr>
              <w:t>(i)</w:t>
            </w:r>
            <w:r w:rsidR="00F561B9">
              <w:rPr>
                <w:noProof/>
                <w:sz w:val="22"/>
                <w:szCs w:val="22"/>
                <w:lang w:eastAsia="fr-FR"/>
              </w:rPr>
              <w:tab/>
            </w:r>
            <w:r w:rsidR="00F561B9" w:rsidRPr="00764FB2">
              <w:rPr>
                <w:rStyle w:val="Hyperlink"/>
                <w:rFonts w:cstheme="minorHAnsi"/>
                <w:noProof/>
              </w:rPr>
              <w:t>La GPA commerciale traite les enfants comme des objets marchands</w:t>
            </w:r>
            <w:r w:rsidR="00F561B9">
              <w:rPr>
                <w:noProof/>
                <w:webHidden/>
              </w:rPr>
              <w:tab/>
            </w:r>
            <w:r w:rsidR="00F561B9">
              <w:rPr>
                <w:noProof/>
                <w:webHidden/>
              </w:rPr>
              <w:fldChar w:fldCharType="begin"/>
            </w:r>
            <w:r w:rsidR="00F561B9">
              <w:rPr>
                <w:noProof/>
                <w:webHidden/>
              </w:rPr>
              <w:instrText xml:space="preserve"> PAGEREF _Toc43312617 \h </w:instrText>
            </w:r>
            <w:r w:rsidR="00F561B9">
              <w:rPr>
                <w:noProof/>
                <w:webHidden/>
              </w:rPr>
            </w:r>
            <w:r w:rsidR="00F561B9">
              <w:rPr>
                <w:noProof/>
                <w:webHidden/>
              </w:rPr>
              <w:fldChar w:fldCharType="separate"/>
            </w:r>
            <w:r w:rsidR="00B945AC">
              <w:rPr>
                <w:noProof/>
                <w:webHidden/>
              </w:rPr>
              <w:t>3</w:t>
            </w:r>
            <w:r w:rsidR="00F561B9">
              <w:rPr>
                <w:noProof/>
                <w:webHidden/>
              </w:rPr>
              <w:fldChar w:fldCharType="end"/>
            </w:r>
          </w:hyperlink>
        </w:p>
        <w:p w14:paraId="30BBBD16" w14:textId="2CD36B06" w:rsidR="00F561B9" w:rsidRDefault="008D2977">
          <w:pPr>
            <w:pStyle w:val="TOC4"/>
            <w:tabs>
              <w:tab w:val="left" w:pos="1100"/>
              <w:tab w:val="right" w:leader="dot" w:pos="9062"/>
            </w:tabs>
            <w:rPr>
              <w:noProof/>
              <w:sz w:val="22"/>
              <w:szCs w:val="22"/>
              <w:lang w:eastAsia="fr-FR"/>
            </w:rPr>
          </w:pPr>
          <w:hyperlink w:anchor="_Toc43312618" w:history="1">
            <w:r w:rsidR="00F561B9" w:rsidRPr="00764FB2">
              <w:rPr>
                <w:rStyle w:val="Hyperlink"/>
                <w:rFonts w:cstheme="minorHAnsi"/>
                <w:noProof/>
              </w:rPr>
              <w:t>(II)</w:t>
            </w:r>
            <w:r w:rsidR="00F561B9">
              <w:rPr>
                <w:noProof/>
                <w:sz w:val="22"/>
                <w:szCs w:val="22"/>
                <w:lang w:eastAsia="fr-FR"/>
              </w:rPr>
              <w:tab/>
            </w:r>
            <w:r w:rsidR="00F561B9" w:rsidRPr="00764FB2">
              <w:rPr>
                <w:rStyle w:val="Hyperlink"/>
                <w:rFonts w:cstheme="minorHAnsi"/>
                <w:noProof/>
              </w:rPr>
              <w:t>A cause de la Covid-19, les nouveau-nés sont « stockés » en attendant leur livraison</w:t>
            </w:r>
            <w:r w:rsidR="00F561B9">
              <w:rPr>
                <w:noProof/>
                <w:webHidden/>
              </w:rPr>
              <w:tab/>
            </w:r>
            <w:r w:rsidR="00F561B9">
              <w:rPr>
                <w:noProof/>
                <w:webHidden/>
              </w:rPr>
              <w:fldChar w:fldCharType="begin"/>
            </w:r>
            <w:r w:rsidR="00F561B9">
              <w:rPr>
                <w:noProof/>
                <w:webHidden/>
              </w:rPr>
              <w:instrText xml:space="preserve"> PAGEREF _Toc43312618 \h </w:instrText>
            </w:r>
            <w:r w:rsidR="00F561B9">
              <w:rPr>
                <w:noProof/>
                <w:webHidden/>
              </w:rPr>
            </w:r>
            <w:r w:rsidR="00F561B9">
              <w:rPr>
                <w:noProof/>
                <w:webHidden/>
              </w:rPr>
              <w:fldChar w:fldCharType="separate"/>
            </w:r>
            <w:r w:rsidR="00B945AC">
              <w:rPr>
                <w:noProof/>
                <w:webHidden/>
              </w:rPr>
              <w:t>3</w:t>
            </w:r>
            <w:r w:rsidR="00F561B9">
              <w:rPr>
                <w:noProof/>
                <w:webHidden/>
              </w:rPr>
              <w:fldChar w:fldCharType="end"/>
            </w:r>
          </w:hyperlink>
        </w:p>
        <w:p w14:paraId="2D51AF37" w14:textId="07B9889A" w:rsidR="00F561B9" w:rsidRDefault="008D2977">
          <w:pPr>
            <w:pStyle w:val="TOC4"/>
            <w:tabs>
              <w:tab w:val="right" w:leader="dot" w:pos="9062"/>
            </w:tabs>
            <w:rPr>
              <w:noProof/>
              <w:sz w:val="22"/>
              <w:szCs w:val="22"/>
              <w:lang w:eastAsia="fr-FR"/>
            </w:rPr>
          </w:pPr>
          <w:hyperlink w:anchor="_Toc43312619" w:history="1">
            <w:r w:rsidR="00F561B9" w:rsidRPr="00764FB2">
              <w:rPr>
                <w:rStyle w:val="Hyperlink"/>
                <w:rFonts w:cstheme="minorHAnsi"/>
                <w:noProof/>
              </w:rPr>
              <w:t>L’avis de Juristes pour l’enfance</w:t>
            </w:r>
            <w:r w:rsidR="00F561B9">
              <w:rPr>
                <w:noProof/>
                <w:webHidden/>
              </w:rPr>
              <w:tab/>
            </w:r>
            <w:r w:rsidR="00F561B9">
              <w:rPr>
                <w:noProof/>
                <w:webHidden/>
              </w:rPr>
              <w:fldChar w:fldCharType="begin"/>
            </w:r>
            <w:r w:rsidR="00F561B9">
              <w:rPr>
                <w:noProof/>
                <w:webHidden/>
              </w:rPr>
              <w:instrText xml:space="preserve"> PAGEREF _Toc43312619 \h </w:instrText>
            </w:r>
            <w:r w:rsidR="00F561B9">
              <w:rPr>
                <w:noProof/>
                <w:webHidden/>
              </w:rPr>
            </w:r>
            <w:r w:rsidR="00F561B9">
              <w:rPr>
                <w:noProof/>
                <w:webHidden/>
              </w:rPr>
              <w:fldChar w:fldCharType="separate"/>
            </w:r>
            <w:r w:rsidR="00B945AC">
              <w:rPr>
                <w:noProof/>
                <w:webHidden/>
              </w:rPr>
              <w:t>4</w:t>
            </w:r>
            <w:r w:rsidR="00F561B9">
              <w:rPr>
                <w:noProof/>
                <w:webHidden/>
              </w:rPr>
              <w:fldChar w:fldCharType="end"/>
            </w:r>
          </w:hyperlink>
        </w:p>
        <w:p w14:paraId="31BB89A1" w14:textId="17AEB6C4" w:rsidR="00F561B9" w:rsidRDefault="008D2977">
          <w:pPr>
            <w:pStyle w:val="TOC2"/>
            <w:tabs>
              <w:tab w:val="right" w:leader="dot" w:pos="9062"/>
            </w:tabs>
            <w:rPr>
              <w:noProof/>
              <w:sz w:val="22"/>
              <w:szCs w:val="22"/>
              <w:lang w:eastAsia="fr-FR"/>
            </w:rPr>
          </w:pPr>
          <w:hyperlink w:anchor="_Toc43312620" w:history="1">
            <w:r w:rsidR="00F561B9" w:rsidRPr="00764FB2">
              <w:rPr>
                <w:rStyle w:val="Hyperlink"/>
                <w:rFonts w:cstheme="minorHAnsi"/>
                <w:b/>
                <w:bCs/>
                <w:noProof/>
              </w:rPr>
              <w:t>QUESTION 2 : Les mesures mises en place dans les Etats :</w:t>
            </w:r>
            <w:r w:rsidR="00F561B9" w:rsidRPr="00764FB2">
              <w:rPr>
                <w:rStyle w:val="Hyperlink"/>
                <w:rFonts w:cstheme="minorHAnsi"/>
                <w:noProof/>
              </w:rPr>
              <w:t xml:space="preserve"> des politiques en faveur des clients et ignorant l’intêret des enfants</w:t>
            </w:r>
            <w:r w:rsidR="00F561B9">
              <w:rPr>
                <w:noProof/>
                <w:webHidden/>
              </w:rPr>
              <w:tab/>
            </w:r>
            <w:r w:rsidR="00F561B9">
              <w:rPr>
                <w:noProof/>
                <w:webHidden/>
              </w:rPr>
              <w:fldChar w:fldCharType="begin"/>
            </w:r>
            <w:r w:rsidR="00F561B9">
              <w:rPr>
                <w:noProof/>
                <w:webHidden/>
              </w:rPr>
              <w:instrText xml:space="preserve"> PAGEREF _Toc43312620 \h </w:instrText>
            </w:r>
            <w:r w:rsidR="00F561B9">
              <w:rPr>
                <w:noProof/>
                <w:webHidden/>
              </w:rPr>
            </w:r>
            <w:r w:rsidR="00F561B9">
              <w:rPr>
                <w:noProof/>
                <w:webHidden/>
              </w:rPr>
              <w:fldChar w:fldCharType="separate"/>
            </w:r>
            <w:r w:rsidR="00B945AC">
              <w:rPr>
                <w:noProof/>
                <w:webHidden/>
              </w:rPr>
              <w:t>4</w:t>
            </w:r>
            <w:r w:rsidR="00F561B9">
              <w:rPr>
                <w:noProof/>
                <w:webHidden/>
              </w:rPr>
              <w:fldChar w:fldCharType="end"/>
            </w:r>
          </w:hyperlink>
        </w:p>
        <w:p w14:paraId="029BA542" w14:textId="0B6A905E" w:rsidR="00F561B9" w:rsidRDefault="008D2977">
          <w:pPr>
            <w:pStyle w:val="TOC4"/>
            <w:tabs>
              <w:tab w:val="left" w:pos="1100"/>
              <w:tab w:val="right" w:leader="dot" w:pos="9062"/>
            </w:tabs>
            <w:rPr>
              <w:noProof/>
              <w:sz w:val="22"/>
              <w:szCs w:val="22"/>
              <w:lang w:eastAsia="fr-FR"/>
            </w:rPr>
          </w:pPr>
          <w:hyperlink w:anchor="_Toc43312621" w:history="1">
            <w:r w:rsidR="00F561B9" w:rsidRPr="00764FB2">
              <w:rPr>
                <w:rStyle w:val="Hyperlink"/>
                <w:rFonts w:cstheme="minorHAnsi"/>
                <w:noProof/>
              </w:rPr>
              <w:t>(i)</w:t>
            </w:r>
            <w:r w:rsidR="00F561B9">
              <w:rPr>
                <w:noProof/>
                <w:sz w:val="22"/>
                <w:szCs w:val="22"/>
                <w:lang w:eastAsia="fr-FR"/>
              </w:rPr>
              <w:tab/>
            </w:r>
            <w:r w:rsidR="00F561B9" w:rsidRPr="00764FB2">
              <w:rPr>
                <w:rStyle w:val="Hyperlink"/>
                <w:rFonts w:cstheme="minorHAnsi"/>
                <w:noProof/>
              </w:rPr>
              <w:t>Les mesures des Etats clients de GPA internationales</w:t>
            </w:r>
            <w:r w:rsidR="00F561B9">
              <w:rPr>
                <w:noProof/>
                <w:webHidden/>
              </w:rPr>
              <w:tab/>
            </w:r>
            <w:r w:rsidR="00F561B9">
              <w:rPr>
                <w:noProof/>
                <w:webHidden/>
              </w:rPr>
              <w:fldChar w:fldCharType="begin"/>
            </w:r>
            <w:r w:rsidR="00F561B9">
              <w:rPr>
                <w:noProof/>
                <w:webHidden/>
              </w:rPr>
              <w:instrText xml:space="preserve"> PAGEREF _Toc43312621 \h </w:instrText>
            </w:r>
            <w:r w:rsidR="00F561B9">
              <w:rPr>
                <w:noProof/>
                <w:webHidden/>
              </w:rPr>
            </w:r>
            <w:r w:rsidR="00F561B9">
              <w:rPr>
                <w:noProof/>
                <w:webHidden/>
              </w:rPr>
              <w:fldChar w:fldCharType="separate"/>
            </w:r>
            <w:r w:rsidR="00B945AC">
              <w:rPr>
                <w:noProof/>
                <w:webHidden/>
              </w:rPr>
              <w:t>4</w:t>
            </w:r>
            <w:r w:rsidR="00F561B9">
              <w:rPr>
                <w:noProof/>
                <w:webHidden/>
              </w:rPr>
              <w:fldChar w:fldCharType="end"/>
            </w:r>
          </w:hyperlink>
        </w:p>
        <w:p w14:paraId="281F7832" w14:textId="4C43FEBE" w:rsidR="00F561B9" w:rsidRDefault="008D2977">
          <w:pPr>
            <w:pStyle w:val="TOC4"/>
            <w:tabs>
              <w:tab w:val="left" w:pos="1100"/>
              <w:tab w:val="right" w:leader="dot" w:pos="9062"/>
            </w:tabs>
            <w:rPr>
              <w:noProof/>
              <w:sz w:val="22"/>
              <w:szCs w:val="22"/>
              <w:lang w:eastAsia="fr-FR"/>
            </w:rPr>
          </w:pPr>
          <w:hyperlink w:anchor="_Toc43312622" w:history="1">
            <w:r w:rsidR="00F561B9" w:rsidRPr="00764FB2">
              <w:rPr>
                <w:rStyle w:val="Hyperlink"/>
                <w:rFonts w:cstheme="minorHAnsi"/>
                <w:noProof/>
              </w:rPr>
              <w:t>(ii)</w:t>
            </w:r>
            <w:r w:rsidR="00F561B9">
              <w:rPr>
                <w:noProof/>
                <w:sz w:val="22"/>
                <w:szCs w:val="22"/>
                <w:lang w:eastAsia="fr-FR"/>
              </w:rPr>
              <w:tab/>
            </w:r>
            <w:r w:rsidR="00F561B9" w:rsidRPr="00764FB2">
              <w:rPr>
                <w:rStyle w:val="Hyperlink"/>
                <w:rFonts w:cstheme="minorHAnsi"/>
                <w:noProof/>
              </w:rPr>
              <w:t>Les mesures des Etats producteurs de GPA internationales</w:t>
            </w:r>
            <w:r w:rsidR="00F561B9">
              <w:rPr>
                <w:noProof/>
                <w:webHidden/>
              </w:rPr>
              <w:tab/>
            </w:r>
            <w:r w:rsidR="00F561B9">
              <w:rPr>
                <w:noProof/>
                <w:webHidden/>
              </w:rPr>
              <w:fldChar w:fldCharType="begin"/>
            </w:r>
            <w:r w:rsidR="00F561B9">
              <w:rPr>
                <w:noProof/>
                <w:webHidden/>
              </w:rPr>
              <w:instrText xml:space="preserve"> PAGEREF _Toc43312622 \h </w:instrText>
            </w:r>
            <w:r w:rsidR="00F561B9">
              <w:rPr>
                <w:noProof/>
                <w:webHidden/>
              </w:rPr>
            </w:r>
            <w:r w:rsidR="00F561B9">
              <w:rPr>
                <w:noProof/>
                <w:webHidden/>
              </w:rPr>
              <w:fldChar w:fldCharType="separate"/>
            </w:r>
            <w:r w:rsidR="00B945AC">
              <w:rPr>
                <w:noProof/>
                <w:webHidden/>
              </w:rPr>
              <w:t>5</w:t>
            </w:r>
            <w:r w:rsidR="00F561B9">
              <w:rPr>
                <w:noProof/>
                <w:webHidden/>
              </w:rPr>
              <w:fldChar w:fldCharType="end"/>
            </w:r>
          </w:hyperlink>
        </w:p>
        <w:p w14:paraId="5A52D7E1" w14:textId="765A987C" w:rsidR="00F561B9" w:rsidRDefault="008D2977">
          <w:pPr>
            <w:pStyle w:val="TOC4"/>
            <w:tabs>
              <w:tab w:val="right" w:leader="dot" w:pos="9062"/>
            </w:tabs>
            <w:rPr>
              <w:noProof/>
              <w:sz w:val="22"/>
              <w:szCs w:val="22"/>
              <w:lang w:eastAsia="fr-FR"/>
            </w:rPr>
          </w:pPr>
          <w:hyperlink w:anchor="_Toc43312623" w:history="1">
            <w:r w:rsidR="00F561B9" w:rsidRPr="00764FB2">
              <w:rPr>
                <w:rStyle w:val="Hyperlink"/>
                <w:rFonts w:cstheme="minorHAnsi"/>
                <w:noProof/>
              </w:rPr>
              <w:t>L’avis de Juristes pour l’enfance</w:t>
            </w:r>
            <w:r w:rsidR="00F561B9">
              <w:rPr>
                <w:noProof/>
                <w:webHidden/>
              </w:rPr>
              <w:tab/>
            </w:r>
            <w:r w:rsidR="00F561B9">
              <w:rPr>
                <w:noProof/>
                <w:webHidden/>
              </w:rPr>
              <w:fldChar w:fldCharType="begin"/>
            </w:r>
            <w:r w:rsidR="00F561B9">
              <w:rPr>
                <w:noProof/>
                <w:webHidden/>
              </w:rPr>
              <w:instrText xml:space="preserve"> PAGEREF _Toc43312623 \h </w:instrText>
            </w:r>
            <w:r w:rsidR="00F561B9">
              <w:rPr>
                <w:noProof/>
                <w:webHidden/>
              </w:rPr>
            </w:r>
            <w:r w:rsidR="00F561B9">
              <w:rPr>
                <w:noProof/>
                <w:webHidden/>
              </w:rPr>
              <w:fldChar w:fldCharType="separate"/>
            </w:r>
            <w:r w:rsidR="00B945AC">
              <w:rPr>
                <w:noProof/>
                <w:webHidden/>
              </w:rPr>
              <w:t>5</w:t>
            </w:r>
            <w:r w:rsidR="00F561B9">
              <w:rPr>
                <w:noProof/>
                <w:webHidden/>
              </w:rPr>
              <w:fldChar w:fldCharType="end"/>
            </w:r>
          </w:hyperlink>
        </w:p>
        <w:p w14:paraId="3730A8AF" w14:textId="1DB8E848" w:rsidR="00F561B9" w:rsidRDefault="008D2977">
          <w:pPr>
            <w:pStyle w:val="TOC2"/>
            <w:tabs>
              <w:tab w:val="right" w:leader="dot" w:pos="9062"/>
            </w:tabs>
            <w:rPr>
              <w:noProof/>
              <w:sz w:val="22"/>
              <w:szCs w:val="22"/>
              <w:lang w:eastAsia="fr-FR"/>
            </w:rPr>
          </w:pPr>
          <w:hyperlink w:anchor="_Toc43312624" w:history="1">
            <w:r w:rsidR="00F561B9" w:rsidRPr="00764FB2">
              <w:rPr>
                <w:rStyle w:val="Hyperlink"/>
                <w:rFonts w:cstheme="minorHAnsi"/>
                <w:b/>
                <w:bCs/>
                <w:noProof/>
              </w:rPr>
              <w:t>QUESTION 3 : Recueillir les données des atteintes aux enfants :</w:t>
            </w:r>
            <w:r w:rsidR="00F561B9" w:rsidRPr="00764FB2">
              <w:rPr>
                <w:rStyle w:val="Hyperlink"/>
                <w:rFonts w:cstheme="minorHAnsi"/>
                <w:noProof/>
              </w:rPr>
              <w:t xml:space="preserve"> les intermédiaires marchands comme fournisseurs des données les plus fiables</w:t>
            </w:r>
            <w:r w:rsidR="00F561B9">
              <w:rPr>
                <w:noProof/>
                <w:webHidden/>
              </w:rPr>
              <w:tab/>
            </w:r>
            <w:r w:rsidR="00F561B9">
              <w:rPr>
                <w:noProof/>
                <w:webHidden/>
              </w:rPr>
              <w:fldChar w:fldCharType="begin"/>
            </w:r>
            <w:r w:rsidR="00F561B9">
              <w:rPr>
                <w:noProof/>
                <w:webHidden/>
              </w:rPr>
              <w:instrText xml:space="preserve"> PAGEREF _Toc43312624 \h </w:instrText>
            </w:r>
            <w:r w:rsidR="00F561B9">
              <w:rPr>
                <w:noProof/>
                <w:webHidden/>
              </w:rPr>
            </w:r>
            <w:r w:rsidR="00F561B9">
              <w:rPr>
                <w:noProof/>
                <w:webHidden/>
              </w:rPr>
              <w:fldChar w:fldCharType="separate"/>
            </w:r>
            <w:r w:rsidR="00B945AC">
              <w:rPr>
                <w:noProof/>
                <w:webHidden/>
              </w:rPr>
              <w:t>6</w:t>
            </w:r>
            <w:r w:rsidR="00F561B9">
              <w:rPr>
                <w:noProof/>
                <w:webHidden/>
              </w:rPr>
              <w:fldChar w:fldCharType="end"/>
            </w:r>
          </w:hyperlink>
        </w:p>
        <w:p w14:paraId="60C40229" w14:textId="126B142D" w:rsidR="00F561B9" w:rsidRDefault="008D2977">
          <w:pPr>
            <w:pStyle w:val="TOC4"/>
            <w:tabs>
              <w:tab w:val="left" w:pos="1100"/>
              <w:tab w:val="right" w:leader="dot" w:pos="9062"/>
            </w:tabs>
            <w:rPr>
              <w:noProof/>
              <w:sz w:val="22"/>
              <w:szCs w:val="22"/>
              <w:lang w:eastAsia="fr-FR"/>
            </w:rPr>
          </w:pPr>
          <w:hyperlink w:anchor="_Toc43312625" w:history="1">
            <w:r w:rsidR="00F561B9" w:rsidRPr="00764FB2">
              <w:rPr>
                <w:rStyle w:val="Hyperlink"/>
                <w:rFonts w:cstheme="minorHAnsi"/>
                <w:noProof/>
              </w:rPr>
              <w:t>i)</w:t>
            </w:r>
            <w:r w:rsidR="00F561B9">
              <w:rPr>
                <w:noProof/>
                <w:sz w:val="22"/>
                <w:szCs w:val="22"/>
                <w:lang w:eastAsia="fr-FR"/>
              </w:rPr>
              <w:tab/>
            </w:r>
            <w:r w:rsidR="00F561B9" w:rsidRPr="00764FB2">
              <w:rPr>
                <w:rStyle w:val="Hyperlink"/>
                <w:rFonts w:cstheme="minorHAnsi"/>
                <w:noProof/>
              </w:rPr>
              <w:t>1000+ enfants nés de GPA bloqués pour cause de Covid-19 en Ukraine, Géorgie et Russie</w:t>
            </w:r>
            <w:r w:rsidR="00F561B9">
              <w:rPr>
                <w:noProof/>
                <w:webHidden/>
              </w:rPr>
              <w:tab/>
            </w:r>
            <w:r w:rsidR="00F561B9">
              <w:rPr>
                <w:noProof/>
                <w:webHidden/>
              </w:rPr>
              <w:fldChar w:fldCharType="begin"/>
            </w:r>
            <w:r w:rsidR="00F561B9">
              <w:rPr>
                <w:noProof/>
                <w:webHidden/>
              </w:rPr>
              <w:instrText xml:space="preserve"> PAGEREF _Toc43312625 \h </w:instrText>
            </w:r>
            <w:r w:rsidR="00F561B9">
              <w:rPr>
                <w:noProof/>
                <w:webHidden/>
              </w:rPr>
            </w:r>
            <w:r w:rsidR="00F561B9">
              <w:rPr>
                <w:noProof/>
                <w:webHidden/>
              </w:rPr>
              <w:fldChar w:fldCharType="separate"/>
            </w:r>
            <w:r w:rsidR="00B945AC">
              <w:rPr>
                <w:noProof/>
                <w:webHidden/>
              </w:rPr>
              <w:t>6</w:t>
            </w:r>
            <w:r w:rsidR="00F561B9">
              <w:rPr>
                <w:noProof/>
                <w:webHidden/>
              </w:rPr>
              <w:fldChar w:fldCharType="end"/>
            </w:r>
          </w:hyperlink>
        </w:p>
        <w:p w14:paraId="5A93CEC3" w14:textId="764D2EF6" w:rsidR="00F561B9" w:rsidRDefault="008D2977">
          <w:pPr>
            <w:pStyle w:val="TOC4"/>
            <w:tabs>
              <w:tab w:val="left" w:pos="1100"/>
              <w:tab w:val="right" w:leader="dot" w:pos="9062"/>
            </w:tabs>
            <w:rPr>
              <w:noProof/>
              <w:sz w:val="22"/>
              <w:szCs w:val="22"/>
              <w:lang w:eastAsia="fr-FR"/>
            </w:rPr>
          </w:pPr>
          <w:hyperlink w:anchor="_Toc43312626" w:history="1">
            <w:r w:rsidR="00F561B9" w:rsidRPr="00764FB2">
              <w:rPr>
                <w:rStyle w:val="Hyperlink"/>
                <w:rFonts w:cstheme="minorHAnsi"/>
                <w:noProof/>
              </w:rPr>
              <w:t>ii)</w:t>
            </w:r>
            <w:r w:rsidR="00F561B9">
              <w:rPr>
                <w:noProof/>
                <w:sz w:val="22"/>
                <w:szCs w:val="22"/>
                <w:lang w:eastAsia="fr-FR"/>
              </w:rPr>
              <w:tab/>
            </w:r>
            <w:r w:rsidR="00F561B9" w:rsidRPr="00764FB2">
              <w:rPr>
                <w:rStyle w:val="Hyperlink"/>
                <w:rFonts w:cstheme="minorHAnsi"/>
                <w:noProof/>
              </w:rPr>
              <w:t>10 000+ tentatives de GPA aux Etats-Unis annuellement avant la crise de la Covid-19</w:t>
            </w:r>
            <w:r w:rsidR="00F561B9">
              <w:rPr>
                <w:noProof/>
                <w:webHidden/>
              </w:rPr>
              <w:tab/>
            </w:r>
            <w:r w:rsidR="00F561B9">
              <w:rPr>
                <w:noProof/>
                <w:webHidden/>
              </w:rPr>
              <w:fldChar w:fldCharType="begin"/>
            </w:r>
            <w:r w:rsidR="00F561B9">
              <w:rPr>
                <w:noProof/>
                <w:webHidden/>
              </w:rPr>
              <w:instrText xml:space="preserve"> PAGEREF _Toc43312626 \h </w:instrText>
            </w:r>
            <w:r w:rsidR="00F561B9">
              <w:rPr>
                <w:noProof/>
                <w:webHidden/>
              </w:rPr>
            </w:r>
            <w:r w:rsidR="00F561B9">
              <w:rPr>
                <w:noProof/>
                <w:webHidden/>
              </w:rPr>
              <w:fldChar w:fldCharType="separate"/>
            </w:r>
            <w:r w:rsidR="00B945AC">
              <w:rPr>
                <w:noProof/>
                <w:webHidden/>
              </w:rPr>
              <w:t>6</w:t>
            </w:r>
            <w:r w:rsidR="00F561B9">
              <w:rPr>
                <w:noProof/>
                <w:webHidden/>
              </w:rPr>
              <w:fldChar w:fldCharType="end"/>
            </w:r>
          </w:hyperlink>
        </w:p>
        <w:p w14:paraId="736FEFF2" w14:textId="43747172" w:rsidR="00F561B9" w:rsidRDefault="008D2977">
          <w:pPr>
            <w:pStyle w:val="TOC4"/>
            <w:tabs>
              <w:tab w:val="left" w:pos="1100"/>
              <w:tab w:val="right" w:leader="dot" w:pos="9062"/>
            </w:tabs>
            <w:rPr>
              <w:noProof/>
              <w:sz w:val="22"/>
              <w:szCs w:val="22"/>
              <w:lang w:eastAsia="fr-FR"/>
            </w:rPr>
          </w:pPr>
          <w:hyperlink w:anchor="_Toc43312627" w:history="1">
            <w:r w:rsidR="00F561B9" w:rsidRPr="00764FB2">
              <w:rPr>
                <w:rStyle w:val="Hyperlink"/>
                <w:rFonts w:cstheme="minorHAnsi"/>
                <w:noProof/>
              </w:rPr>
              <w:t>iii)</w:t>
            </w:r>
            <w:r w:rsidR="00F561B9">
              <w:rPr>
                <w:noProof/>
                <w:sz w:val="22"/>
                <w:szCs w:val="22"/>
                <w:lang w:eastAsia="fr-FR"/>
              </w:rPr>
              <w:tab/>
            </w:r>
            <w:r w:rsidR="00F561B9" w:rsidRPr="00764FB2">
              <w:rPr>
                <w:rStyle w:val="Hyperlink"/>
                <w:rFonts w:cstheme="minorHAnsi"/>
                <w:noProof/>
              </w:rPr>
              <w:t>Un marché estimé de 50 000+ enfants / an</w:t>
            </w:r>
            <w:r w:rsidR="00F561B9">
              <w:rPr>
                <w:noProof/>
                <w:webHidden/>
              </w:rPr>
              <w:tab/>
            </w:r>
            <w:r w:rsidR="00F561B9">
              <w:rPr>
                <w:noProof/>
                <w:webHidden/>
              </w:rPr>
              <w:fldChar w:fldCharType="begin"/>
            </w:r>
            <w:r w:rsidR="00F561B9">
              <w:rPr>
                <w:noProof/>
                <w:webHidden/>
              </w:rPr>
              <w:instrText xml:space="preserve"> PAGEREF _Toc43312627 \h </w:instrText>
            </w:r>
            <w:r w:rsidR="00F561B9">
              <w:rPr>
                <w:noProof/>
                <w:webHidden/>
              </w:rPr>
            </w:r>
            <w:r w:rsidR="00F561B9">
              <w:rPr>
                <w:noProof/>
                <w:webHidden/>
              </w:rPr>
              <w:fldChar w:fldCharType="separate"/>
            </w:r>
            <w:r w:rsidR="00B945AC">
              <w:rPr>
                <w:noProof/>
                <w:webHidden/>
              </w:rPr>
              <w:t>6</w:t>
            </w:r>
            <w:r w:rsidR="00F561B9">
              <w:rPr>
                <w:noProof/>
                <w:webHidden/>
              </w:rPr>
              <w:fldChar w:fldCharType="end"/>
            </w:r>
          </w:hyperlink>
        </w:p>
        <w:p w14:paraId="28550057" w14:textId="4BF5C52E" w:rsidR="00F561B9" w:rsidRDefault="008D2977">
          <w:pPr>
            <w:pStyle w:val="TOC4"/>
            <w:tabs>
              <w:tab w:val="right" w:leader="dot" w:pos="9062"/>
            </w:tabs>
            <w:rPr>
              <w:noProof/>
              <w:sz w:val="22"/>
              <w:szCs w:val="22"/>
              <w:lang w:eastAsia="fr-FR"/>
            </w:rPr>
          </w:pPr>
          <w:hyperlink w:anchor="_Toc43312628" w:history="1">
            <w:r w:rsidR="00F561B9" w:rsidRPr="00764FB2">
              <w:rPr>
                <w:rStyle w:val="Hyperlink"/>
                <w:rFonts w:cstheme="minorHAnsi"/>
                <w:noProof/>
              </w:rPr>
              <w:t>L’avis de Juristes pour l’enfance</w:t>
            </w:r>
            <w:r w:rsidR="00F561B9">
              <w:rPr>
                <w:noProof/>
                <w:webHidden/>
              </w:rPr>
              <w:tab/>
            </w:r>
            <w:r w:rsidR="00F561B9">
              <w:rPr>
                <w:noProof/>
                <w:webHidden/>
              </w:rPr>
              <w:fldChar w:fldCharType="begin"/>
            </w:r>
            <w:r w:rsidR="00F561B9">
              <w:rPr>
                <w:noProof/>
                <w:webHidden/>
              </w:rPr>
              <w:instrText xml:space="preserve"> PAGEREF _Toc43312628 \h </w:instrText>
            </w:r>
            <w:r w:rsidR="00F561B9">
              <w:rPr>
                <w:noProof/>
                <w:webHidden/>
              </w:rPr>
            </w:r>
            <w:r w:rsidR="00F561B9">
              <w:rPr>
                <w:noProof/>
                <w:webHidden/>
              </w:rPr>
              <w:fldChar w:fldCharType="separate"/>
            </w:r>
            <w:r w:rsidR="00B945AC">
              <w:rPr>
                <w:noProof/>
                <w:webHidden/>
              </w:rPr>
              <w:t>7</w:t>
            </w:r>
            <w:r w:rsidR="00F561B9">
              <w:rPr>
                <w:noProof/>
                <w:webHidden/>
              </w:rPr>
              <w:fldChar w:fldCharType="end"/>
            </w:r>
          </w:hyperlink>
        </w:p>
        <w:p w14:paraId="5FFAD2F5" w14:textId="317533F4" w:rsidR="00F561B9" w:rsidRDefault="008D2977">
          <w:pPr>
            <w:pStyle w:val="TOC2"/>
            <w:tabs>
              <w:tab w:val="right" w:leader="dot" w:pos="9062"/>
            </w:tabs>
            <w:rPr>
              <w:noProof/>
              <w:sz w:val="22"/>
              <w:szCs w:val="22"/>
              <w:lang w:eastAsia="fr-FR"/>
            </w:rPr>
          </w:pPr>
          <w:hyperlink w:anchor="_Toc43312629" w:history="1">
            <w:r w:rsidR="00F561B9" w:rsidRPr="00764FB2">
              <w:rPr>
                <w:rStyle w:val="Hyperlink"/>
                <w:rFonts w:cstheme="minorHAnsi"/>
                <w:b/>
                <w:bCs/>
                <w:noProof/>
              </w:rPr>
              <w:t xml:space="preserve">QUESTION 4 : Accès à la santé, à l’éducation, aide juridique : </w:t>
            </w:r>
            <w:r w:rsidR="00F561B9" w:rsidRPr="00764FB2">
              <w:rPr>
                <w:rStyle w:val="Hyperlink"/>
                <w:rFonts w:cstheme="minorHAnsi"/>
                <w:noProof/>
              </w:rPr>
              <w:t>la GPA, une situation à risque pour l’enfant sur le plan sanitaire et juridique</w:t>
            </w:r>
            <w:r w:rsidR="00F561B9">
              <w:rPr>
                <w:noProof/>
                <w:webHidden/>
              </w:rPr>
              <w:tab/>
            </w:r>
            <w:r w:rsidR="00F561B9">
              <w:rPr>
                <w:noProof/>
                <w:webHidden/>
              </w:rPr>
              <w:fldChar w:fldCharType="begin"/>
            </w:r>
            <w:r w:rsidR="00F561B9">
              <w:rPr>
                <w:noProof/>
                <w:webHidden/>
              </w:rPr>
              <w:instrText xml:space="preserve"> PAGEREF _Toc43312629 \h </w:instrText>
            </w:r>
            <w:r w:rsidR="00F561B9">
              <w:rPr>
                <w:noProof/>
                <w:webHidden/>
              </w:rPr>
            </w:r>
            <w:r w:rsidR="00F561B9">
              <w:rPr>
                <w:noProof/>
                <w:webHidden/>
              </w:rPr>
              <w:fldChar w:fldCharType="separate"/>
            </w:r>
            <w:r w:rsidR="00B945AC">
              <w:rPr>
                <w:noProof/>
                <w:webHidden/>
              </w:rPr>
              <w:t>7</w:t>
            </w:r>
            <w:r w:rsidR="00F561B9">
              <w:rPr>
                <w:noProof/>
                <w:webHidden/>
              </w:rPr>
              <w:fldChar w:fldCharType="end"/>
            </w:r>
          </w:hyperlink>
        </w:p>
        <w:p w14:paraId="347BFA8A" w14:textId="57B9FA55" w:rsidR="00F561B9" w:rsidRDefault="008D2977">
          <w:pPr>
            <w:pStyle w:val="TOC4"/>
            <w:tabs>
              <w:tab w:val="left" w:pos="1100"/>
              <w:tab w:val="right" w:leader="dot" w:pos="9062"/>
            </w:tabs>
            <w:rPr>
              <w:noProof/>
              <w:sz w:val="22"/>
              <w:szCs w:val="22"/>
              <w:lang w:eastAsia="fr-FR"/>
            </w:rPr>
          </w:pPr>
          <w:hyperlink w:anchor="_Toc43312630" w:history="1">
            <w:r w:rsidR="00F561B9" w:rsidRPr="00764FB2">
              <w:rPr>
                <w:rStyle w:val="Hyperlink"/>
                <w:rFonts w:cstheme="minorHAnsi"/>
                <w:noProof/>
              </w:rPr>
              <w:t>(I)</w:t>
            </w:r>
            <w:r w:rsidR="00F561B9">
              <w:rPr>
                <w:noProof/>
                <w:sz w:val="22"/>
                <w:szCs w:val="22"/>
                <w:lang w:eastAsia="fr-FR"/>
              </w:rPr>
              <w:tab/>
            </w:r>
            <w:r w:rsidR="00F561B9" w:rsidRPr="00764FB2">
              <w:rPr>
                <w:rStyle w:val="Hyperlink"/>
                <w:rFonts w:cstheme="minorHAnsi"/>
                <w:noProof/>
              </w:rPr>
              <w:t>Toute GPA expose l’enfant à d’importants risques sanitaires et la Covid aggrave la situation</w:t>
            </w:r>
            <w:r w:rsidR="00F561B9">
              <w:rPr>
                <w:noProof/>
                <w:webHidden/>
              </w:rPr>
              <w:tab/>
            </w:r>
            <w:r w:rsidR="00F561B9">
              <w:rPr>
                <w:noProof/>
                <w:webHidden/>
              </w:rPr>
              <w:fldChar w:fldCharType="begin"/>
            </w:r>
            <w:r w:rsidR="00F561B9">
              <w:rPr>
                <w:noProof/>
                <w:webHidden/>
              </w:rPr>
              <w:instrText xml:space="preserve"> PAGEREF _Toc43312630 \h </w:instrText>
            </w:r>
            <w:r w:rsidR="00F561B9">
              <w:rPr>
                <w:noProof/>
                <w:webHidden/>
              </w:rPr>
            </w:r>
            <w:r w:rsidR="00F561B9">
              <w:rPr>
                <w:noProof/>
                <w:webHidden/>
              </w:rPr>
              <w:fldChar w:fldCharType="separate"/>
            </w:r>
            <w:r w:rsidR="00B945AC">
              <w:rPr>
                <w:noProof/>
                <w:webHidden/>
              </w:rPr>
              <w:t>7</w:t>
            </w:r>
            <w:r w:rsidR="00F561B9">
              <w:rPr>
                <w:noProof/>
                <w:webHidden/>
              </w:rPr>
              <w:fldChar w:fldCharType="end"/>
            </w:r>
          </w:hyperlink>
        </w:p>
        <w:p w14:paraId="13474B70" w14:textId="7C2AA7B7" w:rsidR="00F561B9" w:rsidRDefault="008D2977">
          <w:pPr>
            <w:pStyle w:val="TOC4"/>
            <w:tabs>
              <w:tab w:val="left" w:pos="1100"/>
              <w:tab w:val="right" w:leader="dot" w:pos="9062"/>
            </w:tabs>
            <w:rPr>
              <w:noProof/>
              <w:sz w:val="22"/>
              <w:szCs w:val="22"/>
              <w:lang w:eastAsia="fr-FR"/>
            </w:rPr>
          </w:pPr>
          <w:hyperlink w:anchor="_Toc43312631" w:history="1">
            <w:r w:rsidR="00F561B9" w:rsidRPr="00764FB2">
              <w:rPr>
                <w:rStyle w:val="Hyperlink"/>
                <w:rFonts w:cstheme="minorHAnsi"/>
                <w:noProof/>
              </w:rPr>
              <w:t>(II)</w:t>
            </w:r>
            <w:r w:rsidR="00F561B9">
              <w:rPr>
                <w:noProof/>
                <w:sz w:val="22"/>
                <w:szCs w:val="22"/>
                <w:lang w:eastAsia="fr-FR"/>
              </w:rPr>
              <w:tab/>
            </w:r>
            <w:r w:rsidR="00F561B9" w:rsidRPr="00764FB2">
              <w:rPr>
                <w:rStyle w:val="Hyperlink"/>
                <w:rFonts w:cstheme="minorHAnsi"/>
                <w:noProof/>
              </w:rPr>
              <w:t>Les enfants nes de GPA exclus de tout cadre protecteur, comme celui de l’adoption</w:t>
            </w:r>
            <w:r w:rsidR="00F561B9">
              <w:rPr>
                <w:noProof/>
                <w:webHidden/>
              </w:rPr>
              <w:tab/>
            </w:r>
            <w:r w:rsidR="00F561B9">
              <w:rPr>
                <w:noProof/>
                <w:webHidden/>
              </w:rPr>
              <w:fldChar w:fldCharType="begin"/>
            </w:r>
            <w:r w:rsidR="00F561B9">
              <w:rPr>
                <w:noProof/>
                <w:webHidden/>
              </w:rPr>
              <w:instrText xml:space="preserve"> PAGEREF _Toc43312631 \h </w:instrText>
            </w:r>
            <w:r w:rsidR="00F561B9">
              <w:rPr>
                <w:noProof/>
                <w:webHidden/>
              </w:rPr>
            </w:r>
            <w:r w:rsidR="00F561B9">
              <w:rPr>
                <w:noProof/>
                <w:webHidden/>
              </w:rPr>
              <w:fldChar w:fldCharType="separate"/>
            </w:r>
            <w:r w:rsidR="00B945AC">
              <w:rPr>
                <w:noProof/>
                <w:webHidden/>
              </w:rPr>
              <w:t>8</w:t>
            </w:r>
            <w:r w:rsidR="00F561B9">
              <w:rPr>
                <w:noProof/>
                <w:webHidden/>
              </w:rPr>
              <w:fldChar w:fldCharType="end"/>
            </w:r>
          </w:hyperlink>
        </w:p>
        <w:p w14:paraId="3125D038" w14:textId="4D7A2EE3" w:rsidR="00F561B9" w:rsidRDefault="008D2977">
          <w:pPr>
            <w:pStyle w:val="TOC4"/>
            <w:tabs>
              <w:tab w:val="right" w:leader="dot" w:pos="9062"/>
            </w:tabs>
            <w:rPr>
              <w:noProof/>
              <w:sz w:val="22"/>
              <w:szCs w:val="22"/>
              <w:lang w:eastAsia="fr-FR"/>
            </w:rPr>
          </w:pPr>
          <w:hyperlink w:anchor="_Toc43312632" w:history="1">
            <w:r w:rsidR="00F561B9" w:rsidRPr="00764FB2">
              <w:rPr>
                <w:rStyle w:val="Hyperlink"/>
                <w:rFonts w:cstheme="minorHAnsi"/>
                <w:noProof/>
              </w:rPr>
              <w:t>L’avis de Juristes pour l’enfance</w:t>
            </w:r>
            <w:r w:rsidR="00F561B9">
              <w:rPr>
                <w:noProof/>
                <w:webHidden/>
              </w:rPr>
              <w:tab/>
            </w:r>
            <w:r w:rsidR="00F561B9">
              <w:rPr>
                <w:noProof/>
                <w:webHidden/>
              </w:rPr>
              <w:fldChar w:fldCharType="begin"/>
            </w:r>
            <w:r w:rsidR="00F561B9">
              <w:rPr>
                <w:noProof/>
                <w:webHidden/>
              </w:rPr>
              <w:instrText xml:space="preserve"> PAGEREF _Toc43312632 \h </w:instrText>
            </w:r>
            <w:r w:rsidR="00F561B9">
              <w:rPr>
                <w:noProof/>
                <w:webHidden/>
              </w:rPr>
            </w:r>
            <w:r w:rsidR="00F561B9">
              <w:rPr>
                <w:noProof/>
                <w:webHidden/>
              </w:rPr>
              <w:fldChar w:fldCharType="separate"/>
            </w:r>
            <w:r w:rsidR="00B945AC">
              <w:rPr>
                <w:noProof/>
                <w:webHidden/>
              </w:rPr>
              <w:t>8</w:t>
            </w:r>
            <w:r w:rsidR="00F561B9">
              <w:rPr>
                <w:noProof/>
                <w:webHidden/>
              </w:rPr>
              <w:fldChar w:fldCharType="end"/>
            </w:r>
          </w:hyperlink>
        </w:p>
        <w:p w14:paraId="12B1C798" w14:textId="3DEFE0D9" w:rsidR="00F561B9" w:rsidRDefault="008D2977">
          <w:pPr>
            <w:pStyle w:val="TOC2"/>
            <w:tabs>
              <w:tab w:val="right" w:leader="dot" w:pos="9062"/>
            </w:tabs>
            <w:rPr>
              <w:noProof/>
              <w:sz w:val="22"/>
              <w:szCs w:val="22"/>
              <w:lang w:eastAsia="fr-FR"/>
            </w:rPr>
          </w:pPr>
          <w:hyperlink w:anchor="_Toc43312633" w:history="1">
            <w:r w:rsidR="00F561B9" w:rsidRPr="00764FB2">
              <w:rPr>
                <w:rStyle w:val="Hyperlink"/>
                <w:rFonts w:cstheme="minorHAnsi"/>
                <w:b/>
                <w:bCs/>
                <w:noProof/>
              </w:rPr>
              <w:t xml:space="preserve">QUESTION 5 : Quelles solutions mettre en place ? : </w:t>
            </w:r>
            <w:r w:rsidR="00F561B9" w:rsidRPr="00764FB2">
              <w:rPr>
                <w:rStyle w:val="Hyperlink"/>
                <w:rFonts w:cstheme="minorHAnsi"/>
                <w:noProof/>
              </w:rPr>
              <w:t>La société civile internationale et son appel à interdire la GPA</w:t>
            </w:r>
            <w:r w:rsidR="00F561B9">
              <w:rPr>
                <w:noProof/>
                <w:webHidden/>
              </w:rPr>
              <w:tab/>
            </w:r>
            <w:r w:rsidR="00F561B9">
              <w:rPr>
                <w:noProof/>
                <w:webHidden/>
              </w:rPr>
              <w:fldChar w:fldCharType="begin"/>
            </w:r>
            <w:r w:rsidR="00F561B9">
              <w:rPr>
                <w:noProof/>
                <w:webHidden/>
              </w:rPr>
              <w:instrText xml:space="preserve"> PAGEREF _Toc43312633 \h </w:instrText>
            </w:r>
            <w:r w:rsidR="00F561B9">
              <w:rPr>
                <w:noProof/>
                <w:webHidden/>
              </w:rPr>
            </w:r>
            <w:r w:rsidR="00F561B9">
              <w:rPr>
                <w:noProof/>
                <w:webHidden/>
              </w:rPr>
              <w:fldChar w:fldCharType="separate"/>
            </w:r>
            <w:r w:rsidR="00B945AC">
              <w:rPr>
                <w:noProof/>
                <w:webHidden/>
              </w:rPr>
              <w:t>9</w:t>
            </w:r>
            <w:r w:rsidR="00F561B9">
              <w:rPr>
                <w:noProof/>
                <w:webHidden/>
              </w:rPr>
              <w:fldChar w:fldCharType="end"/>
            </w:r>
          </w:hyperlink>
        </w:p>
        <w:p w14:paraId="4942BE20" w14:textId="78924874" w:rsidR="00F561B9" w:rsidRDefault="008D2977">
          <w:pPr>
            <w:pStyle w:val="TOC4"/>
            <w:tabs>
              <w:tab w:val="right" w:leader="dot" w:pos="9062"/>
            </w:tabs>
            <w:rPr>
              <w:noProof/>
              <w:sz w:val="22"/>
              <w:szCs w:val="22"/>
              <w:lang w:eastAsia="fr-FR"/>
            </w:rPr>
          </w:pPr>
          <w:hyperlink w:anchor="_Toc43312634" w:history="1">
            <w:r w:rsidR="00F561B9" w:rsidRPr="00764FB2">
              <w:rPr>
                <w:rStyle w:val="Hyperlink"/>
                <w:rFonts w:cstheme="minorHAnsi"/>
                <w:noProof/>
              </w:rPr>
              <w:t>L’avis de Juristes pour l’enfance</w:t>
            </w:r>
            <w:r w:rsidR="00F561B9">
              <w:rPr>
                <w:noProof/>
                <w:webHidden/>
              </w:rPr>
              <w:tab/>
            </w:r>
            <w:r w:rsidR="00F561B9">
              <w:rPr>
                <w:noProof/>
                <w:webHidden/>
              </w:rPr>
              <w:fldChar w:fldCharType="begin"/>
            </w:r>
            <w:r w:rsidR="00F561B9">
              <w:rPr>
                <w:noProof/>
                <w:webHidden/>
              </w:rPr>
              <w:instrText xml:space="preserve"> PAGEREF _Toc43312634 \h </w:instrText>
            </w:r>
            <w:r w:rsidR="00F561B9">
              <w:rPr>
                <w:noProof/>
                <w:webHidden/>
              </w:rPr>
            </w:r>
            <w:r w:rsidR="00F561B9">
              <w:rPr>
                <w:noProof/>
                <w:webHidden/>
              </w:rPr>
              <w:fldChar w:fldCharType="separate"/>
            </w:r>
            <w:r w:rsidR="00B945AC">
              <w:rPr>
                <w:noProof/>
                <w:webHidden/>
              </w:rPr>
              <w:t>9</w:t>
            </w:r>
            <w:r w:rsidR="00F561B9">
              <w:rPr>
                <w:noProof/>
                <w:webHidden/>
              </w:rPr>
              <w:fldChar w:fldCharType="end"/>
            </w:r>
          </w:hyperlink>
        </w:p>
        <w:p w14:paraId="2084BC66" w14:textId="5EF87387" w:rsidR="00F561B9" w:rsidRDefault="008D2977">
          <w:pPr>
            <w:pStyle w:val="TOC2"/>
            <w:tabs>
              <w:tab w:val="right" w:leader="dot" w:pos="9062"/>
            </w:tabs>
            <w:rPr>
              <w:noProof/>
              <w:sz w:val="22"/>
              <w:szCs w:val="22"/>
              <w:lang w:eastAsia="fr-FR"/>
            </w:rPr>
          </w:pPr>
          <w:hyperlink w:anchor="_Toc43312635" w:history="1">
            <w:r w:rsidR="00F561B9" w:rsidRPr="00764FB2">
              <w:rPr>
                <w:rStyle w:val="Hyperlink"/>
                <w:rFonts w:cstheme="minorHAnsi"/>
                <w:b/>
                <w:bCs/>
                <w:noProof/>
              </w:rPr>
              <w:t>QUESTION 6 : Des cadres juridiques défaillants </w:t>
            </w:r>
            <w:r w:rsidR="00F561B9" w:rsidRPr="00764FB2">
              <w:rPr>
                <w:rStyle w:val="Hyperlink"/>
                <w:rFonts w:cstheme="minorHAnsi"/>
                <w:noProof/>
              </w:rPr>
              <w:t>: l’interdit de la GPA comme seule mesure efficace pour protéger l’enfant</w:t>
            </w:r>
            <w:r w:rsidR="00F561B9">
              <w:rPr>
                <w:noProof/>
                <w:webHidden/>
              </w:rPr>
              <w:tab/>
            </w:r>
            <w:r w:rsidR="00F561B9">
              <w:rPr>
                <w:noProof/>
                <w:webHidden/>
              </w:rPr>
              <w:fldChar w:fldCharType="begin"/>
            </w:r>
            <w:r w:rsidR="00F561B9">
              <w:rPr>
                <w:noProof/>
                <w:webHidden/>
              </w:rPr>
              <w:instrText xml:space="preserve"> PAGEREF _Toc43312635 \h </w:instrText>
            </w:r>
            <w:r w:rsidR="00F561B9">
              <w:rPr>
                <w:noProof/>
                <w:webHidden/>
              </w:rPr>
            </w:r>
            <w:r w:rsidR="00F561B9">
              <w:rPr>
                <w:noProof/>
                <w:webHidden/>
              </w:rPr>
              <w:fldChar w:fldCharType="separate"/>
            </w:r>
            <w:r w:rsidR="00B945AC">
              <w:rPr>
                <w:noProof/>
                <w:webHidden/>
              </w:rPr>
              <w:t>10</w:t>
            </w:r>
            <w:r w:rsidR="00F561B9">
              <w:rPr>
                <w:noProof/>
                <w:webHidden/>
              </w:rPr>
              <w:fldChar w:fldCharType="end"/>
            </w:r>
          </w:hyperlink>
        </w:p>
        <w:p w14:paraId="1F3C68AD" w14:textId="064B5CBC" w:rsidR="00F561B9" w:rsidRDefault="008D2977">
          <w:pPr>
            <w:pStyle w:val="TOC4"/>
            <w:tabs>
              <w:tab w:val="left" w:pos="1100"/>
              <w:tab w:val="right" w:leader="dot" w:pos="9062"/>
            </w:tabs>
            <w:rPr>
              <w:noProof/>
              <w:sz w:val="22"/>
              <w:szCs w:val="22"/>
              <w:lang w:eastAsia="fr-FR"/>
            </w:rPr>
          </w:pPr>
          <w:hyperlink w:anchor="_Toc43312636" w:history="1">
            <w:r w:rsidR="00F561B9" w:rsidRPr="00764FB2">
              <w:rPr>
                <w:rStyle w:val="Hyperlink"/>
                <w:rFonts w:cstheme="minorHAnsi"/>
                <w:noProof/>
              </w:rPr>
              <w:t>I)</w:t>
            </w:r>
            <w:r w:rsidR="00F561B9">
              <w:rPr>
                <w:noProof/>
                <w:sz w:val="22"/>
                <w:szCs w:val="22"/>
                <w:lang w:eastAsia="fr-FR"/>
              </w:rPr>
              <w:tab/>
            </w:r>
            <w:r w:rsidR="00F561B9" w:rsidRPr="00764FB2">
              <w:rPr>
                <w:rStyle w:val="Hyperlink"/>
                <w:rFonts w:cstheme="minorHAnsi"/>
                <w:noProof/>
              </w:rPr>
              <w:t>L’impossible régulation de la GPA commerciale amplifie les atteintes aux droits des enfants</w:t>
            </w:r>
            <w:r w:rsidR="00F561B9">
              <w:rPr>
                <w:noProof/>
                <w:webHidden/>
              </w:rPr>
              <w:tab/>
            </w:r>
            <w:r w:rsidR="00F561B9">
              <w:rPr>
                <w:noProof/>
                <w:webHidden/>
              </w:rPr>
              <w:fldChar w:fldCharType="begin"/>
            </w:r>
            <w:r w:rsidR="00F561B9">
              <w:rPr>
                <w:noProof/>
                <w:webHidden/>
              </w:rPr>
              <w:instrText xml:space="preserve"> PAGEREF _Toc43312636 \h </w:instrText>
            </w:r>
            <w:r w:rsidR="00F561B9">
              <w:rPr>
                <w:noProof/>
                <w:webHidden/>
              </w:rPr>
            </w:r>
            <w:r w:rsidR="00F561B9">
              <w:rPr>
                <w:noProof/>
                <w:webHidden/>
              </w:rPr>
              <w:fldChar w:fldCharType="separate"/>
            </w:r>
            <w:r w:rsidR="00B945AC">
              <w:rPr>
                <w:noProof/>
                <w:webHidden/>
              </w:rPr>
              <w:t>10</w:t>
            </w:r>
            <w:r w:rsidR="00F561B9">
              <w:rPr>
                <w:noProof/>
                <w:webHidden/>
              </w:rPr>
              <w:fldChar w:fldCharType="end"/>
            </w:r>
          </w:hyperlink>
        </w:p>
        <w:p w14:paraId="6B888398" w14:textId="5089EB53" w:rsidR="00F561B9" w:rsidRDefault="008D2977">
          <w:pPr>
            <w:pStyle w:val="TOC4"/>
            <w:tabs>
              <w:tab w:val="left" w:pos="1100"/>
              <w:tab w:val="right" w:leader="dot" w:pos="9062"/>
            </w:tabs>
            <w:rPr>
              <w:noProof/>
              <w:sz w:val="22"/>
              <w:szCs w:val="22"/>
              <w:lang w:eastAsia="fr-FR"/>
            </w:rPr>
          </w:pPr>
          <w:hyperlink w:anchor="_Toc43312637" w:history="1">
            <w:r w:rsidR="00F561B9" w:rsidRPr="00764FB2">
              <w:rPr>
                <w:rStyle w:val="Hyperlink"/>
                <w:rFonts w:cstheme="minorHAnsi"/>
                <w:noProof/>
              </w:rPr>
              <w:t>II)</w:t>
            </w:r>
            <w:r w:rsidR="00F561B9">
              <w:rPr>
                <w:noProof/>
                <w:sz w:val="22"/>
                <w:szCs w:val="22"/>
                <w:lang w:eastAsia="fr-FR"/>
              </w:rPr>
              <w:tab/>
            </w:r>
            <w:r w:rsidR="00F561B9" w:rsidRPr="00764FB2">
              <w:rPr>
                <w:rStyle w:val="Hyperlink"/>
                <w:rFonts w:cstheme="minorHAnsi"/>
                <w:noProof/>
              </w:rPr>
              <w:t>Le glissement vers la GPA commerciale au Canada et au Royaume-Uni</w:t>
            </w:r>
            <w:r w:rsidR="00F561B9">
              <w:rPr>
                <w:noProof/>
                <w:webHidden/>
              </w:rPr>
              <w:tab/>
            </w:r>
            <w:r w:rsidR="00F561B9">
              <w:rPr>
                <w:noProof/>
                <w:webHidden/>
              </w:rPr>
              <w:fldChar w:fldCharType="begin"/>
            </w:r>
            <w:r w:rsidR="00F561B9">
              <w:rPr>
                <w:noProof/>
                <w:webHidden/>
              </w:rPr>
              <w:instrText xml:space="preserve"> PAGEREF _Toc43312637 \h </w:instrText>
            </w:r>
            <w:r w:rsidR="00F561B9">
              <w:rPr>
                <w:noProof/>
                <w:webHidden/>
              </w:rPr>
            </w:r>
            <w:r w:rsidR="00F561B9">
              <w:rPr>
                <w:noProof/>
                <w:webHidden/>
              </w:rPr>
              <w:fldChar w:fldCharType="separate"/>
            </w:r>
            <w:r w:rsidR="00B945AC">
              <w:rPr>
                <w:noProof/>
                <w:webHidden/>
              </w:rPr>
              <w:t>11</w:t>
            </w:r>
            <w:r w:rsidR="00F561B9">
              <w:rPr>
                <w:noProof/>
                <w:webHidden/>
              </w:rPr>
              <w:fldChar w:fldCharType="end"/>
            </w:r>
          </w:hyperlink>
        </w:p>
        <w:p w14:paraId="6F2D5ABF" w14:textId="4A525730" w:rsidR="00F561B9" w:rsidRDefault="008D2977">
          <w:pPr>
            <w:pStyle w:val="TOC4"/>
            <w:tabs>
              <w:tab w:val="right" w:leader="dot" w:pos="9062"/>
            </w:tabs>
            <w:rPr>
              <w:noProof/>
              <w:sz w:val="22"/>
              <w:szCs w:val="22"/>
              <w:lang w:eastAsia="fr-FR"/>
            </w:rPr>
          </w:pPr>
          <w:hyperlink w:anchor="_Toc43312638" w:history="1">
            <w:r w:rsidR="00F561B9" w:rsidRPr="00764FB2">
              <w:rPr>
                <w:rStyle w:val="Hyperlink"/>
                <w:rFonts w:cstheme="minorHAnsi"/>
                <w:noProof/>
                <w:lang w:val="en-GB"/>
              </w:rPr>
              <w:t>L’avis de Juristes pour l’enfance</w:t>
            </w:r>
            <w:r w:rsidR="00F561B9">
              <w:rPr>
                <w:noProof/>
                <w:webHidden/>
              </w:rPr>
              <w:tab/>
            </w:r>
            <w:r w:rsidR="00F561B9">
              <w:rPr>
                <w:noProof/>
                <w:webHidden/>
              </w:rPr>
              <w:fldChar w:fldCharType="begin"/>
            </w:r>
            <w:r w:rsidR="00F561B9">
              <w:rPr>
                <w:noProof/>
                <w:webHidden/>
              </w:rPr>
              <w:instrText xml:space="preserve"> PAGEREF _Toc43312638 \h </w:instrText>
            </w:r>
            <w:r w:rsidR="00F561B9">
              <w:rPr>
                <w:noProof/>
                <w:webHidden/>
              </w:rPr>
            </w:r>
            <w:r w:rsidR="00F561B9">
              <w:rPr>
                <w:noProof/>
                <w:webHidden/>
              </w:rPr>
              <w:fldChar w:fldCharType="separate"/>
            </w:r>
            <w:r w:rsidR="00B945AC">
              <w:rPr>
                <w:noProof/>
                <w:webHidden/>
              </w:rPr>
              <w:t>11</w:t>
            </w:r>
            <w:r w:rsidR="00F561B9">
              <w:rPr>
                <w:noProof/>
                <w:webHidden/>
              </w:rPr>
              <w:fldChar w:fldCharType="end"/>
            </w:r>
          </w:hyperlink>
        </w:p>
        <w:p w14:paraId="39FF4D65" w14:textId="7538C0F3" w:rsidR="00F561B9" w:rsidRDefault="008D2977">
          <w:pPr>
            <w:pStyle w:val="TOC2"/>
            <w:tabs>
              <w:tab w:val="right" w:leader="dot" w:pos="9062"/>
            </w:tabs>
            <w:rPr>
              <w:noProof/>
              <w:sz w:val="22"/>
              <w:szCs w:val="22"/>
              <w:lang w:eastAsia="fr-FR"/>
            </w:rPr>
          </w:pPr>
          <w:hyperlink w:anchor="_Toc43312639" w:history="1">
            <w:r w:rsidR="00F561B9" w:rsidRPr="00764FB2">
              <w:rPr>
                <w:rStyle w:val="Hyperlink"/>
                <w:rFonts w:cstheme="minorHAnsi"/>
                <w:b/>
                <w:bCs/>
                <w:noProof/>
              </w:rPr>
              <w:t xml:space="preserve">QUESTION 7 : Plan d’action en période de Covid-19 : </w:t>
            </w:r>
            <w:r w:rsidR="00F561B9" w:rsidRPr="00764FB2">
              <w:rPr>
                <w:rStyle w:val="Hyperlink"/>
                <w:rFonts w:cstheme="minorHAnsi"/>
                <w:noProof/>
              </w:rPr>
              <w:t>l’absence de politique – avant ou pendant la Covid-19 – en faveur des enfants nés de GPA</w:t>
            </w:r>
            <w:r w:rsidR="00F561B9">
              <w:rPr>
                <w:noProof/>
                <w:webHidden/>
              </w:rPr>
              <w:tab/>
            </w:r>
            <w:r w:rsidR="00F561B9">
              <w:rPr>
                <w:noProof/>
                <w:webHidden/>
              </w:rPr>
              <w:fldChar w:fldCharType="begin"/>
            </w:r>
            <w:r w:rsidR="00F561B9">
              <w:rPr>
                <w:noProof/>
                <w:webHidden/>
              </w:rPr>
              <w:instrText xml:space="preserve"> PAGEREF _Toc43312639 \h </w:instrText>
            </w:r>
            <w:r w:rsidR="00F561B9">
              <w:rPr>
                <w:noProof/>
                <w:webHidden/>
              </w:rPr>
            </w:r>
            <w:r w:rsidR="00F561B9">
              <w:rPr>
                <w:noProof/>
                <w:webHidden/>
              </w:rPr>
              <w:fldChar w:fldCharType="separate"/>
            </w:r>
            <w:r w:rsidR="00B945AC">
              <w:rPr>
                <w:noProof/>
                <w:webHidden/>
              </w:rPr>
              <w:t>11</w:t>
            </w:r>
            <w:r w:rsidR="00F561B9">
              <w:rPr>
                <w:noProof/>
                <w:webHidden/>
              </w:rPr>
              <w:fldChar w:fldCharType="end"/>
            </w:r>
          </w:hyperlink>
        </w:p>
        <w:p w14:paraId="1248E6D9" w14:textId="511CADAE" w:rsidR="00F561B9" w:rsidRDefault="008D2977">
          <w:pPr>
            <w:pStyle w:val="TOC4"/>
            <w:tabs>
              <w:tab w:val="right" w:leader="dot" w:pos="9062"/>
            </w:tabs>
            <w:rPr>
              <w:noProof/>
              <w:sz w:val="22"/>
              <w:szCs w:val="22"/>
              <w:lang w:eastAsia="fr-FR"/>
            </w:rPr>
          </w:pPr>
          <w:hyperlink w:anchor="_Toc43312640" w:history="1">
            <w:r w:rsidR="00F561B9" w:rsidRPr="00764FB2">
              <w:rPr>
                <w:rStyle w:val="Hyperlink"/>
                <w:rFonts w:cstheme="minorHAnsi"/>
                <w:noProof/>
              </w:rPr>
              <w:t>L’avis de Juristes pour l’enfance</w:t>
            </w:r>
            <w:r w:rsidR="00F561B9">
              <w:rPr>
                <w:noProof/>
                <w:webHidden/>
              </w:rPr>
              <w:tab/>
            </w:r>
            <w:r w:rsidR="00F561B9">
              <w:rPr>
                <w:noProof/>
                <w:webHidden/>
              </w:rPr>
              <w:fldChar w:fldCharType="begin"/>
            </w:r>
            <w:r w:rsidR="00F561B9">
              <w:rPr>
                <w:noProof/>
                <w:webHidden/>
              </w:rPr>
              <w:instrText xml:space="preserve"> PAGEREF _Toc43312640 \h </w:instrText>
            </w:r>
            <w:r w:rsidR="00F561B9">
              <w:rPr>
                <w:noProof/>
                <w:webHidden/>
              </w:rPr>
            </w:r>
            <w:r w:rsidR="00F561B9">
              <w:rPr>
                <w:noProof/>
                <w:webHidden/>
              </w:rPr>
              <w:fldChar w:fldCharType="separate"/>
            </w:r>
            <w:r w:rsidR="00B945AC">
              <w:rPr>
                <w:noProof/>
                <w:webHidden/>
              </w:rPr>
              <w:t>12</w:t>
            </w:r>
            <w:r w:rsidR="00F561B9">
              <w:rPr>
                <w:noProof/>
                <w:webHidden/>
              </w:rPr>
              <w:fldChar w:fldCharType="end"/>
            </w:r>
          </w:hyperlink>
        </w:p>
        <w:p w14:paraId="156C36E2" w14:textId="11CCCD6E" w:rsidR="00AC1265" w:rsidRPr="00497BAE" w:rsidRDefault="00AC1265" w:rsidP="00606035">
          <w:pPr>
            <w:spacing w:before="0" w:after="0" w:line="240" w:lineRule="auto"/>
            <w:rPr>
              <w:sz w:val="22"/>
              <w:szCs w:val="22"/>
            </w:rPr>
          </w:pPr>
          <w:r w:rsidRPr="00497BAE">
            <w:rPr>
              <w:sz w:val="22"/>
              <w:szCs w:val="22"/>
            </w:rPr>
            <w:fldChar w:fldCharType="end"/>
          </w:r>
        </w:p>
      </w:sdtContent>
    </w:sdt>
    <w:p w14:paraId="58A2CCC4" w14:textId="77777777" w:rsidR="00672660" w:rsidRPr="00497BAE" w:rsidRDefault="00672660" w:rsidP="00606035">
      <w:pPr>
        <w:spacing w:before="0" w:after="0" w:line="240" w:lineRule="auto"/>
        <w:outlineLvl w:val="0"/>
        <w:rPr>
          <w:rFonts w:cstheme="minorHAnsi"/>
          <w:b/>
          <w:sz w:val="36"/>
          <w:szCs w:val="36"/>
        </w:rPr>
      </w:pPr>
    </w:p>
    <w:p w14:paraId="4611A44C" w14:textId="4CDAB378" w:rsidR="00606035" w:rsidRDefault="00606035">
      <w:pPr>
        <w:rPr>
          <w:rFonts w:cstheme="minorHAnsi"/>
          <w:sz w:val="22"/>
          <w:szCs w:val="22"/>
        </w:rPr>
      </w:pPr>
      <w:r>
        <w:rPr>
          <w:rFonts w:cstheme="minorHAnsi"/>
          <w:sz w:val="22"/>
          <w:szCs w:val="22"/>
        </w:rPr>
        <w:br w:type="page"/>
      </w:r>
    </w:p>
    <w:p w14:paraId="7D23E75E" w14:textId="77777777" w:rsidR="00672660" w:rsidRPr="00497BAE" w:rsidRDefault="00672660" w:rsidP="00EB325C">
      <w:pPr>
        <w:spacing w:before="0" w:after="0" w:line="240" w:lineRule="auto"/>
        <w:rPr>
          <w:rFonts w:cstheme="minorHAnsi"/>
          <w:sz w:val="22"/>
          <w:szCs w:val="22"/>
        </w:rPr>
      </w:pPr>
    </w:p>
    <w:p w14:paraId="576AF57D" w14:textId="1B1DA1BA" w:rsidR="00F64D57" w:rsidRPr="00497BAE" w:rsidRDefault="003F17BA" w:rsidP="00606035">
      <w:pPr>
        <w:pStyle w:val="Heading2"/>
        <w:spacing w:before="0" w:line="240" w:lineRule="auto"/>
        <w:rPr>
          <w:rFonts w:cstheme="minorHAnsi"/>
          <w:sz w:val="22"/>
          <w:szCs w:val="22"/>
        </w:rPr>
      </w:pPr>
      <w:bookmarkStart w:id="0" w:name="_Toc43312616"/>
      <w:r w:rsidRPr="00497BAE">
        <w:rPr>
          <w:rFonts w:cstheme="minorHAnsi"/>
          <w:b/>
          <w:bCs/>
          <w:sz w:val="22"/>
          <w:szCs w:val="22"/>
        </w:rPr>
        <w:t xml:space="preserve">QUESTION 1 : </w:t>
      </w:r>
      <w:r w:rsidR="00113196" w:rsidRPr="00497BAE">
        <w:rPr>
          <w:rFonts w:cstheme="minorHAnsi"/>
          <w:b/>
          <w:bCs/>
          <w:sz w:val="22"/>
          <w:szCs w:val="22"/>
        </w:rPr>
        <w:t>Les i</w:t>
      </w:r>
      <w:r w:rsidR="006B7328" w:rsidRPr="00497BAE">
        <w:rPr>
          <w:rFonts w:cstheme="minorHAnsi"/>
          <w:b/>
          <w:bCs/>
          <w:sz w:val="22"/>
          <w:szCs w:val="22"/>
        </w:rPr>
        <w:t>mpacts de la crise</w:t>
      </w:r>
      <w:r w:rsidR="00113196" w:rsidRPr="00497BAE">
        <w:rPr>
          <w:rFonts w:cstheme="minorHAnsi"/>
          <w:b/>
          <w:bCs/>
          <w:sz w:val="22"/>
          <w:szCs w:val="22"/>
        </w:rPr>
        <w:t xml:space="preserve"> </w:t>
      </w:r>
      <w:r w:rsidR="0030150B" w:rsidRPr="00497BAE">
        <w:rPr>
          <w:rFonts w:cstheme="minorHAnsi"/>
          <w:b/>
          <w:bCs/>
          <w:sz w:val="22"/>
          <w:szCs w:val="22"/>
        </w:rPr>
        <w:t>Covid</w:t>
      </w:r>
      <w:r w:rsidR="00113196" w:rsidRPr="00497BAE">
        <w:rPr>
          <w:rFonts w:cstheme="minorHAnsi"/>
          <w:b/>
          <w:bCs/>
          <w:sz w:val="22"/>
          <w:szCs w:val="22"/>
        </w:rPr>
        <w:t>-19</w:t>
      </w:r>
      <w:r w:rsidR="0030150B" w:rsidRPr="00497BAE">
        <w:rPr>
          <w:rFonts w:cstheme="minorHAnsi"/>
          <w:b/>
          <w:bCs/>
          <w:sz w:val="22"/>
          <w:szCs w:val="22"/>
        </w:rPr>
        <w:t> :</w:t>
      </w:r>
      <w:r w:rsidRPr="00497BAE">
        <w:rPr>
          <w:rFonts w:cstheme="minorHAnsi"/>
          <w:b/>
          <w:bCs/>
          <w:sz w:val="22"/>
          <w:szCs w:val="22"/>
        </w:rPr>
        <w:t xml:space="preserve"> </w:t>
      </w:r>
      <w:r w:rsidRPr="00497BAE">
        <w:rPr>
          <w:rFonts w:cstheme="minorHAnsi"/>
          <w:sz w:val="22"/>
          <w:szCs w:val="22"/>
        </w:rPr>
        <w:t>une aggravation de la situation des enfants nés de</w:t>
      </w:r>
      <w:r w:rsidR="00113196" w:rsidRPr="00497BAE">
        <w:rPr>
          <w:rFonts w:cstheme="minorHAnsi"/>
          <w:sz w:val="22"/>
          <w:szCs w:val="22"/>
        </w:rPr>
        <w:t xml:space="preserve"> gestations pour autrui (</w:t>
      </w:r>
      <w:r w:rsidR="00DF114A">
        <w:rPr>
          <w:rFonts w:cstheme="minorHAnsi"/>
          <w:sz w:val="22"/>
          <w:szCs w:val="22"/>
        </w:rPr>
        <w:t>GPA</w:t>
      </w:r>
      <w:r w:rsidR="00113196" w:rsidRPr="00497BAE">
        <w:rPr>
          <w:rFonts w:cstheme="minorHAnsi"/>
          <w:sz w:val="22"/>
          <w:szCs w:val="22"/>
        </w:rPr>
        <w:t>)</w:t>
      </w:r>
      <w:bookmarkEnd w:id="0"/>
    </w:p>
    <w:p w14:paraId="5F294220" w14:textId="77777777" w:rsidR="00606035" w:rsidRPr="00497BAE" w:rsidRDefault="00606035" w:rsidP="00606035">
      <w:pPr>
        <w:pStyle w:val="NoSpacing"/>
        <w:spacing w:before="0"/>
        <w:jc w:val="both"/>
        <w:rPr>
          <w:rFonts w:cstheme="minorHAnsi"/>
          <w:sz w:val="22"/>
          <w:szCs w:val="22"/>
        </w:rPr>
      </w:pPr>
    </w:p>
    <w:p w14:paraId="0D1F93B6" w14:textId="21FA4811" w:rsidR="00646E54" w:rsidRPr="00497BAE" w:rsidRDefault="00646E54" w:rsidP="00606035">
      <w:pPr>
        <w:pStyle w:val="NoSpacing"/>
        <w:spacing w:before="0"/>
        <w:jc w:val="both"/>
        <w:rPr>
          <w:rFonts w:cstheme="minorHAnsi"/>
          <w:sz w:val="22"/>
          <w:szCs w:val="22"/>
        </w:rPr>
      </w:pPr>
    </w:p>
    <w:p w14:paraId="19AB6A47" w14:textId="40AE6E71" w:rsidR="00C607E5" w:rsidRPr="00497BAE" w:rsidRDefault="00C607E5" w:rsidP="00606035">
      <w:pPr>
        <w:pStyle w:val="Heading4"/>
        <w:numPr>
          <w:ilvl w:val="0"/>
          <w:numId w:val="7"/>
        </w:numPr>
        <w:spacing w:before="0" w:line="240" w:lineRule="auto"/>
        <w:rPr>
          <w:rFonts w:cstheme="minorHAnsi"/>
          <w:sz w:val="22"/>
          <w:szCs w:val="22"/>
        </w:rPr>
      </w:pPr>
      <w:bookmarkStart w:id="1" w:name="_Toc43312617"/>
      <w:r w:rsidRPr="00497BAE">
        <w:rPr>
          <w:rFonts w:cstheme="minorHAnsi"/>
          <w:sz w:val="22"/>
          <w:szCs w:val="22"/>
        </w:rPr>
        <w:t xml:space="preserve">La </w:t>
      </w:r>
      <w:r w:rsidR="00DF114A">
        <w:rPr>
          <w:rFonts w:cstheme="minorHAnsi"/>
          <w:sz w:val="22"/>
          <w:szCs w:val="22"/>
        </w:rPr>
        <w:t>GPA commerciale</w:t>
      </w:r>
      <w:r w:rsidRPr="00497BAE">
        <w:rPr>
          <w:rFonts w:cstheme="minorHAnsi"/>
          <w:sz w:val="22"/>
          <w:szCs w:val="22"/>
        </w:rPr>
        <w:t xml:space="preserve"> </w:t>
      </w:r>
      <w:r w:rsidR="00155B74" w:rsidRPr="00497BAE">
        <w:rPr>
          <w:rFonts w:cstheme="minorHAnsi"/>
          <w:sz w:val="22"/>
          <w:szCs w:val="22"/>
        </w:rPr>
        <w:t>traite</w:t>
      </w:r>
      <w:r w:rsidRPr="00497BAE">
        <w:rPr>
          <w:rFonts w:cstheme="minorHAnsi"/>
          <w:sz w:val="22"/>
          <w:szCs w:val="22"/>
        </w:rPr>
        <w:t xml:space="preserve"> les enfants </w:t>
      </w:r>
      <w:r w:rsidR="00155B74" w:rsidRPr="00497BAE">
        <w:rPr>
          <w:rFonts w:cstheme="minorHAnsi"/>
          <w:sz w:val="22"/>
          <w:szCs w:val="22"/>
        </w:rPr>
        <w:t>comme des</w:t>
      </w:r>
      <w:r w:rsidRPr="00497BAE">
        <w:rPr>
          <w:rFonts w:cstheme="minorHAnsi"/>
          <w:sz w:val="22"/>
          <w:szCs w:val="22"/>
        </w:rPr>
        <w:t xml:space="preserve"> objet</w:t>
      </w:r>
      <w:r w:rsidR="00155B74" w:rsidRPr="00497BAE">
        <w:rPr>
          <w:rFonts w:cstheme="minorHAnsi"/>
          <w:sz w:val="22"/>
          <w:szCs w:val="22"/>
        </w:rPr>
        <w:t>s</w:t>
      </w:r>
      <w:r w:rsidRPr="00497BAE">
        <w:rPr>
          <w:rFonts w:cstheme="minorHAnsi"/>
          <w:sz w:val="22"/>
          <w:szCs w:val="22"/>
        </w:rPr>
        <w:t xml:space="preserve"> marchand</w:t>
      </w:r>
      <w:r w:rsidR="00155B74" w:rsidRPr="00497BAE">
        <w:rPr>
          <w:rFonts w:cstheme="minorHAnsi"/>
          <w:sz w:val="22"/>
          <w:szCs w:val="22"/>
        </w:rPr>
        <w:t>s</w:t>
      </w:r>
      <w:bookmarkEnd w:id="1"/>
    </w:p>
    <w:p w14:paraId="32A2B0E0" w14:textId="089BDF66" w:rsidR="00646E54" w:rsidRPr="00497BAE" w:rsidRDefault="00646E54" w:rsidP="00606035">
      <w:pPr>
        <w:pStyle w:val="NoSpacing"/>
        <w:spacing w:before="0"/>
        <w:jc w:val="both"/>
        <w:rPr>
          <w:rFonts w:cstheme="minorHAnsi"/>
          <w:sz w:val="22"/>
          <w:szCs w:val="22"/>
        </w:rPr>
      </w:pPr>
    </w:p>
    <w:p w14:paraId="5ED5F3C4" w14:textId="1B3AC71D" w:rsidR="00C607E5" w:rsidRPr="00497BAE" w:rsidRDefault="00C607E5" w:rsidP="00606035">
      <w:pPr>
        <w:pStyle w:val="NoSpacing"/>
        <w:spacing w:before="0"/>
        <w:jc w:val="both"/>
        <w:rPr>
          <w:rFonts w:cstheme="minorHAnsi"/>
          <w:sz w:val="22"/>
          <w:szCs w:val="22"/>
        </w:rPr>
      </w:pPr>
      <w:r w:rsidRPr="00497BAE">
        <w:rPr>
          <w:rFonts w:cstheme="minorHAnsi"/>
          <w:sz w:val="22"/>
          <w:szCs w:val="22"/>
        </w:rPr>
        <w:t xml:space="preserve">Comme </w:t>
      </w:r>
      <w:r w:rsidR="008A7F30" w:rsidRPr="00497BAE">
        <w:rPr>
          <w:rFonts w:cstheme="minorHAnsi"/>
          <w:sz w:val="22"/>
          <w:szCs w:val="22"/>
        </w:rPr>
        <w:t xml:space="preserve">votre </w:t>
      </w:r>
      <w:r w:rsidR="008A7F30" w:rsidRPr="00497BAE">
        <w:rPr>
          <w:rFonts w:cstheme="minorHAnsi"/>
          <w:i/>
          <w:iCs/>
          <w:sz w:val="22"/>
          <w:szCs w:val="22"/>
        </w:rPr>
        <w:t xml:space="preserve">Rapporteur spécial </w:t>
      </w:r>
      <w:r w:rsidR="008A7F30" w:rsidRPr="00497BAE">
        <w:rPr>
          <w:rFonts w:cstheme="minorHAnsi"/>
          <w:sz w:val="22"/>
          <w:szCs w:val="22"/>
        </w:rPr>
        <w:t>l’a</w:t>
      </w:r>
      <w:r w:rsidRPr="00497BAE">
        <w:rPr>
          <w:rFonts w:cstheme="minorHAnsi"/>
          <w:sz w:val="22"/>
          <w:szCs w:val="22"/>
        </w:rPr>
        <w:t xml:space="preserve"> constaté</w:t>
      </w:r>
      <w:r w:rsidR="008A7F30" w:rsidRPr="00497BAE">
        <w:rPr>
          <w:rFonts w:cstheme="minorHAnsi"/>
          <w:sz w:val="22"/>
          <w:szCs w:val="22"/>
        </w:rPr>
        <w:t xml:space="preserve">, la </w:t>
      </w:r>
      <w:r w:rsidR="00DF114A">
        <w:rPr>
          <w:rFonts w:cstheme="minorHAnsi"/>
          <w:sz w:val="22"/>
          <w:szCs w:val="22"/>
        </w:rPr>
        <w:t>GPA commerciale</w:t>
      </w:r>
      <w:r w:rsidR="008A7F30" w:rsidRPr="00497BAE">
        <w:rPr>
          <w:rFonts w:cstheme="minorHAnsi"/>
          <w:sz w:val="22"/>
          <w:szCs w:val="22"/>
        </w:rPr>
        <w:t xml:space="preserve"> répond aux trois critères de la vente d’enfants</w:t>
      </w:r>
      <w:r w:rsidR="00E66A60">
        <w:rPr>
          <w:rFonts w:cstheme="minorHAnsi"/>
          <w:sz w:val="22"/>
          <w:szCs w:val="22"/>
        </w:rPr>
        <w:t> :</w:t>
      </w:r>
      <w:r w:rsidR="008A7F30" w:rsidRPr="00497BAE">
        <w:rPr>
          <w:rFonts w:cstheme="minorHAnsi"/>
          <w:sz w:val="22"/>
          <w:szCs w:val="22"/>
        </w:rPr>
        <w:t xml:space="preserve"> paiement, transfert de l’enfant et échange de l’enfant contre argent</w:t>
      </w:r>
      <w:r w:rsidR="008A7F30" w:rsidRPr="00497BAE">
        <w:rPr>
          <w:rStyle w:val="FootnoteReference"/>
          <w:rFonts w:cstheme="minorHAnsi"/>
          <w:sz w:val="22"/>
          <w:szCs w:val="22"/>
        </w:rPr>
        <w:footnoteReference w:id="1"/>
      </w:r>
      <w:r w:rsidR="008A7F30" w:rsidRPr="00497BAE">
        <w:rPr>
          <w:rFonts w:cstheme="minorHAnsi"/>
          <w:sz w:val="22"/>
          <w:szCs w:val="22"/>
        </w:rPr>
        <w:t xml:space="preserve">. Votre </w:t>
      </w:r>
      <w:r w:rsidR="008A7F30" w:rsidRPr="00497BAE">
        <w:rPr>
          <w:rFonts w:cstheme="minorHAnsi"/>
          <w:i/>
          <w:iCs/>
          <w:sz w:val="22"/>
          <w:szCs w:val="22"/>
        </w:rPr>
        <w:t xml:space="preserve">Rapporteur spécial </w:t>
      </w:r>
      <w:r w:rsidR="008A7F30" w:rsidRPr="00497BAE">
        <w:rPr>
          <w:rFonts w:cstheme="minorHAnsi"/>
          <w:sz w:val="22"/>
          <w:szCs w:val="22"/>
        </w:rPr>
        <w:t xml:space="preserve">observe </w:t>
      </w:r>
      <w:r w:rsidR="006352ED" w:rsidRPr="00497BAE">
        <w:rPr>
          <w:rFonts w:cstheme="minorHAnsi"/>
          <w:sz w:val="22"/>
          <w:szCs w:val="22"/>
        </w:rPr>
        <w:t xml:space="preserve">pourtant </w:t>
      </w:r>
      <w:r w:rsidR="008A7F30" w:rsidRPr="00497BAE">
        <w:rPr>
          <w:rFonts w:cstheme="minorHAnsi"/>
          <w:sz w:val="22"/>
          <w:szCs w:val="22"/>
        </w:rPr>
        <w:t>qu’il n’y a pas de « </w:t>
      </w:r>
      <w:r w:rsidR="008A7F30" w:rsidRPr="00497BAE">
        <w:rPr>
          <w:rFonts w:cstheme="minorHAnsi"/>
          <w:i/>
          <w:iCs/>
          <w:sz w:val="22"/>
          <w:szCs w:val="22"/>
        </w:rPr>
        <w:t>droit à avoir un enfant</w:t>
      </w:r>
      <w:r w:rsidR="008A7F30" w:rsidRPr="00497BAE">
        <w:rPr>
          <w:rFonts w:cstheme="minorHAnsi"/>
          <w:sz w:val="22"/>
          <w:szCs w:val="22"/>
        </w:rPr>
        <w:t> » car l’enfant n’est « </w:t>
      </w:r>
      <w:r w:rsidR="008A7F30" w:rsidRPr="00497BAE">
        <w:rPr>
          <w:rFonts w:cstheme="minorHAnsi"/>
          <w:i/>
          <w:iCs/>
          <w:sz w:val="22"/>
          <w:szCs w:val="22"/>
        </w:rPr>
        <w:t xml:space="preserve">ni un bien ni un service qu’un Etat </w:t>
      </w:r>
      <w:r w:rsidR="00D37D68">
        <w:rPr>
          <w:rFonts w:cstheme="minorHAnsi"/>
          <w:i/>
          <w:iCs/>
          <w:sz w:val="22"/>
          <w:szCs w:val="22"/>
        </w:rPr>
        <w:t>peut</w:t>
      </w:r>
      <w:r w:rsidR="008A7F30" w:rsidRPr="00497BAE">
        <w:rPr>
          <w:rFonts w:cstheme="minorHAnsi"/>
          <w:i/>
          <w:iCs/>
          <w:sz w:val="22"/>
          <w:szCs w:val="22"/>
        </w:rPr>
        <w:t xml:space="preserve"> </w:t>
      </w:r>
      <w:r w:rsidR="006352ED" w:rsidRPr="00497BAE">
        <w:rPr>
          <w:rFonts w:cstheme="minorHAnsi"/>
          <w:i/>
          <w:iCs/>
          <w:sz w:val="22"/>
          <w:szCs w:val="22"/>
        </w:rPr>
        <w:t>garantir</w:t>
      </w:r>
      <w:r w:rsidR="008A7F30" w:rsidRPr="00497BAE">
        <w:rPr>
          <w:rFonts w:cstheme="minorHAnsi"/>
          <w:i/>
          <w:iCs/>
          <w:sz w:val="22"/>
          <w:szCs w:val="22"/>
        </w:rPr>
        <w:t xml:space="preserve"> ou fournir, mais un être humain doté de droits</w:t>
      </w:r>
      <w:r w:rsidR="008A7F30" w:rsidRPr="00497BAE">
        <w:rPr>
          <w:rFonts w:cstheme="minorHAnsi"/>
          <w:sz w:val="22"/>
          <w:szCs w:val="22"/>
        </w:rPr>
        <w:t> »</w:t>
      </w:r>
      <w:r w:rsidR="008A7F30" w:rsidRPr="00497BAE">
        <w:rPr>
          <w:rStyle w:val="FootnoteReference"/>
          <w:rFonts w:cstheme="minorHAnsi"/>
          <w:sz w:val="22"/>
          <w:szCs w:val="22"/>
        </w:rPr>
        <w:footnoteReference w:id="2"/>
      </w:r>
      <w:r w:rsidR="008A7F30" w:rsidRPr="00497BAE">
        <w:rPr>
          <w:rFonts w:cstheme="minorHAnsi"/>
          <w:sz w:val="22"/>
          <w:szCs w:val="22"/>
        </w:rPr>
        <w:t>.</w:t>
      </w:r>
      <w:r w:rsidR="006352ED" w:rsidRPr="00497BAE">
        <w:rPr>
          <w:rFonts w:cstheme="minorHAnsi"/>
          <w:sz w:val="22"/>
          <w:szCs w:val="22"/>
        </w:rPr>
        <w:t xml:space="preserve"> La </w:t>
      </w:r>
      <w:r w:rsidR="00DF114A">
        <w:rPr>
          <w:rFonts w:cstheme="minorHAnsi"/>
          <w:sz w:val="22"/>
          <w:szCs w:val="22"/>
        </w:rPr>
        <w:t xml:space="preserve">GPA </w:t>
      </w:r>
      <w:r w:rsidR="006352ED" w:rsidRPr="00497BAE">
        <w:rPr>
          <w:rFonts w:cstheme="minorHAnsi"/>
          <w:sz w:val="22"/>
          <w:szCs w:val="22"/>
        </w:rPr>
        <w:t xml:space="preserve">méconnaît ainsi l’intérêt supérieur de l’enfant </w:t>
      </w:r>
      <w:r w:rsidR="009D6CF2">
        <w:rPr>
          <w:rFonts w:cstheme="minorHAnsi"/>
          <w:sz w:val="22"/>
          <w:szCs w:val="22"/>
        </w:rPr>
        <w:t>tout</w:t>
      </w:r>
      <w:r w:rsidR="006352ED" w:rsidRPr="00497BAE">
        <w:rPr>
          <w:rFonts w:cstheme="minorHAnsi"/>
          <w:sz w:val="22"/>
          <w:szCs w:val="22"/>
        </w:rPr>
        <w:t xml:space="preserve"> comme </w:t>
      </w:r>
      <w:r w:rsidR="009D6CF2">
        <w:rPr>
          <w:rFonts w:cstheme="minorHAnsi"/>
          <w:sz w:val="22"/>
          <w:szCs w:val="22"/>
        </w:rPr>
        <w:t>son statut de</w:t>
      </w:r>
      <w:r w:rsidR="009D6CF2" w:rsidRPr="00497BAE">
        <w:rPr>
          <w:rFonts w:cstheme="minorHAnsi"/>
          <w:sz w:val="22"/>
          <w:szCs w:val="22"/>
        </w:rPr>
        <w:t xml:space="preserve"> </w:t>
      </w:r>
      <w:r w:rsidR="006352ED" w:rsidRPr="00497BAE">
        <w:rPr>
          <w:rFonts w:cstheme="minorHAnsi"/>
          <w:sz w:val="22"/>
          <w:szCs w:val="22"/>
        </w:rPr>
        <w:t>sujet</w:t>
      </w:r>
      <w:r w:rsidR="000B054B" w:rsidRPr="00497BAE">
        <w:rPr>
          <w:rFonts w:cstheme="minorHAnsi"/>
          <w:sz w:val="22"/>
          <w:szCs w:val="22"/>
        </w:rPr>
        <w:t xml:space="preserve"> de</w:t>
      </w:r>
      <w:r w:rsidR="006352ED" w:rsidRPr="00497BAE">
        <w:rPr>
          <w:rFonts w:cstheme="minorHAnsi"/>
          <w:sz w:val="22"/>
          <w:szCs w:val="22"/>
        </w:rPr>
        <w:t xml:space="preserve"> droit. </w:t>
      </w:r>
    </w:p>
    <w:p w14:paraId="761D04A9" w14:textId="528B0348" w:rsidR="00A13636" w:rsidRPr="00497BAE" w:rsidRDefault="00A13636" w:rsidP="00606035">
      <w:pPr>
        <w:pStyle w:val="NoSpacing"/>
        <w:spacing w:before="0"/>
        <w:jc w:val="both"/>
        <w:rPr>
          <w:rFonts w:cstheme="minorHAnsi"/>
          <w:sz w:val="22"/>
          <w:szCs w:val="22"/>
        </w:rPr>
      </w:pPr>
    </w:p>
    <w:p w14:paraId="246B0188" w14:textId="2F05113E" w:rsidR="00A13636" w:rsidRDefault="009D6CF2" w:rsidP="00606035">
      <w:pPr>
        <w:pStyle w:val="NoSpacing"/>
        <w:spacing w:before="0"/>
        <w:jc w:val="both"/>
        <w:rPr>
          <w:rFonts w:cstheme="minorHAnsi"/>
          <w:sz w:val="22"/>
          <w:szCs w:val="22"/>
        </w:rPr>
      </w:pPr>
      <w:r>
        <w:rPr>
          <w:rFonts w:cstheme="minorHAnsi"/>
          <w:sz w:val="22"/>
          <w:szCs w:val="22"/>
        </w:rPr>
        <w:t>L</w:t>
      </w:r>
      <w:r w:rsidR="00A13636" w:rsidRPr="00497BAE">
        <w:rPr>
          <w:rFonts w:cstheme="minorHAnsi"/>
          <w:sz w:val="22"/>
          <w:szCs w:val="22"/>
        </w:rPr>
        <w:t xml:space="preserve">e tourisme procréatif de la </w:t>
      </w:r>
      <w:r w:rsidR="00DF114A">
        <w:rPr>
          <w:rFonts w:cstheme="minorHAnsi"/>
          <w:sz w:val="22"/>
          <w:szCs w:val="22"/>
        </w:rPr>
        <w:t>GPA</w:t>
      </w:r>
      <w:r w:rsidR="00A13636" w:rsidRPr="00497BAE">
        <w:rPr>
          <w:rFonts w:cstheme="minorHAnsi"/>
          <w:sz w:val="22"/>
          <w:szCs w:val="22"/>
        </w:rPr>
        <w:t xml:space="preserve"> </w:t>
      </w:r>
      <w:r w:rsidR="0073184A">
        <w:rPr>
          <w:rFonts w:cstheme="minorHAnsi"/>
          <w:sz w:val="22"/>
          <w:szCs w:val="22"/>
        </w:rPr>
        <w:t xml:space="preserve">joue sur les différences de cadre légal et sur </w:t>
      </w:r>
      <w:r w:rsidR="000C5B38" w:rsidRPr="00497BAE">
        <w:rPr>
          <w:rFonts w:cstheme="minorHAnsi"/>
          <w:sz w:val="22"/>
          <w:szCs w:val="22"/>
        </w:rPr>
        <w:t>l</w:t>
      </w:r>
      <w:r w:rsidR="00A13636" w:rsidRPr="00497BAE">
        <w:rPr>
          <w:rFonts w:cstheme="minorHAnsi"/>
          <w:sz w:val="22"/>
          <w:szCs w:val="22"/>
        </w:rPr>
        <w:t xml:space="preserve">es écarts de salaire entre pays. Les clients proviennent </w:t>
      </w:r>
      <w:r w:rsidR="000C5B38" w:rsidRPr="00497BAE">
        <w:rPr>
          <w:rFonts w:cstheme="minorHAnsi"/>
          <w:sz w:val="22"/>
          <w:szCs w:val="22"/>
        </w:rPr>
        <w:t>principalement</w:t>
      </w:r>
      <w:r w:rsidR="00A13636" w:rsidRPr="00497BAE">
        <w:rPr>
          <w:rFonts w:cstheme="minorHAnsi"/>
          <w:sz w:val="22"/>
          <w:szCs w:val="22"/>
        </w:rPr>
        <w:t xml:space="preserve"> des pays développés</w:t>
      </w:r>
      <w:r w:rsidR="000B054B" w:rsidRPr="00497BAE">
        <w:rPr>
          <w:rFonts w:cstheme="minorHAnsi"/>
          <w:sz w:val="22"/>
          <w:szCs w:val="22"/>
        </w:rPr>
        <w:t xml:space="preserve"> (Etats-Unis, Australie, Chine, Europe)</w:t>
      </w:r>
      <w:r w:rsidR="00A13636" w:rsidRPr="00497BAE">
        <w:rPr>
          <w:rFonts w:cstheme="minorHAnsi"/>
          <w:sz w:val="22"/>
          <w:szCs w:val="22"/>
        </w:rPr>
        <w:t xml:space="preserve">, tandis que les mères porteuses </w:t>
      </w:r>
      <w:r w:rsidR="000C5B38" w:rsidRPr="00497BAE">
        <w:rPr>
          <w:rFonts w:cstheme="minorHAnsi"/>
          <w:sz w:val="22"/>
          <w:szCs w:val="22"/>
        </w:rPr>
        <w:t>proviennent de</w:t>
      </w:r>
      <w:r w:rsidR="00A13636" w:rsidRPr="00497BAE">
        <w:rPr>
          <w:rFonts w:cstheme="minorHAnsi"/>
          <w:sz w:val="22"/>
          <w:szCs w:val="22"/>
        </w:rPr>
        <w:t xml:space="preserve"> pays en voie de développement ou en guerre (Ukraine, Géorgie, Thaïlande, Russie</w:t>
      </w:r>
      <w:r>
        <w:rPr>
          <w:rFonts w:cstheme="minorHAnsi"/>
          <w:sz w:val="22"/>
          <w:szCs w:val="22"/>
        </w:rPr>
        <w:t>, Inde</w:t>
      </w:r>
      <w:r w:rsidR="00A13636" w:rsidRPr="00497BAE">
        <w:rPr>
          <w:rFonts w:cstheme="minorHAnsi"/>
          <w:sz w:val="22"/>
          <w:szCs w:val="22"/>
        </w:rPr>
        <w:t>)</w:t>
      </w:r>
      <w:r w:rsidR="000C5B38" w:rsidRPr="00497BAE">
        <w:rPr>
          <w:rFonts w:cstheme="minorHAnsi"/>
          <w:sz w:val="22"/>
          <w:szCs w:val="22"/>
        </w:rPr>
        <w:t>,</w:t>
      </w:r>
      <w:r w:rsidR="00A13636" w:rsidRPr="00497BAE">
        <w:rPr>
          <w:rFonts w:cstheme="minorHAnsi"/>
          <w:sz w:val="22"/>
          <w:szCs w:val="22"/>
        </w:rPr>
        <w:t xml:space="preserve"> à l’exception d’une offre premium </w:t>
      </w:r>
      <w:r>
        <w:rPr>
          <w:rFonts w:cstheme="minorHAnsi"/>
          <w:sz w:val="22"/>
          <w:szCs w:val="22"/>
        </w:rPr>
        <w:t>bien</w:t>
      </w:r>
      <w:r w:rsidR="00A13636" w:rsidRPr="00497BAE">
        <w:rPr>
          <w:rFonts w:cstheme="minorHAnsi"/>
          <w:sz w:val="22"/>
          <w:szCs w:val="22"/>
        </w:rPr>
        <w:t xml:space="preserve"> plus ch</w:t>
      </w:r>
      <w:r w:rsidR="000C5B38" w:rsidRPr="00497BAE">
        <w:rPr>
          <w:rFonts w:cstheme="minorHAnsi"/>
          <w:sz w:val="22"/>
          <w:szCs w:val="22"/>
        </w:rPr>
        <w:t>ère</w:t>
      </w:r>
      <w:r w:rsidR="00A13636" w:rsidRPr="00497BAE">
        <w:rPr>
          <w:rFonts w:cstheme="minorHAnsi"/>
          <w:sz w:val="22"/>
          <w:szCs w:val="22"/>
        </w:rPr>
        <w:t xml:space="preserve"> aux Etats-Unis</w:t>
      </w:r>
      <w:r w:rsidR="00A13636" w:rsidRPr="00497BAE">
        <w:rPr>
          <w:rStyle w:val="FootnoteReference"/>
          <w:rFonts w:cstheme="minorHAnsi"/>
          <w:sz w:val="22"/>
          <w:szCs w:val="22"/>
        </w:rPr>
        <w:footnoteReference w:id="3"/>
      </w:r>
      <w:r w:rsidR="00A13636" w:rsidRPr="00497BAE">
        <w:rPr>
          <w:rFonts w:cstheme="minorHAnsi"/>
          <w:sz w:val="22"/>
          <w:szCs w:val="22"/>
        </w:rPr>
        <w:t xml:space="preserve">. </w:t>
      </w:r>
      <w:r w:rsidR="00874DA6" w:rsidRPr="00497BAE">
        <w:rPr>
          <w:rFonts w:cstheme="minorHAnsi"/>
          <w:sz w:val="22"/>
          <w:szCs w:val="22"/>
        </w:rPr>
        <w:t>E</w:t>
      </w:r>
      <w:r w:rsidR="00A13636" w:rsidRPr="00497BAE">
        <w:rPr>
          <w:rFonts w:cstheme="minorHAnsi"/>
          <w:sz w:val="22"/>
          <w:szCs w:val="22"/>
        </w:rPr>
        <w:t xml:space="preserve">n Ukraine les prix de la </w:t>
      </w:r>
      <w:r w:rsidR="00DF114A">
        <w:rPr>
          <w:rFonts w:cstheme="minorHAnsi"/>
          <w:sz w:val="22"/>
          <w:szCs w:val="22"/>
        </w:rPr>
        <w:t>GPA</w:t>
      </w:r>
      <w:r w:rsidR="00A13636" w:rsidRPr="00497BAE">
        <w:rPr>
          <w:rFonts w:cstheme="minorHAnsi"/>
          <w:sz w:val="22"/>
          <w:szCs w:val="22"/>
        </w:rPr>
        <w:t xml:space="preserve"> débutent à 30</w:t>
      </w:r>
      <w:r w:rsidR="009F0660">
        <w:rPr>
          <w:rFonts w:cstheme="minorHAnsi"/>
          <w:sz w:val="22"/>
          <w:szCs w:val="22"/>
        </w:rPr>
        <w:t> </w:t>
      </w:r>
      <w:r w:rsidR="00A13636" w:rsidRPr="00497BAE">
        <w:rPr>
          <w:rFonts w:cstheme="minorHAnsi"/>
          <w:sz w:val="22"/>
          <w:szCs w:val="22"/>
        </w:rPr>
        <w:t>000</w:t>
      </w:r>
      <w:r w:rsidR="009F0660">
        <w:rPr>
          <w:rFonts w:cstheme="minorHAnsi"/>
          <w:sz w:val="22"/>
          <w:szCs w:val="22"/>
        </w:rPr>
        <w:t>+</w:t>
      </w:r>
      <w:r w:rsidR="00A13636" w:rsidRPr="00497BAE">
        <w:rPr>
          <w:rFonts w:cstheme="minorHAnsi"/>
          <w:sz w:val="22"/>
          <w:szCs w:val="22"/>
        </w:rPr>
        <w:t xml:space="preserve"> € / nouveau-né</w:t>
      </w:r>
      <w:r w:rsidR="00953136" w:rsidRPr="00497BAE">
        <w:rPr>
          <w:rStyle w:val="FootnoteReference"/>
          <w:rFonts w:cstheme="minorHAnsi"/>
          <w:sz w:val="22"/>
          <w:szCs w:val="22"/>
        </w:rPr>
        <w:footnoteReference w:id="4"/>
      </w:r>
      <w:r w:rsidR="00A13636" w:rsidRPr="00497BAE">
        <w:rPr>
          <w:rFonts w:cstheme="minorHAnsi"/>
          <w:sz w:val="22"/>
          <w:szCs w:val="22"/>
        </w:rPr>
        <w:t xml:space="preserve">, </w:t>
      </w:r>
      <w:r w:rsidR="0030625E">
        <w:rPr>
          <w:rFonts w:cstheme="minorHAnsi"/>
          <w:sz w:val="22"/>
          <w:szCs w:val="22"/>
        </w:rPr>
        <w:t>alors</w:t>
      </w:r>
      <w:r w:rsidR="00A13636" w:rsidRPr="00497BAE">
        <w:rPr>
          <w:rFonts w:cstheme="minorHAnsi"/>
          <w:sz w:val="22"/>
          <w:szCs w:val="22"/>
        </w:rPr>
        <w:t xml:space="preserve"> qu’il faut compter plus de 100 000+ $ / nouveau-né aux Etats-Unis</w:t>
      </w:r>
      <w:r w:rsidR="00953136" w:rsidRPr="00497BAE">
        <w:rPr>
          <w:rStyle w:val="FootnoteReference"/>
          <w:rFonts w:cstheme="minorHAnsi"/>
          <w:sz w:val="22"/>
          <w:szCs w:val="22"/>
        </w:rPr>
        <w:footnoteReference w:id="5"/>
      </w:r>
      <w:r w:rsidR="00A13636" w:rsidRPr="00497BAE">
        <w:rPr>
          <w:rFonts w:cstheme="minorHAnsi"/>
          <w:sz w:val="22"/>
          <w:szCs w:val="22"/>
        </w:rPr>
        <w:t xml:space="preserve">. </w:t>
      </w:r>
      <w:r w:rsidR="00A94BB7" w:rsidRPr="00497BAE">
        <w:rPr>
          <w:rFonts w:cstheme="minorHAnsi"/>
          <w:sz w:val="22"/>
          <w:szCs w:val="22"/>
        </w:rPr>
        <w:t xml:space="preserve">Des comparateurs en lignes orientent les clients vers les différents pays et cliniques de </w:t>
      </w:r>
      <w:r w:rsidR="00DF114A">
        <w:rPr>
          <w:rFonts w:cstheme="minorHAnsi"/>
          <w:sz w:val="22"/>
          <w:szCs w:val="22"/>
        </w:rPr>
        <w:t>GPA</w:t>
      </w:r>
      <w:r w:rsidR="00A94BB7" w:rsidRPr="00497BAE">
        <w:rPr>
          <w:rFonts w:cstheme="minorHAnsi"/>
          <w:sz w:val="22"/>
          <w:szCs w:val="22"/>
        </w:rPr>
        <w:t xml:space="preserve"> en fonction des prestations attendues</w:t>
      </w:r>
      <w:r w:rsidR="00953136" w:rsidRPr="00497BAE">
        <w:rPr>
          <w:rStyle w:val="FootnoteReference"/>
          <w:rFonts w:cstheme="minorHAnsi"/>
          <w:sz w:val="22"/>
          <w:szCs w:val="22"/>
        </w:rPr>
        <w:footnoteReference w:id="6"/>
      </w:r>
      <w:r w:rsidR="00A94BB7" w:rsidRPr="00497BAE">
        <w:rPr>
          <w:rFonts w:cstheme="minorHAnsi"/>
          <w:sz w:val="22"/>
          <w:szCs w:val="22"/>
        </w:rPr>
        <w:t xml:space="preserve">. </w:t>
      </w:r>
    </w:p>
    <w:p w14:paraId="06ED236B" w14:textId="77777777" w:rsidR="008D2977" w:rsidRDefault="008D2977" w:rsidP="00606035">
      <w:pPr>
        <w:pStyle w:val="NoSpacing"/>
        <w:spacing w:before="0"/>
        <w:jc w:val="both"/>
        <w:rPr>
          <w:rFonts w:cstheme="minorHAnsi"/>
          <w:sz w:val="22"/>
          <w:szCs w:val="22"/>
        </w:rPr>
      </w:pPr>
    </w:p>
    <w:p w14:paraId="24A22414"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As your Special Rapporteur has found, commercial surrogacy meets the three criteria of the sale of children: payment, transfer of the child and exchange of the child for money. Your Special Rapporteur observes, however, that there is no “right to have a child” because the child is “neither a good nor a service that a State can guarantee or provide, but a human being endowed with rights ”. Surrogacy thus ignores the best interests of the child as well as his status as a subject of law.</w:t>
      </w:r>
    </w:p>
    <w:p w14:paraId="7B4EC814" w14:textId="77777777" w:rsidR="008D2977" w:rsidRPr="008D2977" w:rsidRDefault="008D2977" w:rsidP="008D2977">
      <w:pPr>
        <w:pStyle w:val="NoSpacing"/>
        <w:spacing w:before="0"/>
        <w:jc w:val="both"/>
        <w:rPr>
          <w:rFonts w:cstheme="minorHAnsi"/>
          <w:color w:val="C00000"/>
          <w:sz w:val="22"/>
          <w:szCs w:val="22"/>
        </w:rPr>
      </w:pPr>
    </w:p>
    <w:p w14:paraId="0B0AC2D4" w14:textId="185E9A65"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Surrogacy procreative tourism plays on the differences in the legal framework and on the wage differences between countries. Clients mainly come from developed countries (United States, Australia, China, Europe), while surrogates come from developing countries or countries at war (Ukraine, Georgia, Thailand, Russia, India), except a much more expensive premium offer in the United States. In Ukraine, surrogacy prices start at € 30,000+ / newborn, while it costs over $ 100,000+ / newborn in the United States. Online comparators direct clients to the different countries and GPA clinics according to the expected services.</w:t>
      </w:r>
    </w:p>
    <w:p w14:paraId="5251BA75" w14:textId="77777777" w:rsidR="00A13636" w:rsidRPr="00497BAE" w:rsidRDefault="00A13636" w:rsidP="00606035">
      <w:pPr>
        <w:pStyle w:val="NoSpacing"/>
        <w:spacing w:before="0"/>
        <w:jc w:val="both"/>
        <w:rPr>
          <w:rFonts w:cstheme="minorHAnsi"/>
          <w:sz w:val="22"/>
          <w:szCs w:val="22"/>
        </w:rPr>
      </w:pPr>
    </w:p>
    <w:p w14:paraId="6A157AA1" w14:textId="550E51A5" w:rsidR="008A7F30" w:rsidRPr="00497BAE" w:rsidRDefault="008A7F30" w:rsidP="00606035">
      <w:pPr>
        <w:pStyle w:val="NoSpacing"/>
        <w:spacing w:before="0"/>
        <w:jc w:val="both"/>
        <w:rPr>
          <w:rFonts w:cstheme="minorHAnsi"/>
          <w:sz w:val="22"/>
          <w:szCs w:val="22"/>
        </w:rPr>
      </w:pPr>
    </w:p>
    <w:p w14:paraId="215F1B02" w14:textId="388D1705" w:rsidR="008A7F30" w:rsidRPr="00497BAE" w:rsidRDefault="008A7F30" w:rsidP="00606035">
      <w:pPr>
        <w:pStyle w:val="Heading4"/>
        <w:numPr>
          <w:ilvl w:val="0"/>
          <w:numId w:val="12"/>
        </w:numPr>
        <w:spacing w:before="0" w:line="240" w:lineRule="auto"/>
        <w:rPr>
          <w:rFonts w:cstheme="minorHAnsi"/>
          <w:sz w:val="22"/>
          <w:szCs w:val="22"/>
        </w:rPr>
      </w:pPr>
      <w:bookmarkStart w:id="2" w:name="_Toc43312618"/>
      <w:r w:rsidRPr="00497BAE">
        <w:rPr>
          <w:rFonts w:cstheme="minorHAnsi"/>
          <w:sz w:val="22"/>
          <w:szCs w:val="22"/>
        </w:rPr>
        <w:t xml:space="preserve">A cause </w:t>
      </w:r>
      <w:r w:rsidR="0030150B" w:rsidRPr="00497BAE">
        <w:rPr>
          <w:rFonts w:cstheme="minorHAnsi"/>
          <w:sz w:val="22"/>
          <w:szCs w:val="22"/>
        </w:rPr>
        <w:t>de la Covid</w:t>
      </w:r>
      <w:r w:rsidRPr="00497BAE">
        <w:rPr>
          <w:rFonts w:cstheme="minorHAnsi"/>
          <w:sz w:val="22"/>
          <w:szCs w:val="22"/>
        </w:rPr>
        <w:t>-19, les nouveau-nés sont « stockés » en attendant leur livraison</w:t>
      </w:r>
      <w:bookmarkEnd w:id="2"/>
      <w:r w:rsidRPr="00497BAE">
        <w:rPr>
          <w:rFonts w:cstheme="minorHAnsi"/>
          <w:sz w:val="22"/>
          <w:szCs w:val="22"/>
        </w:rPr>
        <w:t xml:space="preserve"> </w:t>
      </w:r>
    </w:p>
    <w:p w14:paraId="77F7E199" w14:textId="7B969C65" w:rsidR="00A13636" w:rsidRPr="00497BAE" w:rsidRDefault="00A13636" w:rsidP="00606035">
      <w:pPr>
        <w:pStyle w:val="NoSpacing"/>
        <w:spacing w:before="0"/>
        <w:jc w:val="both"/>
        <w:rPr>
          <w:rFonts w:cstheme="minorHAnsi"/>
          <w:sz w:val="22"/>
          <w:szCs w:val="22"/>
        </w:rPr>
      </w:pPr>
    </w:p>
    <w:p w14:paraId="2370876C" w14:textId="11C2D75C" w:rsidR="00A94BB7" w:rsidRDefault="00DF114A" w:rsidP="00606035">
      <w:pPr>
        <w:pStyle w:val="NoSpacing"/>
        <w:spacing w:before="0"/>
        <w:jc w:val="both"/>
        <w:rPr>
          <w:rFonts w:cstheme="minorHAnsi"/>
          <w:sz w:val="22"/>
          <w:szCs w:val="22"/>
        </w:rPr>
      </w:pPr>
      <w:r>
        <w:rPr>
          <w:rFonts w:cstheme="minorHAnsi"/>
          <w:sz w:val="22"/>
          <w:szCs w:val="22"/>
        </w:rPr>
        <w:t>La</w:t>
      </w:r>
      <w:r w:rsidR="00A13636" w:rsidRPr="00497BAE">
        <w:rPr>
          <w:rFonts w:cstheme="minorHAnsi"/>
          <w:sz w:val="22"/>
          <w:szCs w:val="22"/>
        </w:rPr>
        <w:t xml:space="preserve"> </w:t>
      </w:r>
      <w:r>
        <w:rPr>
          <w:rFonts w:cstheme="minorHAnsi"/>
          <w:sz w:val="22"/>
          <w:szCs w:val="22"/>
        </w:rPr>
        <w:t xml:space="preserve">GPA </w:t>
      </w:r>
      <w:r w:rsidR="00A13636" w:rsidRPr="00497BAE">
        <w:rPr>
          <w:rFonts w:cstheme="minorHAnsi"/>
          <w:sz w:val="22"/>
          <w:szCs w:val="22"/>
        </w:rPr>
        <w:t xml:space="preserve">internationale </w:t>
      </w:r>
      <w:r>
        <w:rPr>
          <w:rFonts w:cstheme="minorHAnsi"/>
          <w:sz w:val="22"/>
          <w:szCs w:val="22"/>
        </w:rPr>
        <w:t>fonctionne normalement</w:t>
      </w:r>
      <w:r w:rsidR="00A13636" w:rsidRPr="00497BAE">
        <w:rPr>
          <w:rFonts w:cstheme="minorHAnsi"/>
          <w:sz w:val="22"/>
          <w:szCs w:val="22"/>
        </w:rPr>
        <w:t xml:space="preserve"> à flux tendu</w:t>
      </w:r>
      <w:r>
        <w:rPr>
          <w:rFonts w:cstheme="minorHAnsi"/>
          <w:sz w:val="22"/>
          <w:szCs w:val="22"/>
        </w:rPr>
        <w:t> : les enfants sont récupérés par les commanditaires dès la naissance</w:t>
      </w:r>
      <w:r w:rsidR="00A13636" w:rsidRPr="00497BAE">
        <w:rPr>
          <w:rFonts w:cstheme="minorHAnsi"/>
          <w:sz w:val="22"/>
          <w:szCs w:val="22"/>
        </w:rPr>
        <w:t xml:space="preserve">. </w:t>
      </w:r>
      <w:r w:rsidR="00A94BB7" w:rsidRPr="00497BAE">
        <w:rPr>
          <w:rFonts w:cstheme="minorHAnsi"/>
          <w:sz w:val="22"/>
          <w:szCs w:val="22"/>
        </w:rPr>
        <w:t xml:space="preserve">Cette situation </w:t>
      </w:r>
      <w:r>
        <w:rPr>
          <w:rFonts w:cstheme="minorHAnsi"/>
          <w:sz w:val="22"/>
          <w:szCs w:val="22"/>
        </w:rPr>
        <w:t>est</w:t>
      </w:r>
      <w:r w:rsidR="00A94BB7" w:rsidRPr="00497BAE">
        <w:rPr>
          <w:rFonts w:cstheme="minorHAnsi"/>
          <w:sz w:val="22"/>
          <w:szCs w:val="22"/>
        </w:rPr>
        <w:t xml:space="preserve"> voulue pour éviter </w:t>
      </w:r>
      <w:r>
        <w:rPr>
          <w:rFonts w:cstheme="minorHAnsi"/>
          <w:sz w:val="22"/>
          <w:szCs w:val="22"/>
        </w:rPr>
        <w:t>un attachement supplémentaire entre la mère porteuse et le</w:t>
      </w:r>
      <w:r w:rsidR="00A94BB7" w:rsidRPr="00497BAE">
        <w:rPr>
          <w:rFonts w:cstheme="minorHAnsi"/>
          <w:sz w:val="22"/>
          <w:szCs w:val="22"/>
        </w:rPr>
        <w:t xml:space="preserve"> nouveau-né. </w:t>
      </w:r>
      <w:r w:rsidR="007D6517" w:rsidRPr="00497BAE">
        <w:rPr>
          <w:rFonts w:cstheme="minorHAnsi"/>
          <w:sz w:val="22"/>
          <w:szCs w:val="22"/>
        </w:rPr>
        <w:t>La</w:t>
      </w:r>
      <w:r w:rsidR="000822EE" w:rsidRPr="00497BAE">
        <w:rPr>
          <w:rFonts w:cstheme="minorHAnsi"/>
          <w:sz w:val="22"/>
          <w:szCs w:val="22"/>
        </w:rPr>
        <w:t xml:space="preserve"> fermeture des frontières</w:t>
      </w:r>
      <w:r w:rsidR="007D6517" w:rsidRPr="00497BAE">
        <w:rPr>
          <w:rFonts w:cstheme="minorHAnsi"/>
          <w:sz w:val="22"/>
          <w:szCs w:val="22"/>
        </w:rPr>
        <w:t xml:space="preserve"> </w:t>
      </w:r>
      <w:r w:rsidR="000822EE" w:rsidRPr="00497BAE">
        <w:rPr>
          <w:rFonts w:cstheme="minorHAnsi"/>
          <w:sz w:val="22"/>
          <w:szCs w:val="22"/>
        </w:rPr>
        <w:t xml:space="preserve">a </w:t>
      </w:r>
      <w:r w:rsidR="00A94BB7" w:rsidRPr="00497BAE">
        <w:rPr>
          <w:rFonts w:cstheme="minorHAnsi"/>
          <w:sz w:val="22"/>
          <w:szCs w:val="22"/>
        </w:rPr>
        <w:t xml:space="preserve">donc </w:t>
      </w:r>
      <w:r w:rsidR="000822EE" w:rsidRPr="00497BAE">
        <w:rPr>
          <w:rFonts w:cstheme="minorHAnsi"/>
          <w:sz w:val="22"/>
          <w:szCs w:val="22"/>
        </w:rPr>
        <w:t>désorganisé le secteur</w:t>
      </w:r>
      <w:r w:rsidR="00A94BB7" w:rsidRPr="00497BAE">
        <w:rPr>
          <w:rFonts w:cstheme="minorHAnsi"/>
          <w:sz w:val="22"/>
          <w:szCs w:val="22"/>
        </w:rPr>
        <w:t xml:space="preserve">, </w:t>
      </w:r>
      <w:r w:rsidR="000822EE" w:rsidRPr="00497BAE">
        <w:rPr>
          <w:rFonts w:cstheme="minorHAnsi"/>
          <w:sz w:val="22"/>
          <w:szCs w:val="22"/>
        </w:rPr>
        <w:t xml:space="preserve">les clients ne </w:t>
      </w:r>
      <w:r w:rsidR="00C27848" w:rsidRPr="00497BAE">
        <w:rPr>
          <w:rFonts w:cstheme="minorHAnsi"/>
          <w:sz w:val="22"/>
          <w:szCs w:val="22"/>
        </w:rPr>
        <w:t>p</w:t>
      </w:r>
      <w:r w:rsidR="00C27848">
        <w:rPr>
          <w:rFonts w:cstheme="minorHAnsi"/>
          <w:sz w:val="22"/>
          <w:szCs w:val="22"/>
        </w:rPr>
        <w:t>o</w:t>
      </w:r>
      <w:r w:rsidR="00C27848" w:rsidRPr="00497BAE">
        <w:rPr>
          <w:rFonts w:cstheme="minorHAnsi"/>
          <w:sz w:val="22"/>
          <w:szCs w:val="22"/>
        </w:rPr>
        <w:t>uv</w:t>
      </w:r>
      <w:r w:rsidR="00C27848">
        <w:rPr>
          <w:rFonts w:cstheme="minorHAnsi"/>
          <w:sz w:val="22"/>
          <w:szCs w:val="22"/>
        </w:rPr>
        <w:t>a</w:t>
      </w:r>
      <w:r w:rsidR="00C27848" w:rsidRPr="00497BAE">
        <w:rPr>
          <w:rFonts w:cstheme="minorHAnsi"/>
          <w:sz w:val="22"/>
          <w:szCs w:val="22"/>
        </w:rPr>
        <w:t xml:space="preserve">nt </w:t>
      </w:r>
      <w:r w:rsidR="000822EE" w:rsidRPr="00497BAE">
        <w:rPr>
          <w:rFonts w:cstheme="minorHAnsi"/>
          <w:sz w:val="22"/>
          <w:szCs w:val="22"/>
        </w:rPr>
        <w:t xml:space="preserve">plus </w:t>
      </w:r>
      <w:r w:rsidR="007D6517" w:rsidRPr="00497BAE">
        <w:rPr>
          <w:rFonts w:cstheme="minorHAnsi"/>
          <w:sz w:val="22"/>
          <w:szCs w:val="22"/>
        </w:rPr>
        <w:t xml:space="preserve">« récupérer » les enfants </w:t>
      </w:r>
      <w:r w:rsidR="00A94BB7" w:rsidRPr="00497BAE">
        <w:rPr>
          <w:rFonts w:cstheme="minorHAnsi"/>
          <w:sz w:val="22"/>
          <w:szCs w:val="22"/>
        </w:rPr>
        <w:t>à la naissance</w:t>
      </w:r>
      <w:r>
        <w:rPr>
          <w:rFonts w:cstheme="minorHAnsi"/>
          <w:sz w:val="22"/>
          <w:szCs w:val="22"/>
        </w:rPr>
        <w:t xml:space="preserve"> </w:t>
      </w:r>
      <w:r w:rsidR="00C27848">
        <w:rPr>
          <w:rFonts w:cstheme="minorHAnsi"/>
          <w:sz w:val="22"/>
          <w:szCs w:val="22"/>
        </w:rPr>
        <w:t xml:space="preserve">alors </w:t>
      </w:r>
      <w:r>
        <w:rPr>
          <w:rFonts w:cstheme="minorHAnsi"/>
          <w:sz w:val="22"/>
          <w:szCs w:val="22"/>
        </w:rPr>
        <w:t xml:space="preserve">que les grossesses </w:t>
      </w:r>
      <w:r w:rsidR="00EB325C">
        <w:rPr>
          <w:rFonts w:cstheme="minorHAnsi"/>
          <w:sz w:val="22"/>
          <w:szCs w:val="22"/>
        </w:rPr>
        <w:t xml:space="preserve">sont </w:t>
      </w:r>
      <w:r>
        <w:rPr>
          <w:rFonts w:cstheme="minorHAnsi"/>
          <w:sz w:val="22"/>
          <w:szCs w:val="22"/>
        </w:rPr>
        <w:t>en cours</w:t>
      </w:r>
      <w:r w:rsidR="00646E54" w:rsidRPr="00497BAE">
        <w:rPr>
          <w:rStyle w:val="FootnoteReference"/>
          <w:rFonts w:cstheme="minorHAnsi"/>
          <w:sz w:val="22"/>
          <w:szCs w:val="22"/>
        </w:rPr>
        <w:footnoteReference w:id="7"/>
      </w:r>
      <w:r w:rsidR="007D6517" w:rsidRPr="00497BAE">
        <w:rPr>
          <w:rFonts w:cstheme="minorHAnsi"/>
          <w:sz w:val="22"/>
          <w:szCs w:val="22"/>
        </w:rPr>
        <w:t xml:space="preserve">. </w:t>
      </w:r>
    </w:p>
    <w:p w14:paraId="4A351EF6" w14:textId="77777777" w:rsidR="00DF114A" w:rsidRDefault="00DF114A" w:rsidP="00606035">
      <w:pPr>
        <w:pStyle w:val="NoSpacing"/>
        <w:spacing w:before="0"/>
        <w:jc w:val="both"/>
        <w:rPr>
          <w:rFonts w:cstheme="minorHAnsi"/>
          <w:sz w:val="22"/>
          <w:szCs w:val="22"/>
        </w:rPr>
      </w:pPr>
    </w:p>
    <w:p w14:paraId="679878E2" w14:textId="7ACCA468" w:rsidR="00C75712" w:rsidRDefault="00DF114A" w:rsidP="00606035">
      <w:pPr>
        <w:pStyle w:val="NoSpacing"/>
        <w:spacing w:before="0"/>
        <w:jc w:val="both"/>
        <w:rPr>
          <w:rFonts w:cstheme="minorHAnsi"/>
          <w:sz w:val="22"/>
          <w:szCs w:val="22"/>
        </w:rPr>
      </w:pPr>
      <w:r>
        <w:rPr>
          <w:rFonts w:cstheme="minorHAnsi"/>
          <w:sz w:val="22"/>
          <w:szCs w:val="22"/>
        </w:rPr>
        <w:t>Un</w:t>
      </w:r>
      <w:r w:rsidR="00A94BB7" w:rsidRPr="00497BAE">
        <w:rPr>
          <w:rFonts w:cstheme="minorHAnsi"/>
          <w:sz w:val="22"/>
          <w:szCs w:val="22"/>
        </w:rPr>
        <w:t xml:space="preserve"> « stockage » des enfants a été mis en place</w:t>
      </w:r>
      <w:r w:rsidR="009F0660">
        <w:rPr>
          <w:rFonts w:cstheme="minorHAnsi"/>
          <w:sz w:val="22"/>
          <w:szCs w:val="22"/>
        </w:rPr>
        <w:t xml:space="preserve"> </w:t>
      </w:r>
      <w:r w:rsidR="00D37D68">
        <w:rPr>
          <w:rFonts w:cstheme="minorHAnsi"/>
          <w:sz w:val="22"/>
          <w:szCs w:val="22"/>
        </w:rPr>
        <w:t>en urgence</w:t>
      </w:r>
      <w:r>
        <w:rPr>
          <w:rFonts w:cstheme="minorHAnsi"/>
          <w:sz w:val="22"/>
          <w:szCs w:val="22"/>
        </w:rPr>
        <w:t>, avec deux stratégies :</w:t>
      </w:r>
    </w:p>
    <w:p w14:paraId="20EEB3C6" w14:textId="77777777" w:rsidR="00DF114A" w:rsidRPr="00497BAE" w:rsidRDefault="00DF114A" w:rsidP="00606035">
      <w:pPr>
        <w:pStyle w:val="NoSpacing"/>
        <w:spacing w:before="0"/>
        <w:jc w:val="both"/>
        <w:rPr>
          <w:rFonts w:cstheme="minorHAnsi"/>
          <w:sz w:val="22"/>
          <w:szCs w:val="22"/>
        </w:rPr>
      </w:pPr>
    </w:p>
    <w:p w14:paraId="361E2CA6" w14:textId="68E0EF04" w:rsidR="00632679" w:rsidRDefault="00C75712" w:rsidP="00EB325C">
      <w:pPr>
        <w:pStyle w:val="NoSpacing"/>
        <w:spacing w:before="0"/>
        <w:ind w:left="708"/>
        <w:jc w:val="both"/>
        <w:rPr>
          <w:rFonts w:cstheme="minorHAnsi"/>
          <w:sz w:val="22"/>
          <w:szCs w:val="22"/>
        </w:rPr>
      </w:pPr>
      <w:r w:rsidRPr="00497BAE">
        <w:rPr>
          <w:rFonts w:cstheme="minorHAnsi"/>
          <w:sz w:val="22"/>
          <w:szCs w:val="22"/>
        </w:rPr>
        <w:t xml:space="preserve">(a) </w:t>
      </w:r>
      <w:r w:rsidR="00DF114A" w:rsidRPr="00EB325C">
        <w:rPr>
          <w:rFonts w:cstheme="minorHAnsi"/>
          <w:b/>
          <w:bCs/>
          <w:sz w:val="22"/>
          <w:szCs w:val="22"/>
        </w:rPr>
        <w:t>L</w:t>
      </w:r>
      <w:r w:rsidR="00275E23" w:rsidRPr="00EB325C">
        <w:rPr>
          <w:rFonts w:cstheme="minorHAnsi"/>
          <w:b/>
          <w:bCs/>
          <w:sz w:val="22"/>
          <w:szCs w:val="22"/>
        </w:rPr>
        <w:t>’enfant gardé par la mère porteuse</w:t>
      </w:r>
      <w:r w:rsidR="00DF114A" w:rsidRPr="00EB325C">
        <w:rPr>
          <w:rFonts w:cstheme="minorHAnsi"/>
          <w:b/>
          <w:bCs/>
          <w:sz w:val="22"/>
          <w:szCs w:val="22"/>
        </w:rPr>
        <w:t> :</w:t>
      </w:r>
      <w:r w:rsidR="00DF114A">
        <w:rPr>
          <w:rFonts w:cstheme="minorHAnsi"/>
          <w:sz w:val="22"/>
          <w:szCs w:val="22"/>
        </w:rPr>
        <w:t xml:space="preserve"> </w:t>
      </w:r>
      <w:r w:rsidR="00275E23" w:rsidRPr="00497BAE">
        <w:rPr>
          <w:rFonts w:cstheme="minorHAnsi"/>
          <w:sz w:val="22"/>
          <w:szCs w:val="22"/>
        </w:rPr>
        <w:t>i</w:t>
      </w:r>
      <w:r w:rsidRPr="00497BAE">
        <w:rPr>
          <w:rFonts w:cstheme="minorHAnsi"/>
          <w:sz w:val="22"/>
          <w:szCs w:val="22"/>
        </w:rPr>
        <w:t xml:space="preserve">l </w:t>
      </w:r>
      <w:r w:rsidR="00D06531">
        <w:rPr>
          <w:rFonts w:cstheme="minorHAnsi"/>
          <w:sz w:val="22"/>
          <w:szCs w:val="22"/>
        </w:rPr>
        <w:t>conserve</w:t>
      </w:r>
      <w:r w:rsidR="00D06531" w:rsidRPr="00497BAE">
        <w:rPr>
          <w:rFonts w:cstheme="minorHAnsi"/>
          <w:sz w:val="22"/>
          <w:szCs w:val="22"/>
        </w:rPr>
        <w:t xml:space="preserve"> </w:t>
      </w:r>
      <w:r w:rsidRPr="00497BAE">
        <w:rPr>
          <w:rFonts w:cstheme="minorHAnsi"/>
          <w:sz w:val="22"/>
          <w:szCs w:val="22"/>
        </w:rPr>
        <w:t>le lien qu</w:t>
      </w:r>
      <w:r w:rsidR="00EB325C">
        <w:rPr>
          <w:rFonts w:cstheme="minorHAnsi"/>
          <w:sz w:val="22"/>
          <w:szCs w:val="22"/>
        </w:rPr>
        <w:t xml:space="preserve">i </w:t>
      </w:r>
      <w:r w:rsidRPr="00497BAE">
        <w:rPr>
          <w:rFonts w:cstheme="minorHAnsi"/>
          <w:sz w:val="22"/>
          <w:szCs w:val="22"/>
        </w:rPr>
        <w:t>l’unit depuis la grossesse à sa mère porteuse</w:t>
      </w:r>
      <w:r w:rsidR="00275E23" w:rsidRPr="00497BAE">
        <w:rPr>
          <w:rFonts w:cstheme="minorHAnsi"/>
          <w:sz w:val="22"/>
          <w:szCs w:val="22"/>
        </w:rPr>
        <w:t xml:space="preserve"> et reste dans un environnement familier</w:t>
      </w:r>
      <w:r w:rsidRPr="00497BAE">
        <w:rPr>
          <w:rFonts w:cstheme="minorHAnsi"/>
          <w:sz w:val="22"/>
          <w:szCs w:val="22"/>
        </w:rPr>
        <w:t xml:space="preserve">. </w:t>
      </w:r>
      <w:r w:rsidR="00EB325C">
        <w:rPr>
          <w:rFonts w:cstheme="minorHAnsi"/>
          <w:sz w:val="22"/>
          <w:szCs w:val="22"/>
        </w:rPr>
        <w:t>C</w:t>
      </w:r>
      <w:r w:rsidR="00BB6A15" w:rsidRPr="00497BAE">
        <w:rPr>
          <w:rFonts w:cstheme="minorHAnsi"/>
          <w:sz w:val="22"/>
          <w:szCs w:val="22"/>
        </w:rPr>
        <w:t>ette</w:t>
      </w:r>
      <w:r w:rsidRPr="00497BAE">
        <w:rPr>
          <w:rFonts w:cstheme="minorHAnsi"/>
          <w:sz w:val="22"/>
          <w:szCs w:val="22"/>
        </w:rPr>
        <w:t xml:space="preserve"> solution a été adoptée aux Etats-Unis</w:t>
      </w:r>
      <w:r w:rsidR="009F201F" w:rsidRPr="00497BAE">
        <w:rPr>
          <w:rStyle w:val="FootnoteReference"/>
          <w:rFonts w:cstheme="minorHAnsi"/>
          <w:sz w:val="22"/>
          <w:szCs w:val="22"/>
        </w:rPr>
        <w:footnoteReference w:id="8"/>
      </w:r>
      <w:r w:rsidR="00EB325C">
        <w:rPr>
          <w:rFonts w:cstheme="minorHAnsi"/>
          <w:sz w:val="22"/>
          <w:szCs w:val="22"/>
        </w:rPr>
        <w:t xml:space="preserve"> et </w:t>
      </w:r>
      <w:r w:rsidR="003A1BC2">
        <w:rPr>
          <w:rFonts w:cstheme="minorHAnsi"/>
          <w:sz w:val="22"/>
          <w:szCs w:val="22"/>
        </w:rPr>
        <w:t xml:space="preserve">dans certains cas </w:t>
      </w:r>
      <w:r w:rsidR="00EB325C">
        <w:rPr>
          <w:rFonts w:cstheme="minorHAnsi"/>
          <w:sz w:val="22"/>
          <w:szCs w:val="22"/>
        </w:rPr>
        <w:t>en Ukraine</w:t>
      </w:r>
      <w:r w:rsidR="00EB325C">
        <w:rPr>
          <w:rStyle w:val="FootnoteReference"/>
          <w:rFonts w:cstheme="minorHAnsi"/>
          <w:sz w:val="22"/>
          <w:szCs w:val="22"/>
        </w:rPr>
        <w:footnoteReference w:id="9"/>
      </w:r>
      <w:r w:rsidRPr="00497BAE">
        <w:rPr>
          <w:rFonts w:cstheme="minorHAnsi"/>
          <w:sz w:val="22"/>
          <w:szCs w:val="22"/>
        </w:rPr>
        <w:t>.</w:t>
      </w:r>
      <w:r w:rsidR="00F12B0F" w:rsidRPr="00497BAE">
        <w:rPr>
          <w:rFonts w:cstheme="minorHAnsi"/>
          <w:sz w:val="22"/>
          <w:szCs w:val="22"/>
        </w:rPr>
        <w:t xml:space="preserve"> </w:t>
      </w:r>
      <w:r w:rsidR="00953136" w:rsidRPr="00497BAE">
        <w:rPr>
          <w:rFonts w:cstheme="minorHAnsi"/>
          <w:sz w:val="22"/>
          <w:szCs w:val="22"/>
        </w:rPr>
        <w:t xml:space="preserve">Pour les clients de </w:t>
      </w:r>
      <w:r w:rsidR="00DF114A">
        <w:rPr>
          <w:rFonts w:cstheme="minorHAnsi"/>
          <w:sz w:val="22"/>
          <w:szCs w:val="22"/>
        </w:rPr>
        <w:t>GPA</w:t>
      </w:r>
      <w:r w:rsidR="00953136" w:rsidRPr="00497BAE">
        <w:rPr>
          <w:rFonts w:cstheme="minorHAnsi"/>
          <w:sz w:val="22"/>
          <w:szCs w:val="22"/>
        </w:rPr>
        <w:t xml:space="preserve">, cette solution </w:t>
      </w:r>
      <w:r w:rsidR="003A1BC2">
        <w:rPr>
          <w:rFonts w:cstheme="minorHAnsi"/>
          <w:sz w:val="22"/>
          <w:szCs w:val="22"/>
        </w:rPr>
        <w:t>n’est pas satisfaisante</w:t>
      </w:r>
      <w:r w:rsidR="009F0660">
        <w:rPr>
          <w:rFonts w:cstheme="minorHAnsi"/>
          <w:sz w:val="22"/>
          <w:szCs w:val="22"/>
        </w:rPr>
        <w:t xml:space="preserve"> car les liens mutuels entre la mère porteuse et l’enfant se sont renforcés</w:t>
      </w:r>
      <w:r w:rsidR="007E598F">
        <w:rPr>
          <w:rFonts w:cstheme="minorHAnsi"/>
          <w:sz w:val="22"/>
          <w:szCs w:val="22"/>
        </w:rPr>
        <w:t>. De plus, il s’est agi parfois d’une solution imposée à la mère porteuse, ce qui entraînait nécessairement des répercussions négatives pour l’enfant.</w:t>
      </w:r>
    </w:p>
    <w:p w14:paraId="270838B6" w14:textId="77777777" w:rsidR="00606035" w:rsidRPr="00497BAE" w:rsidRDefault="00606035" w:rsidP="00EB325C">
      <w:pPr>
        <w:pStyle w:val="NoSpacing"/>
        <w:spacing w:before="0"/>
        <w:ind w:left="708"/>
        <w:jc w:val="both"/>
        <w:rPr>
          <w:rFonts w:cstheme="minorHAnsi"/>
          <w:sz w:val="22"/>
          <w:szCs w:val="22"/>
        </w:rPr>
      </w:pPr>
    </w:p>
    <w:p w14:paraId="7174B19E" w14:textId="08BBC3A2" w:rsidR="00370195" w:rsidRDefault="00632679" w:rsidP="00EB325C">
      <w:pPr>
        <w:pStyle w:val="NoSpacing"/>
        <w:spacing w:before="0"/>
        <w:ind w:left="708"/>
        <w:jc w:val="both"/>
        <w:rPr>
          <w:rFonts w:cstheme="minorHAnsi"/>
          <w:i/>
          <w:iCs/>
          <w:sz w:val="22"/>
          <w:szCs w:val="22"/>
        </w:rPr>
      </w:pPr>
      <w:r w:rsidRPr="00497BAE">
        <w:rPr>
          <w:rFonts w:cstheme="minorHAnsi"/>
          <w:sz w:val="22"/>
          <w:szCs w:val="22"/>
        </w:rPr>
        <w:t>(b)</w:t>
      </w:r>
      <w:r w:rsidR="00F12B0F" w:rsidRPr="00497BAE">
        <w:rPr>
          <w:rFonts w:cstheme="minorHAnsi"/>
          <w:sz w:val="22"/>
          <w:szCs w:val="22"/>
        </w:rPr>
        <w:t xml:space="preserve"> </w:t>
      </w:r>
      <w:r w:rsidR="00DF114A" w:rsidRPr="009F0660">
        <w:rPr>
          <w:rFonts w:cstheme="minorHAnsi"/>
          <w:b/>
          <w:bCs/>
          <w:sz w:val="22"/>
          <w:szCs w:val="22"/>
        </w:rPr>
        <w:t>L</w:t>
      </w:r>
      <w:r w:rsidR="009F0660" w:rsidRPr="009F0660">
        <w:rPr>
          <w:rFonts w:cstheme="minorHAnsi"/>
          <w:b/>
          <w:bCs/>
          <w:sz w:val="22"/>
          <w:szCs w:val="22"/>
        </w:rPr>
        <w:t xml:space="preserve">’enfant pris </w:t>
      </w:r>
      <w:r w:rsidR="00DF114A" w:rsidRPr="009F0660">
        <w:rPr>
          <w:rFonts w:cstheme="minorHAnsi"/>
          <w:b/>
          <w:bCs/>
          <w:sz w:val="22"/>
          <w:szCs w:val="22"/>
        </w:rPr>
        <w:t>en charge par les intermédiaires marchands</w:t>
      </w:r>
      <w:r w:rsidR="00DF114A">
        <w:rPr>
          <w:rFonts w:cstheme="minorHAnsi"/>
          <w:sz w:val="22"/>
          <w:szCs w:val="22"/>
        </w:rPr>
        <w:t xml:space="preserve">, via </w:t>
      </w:r>
      <w:r w:rsidR="00F12B0F" w:rsidRPr="00497BAE">
        <w:rPr>
          <w:rFonts w:cstheme="minorHAnsi"/>
          <w:sz w:val="22"/>
          <w:szCs w:val="22"/>
        </w:rPr>
        <w:t>des solutions de babysitting. Cette solution a été appliquée en Ukraine</w:t>
      </w:r>
      <w:r w:rsidR="009F201F" w:rsidRPr="00497BAE">
        <w:rPr>
          <w:rStyle w:val="FootnoteReference"/>
          <w:rFonts w:cstheme="minorHAnsi"/>
          <w:sz w:val="22"/>
          <w:szCs w:val="22"/>
        </w:rPr>
        <w:footnoteReference w:id="10"/>
      </w:r>
      <w:r w:rsidR="00F12B0F" w:rsidRPr="00497BAE">
        <w:rPr>
          <w:rFonts w:cstheme="minorHAnsi"/>
          <w:sz w:val="22"/>
          <w:szCs w:val="22"/>
        </w:rPr>
        <w:t xml:space="preserve"> et en Géorgie</w:t>
      </w:r>
      <w:r w:rsidR="009F201F" w:rsidRPr="00497BAE">
        <w:rPr>
          <w:rStyle w:val="FootnoteReference"/>
          <w:rFonts w:cstheme="minorHAnsi"/>
          <w:sz w:val="22"/>
          <w:szCs w:val="22"/>
        </w:rPr>
        <w:footnoteReference w:id="11"/>
      </w:r>
      <w:r w:rsidR="00F12B0F" w:rsidRPr="00497BAE">
        <w:rPr>
          <w:rFonts w:cstheme="minorHAnsi"/>
          <w:sz w:val="22"/>
          <w:szCs w:val="22"/>
        </w:rPr>
        <w:t xml:space="preserve">. La clinique ukrainienne BioTexCom a publié une vidéo </w:t>
      </w:r>
      <w:r w:rsidR="00D06531">
        <w:rPr>
          <w:rFonts w:cstheme="minorHAnsi"/>
          <w:sz w:val="22"/>
          <w:szCs w:val="22"/>
        </w:rPr>
        <w:t>montrant</w:t>
      </w:r>
      <w:r w:rsidR="00F12B0F" w:rsidRPr="00497BAE">
        <w:rPr>
          <w:rFonts w:cstheme="minorHAnsi"/>
          <w:sz w:val="22"/>
          <w:szCs w:val="22"/>
        </w:rPr>
        <w:t xml:space="preserve"> une cinquantaine de nouveau-nés </w:t>
      </w:r>
      <w:r w:rsidR="003A1BC2">
        <w:rPr>
          <w:rFonts w:cstheme="minorHAnsi"/>
          <w:sz w:val="22"/>
          <w:szCs w:val="22"/>
        </w:rPr>
        <w:t>rassemblés</w:t>
      </w:r>
      <w:r w:rsidR="003A1BC2" w:rsidRPr="00497BAE">
        <w:rPr>
          <w:rFonts w:cstheme="minorHAnsi"/>
          <w:sz w:val="22"/>
          <w:szCs w:val="22"/>
        </w:rPr>
        <w:t xml:space="preserve"> </w:t>
      </w:r>
      <w:r w:rsidR="00F12B0F" w:rsidRPr="00497BAE">
        <w:rPr>
          <w:rFonts w:cstheme="minorHAnsi"/>
          <w:sz w:val="22"/>
          <w:szCs w:val="22"/>
        </w:rPr>
        <w:t>dans le hall d’un hôtel</w:t>
      </w:r>
      <w:r w:rsidR="00F12B0F" w:rsidRPr="00497BAE">
        <w:rPr>
          <w:rStyle w:val="FootnoteReference"/>
          <w:rFonts w:cstheme="minorHAnsi"/>
          <w:sz w:val="22"/>
          <w:szCs w:val="22"/>
        </w:rPr>
        <w:footnoteReference w:id="12"/>
      </w:r>
      <w:r w:rsidR="00F12B0F" w:rsidRPr="00497BAE">
        <w:rPr>
          <w:rFonts w:cstheme="minorHAnsi"/>
          <w:sz w:val="22"/>
          <w:szCs w:val="22"/>
        </w:rPr>
        <w:t>.</w:t>
      </w:r>
      <w:r w:rsidR="00370195" w:rsidRPr="00497BAE">
        <w:rPr>
          <w:rFonts w:cstheme="minorHAnsi"/>
          <w:sz w:val="22"/>
          <w:szCs w:val="22"/>
        </w:rPr>
        <w:t xml:space="preserve"> Cette vidéo rappelle les « baby-farm</w:t>
      </w:r>
      <w:r w:rsidR="00750FC5">
        <w:rPr>
          <w:rFonts w:cstheme="minorHAnsi"/>
          <w:sz w:val="22"/>
          <w:szCs w:val="22"/>
        </w:rPr>
        <w:t>s</w:t>
      </w:r>
      <w:r w:rsidR="00370195" w:rsidRPr="00497BAE">
        <w:rPr>
          <w:rFonts w:cstheme="minorHAnsi"/>
          <w:sz w:val="22"/>
          <w:szCs w:val="22"/>
        </w:rPr>
        <w:t> » en Thaïlande évoqué</w:t>
      </w:r>
      <w:r w:rsidR="00D06531">
        <w:rPr>
          <w:rFonts w:cstheme="minorHAnsi"/>
          <w:sz w:val="22"/>
          <w:szCs w:val="22"/>
        </w:rPr>
        <w:t>es</w:t>
      </w:r>
      <w:r w:rsidR="00370195" w:rsidRPr="00497BAE">
        <w:rPr>
          <w:rFonts w:cstheme="minorHAnsi"/>
          <w:sz w:val="22"/>
          <w:szCs w:val="22"/>
        </w:rPr>
        <w:t xml:space="preserve"> par votre </w:t>
      </w:r>
      <w:r w:rsidR="00370195" w:rsidRPr="00497BAE">
        <w:rPr>
          <w:rFonts w:cstheme="minorHAnsi"/>
          <w:i/>
          <w:iCs/>
          <w:sz w:val="22"/>
          <w:szCs w:val="22"/>
        </w:rPr>
        <w:t>Rapporteur Spécial</w:t>
      </w:r>
      <w:r w:rsidR="00370195" w:rsidRPr="00497BAE">
        <w:rPr>
          <w:rStyle w:val="FootnoteReference"/>
          <w:rFonts w:cstheme="minorHAnsi"/>
          <w:sz w:val="22"/>
          <w:szCs w:val="22"/>
        </w:rPr>
        <w:footnoteReference w:id="13"/>
      </w:r>
      <w:r w:rsidR="009F0660">
        <w:rPr>
          <w:rFonts w:cstheme="minorHAnsi"/>
          <w:i/>
          <w:iCs/>
          <w:sz w:val="22"/>
          <w:szCs w:val="22"/>
        </w:rPr>
        <w:t>.</w:t>
      </w:r>
    </w:p>
    <w:p w14:paraId="48A07BE8" w14:textId="77777777" w:rsidR="008D2977" w:rsidRDefault="008D2977" w:rsidP="00EB325C">
      <w:pPr>
        <w:pStyle w:val="NoSpacing"/>
        <w:spacing w:before="0"/>
        <w:ind w:left="708"/>
        <w:jc w:val="both"/>
        <w:rPr>
          <w:rFonts w:cstheme="minorHAnsi"/>
          <w:sz w:val="22"/>
          <w:szCs w:val="22"/>
        </w:rPr>
      </w:pPr>
    </w:p>
    <w:p w14:paraId="4FBE51D7" w14:textId="77777777" w:rsidR="008D2977" w:rsidRDefault="008D2977" w:rsidP="00EB325C">
      <w:pPr>
        <w:pStyle w:val="NoSpacing"/>
        <w:spacing w:before="0"/>
        <w:ind w:left="708"/>
        <w:jc w:val="both"/>
        <w:rPr>
          <w:rFonts w:cstheme="minorHAnsi"/>
          <w:sz w:val="22"/>
          <w:szCs w:val="22"/>
        </w:rPr>
      </w:pPr>
    </w:p>
    <w:p w14:paraId="5632DE89"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International surrogacy normally works just in time: children are picked up by sponsors from birth. This situation is intended to avoid an additional attachment between the surrogate mother and the newborn. The closure of the borders has therefore disorganized the sector, with clients no longer able to “pick up” children at birth while pregnancies are in progress.</w:t>
      </w:r>
    </w:p>
    <w:p w14:paraId="78901458" w14:textId="77777777" w:rsidR="008D2977" w:rsidRPr="008D2977" w:rsidRDefault="008D2977" w:rsidP="008D2977">
      <w:pPr>
        <w:pStyle w:val="NoSpacing"/>
        <w:spacing w:before="0"/>
        <w:jc w:val="both"/>
        <w:rPr>
          <w:rFonts w:cstheme="minorHAnsi"/>
          <w:color w:val="C00000"/>
          <w:sz w:val="22"/>
          <w:szCs w:val="22"/>
        </w:rPr>
      </w:pPr>
    </w:p>
    <w:p w14:paraId="4A69675C"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An emergency "storage" of children was put in place, with two strategies:</w:t>
      </w:r>
    </w:p>
    <w:p w14:paraId="48AF03C5" w14:textId="77777777" w:rsidR="008D2977" w:rsidRPr="008D2977" w:rsidRDefault="008D2977" w:rsidP="008D2977">
      <w:pPr>
        <w:pStyle w:val="NoSpacing"/>
        <w:spacing w:before="0"/>
        <w:jc w:val="both"/>
        <w:rPr>
          <w:rFonts w:cstheme="minorHAnsi"/>
          <w:color w:val="C00000"/>
          <w:sz w:val="22"/>
          <w:szCs w:val="22"/>
        </w:rPr>
      </w:pPr>
    </w:p>
    <w:p w14:paraId="7D30841D"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(a) The child cared for by the surrogate mother: he retains the bond that unites him since pregnancy to his surrogate mother and remains in a familiar environment. This solution has been adopted in the United States and in some cases in Ukraine. For surrogacy clients, this solution is not satisfactory because the mutual bonds between surrogate mother and child have strengthened. In addition, this was sometimes a solution imposed on the surrogate mother, which necessarily had negative repercussions for the child.</w:t>
      </w:r>
    </w:p>
    <w:p w14:paraId="49494DC9" w14:textId="77777777" w:rsidR="008D2977" w:rsidRPr="008D2977" w:rsidRDefault="008D2977" w:rsidP="008D2977">
      <w:pPr>
        <w:pStyle w:val="NoSpacing"/>
        <w:spacing w:before="0"/>
        <w:jc w:val="both"/>
        <w:rPr>
          <w:rFonts w:cstheme="minorHAnsi"/>
          <w:color w:val="C00000"/>
          <w:sz w:val="22"/>
          <w:szCs w:val="22"/>
        </w:rPr>
      </w:pPr>
    </w:p>
    <w:p w14:paraId="41F4028A" w14:textId="1C39FE99" w:rsidR="00606035"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 xml:space="preserve">(b) The child taken care of by merchant intermediaries, via babysitting solutions. This solution has been applied in Ukraine and Georgia. Ukrainian clinic BioTexCom released </w:t>
      </w:r>
      <w:proofErr w:type="gramStart"/>
      <w:r w:rsidRPr="008D2977">
        <w:rPr>
          <w:rFonts w:cstheme="minorHAnsi"/>
          <w:color w:val="C00000"/>
          <w:sz w:val="22"/>
          <w:szCs w:val="22"/>
        </w:rPr>
        <w:t>a</w:t>
      </w:r>
      <w:proofErr w:type="gramEnd"/>
      <w:r w:rsidRPr="008D2977">
        <w:rPr>
          <w:rFonts w:cstheme="minorHAnsi"/>
          <w:color w:val="C00000"/>
          <w:sz w:val="22"/>
          <w:szCs w:val="22"/>
        </w:rPr>
        <w:t xml:space="preserve"> video showing around 50 newborns gathered in a hotel lobby. This video recalls the “baby-farms” in Thailand mentioned by your Special Rapporteur.</w:t>
      </w:r>
    </w:p>
    <w:p w14:paraId="12943F61" w14:textId="77777777" w:rsidR="00370195" w:rsidRPr="00497BAE" w:rsidRDefault="00370195" w:rsidP="00606035">
      <w:pPr>
        <w:pStyle w:val="NoSpacing"/>
        <w:spacing w:before="0"/>
        <w:jc w:val="both"/>
        <w:rPr>
          <w:rFonts w:cstheme="minorHAnsi"/>
          <w:sz w:val="22"/>
          <w:szCs w:val="22"/>
        </w:rPr>
      </w:pPr>
    </w:p>
    <w:p w14:paraId="4199AED6" w14:textId="5244A0B4" w:rsidR="000112E2" w:rsidRPr="00DF114A" w:rsidRDefault="000112E2" w:rsidP="00606035">
      <w:pPr>
        <w:pStyle w:val="Heading4"/>
        <w:spacing w:before="0" w:line="240" w:lineRule="auto"/>
        <w:rPr>
          <w:rFonts w:cstheme="minorHAnsi"/>
          <w:sz w:val="22"/>
          <w:szCs w:val="22"/>
        </w:rPr>
      </w:pPr>
      <w:bookmarkStart w:id="3" w:name="_Toc43312619"/>
      <w:r w:rsidRPr="00497BAE">
        <w:rPr>
          <w:rFonts w:cstheme="minorHAnsi"/>
          <w:sz w:val="22"/>
          <w:szCs w:val="22"/>
        </w:rPr>
        <w:t xml:space="preserve">L’avis de </w:t>
      </w:r>
      <w:r w:rsidR="0030150B" w:rsidRPr="00497BAE">
        <w:rPr>
          <w:rFonts w:cstheme="minorHAnsi"/>
          <w:sz w:val="22"/>
          <w:szCs w:val="22"/>
        </w:rPr>
        <w:t xml:space="preserve">Juristes pour </w:t>
      </w:r>
      <w:r w:rsidR="0030150B" w:rsidRPr="00DF114A">
        <w:rPr>
          <w:rFonts w:cstheme="minorHAnsi"/>
          <w:sz w:val="22"/>
          <w:szCs w:val="22"/>
        </w:rPr>
        <w:t>l’enfance</w:t>
      </w:r>
      <w:bookmarkEnd w:id="3"/>
    </w:p>
    <w:p w14:paraId="4EC0814E" w14:textId="264CD17B" w:rsidR="007D6517" w:rsidRPr="00DF114A" w:rsidRDefault="00DE1F01" w:rsidP="00606035">
      <w:pPr>
        <w:pStyle w:val="NoSpacing"/>
        <w:numPr>
          <w:ilvl w:val="0"/>
          <w:numId w:val="21"/>
        </w:numPr>
        <w:spacing w:before="0"/>
        <w:jc w:val="both"/>
        <w:rPr>
          <w:rFonts w:cstheme="minorHAnsi"/>
          <w:sz w:val="22"/>
          <w:szCs w:val="22"/>
        </w:rPr>
      </w:pPr>
      <w:r w:rsidRPr="00DF114A">
        <w:rPr>
          <w:rFonts w:cstheme="minorHAnsi"/>
          <w:sz w:val="22"/>
          <w:szCs w:val="22"/>
        </w:rPr>
        <w:t xml:space="preserve">La crise </w:t>
      </w:r>
      <w:r w:rsidR="0030150B" w:rsidRPr="00DF114A">
        <w:rPr>
          <w:rFonts w:cstheme="minorHAnsi"/>
          <w:sz w:val="22"/>
          <w:szCs w:val="22"/>
        </w:rPr>
        <w:t>de la Covid</w:t>
      </w:r>
      <w:r w:rsidR="00D37D68">
        <w:rPr>
          <w:rFonts w:cstheme="minorHAnsi"/>
          <w:sz w:val="22"/>
          <w:szCs w:val="22"/>
        </w:rPr>
        <w:t>-19</w:t>
      </w:r>
      <w:r w:rsidRPr="00DF114A">
        <w:rPr>
          <w:rFonts w:cstheme="minorHAnsi"/>
          <w:sz w:val="22"/>
          <w:szCs w:val="22"/>
        </w:rPr>
        <w:t xml:space="preserve"> a rendu visible la réification systématique des enfants nés de </w:t>
      </w:r>
      <w:r w:rsidR="00DF114A" w:rsidRPr="00DF114A">
        <w:rPr>
          <w:rFonts w:cstheme="minorHAnsi"/>
          <w:sz w:val="22"/>
          <w:szCs w:val="22"/>
        </w:rPr>
        <w:t>GPA</w:t>
      </w:r>
      <w:r w:rsidRPr="00DF114A">
        <w:rPr>
          <w:rFonts w:cstheme="minorHAnsi"/>
          <w:sz w:val="22"/>
          <w:szCs w:val="22"/>
        </w:rPr>
        <w:t xml:space="preserve">. Nous invitons le </w:t>
      </w:r>
      <w:r w:rsidRPr="00DF114A">
        <w:rPr>
          <w:rFonts w:cstheme="minorHAnsi"/>
          <w:i/>
          <w:iCs/>
          <w:sz w:val="22"/>
          <w:szCs w:val="22"/>
        </w:rPr>
        <w:t xml:space="preserve">Rapporteur spécial </w:t>
      </w:r>
      <w:r w:rsidRPr="00DF114A">
        <w:rPr>
          <w:rFonts w:cstheme="minorHAnsi"/>
          <w:sz w:val="22"/>
          <w:szCs w:val="22"/>
        </w:rPr>
        <w:t xml:space="preserve">à </w:t>
      </w:r>
      <w:r w:rsidR="00EE6E85" w:rsidRPr="00DF114A">
        <w:rPr>
          <w:rFonts w:cstheme="minorHAnsi"/>
          <w:sz w:val="22"/>
          <w:szCs w:val="22"/>
        </w:rPr>
        <w:t>dénoncer</w:t>
      </w:r>
      <w:r w:rsidRPr="00DF114A">
        <w:rPr>
          <w:rFonts w:cstheme="minorHAnsi"/>
          <w:sz w:val="22"/>
          <w:szCs w:val="22"/>
        </w:rPr>
        <w:t xml:space="preserve"> </w:t>
      </w:r>
      <w:r w:rsidR="00EF5140">
        <w:rPr>
          <w:rFonts w:cstheme="minorHAnsi"/>
          <w:sz w:val="22"/>
          <w:szCs w:val="22"/>
        </w:rPr>
        <w:t>la</w:t>
      </w:r>
      <w:r w:rsidRPr="00DF114A">
        <w:rPr>
          <w:rFonts w:cstheme="minorHAnsi"/>
          <w:sz w:val="22"/>
          <w:szCs w:val="22"/>
        </w:rPr>
        <w:t xml:space="preserve"> </w:t>
      </w:r>
      <w:r w:rsidR="00DF114A" w:rsidRPr="00DF114A">
        <w:rPr>
          <w:rFonts w:cstheme="minorHAnsi"/>
          <w:sz w:val="22"/>
          <w:szCs w:val="22"/>
        </w:rPr>
        <w:t>GPA</w:t>
      </w:r>
      <w:r w:rsidR="00EE6E85" w:rsidRPr="00DF114A">
        <w:rPr>
          <w:rFonts w:cstheme="minorHAnsi"/>
          <w:sz w:val="22"/>
          <w:szCs w:val="22"/>
        </w:rPr>
        <w:t xml:space="preserve"> au nom de l’interdit de la vente d’enfants</w:t>
      </w:r>
      <w:r w:rsidR="00613F4E" w:rsidRPr="00DF114A">
        <w:rPr>
          <w:rFonts w:cstheme="minorHAnsi"/>
          <w:sz w:val="22"/>
          <w:szCs w:val="22"/>
        </w:rPr>
        <w:t xml:space="preserve">. </w:t>
      </w:r>
    </w:p>
    <w:p w14:paraId="466BD359" w14:textId="0B49AA41" w:rsidR="00874924" w:rsidRDefault="00874924" w:rsidP="00606035">
      <w:pPr>
        <w:pStyle w:val="NoSpacing"/>
        <w:spacing w:before="0"/>
        <w:jc w:val="both"/>
        <w:rPr>
          <w:rFonts w:cstheme="minorHAnsi"/>
          <w:sz w:val="22"/>
          <w:szCs w:val="22"/>
        </w:rPr>
      </w:pPr>
    </w:p>
    <w:p w14:paraId="24152933" w14:textId="77777777" w:rsidR="00606035" w:rsidRPr="00497BAE" w:rsidRDefault="00606035" w:rsidP="00606035">
      <w:pPr>
        <w:pStyle w:val="NoSpacing"/>
        <w:spacing w:before="0"/>
        <w:jc w:val="both"/>
        <w:rPr>
          <w:rFonts w:cstheme="minorHAnsi"/>
          <w:sz w:val="22"/>
          <w:szCs w:val="22"/>
        </w:rPr>
      </w:pPr>
    </w:p>
    <w:p w14:paraId="57546F7E" w14:textId="5BF7585E" w:rsidR="0008778E" w:rsidRPr="00497BAE" w:rsidRDefault="003F17BA" w:rsidP="00606035">
      <w:pPr>
        <w:pStyle w:val="Heading2"/>
        <w:spacing w:before="0" w:line="240" w:lineRule="auto"/>
        <w:rPr>
          <w:rFonts w:cstheme="minorHAnsi"/>
          <w:sz w:val="22"/>
          <w:szCs w:val="22"/>
        </w:rPr>
      </w:pPr>
      <w:bookmarkStart w:id="4" w:name="_Toc43312620"/>
      <w:r w:rsidRPr="00497BAE">
        <w:rPr>
          <w:rFonts w:cstheme="minorHAnsi"/>
          <w:b/>
          <w:bCs/>
          <w:sz w:val="22"/>
          <w:szCs w:val="22"/>
        </w:rPr>
        <w:t xml:space="preserve">QUESTION 2 : </w:t>
      </w:r>
      <w:r w:rsidR="00113196" w:rsidRPr="00497BAE">
        <w:rPr>
          <w:rFonts w:cstheme="minorHAnsi"/>
          <w:b/>
          <w:bCs/>
          <w:sz w:val="22"/>
          <w:szCs w:val="22"/>
        </w:rPr>
        <w:t>Les m</w:t>
      </w:r>
      <w:r w:rsidR="006B7328" w:rsidRPr="00497BAE">
        <w:rPr>
          <w:rFonts w:cstheme="minorHAnsi"/>
          <w:b/>
          <w:bCs/>
          <w:sz w:val="22"/>
          <w:szCs w:val="22"/>
        </w:rPr>
        <w:t xml:space="preserve">esures </w:t>
      </w:r>
      <w:r w:rsidR="0008778E" w:rsidRPr="00497BAE">
        <w:rPr>
          <w:rFonts w:cstheme="minorHAnsi"/>
          <w:b/>
          <w:bCs/>
          <w:sz w:val="22"/>
          <w:szCs w:val="22"/>
        </w:rPr>
        <w:t>mises en place </w:t>
      </w:r>
      <w:r w:rsidR="00113196" w:rsidRPr="00497BAE">
        <w:rPr>
          <w:rFonts w:cstheme="minorHAnsi"/>
          <w:b/>
          <w:bCs/>
          <w:sz w:val="22"/>
          <w:szCs w:val="22"/>
        </w:rPr>
        <w:t>dans les Etats</w:t>
      </w:r>
      <w:r w:rsidR="0030150B" w:rsidRPr="00497BAE">
        <w:rPr>
          <w:rFonts w:cstheme="minorHAnsi"/>
          <w:b/>
          <w:bCs/>
          <w:sz w:val="22"/>
          <w:szCs w:val="22"/>
        </w:rPr>
        <w:t> :</w:t>
      </w:r>
      <w:r w:rsidRPr="00497BAE">
        <w:rPr>
          <w:rFonts w:cstheme="minorHAnsi"/>
          <w:sz w:val="22"/>
          <w:szCs w:val="22"/>
        </w:rPr>
        <w:t xml:space="preserve"> </w:t>
      </w:r>
      <w:r w:rsidR="0030150B" w:rsidRPr="00497BAE">
        <w:rPr>
          <w:rFonts w:cstheme="minorHAnsi"/>
          <w:sz w:val="22"/>
          <w:szCs w:val="22"/>
        </w:rPr>
        <w:t>des</w:t>
      </w:r>
      <w:r w:rsidRPr="00497BAE">
        <w:rPr>
          <w:rFonts w:cstheme="minorHAnsi"/>
          <w:sz w:val="22"/>
          <w:szCs w:val="22"/>
        </w:rPr>
        <w:t xml:space="preserve"> politique</w:t>
      </w:r>
      <w:r w:rsidR="0030150B" w:rsidRPr="00497BAE">
        <w:rPr>
          <w:rFonts w:cstheme="minorHAnsi"/>
          <w:sz w:val="22"/>
          <w:szCs w:val="22"/>
        </w:rPr>
        <w:t>s</w:t>
      </w:r>
      <w:r w:rsidRPr="00497BAE">
        <w:rPr>
          <w:rFonts w:cstheme="minorHAnsi"/>
          <w:sz w:val="22"/>
          <w:szCs w:val="22"/>
        </w:rPr>
        <w:t xml:space="preserve"> </w:t>
      </w:r>
      <w:r w:rsidR="005401D8" w:rsidRPr="00497BAE">
        <w:rPr>
          <w:rFonts w:cstheme="minorHAnsi"/>
          <w:sz w:val="22"/>
          <w:szCs w:val="22"/>
        </w:rPr>
        <w:t xml:space="preserve">en faveur des </w:t>
      </w:r>
      <w:r w:rsidR="00BF0126" w:rsidRPr="00497BAE">
        <w:rPr>
          <w:rFonts w:cstheme="minorHAnsi"/>
          <w:sz w:val="22"/>
          <w:szCs w:val="22"/>
        </w:rPr>
        <w:t>c</w:t>
      </w:r>
      <w:r w:rsidRPr="00497BAE">
        <w:rPr>
          <w:rFonts w:cstheme="minorHAnsi"/>
          <w:sz w:val="22"/>
          <w:szCs w:val="22"/>
        </w:rPr>
        <w:t xml:space="preserve">lients </w:t>
      </w:r>
      <w:r w:rsidR="0030150B" w:rsidRPr="00497BAE">
        <w:rPr>
          <w:rFonts w:cstheme="minorHAnsi"/>
          <w:sz w:val="22"/>
          <w:szCs w:val="22"/>
        </w:rPr>
        <w:t>et ignorant</w:t>
      </w:r>
      <w:r w:rsidR="00DF114A">
        <w:rPr>
          <w:rFonts w:cstheme="minorHAnsi"/>
          <w:sz w:val="22"/>
          <w:szCs w:val="22"/>
        </w:rPr>
        <w:t xml:space="preserve"> </w:t>
      </w:r>
      <w:r w:rsidRPr="00497BAE">
        <w:rPr>
          <w:rFonts w:cstheme="minorHAnsi"/>
          <w:sz w:val="22"/>
          <w:szCs w:val="22"/>
        </w:rPr>
        <w:t>l’intêret des enfants</w:t>
      </w:r>
      <w:bookmarkEnd w:id="4"/>
    </w:p>
    <w:p w14:paraId="40724F13" w14:textId="064D73FC" w:rsidR="0067451A" w:rsidRPr="00497BAE" w:rsidRDefault="0067451A" w:rsidP="00606035">
      <w:pPr>
        <w:pStyle w:val="NoSpacing"/>
        <w:spacing w:before="0"/>
        <w:jc w:val="both"/>
        <w:rPr>
          <w:rFonts w:cstheme="minorHAnsi"/>
          <w:sz w:val="22"/>
          <w:szCs w:val="22"/>
        </w:rPr>
      </w:pPr>
    </w:p>
    <w:p w14:paraId="72108077" w14:textId="394AA37F" w:rsidR="000B054B" w:rsidRPr="00497BAE" w:rsidRDefault="0067451A" w:rsidP="00606035">
      <w:pPr>
        <w:pStyle w:val="Heading4"/>
        <w:numPr>
          <w:ilvl w:val="0"/>
          <w:numId w:val="6"/>
        </w:numPr>
        <w:spacing w:before="0" w:line="240" w:lineRule="auto"/>
        <w:rPr>
          <w:rFonts w:cstheme="minorHAnsi"/>
          <w:sz w:val="22"/>
          <w:szCs w:val="22"/>
        </w:rPr>
      </w:pPr>
      <w:bookmarkStart w:id="5" w:name="_Toc43312621"/>
      <w:r w:rsidRPr="00497BAE">
        <w:rPr>
          <w:rFonts w:cstheme="minorHAnsi"/>
          <w:sz w:val="22"/>
          <w:szCs w:val="22"/>
        </w:rPr>
        <w:t xml:space="preserve">Les mesures des Etats clients de </w:t>
      </w:r>
      <w:r w:rsidR="00DF114A">
        <w:rPr>
          <w:rFonts w:cstheme="minorHAnsi"/>
          <w:sz w:val="22"/>
          <w:szCs w:val="22"/>
        </w:rPr>
        <w:t>GPA</w:t>
      </w:r>
      <w:r w:rsidRPr="00497BAE">
        <w:rPr>
          <w:rFonts w:cstheme="minorHAnsi"/>
          <w:sz w:val="22"/>
          <w:szCs w:val="22"/>
        </w:rPr>
        <w:t xml:space="preserve"> internationales</w:t>
      </w:r>
      <w:bookmarkEnd w:id="5"/>
    </w:p>
    <w:p w14:paraId="53952715" w14:textId="77777777" w:rsidR="00155B74" w:rsidRPr="00497BAE" w:rsidRDefault="00155B74" w:rsidP="00606035">
      <w:pPr>
        <w:pStyle w:val="NoSpacing"/>
        <w:spacing w:before="0"/>
        <w:jc w:val="both"/>
        <w:rPr>
          <w:rFonts w:cstheme="minorHAnsi"/>
          <w:sz w:val="22"/>
          <w:szCs w:val="22"/>
        </w:rPr>
      </w:pPr>
    </w:p>
    <w:p w14:paraId="16328199" w14:textId="7D8189F5" w:rsidR="000B054B" w:rsidRDefault="00D37D68" w:rsidP="00606035">
      <w:pPr>
        <w:pStyle w:val="NoSpacing"/>
        <w:spacing w:before="0"/>
        <w:jc w:val="both"/>
        <w:rPr>
          <w:rFonts w:cstheme="minorHAnsi"/>
          <w:sz w:val="22"/>
          <w:szCs w:val="22"/>
        </w:rPr>
      </w:pPr>
      <w:r>
        <w:rPr>
          <w:rFonts w:cstheme="minorHAnsi"/>
          <w:sz w:val="22"/>
          <w:szCs w:val="22"/>
        </w:rPr>
        <w:t>Le</w:t>
      </w:r>
      <w:r w:rsidR="000B054B" w:rsidRPr="00497BAE">
        <w:rPr>
          <w:rFonts w:cstheme="minorHAnsi"/>
          <w:sz w:val="22"/>
          <w:szCs w:val="22"/>
        </w:rPr>
        <w:t xml:space="preserve">s couples commanditaires </w:t>
      </w:r>
      <w:r w:rsidRPr="00497BAE">
        <w:rPr>
          <w:rFonts w:cstheme="minorHAnsi"/>
          <w:sz w:val="22"/>
          <w:szCs w:val="22"/>
        </w:rPr>
        <w:t xml:space="preserve">de </w:t>
      </w:r>
      <w:r>
        <w:rPr>
          <w:rFonts w:cstheme="minorHAnsi"/>
          <w:sz w:val="22"/>
          <w:szCs w:val="22"/>
        </w:rPr>
        <w:t>GPA</w:t>
      </w:r>
      <w:r w:rsidRPr="00497BAE">
        <w:rPr>
          <w:rFonts w:cstheme="minorHAnsi"/>
          <w:sz w:val="22"/>
          <w:szCs w:val="22"/>
        </w:rPr>
        <w:t xml:space="preserve"> internationales </w:t>
      </w:r>
      <w:r>
        <w:rPr>
          <w:rFonts w:cstheme="minorHAnsi"/>
          <w:sz w:val="22"/>
          <w:szCs w:val="22"/>
        </w:rPr>
        <w:t>ont interpellé les Etats dont ils sont ressortissants</w:t>
      </w:r>
      <w:r w:rsidR="00773C4C">
        <w:rPr>
          <w:rFonts w:cstheme="minorHAnsi"/>
          <w:sz w:val="22"/>
          <w:szCs w:val="22"/>
        </w:rPr>
        <w:t xml:space="preserve"> à partir d’avril 2020</w:t>
      </w:r>
      <w:r>
        <w:rPr>
          <w:rFonts w:cstheme="minorHAnsi"/>
          <w:sz w:val="22"/>
          <w:szCs w:val="22"/>
        </w:rPr>
        <w:t xml:space="preserve">. </w:t>
      </w:r>
      <w:r w:rsidR="000B054B" w:rsidRPr="00497BAE">
        <w:rPr>
          <w:rFonts w:cstheme="minorHAnsi"/>
          <w:sz w:val="22"/>
          <w:szCs w:val="22"/>
        </w:rPr>
        <w:t>En effet, dans un contexte de fermeture des frontières, l’accès à un pays étranger</w:t>
      </w:r>
      <w:r w:rsidR="00773C4C">
        <w:rPr>
          <w:rFonts w:cstheme="minorHAnsi"/>
          <w:sz w:val="22"/>
          <w:szCs w:val="22"/>
        </w:rPr>
        <w:t xml:space="preserve"> </w:t>
      </w:r>
      <w:r w:rsidR="00EF5140">
        <w:rPr>
          <w:rFonts w:cstheme="minorHAnsi"/>
          <w:sz w:val="22"/>
          <w:szCs w:val="22"/>
        </w:rPr>
        <w:t>nécessite</w:t>
      </w:r>
      <w:r w:rsidR="002C5AA9" w:rsidRPr="00497BAE">
        <w:rPr>
          <w:rFonts w:cstheme="minorHAnsi"/>
          <w:sz w:val="22"/>
          <w:szCs w:val="22"/>
        </w:rPr>
        <w:t xml:space="preserve"> l’obtention d’un laissez-passer</w:t>
      </w:r>
      <w:r w:rsidR="002C5AA9" w:rsidRPr="00497BAE">
        <w:rPr>
          <w:rStyle w:val="FootnoteReference"/>
          <w:rFonts w:cstheme="minorHAnsi"/>
          <w:sz w:val="22"/>
          <w:szCs w:val="22"/>
        </w:rPr>
        <w:footnoteReference w:id="14"/>
      </w:r>
      <w:r w:rsidR="002C5AA9" w:rsidRPr="00497BAE">
        <w:rPr>
          <w:rFonts w:cstheme="minorHAnsi"/>
          <w:sz w:val="22"/>
          <w:szCs w:val="22"/>
        </w:rPr>
        <w:t>.</w:t>
      </w:r>
    </w:p>
    <w:p w14:paraId="060C0B5E" w14:textId="77777777" w:rsidR="00606035" w:rsidRPr="00497BAE" w:rsidRDefault="00606035" w:rsidP="00606035">
      <w:pPr>
        <w:pStyle w:val="NoSpacing"/>
        <w:spacing w:before="0"/>
        <w:jc w:val="both"/>
        <w:rPr>
          <w:rFonts w:cstheme="minorHAnsi"/>
          <w:sz w:val="22"/>
          <w:szCs w:val="22"/>
        </w:rPr>
      </w:pPr>
    </w:p>
    <w:p w14:paraId="5BA331E9" w14:textId="141690C9" w:rsidR="00A33A29" w:rsidRDefault="00A33A29" w:rsidP="00606035">
      <w:pPr>
        <w:pStyle w:val="NoSpacing"/>
        <w:spacing w:before="0"/>
        <w:jc w:val="both"/>
        <w:rPr>
          <w:rFonts w:cstheme="minorHAnsi"/>
          <w:sz w:val="22"/>
          <w:szCs w:val="22"/>
        </w:rPr>
      </w:pPr>
      <w:r w:rsidRPr="00497BAE">
        <w:rPr>
          <w:rFonts w:cstheme="minorHAnsi"/>
          <w:sz w:val="22"/>
          <w:szCs w:val="22"/>
        </w:rPr>
        <w:t xml:space="preserve">Durant la crise </w:t>
      </w:r>
      <w:r w:rsidR="00021D18">
        <w:rPr>
          <w:rFonts w:cstheme="minorHAnsi"/>
          <w:sz w:val="22"/>
          <w:szCs w:val="22"/>
        </w:rPr>
        <w:t>sanitaire</w:t>
      </w:r>
      <w:r w:rsidRPr="00497BAE">
        <w:rPr>
          <w:rFonts w:cstheme="minorHAnsi"/>
          <w:sz w:val="22"/>
          <w:szCs w:val="22"/>
        </w:rPr>
        <w:t xml:space="preserve">, le régime appliqué aux situations de </w:t>
      </w:r>
      <w:r w:rsidR="00DF114A">
        <w:rPr>
          <w:rFonts w:cstheme="minorHAnsi"/>
          <w:sz w:val="22"/>
          <w:szCs w:val="22"/>
        </w:rPr>
        <w:t>GPA</w:t>
      </w:r>
      <w:r w:rsidRPr="00497BAE">
        <w:rPr>
          <w:rFonts w:cstheme="minorHAnsi"/>
          <w:sz w:val="22"/>
          <w:szCs w:val="22"/>
        </w:rPr>
        <w:t xml:space="preserve"> s’est calqué généralement sur celui appliqué aux procédures de réunification familiale ou d’adoption, </w:t>
      </w:r>
      <w:r w:rsidR="00515640">
        <w:rPr>
          <w:rFonts w:cstheme="minorHAnsi"/>
          <w:sz w:val="22"/>
          <w:szCs w:val="22"/>
        </w:rPr>
        <w:t>i.e.</w:t>
      </w:r>
      <w:r w:rsidRPr="00497BAE">
        <w:rPr>
          <w:rFonts w:cstheme="minorHAnsi"/>
          <w:sz w:val="22"/>
          <w:szCs w:val="22"/>
        </w:rPr>
        <w:t xml:space="preserve"> la suspension des procédures pour les non-résidents de l’Etat</w:t>
      </w:r>
      <w:r w:rsidR="003C1DA0">
        <w:rPr>
          <w:rFonts w:cstheme="minorHAnsi"/>
          <w:sz w:val="22"/>
          <w:szCs w:val="22"/>
        </w:rPr>
        <w:t xml:space="preserve"> </w:t>
      </w:r>
      <w:r w:rsidR="003C1DA0" w:rsidRPr="007E598F">
        <w:rPr>
          <w:rFonts w:cstheme="minorHAnsi"/>
          <w:sz w:val="22"/>
          <w:szCs w:val="22"/>
        </w:rPr>
        <w:t>(notamment en France</w:t>
      </w:r>
      <w:r w:rsidR="003C1DA0" w:rsidRPr="007E598F">
        <w:rPr>
          <w:rStyle w:val="FootnoteReference"/>
          <w:rFonts w:cstheme="minorHAnsi"/>
          <w:sz w:val="22"/>
          <w:szCs w:val="22"/>
        </w:rPr>
        <w:footnoteReference w:id="15"/>
      </w:r>
      <w:r w:rsidR="00CB726C">
        <w:rPr>
          <w:rFonts w:cstheme="minorHAnsi"/>
          <w:sz w:val="22"/>
          <w:szCs w:val="22"/>
        </w:rPr>
        <w:t xml:space="preserve"> </w:t>
      </w:r>
      <w:r w:rsidR="00A17DFA" w:rsidRPr="00497BAE">
        <w:rPr>
          <w:rStyle w:val="FootnoteReference"/>
          <w:rFonts w:cstheme="minorHAnsi"/>
          <w:sz w:val="22"/>
          <w:szCs w:val="22"/>
        </w:rPr>
        <w:footnoteReference w:id="16"/>
      </w:r>
      <w:r w:rsidR="003C1DA0" w:rsidRPr="007E598F">
        <w:rPr>
          <w:rFonts w:cstheme="minorHAnsi"/>
          <w:sz w:val="22"/>
          <w:szCs w:val="22"/>
        </w:rPr>
        <w:t>)</w:t>
      </w:r>
      <w:r w:rsidRPr="007E598F">
        <w:rPr>
          <w:rFonts w:cstheme="minorHAnsi"/>
          <w:sz w:val="22"/>
          <w:szCs w:val="22"/>
        </w:rPr>
        <w:t xml:space="preserve">. </w:t>
      </w:r>
      <w:r w:rsidR="00DF114A" w:rsidRPr="007E598F">
        <w:rPr>
          <w:rFonts w:cstheme="minorHAnsi"/>
          <w:sz w:val="22"/>
          <w:szCs w:val="22"/>
        </w:rPr>
        <w:t xml:space="preserve">Les autorités ont </w:t>
      </w:r>
      <w:r w:rsidRPr="007E598F">
        <w:rPr>
          <w:rFonts w:cstheme="minorHAnsi"/>
          <w:sz w:val="22"/>
          <w:szCs w:val="22"/>
        </w:rPr>
        <w:t xml:space="preserve">aussi </w:t>
      </w:r>
      <w:r w:rsidR="003C1DA0" w:rsidRPr="007E598F">
        <w:rPr>
          <w:rFonts w:cstheme="minorHAnsi"/>
          <w:sz w:val="22"/>
          <w:szCs w:val="22"/>
        </w:rPr>
        <w:t xml:space="preserve">pu </w:t>
      </w:r>
      <w:r w:rsidRPr="007E598F">
        <w:rPr>
          <w:rFonts w:cstheme="minorHAnsi"/>
          <w:sz w:val="22"/>
          <w:szCs w:val="22"/>
        </w:rPr>
        <w:t>publi</w:t>
      </w:r>
      <w:r w:rsidR="003C1DA0" w:rsidRPr="007E598F">
        <w:rPr>
          <w:rFonts w:cstheme="minorHAnsi"/>
          <w:sz w:val="22"/>
          <w:szCs w:val="22"/>
        </w:rPr>
        <w:t xml:space="preserve">er </w:t>
      </w:r>
      <w:r w:rsidRPr="007E598F">
        <w:rPr>
          <w:rFonts w:cstheme="minorHAnsi"/>
          <w:sz w:val="22"/>
          <w:szCs w:val="22"/>
        </w:rPr>
        <w:t>des</w:t>
      </w:r>
      <w:r w:rsidR="000B054B" w:rsidRPr="007E598F">
        <w:rPr>
          <w:rFonts w:cstheme="minorHAnsi"/>
          <w:sz w:val="22"/>
          <w:szCs w:val="22"/>
        </w:rPr>
        <w:t xml:space="preserve"> communiqués</w:t>
      </w:r>
      <w:r w:rsidRPr="00497BAE">
        <w:rPr>
          <w:rFonts w:cstheme="minorHAnsi"/>
          <w:sz w:val="22"/>
          <w:szCs w:val="22"/>
        </w:rPr>
        <w:t xml:space="preserve"> rappel</w:t>
      </w:r>
      <w:r w:rsidR="00021D18">
        <w:rPr>
          <w:rFonts w:cstheme="minorHAnsi"/>
          <w:sz w:val="22"/>
          <w:szCs w:val="22"/>
        </w:rPr>
        <w:t>ant</w:t>
      </w:r>
      <w:r w:rsidR="00786DDE" w:rsidRPr="00497BAE">
        <w:rPr>
          <w:rFonts w:cstheme="minorHAnsi"/>
          <w:sz w:val="22"/>
          <w:szCs w:val="22"/>
        </w:rPr>
        <w:t xml:space="preserve"> </w:t>
      </w:r>
      <w:r w:rsidR="004B2135" w:rsidRPr="00497BAE">
        <w:rPr>
          <w:rFonts w:cstheme="minorHAnsi"/>
          <w:sz w:val="22"/>
          <w:szCs w:val="22"/>
        </w:rPr>
        <w:t xml:space="preserve">la recommandation de ne pas procéder à des </w:t>
      </w:r>
      <w:r w:rsidR="00DF114A">
        <w:rPr>
          <w:rFonts w:cstheme="minorHAnsi"/>
          <w:sz w:val="22"/>
          <w:szCs w:val="22"/>
        </w:rPr>
        <w:t>GPA</w:t>
      </w:r>
      <w:r w:rsidR="004B2135" w:rsidRPr="00497BAE">
        <w:rPr>
          <w:rFonts w:cstheme="minorHAnsi"/>
          <w:sz w:val="22"/>
          <w:szCs w:val="22"/>
        </w:rPr>
        <w:t xml:space="preserve"> internationales</w:t>
      </w:r>
      <w:r w:rsidR="00263B02">
        <w:rPr>
          <w:rFonts w:cstheme="minorHAnsi"/>
          <w:sz w:val="22"/>
          <w:szCs w:val="22"/>
        </w:rPr>
        <w:t xml:space="preserve"> </w:t>
      </w:r>
      <w:r w:rsidR="00263B02" w:rsidRPr="007E598F">
        <w:rPr>
          <w:rFonts w:cstheme="minorHAnsi"/>
          <w:sz w:val="22"/>
          <w:szCs w:val="22"/>
        </w:rPr>
        <w:t>en Ukraine</w:t>
      </w:r>
      <w:r w:rsidR="004B2135" w:rsidRPr="00497BAE">
        <w:rPr>
          <w:rFonts w:cstheme="minorHAnsi"/>
          <w:sz w:val="22"/>
          <w:szCs w:val="22"/>
        </w:rPr>
        <w:t xml:space="preserve"> (pour l’</w:t>
      </w:r>
      <w:r w:rsidR="00786DDE" w:rsidRPr="00497BAE">
        <w:rPr>
          <w:rFonts w:cstheme="minorHAnsi"/>
          <w:sz w:val="22"/>
          <w:szCs w:val="22"/>
        </w:rPr>
        <w:t>Espagne</w:t>
      </w:r>
      <w:r w:rsidR="00786DDE" w:rsidRPr="00497BAE">
        <w:rPr>
          <w:rStyle w:val="FootnoteReference"/>
          <w:rFonts w:cstheme="minorHAnsi"/>
          <w:sz w:val="22"/>
          <w:szCs w:val="22"/>
        </w:rPr>
        <w:footnoteReference w:id="17"/>
      </w:r>
      <w:r w:rsidR="00786DDE" w:rsidRPr="00497BAE">
        <w:rPr>
          <w:rFonts w:cstheme="minorHAnsi"/>
          <w:sz w:val="22"/>
          <w:szCs w:val="22"/>
        </w:rPr>
        <w:t>)</w:t>
      </w:r>
      <w:r w:rsidR="00634FED" w:rsidRPr="00497BAE">
        <w:rPr>
          <w:rFonts w:cstheme="minorHAnsi"/>
          <w:sz w:val="22"/>
          <w:szCs w:val="22"/>
        </w:rPr>
        <w:t>.</w:t>
      </w:r>
      <w:r w:rsidR="002C5AA9" w:rsidRPr="00497BAE">
        <w:rPr>
          <w:rFonts w:cstheme="minorHAnsi"/>
          <w:sz w:val="22"/>
          <w:szCs w:val="22"/>
        </w:rPr>
        <w:t xml:space="preserve"> </w:t>
      </w:r>
    </w:p>
    <w:p w14:paraId="53A7A11A" w14:textId="77777777" w:rsidR="00606035" w:rsidRPr="00497BAE" w:rsidRDefault="00606035" w:rsidP="00606035">
      <w:pPr>
        <w:pStyle w:val="NoSpacing"/>
        <w:spacing w:before="0"/>
        <w:jc w:val="both"/>
        <w:rPr>
          <w:rFonts w:cstheme="minorHAnsi"/>
          <w:sz w:val="22"/>
          <w:szCs w:val="22"/>
        </w:rPr>
      </w:pPr>
    </w:p>
    <w:p w14:paraId="76D84A2C" w14:textId="611B2DA7" w:rsidR="00A33A29" w:rsidRDefault="00D22754" w:rsidP="00606035">
      <w:pPr>
        <w:pStyle w:val="NoSpacing"/>
        <w:spacing w:before="0"/>
        <w:jc w:val="both"/>
        <w:rPr>
          <w:rFonts w:cstheme="minorHAnsi"/>
          <w:sz w:val="22"/>
          <w:szCs w:val="22"/>
        </w:rPr>
      </w:pPr>
      <w:r w:rsidRPr="00497BAE">
        <w:rPr>
          <w:rFonts w:cstheme="minorHAnsi"/>
          <w:sz w:val="22"/>
          <w:szCs w:val="22"/>
        </w:rPr>
        <w:t xml:space="preserve">Dans la plupart des pays, les couples se sont adressés aux affaires étrangères de leur pays et de celui où la </w:t>
      </w:r>
      <w:r w:rsidR="00DF114A">
        <w:rPr>
          <w:rFonts w:cstheme="minorHAnsi"/>
          <w:sz w:val="22"/>
          <w:szCs w:val="22"/>
        </w:rPr>
        <w:t>GPA</w:t>
      </w:r>
      <w:r w:rsidRPr="00497BAE">
        <w:rPr>
          <w:rFonts w:cstheme="minorHAnsi"/>
          <w:sz w:val="22"/>
          <w:szCs w:val="22"/>
        </w:rPr>
        <w:t xml:space="preserve"> a lieu, </w:t>
      </w:r>
      <w:r w:rsidR="00786DDE" w:rsidRPr="00497BAE">
        <w:rPr>
          <w:rFonts w:cstheme="minorHAnsi"/>
          <w:sz w:val="22"/>
          <w:szCs w:val="22"/>
        </w:rPr>
        <w:t xml:space="preserve">aboutissant </w:t>
      </w:r>
      <w:r w:rsidR="00A33A29" w:rsidRPr="00497BAE">
        <w:rPr>
          <w:rFonts w:cstheme="minorHAnsi"/>
          <w:sz w:val="22"/>
          <w:szCs w:val="22"/>
        </w:rPr>
        <w:t>parfois</w:t>
      </w:r>
      <w:r w:rsidR="00786DDE" w:rsidRPr="00497BAE">
        <w:rPr>
          <w:rFonts w:cstheme="minorHAnsi"/>
          <w:sz w:val="22"/>
          <w:szCs w:val="22"/>
        </w:rPr>
        <w:t xml:space="preserve"> à l</w:t>
      </w:r>
      <w:r w:rsidR="00DC6818">
        <w:rPr>
          <w:rFonts w:cstheme="minorHAnsi"/>
          <w:sz w:val="22"/>
          <w:szCs w:val="22"/>
        </w:rPr>
        <w:t xml:space="preserve">eur </w:t>
      </w:r>
      <w:r w:rsidR="00786DDE" w:rsidRPr="00497BAE">
        <w:rPr>
          <w:rFonts w:cstheme="minorHAnsi"/>
          <w:sz w:val="22"/>
          <w:szCs w:val="22"/>
        </w:rPr>
        <w:t>admission sur les territoires concernés</w:t>
      </w:r>
      <w:r w:rsidR="00515640">
        <w:rPr>
          <w:rFonts w:cstheme="minorHAnsi"/>
          <w:sz w:val="22"/>
          <w:szCs w:val="22"/>
        </w:rPr>
        <w:t xml:space="preserve"> (</w:t>
      </w:r>
      <w:r w:rsidRPr="00497BAE">
        <w:rPr>
          <w:rFonts w:cstheme="minorHAnsi"/>
          <w:sz w:val="22"/>
          <w:szCs w:val="22"/>
        </w:rPr>
        <w:t>transit en voiture ou avion par un pays aux frontières restées ouvertes</w:t>
      </w:r>
      <w:r w:rsidR="009C4174" w:rsidRPr="00497BAE">
        <w:rPr>
          <w:rStyle w:val="FootnoteReference"/>
          <w:rFonts w:cstheme="minorHAnsi"/>
          <w:sz w:val="22"/>
          <w:szCs w:val="22"/>
        </w:rPr>
        <w:footnoteReference w:id="18"/>
      </w:r>
      <w:r w:rsidRPr="00497BAE">
        <w:rPr>
          <w:rFonts w:cstheme="minorHAnsi"/>
          <w:sz w:val="22"/>
          <w:szCs w:val="22"/>
        </w:rPr>
        <w:t xml:space="preserve"> et/ou solutions diplomatiques informelles</w:t>
      </w:r>
      <w:r w:rsidRPr="00497BAE">
        <w:rPr>
          <w:rStyle w:val="FootnoteReference"/>
          <w:rFonts w:cstheme="minorHAnsi"/>
          <w:sz w:val="22"/>
          <w:szCs w:val="22"/>
        </w:rPr>
        <w:footnoteReference w:id="19"/>
      </w:r>
      <w:r w:rsidR="00515640">
        <w:rPr>
          <w:rFonts w:cstheme="minorHAnsi"/>
          <w:sz w:val="22"/>
          <w:szCs w:val="22"/>
        </w:rPr>
        <w:t>)</w:t>
      </w:r>
      <w:r w:rsidRPr="00497BAE">
        <w:rPr>
          <w:rFonts w:cstheme="minorHAnsi"/>
          <w:sz w:val="22"/>
          <w:szCs w:val="22"/>
        </w:rPr>
        <w:t>.</w:t>
      </w:r>
      <w:r w:rsidR="00A33A29" w:rsidRPr="00497BAE">
        <w:rPr>
          <w:rFonts w:cstheme="minorHAnsi"/>
          <w:sz w:val="22"/>
          <w:szCs w:val="22"/>
        </w:rPr>
        <w:t xml:space="preserve"> </w:t>
      </w:r>
    </w:p>
    <w:p w14:paraId="7E93D092" w14:textId="77777777" w:rsidR="00606035" w:rsidRPr="00497BAE" w:rsidRDefault="00606035" w:rsidP="00606035">
      <w:pPr>
        <w:pStyle w:val="NoSpacing"/>
        <w:spacing w:before="0"/>
        <w:jc w:val="both"/>
        <w:rPr>
          <w:rFonts w:cstheme="minorHAnsi"/>
          <w:sz w:val="22"/>
          <w:szCs w:val="22"/>
        </w:rPr>
      </w:pPr>
    </w:p>
    <w:p w14:paraId="16AE8865" w14:textId="1CCA2D5C" w:rsidR="004B2135" w:rsidRDefault="004B2135" w:rsidP="00606035">
      <w:pPr>
        <w:pStyle w:val="NoSpacing"/>
        <w:spacing w:before="0"/>
        <w:jc w:val="both"/>
        <w:rPr>
          <w:rFonts w:cstheme="minorHAnsi"/>
          <w:b/>
          <w:bCs/>
          <w:sz w:val="22"/>
          <w:szCs w:val="22"/>
        </w:rPr>
      </w:pPr>
      <w:r w:rsidRPr="001773CD">
        <w:rPr>
          <w:rFonts w:cstheme="minorHAnsi"/>
          <w:b/>
          <w:bCs/>
          <w:sz w:val="22"/>
          <w:szCs w:val="22"/>
        </w:rPr>
        <w:t xml:space="preserve">L’action des Etats dont les ressortissants sont clients de </w:t>
      </w:r>
      <w:r w:rsidR="00DF114A" w:rsidRPr="001773CD">
        <w:rPr>
          <w:rFonts w:cstheme="minorHAnsi"/>
          <w:b/>
          <w:bCs/>
          <w:sz w:val="22"/>
          <w:szCs w:val="22"/>
        </w:rPr>
        <w:t>GPA</w:t>
      </w:r>
      <w:r w:rsidRPr="001773CD">
        <w:rPr>
          <w:rFonts w:cstheme="minorHAnsi"/>
          <w:b/>
          <w:bCs/>
          <w:sz w:val="22"/>
          <w:szCs w:val="22"/>
        </w:rPr>
        <w:t xml:space="preserve"> internationales s’est donc centrée sur les couples clients</w:t>
      </w:r>
      <w:r w:rsidR="00AC6680">
        <w:rPr>
          <w:rFonts w:cstheme="minorHAnsi"/>
          <w:b/>
          <w:bCs/>
          <w:sz w:val="22"/>
          <w:szCs w:val="22"/>
        </w:rPr>
        <w:t>, et non sur l’intérêt des enfants</w:t>
      </w:r>
      <w:r w:rsidR="001773CD" w:rsidRPr="001773CD">
        <w:rPr>
          <w:rFonts w:cstheme="minorHAnsi"/>
          <w:b/>
          <w:bCs/>
          <w:sz w:val="22"/>
          <w:szCs w:val="22"/>
        </w:rPr>
        <w:t>.</w:t>
      </w:r>
    </w:p>
    <w:p w14:paraId="30BA508F" w14:textId="77777777" w:rsidR="008D2977" w:rsidRDefault="008D2977" w:rsidP="00606035">
      <w:pPr>
        <w:pStyle w:val="NoSpacing"/>
        <w:spacing w:before="0"/>
        <w:jc w:val="both"/>
        <w:rPr>
          <w:rFonts w:cstheme="minorHAnsi"/>
          <w:b/>
          <w:bCs/>
          <w:sz w:val="22"/>
          <w:szCs w:val="22"/>
        </w:rPr>
      </w:pPr>
    </w:p>
    <w:p w14:paraId="2114D066" w14:textId="77777777" w:rsidR="008D2977" w:rsidRPr="008D2977" w:rsidRDefault="008D2977" w:rsidP="008D2977">
      <w:pPr>
        <w:pStyle w:val="NoSpacing"/>
        <w:spacing w:before="0"/>
        <w:jc w:val="both"/>
        <w:rPr>
          <w:rFonts w:cstheme="minorHAnsi"/>
          <w:bCs/>
          <w:color w:val="C00000"/>
          <w:sz w:val="22"/>
          <w:szCs w:val="22"/>
        </w:rPr>
      </w:pPr>
      <w:r w:rsidRPr="008D2977">
        <w:rPr>
          <w:rFonts w:cstheme="minorHAnsi"/>
          <w:bCs/>
          <w:color w:val="C00000"/>
          <w:sz w:val="22"/>
          <w:szCs w:val="22"/>
        </w:rPr>
        <w:t xml:space="preserve">The sponsoring couples of international surrogacy have appealed to the states of which they are nationals from April 2020. Indeed, in a context of closed borders, access to a foreign country requires obtaining </w:t>
      </w:r>
      <w:proofErr w:type="gramStart"/>
      <w:r w:rsidRPr="008D2977">
        <w:rPr>
          <w:rFonts w:cstheme="minorHAnsi"/>
          <w:bCs/>
          <w:color w:val="C00000"/>
          <w:sz w:val="22"/>
          <w:szCs w:val="22"/>
        </w:rPr>
        <w:t>a</w:t>
      </w:r>
      <w:proofErr w:type="gramEnd"/>
      <w:r w:rsidRPr="008D2977">
        <w:rPr>
          <w:rFonts w:cstheme="minorHAnsi"/>
          <w:bCs/>
          <w:color w:val="C00000"/>
          <w:sz w:val="22"/>
          <w:szCs w:val="22"/>
        </w:rPr>
        <w:t xml:space="preserve"> laissez-passer.</w:t>
      </w:r>
    </w:p>
    <w:p w14:paraId="368B9453" w14:textId="77777777" w:rsidR="008D2977" w:rsidRPr="008D2977" w:rsidRDefault="008D2977" w:rsidP="008D2977">
      <w:pPr>
        <w:pStyle w:val="NoSpacing"/>
        <w:spacing w:before="0"/>
        <w:jc w:val="both"/>
        <w:rPr>
          <w:rFonts w:cstheme="minorHAnsi"/>
          <w:bCs/>
          <w:color w:val="C00000"/>
          <w:sz w:val="22"/>
          <w:szCs w:val="22"/>
        </w:rPr>
      </w:pPr>
    </w:p>
    <w:p w14:paraId="23C601A1" w14:textId="77777777" w:rsidR="008D2977" w:rsidRPr="008D2977" w:rsidRDefault="008D2977" w:rsidP="008D2977">
      <w:pPr>
        <w:pStyle w:val="NoSpacing"/>
        <w:spacing w:before="0"/>
        <w:jc w:val="both"/>
        <w:rPr>
          <w:rFonts w:cstheme="minorHAnsi"/>
          <w:bCs/>
          <w:color w:val="C00000"/>
          <w:sz w:val="22"/>
          <w:szCs w:val="22"/>
        </w:rPr>
      </w:pPr>
      <w:r w:rsidRPr="008D2977">
        <w:rPr>
          <w:rFonts w:cstheme="minorHAnsi"/>
          <w:bCs/>
          <w:color w:val="C00000"/>
          <w:sz w:val="22"/>
          <w:szCs w:val="22"/>
        </w:rPr>
        <w:t>During the health crisis, the regime applied to surrogacy situations was generally modeled on that applied to family reunification or adoption procedures, i.e. the suspension of procedures for non-residents of the State (particularly in France). The authorities were also able to issue press releases recalling the recommendation not to proceed with international surrogacy in Ukraine (for Spain).</w:t>
      </w:r>
    </w:p>
    <w:p w14:paraId="7E395048" w14:textId="77777777" w:rsidR="008D2977" w:rsidRPr="008D2977" w:rsidRDefault="008D2977" w:rsidP="008D2977">
      <w:pPr>
        <w:pStyle w:val="NoSpacing"/>
        <w:spacing w:before="0"/>
        <w:jc w:val="both"/>
        <w:rPr>
          <w:rFonts w:cstheme="minorHAnsi"/>
          <w:bCs/>
          <w:color w:val="C00000"/>
          <w:sz w:val="22"/>
          <w:szCs w:val="22"/>
        </w:rPr>
      </w:pPr>
    </w:p>
    <w:p w14:paraId="77C9CF57" w14:textId="77777777" w:rsidR="008D2977" w:rsidRPr="008D2977" w:rsidRDefault="008D2977" w:rsidP="008D2977">
      <w:pPr>
        <w:pStyle w:val="NoSpacing"/>
        <w:spacing w:before="0"/>
        <w:jc w:val="both"/>
        <w:rPr>
          <w:rFonts w:cstheme="minorHAnsi"/>
          <w:bCs/>
          <w:color w:val="C00000"/>
          <w:sz w:val="22"/>
          <w:szCs w:val="22"/>
        </w:rPr>
      </w:pPr>
      <w:r w:rsidRPr="008D2977">
        <w:rPr>
          <w:rFonts w:cstheme="minorHAnsi"/>
          <w:bCs/>
          <w:color w:val="C00000"/>
          <w:sz w:val="22"/>
          <w:szCs w:val="22"/>
        </w:rPr>
        <w:t>In most countries, couples have applied to the foreign affairs of their country and that where surrogacy takes place, sometimes leading to their admission to the territories concerned (transit by car or plane through a country with borders that remain open and / or informal diplomatic solutions).</w:t>
      </w:r>
    </w:p>
    <w:p w14:paraId="1424401C" w14:textId="77777777" w:rsidR="008D2977" w:rsidRPr="008D2977" w:rsidRDefault="008D2977" w:rsidP="008D2977">
      <w:pPr>
        <w:pStyle w:val="NoSpacing"/>
        <w:spacing w:before="0"/>
        <w:jc w:val="both"/>
        <w:rPr>
          <w:rFonts w:cstheme="minorHAnsi"/>
          <w:bCs/>
          <w:color w:val="C00000"/>
          <w:sz w:val="22"/>
          <w:szCs w:val="22"/>
        </w:rPr>
      </w:pPr>
    </w:p>
    <w:p w14:paraId="76B15084" w14:textId="4DBC1D41" w:rsidR="008D2977" w:rsidRPr="008D2977" w:rsidRDefault="008D2977" w:rsidP="008D2977">
      <w:pPr>
        <w:pStyle w:val="NoSpacing"/>
        <w:spacing w:before="0"/>
        <w:jc w:val="both"/>
        <w:rPr>
          <w:rFonts w:cstheme="minorHAnsi"/>
          <w:b/>
          <w:bCs/>
          <w:color w:val="C00000"/>
          <w:sz w:val="22"/>
          <w:szCs w:val="22"/>
        </w:rPr>
      </w:pPr>
      <w:r w:rsidRPr="008D2977">
        <w:rPr>
          <w:rFonts w:cstheme="minorHAnsi"/>
          <w:b/>
          <w:bCs/>
          <w:color w:val="C00000"/>
          <w:sz w:val="22"/>
          <w:szCs w:val="22"/>
        </w:rPr>
        <w:t>The action of states whose nationals are clients of international surrogacy therefore focused on client couples, and not on the best interests of the children.</w:t>
      </w:r>
    </w:p>
    <w:p w14:paraId="7FED3148" w14:textId="77777777" w:rsidR="00654892" w:rsidRDefault="00654892" w:rsidP="00606035">
      <w:pPr>
        <w:pStyle w:val="NoSpacing"/>
        <w:spacing w:before="0"/>
        <w:jc w:val="both"/>
        <w:rPr>
          <w:rFonts w:cstheme="minorHAnsi"/>
          <w:b/>
          <w:bCs/>
          <w:sz w:val="22"/>
          <w:szCs w:val="22"/>
        </w:rPr>
      </w:pPr>
    </w:p>
    <w:p w14:paraId="498892B6" w14:textId="77777777" w:rsidR="00654892" w:rsidRDefault="00654892" w:rsidP="00606035">
      <w:pPr>
        <w:pStyle w:val="NoSpacing"/>
        <w:spacing w:before="0"/>
        <w:jc w:val="both"/>
        <w:rPr>
          <w:rFonts w:cstheme="minorHAnsi"/>
          <w:b/>
          <w:bCs/>
          <w:sz w:val="22"/>
          <w:szCs w:val="22"/>
        </w:rPr>
      </w:pPr>
    </w:p>
    <w:p w14:paraId="674BC2D8"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QUESTION 1: THE IMPACTS OF THE COVID-19 CRISIS: AN AGGRAVATION OF THE SITUATION OF CHILDREN BORN OF GESTATIONS FOR OTHERS (GPA)</w:t>
      </w:r>
    </w:p>
    <w:p w14:paraId="607ED5BF" w14:textId="77777777" w:rsidR="00654892" w:rsidRPr="00654892" w:rsidRDefault="00654892" w:rsidP="00654892">
      <w:pPr>
        <w:pStyle w:val="NoSpacing"/>
        <w:spacing w:before="0"/>
        <w:jc w:val="both"/>
        <w:rPr>
          <w:rFonts w:cstheme="minorHAnsi"/>
          <w:b/>
          <w:bCs/>
          <w:sz w:val="22"/>
          <w:szCs w:val="22"/>
        </w:rPr>
      </w:pPr>
    </w:p>
    <w:p w14:paraId="7CDAF532" w14:textId="77777777" w:rsidR="00654892" w:rsidRPr="00654892" w:rsidRDefault="00654892" w:rsidP="00654892">
      <w:pPr>
        <w:pStyle w:val="NoSpacing"/>
        <w:spacing w:before="0"/>
        <w:jc w:val="both"/>
        <w:rPr>
          <w:rFonts w:cstheme="minorHAnsi"/>
          <w:b/>
          <w:bCs/>
          <w:sz w:val="22"/>
          <w:szCs w:val="22"/>
        </w:rPr>
      </w:pPr>
    </w:p>
    <w:p w14:paraId="76FD862F"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(I) COMMERCIAL GPA TREATS CHILDREN LIKE GOODS</w:t>
      </w:r>
    </w:p>
    <w:p w14:paraId="77119F33" w14:textId="77777777" w:rsidR="00654892" w:rsidRPr="00654892" w:rsidRDefault="00654892" w:rsidP="00654892">
      <w:pPr>
        <w:pStyle w:val="NoSpacing"/>
        <w:spacing w:before="0"/>
        <w:jc w:val="both"/>
        <w:rPr>
          <w:rFonts w:cstheme="minorHAnsi"/>
          <w:b/>
          <w:bCs/>
          <w:sz w:val="22"/>
          <w:szCs w:val="22"/>
        </w:rPr>
      </w:pPr>
    </w:p>
    <w:p w14:paraId="7A15578B"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As your Special Rapporteur has noted, commercial GPA meets the three criteria for the sale of children: payment, transfer of the child and exchange of the child for money. Your Special Rapporteur observes, however, that there is no "right to have a child" because the child is "neither a good nor a service that a State can guarantee or provide, but a human being endowed with rights ”. The GPA thus ignores the best interests of the child as well as its status as a subject of law.</w:t>
      </w:r>
    </w:p>
    <w:p w14:paraId="1FCC5E9E" w14:textId="77777777" w:rsidR="00654892" w:rsidRPr="00654892" w:rsidRDefault="00654892" w:rsidP="00654892">
      <w:pPr>
        <w:pStyle w:val="NoSpacing"/>
        <w:spacing w:before="0"/>
        <w:jc w:val="both"/>
        <w:rPr>
          <w:rFonts w:cstheme="minorHAnsi"/>
          <w:b/>
          <w:bCs/>
          <w:sz w:val="22"/>
          <w:szCs w:val="22"/>
        </w:rPr>
      </w:pPr>
    </w:p>
    <w:p w14:paraId="7E569542"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The GPA's reproductive tourism plays on the differences in legal framework and on the salary differences between countries. Customers mainly come from developed countries (United States, Australia, China, Europe), while surrogate mothers come from developing countries or countries at war (Ukraine, Georgia, Thailand, Russia, India), with the exception of a much more expensive premium offer in the United States. In Ukraine, GPA prices start at 30,000+ € / newborn, while there are more than 100,000+ $ / newborn in the United States. Online comparators direct clients to different countries and GPA clinics according to the expected services.</w:t>
      </w:r>
    </w:p>
    <w:p w14:paraId="5AA8F837" w14:textId="77777777" w:rsidR="00654892" w:rsidRPr="00654892" w:rsidRDefault="00654892" w:rsidP="00654892">
      <w:pPr>
        <w:pStyle w:val="NoSpacing"/>
        <w:spacing w:before="0"/>
        <w:jc w:val="both"/>
        <w:rPr>
          <w:rFonts w:cstheme="minorHAnsi"/>
          <w:b/>
          <w:bCs/>
          <w:sz w:val="22"/>
          <w:szCs w:val="22"/>
        </w:rPr>
      </w:pPr>
    </w:p>
    <w:p w14:paraId="1F473DE9" w14:textId="77777777" w:rsidR="00654892" w:rsidRPr="00654892" w:rsidRDefault="00654892" w:rsidP="00654892">
      <w:pPr>
        <w:pStyle w:val="NoSpacing"/>
        <w:spacing w:before="0"/>
        <w:jc w:val="both"/>
        <w:rPr>
          <w:rFonts w:cstheme="minorHAnsi"/>
          <w:b/>
          <w:bCs/>
          <w:sz w:val="22"/>
          <w:szCs w:val="22"/>
        </w:rPr>
      </w:pPr>
    </w:p>
    <w:p w14:paraId="0B1EC4A7"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(II) BECAUSE OF COVID-19, THE NEWBORNS ARE "STOCKED" PENDING THEIR DELIVERY</w:t>
      </w:r>
    </w:p>
    <w:p w14:paraId="366AE634" w14:textId="77777777" w:rsidR="00654892" w:rsidRPr="00654892" w:rsidRDefault="00654892" w:rsidP="00654892">
      <w:pPr>
        <w:pStyle w:val="NoSpacing"/>
        <w:spacing w:before="0"/>
        <w:jc w:val="both"/>
        <w:rPr>
          <w:rFonts w:cstheme="minorHAnsi"/>
          <w:b/>
          <w:bCs/>
          <w:sz w:val="22"/>
          <w:szCs w:val="22"/>
        </w:rPr>
      </w:pPr>
    </w:p>
    <w:p w14:paraId="3E0E20D2"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International surrogacy works normally on a just-in-time basis: children are picked up by sponsors from birth. This is intended to avoid additional attachment between the surrogate mother and the newborn. The closing of the borders has therefore disorganized the sector, since clients can no longer "pick up" children at birth while pregnancies are in progress.</w:t>
      </w:r>
    </w:p>
    <w:p w14:paraId="3F0E0084" w14:textId="77777777" w:rsidR="00654892" w:rsidRPr="00654892" w:rsidRDefault="00654892" w:rsidP="00654892">
      <w:pPr>
        <w:pStyle w:val="NoSpacing"/>
        <w:spacing w:before="0"/>
        <w:jc w:val="both"/>
        <w:rPr>
          <w:rFonts w:cstheme="minorHAnsi"/>
          <w:b/>
          <w:bCs/>
          <w:sz w:val="22"/>
          <w:szCs w:val="22"/>
        </w:rPr>
      </w:pPr>
    </w:p>
    <w:p w14:paraId="173694D5"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A “storage” of children has been set up as a matter of urgency, with two strategies:</w:t>
      </w:r>
    </w:p>
    <w:p w14:paraId="23F870CB" w14:textId="77777777" w:rsidR="00654892" w:rsidRPr="00654892" w:rsidRDefault="00654892" w:rsidP="00654892">
      <w:pPr>
        <w:pStyle w:val="NoSpacing"/>
        <w:spacing w:before="0"/>
        <w:jc w:val="both"/>
        <w:rPr>
          <w:rFonts w:cstheme="minorHAnsi"/>
          <w:b/>
          <w:bCs/>
          <w:sz w:val="22"/>
          <w:szCs w:val="22"/>
        </w:rPr>
      </w:pPr>
    </w:p>
    <w:p w14:paraId="0D0BE52E"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(a) The child cared for by the surrogate mother: he keeps the bond which unites him since the pregnancy to his surrogate mother and stays in a familiar environment. This solution has been adopted in the United States and in some cases in Ukraine. For GPA clients, this solution is not satisfactory because the mutual bonds between the surrogate mother and the child have been strengthened. In addition, it was sometimes a solution imposed on the surrogate mother, which necessarily had negative repercussions for the child.</w:t>
      </w:r>
    </w:p>
    <w:p w14:paraId="1C63C97D" w14:textId="77777777" w:rsidR="00654892" w:rsidRPr="00654892" w:rsidRDefault="00654892" w:rsidP="00654892">
      <w:pPr>
        <w:pStyle w:val="NoSpacing"/>
        <w:spacing w:before="0"/>
        <w:jc w:val="both"/>
        <w:rPr>
          <w:rFonts w:cstheme="minorHAnsi"/>
          <w:b/>
          <w:bCs/>
          <w:sz w:val="22"/>
          <w:szCs w:val="22"/>
        </w:rPr>
      </w:pPr>
    </w:p>
    <w:p w14:paraId="3B358798"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 xml:space="preserve">(b) The child cared for by merchant intermediaries, via babysitting solutions. This solution has been applied in Ukraine and Georgia. The Ukrainian clinic BioTexCom has released a video showing some 50 newborn babies gathered in the lobby of </w:t>
      </w:r>
      <w:proofErr w:type="gramStart"/>
      <w:r w:rsidRPr="00654892">
        <w:rPr>
          <w:rFonts w:cstheme="minorHAnsi"/>
          <w:b/>
          <w:bCs/>
          <w:sz w:val="22"/>
          <w:szCs w:val="22"/>
        </w:rPr>
        <w:t>a</w:t>
      </w:r>
      <w:proofErr w:type="gramEnd"/>
      <w:r w:rsidRPr="00654892">
        <w:rPr>
          <w:rFonts w:cstheme="minorHAnsi"/>
          <w:b/>
          <w:bCs/>
          <w:sz w:val="22"/>
          <w:szCs w:val="22"/>
        </w:rPr>
        <w:t xml:space="preserve"> hotel. This video recalls the “baby-farms” in Thailand mentioned by your Special Rapporteur.</w:t>
      </w:r>
    </w:p>
    <w:p w14:paraId="0F9F9B21" w14:textId="77777777" w:rsidR="00654892" w:rsidRPr="00654892" w:rsidRDefault="00654892" w:rsidP="00654892">
      <w:pPr>
        <w:pStyle w:val="NoSpacing"/>
        <w:spacing w:before="0"/>
        <w:jc w:val="both"/>
        <w:rPr>
          <w:rFonts w:cstheme="minorHAnsi"/>
          <w:b/>
          <w:bCs/>
          <w:sz w:val="22"/>
          <w:szCs w:val="22"/>
        </w:rPr>
      </w:pPr>
    </w:p>
    <w:p w14:paraId="790EEA58" w14:textId="77777777" w:rsidR="00654892" w:rsidRPr="00654892" w:rsidRDefault="00654892" w:rsidP="00654892">
      <w:pPr>
        <w:pStyle w:val="NoSpacing"/>
        <w:spacing w:before="0"/>
        <w:jc w:val="both"/>
        <w:rPr>
          <w:rFonts w:cstheme="minorHAnsi"/>
          <w:b/>
          <w:bCs/>
          <w:sz w:val="22"/>
          <w:szCs w:val="22"/>
        </w:rPr>
      </w:pPr>
    </w:p>
    <w:p w14:paraId="4C413C5C"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THE ADVICE OF CHILDHOOD JURISTS</w:t>
      </w:r>
    </w:p>
    <w:p w14:paraId="7DB58224"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1. The Covid-19 crisis made visible the systematic reification of children born from GPA. We invite the Special Rapporteur to denounce surrogacy in the name of the ban on the sale of children.</w:t>
      </w:r>
    </w:p>
    <w:p w14:paraId="374E8E6C" w14:textId="77777777" w:rsidR="00654892" w:rsidRPr="00654892" w:rsidRDefault="00654892" w:rsidP="00654892">
      <w:pPr>
        <w:pStyle w:val="NoSpacing"/>
        <w:spacing w:before="0"/>
        <w:jc w:val="both"/>
        <w:rPr>
          <w:rFonts w:cstheme="minorHAnsi"/>
          <w:b/>
          <w:bCs/>
          <w:sz w:val="22"/>
          <w:szCs w:val="22"/>
        </w:rPr>
      </w:pPr>
    </w:p>
    <w:p w14:paraId="5BBA9C13" w14:textId="77777777" w:rsidR="00654892" w:rsidRPr="00654892" w:rsidRDefault="00654892" w:rsidP="00654892">
      <w:pPr>
        <w:pStyle w:val="NoSpacing"/>
        <w:spacing w:before="0"/>
        <w:jc w:val="both"/>
        <w:rPr>
          <w:rFonts w:cstheme="minorHAnsi"/>
          <w:b/>
          <w:bCs/>
          <w:sz w:val="22"/>
          <w:szCs w:val="22"/>
        </w:rPr>
      </w:pPr>
    </w:p>
    <w:p w14:paraId="210272C0"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QUESTION 2: THE MEASURES IMPLEMENTED IN THE STATES: POLICIES IN FAVOR OF CUSTOMERS AND IGNORING THE INTEREST OF CHILDREN</w:t>
      </w:r>
    </w:p>
    <w:p w14:paraId="75F8EE2A" w14:textId="77777777" w:rsidR="00654892" w:rsidRPr="00654892" w:rsidRDefault="00654892" w:rsidP="00654892">
      <w:pPr>
        <w:pStyle w:val="NoSpacing"/>
        <w:spacing w:before="0"/>
        <w:jc w:val="both"/>
        <w:rPr>
          <w:rFonts w:cstheme="minorHAnsi"/>
          <w:b/>
          <w:bCs/>
          <w:sz w:val="22"/>
          <w:szCs w:val="22"/>
        </w:rPr>
      </w:pPr>
    </w:p>
    <w:p w14:paraId="69D5A6DC"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(I) MEASUREMENTS OF INTERNATIONAL GPA CLIENT STATES</w:t>
      </w:r>
    </w:p>
    <w:p w14:paraId="446F2B73" w14:textId="77777777" w:rsidR="00654892" w:rsidRPr="00654892" w:rsidRDefault="00654892" w:rsidP="00654892">
      <w:pPr>
        <w:pStyle w:val="NoSpacing"/>
        <w:spacing w:before="0"/>
        <w:jc w:val="both"/>
        <w:rPr>
          <w:rFonts w:cstheme="minorHAnsi"/>
          <w:b/>
          <w:bCs/>
          <w:sz w:val="22"/>
          <w:szCs w:val="22"/>
        </w:rPr>
      </w:pPr>
    </w:p>
    <w:p w14:paraId="77E2B955"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 xml:space="preserve">Couples who are sponsors of international GPA have arrested the states of which they are nationals from April 2020. Indeed, in a context of border closures, access to a foreign country requires obtaining </w:t>
      </w:r>
      <w:proofErr w:type="gramStart"/>
      <w:r w:rsidRPr="00654892">
        <w:rPr>
          <w:rFonts w:cstheme="minorHAnsi"/>
          <w:b/>
          <w:bCs/>
          <w:sz w:val="22"/>
          <w:szCs w:val="22"/>
        </w:rPr>
        <w:t>a</w:t>
      </w:r>
      <w:proofErr w:type="gramEnd"/>
      <w:r w:rsidRPr="00654892">
        <w:rPr>
          <w:rFonts w:cstheme="minorHAnsi"/>
          <w:b/>
          <w:bCs/>
          <w:sz w:val="22"/>
          <w:szCs w:val="22"/>
        </w:rPr>
        <w:t xml:space="preserve"> pass.</w:t>
      </w:r>
    </w:p>
    <w:p w14:paraId="4FECFAEC" w14:textId="77777777" w:rsidR="00654892" w:rsidRPr="00654892" w:rsidRDefault="00654892" w:rsidP="00654892">
      <w:pPr>
        <w:pStyle w:val="NoSpacing"/>
        <w:spacing w:before="0"/>
        <w:jc w:val="both"/>
        <w:rPr>
          <w:rFonts w:cstheme="minorHAnsi"/>
          <w:b/>
          <w:bCs/>
          <w:sz w:val="22"/>
          <w:szCs w:val="22"/>
        </w:rPr>
      </w:pPr>
    </w:p>
    <w:p w14:paraId="5163121D"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During the health crisis, the regime applied to surrogacy situations was generally modeled on that applied to family reunification or adoption procedures, i.e. the suspension of procedures for non-residents of the State (especially in France). The authorities were also able to issue press releases recalling the recommendation not to carry out international surgeries in Ukraine (for Spain).</w:t>
      </w:r>
    </w:p>
    <w:p w14:paraId="60BACF54" w14:textId="77777777" w:rsidR="00654892" w:rsidRPr="00654892" w:rsidRDefault="00654892" w:rsidP="00654892">
      <w:pPr>
        <w:pStyle w:val="NoSpacing"/>
        <w:spacing w:before="0"/>
        <w:jc w:val="both"/>
        <w:rPr>
          <w:rFonts w:cstheme="minorHAnsi"/>
          <w:b/>
          <w:bCs/>
          <w:sz w:val="22"/>
          <w:szCs w:val="22"/>
        </w:rPr>
      </w:pPr>
    </w:p>
    <w:p w14:paraId="79B0BFD3" w14:textId="77777777" w:rsidR="00654892" w:rsidRPr="00654892" w:rsidRDefault="00654892" w:rsidP="00654892">
      <w:pPr>
        <w:pStyle w:val="NoSpacing"/>
        <w:spacing w:before="0"/>
        <w:jc w:val="both"/>
        <w:rPr>
          <w:rFonts w:cstheme="minorHAnsi"/>
          <w:b/>
          <w:bCs/>
          <w:sz w:val="22"/>
          <w:szCs w:val="22"/>
        </w:rPr>
      </w:pPr>
      <w:r w:rsidRPr="00654892">
        <w:rPr>
          <w:rFonts w:cstheme="minorHAnsi"/>
          <w:b/>
          <w:bCs/>
          <w:sz w:val="22"/>
          <w:szCs w:val="22"/>
        </w:rPr>
        <w:t>In most countries, couples have addressed the foreign affairs of their country and that where the GPA takes place, sometimes leading to their admission to the territories concerned (transit by car or plane through a country with the borders remained open and / or informal diplomatic solutions).</w:t>
      </w:r>
    </w:p>
    <w:p w14:paraId="0CBBFA97" w14:textId="77777777" w:rsidR="00654892" w:rsidRPr="00654892" w:rsidRDefault="00654892" w:rsidP="00654892">
      <w:pPr>
        <w:pStyle w:val="NoSpacing"/>
        <w:spacing w:before="0"/>
        <w:jc w:val="both"/>
        <w:rPr>
          <w:rFonts w:cstheme="minorHAnsi"/>
          <w:b/>
          <w:bCs/>
          <w:sz w:val="22"/>
          <w:szCs w:val="22"/>
        </w:rPr>
      </w:pPr>
    </w:p>
    <w:p w14:paraId="17713E31" w14:textId="22892CED" w:rsidR="00654892" w:rsidRPr="001773CD" w:rsidRDefault="00654892" w:rsidP="00654892">
      <w:pPr>
        <w:pStyle w:val="NoSpacing"/>
        <w:spacing w:before="0"/>
        <w:jc w:val="both"/>
        <w:rPr>
          <w:rFonts w:cstheme="minorHAnsi"/>
          <w:b/>
          <w:bCs/>
          <w:sz w:val="22"/>
          <w:szCs w:val="22"/>
        </w:rPr>
      </w:pPr>
      <w:r w:rsidRPr="00654892">
        <w:rPr>
          <w:rFonts w:cstheme="minorHAnsi"/>
          <w:b/>
          <w:bCs/>
          <w:sz w:val="22"/>
          <w:szCs w:val="22"/>
        </w:rPr>
        <w:t>The action of States whose nationals are clients of international surrogates has therefore focused on client couples, and not on the interests of children.</w:t>
      </w:r>
    </w:p>
    <w:p w14:paraId="2D7BAC1D" w14:textId="5036EECE" w:rsidR="000B054B" w:rsidRDefault="000B054B" w:rsidP="00606035">
      <w:pPr>
        <w:spacing w:before="0" w:after="0" w:line="240" w:lineRule="auto"/>
        <w:rPr>
          <w:rFonts w:cstheme="minorHAnsi"/>
          <w:sz w:val="22"/>
          <w:szCs w:val="22"/>
        </w:rPr>
      </w:pPr>
    </w:p>
    <w:p w14:paraId="66743C16" w14:textId="77777777" w:rsidR="00606035" w:rsidRPr="00497BAE" w:rsidRDefault="00606035" w:rsidP="00606035">
      <w:pPr>
        <w:spacing w:before="0" w:after="0" w:line="240" w:lineRule="auto"/>
        <w:rPr>
          <w:rFonts w:cstheme="minorHAnsi"/>
          <w:sz w:val="22"/>
          <w:szCs w:val="22"/>
        </w:rPr>
      </w:pPr>
    </w:p>
    <w:p w14:paraId="75A56511" w14:textId="3E406C06" w:rsidR="0067451A" w:rsidRPr="00497BAE" w:rsidRDefault="0067451A" w:rsidP="00606035">
      <w:pPr>
        <w:pStyle w:val="Heading4"/>
        <w:numPr>
          <w:ilvl w:val="0"/>
          <w:numId w:val="6"/>
        </w:numPr>
        <w:spacing w:before="0" w:line="240" w:lineRule="auto"/>
        <w:jc w:val="both"/>
        <w:rPr>
          <w:rFonts w:cstheme="minorHAnsi"/>
          <w:sz w:val="22"/>
          <w:szCs w:val="22"/>
        </w:rPr>
      </w:pPr>
      <w:bookmarkStart w:id="6" w:name="_Toc43312622"/>
      <w:r w:rsidRPr="00497BAE">
        <w:rPr>
          <w:rFonts w:cstheme="minorHAnsi"/>
          <w:sz w:val="22"/>
          <w:szCs w:val="22"/>
        </w:rPr>
        <w:t xml:space="preserve">Les mesures des Etats producteurs de </w:t>
      </w:r>
      <w:r w:rsidR="00DF114A">
        <w:rPr>
          <w:rFonts w:cstheme="minorHAnsi"/>
          <w:sz w:val="22"/>
          <w:szCs w:val="22"/>
        </w:rPr>
        <w:t>GPA</w:t>
      </w:r>
      <w:r w:rsidRPr="00497BAE">
        <w:rPr>
          <w:rFonts w:cstheme="minorHAnsi"/>
          <w:sz w:val="22"/>
          <w:szCs w:val="22"/>
        </w:rPr>
        <w:t xml:space="preserve"> internationales</w:t>
      </w:r>
      <w:bookmarkEnd w:id="6"/>
    </w:p>
    <w:p w14:paraId="59022F9C" w14:textId="77777777" w:rsidR="00606035" w:rsidRDefault="00606035" w:rsidP="00606035">
      <w:pPr>
        <w:pStyle w:val="NoSpacing"/>
        <w:spacing w:before="0"/>
        <w:jc w:val="both"/>
        <w:rPr>
          <w:rFonts w:cstheme="minorHAnsi"/>
          <w:sz w:val="22"/>
          <w:szCs w:val="22"/>
        </w:rPr>
      </w:pPr>
    </w:p>
    <w:p w14:paraId="626EC40B" w14:textId="15A36FAB" w:rsidR="00A33A29" w:rsidRDefault="00A33A29" w:rsidP="00606035">
      <w:pPr>
        <w:pStyle w:val="NoSpacing"/>
        <w:spacing w:before="0"/>
        <w:jc w:val="both"/>
        <w:rPr>
          <w:rFonts w:cstheme="minorHAnsi"/>
          <w:sz w:val="22"/>
          <w:szCs w:val="22"/>
        </w:rPr>
      </w:pPr>
      <w:r w:rsidRPr="00497BAE">
        <w:rPr>
          <w:rFonts w:cstheme="minorHAnsi"/>
          <w:sz w:val="22"/>
          <w:szCs w:val="22"/>
        </w:rPr>
        <w:t>Du côté des Etats producteurs, les réactions étaient plus ambivalentes</w:t>
      </w:r>
      <w:r w:rsidR="00AC6680">
        <w:rPr>
          <w:rFonts w:cstheme="minorHAnsi"/>
          <w:sz w:val="22"/>
          <w:szCs w:val="22"/>
        </w:rPr>
        <w:t xml:space="preserve"> : </w:t>
      </w:r>
    </w:p>
    <w:p w14:paraId="682A0DF1" w14:textId="77777777" w:rsidR="00606035" w:rsidRPr="00497BAE" w:rsidRDefault="00606035" w:rsidP="00606035">
      <w:pPr>
        <w:pStyle w:val="NoSpacing"/>
        <w:spacing w:before="0"/>
        <w:jc w:val="both"/>
        <w:rPr>
          <w:rFonts w:cstheme="minorHAnsi"/>
          <w:sz w:val="22"/>
          <w:szCs w:val="22"/>
        </w:rPr>
      </w:pPr>
    </w:p>
    <w:p w14:paraId="3ADD535A" w14:textId="063A8B34" w:rsidR="00A33A29" w:rsidRDefault="00A33A29" w:rsidP="00AC6680">
      <w:pPr>
        <w:pStyle w:val="NoSpacing"/>
        <w:spacing w:before="0"/>
        <w:ind w:left="708"/>
        <w:jc w:val="both"/>
        <w:rPr>
          <w:rFonts w:cstheme="minorHAnsi"/>
          <w:sz w:val="22"/>
          <w:szCs w:val="22"/>
        </w:rPr>
      </w:pPr>
      <w:r w:rsidRPr="00497BAE">
        <w:rPr>
          <w:rFonts w:cstheme="minorHAnsi"/>
          <w:sz w:val="22"/>
          <w:szCs w:val="22"/>
        </w:rPr>
        <w:t xml:space="preserve">(a)  </w:t>
      </w:r>
      <w:r w:rsidR="007D7B6E" w:rsidRPr="00AC6680">
        <w:rPr>
          <w:rFonts w:cstheme="minorHAnsi"/>
          <w:b/>
          <w:bCs/>
          <w:sz w:val="22"/>
          <w:szCs w:val="22"/>
        </w:rPr>
        <w:t xml:space="preserve">Les clients de </w:t>
      </w:r>
      <w:r w:rsidR="00DF114A" w:rsidRPr="00AC6680">
        <w:rPr>
          <w:rFonts w:cstheme="minorHAnsi"/>
          <w:b/>
          <w:bCs/>
          <w:sz w:val="22"/>
          <w:szCs w:val="22"/>
        </w:rPr>
        <w:t>GPA</w:t>
      </w:r>
      <w:r w:rsidR="007D7B6E" w:rsidRPr="00AC6680">
        <w:rPr>
          <w:rFonts w:cstheme="minorHAnsi"/>
          <w:b/>
          <w:bCs/>
          <w:sz w:val="22"/>
          <w:szCs w:val="22"/>
        </w:rPr>
        <w:t xml:space="preserve"> ont pu entrer sur le territoire</w:t>
      </w:r>
      <w:r w:rsidR="007D7B6E" w:rsidRPr="00497BAE">
        <w:rPr>
          <w:rFonts w:cstheme="minorHAnsi"/>
          <w:sz w:val="22"/>
          <w:szCs w:val="22"/>
        </w:rPr>
        <w:t xml:space="preserve"> de</w:t>
      </w:r>
      <w:r w:rsidR="00DC6818">
        <w:rPr>
          <w:rFonts w:cstheme="minorHAnsi"/>
          <w:sz w:val="22"/>
          <w:szCs w:val="22"/>
        </w:rPr>
        <w:t xml:space="preserve"> certain</w:t>
      </w:r>
      <w:r w:rsidR="007D7B6E" w:rsidRPr="00497BAE">
        <w:rPr>
          <w:rFonts w:cstheme="minorHAnsi"/>
          <w:sz w:val="22"/>
          <w:szCs w:val="22"/>
        </w:rPr>
        <w:t xml:space="preserve">s pays producteurs profitant d’une interprétation extensive du concept de famille. </w:t>
      </w:r>
      <w:r w:rsidRPr="00497BAE">
        <w:rPr>
          <w:rFonts w:cstheme="minorHAnsi"/>
          <w:sz w:val="22"/>
          <w:szCs w:val="22"/>
        </w:rPr>
        <w:t>A</w:t>
      </w:r>
      <w:r w:rsidR="00620153" w:rsidRPr="00497BAE">
        <w:rPr>
          <w:rFonts w:cstheme="minorHAnsi"/>
          <w:sz w:val="22"/>
          <w:szCs w:val="22"/>
        </w:rPr>
        <w:t xml:space="preserve">ux Etats-Unis, le décret présidentiel </w:t>
      </w:r>
      <w:r w:rsidR="00DC6818">
        <w:rPr>
          <w:rFonts w:cstheme="minorHAnsi"/>
          <w:sz w:val="22"/>
          <w:szCs w:val="22"/>
        </w:rPr>
        <w:t>du</w:t>
      </w:r>
      <w:r w:rsidR="00620153" w:rsidRPr="00497BAE">
        <w:rPr>
          <w:rFonts w:cstheme="minorHAnsi"/>
          <w:sz w:val="22"/>
          <w:szCs w:val="22"/>
        </w:rPr>
        <w:t xml:space="preserve"> 17 mars 20</w:t>
      </w:r>
      <w:r w:rsidR="00D22754" w:rsidRPr="00497BAE">
        <w:rPr>
          <w:rFonts w:cstheme="minorHAnsi"/>
          <w:sz w:val="22"/>
          <w:szCs w:val="22"/>
        </w:rPr>
        <w:t>20</w:t>
      </w:r>
      <w:r w:rsidR="00620153" w:rsidRPr="00497BAE">
        <w:rPr>
          <w:rFonts w:cstheme="minorHAnsi"/>
          <w:sz w:val="22"/>
          <w:szCs w:val="22"/>
        </w:rPr>
        <w:t xml:space="preserve"> permet à tout étranger non-résident</w:t>
      </w:r>
      <w:r w:rsidR="00B945AC">
        <w:rPr>
          <w:rFonts w:cstheme="minorHAnsi"/>
          <w:sz w:val="22"/>
          <w:szCs w:val="22"/>
        </w:rPr>
        <w:t>,</w:t>
      </w:r>
      <w:r w:rsidR="00620153" w:rsidRPr="00497BAE">
        <w:rPr>
          <w:rFonts w:cstheme="minorHAnsi"/>
          <w:sz w:val="22"/>
          <w:szCs w:val="22"/>
        </w:rPr>
        <w:t xml:space="preserve"> parent ou le tuteur légal d'un citoyen américain</w:t>
      </w:r>
      <w:r w:rsidR="00B945AC">
        <w:rPr>
          <w:rFonts w:cstheme="minorHAnsi"/>
          <w:sz w:val="22"/>
          <w:szCs w:val="22"/>
        </w:rPr>
        <w:t>,</w:t>
      </w:r>
      <w:r w:rsidR="00620153" w:rsidRPr="00497BAE">
        <w:rPr>
          <w:rFonts w:cstheme="minorHAnsi"/>
          <w:sz w:val="22"/>
          <w:szCs w:val="22"/>
        </w:rPr>
        <w:t xml:space="preserve"> de se déplacer en dépit de l’interdiction de voyager</w:t>
      </w:r>
      <w:r w:rsidR="00620153" w:rsidRPr="00497BAE">
        <w:rPr>
          <w:rFonts w:cstheme="minorHAnsi"/>
          <w:sz w:val="22"/>
          <w:szCs w:val="22"/>
          <w:vertAlign w:val="superscript"/>
        </w:rPr>
        <w:footnoteReference w:id="20"/>
      </w:r>
      <w:r w:rsidR="00620153" w:rsidRPr="00497BAE">
        <w:rPr>
          <w:rFonts w:cstheme="minorHAnsi"/>
          <w:sz w:val="22"/>
          <w:szCs w:val="22"/>
        </w:rPr>
        <w:t xml:space="preserve">. </w:t>
      </w:r>
      <w:r w:rsidR="00E73CC5">
        <w:rPr>
          <w:rFonts w:cstheme="minorHAnsi"/>
          <w:sz w:val="22"/>
          <w:szCs w:val="22"/>
        </w:rPr>
        <w:t>Selon l</w:t>
      </w:r>
      <w:r w:rsidR="00620153" w:rsidRPr="00497BAE">
        <w:rPr>
          <w:rFonts w:cstheme="minorHAnsi"/>
          <w:sz w:val="22"/>
          <w:szCs w:val="22"/>
        </w:rPr>
        <w:t>es Etats</w:t>
      </w:r>
      <w:r w:rsidR="007D7B6E" w:rsidRPr="00497BAE">
        <w:rPr>
          <w:rStyle w:val="FootnoteReference"/>
          <w:rFonts w:cstheme="minorHAnsi"/>
          <w:sz w:val="22"/>
          <w:szCs w:val="22"/>
        </w:rPr>
        <w:footnoteReference w:id="21"/>
      </w:r>
      <w:r w:rsidR="007D7B6E" w:rsidRPr="00497BAE">
        <w:rPr>
          <w:rFonts w:cstheme="minorHAnsi"/>
          <w:sz w:val="22"/>
          <w:szCs w:val="22"/>
        </w:rPr>
        <w:t>,</w:t>
      </w:r>
      <w:r w:rsidR="00620153" w:rsidRPr="00497BAE">
        <w:rPr>
          <w:rFonts w:cstheme="minorHAnsi"/>
          <w:sz w:val="22"/>
          <w:szCs w:val="22"/>
        </w:rPr>
        <w:t xml:space="preserve"> la filiation de l’enfant à l’égard d</w:t>
      </w:r>
      <w:r w:rsidR="00B945AC">
        <w:rPr>
          <w:rFonts w:cstheme="minorHAnsi"/>
          <w:sz w:val="22"/>
          <w:szCs w:val="22"/>
        </w:rPr>
        <w:t xml:space="preserve">es commanditaires </w:t>
      </w:r>
      <w:r w:rsidR="00620153" w:rsidRPr="00497BAE">
        <w:rPr>
          <w:rFonts w:cstheme="minorHAnsi"/>
          <w:sz w:val="22"/>
          <w:szCs w:val="22"/>
        </w:rPr>
        <w:t xml:space="preserve">est établie avant ou après la naissance. </w:t>
      </w:r>
      <w:r w:rsidR="007D7B6E" w:rsidRPr="00497BAE">
        <w:rPr>
          <w:rFonts w:cstheme="minorHAnsi"/>
          <w:sz w:val="22"/>
          <w:szCs w:val="22"/>
        </w:rPr>
        <w:t>Cependant da</w:t>
      </w:r>
      <w:r w:rsidR="00620153" w:rsidRPr="00497BAE">
        <w:rPr>
          <w:rFonts w:cstheme="minorHAnsi"/>
          <w:sz w:val="22"/>
          <w:szCs w:val="22"/>
        </w:rPr>
        <w:t xml:space="preserve">ns la majorité des cas, il semble que les </w:t>
      </w:r>
      <w:r w:rsidR="004B2135" w:rsidRPr="00497BAE">
        <w:rPr>
          <w:rFonts w:cstheme="minorHAnsi"/>
          <w:sz w:val="22"/>
          <w:szCs w:val="22"/>
        </w:rPr>
        <w:t>clients</w:t>
      </w:r>
      <w:r w:rsidR="00620153" w:rsidRPr="00497BAE">
        <w:rPr>
          <w:rFonts w:cstheme="minorHAnsi"/>
          <w:sz w:val="22"/>
          <w:szCs w:val="22"/>
        </w:rPr>
        <w:t xml:space="preserve"> </w:t>
      </w:r>
      <w:r w:rsidR="004B2135" w:rsidRPr="00497BAE">
        <w:rPr>
          <w:rFonts w:cstheme="minorHAnsi"/>
          <w:sz w:val="22"/>
          <w:szCs w:val="22"/>
        </w:rPr>
        <w:t xml:space="preserve">de </w:t>
      </w:r>
      <w:r w:rsidR="00DF114A">
        <w:rPr>
          <w:rFonts w:cstheme="minorHAnsi"/>
          <w:sz w:val="22"/>
          <w:szCs w:val="22"/>
        </w:rPr>
        <w:t>GPA</w:t>
      </w:r>
      <w:r w:rsidR="004B2135" w:rsidRPr="00497BAE">
        <w:rPr>
          <w:rFonts w:cstheme="minorHAnsi"/>
          <w:sz w:val="22"/>
          <w:szCs w:val="22"/>
        </w:rPr>
        <w:t xml:space="preserve"> </w:t>
      </w:r>
      <w:r w:rsidR="00620153" w:rsidRPr="00497BAE">
        <w:rPr>
          <w:rFonts w:cstheme="minorHAnsi"/>
          <w:sz w:val="22"/>
          <w:szCs w:val="22"/>
        </w:rPr>
        <w:t>ont été en mesure d’entrer dans l</w:t>
      </w:r>
      <w:r w:rsidR="00D90513">
        <w:rPr>
          <w:rFonts w:cstheme="minorHAnsi"/>
          <w:sz w:val="22"/>
          <w:szCs w:val="22"/>
        </w:rPr>
        <w:t xml:space="preserve">’Etat </w:t>
      </w:r>
      <w:r w:rsidR="00620153" w:rsidRPr="00497BAE">
        <w:rPr>
          <w:rFonts w:cstheme="minorHAnsi"/>
          <w:sz w:val="22"/>
          <w:szCs w:val="22"/>
        </w:rPr>
        <w:t xml:space="preserve">où la </w:t>
      </w:r>
      <w:r w:rsidR="00DF114A">
        <w:rPr>
          <w:rFonts w:cstheme="minorHAnsi"/>
          <w:sz w:val="22"/>
          <w:szCs w:val="22"/>
        </w:rPr>
        <w:t>GPA</w:t>
      </w:r>
      <w:r w:rsidR="00620153" w:rsidRPr="00497BAE">
        <w:rPr>
          <w:rFonts w:cstheme="minorHAnsi"/>
          <w:sz w:val="22"/>
          <w:szCs w:val="22"/>
        </w:rPr>
        <w:t xml:space="preserve"> a eu lieu.</w:t>
      </w:r>
    </w:p>
    <w:p w14:paraId="25C5A09D" w14:textId="77777777" w:rsidR="00606035" w:rsidRPr="00497BAE" w:rsidRDefault="00606035" w:rsidP="00AC6680">
      <w:pPr>
        <w:pStyle w:val="NoSpacing"/>
        <w:spacing w:before="0"/>
        <w:ind w:left="708"/>
        <w:jc w:val="both"/>
        <w:rPr>
          <w:rFonts w:cstheme="minorHAnsi"/>
          <w:sz w:val="22"/>
          <w:szCs w:val="22"/>
        </w:rPr>
      </w:pPr>
    </w:p>
    <w:p w14:paraId="5C13469D" w14:textId="4F5A170A" w:rsidR="00620153" w:rsidRDefault="00620153" w:rsidP="00AC6680">
      <w:pPr>
        <w:pStyle w:val="NoSpacing"/>
        <w:spacing w:before="0"/>
        <w:ind w:left="708"/>
        <w:jc w:val="both"/>
        <w:rPr>
          <w:rFonts w:cstheme="minorHAnsi"/>
          <w:sz w:val="22"/>
          <w:szCs w:val="22"/>
        </w:rPr>
      </w:pPr>
      <w:r w:rsidRPr="00497BAE">
        <w:rPr>
          <w:rFonts w:cstheme="minorHAnsi"/>
          <w:sz w:val="22"/>
          <w:szCs w:val="22"/>
        </w:rPr>
        <w:t xml:space="preserve">Au Canada, l’interdiction de voyager pose une exception pour les proches immédiats d’un citoyen canadien. L’enfant naissant au Canada se voit </w:t>
      </w:r>
      <w:r w:rsidR="00F04E55" w:rsidRPr="00497BAE">
        <w:rPr>
          <w:rFonts w:cstheme="minorHAnsi"/>
          <w:sz w:val="22"/>
          <w:szCs w:val="22"/>
        </w:rPr>
        <w:t>accord</w:t>
      </w:r>
      <w:r w:rsidR="00F04E55">
        <w:rPr>
          <w:rFonts w:cstheme="minorHAnsi"/>
          <w:sz w:val="22"/>
          <w:szCs w:val="22"/>
        </w:rPr>
        <w:t>er</w:t>
      </w:r>
      <w:r w:rsidR="00F04E55" w:rsidRPr="00497BAE">
        <w:rPr>
          <w:rFonts w:cstheme="minorHAnsi"/>
          <w:sz w:val="22"/>
          <w:szCs w:val="22"/>
        </w:rPr>
        <w:t xml:space="preserve"> </w:t>
      </w:r>
      <w:r w:rsidRPr="00497BAE">
        <w:rPr>
          <w:rFonts w:cstheme="minorHAnsi"/>
          <w:sz w:val="22"/>
          <w:szCs w:val="22"/>
        </w:rPr>
        <w:t xml:space="preserve">la nationalité canadienne, et les </w:t>
      </w:r>
      <w:r w:rsidR="00291862">
        <w:rPr>
          <w:rFonts w:cstheme="minorHAnsi"/>
          <w:sz w:val="22"/>
          <w:szCs w:val="22"/>
        </w:rPr>
        <w:t xml:space="preserve">commanditaires </w:t>
      </w:r>
      <w:r w:rsidRPr="00497BAE">
        <w:rPr>
          <w:rFonts w:cstheme="minorHAnsi"/>
          <w:sz w:val="22"/>
          <w:szCs w:val="22"/>
        </w:rPr>
        <w:t xml:space="preserve">ont généralement </w:t>
      </w:r>
      <w:r w:rsidR="00B945AC">
        <w:rPr>
          <w:rFonts w:cstheme="minorHAnsi"/>
          <w:sz w:val="22"/>
          <w:szCs w:val="22"/>
        </w:rPr>
        <w:t xml:space="preserve">pu </w:t>
      </w:r>
      <w:r w:rsidRPr="00497BAE">
        <w:rPr>
          <w:rFonts w:cstheme="minorHAnsi"/>
          <w:sz w:val="22"/>
          <w:szCs w:val="22"/>
        </w:rPr>
        <w:t>entrer dans ce pays</w:t>
      </w:r>
      <w:r w:rsidRPr="00497BAE">
        <w:rPr>
          <w:rStyle w:val="FootnoteReference"/>
          <w:rFonts w:cstheme="minorHAnsi"/>
          <w:sz w:val="22"/>
          <w:szCs w:val="22"/>
        </w:rPr>
        <w:footnoteReference w:id="22"/>
      </w:r>
      <w:r w:rsidRPr="00497BAE">
        <w:rPr>
          <w:rFonts w:cstheme="minorHAnsi"/>
          <w:sz w:val="22"/>
          <w:szCs w:val="22"/>
        </w:rPr>
        <w:t>.</w:t>
      </w:r>
    </w:p>
    <w:p w14:paraId="4A630486" w14:textId="77777777" w:rsidR="00606035" w:rsidRPr="00497BAE" w:rsidRDefault="00606035" w:rsidP="00AC6680">
      <w:pPr>
        <w:pStyle w:val="NoSpacing"/>
        <w:spacing w:before="0"/>
        <w:ind w:left="708"/>
        <w:jc w:val="both"/>
        <w:rPr>
          <w:rFonts w:cstheme="minorHAnsi"/>
          <w:sz w:val="22"/>
          <w:szCs w:val="22"/>
        </w:rPr>
      </w:pPr>
    </w:p>
    <w:p w14:paraId="32DD693F" w14:textId="56251A1B" w:rsidR="00E71545" w:rsidRPr="00497BAE" w:rsidRDefault="007D7B6E" w:rsidP="00AC6680">
      <w:pPr>
        <w:pStyle w:val="NoSpacing"/>
        <w:spacing w:before="0"/>
        <w:ind w:left="708"/>
        <w:jc w:val="both"/>
        <w:rPr>
          <w:rFonts w:cstheme="minorHAnsi"/>
          <w:sz w:val="22"/>
          <w:szCs w:val="22"/>
        </w:rPr>
      </w:pPr>
      <w:r w:rsidRPr="00497BAE">
        <w:rPr>
          <w:rFonts w:cstheme="minorHAnsi"/>
          <w:sz w:val="22"/>
          <w:szCs w:val="22"/>
        </w:rPr>
        <w:t xml:space="preserve">(b) </w:t>
      </w:r>
      <w:r w:rsidR="00E71545" w:rsidRPr="00AC6680">
        <w:rPr>
          <w:rFonts w:cstheme="minorHAnsi"/>
          <w:b/>
          <w:bCs/>
          <w:sz w:val="22"/>
          <w:szCs w:val="22"/>
        </w:rPr>
        <w:t>D</w:t>
      </w:r>
      <w:r w:rsidR="00620153" w:rsidRPr="00AC6680">
        <w:rPr>
          <w:rFonts w:cstheme="minorHAnsi"/>
          <w:b/>
          <w:bCs/>
          <w:sz w:val="22"/>
          <w:szCs w:val="22"/>
        </w:rPr>
        <w:t>’autres pay</w:t>
      </w:r>
      <w:r w:rsidR="00E71545" w:rsidRPr="00AC6680">
        <w:rPr>
          <w:rFonts w:cstheme="minorHAnsi"/>
          <w:b/>
          <w:bCs/>
          <w:sz w:val="22"/>
          <w:szCs w:val="22"/>
        </w:rPr>
        <w:t>s</w:t>
      </w:r>
      <w:r w:rsidR="000B688A">
        <w:rPr>
          <w:rFonts w:cstheme="minorHAnsi"/>
          <w:b/>
          <w:bCs/>
          <w:sz w:val="22"/>
          <w:szCs w:val="22"/>
        </w:rPr>
        <w:t>, comme l’Ukraine,</w:t>
      </w:r>
      <w:r w:rsidR="00E71545" w:rsidRPr="00AC6680">
        <w:rPr>
          <w:rFonts w:cstheme="minorHAnsi"/>
          <w:b/>
          <w:bCs/>
          <w:sz w:val="22"/>
          <w:szCs w:val="22"/>
        </w:rPr>
        <w:t xml:space="preserve"> ont maintenu l’interdiction de déplacement</w:t>
      </w:r>
      <w:r w:rsidR="00E71545" w:rsidRPr="00497BAE">
        <w:rPr>
          <w:rFonts w:cstheme="minorHAnsi"/>
          <w:sz w:val="22"/>
          <w:szCs w:val="22"/>
        </w:rPr>
        <w:t xml:space="preserve"> à l’égard des couples commanditaires étrangers</w:t>
      </w:r>
      <w:r w:rsidRPr="00497BAE">
        <w:rPr>
          <w:rFonts w:cstheme="minorHAnsi"/>
          <w:sz w:val="22"/>
          <w:szCs w:val="22"/>
        </w:rPr>
        <w:t xml:space="preserve">, notamment parce que le lien de filiation avec les clients de </w:t>
      </w:r>
      <w:r w:rsidR="00DF114A">
        <w:rPr>
          <w:rFonts w:cstheme="minorHAnsi"/>
          <w:sz w:val="22"/>
          <w:szCs w:val="22"/>
        </w:rPr>
        <w:t>GPA</w:t>
      </w:r>
      <w:r w:rsidRPr="00497BAE">
        <w:rPr>
          <w:rFonts w:cstheme="minorHAnsi"/>
          <w:sz w:val="22"/>
          <w:szCs w:val="22"/>
        </w:rPr>
        <w:t xml:space="preserve"> est créé après la naissance. </w:t>
      </w:r>
      <w:r w:rsidR="00E71545" w:rsidRPr="00497BAE">
        <w:rPr>
          <w:rFonts w:cstheme="minorHAnsi"/>
          <w:sz w:val="22"/>
          <w:szCs w:val="22"/>
        </w:rPr>
        <w:t>La pression des couples étrangers, de médias et de cliniques, ainsi que l’intervention de la défenseuse des droits Lyudmila Denisova a conduit à l’admission progressive sur le territoire des couples étrangers</w:t>
      </w:r>
      <w:r w:rsidR="00E71545" w:rsidRPr="00497BAE">
        <w:rPr>
          <w:rFonts w:cstheme="minorHAnsi"/>
          <w:sz w:val="22"/>
          <w:szCs w:val="22"/>
          <w:vertAlign w:val="superscript"/>
        </w:rPr>
        <w:footnoteReference w:id="23"/>
      </w:r>
      <w:r w:rsidR="00E71545" w:rsidRPr="00497BAE">
        <w:rPr>
          <w:rFonts w:cstheme="minorHAnsi"/>
          <w:sz w:val="22"/>
          <w:szCs w:val="22"/>
        </w:rPr>
        <w:t>.</w:t>
      </w:r>
    </w:p>
    <w:p w14:paraId="4429186E" w14:textId="77777777" w:rsidR="00E71545" w:rsidRPr="00497BAE" w:rsidRDefault="00E71545" w:rsidP="00606035">
      <w:pPr>
        <w:pStyle w:val="NoSpacing"/>
        <w:spacing w:before="0"/>
        <w:jc w:val="both"/>
        <w:rPr>
          <w:rFonts w:cstheme="minorHAnsi"/>
          <w:sz w:val="22"/>
          <w:szCs w:val="22"/>
        </w:rPr>
      </w:pPr>
    </w:p>
    <w:p w14:paraId="416B9DB6" w14:textId="451A4FD3" w:rsidR="004B2135" w:rsidRDefault="00E71545" w:rsidP="00606035">
      <w:pPr>
        <w:pStyle w:val="NoSpacing"/>
        <w:spacing w:before="0"/>
        <w:jc w:val="both"/>
        <w:rPr>
          <w:rFonts w:cstheme="minorHAnsi"/>
          <w:b/>
          <w:bCs/>
          <w:sz w:val="22"/>
          <w:szCs w:val="22"/>
        </w:rPr>
      </w:pPr>
      <w:r w:rsidRPr="00497BAE">
        <w:rPr>
          <w:rFonts w:cstheme="minorHAnsi"/>
          <w:b/>
          <w:bCs/>
          <w:sz w:val="22"/>
          <w:szCs w:val="22"/>
        </w:rPr>
        <w:t xml:space="preserve">En revanche, aucune mesure n’a été mise en place par les Etats producteurs de </w:t>
      </w:r>
      <w:r w:rsidR="00DF114A">
        <w:rPr>
          <w:rFonts w:cstheme="minorHAnsi"/>
          <w:b/>
          <w:bCs/>
          <w:sz w:val="22"/>
          <w:szCs w:val="22"/>
        </w:rPr>
        <w:t>GPA</w:t>
      </w:r>
      <w:r w:rsidRPr="00497BAE">
        <w:rPr>
          <w:rFonts w:cstheme="minorHAnsi"/>
          <w:b/>
          <w:bCs/>
          <w:sz w:val="22"/>
          <w:szCs w:val="22"/>
        </w:rPr>
        <w:t xml:space="preserve"> internationales pour assurer la sécurité</w:t>
      </w:r>
      <w:r w:rsidR="004B2135" w:rsidRPr="00497BAE">
        <w:rPr>
          <w:rFonts w:cstheme="minorHAnsi"/>
          <w:b/>
          <w:bCs/>
          <w:sz w:val="22"/>
          <w:szCs w:val="22"/>
        </w:rPr>
        <w:t xml:space="preserve"> ou</w:t>
      </w:r>
      <w:r w:rsidRPr="00497BAE">
        <w:rPr>
          <w:rFonts w:cstheme="minorHAnsi"/>
          <w:b/>
          <w:bCs/>
          <w:sz w:val="22"/>
          <w:szCs w:val="22"/>
        </w:rPr>
        <w:t xml:space="preserve"> les soins des enfants </w:t>
      </w:r>
      <w:r w:rsidR="00CE0932" w:rsidRPr="00497BAE">
        <w:rPr>
          <w:rFonts w:cstheme="minorHAnsi"/>
          <w:b/>
          <w:bCs/>
          <w:sz w:val="22"/>
          <w:szCs w:val="22"/>
        </w:rPr>
        <w:t xml:space="preserve">nouveau-nés. </w:t>
      </w:r>
    </w:p>
    <w:p w14:paraId="561D857F" w14:textId="77777777" w:rsidR="00606035" w:rsidRPr="00497BAE" w:rsidRDefault="00606035" w:rsidP="00606035">
      <w:pPr>
        <w:pStyle w:val="NoSpacing"/>
        <w:spacing w:before="0"/>
        <w:jc w:val="both"/>
        <w:rPr>
          <w:rFonts w:cstheme="minorHAnsi"/>
          <w:b/>
          <w:bCs/>
          <w:sz w:val="22"/>
          <w:szCs w:val="22"/>
        </w:rPr>
      </w:pPr>
    </w:p>
    <w:p w14:paraId="6010EEBC" w14:textId="77777777" w:rsidR="008D2977" w:rsidRPr="008D2977" w:rsidRDefault="008D2977" w:rsidP="008D2977">
      <w:pPr>
        <w:pStyle w:val="NoSpacing"/>
        <w:spacing w:before="0"/>
        <w:jc w:val="both"/>
        <w:rPr>
          <w:rFonts w:cstheme="minorHAnsi"/>
          <w:bCs/>
          <w:color w:val="C00000"/>
          <w:sz w:val="22"/>
          <w:szCs w:val="22"/>
        </w:rPr>
      </w:pPr>
      <w:r w:rsidRPr="008D2977">
        <w:rPr>
          <w:rFonts w:cstheme="minorHAnsi"/>
          <w:bCs/>
          <w:color w:val="C00000"/>
          <w:sz w:val="22"/>
          <w:szCs w:val="22"/>
        </w:rPr>
        <w:t>On the side of the producer states, the reactions were more ambivalent:</w:t>
      </w:r>
    </w:p>
    <w:p w14:paraId="04A379AB" w14:textId="77777777" w:rsidR="008D2977" w:rsidRPr="008D2977" w:rsidRDefault="008D2977" w:rsidP="008D2977">
      <w:pPr>
        <w:pStyle w:val="NoSpacing"/>
        <w:spacing w:before="0"/>
        <w:jc w:val="both"/>
        <w:rPr>
          <w:rFonts w:cstheme="minorHAnsi"/>
          <w:bCs/>
          <w:color w:val="C00000"/>
          <w:sz w:val="22"/>
          <w:szCs w:val="22"/>
        </w:rPr>
      </w:pPr>
    </w:p>
    <w:p w14:paraId="0E7F40A8" w14:textId="77777777" w:rsidR="008D2977" w:rsidRPr="008D2977" w:rsidRDefault="008D2977" w:rsidP="008D2977">
      <w:pPr>
        <w:pStyle w:val="NoSpacing"/>
        <w:spacing w:before="0"/>
        <w:jc w:val="both"/>
        <w:rPr>
          <w:rFonts w:cstheme="minorHAnsi"/>
          <w:bCs/>
          <w:color w:val="C00000"/>
          <w:sz w:val="22"/>
          <w:szCs w:val="22"/>
        </w:rPr>
      </w:pPr>
      <w:r w:rsidRPr="008D2977">
        <w:rPr>
          <w:rFonts w:cstheme="minorHAnsi"/>
          <w:bCs/>
          <w:color w:val="C00000"/>
          <w:sz w:val="22"/>
          <w:szCs w:val="22"/>
        </w:rPr>
        <w:t xml:space="preserve">(a) GPA customers have been able to enter the territory of certain producing countries benefiting from an extensive interpretation of the concept of family. In the United States, the presidential decree of March 17, 2020 allows any non-resident alien, parent or legal guardian of </w:t>
      </w:r>
      <w:proofErr w:type="gramStart"/>
      <w:r w:rsidRPr="008D2977">
        <w:rPr>
          <w:rFonts w:cstheme="minorHAnsi"/>
          <w:bCs/>
          <w:color w:val="C00000"/>
          <w:sz w:val="22"/>
          <w:szCs w:val="22"/>
        </w:rPr>
        <w:t>a</w:t>
      </w:r>
      <w:proofErr w:type="gramEnd"/>
      <w:r w:rsidRPr="008D2977">
        <w:rPr>
          <w:rFonts w:cstheme="minorHAnsi"/>
          <w:bCs/>
          <w:color w:val="C00000"/>
          <w:sz w:val="22"/>
          <w:szCs w:val="22"/>
        </w:rPr>
        <w:t xml:space="preserve"> United States citizen, to travel despite the travel ban. Depending on the state, the filiation of the child with respect to the sponsors is established before or after birth. However in the majority of cases, it appears that surrogacy clients were able to enter the state where surrogacy took place.</w:t>
      </w:r>
    </w:p>
    <w:p w14:paraId="42E034F6" w14:textId="77777777" w:rsidR="008D2977" w:rsidRPr="008D2977" w:rsidRDefault="008D2977" w:rsidP="008D2977">
      <w:pPr>
        <w:pStyle w:val="NoSpacing"/>
        <w:spacing w:before="0"/>
        <w:jc w:val="both"/>
        <w:rPr>
          <w:rFonts w:cstheme="minorHAnsi"/>
          <w:bCs/>
          <w:color w:val="C00000"/>
          <w:sz w:val="22"/>
          <w:szCs w:val="22"/>
        </w:rPr>
      </w:pPr>
    </w:p>
    <w:p w14:paraId="2E5CA998" w14:textId="77777777" w:rsidR="008D2977" w:rsidRPr="008D2977" w:rsidRDefault="008D2977" w:rsidP="008D2977">
      <w:pPr>
        <w:pStyle w:val="NoSpacing"/>
        <w:spacing w:before="0"/>
        <w:jc w:val="both"/>
        <w:rPr>
          <w:rFonts w:cstheme="minorHAnsi"/>
          <w:bCs/>
          <w:color w:val="C00000"/>
          <w:sz w:val="22"/>
          <w:szCs w:val="22"/>
        </w:rPr>
      </w:pPr>
      <w:r w:rsidRPr="008D2977">
        <w:rPr>
          <w:rFonts w:cstheme="minorHAnsi"/>
          <w:bCs/>
          <w:color w:val="C00000"/>
          <w:sz w:val="22"/>
          <w:szCs w:val="22"/>
        </w:rPr>
        <w:t xml:space="preserve">In Canada, the travel ban is an exception for immediate relatives of a Canadian citizen. A child born in Canada is granted Canadian citizenship, and sponsors have generally been able to </w:t>
      </w:r>
      <w:proofErr w:type="gramStart"/>
      <w:r w:rsidRPr="008D2977">
        <w:rPr>
          <w:rFonts w:cstheme="minorHAnsi"/>
          <w:bCs/>
          <w:color w:val="C00000"/>
          <w:sz w:val="22"/>
          <w:szCs w:val="22"/>
        </w:rPr>
        <w:t>enter</w:t>
      </w:r>
      <w:proofErr w:type="gramEnd"/>
      <w:r w:rsidRPr="008D2977">
        <w:rPr>
          <w:rFonts w:cstheme="minorHAnsi"/>
          <w:bCs/>
          <w:color w:val="C00000"/>
          <w:sz w:val="22"/>
          <w:szCs w:val="22"/>
        </w:rPr>
        <w:t xml:space="preserve"> this country.</w:t>
      </w:r>
    </w:p>
    <w:p w14:paraId="33E2F919" w14:textId="77777777" w:rsidR="008D2977" w:rsidRPr="008D2977" w:rsidRDefault="008D2977" w:rsidP="008D2977">
      <w:pPr>
        <w:pStyle w:val="NoSpacing"/>
        <w:spacing w:before="0"/>
        <w:jc w:val="both"/>
        <w:rPr>
          <w:rFonts w:cstheme="minorHAnsi"/>
          <w:bCs/>
          <w:color w:val="C00000"/>
          <w:sz w:val="22"/>
          <w:szCs w:val="22"/>
        </w:rPr>
      </w:pPr>
    </w:p>
    <w:p w14:paraId="257AF57F" w14:textId="77777777" w:rsidR="008D2977" w:rsidRPr="008D2977" w:rsidRDefault="008D2977" w:rsidP="008D2977">
      <w:pPr>
        <w:pStyle w:val="NoSpacing"/>
        <w:spacing w:before="0"/>
        <w:jc w:val="both"/>
        <w:rPr>
          <w:rFonts w:cstheme="minorHAnsi"/>
          <w:bCs/>
          <w:color w:val="C00000"/>
          <w:sz w:val="22"/>
          <w:szCs w:val="22"/>
        </w:rPr>
      </w:pPr>
      <w:r w:rsidRPr="008D2977">
        <w:rPr>
          <w:rFonts w:cstheme="minorHAnsi"/>
          <w:bCs/>
          <w:color w:val="C00000"/>
          <w:sz w:val="22"/>
          <w:szCs w:val="22"/>
        </w:rPr>
        <w:t>(b) Other countries, such as Ukraine, have maintained the travel ban for foreign sponsor couples, in particular because the parentage bond with surrogate clients is created after birth. Pressure from foreign couples, media and clinics, as well as the intervention of human rights defender Lyudmila Denisova led to the gradual admission to the territory of foreign couples.</w:t>
      </w:r>
    </w:p>
    <w:p w14:paraId="7928D290" w14:textId="77777777" w:rsidR="008D2977" w:rsidRPr="008D2977" w:rsidRDefault="008D2977" w:rsidP="008D2977">
      <w:pPr>
        <w:pStyle w:val="NoSpacing"/>
        <w:spacing w:before="0"/>
        <w:jc w:val="both"/>
        <w:rPr>
          <w:rFonts w:cstheme="minorHAnsi"/>
          <w:bCs/>
          <w:color w:val="C00000"/>
          <w:sz w:val="22"/>
          <w:szCs w:val="22"/>
        </w:rPr>
      </w:pPr>
    </w:p>
    <w:p w14:paraId="2188DBC6" w14:textId="2E22DED1" w:rsidR="00826D05" w:rsidRDefault="008D2977" w:rsidP="008D2977">
      <w:pPr>
        <w:pStyle w:val="NoSpacing"/>
        <w:spacing w:before="0"/>
        <w:jc w:val="both"/>
        <w:rPr>
          <w:rFonts w:cstheme="minorHAnsi"/>
          <w:b/>
          <w:bCs/>
          <w:color w:val="C00000"/>
          <w:sz w:val="22"/>
          <w:szCs w:val="22"/>
        </w:rPr>
      </w:pPr>
      <w:r w:rsidRPr="008D2977">
        <w:rPr>
          <w:rFonts w:cstheme="minorHAnsi"/>
          <w:b/>
          <w:bCs/>
          <w:color w:val="C00000"/>
          <w:sz w:val="22"/>
          <w:szCs w:val="22"/>
        </w:rPr>
        <w:t>On the other hand, no measures have been put in place by international surrogacy producer states to ensure the safety or care of newborn children.</w:t>
      </w:r>
    </w:p>
    <w:p w14:paraId="0ACABF30" w14:textId="77777777" w:rsidR="008D2977" w:rsidRPr="008D2977" w:rsidRDefault="008D2977" w:rsidP="008D2977">
      <w:pPr>
        <w:pStyle w:val="NoSpacing"/>
        <w:spacing w:before="0"/>
        <w:jc w:val="both"/>
        <w:rPr>
          <w:rFonts w:cstheme="minorHAnsi"/>
          <w:b/>
          <w:bCs/>
          <w:color w:val="C00000"/>
          <w:sz w:val="22"/>
          <w:szCs w:val="22"/>
        </w:rPr>
      </w:pPr>
    </w:p>
    <w:p w14:paraId="2B0CD151" w14:textId="3DB242E8" w:rsidR="00826D05" w:rsidRPr="00497BAE" w:rsidRDefault="00826D05" w:rsidP="00606035">
      <w:pPr>
        <w:pStyle w:val="Heading4"/>
        <w:spacing w:before="0" w:line="240" w:lineRule="auto"/>
        <w:rPr>
          <w:rFonts w:cstheme="minorHAnsi"/>
          <w:sz w:val="22"/>
          <w:szCs w:val="22"/>
        </w:rPr>
      </w:pPr>
      <w:bookmarkStart w:id="7" w:name="_Toc43312623"/>
      <w:r w:rsidRPr="00497BAE">
        <w:rPr>
          <w:rFonts w:cstheme="minorHAnsi"/>
          <w:sz w:val="22"/>
          <w:szCs w:val="22"/>
        </w:rPr>
        <w:t xml:space="preserve">L’avis de </w:t>
      </w:r>
      <w:r w:rsidR="0030150B" w:rsidRPr="00497BAE">
        <w:rPr>
          <w:rFonts w:cstheme="minorHAnsi"/>
          <w:sz w:val="22"/>
          <w:szCs w:val="22"/>
        </w:rPr>
        <w:t>Juristes pour l’enfance</w:t>
      </w:r>
      <w:bookmarkEnd w:id="7"/>
    </w:p>
    <w:p w14:paraId="077B94EC" w14:textId="62F1DE80" w:rsidR="00826D05" w:rsidRPr="00606035" w:rsidRDefault="00EE6E85" w:rsidP="00606035">
      <w:pPr>
        <w:pStyle w:val="NoSpacing"/>
        <w:numPr>
          <w:ilvl w:val="0"/>
          <w:numId w:val="21"/>
        </w:numPr>
        <w:spacing w:before="0"/>
        <w:jc w:val="both"/>
        <w:rPr>
          <w:rFonts w:cstheme="minorHAnsi"/>
          <w:sz w:val="22"/>
          <w:szCs w:val="22"/>
        </w:rPr>
      </w:pPr>
      <w:r w:rsidRPr="00606035">
        <w:rPr>
          <w:rFonts w:cstheme="minorHAnsi"/>
          <w:sz w:val="22"/>
          <w:szCs w:val="22"/>
        </w:rPr>
        <w:t>Juriste</w:t>
      </w:r>
      <w:r w:rsidR="00C26182">
        <w:rPr>
          <w:rFonts w:cstheme="minorHAnsi"/>
          <w:sz w:val="22"/>
          <w:szCs w:val="22"/>
        </w:rPr>
        <w:t>s</w:t>
      </w:r>
      <w:r w:rsidRPr="00606035">
        <w:rPr>
          <w:rFonts w:cstheme="minorHAnsi"/>
          <w:sz w:val="22"/>
          <w:szCs w:val="22"/>
        </w:rPr>
        <w:t xml:space="preserve"> pour l’enfance déplore qu’aucun Etat - dont les ressortissants étaient clients ou producteurs de </w:t>
      </w:r>
      <w:r w:rsidR="00DF114A">
        <w:rPr>
          <w:rFonts w:cstheme="minorHAnsi"/>
          <w:sz w:val="22"/>
          <w:szCs w:val="22"/>
        </w:rPr>
        <w:t>GPA</w:t>
      </w:r>
      <w:r w:rsidRPr="00606035">
        <w:rPr>
          <w:rFonts w:cstheme="minorHAnsi"/>
          <w:sz w:val="22"/>
          <w:szCs w:val="22"/>
        </w:rPr>
        <w:t xml:space="preserve"> – ne s’est assuré de la sécurité et de la santé des enfants né</w:t>
      </w:r>
      <w:r w:rsidR="001773CD">
        <w:rPr>
          <w:rFonts w:cstheme="minorHAnsi"/>
          <w:sz w:val="22"/>
          <w:szCs w:val="22"/>
        </w:rPr>
        <w:t>s</w:t>
      </w:r>
      <w:r w:rsidRPr="00606035">
        <w:rPr>
          <w:rFonts w:cstheme="minorHAnsi"/>
          <w:sz w:val="22"/>
          <w:szCs w:val="22"/>
        </w:rPr>
        <w:t xml:space="preserve"> de </w:t>
      </w:r>
      <w:r w:rsidR="00DF114A">
        <w:rPr>
          <w:rFonts w:cstheme="minorHAnsi"/>
          <w:sz w:val="22"/>
          <w:szCs w:val="22"/>
        </w:rPr>
        <w:t>GPA</w:t>
      </w:r>
      <w:r w:rsidRPr="00606035">
        <w:rPr>
          <w:rFonts w:cstheme="minorHAnsi"/>
          <w:sz w:val="22"/>
          <w:szCs w:val="22"/>
        </w:rPr>
        <w:t xml:space="preserve"> pendant la période de </w:t>
      </w:r>
      <w:r w:rsidR="0030150B" w:rsidRPr="00606035">
        <w:rPr>
          <w:rFonts w:cstheme="minorHAnsi"/>
          <w:sz w:val="22"/>
          <w:szCs w:val="22"/>
        </w:rPr>
        <w:t>Covid</w:t>
      </w:r>
      <w:r w:rsidRPr="00606035">
        <w:rPr>
          <w:rFonts w:cstheme="minorHAnsi"/>
          <w:sz w:val="22"/>
          <w:szCs w:val="22"/>
        </w:rPr>
        <w:t xml:space="preserve">. Nous invitons le </w:t>
      </w:r>
      <w:r w:rsidRPr="00606035">
        <w:rPr>
          <w:rFonts w:cstheme="minorHAnsi"/>
          <w:i/>
          <w:iCs/>
          <w:sz w:val="22"/>
          <w:szCs w:val="22"/>
        </w:rPr>
        <w:t xml:space="preserve">Rapporteur spécial </w:t>
      </w:r>
      <w:r w:rsidRPr="00606035">
        <w:rPr>
          <w:rFonts w:cstheme="minorHAnsi"/>
          <w:sz w:val="22"/>
          <w:szCs w:val="22"/>
        </w:rPr>
        <w:t xml:space="preserve">à </w:t>
      </w:r>
      <w:r w:rsidR="000B688A">
        <w:rPr>
          <w:rFonts w:cstheme="minorHAnsi"/>
          <w:sz w:val="22"/>
          <w:szCs w:val="22"/>
        </w:rPr>
        <w:t xml:space="preserve">demander aux Etats d’assumer leur responsabilité à l’égard des enfants nés de GPA </w:t>
      </w:r>
      <w:r w:rsidR="00C26182">
        <w:rPr>
          <w:rFonts w:cstheme="minorHAnsi"/>
          <w:sz w:val="22"/>
          <w:szCs w:val="22"/>
        </w:rPr>
        <w:t>et à ne pas les abandonner aux intermédiaires marchands</w:t>
      </w:r>
      <w:r w:rsidRPr="00606035">
        <w:rPr>
          <w:rFonts w:cstheme="minorHAnsi"/>
          <w:sz w:val="22"/>
          <w:szCs w:val="22"/>
        </w:rPr>
        <w:t>.</w:t>
      </w:r>
    </w:p>
    <w:p w14:paraId="56F30279" w14:textId="45974808" w:rsidR="00615BBE" w:rsidRDefault="00615BBE" w:rsidP="00606035">
      <w:pPr>
        <w:pStyle w:val="NoSpacing"/>
        <w:spacing w:before="0"/>
        <w:jc w:val="both"/>
        <w:rPr>
          <w:rFonts w:cstheme="minorHAnsi"/>
          <w:sz w:val="22"/>
          <w:szCs w:val="22"/>
        </w:rPr>
      </w:pPr>
    </w:p>
    <w:p w14:paraId="5034BECB"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II) MEASURES OF INTERNATIONAL GPA PRODUCING STATES</w:t>
      </w:r>
    </w:p>
    <w:p w14:paraId="12885BC6" w14:textId="77777777" w:rsidR="00654892" w:rsidRPr="00654892" w:rsidRDefault="00654892" w:rsidP="00654892">
      <w:pPr>
        <w:pStyle w:val="NoSpacing"/>
        <w:spacing w:before="0"/>
        <w:jc w:val="both"/>
        <w:rPr>
          <w:rFonts w:cstheme="minorHAnsi"/>
          <w:sz w:val="22"/>
          <w:szCs w:val="22"/>
        </w:rPr>
      </w:pPr>
    </w:p>
    <w:p w14:paraId="14356F3C"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On the side of the producing States, the reactions were more ambivalent:</w:t>
      </w:r>
    </w:p>
    <w:p w14:paraId="60F8FC07" w14:textId="77777777" w:rsidR="00654892" w:rsidRPr="00654892" w:rsidRDefault="00654892" w:rsidP="00654892">
      <w:pPr>
        <w:pStyle w:val="NoSpacing"/>
        <w:spacing w:before="0"/>
        <w:jc w:val="both"/>
        <w:rPr>
          <w:rFonts w:cstheme="minorHAnsi"/>
          <w:sz w:val="22"/>
          <w:szCs w:val="22"/>
        </w:rPr>
      </w:pPr>
    </w:p>
    <w:p w14:paraId="4AE99154"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(a) GPA customers were able to enter the territory of certain producer countries, benefiting from an extensive interpretation of the concept of family. In the United States, the presidential decree of March 17, 2020 allows any non-resident foreigner, parent or legal guardian of an American citizen, to travel despite the travel ban. According to the States, the parentage of the child towards the sponsors is established before or after the birth. In the majority of cases, however, it appears that GPA clients have been able to enter the state where the GPA took place.</w:t>
      </w:r>
    </w:p>
    <w:p w14:paraId="7D7915DC" w14:textId="77777777" w:rsidR="00654892" w:rsidRPr="00654892" w:rsidRDefault="00654892" w:rsidP="00654892">
      <w:pPr>
        <w:pStyle w:val="NoSpacing"/>
        <w:spacing w:before="0"/>
        <w:jc w:val="both"/>
        <w:rPr>
          <w:rFonts w:cstheme="minorHAnsi"/>
          <w:sz w:val="22"/>
          <w:szCs w:val="22"/>
        </w:rPr>
      </w:pPr>
    </w:p>
    <w:p w14:paraId="29488AAA"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 xml:space="preserve">In Canada, the travel ban is an exception for the immediate relatives of a Canadian citizen. The child born in Canada is granted Canadian nationality, and sponsors have generally been able to </w:t>
      </w:r>
      <w:proofErr w:type="gramStart"/>
      <w:r w:rsidRPr="00654892">
        <w:rPr>
          <w:rFonts w:cstheme="minorHAnsi"/>
          <w:sz w:val="22"/>
          <w:szCs w:val="22"/>
        </w:rPr>
        <w:t>enter</w:t>
      </w:r>
      <w:proofErr w:type="gramEnd"/>
      <w:r w:rsidRPr="00654892">
        <w:rPr>
          <w:rFonts w:cstheme="minorHAnsi"/>
          <w:sz w:val="22"/>
          <w:szCs w:val="22"/>
        </w:rPr>
        <w:t xml:space="preserve"> that country.</w:t>
      </w:r>
    </w:p>
    <w:p w14:paraId="5EFC6B68" w14:textId="77777777" w:rsidR="00654892" w:rsidRPr="00654892" w:rsidRDefault="00654892" w:rsidP="00654892">
      <w:pPr>
        <w:pStyle w:val="NoSpacing"/>
        <w:spacing w:before="0"/>
        <w:jc w:val="both"/>
        <w:rPr>
          <w:rFonts w:cstheme="minorHAnsi"/>
          <w:sz w:val="22"/>
          <w:szCs w:val="22"/>
        </w:rPr>
      </w:pPr>
    </w:p>
    <w:p w14:paraId="14B151D8"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(b) Other countries, such as Ukraine, have maintained the travel ban on foreign sponsor couples, in part because the parentage with GPA clients is created after birth. Pressure from foreign couples, media and clinics, as well as the intervention of human rights defender Lyudmila Denisova has led to the gradual admission of foreign couples to the territory.</w:t>
      </w:r>
    </w:p>
    <w:p w14:paraId="719D95DF" w14:textId="77777777" w:rsidR="00654892" w:rsidRPr="00654892" w:rsidRDefault="00654892" w:rsidP="00654892">
      <w:pPr>
        <w:pStyle w:val="NoSpacing"/>
        <w:spacing w:before="0"/>
        <w:jc w:val="both"/>
        <w:rPr>
          <w:rFonts w:cstheme="minorHAnsi"/>
          <w:sz w:val="22"/>
          <w:szCs w:val="22"/>
        </w:rPr>
      </w:pPr>
    </w:p>
    <w:p w14:paraId="458B7403"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On the other hand, no measure has been put in place by international surrogate producer states to ensure the safety or care of newborn children.</w:t>
      </w:r>
    </w:p>
    <w:p w14:paraId="11EE756D" w14:textId="77777777" w:rsidR="00654892" w:rsidRPr="00654892" w:rsidRDefault="00654892" w:rsidP="00654892">
      <w:pPr>
        <w:pStyle w:val="NoSpacing"/>
        <w:spacing w:before="0"/>
        <w:jc w:val="both"/>
        <w:rPr>
          <w:rFonts w:cstheme="minorHAnsi"/>
          <w:sz w:val="22"/>
          <w:szCs w:val="22"/>
        </w:rPr>
      </w:pPr>
    </w:p>
    <w:p w14:paraId="041BA461" w14:textId="77777777" w:rsidR="00654892" w:rsidRPr="00654892" w:rsidRDefault="00654892" w:rsidP="00654892">
      <w:pPr>
        <w:pStyle w:val="NoSpacing"/>
        <w:spacing w:before="0"/>
        <w:jc w:val="both"/>
        <w:rPr>
          <w:rFonts w:cstheme="minorHAnsi"/>
          <w:sz w:val="22"/>
          <w:szCs w:val="22"/>
        </w:rPr>
      </w:pPr>
    </w:p>
    <w:p w14:paraId="337DBF2F"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THE ADVICE OF CHILDHOOD JURISTS</w:t>
      </w:r>
    </w:p>
    <w:p w14:paraId="555178D4" w14:textId="7A1C2C69" w:rsidR="00654892" w:rsidRDefault="00654892" w:rsidP="00654892">
      <w:pPr>
        <w:pStyle w:val="NoSpacing"/>
        <w:spacing w:before="0"/>
        <w:jc w:val="both"/>
        <w:rPr>
          <w:rFonts w:cstheme="minorHAnsi"/>
          <w:sz w:val="22"/>
          <w:szCs w:val="22"/>
        </w:rPr>
      </w:pPr>
      <w:r w:rsidRPr="00654892">
        <w:rPr>
          <w:rFonts w:cstheme="minorHAnsi"/>
          <w:sz w:val="22"/>
          <w:szCs w:val="22"/>
        </w:rPr>
        <w:t>2. Child Legal Experts regrets that no state - whose nationals were clients or producers of surrogacy - has ensured the safety and health of children born of surrogacy during the Covid period. We invite the Special Rapporteur to ask States to assume their responsibility for children born in surrogacy and not to abandon them to market intermediaries.</w:t>
      </w:r>
    </w:p>
    <w:p w14:paraId="57B32E27" w14:textId="77777777" w:rsidR="00606035" w:rsidRPr="00497BAE" w:rsidRDefault="00606035" w:rsidP="00606035">
      <w:pPr>
        <w:pStyle w:val="NoSpacing"/>
        <w:spacing w:before="0"/>
        <w:jc w:val="both"/>
        <w:rPr>
          <w:rFonts w:cstheme="minorHAnsi"/>
          <w:sz w:val="22"/>
          <w:szCs w:val="22"/>
        </w:rPr>
      </w:pPr>
    </w:p>
    <w:p w14:paraId="1529A19E" w14:textId="65E5C189" w:rsidR="0008778E" w:rsidRPr="00497BAE" w:rsidRDefault="00EF0AF1" w:rsidP="00606035">
      <w:pPr>
        <w:pStyle w:val="Heading2"/>
        <w:spacing w:before="0" w:line="240" w:lineRule="auto"/>
        <w:rPr>
          <w:rFonts w:cstheme="minorHAnsi"/>
          <w:b/>
          <w:bCs/>
          <w:sz w:val="24"/>
          <w:szCs w:val="24"/>
        </w:rPr>
      </w:pPr>
      <w:bookmarkStart w:id="8" w:name="_Toc43312624"/>
      <w:r w:rsidRPr="00497BAE">
        <w:rPr>
          <w:rFonts w:cstheme="minorHAnsi"/>
          <w:b/>
          <w:bCs/>
          <w:sz w:val="24"/>
          <w:szCs w:val="24"/>
        </w:rPr>
        <w:t xml:space="preserve">QUESTION 3 : </w:t>
      </w:r>
      <w:r w:rsidR="00B47CF7" w:rsidRPr="00497BAE">
        <w:rPr>
          <w:rFonts w:cstheme="minorHAnsi"/>
          <w:b/>
          <w:bCs/>
          <w:sz w:val="24"/>
          <w:szCs w:val="24"/>
        </w:rPr>
        <w:t>R</w:t>
      </w:r>
      <w:r w:rsidRPr="00497BAE">
        <w:rPr>
          <w:rFonts w:cstheme="minorHAnsi"/>
          <w:b/>
          <w:bCs/>
          <w:sz w:val="24"/>
          <w:szCs w:val="24"/>
        </w:rPr>
        <w:t xml:space="preserve">ecueillir </w:t>
      </w:r>
      <w:r w:rsidR="00DF0F8E">
        <w:rPr>
          <w:rFonts w:cstheme="minorHAnsi"/>
          <w:b/>
          <w:bCs/>
          <w:sz w:val="24"/>
          <w:szCs w:val="24"/>
        </w:rPr>
        <w:t>l</w:t>
      </w:r>
      <w:r w:rsidRPr="00497BAE">
        <w:rPr>
          <w:rFonts w:cstheme="minorHAnsi"/>
          <w:b/>
          <w:bCs/>
          <w:sz w:val="24"/>
          <w:szCs w:val="24"/>
        </w:rPr>
        <w:t>es données des atteintes aux enfants</w:t>
      </w:r>
      <w:r w:rsidR="0030150B" w:rsidRPr="00497BAE">
        <w:rPr>
          <w:rFonts w:cstheme="minorHAnsi"/>
          <w:b/>
          <w:bCs/>
          <w:sz w:val="24"/>
          <w:szCs w:val="24"/>
        </w:rPr>
        <w:t> :</w:t>
      </w:r>
      <w:r w:rsidR="00DE1F01" w:rsidRPr="00497BAE">
        <w:rPr>
          <w:rFonts w:cstheme="minorHAnsi"/>
          <w:sz w:val="24"/>
          <w:szCs w:val="24"/>
        </w:rPr>
        <w:t xml:space="preserve"> les intermédiaires</w:t>
      </w:r>
      <w:r w:rsidR="0067406C" w:rsidRPr="00497BAE">
        <w:rPr>
          <w:rFonts w:cstheme="minorHAnsi"/>
          <w:sz w:val="24"/>
          <w:szCs w:val="24"/>
        </w:rPr>
        <w:t xml:space="preserve"> marchands</w:t>
      </w:r>
      <w:r w:rsidR="00DE1F01" w:rsidRPr="00497BAE">
        <w:rPr>
          <w:rFonts w:cstheme="minorHAnsi"/>
          <w:sz w:val="24"/>
          <w:szCs w:val="24"/>
        </w:rPr>
        <w:t xml:space="preserve"> </w:t>
      </w:r>
      <w:r w:rsidR="0030150B" w:rsidRPr="00497BAE">
        <w:rPr>
          <w:rFonts w:cstheme="minorHAnsi"/>
          <w:sz w:val="24"/>
          <w:szCs w:val="24"/>
        </w:rPr>
        <w:t xml:space="preserve">comme fournisseurs des </w:t>
      </w:r>
      <w:r w:rsidR="00DE1F01" w:rsidRPr="00497BAE">
        <w:rPr>
          <w:rFonts w:cstheme="minorHAnsi"/>
          <w:sz w:val="24"/>
          <w:szCs w:val="24"/>
        </w:rPr>
        <w:t>données les plus fiables</w:t>
      </w:r>
      <w:bookmarkEnd w:id="8"/>
      <w:r w:rsidRPr="00497BAE">
        <w:rPr>
          <w:rFonts w:cstheme="minorHAnsi"/>
          <w:b/>
          <w:bCs/>
          <w:sz w:val="24"/>
          <w:szCs w:val="24"/>
        </w:rPr>
        <w:t xml:space="preserve"> </w:t>
      </w:r>
    </w:p>
    <w:p w14:paraId="35B27FEC" w14:textId="77777777" w:rsidR="00707F09" w:rsidRPr="00497BAE" w:rsidRDefault="00707F09" w:rsidP="00606035">
      <w:pPr>
        <w:pStyle w:val="NoSpacing"/>
        <w:spacing w:before="0"/>
        <w:jc w:val="both"/>
        <w:rPr>
          <w:rFonts w:cstheme="minorHAnsi"/>
          <w:sz w:val="22"/>
          <w:szCs w:val="22"/>
        </w:rPr>
      </w:pPr>
    </w:p>
    <w:p w14:paraId="431BA3B0" w14:textId="16635CD9" w:rsidR="00AC1F32" w:rsidRPr="00497BAE" w:rsidRDefault="00AC1F32" w:rsidP="00606035">
      <w:pPr>
        <w:pStyle w:val="NoSpacing"/>
        <w:spacing w:before="0"/>
        <w:jc w:val="both"/>
        <w:rPr>
          <w:rFonts w:cstheme="minorHAnsi"/>
          <w:sz w:val="22"/>
          <w:szCs w:val="22"/>
        </w:rPr>
      </w:pPr>
    </w:p>
    <w:p w14:paraId="7CEDB65D" w14:textId="072FEDD6" w:rsidR="00AC1F32" w:rsidRPr="00497BAE" w:rsidRDefault="00AC1F32" w:rsidP="00606035">
      <w:pPr>
        <w:pStyle w:val="Heading4"/>
        <w:numPr>
          <w:ilvl w:val="0"/>
          <w:numId w:val="8"/>
        </w:numPr>
        <w:spacing w:before="0" w:line="240" w:lineRule="auto"/>
        <w:rPr>
          <w:rFonts w:cstheme="minorHAnsi"/>
          <w:sz w:val="22"/>
          <w:szCs w:val="22"/>
        </w:rPr>
      </w:pPr>
      <w:bookmarkStart w:id="9" w:name="_Toc43312625"/>
      <w:r w:rsidRPr="00497BAE">
        <w:rPr>
          <w:rFonts w:cstheme="minorHAnsi"/>
          <w:sz w:val="22"/>
          <w:szCs w:val="22"/>
        </w:rPr>
        <w:t xml:space="preserve">1000+ enfants nés de </w:t>
      </w:r>
      <w:r w:rsidR="00DF114A">
        <w:rPr>
          <w:rFonts w:cstheme="minorHAnsi"/>
          <w:sz w:val="22"/>
          <w:szCs w:val="22"/>
        </w:rPr>
        <w:t>GPA</w:t>
      </w:r>
      <w:r w:rsidRPr="00497BAE">
        <w:rPr>
          <w:rFonts w:cstheme="minorHAnsi"/>
          <w:sz w:val="22"/>
          <w:szCs w:val="22"/>
        </w:rPr>
        <w:t xml:space="preserve"> bloqués pour cause de </w:t>
      </w:r>
      <w:r w:rsidR="0030150B" w:rsidRPr="00497BAE">
        <w:rPr>
          <w:rFonts w:cstheme="minorHAnsi"/>
          <w:sz w:val="22"/>
          <w:szCs w:val="22"/>
        </w:rPr>
        <w:t>Covid</w:t>
      </w:r>
      <w:r w:rsidRPr="00497BAE">
        <w:rPr>
          <w:rFonts w:cstheme="minorHAnsi"/>
          <w:sz w:val="22"/>
          <w:szCs w:val="22"/>
        </w:rPr>
        <w:t>-19 en Ukraine, Géorgie et Russie</w:t>
      </w:r>
      <w:bookmarkEnd w:id="9"/>
    </w:p>
    <w:p w14:paraId="7BA6A945" w14:textId="77777777" w:rsidR="0067451A" w:rsidRPr="00497BAE" w:rsidRDefault="0067451A" w:rsidP="00606035">
      <w:pPr>
        <w:pStyle w:val="NoSpacing"/>
        <w:spacing w:before="0"/>
        <w:jc w:val="both"/>
        <w:rPr>
          <w:rFonts w:cstheme="minorHAnsi"/>
          <w:sz w:val="22"/>
          <w:szCs w:val="22"/>
        </w:rPr>
      </w:pPr>
    </w:p>
    <w:p w14:paraId="43B8B9DF" w14:textId="524D1CC1" w:rsidR="0067451A" w:rsidRDefault="00EB325C" w:rsidP="00606035">
      <w:pPr>
        <w:pStyle w:val="NoSpacing"/>
        <w:spacing w:before="0"/>
        <w:jc w:val="both"/>
        <w:rPr>
          <w:rFonts w:cstheme="minorHAnsi"/>
          <w:sz w:val="22"/>
          <w:szCs w:val="22"/>
        </w:rPr>
      </w:pPr>
      <w:r w:rsidRPr="00497BAE">
        <w:rPr>
          <w:rFonts w:cstheme="minorHAnsi"/>
          <w:sz w:val="22"/>
          <w:szCs w:val="22"/>
        </w:rPr>
        <w:t>Il n’existe pas de statistiques officielles sur le nombre d’enfants concernés par la fermeture des frontières</w:t>
      </w:r>
      <w:r>
        <w:rPr>
          <w:rFonts w:cstheme="minorHAnsi"/>
          <w:sz w:val="22"/>
          <w:szCs w:val="22"/>
        </w:rPr>
        <w:t xml:space="preserve">. </w:t>
      </w:r>
      <w:r w:rsidR="0067451A" w:rsidRPr="00497BAE">
        <w:rPr>
          <w:rFonts w:cstheme="minorHAnsi"/>
          <w:sz w:val="22"/>
          <w:szCs w:val="22"/>
        </w:rPr>
        <w:t xml:space="preserve">D’après </w:t>
      </w:r>
      <w:r w:rsidR="00707F09">
        <w:rPr>
          <w:rFonts w:cstheme="minorHAnsi"/>
          <w:sz w:val="22"/>
          <w:szCs w:val="22"/>
        </w:rPr>
        <w:t xml:space="preserve">le </w:t>
      </w:r>
      <w:r w:rsidR="0067451A" w:rsidRPr="00497BAE">
        <w:rPr>
          <w:rFonts w:cstheme="minorHAnsi"/>
          <w:sz w:val="22"/>
          <w:szCs w:val="22"/>
        </w:rPr>
        <w:t xml:space="preserve">New York Times, plus de 100 enfants seraient actuellement « stockés » en Ukraine et plus de 1 000 enfants </w:t>
      </w:r>
      <w:r w:rsidR="00574A92">
        <w:rPr>
          <w:rFonts w:cstheme="minorHAnsi"/>
          <w:sz w:val="22"/>
          <w:szCs w:val="22"/>
        </w:rPr>
        <w:t>devraient être</w:t>
      </w:r>
      <w:r w:rsidR="00574A92" w:rsidRPr="00497BAE">
        <w:rPr>
          <w:rFonts w:cstheme="minorHAnsi"/>
          <w:sz w:val="22"/>
          <w:szCs w:val="22"/>
        </w:rPr>
        <w:t xml:space="preserve"> </w:t>
      </w:r>
      <w:r w:rsidR="0067451A" w:rsidRPr="00497BAE">
        <w:rPr>
          <w:rFonts w:cstheme="minorHAnsi"/>
          <w:sz w:val="22"/>
          <w:szCs w:val="22"/>
        </w:rPr>
        <w:t>concernés avant la fin de la crise</w:t>
      </w:r>
      <w:r w:rsidR="0067451A" w:rsidRPr="00497BAE">
        <w:rPr>
          <w:rStyle w:val="FootnoteReference"/>
          <w:rFonts w:cstheme="minorHAnsi"/>
          <w:sz w:val="22"/>
          <w:szCs w:val="22"/>
        </w:rPr>
        <w:footnoteReference w:id="24"/>
      </w:r>
      <w:r w:rsidR="0067451A" w:rsidRPr="00497BAE">
        <w:rPr>
          <w:rFonts w:cstheme="minorHAnsi"/>
          <w:sz w:val="22"/>
          <w:szCs w:val="22"/>
        </w:rPr>
        <w:t xml:space="preserve">. </w:t>
      </w:r>
      <w:r>
        <w:rPr>
          <w:rFonts w:cstheme="minorHAnsi"/>
          <w:sz w:val="22"/>
          <w:szCs w:val="22"/>
        </w:rPr>
        <w:t>Le</w:t>
      </w:r>
      <w:r w:rsidR="0067451A" w:rsidRPr="00497BAE">
        <w:rPr>
          <w:rFonts w:cstheme="minorHAnsi"/>
          <w:sz w:val="22"/>
          <w:szCs w:val="22"/>
        </w:rPr>
        <w:t xml:space="preserve"> marché ukrainien de la </w:t>
      </w:r>
      <w:r w:rsidR="00DF114A">
        <w:rPr>
          <w:rFonts w:cstheme="minorHAnsi"/>
          <w:sz w:val="22"/>
          <w:szCs w:val="22"/>
        </w:rPr>
        <w:t>GPA</w:t>
      </w:r>
      <w:r w:rsidR="0067451A" w:rsidRPr="00497BAE">
        <w:rPr>
          <w:rFonts w:cstheme="minorHAnsi"/>
          <w:sz w:val="22"/>
          <w:szCs w:val="22"/>
        </w:rPr>
        <w:t xml:space="preserve"> est </w:t>
      </w:r>
      <w:r>
        <w:rPr>
          <w:rFonts w:cstheme="minorHAnsi"/>
          <w:sz w:val="22"/>
          <w:szCs w:val="22"/>
        </w:rPr>
        <w:t xml:space="preserve">d’ailleurs </w:t>
      </w:r>
      <w:r w:rsidR="0067451A" w:rsidRPr="00497BAE">
        <w:rPr>
          <w:rFonts w:cstheme="minorHAnsi"/>
          <w:sz w:val="22"/>
          <w:szCs w:val="22"/>
        </w:rPr>
        <w:t>estimé à 1 000 – 2 000 enfants / an</w:t>
      </w:r>
      <w:r w:rsidR="0067451A" w:rsidRPr="00497BAE">
        <w:rPr>
          <w:rStyle w:val="FootnoteReference"/>
          <w:rFonts w:cstheme="minorHAnsi"/>
          <w:sz w:val="22"/>
          <w:szCs w:val="22"/>
        </w:rPr>
        <w:footnoteReference w:id="25"/>
      </w:r>
      <w:r w:rsidR="0067451A" w:rsidRPr="00497BAE">
        <w:rPr>
          <w:rFonts w:cstheme="minorHAnsi"/>
          <w:sz w:val="22"/>
          <w:szCs w:val="22"/>
        </w:rPr>
        <w:t xml:space="preserve">. En Géorgie, des récits évoquent une </w:t>
      </w:r>
      <w:r w:rsidR="005F692F">
        <w:rPr>
          <w:rFonts w:cstheme="minorHAnsi"/>
          <w:sz w:val="22"/>
          <w:szCs w:val="22"/>
        </w:rPr>
        <w:t>trentaine</w:t>
      </w:r>
      <w:r w:rsidR="0067451A" w:rsidRPr="00497BAE">
        <w:rPr>
          <w:rFonts w:cstheme="minorHAnsi"/>
          <w:sz w:val="22"/>
          <w:szCs w:val="22"/>
        </w:rPr>
        <w:t xml:space="preserve"> de nouveau-nés « stockés » </w:t>
      </w:r>
      <w:r w:rsidR="005F692F">
        <w:rPr>
          <w:rFonts w:cstheme="minorHAnsi"/>
          <w:sz w:val="22"/>
          <w:szCs w:val="22"/>
        </w:rPr>
        <w:t>uniquement pour la</w:t>
      </w:r>
      <w:r w:rsidR="0067451A" w:rsidRPr="005F692F">
        <w:rPr>
          <w:rFonts w:cstheme="minorHAnsi"/>
          <w:sz w:val="22"/>
          <w:szCs w:val="22"/>
        </w:rPr>
        <w:t xml:space="preserve"> </w:t>
      </w:r>
      <w:r w:rsidR="005F692F" w:rsidRPr="005F692F">
        <w:rPr>
          <w:rFonts w:cstheme="minorHAnsi"/>
          <w:i/>
          <w:iCs/>
          <w:sz w:val="22"/>
          <w:szCs w:val="22"/>
        </w:rPr>
        <w:t>Chachava Clinic</w:t>
      </w:r>
      <w:r w:rsidR="0067451A" w:rsidRPr="00497BAE">
        <w:rPr>
          <w:rFonts w:cstheme="minorHAnsi"/>
          <w:sz w:val="22"/>
          <w:szCs w:val="22"/>
        </w:rPr>
        <w:t xml:space="preserve"> à cause de la fermeture des frontières</w:t>
      </w:r>
      <w:r w:rsidR="0067451A" w:rsidRPr="00497BAE">
        <w:rPr>
          <w:rStyle w:val="FootnoteReference"/>
          <w:rFonts w:cstheme="minorHAnsi"/>
          <w:sz w:val="22"/>
          <w:szCs w:val="22"/>
        </w:rPr>
        <w:footnoteReference w:id="26"/>
      </w:r>
      <w:r w:rsidR="0067451A" w:rsidRPr="00497BAE">
        <w:rPr>
          <w:rFonts w:cstheme="minorHAnsi"/>
          <w:sz w:val="22"/>
          <w:szCs w:val="22"/>
        </w:rPr>
        <w:t xml:space="preserve">. En Russie, au moins 5 enfants nés de </w:t>
      </w:r>
      <w:r w:rsidR="00DF114A">
        <w:rPr>
          <w:rFonts w:cstheme="minorHAnsi"/>
          <w:sz w:val="22"/>
          <w:szCs w:val="22"/>
        </w:rPr>
        <w:t>GPA</w:t>
      </w:r>
      <w:r w:rsidR="0067451A" w:rsidRPr="00497BAE">
        <w:rPr>
          <w:rFonts w:cstheme="minorHAnsi"/>
          <w:sz w:val="22"/>
          <w:szCs w:val="22"/>
        </w:rPr>
        <w:t xml:space="preserve"> pour des clients chinois seraient bloqués à l’hôpital n°17 de St Pétersbourg</w:t>
      </w:r>
      <w:r w:rsidR="0067451A" w:rsidRPr="00497BAE">
        <w:rPr>
          <w:rStyle w:val="FootnoteReference"/>
          <w:rFonts w:cstheme="minorHAnsi"/>
          <w:sz w:val="22"/>
          <w:szCs w:val="22"/>
        </w:rPr>
        <w:footnoteReference w:id="27"/>
      </w:r>
      <w:r w:rsidR="005F692F">
        <w:rPr>
          <w:rFonts w:cstheme="minorHAnsi"/>
          <w:sz w:val="22"/>
          <w:szCs w:val="22"/>
        </w:rPr>
        <w:t xml:space="preserve">. </w:t>
      </w:r>
      <w:r w:rsidR="0067451A" w:rsidRPr="00497BAE">
        <w:rPr>
          <w:rFonts w:cstheme="minorHAnsi"/>
          <w:sz w:val="22"/>
          <w:szCs w:val="22"/>
        </w:rPr>
        <w:t xml:space="preserve"> </w:t>
      </w:r>
    </w:p>
    <w:p w14:paraId="2F263C70" w14:textId="77777777" w:rsidR="008D2977" w:rsidRDefault="008D2977" w:rsidP="00606035">
      <w:pPr>
        <w:pStyle w:val="NoSpacing"/>
        <w:spacing w:before="0"/>
        <w:jc w:val="both"/>
        <w:rPr>
          <w:rFonts w:cstheme="minorHAnsi"/>
          <w:sz w:val="22"/>
          <w:szCs w:val="22"/>
        </w:rPr>
      </w:pPr>
    </w:p>
    <w:p w14:paraId="2629AE83" w14:textId="77777777" w:rsidR="008D2977" w:rsidRPr="00497BAE" w:rsidRDefault="008D2977" w:rsidP="00606035">
      <w:pPr>
        <w:pStyle w:val="NoSpacing"/>
        <w:spacing w:before="0"/>
        <w:jc w:val="both"/>
        <w:rPr>
          <w:rFonts w:cstheme="minorHAnsi"/>
          <w:sz w:val="22"/>
          <w:szCs w:val="22"/>
        </w:rPr>
      </w:pPr>
    </w:p>
    <w:p w14:paraId="185CE64B" w14:textId="404D9784" w:rsidR="00AC1F32" w:rsidRPr="008D2977" w:rsidRDefault="008D2977" w:rsidP="00606035">
      <w:pPr>
        <w:pStyle w:val="NoSpacing"/>
        <w:spacing w:before="0"/>
        <w:jc w:val="both"/>
        <w:rPr>
          <w:rFonts w:cstheme="minorHAnsi"/>
          <w:color w:val="C00000"/>
          <w:sz w:val="22"/>
          <w:szCs w:val="22"/>
        </w:rPr>
      </w:pPr>
      <w:r w:rsidRPr="008D2977">
        <w:rPr>
          <w:rFonts w:cstheme="minorHAnsi"/>
          <w:color w:val="C00000"/>
          <w:sz w:val="22"/>
          <w:szCs w:val="22"/>
        </w:rPr>
        <w:t>There are no official statistics on the number of children affected by the border closures. According to the New York Times, more than 100 children are currently "in storage" in Ukraine and more than 1,000 children are expected to be affected before the end of the crisis. The Ukrainian surrogacy market is estimated at 1,000 - 2,000 children / year. In Georgia, stories evoke around thirty newborns "stored" only for the Chachava Clinic because of the border closures. In Russia, at least 5 children born to surrogacy for Chinese clients are believed to be stranded in St. Petersburg Hospital No.17</w:t>
      </w:r>
    </w:p>
    <w:p w14:paraId="46FFAB14" w14:textId="77777777" w:rsidR="00707F09" w:rsidRPr="008D2977" w:rsidRDefault="00707F09" w:rsidP="00606035">
      <w:pPr>
        <w:pStyle w:val="NoSpacing"/>
        <w:spacing w:before="0"/>
        <w:jc w:val="both"/>
        <w:rPr>
          <w:rFonts w:cstheme="minorHAnsi"/>
          <w:color w:val="C00000"/>
          <w:sz w:val="22"/>
          <w:szCs w:val="22"/>
        </w:rPr>
      </w:pPr>
    </w:p>
    <w:p w14:paraId="51A0CC39" w14:textId="4849A53B" w:rsidR="00AC1F32" w:rsidRPr="00497BAE" w:rsidRDefault="00797015" w:rsidP="00606035">
      <w:pPr>
        <w:pStyle w:val="Heading4"/>
        <w:numPr>
          <w:ilvl w:val="0"/>
          <w:numId w:val="8"/>
        </w:numPr>
        <w:spacing w:before="0" w:line="240" w:lineRule="auto"/>
        <w:rPr>
          <w:rFonts w:cstheme="minorHAnsi"/>
          <w:sz w:val="22"/>
          <w:szCs w:val="22"/>
        </w:rPr>
      </w:pPr>
      <w:bookmarkStart w:id="10" w:name="_Toc43312626"/>
      <w:r w:rsidRPr="00497BAE">
        <w:rPr>
          <w:rFonts w:cstheme="minorHAnsi"/>
          <w:sz w:val="22"/>
          <w:szCs w:val="22"/>
        </w:rPr>
        <w:t xml:space="preserve">10 000+ tentatives de </w:t>
      </w:r>
      <w:r w:rsidR="00DF114A">
        <w:rPr>
          <w:rFonts w:cstheme="minorHAnsi"/>
          <w:sz w:val="22"/>
          <w:szCs w:val="22"/>
        </w:rPr>
        <w:t>GPA</w:t>
      </w:r>
      <w:r w:rsidRPr="00497BAE">
        <w:rPr>
          <w:rFonts w:cstheme="minorHAnsi"/>
          <w:sz w:val="22"/>
          <w:szCs w:val="22"/>
        </w:rPr>
        <w:t xml:space="preserve"> aux Etats-Unis annuellement avant la crise </w:t>
      </w:r>
      <w:r w:rsidR="0030150B" w:rsidRPr="00497BAE">
        <w:rPr>
          <w:rFonts w:cstheme="minorHAnsi"/>
          <w:sz w:val="22"/>
          <w:szCs w:val="22"/>
        </w:rPr>
        <w:t>de la Covid</w:t>
      </w:r>
      <w:r w:rsidRPr="00497BAE">
        <w:rPr>
          <w:rFonts w:cstheme="minorHAnsi"/>
          <w:sz w:val="22"/>
          <w:szCs w:val="22"/>
        </w:rPr>
        <w:t>-19</w:t>
      </w:r>
      <w:bookmarkEnd w:id="10"/>
    </w:p>
    <w:p w14:paraId="20BF78F4" w14:textId="77777777" w:rsidR="0067451A" w:rsidRPr="00497BAE" w:rsidRDefault="0067451A" w:rsidP="00606035">
      <w:pPr>
        <w:pStyle w:val="NoSpacing"/>
        <w:spacing w:before="0"/>
        <w:jc w:val="both"/>
        <w:rPr>
          <w:rFonts w:cstheme="minorHAnsi"/>
          <w:sz w:val="22"/>
          <w:szCs w:val="22"/>
        </w:rPr>
      </w:pPr>
    </w:p>
    <w:p w14:paraId="6A7C3DF8" w14:textId="7E089103" w:rsidR="005F692F" w:rsidRDefault="0067451A" w:rsidP="00606035">
      <w:pPr>
        <w:pStyle w:val="NoSpacing"/>
        <w:spacing w:before="0"/>
        <w:jc w:val="both"/>
        <w:rPr>
          <w:rFonts w:cstheme="minorHAnsi"/>
          <w:sz w:val="22"/>
          <w:szCs w:val="22"/>
        </w:rPr>
      </w:pPr>
      <w:r w:rsidRPr="00497BAE">
        <w:rPr>
          <w:rFonts w:cstheme="minorHAnsi"/>
          <w:sz w:val="22"/>
          <w:szCs w:val="22"/>
        </w:rPr>
        <w:t>Aux Etats-Unis, d’après les données publiques de l’agence fédérale CDC</w:t>
      </w:r>
      <w:r w:rsidR="00574A92">
        <w:rPr>
          <w:rFonts w:cstheme="minorHAnsi"/>
          <w:sz w:val="22"/>
          <w:szCs w:val="22"/>
        </w:rPr>
        <w:t>,</w:t>
      </w:r>
      <w:r w:rsidRPr="00497BAE">
        <w:rPr>
          <w:rFonts w:cstheme="minorHAnsi"/>
          <w:sz w:val="22"/>
          <w:szCs w:val="22"/>
        </w:rPr>
        <w:t xml:space="preserve"> 4,2% des 284 385 actes </w:t>
      </w:r>
      <w:r w:rsidR="00574A92">
        <w:rPr>
          <w:rFonts w:cstheme="minorHAnsi"/>
          <w:sz w:val="22"/>
          <w:szCs w:val="22"/>
        </w:rPr>
        <w:t>de</w:t>
      </w:r>
      <w:r w:rsidRPr="00497BAE">
        <w:rPr>
          <w:rFonts w:cstheme="minorHAnsi"/>
          <w:sz w:val="22"/>
          <w:szCs w:val="22"/>
        </w:rPr>
        <w:t xml:space="preserve"> procréation </w:t>
      </w:r>
      <w:r w:rsidR="00574A92">
        <w:rPr>
          <w:rFonts w:cstheme="minorHAnsi"/>
          <w:sz w:val="22"/>
          <w:szCs w:val="22"/>
        </w:rPr>
        <w:t xml:space="preserve">assistée </w:t>
      </w:r>
      <w:r w:rsidRPr="00497BAE">
        <w:rPr>
          <w:rFonts w:cstheme="minorHAnsi"/>
          <w:sz w:val="22"/>
          <w:szCs w:val="22"/>
        </w:rPr>
        <w:t>(</w:t>
      </w:r>
      <w:r w:rsidR="00574A92" w:rsidRPr="00497BAE">
        <w:rPr>
          <w:rFonts w:cstheme="minorHAnsi"/>
          <w:sz w:val="22"/>
          <w:szCs w:val="22"/>
        </w:rPr>
        <w:t>A</w:t>
      </w:r>
      <w:r w:rsidR="00574A92">
        <w:rPr>
          <w:rFonts w:cstheme="minorHAnsi"/>
          <w:sz w:val="22"/>
          <w:szCs w:val="22"/>
        </w:rPr>
        <w:t>RT</w:t>
      </w:r>
      <w:r w:rsidRPr="00497BAE">
        <w:rPr>
          <w:rFonts w:cstheme="minorHAnsi"/>
          <w:sz w:val="22"/>
          <w:szCs w:val="22"/>
        </w:rPr>
        <w:t xml:space="preserve">) réalisés en 2017 étaient des </w:t>
      </w:r>
      <w:r w:rsidR="00DF114A">
        <w:rPr>
          <w:rFonts w:cstheme="minorHAnsi"/>
          <w:sz w:val="22"/>
          <w:szCs w:val="22"/>
        </w:rPr>
        <w:t>GPA</w:t>
      </w:r>
      <w:r w:rsidRPr="00497BAE">
        <w:rPr>
          <w:rStyle w:val="FootnoteReference"/>
          <w:rFonts w:cstheme="minorHAnsi"/>
          <w:sz w:val="22"/>
          <w:szCs w:val="22"/>
        </w:rPr>
        <w:footnoteReference w:id="28"/>
      </w:r>
      <w:r w:rsidRPr="00497BAE">
        <w:rPr>
          <w:rFonts w:cstheme="minorHAnsi"/>
          <w:sz w:val="22"/>
          <w:szCs w:val="22"/>
        </w:rPr>
        <w:t xml:space="preserve">. Cela représenterait plus de 10 000+ tentatives de </w:t>
      </w:r>
      <w:r w:rsidR="00DF114A">
        <w:rPr>
          <w:rFonts w:cstheme="minorHAnsi"/>
          <w:sz w:val="22"/>
          <w:szCs w:val="22"/>
        </w:rPr>
        <w:t>GPA</w:t>
      </w:r>
      <w:r w:rsidRPr="00497BAE">
        <w:rPr>
          <w:rFonts w:cstheme="minorHAnsi"/>
          <w:sz w:val="22"/>
          <w:szCs w:val="22"/>
        </w:rPr>
        <w:t xml:space="preserve"> (domestiques et internationales) </w:t>
      </w:r>
      <w:r w:rsidR="004F5FA5">
        <w:rPr>
          <w:rFonts w:cstheme="minorHAnsi"/>
          <w:sz w:val="22"/>
          <w:szCs w:val="22"/>
        </w:rPr>
        <w:t>par an</w:t>
      </w:r>
      <w:r w:rsidRPr="00497BAE">
        <w:rPr>
          <w:rFonts w:cstheme="minorHAnsi"/>
          <w:sz w:val="22"/>
          <w:szCs w:val="22"/>
        </w:rPr>
        <w:t xml:space="preserve">. </w:t>
      </w:r>
    </w:p>
    <w:p w14:paraId="6C8FF36B" w14:textId="3B0FE787" w:rsidR="0067451A" w:rsidRPr="00FC2C0A" w:rsidRDefault="004F5FA5" w:rsidP="00606035">
      <w:pPr>
        <w:pStyle w:val="NoSpacing"/>
        <w:spacing w:before="0"/>
        <w:jc w:val="both"/>
        <w:rPr>
          <w:rFonts w:cstheme="minorHAnsi"/>
          <w:sz w:val="22"/>
          <w:szCs w:val="22"/>
        </w:rPr>
      </w:pPr>
      <w:r>
        <w:rPr>
          <w:rFonts w:cstheme="minorHAnsi"/>
          <w:sz w:val="22"/>
          <w:szCs w:val="22"/>
        </w:rPr>
        <w:t>Ainsi</w:t>
      </w:r>
      <w:r w:rsidR="0067451A" w:rsidRPr="00497BAE">
        <w:rPr>
          <w:rFonts w:cstheme="minorHAnsi"/>
          <w:sz w:val="22"/>
          <w:szCs w:val="22"/>
        </w:rPr>
        <w:t xml:space="preserve"> le nombre d’enfants nés de </w:t>
      </w:r>
      <w:r w:rsidR="00DF114A">
        <w:rPr>
          <w:rFonts w:cstheme="minorHAnsi"/>
          <w:sz w:val="22"/>
          <w:szCs w:val="22"/>
        </w:rPr>
        <w:t>GPA</w:t>
      </w:r>
      <w:r w:rsidR="0067451A" w:rsidRPr="00497BAE">
        <w:rPr>
          <w:rFonts w:cstheme="minorHAnsi"/>
          <w:sz w:val="22"/>
          <w:szCs w:val="22"/>
        </w:rPr>
        <w:t xml:space="preserve"> et concernés par le confinement (qui touche aussi les </w:t>
      </w:r>
      <w:r w:rsidR="00DF114A">
        <w:rPr>
          <w:rFonts w:cstheme="minorHAnsi"/>
          <w:sz w:val="22"/>
          <w:szCs w:val="22"/>
        </w:rPr>
        <w:t>GPA</w:t>
      </w:r>
      <w:r w:rsidR="0067451A" w:rsidRPr="00497BAE">
        <w:rPr>
          <w:rFonts w:cstheme="minorHAnsi"/>
          <w:sz w:val="22"/>
          <w:szCs w:val="22"/>
        </w:rPr>
        <w:t xml:space="preserve"> domestiques</w:t>
      </w:r>
      <w:r w:rsidR="007D7B6E" w:rsidRPr="00497BAE">
        <w:rPr>
          <w:rFonts w:cstheme="minorHAnsi"/>
          <w:sz w:val="22"/>
          <w:szCs w:val="22"/>
        </w:rPr>
        <w:t>, car les déplacements entre les Etats se sont compliqués</w:t>
      </w:r>
      <w:r w:rsidR="0067451A" w:rsidRPr="00497BAE">
        <w:rPr>
          <w:rFonts w:cstheme="minorHAnsi"/>
          <w:sz w:val="22"/>
          <w:szCs w:val="22"/>
        </w:rPr>
        <w:t>) se chiffre en milliers aux Etats-Unis pour l’année 2020</w:t>
      </w:r>
      <w:r w:rsidR="00FC2C0A" w:rsidRPr="009A5418">
        <w:rPr>
          <w:rStyle w:val="FootnoteReference"/>
          <w:rFonts w:cstheme="minorHAnsi"/>
          <w:sz w:val="22"/>
          <w:szCs w:val="22"/>
        </w:rPr>
        <w:footnoteReference w:id="29"/>
      </w:r>
      <w:r w:rsidR="00FC2C0A" w:rsidRPr="009A5418">
        <w:rPr>
          <w:rFonts w:cstheme="minorHAnsi"/>
          <w:sz w:val="22"/>
          <w:szCs w:val="22"/>
        </w:rPr>
        <w:t>.</w:t>
      </w:r>
      <w:r w:rsidR="00FC2C0A">
        <w:rPr>
          <w:rFonts w:cstheme="minorHAnsi"/>
          <w:sz w:val="22"/>
          <w:szCs w:val="22"/>
        </w:rPr>
        <w:t xml:space="preserve">  </w:t>
      </w:r>
    </w:p>
    <w:p w14:paraId="0CADEFA4" w14:textId="595302E5" w:rsidR="0074461B" w:rsidRDefault="0074461B" w:rsidP="00606035">
      <w:pPr>
        <w:pStyle w:val="NoSpacing"/>
        <w:spacing w:before="0"/>
        <w:jc w:val="both"/>
        <w:rPr>
          <w:rFonts w:cstheme="minorHAnsi"/>
          <w:sz w:val="22"/>
          <w:szCs w:val="22"/>
        </w:rPr>
      </w:pPr>
    </w:p>
    <w:p w14:paraId="2DF88960"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In the United States, according to public data from the federal agency CDC, 4.2% of the 284,385 assisted reproduction procedures (ART) performed in 2017 were surrogates. This would represent more than 10,000+ surrogacy attempts (domestic and international) per year.</w:t>
      </w:r>
    </w:p>
    <w:p w14:paraId="60A2E2DB" w14:textId="32BB0071" w:rsidR="00707F09"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Thus, the number of children born of surrogacy and affected by confinement (which also affects domestic surrogacy, because travel between states has become complicated) is in the thousands in the United States for the year 2020.</w:t>
      </w:r>
    </w:p>
    <w:p w14:paraId="126308D5" w14:textId="77777777" w:rsidR="008D2977" w:rsidRDefault="008D2977" w:rsidP="008D2977">
      <w:pPr>
        <w:pStyle w:val="NoSpacing"/>
        <w:spacing w:before="0"/>
        <w:jc w:val="both"/>
        <w:rPr>
          <w:rFonts w:cstheme="minorHAnsi"/>
          <w:color w:val="C00000"/>
          <w:sz w:val="22"/>
          <w:szCs w:val="22"/>
        </w:rPr>
      </w:pPr>
    </w:p>
    <w:p w14:paraId="67444EB9" w14:textId="77777777" w:rsidR="008D2977" w:rsidRPr="008D2977" w:rsidRDefault="008D2977" w:rsidP="008D2977">
      <w:pPr>
        <w:pStyle w:val="NoSpacing"/>
        <w:spacing w:before="0"/>
        <w:jc w:val="both"/>
        <w:rPr>
          <w:rFonts w:cstheme="minorHAnsi"/>
          <w:color w:val="C00000"/>
          <w:sz w:val="22"/>
          <w:szCs w:val="22"/>
        </w:rPr>
      </w:pPr>
    </w:p>
    <w:p w14:paraId="19802D43" w14:textId="40D68DC3" w:rsidR="0074461B" w:rsidRPr="00497BAE" w:rsidRDefault="007E4627" w:rsidP="00606035">
      <w:pPr>
        <w:pStyle w:val="Heading4"/>
        <w:numPr>
          <w:ilvl w:val="0"/>
          <w:numId w:val="8"/>
        </w:numPr>
        <w:spacing w:before="0" w:line="240" w:lineRule="auto"/>
        <w:rPr>
          <w:rFonts w:cstheme="minorHAnsi"/>
          <w:sz w:val="22"/>
          <w:szCs w:val="22"/>
        </w:rPr>
      </w:pPr>
      <w:bookmarkStart w:id="11" w:name="_Toc43312627"/>
      <w:r w:rsidRPr="00497BAE">
        <w:rPr>
          <w:rFonts w:cstheme="minorHAnsi"/>
          <w:sz w:val="22"/>
          <w:szCs w:val="22"/>
        </w:rPr>
        <w:t xml:space="preserve">Un marché estimé de </w:t>
      </w:r>
      <w:r w:rsidR="00CD27C3" w:rsidRPr="00497BAE">
        <w:rPr>
          <w:rFonts w:cstheme="minorHAnsi"/>
          <w:sz w:val="22"/>
          <w:szCs w:val="22"/>
        </w:rPr>
        <w:t>50 000+ enfants / an</w:t>
      </w:r>
      <w:bookmarkEnd w:id="11"/>
    </w:p>
    <w:p w14:paraId="40B90D94" w14:textId="77777777" w:rsidR="00DF114A" w:rsidRDefault="00DF114A" w:rsidP="00606035">
      <w:pPr>
        <w:pStyle w:val="NoSpacing"/>
        <w:spacing w:before="0"/>
        <w:jc w:val="both"/>
        <w:rPr>
          <w:rFonts w:cstheme="minorHAnsi"/>
          <w:sz w:val="22"/>
          <w:szCs w:val="22"/>
        </w:rPr>
      </w:pPr>
    </w:p>
    <w:p w14:paraId="20D7FD8E" w14:textId="664BED79" w:rsidR="0074461B" w:rsidRDefault="0074461B" w:rsidP="00606035">
      <w:pPr>
        <w:pStyle w:val="NoSpacing"/>
        <w:spacing w:before="0"/>
        <w:jc w:val="both"/>
        <w:rPr>
          <w:rFonts w:cstheme="minorHAnsi"/>
          <w:sz w:val="22"/>
          <w:szCs w:val="22"/>
        </w:rPr>
      </w:pPr>
      <w:r w:rsidRPr="00497BAE">
        <w:rPr>
          <w:rFonts w:cstheme="minorHAnsi"/>
          <w:sz w:val="22"/>
          <w:szCs w:val="22"/>
        </w:rPr>
        <w:t>Des études de marché estiment au niveau mond</w:t>
      </w:r>
      <w:r w:rsidR="00113D9D">
        <w:rPr>
          <w:rFonts w:cstheme="minorHAnsi"/>
          <w:sz w:val="22"/>
          <w:szCs w:val="22"/>
        </w:rPr>
        <w:t>ial</w:t>
      </w:r>
      <w:r w:rsidRPr="00497BAE">
        <w:rPr>
          <w:rFonts w:cstheme="minorHAnsi"/>
          <w:sz w:val="22"/>
          <w:szCs w:val="22"/>
        </w:rPr>
        <w:t xml:space="preserve"> l’ampleur du business de la </w:t>
      </w:r>
      <w:r w:rsidR="00DF114A">
        <w:rPr>
          <w:rFonts w:cstheme="minorHAnsi"/>
          <w:sz w:val="22"/>
          <w:szCs w:val="22"/>
        </w:rPr>
        <w:t>GPA</w:t>
      </w:r>
      <w:r w:rsidRPr="00497BAE">
        <w:rPr>
          <w:rFonts w:cstheme="minorHAnsi"/>
          <w:sz w:val="22"/>
          <w:szCs w:val="22"/>
        </w:rPr>
        <w:t xml:space="preserve">. </w:t>
      </w:r>
      <w:r w:rsidRPr="00497BAE">
        <w:rPr>
          <w:rFonts w:cstheme="minorHAnsi"/>
          <w:i/>
          <w:iCs/>
          <w:sz w:val="22"/>
          <w:szCs w:val="22"/>
        </w:rPr>
        <w:t xml:space="preserve">Global Market Insights </w:t>
      </w:r>
      <w:r w:rsidRPr="00497BAE">
        <w:rPr>
          <w:rFonts w:cstheme="minorHAnsi"/>
          <w:sz w:val="22"/>
          <w:szCs w:val="22"/>
        </w:rPr>
        <w:t xml:space="preserve">a publié en 2019 une étude </w:t>
      </w:r>
      <w:r w:rsidR="00F37239" w:rsidRPr="00497BAE">
        <w:rPr>
          <w:rFonts w:cstheme="minorHAnsi"/>
          <w:sz w:val="22"/>
          <w:szCs w:val="22"/>
        </w:rPr>
        <w:t xml:space="preserve">regroupant les données de 13 cliniques de </w:t>
      </w:r>
      <w:r w:rsidR="00DF114A">
        <w:rPr>
          <w:rFonts w:cstheme="minorHAnsi"/>
          <w:sz w:val="22"/>
          <w:szCs w:val="22"/>
        </w:rPr>
        <w:t>GPA</w:t>
      </w:r>
      <w:r w:rsidR="00F37239" w:rsidRPr="00497BAE">
        <w:rPr>
          <w:rFonts w:cstheme="minorHAnsi"/>
          <w:sz w:val="22"/>
          <w:szCs w:val="22"/>
        </w:rPr>
        <w:t xml:space="preserve"> différentes dans 16 pays pour conclure que la </w:t>
      </w:r>
      <w:r w:rsidR="00DF114A">
        <w:rPr>
          <w:rFonts w:cstheme="minorHAnsi"/>
          <w:sz w:val="22"/>
          <w:szCs w:val="22"/>
        </w:rPr>
        <w:t>GPA</w:t>
      </w:r>
      <w:r w:rsidR="00F37239" w:rsidRPr="00497BAE">
        <w:rPr>
          <w:rFonts w:cstheme="minorHAnsi"/>
          <w:sz w:val="22"/>
          <w:szCs w:val="22"/>
        </w:rPr>
        <w:t xml:space="preserve"> représente un marché </w:t>
      </w:r>
      <w:r w:rsidR="003F410C">
        <w:rPr>
          <w:rFonts w:cstheme="minorHAnsi"/>
          <w:sz w:val="22"/>
          <w:szCs w:val="22"/>
        </w:rPr>
        <w:t xml:space="preserve">de </w:t>
      </w:r>
      <w:r w:rsidR="00F37239" w:rsidRPr="00497BAE">
        <w:rPr>
          <w:rFonts w:cstheme="minorHAnsi"/>
          <w:sz w:val="22"/>
          <w:szCs w:val="22"/>
        </w:rPr>
        <w:t xml:space="preserve">5,5 Milliard </w:t>
      </w:r>
      <w:r w:rsidR="00CD27C3" w:rsidRPr="00497BAE">
        <w:rPr>
          <w:rFonts w:cstheme="minorHAnsi"/>
          <w:sz w:val="22"/>
          <w:szCs w:val="22"/>
        </w:rPr>
        <w:t>de dollars</w:t>
      </w:r>
      <w:r w:rsidR="00F37239" w:rsidRPr="00497BAE">
        <w:rPr>
          <w:rFonts w:cstheme="minorHAnsi"/>
          <w:sz w:val="22"/>
          <w:szCs w:val="22"/>
        </w:rPr>
        <w:t xml:space="preserve"> en 2018</w:t>
      </w:r>
      <w:r w:rsidR="00F37239" w:rsidRPr="00497BAE">
        <w:rPr>
          <w:rStyle w:val="FootnoteReference"/>
          <w:rFonts w:cstheme="minorHAnsi"/>
          <w:sz w:val="22"/>
          <w:szCs w:val="22"/>
        </w:rPr>
        <w:footnoteReference w:id="30"/>
      </w:r>
      <w:r w:rsidR="00F37239" w:rsidRPr="00497BAE">
        <w:rPr>
          <w:rFonts w:cstheme="minorHAnsi"/>
          <w:sz w:val="22"/>
          <w:szCs w:val="22"/>
        </w:rPr>
        <w:t xml:space="preserve">. </w:t>
      </w:r>
    </w:p>
    <w:p w14:paraId="61845689" w14:textId="77777777" w:rsidR="00DF114A" w:rsidRPr="00497BAE" w:rsidRDefault="00DF114A" w:rsidP="00606035">
      <w:pPr>
        <w:pStyle w:val="NoSpacing"/>
        <w:spacing w:before="0"/>
        <w:jc w:val="both"/>
        <w:rPr>
          <w:rFonts w:cstheme="minorHAnsi"/>
          <w:sz w:val="22"/>
          <w:szCs w:val="22"/>
        </w:rPr>
      </w:pPr>
    </w:p>
    <w:p w14:paraId="65808729" w14:textId="0169089F" w:rsidR="0074461B" w:rsidRDefault="004F5FA5" w:rsidP="00606035">
      <w:pPr>
        <w:pStyle w:val="NoSpacing"/>
        <w:spacing w:before="0"/>
        <w:jc w:val="both"/>
        <w:rPr>
          <w:rFonts w:cstheme="minorHAnsi"/>
          <w:sz w:val="22"/>
          <w:szCs w:val="22"/>
        </w:rPr>
      </w:pPr>
      <w:r>
        <w:rPr>
          <w:rFonts w:cstheme="minorHAnsi"/>
          <w:sz w:val="22"/>
          <w:szCs w:val="22"/>
        </w:rPr>
        <w:t>Compte-tenu du</w:t>
      </w:r>
      <w:r w:rsidR="00CD27C3" w:rsidRPr="00497BAE">
        <w:rPr>
          <w:rFonts w:cstheme="minorHAnsi"/>
          <w:sz w:val="22"/>
          <w:szCs w:val="22"/>
        </w:rPr>
        <w:t xml:space="preserve"> prix moyen d’une </w:t>
      </w:r>
      <w:r w:rsidR="00DF114A">
        <w:rPr>
          <w:rFonts w:cstheme="minorHAnsi"/>
          <w:sz w:val="22"/>
          <w:szCs w:val="22"/>
        </w:rPr>
        <w:t>GPA</w:t>
      </w:r>
      <w:r w:rsidR="00CD27C3" w:rsidRPr="00497BAE">
        <w:rPr>
          <w:rFonts w:cstheme="minorHAnsi"/>
          <w:sz w:val="22"/>
          <w:szCs w:val="22"/>
        </w:rPr>
        <w:t xml:space="preserve"> </w:t>
      </w:r>
      <w:r>
        <w:rPr>
          <w:rFonts w:cstheme="minorHAnsi"/>
          <w:sz w:val="22"/>
          <w:szCs w:val="22"/>
        </w:rPr>
        <w:t xml:space="preserve">selon les pays, </w:t>
      </w:r>
      <w:r w:rsidR="00CD27C3" w:rsidRPr="00497BAE">
        <w:rPr>
          <w:rFonts w:cstheme="minorHAnsi"/>
          <w:sz w:val="22"/>
          <w:szCs w:val="22"/>
        </w:rPr>
        <w:t xml:space="preserve">on </w:t>
      </w:r>
      <w:r>
        <w:rPr>
          <w:rFonts w:cstheme="minorHAnsi"/>
          <w:sz w:val="22"/>
          <w:szCs w:val="22"/>
        </w:rPr>
        <w:t xml:space="preserve">peut </w:t>
      </w:r>
      <w:r w:rsidRPr="00497BAE">
        <w:rPr>
          <w:rFonts w:cstheme="minorHAnsi"/>
          <w:sz w:val="22"/>
          <w:szCs w:val="22"/>
        </w:rPr>
        <w:t>conclu</w:t>
      </w:r>
      <w:r>
        <w:rPr>
          <w:rFonts w:cstheme="minorHAnsi"/>
          <w:sz w:val="22"/>
          <w:szCs w:val="22"/>
        </w:rPr>
        <w:t>re</w:t>
      </w:r>
      <w:r w:rsidRPr="00497BAE">
        <w:rPr>
          <w:rFonts w:cstheme="minorHAnsi"/>
          <w:sz w:val="22"/>
          <w:szCs w:val="22"/>
        </w:rPr>
        <w:t xml:space="preserve"> </w:t>
      </w:r>
      <w:r w:rsidR="00CD27C3" w:rsidRPr="00497BAE">
        <w:rPr>
          <w:rFonts w:cstheme="minorHAnsi"/>
          <w:sz w:val="22"/>
          <w:szCs w:val="22"/>
        </w:rPr>
        <w:t xml:space="preserve">que </w:t>
      </w:r>
      <w:r>
        <w:rPr>
          <w:rFonts w:cstheme="minorHAnsi"/>
          <w:sz w:val="22"/>
          <w:szCs w:val="22"/>
        </w:rPr>
        <w:t>plus de 60</w:t>
      </w:r>
      <w:r w:rsidR="00CD27C3" w:rsidRPr="00497BAE">
        <w:rPr>
          <w:rFonts w:cstheme="minorHAnsi"/>
          <w:sz w:val="22"/>
          <w:szCs w:val="22"/>
        </w:rPr>
        <w:t xml:space="preserve"> 000 enfants seraient nés de </w:t>
      </w:r>
      <w:r w:rsidR="00DF114A">
        <w:rPr>
          <w:rFonts w:cstheme="minorHAnsi"/>
          <w:sz w:val="22"/>
          <w:szCs w:val="22"/>
        </w:rPr>
        <w:t>GPA</w:t>
      </w:r>
      <w:r w:rsidR="00CD27C3" w:rsidRPr="00497BAE">
        <w:rPr>
          <w:rFonts w:cstheme="minorHAnsi"/>
          <w:sz w:val="22"/>
          <w:szCs w:val="22"/>
        </w:rPr>
        <w:t xml:space="preserve"> en 2018. </w:t>
      </w:r>
      <w:r w:rsidR="00637828">
        <w:rPr>
          <w:rFonts w:cstheme="minorHAnsi"/>
          <w:sz w:val="22"/>
          <w:szCs w:val="22"/>
        </w:rPr>
        <w:t>(</w:t>
      </w:r>
      <w:r w:rsidR="00113D9D">
        <w:rPr>
          <w:rFonts w:cstheme="minorHAnsi"/>
          <w:sz w:val="22"/>
          <w:szCs w:val="22"/>
        </w:rPr>
        <w:t>Rappelons</w:t>
      </w:r>
      <w:r w:rsidR="00637828">
        <w:rPr>
          <w:rFonts w:cstheme="minorHAnsi"/>
          <w:sz w:val="22"/>
          <w:szCs w:val="22"/>
        </w:rPr>
        <w:t xml:space="preserve"> qu’</w:t>
      </w:r>
      <w:r w:rsidR="0074461B" w:rsidRPr="00497BAE">
        <w:rPr>
          <w:rFonts w:cstheme="minorHAnsi"/>
          <w:sz w:val="22"/>
          <w:szCs w:val="22"/>
        </w:rPr>
        <w:t>avant la fermeture du marché indien en 2015 aux couples étrangers, plus de 25 000 enfants</w:t>
      </w:r>
      <w:r w:rsidR="004016B0" w:rsidRPr="00497BAE">
        <w:rPr>
          <w:rFonts w:cstheme="minorHAnsi"/>
          <w:sz w:val="22"/>
          <w:szCs w:val="22"/>
        </w:rPr>
        <w:t xml:space="preserve"> y</w:t>
      </w:r>
      <w:r w:rsidR="0074461B" w:rsidRPr="00497BAE">
        <w:rPr>
          <w:rFonts w:cstheme="minorHAnsi"/>
          <w:sz w:val="22"/>
          <w:szCs w:val="22"/>
        </w:rPr>
        <w:t xml:space="preserve"> seraient nés de </w:t>
      </w:r>
      <w:r w:rsidR="00DF114A">
        <w:rPr>
          <w:rFonts w:cstheme="minorHAnsi"/>
          <w:sz w:val="22"/>
          <w:szCs w:val="22"/>
        </w:rPr>
        <w:t>GPA</w:t>
      </w:r>
      <w:r w:rsidR="0074461B" w:rsidRPr="00497BAE">
        <w:rPr>
          <w:rStyle w:val="FootnoteReference"/>
          <w:rFonts w:cstheme="minorHAnsi"/>
          <w:sz w:val="22"/>
          <w:szCs w:val="22"/>
        </w:rPr>
        <w:footnoteReference w:id="31"/>
      </w:r>
      <w:r w:rsidR="00637828">
        <w:rPr>
          <w:rFonts w:cstheme="minorHAnsi"/>
          <w:sz w:val="22"/>
          <w:szCs w:val="22"/>
        </w:rPr>
        <w:t>)</w:t>
      </w:r>
      <w:r w:rsidR="0074461B" w:rsidRPr="00497BAE">
        <w:rPr>
          <w:rFonts w:cstheme="minorHAnsi"/>
          <w:sz w:val="22"/>
          <w:szCs w:val="22"/>
        </w:rPr>
        <w:t xml:space="preserve">. </w:t>
      </w:r>
    </w:p>
    <w:p w14:paraId="5C48F03A" w14:textId="77777777" w:rsidR="00DF114A" w:rsidRPr="00497BAE" w:rsidRDefault="00DF114A" w:rsidP="00606035">
      <w:pPr>
        <w:pStyle w:val="NoSpacing"/>
        <w:spacing w:before="0"/>
        <w:jc w:val="both"/>
        <w:rPr>
          <w:rFonts w:cstheme="minorHAnsi"/>
          <w:sz w:val="22"/>
          <w:szCs w:val="22"/>
        </w:rPr>
      </w:pPr>
    </w:p>
    <w:p w14:paraId="2D3086FB" w14:textId="1F496D9C" w:rsidR="00CD27C3" w:rsidRDefault="00826D05" w:rsidP="00606035">
      <w:pPr>
        <w:pStyle w:val="NoSpacing"/>
        <w:spacing w:before="0"/>
        <w:jc w:val="both"/>
        <w:rPr>
          <w:rFonts w:cstheme="minorHAnsi"/>
          <w:sz w:val="22"/>
          <w:szCs w:val="22"/>
        </w:rPr>
      </w:pPr>
      <w:r w:rsidRPr="00497BAE">
        <w:rPr>
          <w:rFonts w:cstheme="minorHAnsi"/>
          <w:sz w:val="22"/>
          <w:szCs w:val="22"/>
        </w:rPr>
        <w:t xml:space="preserve">En regroupant l’ensemble des informations, l’estimation de </w:t>
      </w:r>
      <w:r w:rsidRPr="00497BAE">
        <w:rPr>
          <w:rFonts w:cstheme="minorHAnsi"/>
          <w:b/>
          <w:bCs/>
          <w:sz w:val="22"/>
          <w:szCs w:val="22"/>
        </w:rPr>
        <w:t xml:space="preserve">1 000 – 10 000 enfants nés de </w:t>
      </w:r>
      <w:r w:rsidR="00DF114A">
        <w:rPr>
          <w:rFonts w:cstheme="minorHAnsi"/>
          <w:b/>
          <w:bCs/>
          <w:sz w:val="22"/>
          <w:szCs w:val="22"/>
        </w:rPr>
        <w:t>GPA</w:t>
      </w:r>
      <w:r w:rsidRPr="00497BAE">
        <w:rPr>
          <w:rFonts w:cstheme="minorHAnsi"/>
          <w:sz w:val="22"/>
          <w:szCs w:val="22"/>
        </w:rPr>
        <w:t xml:space="preserve"> dans le monde </w:t>
      </w:r>
      <w:r w:rsidR="003F410C">
        <w:rPr>
          <w:rFonts w:cstheme="minorHAnsi"/>
          <w:sz w:val="22"/>
          <w:szCs w:val="22"/>
        </w:rPr>
        <w:t>au 1</w:t>
      </w:r>
      <w:r w:rsidR="003F410C" w:rsidRPr="001C7E91">
        <w:rPr>
          <w:rFonts w:cstheme="minorHAnsi"/>
          <w:sz w:val="22"/>
          <w:szCs w:val="22"/>
          <w:vertAlign w:val="superscript"/>
        </w:rPr>
        <w:t>er</w:t>
      </w:r>
      <w:r w:rsidR="003F410C">
        <w:rPr>
          <w:rFonts w:cstheme="minorHAnsi"/>
          <w:sz w:val="22"/>
          <w:szCs w:val="22"/>
        </w:rPr>
        <w:t xml:space="preserve"> semestre</w:t>
      </w:r>
      <w:r w:rsidR="003F410C" w:rsidRPr="00497BAE">
        <w:rPr>
          <w:rFonts w:cstheme="minorHAnsi"/>
          <w:sz w:val="22"/>
          <w:szCs w:val="22"/>
        </w:rPr>
        <w:t xml:space="preserve"> </w:t>
      </w:r>
      <w:r w:rsidRPr="00497BAE">
        <w:rPr>
          <w:rFonts w:cstheme="minorHAnsi"/>
          <w:sz w:val="22"/>
          <w:szCs w:val="22"/>
        </w:rPr>
        <w:t xml:space="preserve">2020 et « en attente de livraison » pour cause de </w:t>
      </w:r>
      <w:r w:rsidR="0030150B" w:rsidRPr="00497BAE">
        <w:rPr>
          <w:rFonts w:cstheme="minorHAnsi"/>
          <w:sz w:val="22"/>
          <w:szCs w:val="22"/>
        </w:rPr>
        <w:t>Covid</w:t>
      </w:r>
      <w:r w:rsidRPr="00497BAE">
        <w:rPr>
          <w:rFonts w:cstheme="minorHAnsi"/>
          <w:sz w:val="22"/>
          <w:szCs w:val="22"/>
        </w:rPr>
        <w:t>-19 semble être une fourchette basse.</w:t>
      </w:r>
    </w:p>
    <w:p w14:paraId="6A5C2478" w14:textId="77777777" w:rsidR="008D2977" w:rsidRDefault="008D2977" w:rsidP="00606035">
      <w:pPr>
        <w:pStyle w:val="NoSpacing"/>
        <w:spacing w:before="0"/>
        <w:jc w:val="both"/>
        <w:rPr>
          <w:rFonts w:cstheme="minorHAnsi"/>
          <w:sz w:val="22"/>
          <w:szCs w:val="22"/>
        </w:rPr>
      </w:pPr>
    </w:p>
    <w:p w14:paraId="3ED1B72F"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 xml:space="preserve">Global market studies estimate the scale of the surrogacy business. Global Market Insights published in 2019 </w:t>
      </w:r>
      <w:proofErr w:type="gramStart"/>
      <w:r w:rsidRPr="008D2977">
        <w:rPr>
          <w:rFonts w:cstheme="minorHAnsi"/>
          <w:color w:val="C00000"/>
          <w:sz w:val="22"/>
          <w:szCs w:val="22"/>
        </w:rPr>
        <w:t>a</w:t>
      </w:r>
      <w:proofErr w:type="gramEnd"/>
      <w:r w:rsidRPr="008D2977">
        <w:rPr>
          <w:rFonts w:cstheme="minorHAnsi"/>
          <w:color w:val="C00000"/>
          <w:sz w:val="22"/>
          <w:szCs w:val="22"/>
        </w:rPr>
        <w:t xml:space="preserve"> study combining data from 13 different surrogacy clinics in 16 countries to conclude that surrogacy represents a market of 5.5 billion dollars in 2018.</w:t>
      </w:r>
    </w:p>
    <w:p w14:paraId="0E6D5B45" w14:textId="77777777" w:rsidR="008D2977" w:rsidRPr="008D2977" w:rsidRDefault="008D2977" w:rsidP="008D2977">
      <w:pPr>
        <w:pStyle w:val="NoSpacing"/>
        <w:spacing w:before="0"/>
        <w:jc w:val="both"/>
        <w:rPr>
          <w:rFonts w:cstheme="minorHAnsi"/>
          <w:color w:val="C00000"/>
          <w:sz w:val="22"/>
          <w:szCs w:val="22"/>
        </w:rPr>
      </w:pPr>
    </w:p>
    <w:p w14:paraId="14532DB3"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 xml:space="preserve">Taking into account the average price of surrogacy depending on the country, we can conclude that more than 60,000 children were born from surrogacy in 2018. (Remember that before the closure of the Indian market in 2015 to foreign </w:t>
      </w:r>
      <w:proofErr w:type="gramStart"/>
      <w:r w:rsidRPr="008D2977">
        <w:rPr>
          <w:rFonts w:cstheme="minorHAnsi"/>
          <w:color w:val="C00000"/>
          <w:sz w:val="22"/>
          <w:szCs w:val="22"/>
        </w:rPr>
        <w:t>couples</w:t>
      </w:r>
      <w:proofErr w:type="gramEnd"/>
      <w:r w:rsidRPr="008D2977">
        <w:rPr>
          <w:rFonts w:cstheme="minorHAnsi"/>
          <w:color w:val="C00000"/>
          <w:sz w:val="22"/>
          <w:szCs w:val="22"/>
        </w:rPr>
        <w:t>, more than 25,000 children would have been born there to GPA).</w:t>
      </w:r>
    </w:p>
    <w:p w14:paraId="560CF861" w14:textId="77777777" w:rsidR="008D2977" w:rsidRPr="008D2977" w:rsidRDefault="008D2977" w:rsidP="008D2977">
      <w:pPr>
        <w:pStyle w:val="NoSpacing"/>
        <w:spacing w:before="0"/>
        <w:jc w:val="both"/>
        <w:rPr>
          <w:rFonts w:cstheme="minorHAnsi"/>
          <w:color w:val="C00000"/>
          <w:sz w:val="22"/>
          <w:szCs w:val="22"/>
        </w:rPr>
      </w:pPr>
    </w:p>
    <w:p w14:paraId="6BEFF4F8" w14:textId="4AA17E99"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Putting all the information together, the estimate of 1,000 - 10,000 children born to surrogacy worldwide in the first half of 2020 and "awaiting delivery" due to Covid-19 appears to be a low range.</w:t>
      </w:r>
    </w:p>
    <w:p w14:paraId="072D7957" w14:textId="77777777" w:rsidR="00654892" w:rsidRDefault="00654892" w:rsidP="00606035">
      <w:pPr>
        <w:pStyle w:val="NoSpacing"/>
        <w:spacing w:before="0"/>
        <w:jc w:val="both"/>
        <w:rPr>
          <w:rFonts w:cstheme="minorHAnsi"/>
          <w:sz w:val="22"/>
          <w:szCs w:val="22"/>
        </w:rPr>
      </w:pPr>
    </w:p>
    <w:p w14:paraId="774F9E12"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QUESTION 3: COLLECTING DATA ON CHILD ABUSE: MERCHANT INTERMEDIATES AS THE MOST RELIABLE DATA PROVIDERS</w:t>
      </w:r>
    </w:p>
    <w:p w14:paraId="4470161E" w14:textId="77777777" w:rsidR="00654892" w:rsidRDefault="00654892" w:rsidP="00654892">
      <w:pPr>
        <w:pStyle w:val="NoSpacing"/>
        <w:spacing w:before="0"/>
        <w:jc w:val="both"/>
        <w:rPr>
          <w:rFonts w:cstheme="minorHAnsi"/>
          <w:sz w:val="22"/>
          <w:szCs w:val="22"/>
        </w:rPr>
      </w:pPr>
    </w:p>
    <w:p w14:paraId="72047E5C" w14:textId="77777777" w:rsidR="008D2977" w:rsidRPr="00654892" w:rsidRDefault="008D2977" w:rsidP="00654892">
      <w:pPr>
        <w:pStyle w:val="NoSpacing"/>
        <w:spacing w:before="0"/>
        <w:jc w:val="both"/>
        <w:rPr>
          <w:rFonts w:cstheme="minorHAnsi"/>
          <w:sz w:val="22"/>
          <w:szCs w:val="22"/>
        </w:rPr>
      </w:pPr>
    </w:p>
    <w:p w14:paraId="1B0D6739" w14:textId="77777777" w:rsidR="00654892" w:rsidRPr="00654892" w:rsidRDefault="00654892" w:rsidP="00654892">
      <w:pPr>
        <w:pStyle w:val="NoSpacing"/>
        <w:spacing w:before="0"/>
        <w:jc w:val="both"/>
        <w:rPr>
          <w:rFonts w:cstheme="minorHAnsi"/>
          <w:sz w:val="22"/>
          <w:szCs w:val="22"/>
        </w:rPr>
      </w:pPr>
    </w:p>
    <w:p w14:paraId="6C3DC5E1"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I) 1000+ CHILDREN BORN OF GPA BLOCKED FOR CAVID-19 IN UKRAINE, GEORGIA AND RUSSIA</w:t>
      </w:r>
    </w:p>
    <w:p w14:paraId="18DD3038" w14:textId="77777777" w:rsidR="00654892" w:rsidRPr="00654892" w:rsidRDefault="00654892" w:rsidP="00654892">
      <w:pPr>
        <w:pStyle w:val="NoSpacing"/>
        <w:spacing w:before="0"/>
        <w:jc w:val="both"/>
        <w:rPr>
          <w:rFonts w:cstheme="minorHAnsi"/>
          <w:sz w:val="22"/>
          <w:szCs w:val="22"/>
        </w:rPr>
      </w:pPr>
    </w:p>
    <w:p w14:paraId="788F81F9"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There are no official statistics on the number of children affected by the border closures. According to the New York Times, more than 100 children are currently "stored" in Ukraine and more than 1,000 children should be affected before the crisis ends. The Ukrainian surrogacy market is estimated at 1,000 - 2,000 children / year. In Georgia, accounts evoke about thirty newborn babies "stored" only for the Chachava Clinic because of the closing of the borders. In Russia, at least 5 children born to GPA for Chinese clients are said to be stranded at the No. 17 Hospital in St Petersburg.</w:t>
      </w:r>
    </w:p>
    <w:p w14:paraId="347A1F0D" w14:textId="77777777" w:rsidR="00654892" w:rsidRPr="00654892" w:rsidRDefault="00654892" w:rsidP="00654892">
      <w:pPr>
        <w:pStyle w:val="NoSpacing"/>
        <w:spacing w:before="0"/>
        <w:jc w:val="both"/>
        <w:rPr>
          <w:rFonts w:cstheme="minorHAnsi"/>
          <w:sz w:val="22"/>
          <w:szCs w:val="22"/>
        </w:rPr>
      </w:pPr>
    </w:p>
    <w:p w14:paraId="4C05F749" w14:textId="77777777" w:rsidR="00654892" w:rsidRPr="00654892" w:rsidRDefault="00654892" w:rsidP="00654892">
      <w:pPr>
        <w:pStyle w:val="NoSpacing"/>
        <w:spacing w:before="0"/>
        <w:jc w:val="both"/>
        <w:rPr>
          <w:rFonts w:cstheme="minorHAnsi"/>
          <w:sz w:val="22"/>
          <w:szCs w:val="22"/>
        </w:rPr>
      </w:pPr>
    </w:p>
    <w:p w14:paraId="1BEC82E3"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II) 10,000+ GPA ATTEMPTS IN THE UNITED STATES ANNUALLY BEFORE THE COVID-19 CRISIS</w:t>
      </w:r>
    </w:p>
    <w:p w14:paraId="5B66105C" w14:textId="77777777" w:rsidR="00654892" w:rsidRPr="00654892" w:rsidRDefault="00654892" w:rsidP="00654892">
      <w:pPr>
        <w:pStyle w:val="NoSpacing"/>
        <w:spacing w:before="0"/>
        <w:jc w:val="both"/>
        <w:rPr>
          <w:rFonts w:cstheme="minorHAnsi"/>
          <w:sz w:val="22"/>
          <w:szCs w:val="22"/>
        </w:rPr>
      </w:pPr>
    </w:p>
    <w:p w14:paraId="758E87B7"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In the United States, according to public data from the federal agency CDC, 4.2% of the 284,385 acts of assisted procreation (ART) performed in 2017 were GPA. This would represent more than 10,000+ GPA attempts (domestic and international) per year.</w:t>
      </w:r>
    </w:p>
    <w:p w14:paraId="77F95FB4"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Thus, the number of children born in GPA and affected by confinement (which also affects domestic GPA, because movement between states has become more complicated) is in the United States for the year 2020.</w:t>
      </w:r>
    </w:p>
    <w:p w14:paraId="34D96FB5" w14:textId="77777777" w:rsidR="00654892" w:rsidRPr="00654892" w:rsidRDefault="00654892" w:rsidP="00654892">
      <w:pPr>
        <w:pStyle w:val="NoSpacing"/>
        <w:spacing w:before="0"/>
        <w:jc w:val="both"/>
        <w:rPr>
          <w:rFonts w:cstheme="minorHAnsi"/>
          <w:sz w:val="22"/>
          <w:szCs w:val="22"/>
        </w:rPr>
      </w:pPr>
    </w:p>
    <w:p w14:paraId="149F3B36" w14:textId="77777777" w:rsidR="00654892" w:rsidRPr="00654892" w:rsidRDefault="00654892" w:rsidP="00654892">
      <w:pPr>
        <w:pStyle w:val="NoSpacing"/>
        <w:spacing w:before="0"/>
        <w:jc w:val="both"/>
        <w:rPr>
          <w:rFonts w:cstheme="minorHAnsi"/>
          <w:sz w:val="22"/>
          <w:szCs w:val="22"/>
        </w:rPr>
      </w:pPr>
    </w:p>
    <w:p w14:paraId="3BAF52E5"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III) AN ESTIMATED MARKET OF 50,000+ CHILDREN / YEAR</w:t>
      </w:r>
    </w:p>
    <w:p w14:paraId="500BF195" w14:textId="77777777" w:rsidR="00654892" w:rsidRPr="00654892" w:rsidRDefault="00654892" w:rsidP="00654892">
      <w:pPr>
        <w:pStyle w:val="NoSpacing"/>
        <w:spacing w:before="0"/>
        <w:jc w:val="both"/>
        <w:rPr>
          <w:rFonts w:cstheme="minorHAnsi"/>
          <w:sz w:val="22"/>
          <w:szCs w:val="22"/>
        </w:rPr>
      </w:pPr>
    </w:p>
    <w:p w14:paraId="753FCB86"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 xml:space="preserve">Market research estimates the scale of the ABM business worldwide. Global Market Insights published in 2019 </w:t>
      </w:r>
      <w:proofErr w:type="gramStart"/>
      <w:r w:rsidRPr="00654892">
        <w:rPr>
          <w:rFonts w:cstheme="minorHAnsi"/>
          <w:sz w:val="22"/>
          <w:szCs w:val="22"/>
        </w:rPr>
        <w:t>a</w:t>
      </w:r>
      <w:proofErr w:type="gramEnd"/>
      <w:r w:rsidRPr="00654892">
        <w:rPr>
          <w:rFonts w:cstheme="minorHAnsi"/>
          <w:sz w:val="22"/>
          <w:szCs w:val="22"/>
        </w:rPr>
        <w:t xml:space="preserve"> study combining data from 13 different surrogacy clinics in 16 countries to conclude that surrogacy represents a market of 5.5 billion dollars in 2018.</w:t>
      </w:r>
    </w:p>
    <w:p w14:paraId="2B6FD130" w14:textId="77777777" w:rsidR="00654892" w:rsidRPr="00654892" w:rsidRDefault="00654892" w:rsidP="00654892">
      <w:pPr>
        <w:pStyle w:val="NoSpacing"/>
        <w:spacing w:before="0"/>
        <w:jc w:val="both"/>
        <w:rPr>
          <w:rFonts w:cstheme="minorHAnsi"/>
          <w:sz w:val="22"/>
          <w:szCs w:val="22"/>
        </w:rPr>
      </w:pPr>
    </w:p>
    <w:p w14:paraId="7BB8DB80"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 xml:space="preserve">Taking into account the average price of a GPA according to the countries, we can conclude that more than 60,000 children would have been born of GPA in 2018. (Remember that before the closing of the Indian market in 2015 to foreign </w:t>
      </w:r>
      <w:proofErr w:type="gramStart"/>
      <w:r w:rsidRPr="00654892">
        <w:rPr>
          <w:rFonts w:cstheme="minorHAnsi"/>
          <w:sz w:val="22"/>
          <w:szCs w:val="22"/>
        </w:rPr>
        <w:t>couples</w:t>
      </w:r>
      <w:proofErr w:type="gramEnd"/>
      <w:r w:rsidRPr="00654892">
        <w:rPr>
          <w:rFonts w:cstheme="minorHAnsi"/>
          <w:sz w:val="22"/>
          <w:szCs w:val="22"/>
        </w:rPr>
        <w:t>, more than 25,000 children would have been born there from GPA).</w:t>
      </w:r>
    </w:p>
    <w:p w14:paraId="7DC9BF1F" w14:textId="77777777" w:rsidR="00654892" w:rsidRPr="00654892" w:rsidRDefault="00654892" w:rsidP="00654892">
      <w:pPr>
        <w:pStyle w:val="NoSpacing"/>
        <w:spacing w:before="0"/>
        <w:jc w:val="both"/>
        <w:rPr>
          <w:rFonts w:cstheme="minorHAnsi"/>
          <w:sz w:val="22"/>
          <w:szCs w:val="22"/>
        </w:rPr>
      </w:pPr>
    </w:p>
    <w:p w14:paraId="7694BE84" w14:textId="3FB611C1" w:rsidR="00654892" w:rsidRPr="00497BAE" w:rsidRDefault="00654892" w:rsidP="00654892">
      <w:pPr>
        <w:pStyle w:val="NoSpacing"/>
        <w:spacing w:before="0"/>
        <w:jc w:val="both"/>
        <w:rPr>
          <w:rFonts w:cstheme="minorHAnsi"/>
          <w:sz w:val="22"/>
          <w:szCs w:val="22"/>
        </w:rPr>
      </w:pPr>
      <w:r w:rsidRPr="00654892">
        <w:rPr>
          <w:rFonts w:cstheme="minorHAnsi"/>
          <w:sz w:val="22"/>
          <w:szCs w:val="22"/>
        </w:rPr>
        <w:t>By aggregating all the information, the estimate of 1,000 - 10,000 children born in GPA worldwide in the first half of 2020 and "awaiting delivery" due to Covid-19 seems to be a low range.</w:t>
      </w:r>
    </w:p>
    <w:p w14:paraId="7C32E102" w14:textId="77777777" w:rsidR="00826D05" w:rsidRPr="00497BAE" w:rsidRDefault="00826D05" w:rsidP="00606035">
      <w:pPr>
        <w:pStyle w:val="NoSpacing"/>
        <w:spacing w:before="0"/>
        <w:jc w:val="both"/>
        <w:rPr>
          <w:rFonts w:cstheme="minorHAnsi"/>
          <w:sz w:val="22"/>
          <w:szCs w:val="22"/>
        </w:rPr>
      </w:pPr>
    </w:p>
    <w:p w14:paraId="0B23ED24" w14:textId="5356FBC9" w:rsidR="00826D05" w:rsidRPr="00497BAE" w:rsidRDefault="00826D05" w:rsidP="00606035">
      <w:pPr>
        <w:pStyle w:val="Heading4"/>
        <w:pBdr>
          <w:top w:val="dotted" w:sz="6" w:space="0" w:color="4472C4" w:themeColor="accent1"/>
        </w:pBdr>
        <w:spacing w:before="0" w:line="240" w:lineRule="auto"/>
        <w:rPr>
          <w:rFonts w:cstheme="minorHAnsi"/>
          <w:sz w:val="22"/>
          <w:szCs w:val="22"/>
        </w:rPr>
      </w:pPr>
      <w:bookmarkStart w:id="12" w:name="_Toc43312628"/>
      <w:r w:rsidRPr="00497BAE">
        <w:rPr>
          <w:rFonts w:cstheme="minorHAnsi"/>
          <w:sz w:val="22"/>
          <w:szCs w:val="22"/>
        </w:rPr>
        <w:t xml:space="preserve">L’avis de </w:t>
      </w:r>
      <w:r w:rsidR="0030150B" w:rsidRPr="00497BAE">
        <w:rPr>
          <w:rFonts w:cstheme="minorHAnsi"/>
          <w:sz w:val="22"/>
          <w:szCs w:val="22"/>
        </w:rPr>
        <w:t>Juristes pour l’enfance</w:t>
      </w:r>
      <w:bookmarkEnd w:id="12"/>
    </w:p>
    <w:p w14:paraId="11938376" w14:textId="03201930" w:rsidR="00EE6E85" w:rsidRPr="00606035" w:rsidRDefault="00637828" w:rsidP="00606035">
      <w:pPr>
        <w:pStyle w:val="NoSpacing"/>
        <w:numPr>
          <w:ilvl w:val="0"/>
          <w:numId w:val="21"/>
        </w:numPr>
        <w:spacing w:before="0"/>
        <w:jc w:val="both"/>
        <w:rPr>
          <w:rFonts w:cstheme="minorHAnsi"/>
          <w:sz w:val="22"/>
          <w:szCs w:val="22"/>
        </w:rPr>
      </w:pPr>
      <w:r>
        <w:rPr>
          <w:rFonts w:cstheme="minorHAnsi"/>
          <w:sz w:val="22"/>
          <w:szCs w:val="22"/>
        </w:rPr>
        <w:t>Un grand nombre d</w:t>
      </w:r>
      <w:r w:rsidR="002341B7" w:rsidRPr="00606035">
        <w:rPr>
          <w:rFonts w:cstheme="minorHAnsi"/>
          <w:b/>
          <w:bCs/>
          <w:sz w:val="22"/>
          <w:szCs w:val="22"/>
        </w:rPr>
        <w:t xml:space="preserve">es données concernant les enfants nés de </w:t>
      </w:r>
      <w:r w:rsidR="00DF114A">
        <w:rPr>
          <w:rFonts w:cstheme="minorHAnsi"/>
          <w:b/>
          <w:bCs/>
          <w:sz w:val="22"/>
          <w:szCs w:val="22"/>
        </w:rPr>
        <w:t>GPA</w:t>
      </w:r>
      <w:r w:rsidR="002341B7" w:rsidRPr="00606035">
        <w:rPr>
          <w:rFonts w:cstheme="minorHAnsi"/>
          <w:b/>
          <w:bCs/>
          <w:sz w:val="22"/>
          <w:szCs w:val="22"/>
        </w:rPr>
        <w:t xml:space="preserve"> proviennent des intermédiaires marchands</w:t>
      </w:r>
      <w:r w:rsidR="002341B7" w:rsidRPr="00606035">
        <w:rPr>
          <w:rFonts w:cstheme="minorHAnsi"/>
          <w:sz w:val="22"/>
          <w:szCs w:val="22"/>
        </w:rPr>
        <w:t xml:space="preserve">. </w:t>
      </w:r>
      <w:r w:rsidR="00EE6E85" w:rsidRPr="00606035">
        <w:rPr>
          <w:rFonts w:cstheme="minorHAnsi"/>
          <w:sz w:val="22"/>
          <w:szCs w:val="22"/>
        </w:rPr>
        <w:t xml:space="preserve">Nous invitons le </w:t>
      </w:r>
      <w:r w:rsidR="00EE6E85" w:rsidRPr="00606035">
        <w:rPr>
          <w:rFonts w:cstheme="minorHAnsi"/>
          <w:i/>
          <w:iCs/>
          <w:sz w:val="22"/>
          <w:szCs w:val="22"/>
        </w:rPr>
        <w:t xml:space="preserve">Rapporteur spécial </w:t>
      </w:r>
      <w:r w:rsidR="00EE6E85" w:rsidRPr="00606035">
        <w:rPr>
          <w:rFonts w:cstheme="minorHAnsi"/>
          <w:sz w:val="22"/>
          <w:szCs w:val="22"/>
        </w:rPr>
        <w:t xml:space="preserve">à mettre en place une base </w:t>
      </w:r>
      <w:r>
        <w:rPr>
          <w:rFonts w:cstheme="minorHAnsi"/>
          <w:sz w:val="22"/>
          <w:szCs w:val="22"/>
        </w:rPr>
        <w:t xml:space="preserve">de </w:t>
      </w:r>
      <w:r w:rsidR="00EE6E85" w:rsidRPr="00606035">
        <w:rPr>
          <w:rFonts w:cstheme="minorHAnsi"/>
          <w:sz w:val="22"/>
          <w:szCs w:val="22"/>
        </w:rPr>
        <w:t xml:space="preserve">données mondiale sur la </w:t>
      </w:r>
      <w:r w:rsidR="00DF114A">
        <w:rPr>
          <w:rFonts w:cstheme="minorHAnsi"/>
          <w:sz w:val="22"/>
          <w:szCs w:val="22"/>
        </w:rPr>
        <w:t>GPA</w:t>
      </w:r>
      <w:r w:rsidR="00EE6E85" w:rsidRPr="00606035">
        <w:rPr>
          <w:rFonts w:cstheme="minorHAnsi"/>
          <w:sz w:val="22"/>
          <w:szCs w:val="22"/>
        </w:rPr>
        <w:t xml:space="preserve"> alimentée par les parquets nationaux et les délégués aux droits des enfants pour pouvoir identifier et quantifier les victimes – enfants et mère</w:t>
      </w:r>
      <w:r w:rsidR="00113D9D">
        <w:rPr>
          <w:rFonts w:cstheme="minorHAnsi"/>
          <w:sz w:val="22"/>
          <w:szCs w:val="22"/>
        </w:rPr>
        <w:t>s</w:t>
      </w:r>
      <w:r w:rsidR="00EE6E85" w:rsidRPr="00606035">
        <w:rPr>
          <w:rFonts w:cstheme="minorHAnsi"/>
          <w:sz w:val="22"/>
          <w:szCs w:val="22"/>
        </w:rPr>
        <w:t xml:space="preserve"> porteuse</w:t>
      </w:r>
      <w:r w:rsidR="00113D9D">
        <w:rPr>
          <w:rFonts w:cstheme="minorHAnsi"/>
          <w:sz w:val="22"/>
          <w:szCs w:val="22"/>
        </w:rPr>
        <w:t>s</w:t>
      </w:r>
      <w:r w:rsidR="00EE6E85" w:rsidRPr="00606035">
        <w:rPr>
          <w:rFonts w:cstheme="minorHAnsi"/>
          <w:sz w:val="22"/>
          <w:szCs w:val="22"/>
        </w:rPr>
        <w:t xml:space="preserve"> - de </w:t>
      </w:r>
      <w:r w:rsidR="00DF114A">
        <w:rPr>
          <w:rFonts w:cstheme="minorHAnsi"/>
          <w:sz w:val="22"/>
          <w:szCs w:val="22"/>
        </w:rPr>
        <w:t>GPA</w:t>
      </w:r>
      <w:r w:rsidR="00EE6E85" w:rsidRPr="00606035">
        <w:rPr>
          <w:rFonts w:cstheme="minorHAnsi"/>
          <w:sz w:val="22"/>
          <w:szCs w:val="22"/>
        </w:rPr>
        <w:t xml:space="preserve">. </w:t>
      </w:r>
    </w:p>
    <w:p w14:paraId="5885A2D3" w14:textId="77777777" w:rsidR="00EE6E85" w:rsidRPr="00497BAE" w:rsidRDefault="00EE6E85" w:rsidP="00606035">
      <w:pPr>
        <w:pStyle w:val="NoSpacing"/>
        <w:spacing w:before="0"/>
        <w:ind w:left="720"/>
        <w:jc w:val="both"/>
        <w:rPr>
          <w:rFonts w:cstheme="minorHAnsi"/>
          <w:sz w:val="22"/>
          <w:szCs w:val="22"/>
          <w:highlight w:val="yellow"/>
        </w:rPr>
      </w:pPr>
    </w:p>
    <w:p w14:paraId="69F7BD6D" w14:textId="63270089" w:rsidR="002341B7" w:rsidRPr="00497BAE" w:rsidRDefault="002341B7" w:rsidP="00606035">
      <w:pPr>
        <w:pStyle w:val="NoSpacing"/>
        <w:spacing w:before="0"/>
        <w:ind w:left="720"/>
        <w:jc w:val="both"/>
        <w:rPr>
          <w:rFonts w:cstheme="minorHAnsi"/>
          <w:sz w:val="22"/>
          <w:szCs w:val="22"/>
        </w:rPr>
      </w:pPr>
    </w:p>
    <w:p w14:paraId="39F1719C" w14:textId="6537B6A8" w:rsidR="002341B7" w:rsidRPr="00497BAE" w:rsidRDefault="002341B7" w:rsidP="00606035">
      <w:pPr>
        <w:spacing w:before="0" w:after="0" w:line="240" w:lineRule="auto"/>
        <w:rPr>
          <w:rFonts w:cstheme="minorHAnsi"/>
          <w:sz w:val="22"/>
          <w:szCs w:val="22"/>
        </w:rPr>
      </w:pPr>
    </w:p>
    <w:p w14:paraId="042EABF6" w14:textId="6071C32F" w:rsidR="00EF0AF1" w:rsidRPr="00497BAE" w:rsidRDefault="00EF0AF1" w:rsidP="00606035">
      <w:pPr>
        <w:pStyle w:val="Heading2"/>
        <w:spacing w:before="0" w:line="240" w:lineRule="auto"/>
        <w:rPr>
          <w:rFonts w:cstheme="minorHAnsi"/>
          <w:sz w:val="24"/>
          <w:szCs w:val="24"/>
        </w:rPr>
      </w:pPr>
      <w:bookmarkStart w:id="13" w:name="_Toc43312629"/>
      <w:r w:rsidRPr="00497BAE">
        <w:rPr>
          <w:rFonts w:cstheme="minorHAnsi"/>
          <w:b/>
          <w:bCs/>
          <w:sz w:val="24"/>
          <w:szCs w:val="24"/>
        </w:rPr>
        <w:t xml:space="preserve">QUESTION 4 : </w:t>
      </w:r>
      <w:r w:rsidR="00BF0126" w:rsidRPr="00497BAE">
        <w:rPr>
          <w:rFonts w:cstheme="minorHAnsi"/>
          <w:b/>
          <w:bCs/>
          <w:sz w:val="24"/>
          <w:szCs w:val="24"/>
        </w:rPr>
        <w:t>Accès à la santé, à l’éducation, aide juridique</w:t>
      </w:r>
      <w:r w:rsidR="0030150B" w:rsidRPr="00497BAE">
        <w:rPr>
          <w:rFonts w:cstheme="minorHAnsi"/>
          <w:b/>
          <w:bCs/>
          <w:sz w:val="24"/>
          <w:szCs w:val="24"/>
        </w:rPr>
        <w:t> :</w:t>
      </w:r>
      <w:r w:rsidRPr="00497BAE">
        <w:rPr>
          <w:rFonts w:cstheme="minorHAnsi"/>
          <w:b/>
          <w:bCs/>
          <w:sz w:val="24"/>
          <w:szCs w:val="24"/>
        </w:rPr>
        <w:t xml:space="preserve"> </w:t>
      </w:r>
      <w:r w:rsidR="00BF0126" w:rsidRPr="00497BAE">
        <w:rPr>
          <w:rFonts w:cstheme="minorHAnsi"/>
          <w:sz w:val="24"/>
          <w:szCs w:val="24"/>
        </w:rPr>
        <w:t xml:space="preserve">la </w:t>
      </w:r>
      <w:r w:rsidR="00DF114A">
        <w:rPr>
          <w:rFonts w:cstheme="minorHAnsi"/>
          <w:sz w:val="24"/>
          <w:szCs w:val="24"/>
        </w:rPr>
        <w:t>GPA</w:t>
      </w:r>
      <w:r w:rsidR="0030150B" w:rsidRPr="00497BAE">
        <w:rPr>
          <w:rFonts w:cstheme="minorHAnsi"/>
          <w:sz w:val="24"/>
          <w:szCs w:val="24"/>
        </w:rPr>
        <w:t xml:space="preserve">, </w:t>
      </w:r>
      <w:r w:rsidR="00D65C91" w:rsidRPr="00497BAE">
        <w:rPr>
          <w:rFonts w:cstheme="minorHAnsi"/>
          <w:sz w:val="24"/>
          <w:szCs w:val="24"/>
        </w:rPr>
        <w:t xml:space="preserve">une situation </w:t>
      </w:r>
      <w:r w:rsidR="00BA277E">
        <w:rPr>
          <w:rFonts w:cstheme="minorHAnsi"/>
          <w:sz w:val="24"/>
          <w:szCs w:val="24"/>
        </w:rPr>
        <w:t>à</w:t>
      </w:r>
      <w:r w:rsidR="00D65C91" w:rsidRPr="00497BAE">
        <w:rPr>
          <w:rFonts w:cstheme="minorHAnsi"/>
          <w:sz w:val="24"/>
          <w:szCs w:val="24"/>
        </w:rPr>
        <w:t xml:space="preserve"> risque pour l’enfant sur le plan sanitaire et juridique</w:t>
      </w:r>
      <w:bookmarkEnd w:id="13"/>
    </w:p>
    <w:p w14:paraId="1E878B08" w14:textId="2638BB2C" w:rsidR="00606035" w:rsidRDefault="00606035" w:rsidP="00606035">
      <w:pPr>
        <w:spacing w:before="0" w:after="0" w:line="240" w:lineRule="auto"/>
        <w:rPr>
          <w:rFonts w:cstheme="minorHAnsi"/>
          <w:sz w:val="22"/>
          <w:szCs w:val="22"/>
        </w:rPr>
      </w:pPr>
    </w:p>
    <w:p w14:paraId="69713BBB" w14:textId="77777777" w:rsidR="00DF41D8" w:rsidRPr="00497BAE" w:rsidRDefault="00DF41D8" w:rsidP="00606035">
      <w:pPr>
        <w:spacing w:before="0" w:after="0" w:line="240" w:lineRule="auto"/>
        <w:rPr>
          <w:rFonts w:cstheme="minorHAnsi"/>
          <w:sz w:val="22"/>
          <w:szCs w:val="22"/>
        </w:rPr>
      </w:pPr>
    </w:p>
    <w:p w14:paraId="1857D677" w14:textId="452B73E7" w:rsidR="00826D05" w:rsidRPr="00497BAE" w:rsidRDefault="0041042D" w:rsidP="00606035">
      <w:pPr>
        <w:pStyle w:val="Heading4"/>
        <w:numPr>
          <w:ilvl w:val="0"/>
          <w:numId w:val="14"/>
        </w:numPr>
        <w:spacing w:before="0" w:line="240" w:lineRule="auto"/>
        <w:rPr>
          <w:rFonts w:cstheme="minorHAnsi"/>
          <w:sz w:val="22"/>
          <w:szCs w:val="22"/>
        </w:rPr>
      </w:pPr>
      <w:bookmarkStart w:id="14" w:name="_Toc43312630"/>
      <w:r w:rsidRPr="00497BAE">
        <w:rPr>
          <w:rFonts w:cstheme="minorHAnsi"/>
          <w:sz w:val="22"/>
          <w:szCs w:val="22"/>
        </w:rPr>
        <w:t xml:space="preserve">Toute </w:t>
      </w:r>
      <w:r w:rsidR="00DF114A">
        <w:rPr>
          <w:rFonts w:cstheme="minorHAnsi"/>
          <w:sz w:val="22"/>
          <w:szCs w:val="22"/>
        </w:rPr>
        <w:t>GPA</w:t>
      </w:r>
      <w:r w:rsidRPr="00497BAE">
        <w:rPr>
          <w:rFonts w:cstheme="minorHAnsi"/>
          <w:sz w:val="22"/>
          <w:szCs w:val="22"/>
        </w:rPr>
        <w:t xml:space="preserve"> expose l’enfant </w:t>
      </w:r>
      <w:r w:rsidR="00393153">
        <w:rPr>
          <w:rFonts w:cstheme="minorHAnsi"/>
          <w:sz w:val="22"/>
          <w:szCs w:val="22"/>
        </w:rPr>
        <w:t>à</w:t>
      </w:r>
      <w:r w:rsidRPr="00497BAE">
        <w:rPr>
          <w:rFonts w:cstheme="minorHAnsi"/>
          <w:sz w:val="22"/>
          <w:szCs w:val="22"/>
        </w:rPr>
        <w:t xml:space="preserve"> d’importants risques sanitaires</w:t>
      </w:r>
      <w:r w:rsidR="00D65C91" w:rsidRPr="00497BAE">
        <w:rPr>
          <w:rFonts w:cstheme="minorHAnsi"/>
          <w:sz w:val="22"/>
          <w:szCs w:val="22"/>
        </w:rPr>
        <w:t xml:space="preserve"> et </w:t>
      </w:r>
      <w:r w:rsidR="0030150B" w:rsidRPr="00497BAE">
        <w:rPr>
          <w:rFonts w:cstheme="minorHAnsi"/>
          <w:sz w:val="22"/>
          <w:szCs w:val="22"/>
        </w:rPr>
        <w:t>la Covid</w:t>
      </w:r>
      <w:r w:rsidR="00D65C91" w:rsidRPr="00497BAE">
        <w:rPr>
          <w:rFonts w:cstheme="minorHAnsi"/>
          <w:sz w:val="22"/>
          <w:szCs w:val="22"/>
        </w:rPr>
        <w:t xml:space="preserve"> aggrave la situation</w:t>
      </w:r>
      <w:bookmarkEnd w:id="14"/>
    </w:p>
    <w:p w14:paraId="3E0F5582" w14:textId="77777777" w:rsidR="00606035" w:rsidRDefault="00606035" w:rsidP="00606035">
      <w:pPr>
        <w:spacing w:before="0" w:after="0" w:line="240" w:lineRule="auto"/>
        <w:jc w:val="both"/>
        <w:rPr>
          <w:rFonts w:cstheme="minorHAnsi"/>
          <w:sz w:val="22"/>
          <w:szCs w:val="22"/>
        </w:rPr>
      </w:pPr>
    </w:p>
    <w:p w14:paraId="115DBDA5" w14:textId="792D315B" w:rsidR="00707F09" w:rsidRPr="00393153" w:rsidRDefault="00556CC6" w:rsidP="00606035">
      <w:pPr>
        <w:spacing w:before="0" w:after="0" w:line="240" w:lineRule="auto"/>
        <w:jc w:val="both"/>
        <w:rPr>
          <w:rFonts w:cstheme="minorHAnsi"/>
          <w:b/>
          <w:bCs/>
          <w:sz w:val="22"/>
          <w:szCs w:val="22"/>
          <w:lang w:val="en-GB"/>
        </w:rPr>
      </w:pPr>
      <w:r w:rsidRPr="00497BAE">
        <w:rPr>
          <w:rFonts w:cstheme="minorHAnsi"/>
          <w:sz w:val="22"/>
          <w:szCs w:val="22"/>
        </w:rPr>
        <w:t>L</w:t>
      </w:r>
      <w:r w:rsidR="00366B12" w:rsidRPr="00497BAE">
        <w:rPr>
          <w:rFonts w:cstheme="minorHAnsi"/>
          <w:sz w:val="22"/>
          <w:szCs w:val="22"/>
        </w:rPr>
        <w:t xml:space="preserve">’écart entre les connaissances scientifiques sur le développement des enfants </w:t>
      </w:r>
      <w:r w:rsidR="00B71B0C" w:rsidRPr="00497BAE">
        <w:rPr>
          <w:rFonts w:cstheme="minorHAnsi"/>
          <w:sz w:val="22"/>
          <w:szCs w:val="22"/>
        </w:rPr>
        <w:t xml:space="preserve">et la pratique de la </w:t>
      </w:r>
      <w:r w:rsidR="00DF114A">
        <w:rPr>
          <w:rFonts w:cstheme="minorHAnsi"/>
          <w:sz w:val="22"/>
          <w:szCs w:val="22"/>
        </w:rPr>
        <w:t>GPA</w:t>
      </w:r>
      <w:r w:rsidR="00B71B0C" w:rsidRPr="00497BAE">
        <w:rPr>
          <w:rFonts w:cstheme="minorHAnsi"/>
          <w:sz w:val="22"/>
          <w:szCs w:val="22"/>
        </w:rPr>
        <w:t xml:space="preserve"> est saisissant. </w:t>
      </w:r>
      <w:r w:rsidR="00707F09">
        <w:rPr>
          <w:rFonts w:cstheme="minorHAnsi"/>
          <w:b/>
          <w:bCs/>
          <w:sz w:val="22"/>
          <w:szCs w:val="22"/>
        </w:rPr>
        <w:t xml:space="preserve">La séparation d’un </w:t>
      </w:r>
      <w:r w:rsidR="00B71B0C" w:rsidRPr="00497BAE">
        <w:rPr>
          <w:rFonts w:cstheme="minorHAnsi"/>
          <w:b/>
          <w:bCs/>
          <w:sz w:val="22"/>
          <w:szCs w:val="22"/>
        </w:rPr>
        <w:t>enfant de sa mère (porteuse)</w:t>
      </w:r>
      <w:r w:rsidR="00421F7A">
        <w:rPr>
          <w:rFonts w:cstheme="minorHAnsi"/>
          <w:b/>
          <w:bCs/>
          <w:sz w:val="22"/>
          <w:szCs w:val="22"/>
        </w:rPr>
        <w:t xml:space="preserve"> qu’organise la GPA</w:t>
      </w:r>
      <w:r w:rsidR="00707F09">
        <w:rPr>
          <w:rFonts w:cstheme="minorHAnsi"/>
          <w:b/>
          <w:bCs/>
          <w:sz w:val="22"/>
          <w:szCs w:val="22"/>
        </w:rPr>
        <w:t xml:space="preserve"> est </w:t>
      </w:r>
      <w:r w:rsidR="00421F7A">
        <w:rPr>
          <w:rFonts w:cstheme="minorHAnsi"/>
          <w:b/>
          <w:bCs/>
          <w:sz w:val="22"/>
          <w:szCs w:val="22"/>
        </w:rPr>
        <w:t>en effet</w:t>
      </w:r>
      <w:r w:rsidR="00707F09">
        <w:rPr>
          <w:rFonts w:cstheme="minorHAnsi"/>
          <w:b/>
          <w:bCs/>
          <w:sz w:val="22"/>
          <w:szCs w:val="22"/>
        </w:rPr>
        <w:t xml:space="preserve"> reconnue comme un facteur de risque</w:t>
      </w:r>
      <w:r w:rsidR="00B71B0C" w:rsidRPr="00497BAE">
        <w:rPr>
          <w:rFonts w:cstheme="minorHAnsi"/>
          <w:b/>
          <w:bCs/>
          <w:sz w:val="22"/>
          <w:szCs w:val="22"/>
        </w:rPr>
        <w:t>.</w:t>
      </w:r>
      <w:r w:rsidR="00B71B0C" w:rsidRPr="00497BAE">
        <w:rPr>
          <w:rFonts w:cstheme="minorHAnsi"/>
          <w:sz w:val="22"/>
          <w:szCs w:val="22"/>
        </w:rPr>
        <w:t xml:space="preserve"> </w:t>
      </w:r>
      <w:r w:rsidR="00672E7C" w:rsidRPr="00497BAE">
        <w:rPr>
          <w:rFonts w:cstheme="minorHAnsi"/>
          <w:sz w:val="22"/>
          <w:szCs w:val="22"/>
        </w:rPr>
        <w:t xml:space="preserve">Une étude sur plus de 2000 familles a montré que la simple séparation d’un enfant en bas âge avec sa mère pendant une semaine ou plus se traduit par une modification de long-terme de son comportement, </w:t>
      </w:r>
      <w:r w:rsidR="00401401">
        <w:rPr>
          <w:rFonts w:cstheme="minorHAnsi"/>
          <w:sz w:val="22"/>
          <w:szCs w:val="22"/>
        </w:rPr>
        <w:t>avec</w:t>
      </w:r>
      <w:r w:rsidR="00672E7C" w:rsidRPr="00497BAE">
        <w:rPr>
          <w:rFonts w:cstheme="minorHAnsi"/>
          <w:sz w:val="22"/>
          <w:szCs w:val="22"/>
        </w:rPr>
        <w:t xml:space="preserve"> plus d’agressivité</w:t>
      </w:r>
      <w:r w:rsidR="00672E7C" w:rsidRPr="00497BAE">
        <w:rPr>
          <w:rStyle w:val="FootnoteReference"/>
          <w:rFonts w:cstheme="minorHAnsi"/>
          <w:sz w:val="22"/>
          <w:szCs w:val="22"/>
        </w:rPr>
        <w:footnoteReference w:id="32"/>
      </w:r>
      <w:r w:rsidR="00672E7C" w:rsidRPr="00497BAE">
        <w:rPr>
          <w:rFonts w:cstheme="minorHAnsi"/>
          <w:sz w:val="22"/>
          <w:szCs w:val="22"/>
        </w:rPr>
        <w:t xml:space="preserve">. </w:t>
      </w:r>
      <w:r w:rsidR="00A652BC" w:rsidRPr="00497BAE">
        <w:rPr>
          <w:rFonts w:cstheme="minorHAnsi"/>
          <w:sz w:val="22"/>
          <w:szCs w:val="22"/>
          <w:lang w:val="en-GB"/>
        </w:rPr>
        <w:t xml:space="preserve">Dans le </w:t>
      </w:r>
      <w:r w:rsidR="00A652BC" w:rsidRPr="00497BAE">
        <w:rPr>
          <w:rFonts w:cstheme="minorHAnsi"/>
          <w:i/>
          <w:iCs/>
          <w:sz w:val="22"/>
          <w:szCs w:val="22"/>
          <w:lang w:val="en-GB"/>
        </w:rPr>
        <w:t>London Journal of Primary Care,</w:t>
      </w:r>
      <w:r w:rsidR="00A652BC" w:rsidRPr="00497BAE">
        <w:rPr>
          <w:rFonts w:cstheme="minorHAnsi"/>
          <w:sz w:val="22"/>
          <w:szCs w:val="22"/>
          <w:lang w:val="en-GB"/>
        </w:rPr>
        <w:t xml:space="preserve"> </w:t>
      </w:r>
      <w:r w:rsidR="006415F9" w:rsidRPr="00497BAE">
        <w:rPr>
          <w:rFonts w:cstheme="minorHAnsi"/>
          <w:sz w:val="22"/>
          <w:szCs w:val="22"/>
          <w:lang w:val="en-GB"/>
        </w:rPr>
        <w:t>R. Winston et R. Chicot estiment</w:t>
      </w:r>
      <w:r w:rsidR="00707F09">
        <w:rPr>
          <w:rFonts w:cstheme="minorHAnsi"/>
          <w:sz w:val="22"/>
          <w:szCs w:val="22"/>
          <w:lang w:val="en-GB"/>
        </w:rPr>
        <w:t xml:space="preserve"> </w:t>
      </w:r>
      <w:proofErr w:type="gramStart"/>
      <w:r w:rsidR="00707F09">
        <w:rPr>
          <w:rFonts w:cstheme="minorHAnsi"/>
          <w:sz w:val="22"/>
          <w:szCs w:val="22"/>
          <w:lang w:val="en-GB"/>
        </w:rPr>
        <w:t>ainsi :</w:t>
      </w:r>
      <w:proofErr w:type="gramEnd"/>
      <w:r w:rsidR="00707F09">
        <w:rPr>
          <w:rFonts w:cstheme="minorHAnsi"/>
          <w:sz w:val="22"/>
          <w:szCs w:val="22"/>
          <w:lang w:val="en-GB"/>
        </w:rPr>
        <w:t xml:space="preserve"> </w:t>
      </w:r>
    </w:p>
    <w:p w14:paraId="6061D467" w14:textId="77777777" w:rsidR="00707F09" w:rsidRDefault="00707F09" w:rsidP="00707F09">
      <w:pPr>
        <w:spacing w:before="0" w:after="0" w:line="240" w:lineRule="auto"/>
        <w:ind w:left="708"/>
        <w:jc w:val="both"/>
        <w:rPr>
          <w:rFonts w:cstheme="minorHAnsi"/>
          <w:sz w:val="22"/>
          <w:szCs w:val="22"/>
          <w:lang w:val="en-GB"/>
        </w:rPr>
      </w:pPr>
      <w:r>
        <w:rPr>
          <w:rFonts w:cstheme="minorHAnsi"/>
          <w:sz w:val="22"/>
          <w:szCs w:val="22"/>
          <w:lang w:val="en-GB"/>
        </w:rPr>
        <w:t>“</w:t>
      </w:r>
      <w:r w:rsidR="00672E7C" w:rsidRPr="00707F09">
        <w:rPr>
          <w:rFonts w:cstheme="minorHAnsi"/>
          <w:i/>
          <w:iCs/>
          <w:sz w:val="22"/>
          <w:szCs w:val="22"/>
          <w:lang w:val="en-GB"/>
        </w:rPr>
        <w:t>there is increasing evidence from the fields of development psychology, neurobiology and animal epigenetic studies that neglect, parental inconsistency and a lack of love can lead to long-term mental health problems as well as to reduced overall potential and happiness</w:t>
      </w:r>
      <w:r w:rsidR="00672E7C" w:rsidRPr="00497BAE">
        <w:rPr>
          <w:rFonts w:cstheme="minorHAnsi"/>
          <w:sz w:val="22"/>
          <w:szCs w:val="22"/>
          <w:lang w:val="en-GB"/>
        </w:rPr>
        <w:t>”</w:t>
      </w:r>
      <w:r w:rsidR="00672E7C" w:rsidRPr="00497BAE">
        <w:rPr>
          <w:rStyle w:val="FootnoteReference"/>
          <w:rFonts w:cstheme="minorHAnsi"/>
          <w:sz w:val="22"/>
          <w:szCs w:val="22"/>
          <w:lang w:val="en-GB"/>
        </w:rPr>
        <w:footnoteReference w:id="33"/>
      </w:r>
      <w:r w:rsidR="00672E7C" w:rsidRPr="00497BAE">
        <w:rPr>
          <w:rFonts w:cstheme="minorHAnsi"/>
          <w:sz w:val="22"/>
          <w:szCs w:val="22"/>
          <w:lang w:val="en-GB"/>
        </w:rPr>
        <w:t xml:space="preserve">. </w:t>
      </w:r>
    </w:p>
    <w:p w14:paraId="6269EA79" w14:textId="0DD6DF62" w:rsidR="00606035" w:rsidRPr="00393153" w:rsidRDefault="00606035" w:rsidP="00606035">
      <w:pPr>
        <w:spacing w:before="0" w:after="0" w:line="240" w:lineRule="auto"/>
        <w:jc w:val="both"/>
        <w:rPr>
          <w:rFonts w:cstheme="minorHAnsi"/>
          <w:sz w:val="22"/>
          <w:szCs w:val="22"/>
          <w:lang w:val="en-GB"/>
        </w:rPr>
      </w:pPr>
    </w:p>
    <w:p w14:paraId="7564C62E" w14:textId="55CB6B9E" w:rsidR="00672E7C" w:rsidRDefault="00401401" w:rsidP="00606035">
      <w:pPr>
        <w:spacing w:before="0" w:after="0" w:line="240" w:lineRule="auto"/>
        <w:jc w:val="both"/>
        <w:rPr>
          <w:rFonts w:cstheme="minorHAnsi"/>
          <w:sz w:val="22"/>
          <w:szCs w:val="22"/>
        </w:rPr>
      </w:pPr>
      <w:r>
        <w:rPr>
          <w:rFonts w:cstheme="minorHAnsi"/>
          <w:sz w:val="22"/>
          <w:szCs w:val="22"/>
        </w:rPr>
        <w:t>L</w:t>
      </w:r>
      <w:r w:rsidR="00672E7C" w:rsidRPr="00497BAE">
        <w:rPr>
          <w:rFonts w:cstheme="minorHAnsi"/>
          <w:sz w:val="22"/>
          <w:szCs w:val="22"/>
        </w:rPr>
        <w:t>e risque pour l’enfant se situe aussi en amont</w:t>
      </w:r>
      <w:r w:rsidR="006415F9" w:rsidRPr="00497BAE">
        <w:rPr>
          <w:rFonts w:cstheme="minorHAnsi"/>
          <w:sz w:val="22"/>
          <w:szCs w:val="22"/>
        </w:rPr>
        <w:t xml:space="preserve"> pendant la grossesse</w:t>
      </w:r>
      <w:r w:rsidR="00672E7C" w:rsidRPr="00497BAE">
        <w:rPr>
          <w:rFonts w:cstheme="minorHAnsi"/>
          <w:sz w:val="22"/>
          <w:szCs w:val="22"/>
        </w:rPr>
        <w:t>. U</w:t>
      </w:r>
      <w:r w:rsidR="00B71B0C" w:rsidRPr="00497BAE">
        <w:rPr>
          <w:rFonts w:cstheme="minorHAnsi"/>
          <w:sz w:val="22"/>
          <w:szCs w:val="22"/>
        </w:rPr>
        <w:t xml:space="preserve">n consensus scientifique s’est établi sur l’importance du continuum entre la grossesse et les premières années de vie de l’enfant </w:t>
      </w:r>
      <w:r w:rsidR="00707F09">
        <w:rPr>
          <w:rFonts w:cstheme="minorHAnsi"/>
          <w:sz w:val="22"/>
          <w:szCs w:val="22"/>
        </w:rPr>
        <w:t>pour son développement</w:t>
      </w:r>
      <w:r w:rsidR="006415F9" w:rsidRPr="00497BAE">
        <w:rPr>
          <w:rStyle w:val="FootnoteReference"/>
          <w:rFonts w:cstheme="minorHAnsi"/>
          <w:sz w:val="22"/>
          <w:szCs w:val="22"/>
          <w:lang w:val="en-GB"/>
        </w:rPr>
        <w:footnoteReference w:id="34"/>
      </w:r>
      <w:r w:rsidR="00672E7C" w:rsidRPr="00497BAE">
        <w:rPr>
          <w:rFonts w:cstheme="minorHAnsi"/>
          <w:sz w:val="22"/>
          <w:szCs w:val="22"/>
        </w:rPr>
        <w:t>.</w:t>
      </w:r>
      <w:r w:rsidR="00556CC6" w:rsidRPr="00497BAE">
        <w:rPr>
          <w:rFonts w:cstheme="minorHAnsi"/>
          <w:sz w:val="22"/>
          <w:szCs w:val="22"/>
        </w:rPr>
        <w:t xml:space="preserve"> </w:t>
      </w:r>
      <w:r w:rsidR="0041042D" w:rsidRPr="00497BAE">
        <w:rPr>
          <w:rFonts w:cstheme="minorHAnsi"/>
          <w:sz w:val="22"/>
          <w:szCs w:val="22"/>
        </w:rPr>
        <w:t>Le</w:t>
      </w:r>
      <w:r w:rsidR="00672E7C" w:rsidRPr="00497BAE">
        <w:rPr>
          <w:rFonts w:cstheme="minorHAnsi"/>
          <w:sz w:val="22"/>
          <w:szCs w:val="22"/>
        </w:rPr>
        <w:t xml:space="preserve"> </w:t>
      </w:r>
      <w:r w:rsidR="0041042D" w:rsidRPr="00497BAE">
        <w:rPr>
          <w:rFonts w:cstheme="minorHAnsi"/>
          <w:sz w:val="22"/>
          <w:szCs w:val="22"/>
        </w:rPr>
        <w:t xml:space="preserve">neuropsychiatre Boris Cyrulnik </w:t>
      </w:r>
      <w:r w:rsidR="00672E7C" w:rsidRPr="00497BAE">
        <w:rPr>
          <w:rFonts w:cstheme="minorHAnsi"/>
          <w:sz w:val="22"/>
          <w:szCs w:val="22"/>
        </w:rPr>
        <w:t xml:space="preserve">indique que </w:t>
      </w:r>
      <w:r w:rsidR="00672E7C" w:rsidRPr="002E2D72">
        <w:rPr>
          <w:rFonts w:cstheme="minorHAnsi"/>
          <w:sz w:val="22"/>
          <w:szCs w:val="22"/>
        </w:rPr>
        <w:t>le stress d’une mère pendant la grossesse, lié à l’isolement</w:t>
      </w:r>
      <w:r>
        <w:rPr>
          <w:rFonts w:cstheme="minorHAnsi"/>
          <w:sz w:val="22"/>
          <w:szCs w:val="22"/>
        </w:rPr>
        <w:t xml:space="preserve"> </w:t>
      </w:r>
      <w:r w:rsidR="00672E7C" w:rsidRPr="002E2D72">
        <w:rPr>
          <w:rFonts w:cstheme="minorHAnsi"/>
          <w:sz w:val="22"/>
          <w:szCs w:val="22"/>
        </w:rPr>
        <w:t>ou la précarité va provoquer des altérations cérébrales chez le nouveau-né qui peuvent s’installer durablement si l’on ne fait</w:t>
      </w:r>
      <w:r w:rsidR="00672E7C" w:rsidRPr="00497BAE">
        <w:rPr>
          <w:rFonts w:cstheme="minorHAnsi"/>
          <w:sz w:val="22"/>
          <w:szCs w:val="22"/>
        </w:rPr>
        <w:t xml:space="preserve"> rien</w:t>
      </w:r>
      <w:r w:rsidR="00672E7C" w:rsidRPr="00497BAE">
        <w:rPr>
          <w:rStyle w:val="FootnoteReference"/>
          <w:rFonts w:cstheme="minorHAnsi"/>
          <w:sz w:val="22"/>
          <w:szCs w:val="22"/>
        </w:rPr>
        <w:footnoteReference w:id="35"/>
      </w:r>
      <w:r w:rsidR="00672E7C" w:rsidRPr="00497BAE">
        <w:rPr>
          <w:rFonts w:cstheme="minorHAnsi"/>
          <w:sz w:val="22"/>
          <w:szCs w:val="22"/>
        </w:rPr>
        <w:t>.</w:t>
      </w:r>
      <w:r w:rsidR="0041042D" w:rsidRPr="00497BAE">
        <w:rPr>
          <w:rFonts w:cstheme="minorHAnsi"/>
          <w:sz w:val="22"/>
          <w:szCs w:val="22"/>
        </w:rPr>
        <w:t xml:space="preserve"> Or, l’</w:t>
      </w:r>
      <w:r w:rsidR="006415F9" w:rsidRPr="00497BAE">
        <w:rPr>
          <w:rFonts w:cstheme="minorHAnsi"/>
          <w:sz w:val="22"/>
          <w:szCs w:val="22"/>
        </w:rPr>
        <w:t xml:space="preserve">environnement difficile dans lequel évoluent les mères porteuses correspond en de nombreux points aux risques cités. </w:t>
      </w:r>
      <w:r w:rsidR="001C7E91">
        <w:rPr>
          <w:rFonts w:cstheme="minorHAnsi"/>
          <w:sz w:val="22"/>
          <w:szCs w:val="22"/>
        </w:rPr>
        <w:t>Sans parler du stress lié à l’obligation pour la mère porteuse de se plier à des règles strictes définies par les commanditaires et/ou l’agence.</w:t>
      </w:r>
    </w:p>
    <w:p w14:paraId="7055E33B" w14:textId="77777777" w:rsidR="008D2977" w:rsidRDefault="008D2977" w:rsidP="00606035">
      <w:pPr>
        <w:spacing w:before="0" w:after="0" w:line="240" w:lineRule="auto"/>
        <w:jc w:val="both"/>
        <w:rPr>
          <w:rFonts w:cstheme="minorHAnsi"/>
          <w:sz w:val="22"/>
          <w:szCs w:val="22"/>
        </w:rPr>
      </w:pPr>
    </w:p>
    <w:p w14:paraId="29FB4BDE" w14:textId="77777777" w:rsidR="008D2977" w:rsidRPr="008D2977" w:rsidRDefault="008D2977" w:rsidP="00606035">
      <w:pPr>
        <w:spacing w:before="0" w:after="0" w:line="240" w:lineRule="auto"/>
        <w:jc w:val="both"/>
        <w:rPr>
          <w:rFonts w:cstheme="minorHAnsi"/>
          <w:color w:val="C00000"/>
          <w:sz w:val="22"/>
          <w:szCs w:val="22"/>
        </w:rPr>
      </w:pPr>
    </w:p>
    <w:p w14:paraId="1150ED9B" w14:textId="77777777" w:rsidR="008D2977" w:rsidRPr="008D2977" w:rsidRDefault="008D2977" w:rsidP="008D2977">
      <w:pPr>
        <w:spacing w:before="0" w:after="0" w:line="240" w:lineRule="auto"/>
        <w:jc w:val="both"/>
        <w:rPr>
          <w:rFonts w:cstheme="minorHAnsi"/>
          <w:color w:val="C00000"/>
          <w:sz w:val="22"/>
          <w:szCs w:val="22"/>
        </w:rPr>
      </w:pPr>
      <w:r w:rsidRPr="008D2977">
        <w:rPr>
          <w:rFonts w:cstheme="minorHAnsi"/>
          <w:color w:val="C00000"/>
          <w:sz w:val="22"/>
          <w:szCs w:val="22"/>
        </w:rPr>
        <w:t>The gap between the scientific knowledge about child development and the practice of surrogacy is stark. The separation of a child from its mother (surrogate) organized by surrogacy is indeed recognized as a risk factor. A study of more than 2,000 families has shown that the simple separation of a toddler from his mother for a week or more results in a long-term change in his behavior, with more aggression. In the London Journal of Primary Care, R. Winston and R. Chicot state:</w:t>
      </w:r>
    </w:p>
    <w:p w14:paraId="68B82042" w14:textId="77777777" w:rsidR="008D2977" w:rsidRPr="008D2977" w:rsidRDefault="008D2977" w:rsidP="008D2977">
      <w:pPr>
        <w:spacing w:before="0" w:after="0" w:line="240" w:lineRule="auto"/>
        <w:jc w:val="both"/>
        <w:rPr>
          <w:rFonts w:cstheme="minorHAnsi"/>
          <w:color w:val="C00000"/>
          <w:sz w:val="22"/>
          <w:szCs w:val="22"/>
        </w:rPr>
      </w:pPr>
      <w:r w:rsidRPr="008D2977">
        <w:rPr>
          <w:rFonts w:cstheme="minorHAnsi"/>
          <w:color w:val="C00000"/>
          <w:sz w:val="22"/>
          <w:szCs w:val="22"/>
        </w:rPr>
        <w:t>“There is increasing evidence from the fields of development psychology, neurobiology and animal epigenetic studies that neglect, parental inconsistency and a lack of love can lead to long-term mental health problems as well as to reduced overall potential and happiness”.</w:t>
      </w:r>
    </w:p>
    <w:p w14:paraId="7ABA72B8" w14:textId="77777777" w:rsidR="008D2977" w:rsidRPr="008D2977" w:rsidRDefault="008D2977" w:rsidP="008D2977">
      <w:pPr>
        <w:spacing w:before="0" w:after="0" w:line="240" w:lineRule="auto"/>
        <w:jc w:val="both"/>
        <w:rPr>
          <w:rFonts w:cstheme="minorHAnsi"/>
          <w:color w:val="C00000"/>
          <w:sz w:val="22"/>
          <w:szCs w:val="22"/>
        </w:rPr>
      </w:pPr>
    </w:p>
    <w:p w14:paraId="203BC20C" w14:textId="5DCFE884" w:rsidR="00606035" w:rsidRDefault="008D2977" w:rsidP="008D2977">
      <w:pPr>
        <w:spacing w:before="0" w:after="0" w:line="240" w:lineRule="auto"/>
        <w:jc w:val="both"/>
        <w:rPr>
          <w:rFonts w:cstheme="minorHAnsi"/>
          <w:color w:val="C00000"/>
          <w:sz w:val="22"/>
          <w:szCs w:val="22"/>
        </w:rPr>
      </w:pPr>
      <w:r w:rsidRPr="008D2977">
        <w:rPr>
          <w:rFonts w:cstheme="minorHAnsi"/>
          <w:color w:val="C00000"/>
          <w:sz w:val="22"/>
          <w:szCs w:val="22"/>
        </w:rPr>
        <w:t>The risk for the child is also upstream during pregnancy. A scientific consensus has emerged on the importance of the continuum between pregnancy and the first years of a child’s life for their development. Neuropsychiatrist Boris Cyrulnik indicates that the stress of a mother during pregnancy, linked to isolation or precariousness, will cause brain changes in the newborn which can set in for a long time if nothing is done. However, the difficult environment in which surrogate mothers operate corresponds in many ways to the risks mentioned. Not to mention the stress associated with having the surrogate mother comply with strict rules defined by the sponsors and / or the agency.</w:t>
      </w:r>
    </w:p>
    <w:p w14:paraId="0C17EA8C" w14:textId="77777777" w:rsidR="008D2977" w:rsidRDefault="008D2977" w:rsidP="008D2977">
      <w:pPr>
        <w:spacing w:before="0" w:after="0" w:line="240" w:lineRule="auto"/>
        <w:jc w:val="both"/>
        <w:rPr>
          <w:rFonts w:cstheme="minorHAnsi"/>
          <w:color w:val="C00000"/>
          <w:sz w:val="22"/>
          <w:szCs w:val="22"/>
        </w:rPr>
      </w:pPr>
    </w:p>
    <w:p w14:paraId="0C8DA121" w14:textId="77777777" w:rsidR="008D2977" w:rsidRPr="008D2977" w:rsidRDefault="008D2977" w:rsidP="008D2977">
      <w:pPr>
        <w:spacing w:before="0" w:after="0" w:line="240" w:lineRule="auto"/>
        <w:jc w:val="both"/>
        <w:rPr>
          <w:rFonts w:cstheme="minorHAnsi"/>
          <w:color w:val="C00000"/>
          <w:sz w:val="22"/>
          <w:szCs w:val="22"/>
        </w:rPr>
      </w:pPr>
    </w:p>
    <w:p w14:paraId="41F28395" w14:textId="3027D1D1" w:rsidR="00707F09" w:rsidRPr="00707F09" w:rsidRDefault="00707F09" w:rsidP="00606035">
      <w:pPr>
        <w:spacing w:before="0" w:after="0" w:line="240" w:lineRule="auto"/>
        <w:jc w:val="both"/>
        <w:rPr>
          <w:rFonts w:cstheme="minorHAnsi"/>
          <w:b/>
          <w:bCs/>
          <w:sz w:val="22"/>
          <w:szCs w:val="22"/>
        </w:rPr>
      </w:pPr>
      <w:r>
        <w:rPr>
          <w:rFonts w:cstheme="minorHAnsi"/>
          <w:b/>
          <w:bCs/>
          <w:sz w:val="22"/>
          <w:szCs w:val="22"/>
        </w:rPr>
        <w:t>C</w:t>
      </w:r>
      <w:r w:rsidRPr="00707F09">
        <w:rPr>
          <w:rFonts w:cstheme="minorHAnsi"/>
          <w:b/>
          <w:bCs/>
          <w:sz w:val="22"/>
          <w:szCs w:val="22"/>
        </w:rPr>
        <w:t>es risques sont passés sous silence dans les GPA</w:t>
      </w:r>
      <w:r>
        <w:rPr>
          <w:rFonts w:cstheme="minorHAnsi"/>
          <w:b/>
          <w:bCs/>
          <w:sz w:val="22"/>
          <w:szCs w:val="22"/>
        </w:rPr>
        <w:t xml:space="preserve"> alors qu’ils sont pris en compte dans tout autre contexte</w:t>
      </w:r>
      <w:r w:rsidRPr="00707F09">
        <w:rPr>
          <w:rFonts w:cstheme="minorHAnsi"/>
          <w:b/>
          <w:bCs/>
          <w:sz w:val="22"/>
          <w:szCs w:val="22"/>
        </w:rPr>
        <w:t>.</w:t>
      </w:r>
    </w:p>
    <w:p w14:paraId="1BB27BE1" w14:textId="77777777" w:rsidR="00707F09" w:rsidRPr="00497BAE" w:rsidRDefault="00707F09" w:rsidP="00606035">
      <w:pPr>
        <w:spacing w:before="0" w:after="0" w:line="240" w:lineRule="auto"/>
        <w:jc w:val="both"/>
        <w:rPr>
          <w:rFonts w:cstheme="minorHAnsi"/>
          <w:sz w:val="22"/>
          <w:szCs w:val="22"/>
        </w:rPr>
      </w:pPr>
    </w:p>
    <w:p w14:paraId="786BE483" w14:textId="7289EE32" w:rsidR="00707F09" w:rsidRDefault="0041042D" w:rsidP="00606035">
      <w:pPr>
        <w:pStyle w:val="NoSpacing"/>
        <w:spacing w:before="0"/>
        <w:jc w:val="both"/>
        <w:rPr>
          <w:rFonts w:cstheme="minorHAnsi"/>
          <w:sz w:val="22"/>
          <w:szCs w:val="22"/>
        </w:rPr>
      </w:pPr>
      <w:r w:rsidRPr="00497BAE">
        <w:rPr>
          <w:rFonts w:cstheme="minorHAnsi"/>
          <w:sz w:val="22"/>
          <w:szCs w:val="22"/>
        </w:rPr>
        <w:t xml:space="preserve">La crise </w:t>
      </w:r>
      <w:r w:rsidR="0030150B" w:rsidRPr="00497BAE">
        <w:rPr>
          <w:rFonts w:cstheme="minorHAnsi"/>
          <w:sz w:val="22"/>
          <w:szCs w:val="22"/>
        </w:rPr>
        <w:t>de la Covid</w:t>
      </w:r>
      <w:r w:rsidR="00773C4C">
        <w:rPr>
          <w:rFonts w:cstheme="minorHAnsi"/>
          <w:sz w:val="22"/>
          <w:szCs w:val="22"/>
        </w:rPr>
        <w:t>-19</w:t>
      </w:r>
      <w:r w:rsidRPr="00497BAE">
        <w:rPr>
          <w:rFonts w:cstheme="minorHAnsi"/>
          <w:sz w:val="22"/>
          <w:szCs w:val="22"/>
        </w:rPr>
        <w:t xml:space="preserve"> </w:t>
      </w:r>
      <w:r w:rsidR="00421F7A">
        <w:rPr>
          <w:rFonts w:cstheme="minorHAnsi"/>
          <w:sz w:val="22"/>
          <w:szCs w:val="22"/>
        </w:rPr>
        <w:t>aggrave</w:t>
      </w:r>
      <w:r w:rsidRPr="00497BAE">
        <w:rPr>
          <w:rFonts w:cstheme="minorHAnsi"/>
          <w:sz w:val="22"/>
          <w:szCs w:val="22"/>
        </w:rPr>
        <w:t xml:space="preserve"> les risques auxquels l’enfant est exposé : séparation à la naissance avec sa mère porteuse, privation d’un cadre stable, soin</w:t>
      </w:r>
      <w:r w:rsidR="00707F09">
        <w:rPr>
          <w:rFonts w:cstheme="minorHAnsi"/>
          <w:sz w:val="22"/>
          <w:szCs w:val="22"/>
        </w:rPr>
        <w:t>s</w:t>
      </w:r>
      <w:r w:rsidRPr="00497BAE">
        <w:rPr>
          <w:rFonts w:cstheme="minorHAnsi"/>
          <w:sz w:val="22"/>
          <w:szCs w:val="22"/>
        </w:rPr>
        <w:t xml:space="preserve"> inapproprié</w:t>
      </w:r>
      <w:r w:rsidR="00707F09">
        <w:rPr>
          <w:rFonts w:cstheme="minorHAnsi"/>
          <w:sz w:val="22"/>
          <w:szCs w:val="22"/>
        </w:rPr>
        <w:t>s</w:t>
      </w:r>
      <w:r w:rsidRPr="00497BAE">
        <w:rPr>
          <w:rFonts w:cstheme="minorHAnsi"/>
          <w:sz w:val="22"/>
          <w:szCs w:val="22"/>
        </w:rPr>
        <w:t>, carence affective, etc…</w:t>
      </w:r>
      <w:r w:rsidR="00707F09">
        <w:rPr>
          <w:rFonts w:cstheme="minorHAnsi"/>
          <w:sz w:val="22"/>
          <w:szCs w:val="22"/>
        </w:rPr>
        <w:t xml:space="preserve"> et ce pendant une longue période. </w:t>
      </w:r>
      <w:r w:rsidR="00421F7A">
        <w:rPr>
          <w:rFonts w:cstheme="minorHAnsi"/>
          <w:sz w:val="22"/>
          <w:szCs w:val="22"/>
        </w:rPr>
        <w:t>Pourtant c</w:t>
      </w:r>
      <w:r w:rsidR="00707F09">
        <w:rPr>
          <w:rFonts w:cstheme="minorHAnsi"/>
          <w:sz w:val="22"/>
          <w:szCs w:val="22"/>
        </w:rPr>
        <w:t xml:space="preserve">es risques ne sont pas le fait de la </w:t>
      </w:r>
      <w:r w:rsidR="0030150B" w:rsidRPr="00497BAE">
        <w:rPr>
          <w:rFonts w:cstheme="minorHAnsi"/>
          <w:sz w:val="22"/>
          <w:szCs w:val="22"/>
        </w:rPr>
        <w:t>Covid</w:t>
      </w:r>
      <w:r w:rsidR="00D65C91" w:rsidRPr="00497BAE">
        <w:rPr>
          <w:rFonts w:cstheme="minorHAnsi"/>
          <w:sz w:val="22"/>
          <w:szCs w:val="22"/>
        </w:rPr>
        <w:t xml:space="preserve">-19, mais </w:t>
      </w:r>
      <w:r w:rsidR="00421F7A">
        <w:rPr>
          <w:rFonts w:cstheme="minorHAnsi"/>
          <w:sz w:val="22"/>
          <w:szCs w:val="22"/>
        </w:rPr>
        <w:t>d</w:t>
      </w:r>
      <w:r w:rsidR="00D65C91" w:rsidRPr="00497BAE">
        <w:rPr>
          <w:rFonts w:cstheme="minorHAnsi"/>
          <w:sz w:val="22"/>
          <w:szCs w:val="22"/>
        </w:rPr>
        <w:t>u contrat passé entre la mère porteuse, l’agence et ceux qui ont commandé ces enfants</w:t>
      </w:r>
      <w:r w:rsidR="00D65C91" w:rsidRPr="00497BAE">
        <w:rPr>
          <w:rStyle w:val="FootnoteReference"/>
          <w:rFonts w:cstheme="minorHAnsi"/>
          <w:sz w:val="22"/>
          <w:szCs w:val="22"/>
        </w:rPr>
        <w:footnoteReference w:id="36"/>
      </w:r>
      <w:r w:rsidR="00D65C91" w:rsidRPr="00497BAE">
        <w:rPr>
          <w:rFonts w:cstheme="minorHAnsi"/>
          <w:sz w:val="22"/>
          <w:szCs w:val="22"/>
        </w:rPr>
        <w:t xml:space="preserve">. </w:t>
      </w:r>
    </w:p>
    <w:p w14:paraId="1D5D656D" w14:textId="77777777" w:rsidR="00707F09" w:rsidRDefault="00707F09" w:rsidP="00606035">
      <w:pPr>
        <w:pStyle w:val="NoSpacing"/>
        <w:spacing w:before="0"/>
        <w:jc w:val="both"/>
        <w:rPr>
          <w:rFonts w:cstheme="minorHAnsi"/>
          <w:sz w:val="22"/>
          <w:szCs w:val="22"/>
        </w:rPr>
      </w:pPr>
    </w:p>
    <w:p w14:paraId="1321352C" w14:textId="059C02E4" w:rsidR="0041042D" w:rsidRDefault="00707F09" w:rsidP="00606035">
      <w:pPr>
        <w:pStyle w:val="NoSpacing"/>
        <w:spacing w:before="0"/>
        <w:jc w:val="both"/>
        <w:rPr>
          <w:rFonts w:cstheme="minorHAnsi"/>
          <w:sz w:val="22"/>
          <w:szCs w:val="22"/>
        </w:rPr>
      </w:pPr>
      <w:r>
        <w:rPr>
          <w:rFonts w:cstheme="minorHAnsi"/>
          <w:sz w:val="22"/>
          <w:szCs w:val="22"/>
        </w:rPr>
        <w:t xml:space="preserve">Enfin, </w:t>
      </w:r>
      <w:r w:rsidR="0041042D" w:rsidRPr="00497BAE">
        <w:rPr>
          <w:rFonts w:cstheme="minorHAnsi"/>
          <w:b/>
          <w:bCs/>
          <w:sz w:val="22"/>
          <w:szCs w:val="22"/>
        </w:rPr>
        <w:t>ni les clients (qui sont à l’étranger), ni les services de protection de l’enfance ne contrôlent la qualité des soins</w:t>
      </w:r>
      <w:r w:rsidR="0041042D" w:rsidRPr="00497BAE">
        <w:rPr>
          <w:rFonts w:cstheme="minorHAnsi"/>
          <w:sz w:val="22"/>
          <w:szCs w:val="22"/>
        </w:rPr>
        <w:t xml:space="preserve"> apportés aux enfants. Ces soins ont en majorité été prodigués par la structure qui a organisé la </w:t>
      </w:r>
      <w:r w:rsidR="00DF114A">
        <w:rPr>
          <w:rFonts w:cstheme="minorHAnsi"/>
          <w:sz w:val="22"/>
          <w:szCs w:val="22"/>
        </w:rPr>
        <w:t>GPA</w:t>
      </w:r>
      <w:r w:rsidR="0041042D" w:rsidRPr="00497BAE">
        <w:rPr>
          <w:rFonts w:cstheme="minorHAnsi"/>
          <w:sz w:val="22"/>
          <w:szCs w:val="22"/>
        </w:rPr>
        <w:t>, intermédiaire à but lucratif du contrat, qui emploie des infirmiers soumis pendant la crise à des rythmes de travail importants</w:t>
      </w:r>
      <w:r w:rsidR="00D65C91" w:rsidRPr="00497BAE">
        <w:rPr>
          <w:rFonts w:cstheme="minorHAnsi"/>
          <w:sz w:val="22"/>
          <w:szCs w:val="22"/>
        </w:rPr>
        <w:t xml:space="preserve"> voir excessifs</w:t>
      </w:r>
      <w:r w:rsidR="0041042D" w:rsidRPr="00497BAE">
        <w:rPr>
          <w:rStyle w:val="FootnoteReference"/>
          <w:rFonts w:cstheme="minorHAnsi"/>
          <w:sz w:val="22"/>
          <w:szCs w:val="22"/>
        </w:rPr>
        <w:footnoteReference w:id="37"/>
      </w:r>
      <w:r w:rsidR="0041042D" w:rsidRPr="00497BAE">
        <w:rPr>
          <w:rFonts w:cstheme="minorHAnsi"/>
          <w:sz w:val="22"/>
          <w:szCs w:val="22"/>
        </w:rPr>
        <w:t>.</w:t>
      </w:r>
    </w:p>
    <w:p w14:paraId="36987C29" w14:textId="77777777" w:rsidR="00654892" w:rsidRDefault="00654892" w:rsidP="00606035">
      <w:pPr>
        <w:pStyle w:val="NoSpacing"/>
        <w:spacing w:before="0"/>
        <w:jc w:val="both"/>
        <w:rPr>
          <w:rFonts w:cstheme="minorHAnsi"/>
          <w:sz w:val="22"/>
          <w:szCs w:val="22"/>
        </w:rPr>
      </w:pPr>
    </w:p>
    <w:p w14:paraId="00584ABC"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The Covid-19 crisis worsens the risks to which the child is exposed: separation at birth from his surrogate mother, deprivation of a stable environment, inappropriate care, emotional deprivation, etc ... and this for a long time. However, these risks are not due to Covid-19, but to the contract between the surrogate mother, the agency and those who ordered these children.</w:t>
      </w:r>
    </w:p>
    <w:p w14:paraId="5637BED9" w14:textId="77777777" w:rsidR="008D2977" w:rsidRPr="008D2977" w:rsidRDefault="008D2977" w:rsidP="008D2977">
      <w:pPr>
        <w:pStyle w:val="NoSpacing"/>
        <w:spacing w:before="0"/>
        <w:jc w:val="both"/>
        <w:rPr>
          <w:rFonts w:cstheme="minorHAnsi"/>
          <w:color w:val="C00000"/>
          <w:sz w:val="22"/>
          <w:szCs w:val="22"/>
        </w:rPr>
      </w:pPr>
    </w:p>
    <w:p w14:paraId="64975314" w14:textId="33A17FA6" w:rsidR="00654892"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Finally, neither the clients (who are abroad) nor the child protection services monitor the quality of care provided to the children. Most of this care was provided by the structure that organized surrogacy, a for-profit intermediary under the contract, which employs nurses subjected during the crisis to high or even excessive work rates.</w:t>
      </w:r>
    </w:p>
    <w:p w14:paraId="1C5B24D2" w14:textId="77777777" w:rsidR="00654892" w:rsidRPr="008D2977" w:rsidRDefault="00654892" w:rsidP="00606035">
      <w:pPr>
        <w:pStyle w:val="NoSpacing"/>
        <w:spacing w:before="0"/>
        <w:jc w:val="both"/>
        <w:rPr>
          <w:rFonts w:cstheme="minorHAnsi"/>
          <w:color w:val="C00000"/>
          <w:sz w:val="22"/>
          <w:szCs w:val="22"/>
        </w:rPr>
      </w:pPr>
    </w:p>
    <w:p w14:paraId="0E699883"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THE ADVICE OF CHILDHOOD JURISTS</w:t>
      </w:r>
    </w:p>
    <w:p w14:paraId="040C87D3"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3. Much of the data for children born in GPA comes from market intermediaries. We invite the Special Rapporteur to set up a global database on surrogacy, fed by national prosecution offices and children's rights representatives, in order to be able to identify and quantify the victims - children and surrogate mothers - of surrogacy.</w:t>
      </w:r>
    </w:p>
    <w:p w14:paraId="6FC35FE6" w14:textId="77777777" w:rsidR="00654892" w:rsidRPr="00654892" w:rsidRDefault="00654892" w:rsidP="00654892">
      <w:pPr>
        <w:pStyle w:val="NoSpacing"/>
        <w:spacing w:before="0"/>
        <w:jc w:val="both"/>
        <w:rPr>
          <w:rFonts w:cstheme="minorHAnsi"/>
          <w:sz w:val="22"/>
          <w:szCs w:val="22"/>
        </w:rPr>
      </w:pPr>
    </w:p>
    <w:p w14:paraId="3542E7E0" w14:textId="77777777" w:rsidR="00654892" w:rsidRPr="00654892" w:rsidRDefault="00654892" w:rsidP="00654892">
      <w:pPr>
        <w:pStyle w:val="NoSpacing"/>
        <w:spacing w:before="0"/>
        <w:jc w:val="both"/>
        <w:rPr>
          <w:rFonts w:cstheme="minorHAnsi"/>
          <w:sz w:val="22"/>
          <w:szCs w:val="22"/>
        </w:rPr>
      </w:pPr>
    </w:p>
    <w:p w14:paraId="62C656D0" w14:textId="77777777" w:rsidR="00654892" w:rsidRPr="00654892" w:rsidRDefault="00654892" w:rsidP="00654892">
      <w:pPr>
        <w:pStyle w:val="NoSpacing"/>
        <w:spacing w:before="0"/>
        <w:jc w:val="both"/>
        <w:rPr>
          <w:rFonts w:cstheme="minorHAnsi"/>
          <w:sz w:val="22"/>
          <w:szCs w:val="22"/>
        </w:rPr>
      </w:pPr>
    </w:p>
    <w:p w14:paraId="6DFD4C9D"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QUESTION 4: ACCESS TO HEALTH, EDUCATION, LEGAL AID: GPA, A RISK SITUATION FOR THE CHILD ON THE HEALTH AND LEGAL LEVEL</w:t>
      </w:r>
    </w:p>
    <w:p w14:paraId="2971282F" w14:textId="77777777" w:rsidR="00654892" w:rsidRPr="00654892" w:rsidRDefault="00654892" w:rsidP="00654892">
      <w:pPr>
        <w:pStyle w:val="NoSpacing"/>
        <w:spacing w:before="0"/>
        <w:jc w:val="both"/>
        <w:rPr>
          <w:rFonts w:cstheme="minorHAnsi"/>
          <w:sz w:val="22"/>
          <w:szCs w:val="22"/>
        </w:rPr>
      </w:pPr>
    </w:p>
    <w:p w14:paraId="751F645E" w14:textId="77777777" w:rsidR="00654892" w:rsidRPr="00654892" w:rsidRDefault="00654892" w:rsidP="00654892">
      <w:pPr>
        <w:pStyle w:val="NoSpacing"/>
        <w:spacing w:before="0"/>
        <w:jc w:val="both"/>
        <w:rPr>
          <w:rFonts w:cstheme="minorHAnsi"/>
          <w:sz w:val="22"/>
          <w:szCs w:val="22"/>
        </w:rPr>
      </w:pPr>
    </w:p>
    <w:p w14:paraId="505A6D6C"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(I) ANY GPA EXPOSES THE CHILD TO SIGNIFICANT HEALTH RISKS AND COVID AGGRAVATES THE SITUATION</w:t>
      </w:r>
    </w:p>
    <w:p w14:paraId="3824AB11" w14:textId="77777777" w:rsidR="00654892" w:rsidRPr="00654892" w:rsidRDefault="00654892" w:rsidP="00654892">
      <w:pPr>
        <w:pStyle w:val="NoSpacing"/>
        <w:spacing w:before="0"/>
        <w:jc w:val="both"/>
        <w:rPr>
          <w:rFonts w:cstheme="minorHAnsi"/>
          <w:sz w:val="22"/>
          <w:szCs w:val="22"/>
        </w:rPr>
      </w:pPr>
    </w:p>
    <w:p w14:paraId="71C3750D"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The gap between scientific knowledge on child development and the practice of surrogacy is striking. The separation of a child from its surrogate mother organized by surrogacy is indeed recognized as a risk factor. A study of more than 2,000 families has shown that the simple separation of an infant from his mother for a week or more results in a more aggressive long-term change in behavior. In the London Journal of Primary Care, R. Winston and R. Chicot estimate:</w:t>
      </w:r>
    </w:p>
    <w:p w14:paraId="726E77AB"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“There is increasing evidence from the fields of development psychology, neurobiology and animal epigenetic studies that neglect, parental inconsistency and a lack of love can lead to long-term mental health problems as well as to reduced overall potential and happiness”.</w:t>
      </w:r>
    </w:p>
    <w:p w14:paraId="12F1D662" w14:textId="77777777" w:rsidR="00654892" w:rsidRPr="00654892" w:rsidRDefault="00654892" w:rsidP="00654892">
      <w:pPr>
        <w:pStyle w:val="NoSpacing"/>
        <w:spacing w:before="0"/>
        <w:jc w:val="both"/>
        <w:rPr>
          <w:rFonts w:cstheme="minorHAnsi"/>
          <w:sz w:val="22"/>
          <w:szCs w:val="22"/>
        </w:rPr>
      </w:pPr>
    </w:p>
    <w:p w14:paraId="62BA196F"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The risk for the child is also located upstream during pregnancy. A scientific consensus has been established on the importance of the continuum between pregnancy and the child's first years of life for its development. Neuropsychiatrist Boris Cyrulnik says that a mother's stress during pregnancy, linked to isolation or precariousness, will cause brain damage in the newborn that can become permanent if nothing is done. However, the difficult environment in which surrogate mothers live corresponds in many ways to the risks mentioned. Not to mention the stress of having the surrogate comply with strict rules set by the sponsors and / or the agency.</w:t>
      </w:r>
    </w:p>
    <w:p w14:paraId="186E9B22" w14:textId="77777777" w:rsidR="00654892" w:rsidRPr="00654892" w:rsidRDefault="00654892" w:rsidP="00654892">
      <w:pPr>
        <w:pStyle w:val="NoSpacing"/>
        <w:spacing w:before="0"/>
        <w:jc w:val="both"/>
        <w:rPr>
          <w:rFonts w:cstheme="minorHAnsi"/>
          <w:sz w:val="22"/>
          <w:szCs w:val="22"/>
        </w:rPr>
      </w:pPr>
    </w:p>
    <w:p w14:paraId="664218BA"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These risks are ignored in the GPA while they are taken into account in any other context.</w:t>
      </w:r>
    </w:p>
    <w:p w14:paraId="10BB8C50" w14:textId="77777777" w:rsidR="00654892" w:rsidRPr="00654892" w:rsidRDefault="00654892" w:rsidP="00654892">
      <w:pPr>
        <w:pStyle w:val="NoSpacing"/>
        <w:spacing w:before="0"/>
        <w:jc w:val="both"/>
        <w:rPr>
          <w:rFonts w:cstheme="minorHAnsi"/>
          <w:sz w:val="22"/>
          <w:szCs w:val="22"/>
        </w:rPr>
      </w:pPr>
    </w:p>
    <w:p w14:paraId="06028C64"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The Covid-19 crisis aggravates the risks to which the child is exposed: separation at birth from his surrogate mother, deprivation of a stable environment, inappropriate care, emotional deprivation, etc. for a long period of time. However, these risks are not the result of Covid-19, but of the contract between the surrogate mother, the agency and those who ordered these children.</w:t>
      </w:r>
    </w:p>
    <w:p w14:paraId="2AD09C11" w14:textId="77777777" w:rsidR="00654892" w:rsidRPr="00654892" w:rsidRDefault="00654892" w:rsidP="00654892">
      <w:pPr>
        <w:pStyle w:val="NoSpacing"/>
        <w:spacing w:before="0"/>
        <w:jc w:val="both"/>
        <w:rPr>
          <w:rFonts w:cstheme="minorHAnsi"/>
          <w:sz w:val="22"/>
          <w:szCs w:val="22"/>
        </w:rPr>
      </w:pPr>
    </w:p>
    <w:p w14:paraId="3963A270" w14:textId="1FFFF372" w:rsidR="00210574" w:rsidRDefault="00654892" w:rsidP="00654892">
      <w:pPr>
        <w:pStyle w:val="NoSpacing"/>
        <w:spacing w:before="0"/>
        <w:jc w:val="both"/>
        <w:rPr>
          <w:rFonts w:cstheme="minorHAnsi"/>
          <w:sz w:val="22"/>
          <w:szCs w:val="22"/>
        </w:rPr>
      </w:pPr>
      <w:r w:rsidRPr="00654892">
        <w:rPr>
          <w:rFonts w:cstheme="minorHAnsi"/>
          <w:sz w:val="22"/>
          <w:szCs w:val="22"/>
        </w:rPr>
        <w:t>Finally, neither clients (who are abroad) nor child protection services monitor the quality of care provided to children. The majority of this care was provided by the structure which organized the GPA, a for-profit intermediary in the contract, which employs nurses who were subjected during the crisis to significant or even excessive working hours.</w:t>
      </w:r>
    </w:p>
    <w:p w14:paraId="53FC38C9" w14:textId="77777777" w:rsidR="00210574" w:rsidRPr="00497BAE" w:rsidRDefault="00210574" w:rsidP="00606035">
      <w:pPr>
        <w:pStyle w:val="NoSpacing"/>
        <w:spacing w:before="0"/>
        <w:jc w:val="both"/>
        <w:rPr>
          <w:rFonts w:cstheme="minorHAnsi"/>
          <w:sz w:val="22"/>
          <w:szCs w:val="22"/>
        </w:rPr>
      </w:pPr>
    </w:p>
    <w:p w14:paraId="1D92D335" w14:textId="4EB9FAA6" w:rsidR="00EF0AF1" w:rsidRPr="00497BAE" w:rsidRDefault="00826D05" w:rsidP="00606035">
      <w:pPr>
        <w:pStyle w:val="Heading4"/>
        <w:numPr>
          <w:ilvl w:val="0"/>
          <w:numId w:val="14"/>
        </w:numPr>
        <w:spacing w:before="0" w:line="240" w:lineRule="auto"/>
        <w:rPr>
          <w:rFonts w:cstheme="minorHAnsi"/>
          <w:sz w:val="22"/>
          <w:szCs w:val="22"/>
        </w:rPr>
      </w:pPr>
      <w:bookmarkStart w:id="15" w:name="_Toc43312631"/>
      <w:r w:rsidRPr="00497BAE">
        <w:rPr>
          <w:rFonts w:cstheme="minorHAnsi"/>
          <w:sz w:val="22"/>
          <w:szCs w:val="22"/>
        </w:rPr>
        <w:t xml:space="preserve">Les enfants nes de </w:t>
      </w:r>
      <w:r w:rsidR="00DF114A">
        <w:rPr>
          <w:rFonts w:cstheme="minorHAnsi"/>
          <w:sz w:val="22"/>
          <w:szCs w:val="22"/>
        </w:rPr>
        <w:t>GPA</w:t>
      </w:r>
      <w:r w:rsidRPr="00497BAE">
        <w:rPr>
          <w:rFonts w:cstheme="minorHAnsi"/>
          <w:sz w:val="22"/>
          <w:szCs w:val="22"/>
        </w:rPr>
        <w:t xml:space="preserve"> </w:t>
      </w:r>
      <w:r w:rsidR="0030150B" w:rsidRPr="00497BAE">
        <w:rPr>
          <w:rFonts w:cstheme="minorHAnsi"/>
          <w:sz w:val="22"/>
          <w:szCs w:val="22"/>
        </w:rPr>
        <w:t>exclus</w:t>
      </w:r>
      <w:r w:rsidRPr="00497BAE">
        <w:rPr>
          <w:rFonts w:cstheme="minorHAnsi"/>
          <w:sz w:val="22"/>
          <w:szCs w:val="22"/>
        </w:rPr>
        <w:t xml:space="preserve"> de tout cadre protecteur, comme celui de l’adoption</w:t>
      </w:r>
      <w:bookmarkEnd w:id="15"/>
    </w:p>
    <w:p w14:paraId="6EAC4426" w14:textId="204710A0" w:rsidR="00D65C91" w:rsidRPr="00497BAE" w:rsidRDefault="00D65C91" w:rsidP="00606035">
      <w:pPr>
        <w:pStyle w:val="NoSpacing"/>
        <w:spacing w:before="0"/>
        <w:jc w:val="both"/>
        <w:rPr>
          <w:rFonts w:cstheme="minorHAnsi"/>
          <w:sz w:val="22"/>
          <w:szCs w:val="22"/>
        </w:rPr>
      </w:pPr>
    </w:p>
    <w:p w14:paraId="0F329131" w14:textId="78B1B956" w:rsidR="00210574" w:rsidRPr="00707F09" w:rsidRDefault="00D65C91" w:rsidP="00606035">
      <w:pPr>
        <w:pStyle w:val="NoSpacing"/>
        <w:spacing w:before="0"/>
        <w:jc w:val="both"/>
        <w:rPr>
          <w:rFonts w:cstheme="minorHAnsi"/>
          <w:sz w:val="22"/>
          <w:szCs w:val="22"/>
        </w:rPr>
      </w:pPr>
      <w:r w:rsidRPr="00707F09">
        <w:rPr>
          <w:rFonts w:cstheme="minorHAnsi"/>
          <w:sz w:val="22"/>
          <w:szCs w:val="22"/>
        </w:rPr>
        <w:t xml:space="preserve">Les efforts de la communauté internationale dans les dernières années pour protéger les enfants des intérêts financiers et commerciaux en matière d’adoption internationale s’avèrent totalement inefficaces face aux contrats de </w:t>
      </w:r>
      <w:r w:rsidR="00DF114A" w:rsidRPr="00707F09">
        <w:rPr>
          <w:rFonts w:cstheme="minorHAnsi"/>
          <w:sz w:val="22"/>
          <w:szCs w:val="22"/>
        </w:rPr>
        <w:t>GPA</w:t>
      </w:r>
      <w:r w:rsidRPr="00707F09">
        <w:rPr>
          <w:rFonts w:cstheme="minorHAnsi"/>
          <w:sz w:val="22"/>
          <w:szCs w:val="22"/>
        </w:rPr>
        <w:t xml:space="preserve">. </w:t>
      </w:r>
    </w:p>
    <w:p w14:paraId="5E2F888D" w14:textId="77777777" w:rsidR="00210574" w:rsidRDefault="00210574" w:rsidP="00606035">
      <w:pPr>
        <w:pStyle w:val="NoSpacing"/>
        <w:spacing w:before="0"/>
        <w:jc w:val="both"/>
        <w:rPr>
          <w:rFonts w:cstheme="minorHAnsi"/>
          <w:b/>
          <w:bCs/>
          <w:sz w:val="22"/>
          <w:szCs w:val="22"/>
        </w:rPr>
      </w:pPr>
    </w:p>
    <w:p w14:paraId="7F92E70E" w14:textId="67D511F0" w:rsidR="00DF114A" w:rsidRDefault="00D65C91" w:rsidP="00606035">
      <w:pPr>
        <w:pStyle w:val="NoSpacing"/>
        <w:spacing w:before="0"/>
        <w:jc w:val="both"/>
        <w:rPr>
          <w:rFonts w:cstheme="minorHAnsi"/>
          <w:sz w:val="22"/>
          <w:szCs w:val="22"/>
        </w:rPr>
      </w:pPr>
      <w:r w:rsidRPr="00497BAE">
        <w:rPr>
          <w:rFonts w:cstheme="minorHAnsi"/>
          <w:sz w:val="22"/>
          <w:szCs w:val="22"/>
        </w:rPr>
        <w:t xml:space="preserve">La crise </w:t>
      </w:r>
      <w:r w:rsidR="0030150B" w:rsidRPr="00497BAE">
        <w:rPr>
          <w:rFonts w:cstheme="minorHAnsi"/>
          <w:sz w:val="22"/>
          <w:szCs w:val="22"/>
        </w:rPr>
        <w:t>de la Covid</w:t>
      </w:r>
      <w:r w:rsidRPr="00497BAE">
        <w:rPr>
          <w:rFonts w:cstheme="minorHAnsi"/>
          <w:sz w:val="22"/>
          <w:szCs w:val="22"/>
        </w:rPr>
        <w:t xml:space="preserve">-19 souligne à quel point les droits des enfants sont atteints dans les situations de </w:t>
      </w:r>
      <w:r w:rsidR="00DF114A">
        <w:rPr>
          <w:rFonts w:cstheme="minorHAnsi"/>
          <w:sz w:val="22"/>
          <w:szCs w:val="22"/>
        </w:rPr>
        <w:t>GPA</w:t>
      </w:r>
      <w:r w:rsidRPr="00497BAE">
        <w:rPr>
          <w:rFonts w:cstheme="minorHAnsi"/>
          <w:sz w:val="22"/>
          <w:szCs w:val="22"/>
        </w:rPr>
        <w:t xml:space="preserve">, notamment internationales. </w:t>
      </w:r>
      <w:r w:rsidR="00733B58">
        <w:rPr>
          <w:rFonts w:cstheme="minorHAnsi"/>
          <w:sz w:val="22"/>
          <w:szCs w:val="22"/>
        </w:rPr>
        <w:t>C</w:t>
      </w:r>
      <w:r w:rsidR="00826D05" w:rsidRPr="00497BAE">
        <w:rPr>
          <w:rFonts w:cstheme="minorHAnsi"/>
          <w:sz w:val="22"/>
          <w:szCs w:val="22"/>
        </w:rPr>
        <w:t>e</w:t>
      </w:r>
      <w:r w:rsidR="00EF0AF1" w:rsidRPr="00497BAE">
        <w:rPr>
          <w:rFonts w:cstheme="minorHAnsi"/>
          <w:sz w:val="22"/>
          <w:szCs w:val="22"/>
        </w:rPr>
        <w:t xml:space="preserve"> sont bien les contrats de </w:t>
      </w:r>
      <w:r w:rsidR="00DF114A">
        <w:rPr>
          <w:rFonts w:cstheme="minorHAnsi"/>
          <w:sz w:val="22"/>
          <w:szCs w:val="22"/>
        </w:rPr>
        <w:t>GPA</w:t>
      </w:r>
      <w:r w:rsidR="00EF0AF1" w:rsidRPr="00497BAE">
        <w:rPr>
          <w:rFonts w:cstheme="minorHAnsi"/>
          <w:sz w:val="22"/>
          <w:szCs w:val="22"/>
        </w:rPr>
        <w:t xml:space="preserve"> </w:t>
      </w:r>
      <w:r w:rsidR="00026A49">
        <w:rPr>
          <w:rFonts w:cstheme="minorHAnsi"/>
          <w:sz w:val="22"/>
          <w:szCs w:val="22"/>
        </w:rPr>
        <w:t xml:space="preserve">qui </w:t>
      </w:r>
      <w:r w:rsidR="00EF0AF1" w:rsidRPr="00497BAE">
        <w:rPr>
          <w:rFonts w:cstheme="minorHAnsi"/>
          <w:sz w:val="22"/>
          <w:szCs w:val="22"/>
        </w:rPr>
        <w:t>font obstacle à la mise en place de</w:t>
      </w:r>
      <w:r w:rsidR="00826D05" w:rsidRPr="00497BAE">
        <w:rPr>
          <w:rFonts w:cstheme="minorHAnsi"/>
          <w:sz w:val="22"/>
          <w:szCs w:val="22"/>
        </w:rPr>
        <w:t xml:space="preserve"> cadres protecteurs identique</w:t>
      </w:r>
      <w:r w:rsidR="00DF114A">
        <w:rPr>
          <w:rFonts w:cstheme="minorHAnsi"/>
          <w:sz w:val="22"/>
          <w:szCs w:val="22"/>
        </w:rPr>
        <w:t>s</w:t>
      </w:r>
      <w:r w:rsidR="00826D05" w:rsidRPr="00497BAE">
        <w:rPr>
          <w:rFonts w:cstheme="minorHAnsi"/>
          <w:sz w:val="22"/>
          <w:szCs w:val="22"/>
        </w:rPr>
        <w:t xml:space="preserve"> à </w:t>
      </w:r>
      <w:r w:rsidR="00DF114A">
        <w:rPr>
          <w:rFonts w:cstheme="minorHAnsi"/>
          <w:sz w:val="22"/>
          <w:szCs w:val="22"/>
        </w:rPr>
        <w:t xml:space="preserve">ceux de </w:t>
      </w:r>
      <w:r w:rsidR="00826D05" w:rsidRPr="00497BAE">
        <w:rPr>
          <w:rFonts w:cstheme="minorHAnsi"/>
          <w:sz w:val="22"/>
          <w:szCs w:val="22"/>
        </w:rPr>
        <w:t>l’adoption</w:t>
      </w:r>
      <w:r w:rsidR="00DF114A">
        <w:rPr>
          <w:rFonts w:cstheme="minorHAnsi"/>
          <w:sz w:val="22"/>
          <w:szCs w:val="22"/>
        </w:rPr>
        <w:t>.</w:t>
      </w:r>
      <w:r w:rsidR="00707F09">
        <w:rPr>
          <w:rFonts w:cstheme="minorHAnsi"/>
          <w:sz w:val="22"/>
          <w:szCs w:val="22"/>
        </w:rPr>
        <w:t xml:space="preserve"> </w:t>
      </w:r>
      <w:r w:rsidR="00EB537D" w:rsidRPr="00497BAE">
        <w:rPr>
          <w:rFonts w:cstheme="minorHAnsi"/>
          <w:sz w:val="22"/>
          <w:szCs w:val="22"/>
        </w:rPr>
        <w:t>En 2015, les</w:t>
      </w:r>
      <w:r w:rsidR="00826D05" w:rsidRPr="00497BAE">
        <w:rPr>
          <w:rFonts w:cstheme="minorHAnsi"/>
          <w:sz w:val="22"/>
          <w:szCs w:val="22"/>
        </w:rPr>
        <w:t xml:space="preserve"> juges du Tribunal Fédéral Suisse ont </w:t>
      </w:r>
      <w:r w:rsidRPr="00497BAE">
        <w:rPr>
          <w:rFonts w:cstheme="minorHAnsi"/>
          <w:sz w:val="22"/>
          <w:szCs w:val="22"/>
        </w:rPr>
        <w:t>comparé</w:t>
      </w:r>
      <w:r w:rsidR="00826D05" w:rsidRPr="00497BAE">
        <w:rPr>
          <w:rFonts w:cstheme="minorHAnsi"/>
          <w:sz w:val="22"/>
          <w:szCs w:val="22"/>
        </w:rPr>
        <w:t xml:space="preserve"> la </w:t>
      </w:r>
      <w:r w:rsidR="00DF114A">
        <w:rPr>
          <w:rFonts w:cstheme="minorHAnsi"/>
          <w:sz w:val="22"/>
          <w:szCs w:val="22"/>
        </w:rPr>
        <w:t>GPA</w:t>
      </w:r>
      <w:r w:rsidR="00826D05" w:rsidRPr="00497BAE">
        <w:rPr>
          <w:rFonts w:cstheme="minorHAnsi"/>
          <w:sz w:val="22"/>
          <w:szCs w:val="22"/>
        </w:rPr>
        <w:t xml:space="preserve"> internationale</w:t>
      </w:r>
      <w:r w:rsidRPr="00497BAE">
        <w:rPr>
          <w:rFonts w:cstheme="minorHAnsi"/>
          <w:sz w:val="22"/>
          <w:szCs w:val="22"/>
        </w:rPr>
        <w:t xml:space="preserve"> à un contournement du droit de l’</w:t>
      </w:r>
      <w:r w:rsidR="00826D05" w:rsidRPr="00497BAE">
        <w:rPr>
          <w:rFonts w:cstheme="minorHAnsi"/>
          <w:sz w:val="22"/>
          <w:szCs w:val="22"/>
        </w:rPr>
        <w:t>adoption</w:t>
      </w:r>
      <w:r w:rsidRPr="00497BAE">
        <w:rPr>
          <w:rStyle w:val="FootnoteReference"/>
          <w:rFonts w:cstheme="minorHAnsi"/>
          <w:sz w:val="22"/>
          <w:szCs w:val="22"/>
        </w:rPr>
        <w:footnoteReference w:id="38"/>
      </w:r>
      <w:r w:rsidR="00826D05" w:rsidRPr="00497BAE">
        <w:rPr>
          <w:rFonts w:cstheme="minorHAnsi"/>
          <w:sz w:val="22"/>
          <w:szCs w:val="22"/>
        </w:rPr>
        <w:t xml:space="preserve"> pour insister </w:t>
      </w:r>
      <w:r w:rsidRPr="00497BAE">
        <w:rPr>
          <w:rFonts w:cstheme="minorHAnsi"/>
          <w:sz w:val="22"/>
          <w:szCs w:val="22"/>
        </w:rPr>
        <w:t>sur l’absence de mécanismes protecteurs de l’enfant</w:t>
      </w:r>
      <w:r w:rsidR="00826D05" w:rsidRPr="00497BAE">
        <w:rPr>
          <w:rStyle w:val="FootnoteReference"/>
          <w:rFonts w:cstheme="minorHAnsi"/>
          <w:sz w:val="22"/>
          <w:szCs w:val="22"/>
        </w:rPr>
        <w:footnoteReference w:id="39"/>
      </w:r>
      <w:r w:rsidR="00DC6719">
        <w:rPr>
          <w:rFonts w:cstheme="minorHAnsi"/>
          <w:sz w:val="22"/>
          <w:szCs w:val="22"/>
        </w:rPr>
        <w:t>.</w:t>
      </w:r>
    </w:p>
    <w:p w14:paraId="6DFBEAB6" w14:textId="77777777" w:rsidR="00210574" w:rsidRPr="00497BAE" w:rsidRDefault="00210574" w:rsidP="00606035">
      <w:pPr>
        <w:pStyle w:val="NoSpacing"/>
        <w:spacing w:before="0"/>
        <w:jc w:val="both"/>
        <w:rPr>
          <w:rFonts w:cstheme="minorHAnsi"/>
          <w:sz w:val="22"/>
          <w:szCs w:val="22"/>
        </w:rPr>
      </w:pPr>
    </w:p>
    <w:p w14:paraId="26D5D508" w14:textId="1797F4E5" w:rsidR="00DF114A" w:rsidRDefault="00D3293D" w:rsidP="00606035">
      <w:pPr>
        <w:pStyle w:val="NoSpacing"/>
        <w:spacing w:before="0"/>
        <w:jc w:val="both"/>
        <w:rPr>
          <w:rFonts w:cstheme="minorHAnsi"/>
          <w:sz w:val="22"/>
          <w:szCs w:val="22"/>
        </w:rPr>
      </w:pPr>
      <w:r w:rsidRPr="00497BAE">
        <w:rPr>
          <w:rFonts w:cstheme="minorHAnsi"/>
          <w:sz w:val="22"/>
          <w:szCs w:val="22"/>
        </w:rPr>
        <w:t xml:space="preserve">En 2017, la CEDH a reconnu qu’il était dans l’intérêt d’un enfant né de </w:t>
      </w:r>
      <w:r w:rsidR="00DF114A">
        <w:rPr>
          <w:rFonts w:cstheme="minorHAnsi"/>
          <w:sz w:val="22"/>
          <w:szCs w:val="22"/>
        </w:rPr>
        <w:t>GPA</w:t>
      </w:r>
      <w:r w:rsidRPr="00497BAE">
        <w:rPr>
          <w:rFonts w:cstheme="minorHAnsi"/>
          <w:sz w:val="22"/>
          <w:szCs w:val="22"/>
        </w:rPr>
        <w:t xml:space="preserve"> âgé de 6 mois d’être placé dans le circuit de l’adoption, plutôt que de vivre avec les parents d’intention. D</w:t>
      </w:r>
      <w:r w:rsidR="00826D05" w:rsidRPr="00497BAE">
        <w:rPr>
          <w:rFonts w:cstheme="minorHAnsi"/>
          <w:sz w:val="22"/>
          <w:szCs w:val="22"/>
        </w:rPr>
        <w:t xml:space="preserve">ans </w:t>
      </w:r>
      <w:r w:rsidR="00707F09">
        <w:rPr>
          <w:rFonts w:cstheme="minorHAnsi"/>
          <w:sz w:val="22"/>
          <w:szCs w:val="22"/>
        </w:rPr>
        <w:t xml:space="preserve">cette </w:t>
      </w:r>
      <w:r w:rsidR="00826D05" w:rsidRPr="00497BAE">
        <w:rPr>
          <w:rFonts w:cstheme="minorHAnsi"/>
          <w:sz w:val="22"/>
          <w:szCs w:val="22"/>
        </w:rPr>
        <w:t xml:space="preserve">affaire </w:t>
      </w:r>
      <w:r w:rsidR="00826D05" w:rsidRPr="00497BAE">
        <w:rPr>
          <w:rFonts w:cstheme="minorHAnsi"/>
          <w:i/>
          <w:iCs/>
          <w:sz w:val="22"/>
          <w:szCs w:val="22"/>
        </w:rPr>
        <w:t>Paradiso</w:t>
      </w:r>
      <w:r w:rsidR="00707F09">
        <w:rPr>
          <w:rFonts w:cstheme="minorHAnsi"/>
          <w:sz w:val="22"/>
          <w:szCs w:val="22"/>
        </w:rPr>
        <w:t xml:space="preserve">, </w:t>
      </w:r>
      <w:r w:rsidR="00826D05" w:rsidRPr="00497BAE">
        <w:rPr>
          <w:rFonts w:cstheme="minorHAnsi"/>
          <w:sz w:val="22"/>
          <w:szCs w:val="22"/>
        </w:rPr>
        <w:t xml:space="preserve">les </w:t>
      </w:r>
      <w:r w:rsidRPr="00497BAE">
        <w:rPr>
          <w:rFonts w:cstheme="minorHAnsi"/>
          <w:sz w:val="22"/>
          <w:szCs w:val="22"/>
        </w:rPr>
        <w:t>ressortissants italiens</w:t>
      </w:r>
      <w:r w:rsidR="00826D05" w:rsidRPr="00497BAE">
        <w:rPr>
          <w:rFonts w:cstheme="minorHAnsi"/>
          <w:sz w:val="22"/>
          <w:szCs w:val="22"/>
        </w:rPr>
        <w:t xml:space="preserve"> </w:t>
      </w:r>
      <w:r w:rsidR="000373EF" w:rsidRPr="00497BAE">
        <w:rPr>
          <w:rFonts w:cstheme="minorHAnsi"/>
          <w:sz w:val="22"/>
          <w:szCs w:val="22"/>
        </w:rPr>
        <w:t>avai</w:t>
      </w:r>
      <w:r w:rsidR="00707F09">
        <w:rPr>
          <w:rFonts w:cstheme="minorHAnsi"/>
          <w:sz w:val="22"/>
          <w:szCs w:val="22"/>
        </w:rPr>
        <w:t>en</w:t>
      </w:r>
      <w:r w:rsidR="000373EF" w:rsidRPr="00497BAE">
        <w:rPr>
          <w:rFonts w:cstheme="minorHAnsi"/>
          <w:sz w:val="22"/>
          <w:szCs w:val="22"/>
        </w:rPr>
        <w:t>t</w:t>
      </w:r>
      <w:r w:rsidR="00826D05" w:rsidRPr="00497BAE">
        <w:rPr>
          <w:rFonts w:cstheme="minorHAnsi"/>
          <w:sz w:val="22"/>
          <w:szCs w:val="22"/>
        </w:rPr>
        <w:t xml:space="preserve"> eu recours à une </w:t>
      </w:r>
      <w:r w:rsidR="00DF114A">
        <w:rPr>
          <w:rFonts w:cstheme="minorHAnsi"/>
          <w:sz w:val="22"/>
          <w:szCs w:val="22"/>
        </w:rPr>
        <w:t>GPA</w:t>
      </w:r>
      <w:r w:rsidR="000373EF" w:rsidRPr="00497BAE">
        <w:rPr>
          <w:rFonts w:cstheme="minorHAnsi"/>
          <w:sz w:val="22"/>
          <w:szCs w:val="22"/>
        </w:rPr>
        <w:t xml:space="preserve"> parce qu’ils</w:t>
      </w:r>
      <w:r w:rsidR="00826D05" w:rsidRPr="00497BAE">
        <w:rPr>
          <w:rFonts w:cstheme="minorHAnsi"/>
          <w:sz w:val="22"/>
          <w:szCs w:val="22"/>
        </w:rPr>
        <w:t xml:space="preserve"> n’étai</w:t>
      </w:r>
      <w:r w:rsidR="000373EF" w:rsidRPr="00497BAE">
        <w:rPr>
          <w:rFonts w:cstheme="minorHAnsi"/>
          <w:sz w:val="22"/>
          <w:szCs w:val="22"/>
        </w:rPr>
        <w:t>en</w:t>
      </w:r>
      <w:r w:rsidR="00826D05" w:rsidRPr="00497BAE">
        <w:rPr>
          <w:rFonts w:cstheme="minorHAnsi"/>
          <w:sz w:val="22"/>
          <w:szCs w:val="22"/>
        </w:rPr>
        <w:t xml:space="preserve">t plus </w:t>
      </w:r>
      <w:r w:rsidR="000373EF" w:rsidRPr="00497BAE">
        <w:rPr>
          <w:rFonts w:cstheme="minorHAnsi"/>
          <w:sz w:val="22"/>
          <w:szCs w:val="22"/>
        </w:rPr>
        <w:t>éligibles</w:t>
      </w:r>
      <w:r w:rsidR="00826D05" w:rsidRPr="00497BAE">
        <w:rPr>
          <w:rFonts w:cstheme="minorHAnsi"/>
          <w:sz w:val="22"/>
          <w:szCs w:val="22"/>
        </w:rPr>
        <w:t xml:space="preserve"> à l’adoption</w:t>
      </w:r>
      <w:r w:rsidR="00826D05" w:rsidRPr="00497BAE">
        <w:rPr>
          <w:rStyle w:val="FootnoteReference"/>
          <w:rFonts w:cstheme="minorHAnsi"/>
          <w:sz w:val="22"/>
          <w:szCs w:val="22"/>
        </w:rPr>
        <w:footnoteReference w:id="40"/>
      </w:r>
      <w:r w:rsidR="00826D05" w:rsidRPr="00497BAE">
        <w:rPr>
          <w:rFonts w:cstheme="minorHAnsi"/>
          <w:sz w:val="22"/>
          <w:szCs w:val="22"/>
        </w:rPr>
        <w:t xml:space="preserve">. </w:t>
      </w:r>
      <w:r w:rsidRPr="00497BAE">
        <w:rPr>
          <w:rFonts w:cstheme="minorHAnsi"/>
          <w:sz w:val="22"/>
          <w:szCs w:val="22"/>
        </w:rPr>
        <w:t xml:space="preserve">La CEDH conclut </w:t>
      </w:r>
      <w:r w:rsidR="000373EF" w:rsidRPr="00497BAE">
        <w:rPr>
          <w:rFonts w:cstheme="minorHAnsi"/>
          <w:sz w:val="22"/>
          <w:szCs w:val="22"/>
        </w:rPr>
        <w:t xml:space="preserve">que l’adoption est là pour protéger les enfants : </w:t>
      </w:r>
    </w:p>
    <w:p w14:paraId="64E84109" w14:textId="41B70F61" w:rsidR="00D3293D" w:rsidRDefault="00D3293D" w:rsidP="00DF114A">
      <w:pPr>
        <w:pStyle w:val="NoSpacing"/>
        <w:spacing w:before="0"/>
        <w:ind w:left="708"/>
        <w:jc w:val="both"/>
        <w:rPr>
          <w:rFonts w:cstheme="minorHAnsi"/>
          <w:sz w:val="22"/>
          <w:szCs w:val="22"/>
        </w:rPr>
      </w:pPr>
      <w:r w:rsidRPr="00497BAE">
        <w:rPr>
          <w:rFonts w:cstheme="minorHAnsi"/>
          <w:sz w:val="22"/>
          <w:szCs w:val="22"/>
        </w:rPr>
        <w:t>« </w:t>
      </w:r>
      <w:r w:rsidRPr="00497BAE">
        <w:rPr>
          <w:rFonts w:cstheme="minorHAnsi"/>
          <w:i/>
          <w:iCs/>
          <w:sz w:val="22"/>
          <w:szCs w:val="22"/>
        </w:rPr>
        <w:t xml:space="preserve">En effet, la Cour juge légitime au regard de l’article 8 § 2 la volonté des autorités italiennes de réaffirmer </w:t>
      </w:r>
      <w:r w:rsidRPr="00AC6680">
        <w:rPr>
          <w:rFonts w:cstheme="minorHAnsi"/>
          <w:b/>
          <w:bCs/>
          <w:i/>
          <w:iCs/>
          <w:sz w:val="22"/>
          <w:szCs w:val="22"/>
        </w:rPr>
        <w:t>la compétence exclusive de l’État pour reconnaître un lien de filiation</w:t>
      </w:r>
      <w:r w:rsidRPr="00497BAE">
        <w:rPr>
          <w:rFonts w:cstheme="minorHAnsi"/>
          <w:i/>
          <w:iCs/>
          <w:sz w:val="22"/>
          <w:szCs w:val="22"/>
        </w:rPr>
        <w:t xml:space="preserve"> – et ce uniquement en cas de lien biologique ou d’adoption régulière – </w:t>
      </w:r>
      <w:r w:rsidRPr="00AC6680">
        <w:rPr>
          <w:rFonts w:cstheme="minorHAnsi"/>
          <w:b/>
          <w:bCs/>
          <w:i/>
          <w:iCs/>
          <w:sz w:val="22"/>
          <w:szCs w:val="22"/>
        </w:rPr>
        <w:t>dans le but de préserver les enfants</w:t>
      </w:r>
      <w:r w:rsidRPr="00497BAE">
        <w:rPr>
          <w:rFonts w:cstheme="minorHAnsi"/>
          <w:i/>
          <w:iCs/>
          <w:sz w:val="22"/>
          <w:szCs w:val="22"/>
        </w:rPr>
        <w:t>.</w:t>
      </w:r>
      <w:r w:rsidRPr="00497BAE">
        <w:rPr>
          <w:rFonts w:cstheme="minorHAnsi"/>
          <w:sz w:val="22"/>
          <w:szCs w:val="22"/>
        </w:rPr>
        <w:t> »</w:t>
      </w:r>
      <w:r w:rsidRPr="00497BAE">
        <w:rPr>
          <w:rStyle w:val="FootnoteReference"/>
          <w:rFonts w:cstheme="minorHAnsi"/>
          <w:sz w:val="22"/>
          <w:szCs w:val="22"/>
        </w:rPr>
        <w:footnoteReference w:id="41"/>
      </w:r>
    </w:p>
    <w:p w14:paraId="1C08DFFA" w14:textId="77777777" w:rsidR="00210574" w:rsidRDefault="00210574" w:rsidP="00606035">
      <w:pPr>
        <w:pStyle w:val="NoSpacing"/>
        <w:spacing w:before="0"/>
        <w:jc w:val="both"/>
        <w:rPr>
          <w:rFonts w:cstheme="minorHAnsi"/>
          <w:sz w:val="22"/>
          <w:szCs w:val="22"/>
        </w:rPr>
      </w:pPr>
    </w:p>
    <w:p w14:paraId="77533817"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The efforts of the international community in recent years to protect children from financial and commercial interests in intercountry adoption have proven to be totally ineffective in the face of surrogacy contracts.</w:t>
      </w:r>
    </w:p>
    <w:p w14:paraId="4E9BC0D1" w14:textId="77777777" w:rsidR="008D2977" w:rsidRPr="008D2977" w:rsidRDefault="008D2977" w:rsidP="008D2977">
      <w:pPr>
        <w:pStyle w:val="NoSpacing"/>
        <w:spacing w:before="0"/>
        <w:jc w:val="both"/>
        <w:rPr>
          <w:rFonts w:cstheme="minorHAnsi"/>
          <w:color w:val="C00000"/>
          <w:sz w:val="22"/>
          <w:szCs w:val="22"/>
        </w:rPr>
      </w:pPr>
    </w:p>
    <w:p w14:paraId="4840F282"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The Covid-19 crisis underscores the extent to which children's rights are violated in surrogacy situations, especially international ones. It is surrogacy contracts that stand in the way of putting in place protective frameworks identical to those of adoption. In 2015, the judges of the Swiss Federal Court compared international surrogacy to a circumvention of adoption law to insist on the absence of child protection mechanisms.</w:t>
      </w:r>
    </w:p>
    <w:p w14:paraId="7EA4443B" w14:textId="77777777" w:rsidR="008D2977" w:rsidRPr="008D2977" w:rsidRDefault="008D2977" w:rsidP="008D2977">
      <w:pPr>
        <w:pStyle w:val="NoSpacing"/>
        <w:spacing w:before="0"/>
        <w:jc w:val="both"/>
        <w:rPr>
          <w:rFonts w:cstheme="minorHAnsi"/>
          <w:color w:val="C00000"/>
          <w:sz w:val="22"/>
          <w:szCs w:val="22"/>
        </w:rPr>
      </w:pPr>
    </w:p>
    <w:p w14:paraId="7EDA97EC"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In 2017, the ECHR recognized that it was in the best interests of a child born to surrogacy aged 6 months to be placed in the adoption circuit, rather than living with the intended parents. In this Paradiso case, Italian nationals had resorted to surrogacy because they were no longer eligible for adoption. The ECHR concludes that adoption is there to protect children:</w:t>
      </w:r>
    </w:p>
    <w:p w14:paraId="1EE920FE" w14:textId="230328C1" w:rsidR="00210574"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“Indeed, the Court considers legitimate under Article 8 § 2 the will of the Italian authorities to reaffirm the exclusive competence of the State to recognize a bond of filiation - and this only in the event of biological bond or adoption regular - with the aim of preserving children. "</w:t>
      </w:r>
    </w:p>
    <w:p w14:paraId="4B3F3CDE" w14:textId="77777777" w:rsidR="008D2977" w:rsidRDefault="008D2977" w:rsidP="00606035">
      <w:pPr>
        <w:pStyle w:val="Heading4"/>
        <w:pBdr>
          <w:top w:val="dotted" w:sz="6" w:space="0" w:color="4472C4" w:themeColor="accent1"/>
        </w:pBdr>
        <w:spacing w:before="0" w:line="240" w:lineRule="auto"/>
        <w:rPr>
          <w:rFonts w:cstheme="minorHAnsi"/>
          <w:sz w:val="22"/>
          <w:szCs w:val="22"/>
        </w:rPr>
      </w:pPr>
      <w:bookmarkStart w:id="16" w:name="_Toc43312632"/>
    </w:p>
    <w:p w14:paraId="540EF8CC" w14:textId="77777777" w:rsidR="008D2977" w:rsidRDefault="008D2977" w:rsidP="00606035">
      <w:pPr>
        <w:pStyle w:val="Heading4"/>
        <w:pBdr>
          <w:top w:val="dotted" w:sz="6" w:space="0" w:color="4472C4" w:themeColor="accent1"/>
        </w:pBdr>
        <w:spacing w:before="0" w:line="240" w:lineRule="auto"/>
        <w:rPr>
          <w:rFonts w:cstheme="minorHAnsi"/>
          <w:sz w:val="22"/>
          <w:szCs w:val="22"/>
        </w:rPr>
      </w:pPr>
    </w:p>
    <w:p w14:paraId="0681F248" w14:textId="104139A4" w:rsidR="00826D05" w:rsidRPr="00210574" w:rsidRDefault="00826D05" w:rsidP="00606035">
      <w:pPr>
        <w:pStyle w:val="Heading4"/>
        <w:pBdr>
          <w:top w:val="dotted" w:sz="6" w:space="0" w:color="4472C4" w:themeColor="accent1"/>
        </w:pBdr>
        <w:spacing w:before="0" w:line="240" w:lineRule="auto"/>
        <w:rPr>
          <w:rFonts w:cstheme="minorHAnsi"/>
          <w:sz w:val="22"/>
          <w:szCs w:val="22"/>
        </w:rPr>
      </w:pPr>
      <w:r w:rsidRPr="00210574">
        <w:rPr>
          <w:rFonts w:cstheme="minorHAnsi"/>
          <w:sz w:val="22"/>
          <w:szCs w:val="22"/>
        </w:rPr>
        <w:t xml:space="preserve">L’avis de </w:t>
      </w:r>
      <w:r w:rsidR="0030150B" w:rsidRPr="00210574">
        <w:rPr>
          <w:rFonts w:cstheme="minorHAnsi"/>
          <w:sz w:val="22"/>
          <w:szCs w:val="22"/>
        </w:rPr>
        <w:t>Juristes pour l’enfance</w:t>
      </w:r>
      <w:bookmarkEnd w:id="16"/>
    </w:p>
    <w:p w14:paraId="0F693D1D" w14:textId="4D27A92A" w:rsidR="00EE6E85" w:rsidRPr="00210574" w:rsidRDefault="00EE6E85" w:rsidP="00606035">
      <w:pPr>
        <w:pStyle w:val="NoSpacing"/>
        <w:numPr>
          <w:ilvl w:val="0"/>
          <w:numId w:val="21"/>
        </w:numPr>
        <w:spacing w:before="0"/>
        <w:jc w:val="both"/>
        <w:rPr>
          <w:rFonts w:cstheme="minorHAnsi"/>
          <w:sz w:val="22"/>
          <w:szCs w:val="22"/>
        </w:rPr>
      </w:pPr>
      <w:r w:rsidRPr="00210574">
        <w:rPr>
          <w:rFonts w:cstheme="minorHAnsi"/>
          <w:sz w:val="22"/>
          <w:szCs w:val="22"/>
        </w:rPr>
        <w:t xml:space="preserve">La </w:t>
      </w:r>
      <w:r w:rsidR="00DF114A">
        <w:rPr>
          <w:rFonts w:cstheme="minorHAnsi"/>
          <w:sz w:val="22"/>
          <w:szCs w:val="22"/>
        </w:rPr>
        <w:t>GPA</w:t>
      </w:r>
      <w:r w:rsidRPr="00210574">
        <w:rPr>
          <w:rFonts w:cstheme="minorHAnsi"/>
          <w:sz w:val="22"/>
          <w:szCs w:val="22"/>
        </w:rPr>
        <w:t xml:space="preserve"> est une grave menace pour le développement </w:t>
      </w:r>
      <w:r w:rsidR="00733B58">
        <w:rPr>
          <w:rFonts w:cstheme="minorHAnsi"/>
          <w:sz w:val="22"/>
          <w:szCs w:val="22"/>
        </w:rPr>
        <w:t>et la sécurité</w:t>
      </w:r>
      <w:r w:rsidR="00733B58" w:rsidRPr="00210574">
        <w:rPr>
          <w:rFonts w:cstheme="minorHAnsi"/>
          <w:sz w:val="22"/>
          <w:szCs w:val="22"/>
        </w:rPr>
        <w:t xml:space="preserve"> </w:t>
      </w:r>
      <w:r w:rsidRPr="00210574">
        <w:rPr>
          <w:rFonts w:cstheme="minorHAnsi"/>
          <w:sz w:val="22"/>
          <w:szCs w:val="22"/>
        </w:rPr>
        <w:t xml:space="preserve">des enfants. Nous invitons le </w:t>
      </w:r>
      <w:r w:rsidRPr="00210574">
        <w:rPr>
          <w:rFonts w:cstheme="minorHAnsi"/>
          <w:i/>
          <w:iCs/>
          <w:sz w:val="22"/>
          <w:szCs w:val="22"/>
        </w:rPr>
        <w:t xml:space="preserve">Rapporteur spécial </w:t>
      </w:r>
      <w:r w:rsidRPr="00210574">
        <w:rPr>
          <w:rFonts w:cstheme="minorHAnsi"/>
          <w:sz w:val="22"/>
          <w:szCs w:val="22"/>
        </w:rPr>
        <w:t xml:space="preserve">à </w:t>
      </w:r>
      <w:r w:rsidR="0067767F">
        <w:rPr>
          <w:rFonts w:cstheme="minorHAnsi"/>
          <w:sz w:val="22"/>
          <w:szCs w:val="22"/>
        </w:rPr>
        <w:t>réaffirmer</w:t>
      </w:r>
      <w:r w:rsidRPr="00210574">
        <w:rPr>
          <w:rFonts w:cstheme="minorHAnsi"/>
          <w:sz w:val="22"/>
          <w:szCs w:val="22"/>
        </w:rPr>
        <w:t xml:space="preserve"> que la vente d’enfants ne </w:t>
      </w:r>
      <w:r w:rsidR="00210574" w:rsidRPr="00210574">
        <w:rPr>
          <w:rFonts w:cstheme="minorHAnsi"/>
          <w:sz w:val="22"/>
          <w:szCs w:val="22"/>
        </w:rPr>
        <w:t>porte</w:t>
      </w:r>
      <w:r w:rsidRPr="00210574">
        <w:rPr>
          <w:rFonts w:cstheme="minorHAnsi"/>
          <w:sz w:val="22"/>
          <w:szCs w:val="22"/>
        </w:rPr>
        <w:t xml:space="preserve"> pas seulement atteinte aux </w:t>
      </w:r>
      <w:r w:rsidR="00BD7AF0" w:rsidRPr="00210574">
        <w:rPr>
          <w:rFonts w:cstheme="minorHAnsi"/>
          <w:sz w:val="22"/>
          <w:szCs w:val="22"/>
        </w:rPr>
        <w:t xml:space="preserve">« principes » du droit international, mais est concrètement préjudiciable aux enfants. </w:t>
      </w:r>
    </w:p>
    <w:p w14:paraId="52DB245E" w14:textId="7A820022" w:rsidR="00BD7AF0" w:rsidRPr="00210574" w:rsidRDefault="00BD7AF0" w:rsidP="00606035">
      <w:pPr>
        <w:pStyle w:val="NoSpacing"/>
        <w:numPr>
          <w:ilvl w:val="0"/>
          <w:numId w:val="21"/>
        </w:numPr>
        <w:spacing w:before="0"/>
        <w:jc w:val="both"/>
        <w:rPr>
          <w:rFonts w:cstheme="minorHAnsi"/>
          <w:sz w:val="22"/>
          <w:szCs w:val="22"/>
        </w:rPr>
      </w:pPr>
      <w:r w:rsidRPr="00210574">
        <w:rPr>
          <w:rFonts w:cstheme="minorHAnsi"/>
          <w:sz w:val="22"/>
          <w:szCs w:val="22"/>
        </w:rPr>
        <w:t xml:space="preserve">Les risques sanitaires des enfants nés de </w:t>
      </w:r>
      <w:r w:rsidR="00DF114A">
        <w:rPr>
          <w:rFonts w:cstheme="minorHAnsi"/>
          <w:sz w:val="22"/>
          <w:szCs w:val="22"/>
        </w:rPr>
        <w:t>GPA</w:t>
      </w:r>
      <w:r w:rsidRPr="00210574">
        <w:rPr>
          <w:rFonts w:cstheme="minorHAnsi"/>
          <w:sz w:val="22"/>
          <w:szCs w:val="22"/>
        </w:rPr>
        <w:t xml:space="preserve"> ne sont pas reconnus. Nous invitons le </w:t>
      </w:r>
      <w:r w:rsidRPr="00210574">
        <w:rPr>
          <w:rFonts w:cstheme="minorHAnsi"/>
          <w:i/>
          <w:iCs/>
          <w:sz w:val="22"/>
          <w:szCs w:val="22"/>
        </w:rPr>
        <w:t xml:space="preserve">Rapporteur spécial </w:t>
      </w:r>
      <w:r w:rsidRPr="00210574">
        <w:rPr>
          <w:rFonts w:cstheme="minorHAnsi"/>
          <w:sz w:val="22"/>
          <w:szCs w:val="22"/>
        </w:rPr>
        <w:t xml:space="preserve">à </w:t>
      </w:r>
      <w:r w:rsidR="00DC6719">
        <w:rPr>
          <w:rFonts w:cstheme="minorHAnsi"/>
          <w:sz w:val="22"/>
          <w:szCs w:val="22"/>
        </w:rPr>
        <w:t>rappeler aux Etats qu’</w:t>
      </w:r>
      <w:r w:rsidR="00A652BC">
        <w:rPr>
          <w:rFonts w:cstheme="minorHAnsi"/>
          <w:sz w:val="22"/>
          <w:szCs w:val="22"/>
        </w:rPr>
        <w:t>ils doivent assurer la même protection à tous les enfants nés sur leur sol.</w:t>
      </w:r>
    </w:p>
    <w:p w14:paraId="4CAF74EB" w14:textId="51EB5CEE" w:rsidR="00BD7AF0" w:rsidRDefault="00C437AB" w:rsidP="00606035">
      <w:pPr>
        <w:pStyle w:val="NoSpacing"/>
        <w:numPr>
          <w:ilvl w:val="0"/>
          <w:numId w:val="21"/>
        </w:numPr>
        <w:spacing w:before="0"/>
        <w:jc w:val="both"/>
        <w:rPr>
          <w:rFonts w:cstheme="minorHAnsi"/>
          <w:sz w:val="22"/>
          <w:szCs w:val="22"/>
        </w:rPr>
      </w:pPr>
      <w:r>
        <w:rPr>
          <w:rFonts w:cstheme="minorHAnsi"/>
          <w:sz w:val="22"/>
          <w:szCs w:val="22"/>
        </w:rPr>
        <w:t xml:space="preserve">L’enfant issu de la GPA est </w:t>
      </w:r>
      <w:r w:rsidR="00467BE6">
        <w:rPr>
          <w:rFonts w:cstheme="minorHAnsi"/>
          <w:sz w:val="22"/>
          <w:szCs w:val="22"/>
        </w:rPr>
        <w:t>exclu</w:t>
      </w:r>
      <w:r w:rsidR="00BD7AF0" w:rsidRPr="00210574">
        <w:rPr>
          <w:rFonts w:cstheme="minorHAnsi"/>
          <w:sz w:val="22"/>
          <w:szCs w:val="22"/>
        </w:rPr>
        <w:t xml:space="preserve"> du cadre protecteur de l’adoption internationale. Nous invitons le </w:t>
      </w:r>
      <w:r w:rsidR="00BD7AF0" w:rsidRPr="00210574">
        <w:rPr>
          <w:rFonts w:cstheme="minorHAnsi"/>
          <w:i/>
          <w:iCs/>
          <w:sz w:val="22"/>
          <w:szCs w:val="22"/>
        </w:rPr>
        <w:t xml:space="preserve">Rapporteur spécial </w:t>
      </w:r>
      <w:r w:rsidR="00BD7AF0" w:rsidRPr="00210574">
        <w:rPr>
          <w:rFonts w:cstheme="minorHAnsi"/>
          <w:sz w:val="22"/>
          <w:szCs w:val="22"/>
        </w:rPr>
        <w:t xml:space="preserve">à </w:t>
      </w:r>
      <w:r>
        <w:rPr>
          <w:rFonts w:cstheme="minorHAnsi"/>
          <w:sz w:val="22"/>
          <w:szCs w:val="22"/>
        </w:rPr>
        <w:t xml:space="preserve">demander aux États de ne pas laisser les garanties </w:t>
      </w:r>
      <w:r w:rsidR="00B945AC">
        <w:rPr>
          <w:rFonts w:cstheme="minorHAnsi"/>
          <w:sz w:val="22"/>
          <w:szCs w:val="22"/>
        </w:rPr>
        <w:t>assurées</w:t>
      </w:r>
      <w:r>
        <w:rPr>
          <w:rFonts w:cstheme="minorHAnsi"/>
          <w:sz w:val="22"/>
          <w:szCs w:val="22"/>
        </w:rPr>
        <w:t xml:space="preserve"> aux enfants en matière d’adoption internationale contournées du fait de leur complaisance à l’égard de la GPA</w:t>
      </w:r>
      <w:r w:rsidR="00DC6719">
        <w:rPr>
          <w:rFonts w:cstheme="minorHAnsi"/>
          <w:sz w:val="22"/>
          <w:szCs w:val="22"/>
        </w:rPr>
        <w:t>.</w:t>
      </w:r>
    </w:p>
    <w:p w14:paraId="78FAB939" w14:textId="77777777" w:rsidR="008D2977" w:rsidRDefault="008D2977" w:rsidP="008D2977">
      <w:pPr>
        <w:pStyle w:val="NoSpacing"/>
        <w:spacing w:before="0"/>
        <w:jc w:val="both"/>
        <w:rPr>
          <w:rFonts w:cstheme="minorHAnsi"/>
          <w:sz w:val="22"/>
          <w:szCs w:val="22"/>
        </w:rPr>
      </w:pPr>
    </w:p>
    <w:p w14:paraId="54A052C9"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Surrogacy is a serious threat to the development and security of children. We invite the Special Rapporteur to reaffirm that the sale of children not only violates "principles" of international law, but is tangibly harmful to children.</w:t>
      </w:r>
    </w:p>
    <w:p w14:paraId="2594CEB3"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5. The health risks of children born to surrogacy are not recognized. We invite the Special Rapporteur to remind States that they must ensure the same protection for all children born on their soil.</w:t>
      </w:r>
    </w:p>
    <w:p w14:paraId="216F206D" w14:textId="58CA6F29" w:rsidR="00654892"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6. The child resulting from surrogacy is excluded from the protective framework of intercountry adoption. We call on the Special Rapporteur to call on States not to allow the guarantees afforded to children of intercountry adoption bypassed due to their complacency with surrogacy.</w:t>
      </w:r>
    </w:p>
    <w:p w14:paraId="69175255" w14:textId="77777777" w:rsidR="008D2977" w:rsidRDefault="008D2977" w:rsidP="00654892">
      <w:pPr>
        <w:pStyle w:val="NoSpacing"/>
        <w:spacing w:before="0"/>
        <w:jc w:val="both"/>
        <w:rPr>
          <w:rFonts w:cstheme="minorHAnsi"/>
          <w:sz w:val="22"/>
          <w:szCs w:val="22"/>
        </w:rPr>
      </w:pPr>
    </w:p>
    <w:p w14:paraId="3EBE69EF" w14:textId="77777777" w:rsidR="008D2977" w:rsidRDefault="008D2977" w:rsidP="00654892">
      <w:pPr>
        <w:pStyle w:val="NoSpacing"/>
        <w:spacing w:before="0"/>
        <w:jc w:val="both"/>
        <w:rPr>
          <w:rFonts w:cstheme="minorHAnsi"/>
          <w:sz w:val="22"/>
          <w:szCs w:val="22"/>
        </w:rPr>
      </w:pPr>
    </w:p>
    <w:p w14:paraId="6672A96F"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(II) CHILDREN BORN OF GPA EXCLUDED FROM ANY PROTECTIVE FRAMEWORK, LIKE THAT OF ADOPTION</w:t>
      </w:r>
    </w:p>
    <w:p w14:paraId="57DAF5EB" w14:textId="77777777" w:rsidR="00654892" w:rsidRPr="00654892" w:rsidRDefault="00654892" w:rsidP="00654892">
      <w:pPr>
        <w:pStyle w:val="NoSpacing"/>
        <w:spacing w:before="0"/>
        <w:jc w:val="both"/>
        <w:rPr>
          <w:rFonts w:cstheme="minorHAnsi"/>
          <w:sz w:val="22"/>
          <w:szCs w:val="22"/>
        </w:rPr>
      </w:pPr>
    </w:p>
    <w:p w14:paraId="0619161C"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Efforts by the international community in recent years to protect children from financial and commercial interests in intercountry adoption have proven to be completely ineffective in dealing with surrogacy contracts.</w:t>
      </w:r>
    </w:p>
    <w:p w14:paraId="0B71EC91" w14:textId="77777777" w:rsidR="00654892" w:rsidRPr="00654892" w:rsidRDefault="00654892" w:rsidP="00654892">
      <w:pPr>
        <w:pStyle w:val="NoSpacing"/>
        <w:spacing w:before="0"/>
        <w:jc w:val="both"/>
        <w:rPr>
          <w:rFonts w:cstheme="minorHAnsi"/>
          <w:sz w:val="22"/>
          <w:szCs w:val="22"/>
        </w:rPr>
      </w:pPr>
    </w:p>
    <w:p w14:paraId="2C8D3997"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The Covid-19 crisis underscores the extent to which children's rights are affected in surrogacy situations, particularly international ones. It is indeed the surrogacy contracts that prevent the establishment of protective frameworks identical to those of adoption. In 2015, the judges of the Swiss Federal Court compared international surrogacy to a circumvention of the adoption law to insist on the absence of protective mechanisms for children.</w:t>
      </w:r>
    </w:p>
    <w:p w14:paraId="40E71133" w14:textId="77777777" w:rsidR="00654892" w:rsidRPr="00654892" w:rsidRDefault="00654892" w:rsidP="00654892">
      <w:pPr>
        <w:pStyle w:val="NoSpacing"/>
        <w:spacing w:before="0"/>
        <w:jc w:val="both"/>
        <w:rPr>
          <w:rFonts w:cstheme="minorHAnsi"/>
          <w:sz w:val="22"/>
          <w:szCs w:val="22"/>
        </w:rPr>
      </w:pPr>
    </w:p>
    <w:p w14:paraId="7B8BA5F8"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In 2017, the ECHR recognized that it was in the best interests of a child born of GPA aged 6 months to be placed in the adoption circuit, rather than living with the intended parents. In this Paradiso case, Italian nationals had used surrogacy because they were no longer eligible for adoption. The ECHR concludes that adoption is there to protect children:</w:t>
      </w:r>
    </w:p>
    <w:p w14:paraId="376B1022"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“In fact, the Court considers legitimate under Article 8 § 2 the will of the Italian authorities to reaffirm the exclusive competence of the State to recognize a bond of descent - and this only in the event of a biological bond or of adoption regular - in order to preserve children. "</w:t>
      </w:r>
    </w:p>
    <w:p w14:paraId="16D23595" w14:textId="77777777" w:rsidR="00654892" w:rsidRPr="00654892" w:rsidRDefault="00654892" w:rsidP="00654892">
      <w:pPr>
        <w:pStyle w:val="NoSpacing"/>
        <w:spacing w:before="0"/>
        <w:jc w:val="both"/>
        <w:rPr>
          <w:rFonts w:cstheme="minorHAnsi"/>
          <w:sz w:val="22"/>
          <w:szCs w:val="22"/>
        </w:rPr>
      </w:pPr>
    </w:p>
    <w:p w14:paraId="195E49A8"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THE ADVICE OF CHILDHOOD JURISTS</w:t>
      </w:r>
    </w:p>
    <w:p w14:paraId="513C722B"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4. ABM is a serious threat to the development and safety of children. We invite the Special Rapporteur to reaffirm that the sale of children not only violates the "principles" of international law, but is actually detrimental to children.</w:t>
      </w:r>
    </w:p>
    <w:p w14:paraId="16F4C80C" w14:textId="77777777" w:rsidR="00654892" w:rsidRPr="00654892" w:rsidRDefault="00654892" w:rsidP="00654892">
      <w:pPr>
        <w:pStyle w:val="NoSpacing"/>
        <w:spacing w:before="0"/>
        <w:jc w:val="both"/>
        <w:rPr>
          <w:rFonts w:cstheme="minorHAnsi"/>
          <w:sz w:val="22"/>
          <w:szCs w:val="22"/>
        </w:rPr>
      </w:pPr>
      <w:r w:rsidRPr="00654892">
        <w:rPr>
          <w:rFonts w:cstheme="minorHAnsi"/>
          <w:sz w:val="22"/>
          <w:szCs w:val="22"/>
        </w:rPr>
        <w:t>5. The health risks of children born from GPA are not recognized. We invite the Special Rapporteur to remind States that they must provide the same protection to all children born on their soil.</w:t>
      </w:r>
    </w:p>
    <w:p w14:paraId="1004713D" w14:textId="47AB2177" w:rsidR="00654892" w:rsidRPr="00210574" w:rsidRDefault="00654892" w:rsidP="00654892">
      <w:pPr>
        <w:pStyle w:val="NoSpacing"/>
        <w:spacing w:before="0"/>
        <w:jc w:val="both"/>
        <w:rPr>
          <w:rFonts w:cstheme="minorHAnsi"/>
          <w:sz w:val="22"/>
          <w:szCs w:val="22"/>
        </w:rPr>
      </w:pPr>
      <w:r w:rsidRPr="00654892">
        <w:rPr>
          <w:rFonts w:cstheme="minorHAnsi"/>
          <w:sz w:val="22"/>
          <w:szCs w:val="22"/>
        </w:rPr>
        <w:t>6. A child born out of surrogacy is excluded from the protective framework of intercountry adoption. We invite the Special Rapporteur to ask States not to leave the guarantees for children adopted in respect of intercountry adoption bypassed because of their complacency with respect to surrogacy.</w:t>
      </w:r>
    </w:p>
    <w:p w14:paraId="5950A976" w14:textId="0225287A" w:rsidR="00826D05" w:rsidRPr="00497BAE" w:rsidRDefault="00826D05" w:rsidP="00606035">
      <w:pPr>
        <w:pStyle w:val="NoSpacing"/>
        <w:spacing w:before="0"/>
        <w:jc w:val="both"/>
        <w:rPr>
          <w:rFonts w:cstheme="minorHAnsi"/>
          <w:sz w:val="22"/>
          <w:szCs w:val="22"/>
          <w:highlight w:val="yellow"/>
        </w:rPr>
      </w:pPr>
    </w:p>
    <w:p w14:paraId="0AADE3E3" w14:textId="77777777" w:rsidR="007F629E" w:rsidRPr="00497BAE" w:rsidRDefault="007F629E" w:rsidP="00606035">
      <w:pPr>
        <w:pStyle w:val="NoSpacing"/>
        <w:spacing w:before="0"/>
        <w:jc w:val="both"/>
        <w:rPr>
          <w:rFonts w:cstheme="minorHAnsi"/>
          <w:sz w:val="22"/>
          <w:szCs w:val="22"/>
        </w:rPr>
      </w:pPr>
    </w:p>
    <w:p w14:paraId="48D7CF60" w14:textId="75389FB6" w:rsidR="00601DA5" w:rsidRPr="00497BAE" w:rsidRDefault="00EF0AF1" w:rsidP="00606035">
      <w:pPr>
        <w:pStyle w:val="Heading2"/>
        <w:spacing w:before="0" w:line="240" w:lineRule="auto"/>
        <w:rPr>
          <w:rFonts w:cstheme="minorHAnsi"/>
          <w:sz w:val="24"/>
          <w:szCs w:val="24"/>
        </w:rPr>
      </w:pPr>
      <w:bookmarkStart w:id="17" w:name="_Toc43312633"/>
      <w:r w:rsidRPr="00497BAE">
        <w:rPr>
          <w:rFonts w:cstheme="minorHAnsi"/>
          <w:b/>
          <w:bCs/>
          <w:sz w:val="24"/>
          <w:szCs w:val="24"/>
        </w:rPr>
        <w:t xml:space="preserve">QUESTION 5 : </w:t>
      </w:r>
      <w:r w:rsidR="00B47CF7" w:rsidRPr="00497BAE">
        <w:rPr>
          <w:rFonts w:cstheme="minorHAnsi"/>
          <w:b/>
          <w:bCs/>
          <w:sz w:val="24"/>
          <w:szCs w:val="24"/>
        </w:rPr>
        <w:t>Quelles solutions mettre en place ?</w:t>
      </w:r>
      <w:r w:rsidR="0030150B" w:rsidRPr="00497BAE">
        <w:rPr>
          <w:rFonts w:cstheme="minorHAnsi"/>
          <w:b/>
          <w:bCs/>
          <w:sz w:val="24"/>
          <w:szCs w:val="24"/>
        </w:rPr>
        <w:t> :</w:t>
      </w:r>
      <w:r w:rsidRPr="00497BAE">
        <w:rPr>
          <w:rFonts w:cstheme="minorHAnsi"/>
          <w:b/>
          <w:bCs/>
          <w:sz w:val="24"/>
          <w:szCs w:val="24"/>
        </w:rPr>
        <w:t xml:space="preserve"> </w:t>
      </w:r>
      <w:r w:rsidR="00550AC7" w:rsidRPr="00497BAE">
        <w:rPr>
          <w:rFonts w:cstheme="minorHAnsi"/>
          <w:sz w:val="24"/>
          <w:szCs w:val="24"/>
        </w:rPr>
        <w:t xml:space="preserve">La société civile internationale </w:t>
      </w:r>
      <w:r w:rsidR="0030150B" w:rsidRPr="00497BAE">
        <w:rPr>
          <w:rFonts w:cstheme="minorHAnsi"/>
          <w:sz w:val="24"/>
          <w:szCs w:val="24"/>
        </w:rPr>
        <w:t>et son appel</w:t>
      </w:r>
      <w:r w:rsidR="00550AC7" w:rsidRPr="00497BAE">
        <w:rPr>
          <w:rFonts w:cstheme="minorHAnsi"/>
          <w:sz w:val="24"/>
          <w:szCs w:val="24"/>
        </w:rPr>
        <w:t xml:space="preserve"> </w:t>
      </w:r>
      <w:r w:rsidR="006E2094">
        <w:rPr>
          <w:rFonts w:cstheme="minorHAnsi"/>
          <w:sz w:val="24"/>
          <w:szCs w:val="24"/>
        </w:rPr>
        <w:t>à</w:t>
      </w:r>
      <w:r w:rsidR="00550AC7" w:rsidRPr="00497BAE">
        <w:rPr>
          <w:rFonts w:cstheme="minorHAnsi"/>
          <w:sz w:val="24"/>
          <w:szCs w:val="24"/>
        </w:rPr>
        <w:t xml:space="preserve"> interdire la </w:t>
      </w:r>
      <w:r w:rsidR="00DF114A">
        <w:rPr>
          <w:rFonts w:cstheme="minorHAnsi"/>
          <w:sz w:val="24"/>
          <w:szCs w:val="24"/>
        </w:rPr>
        <w:t>GPA</w:t>
      </w:r>
      <w:bookmarkEnd w:id="17"/>
      <w:r w:rsidRPr="00497BAE">
        <w:rPr>
          <w:rFonts w:cstheme="minorHAnsi"/>
          <w:sz w:val="24"/>
          <w:szCs w:val="24"/>
        </w:rPr>
        <w:t xml:space="preserve"> </w:t>
      </w:r>
    </w:p>
    <w:p w14:paraId="1FB1BE38" w14:textId="77777777" w:rsidR="00210574" w:rsidRDefault="00210574" w:rsidP="00606035">
      <w:pPr>
        <w:pStyle w:val="NoSpacing"/>
        <w:spacing w:before="0"/>
        <w:jc w:val="both"/>
        <w:rPr>
          <w:rFonts w:cstheme="minorHAnsi"/>
          <w:sz w:val="22"/>
          <w:szCs w:val="22"/>
        </w:rPr>
      </w:pPr>
    </w:p>
    <w:p w14:paraId="313EE5CB" w14:textId="312AEB79" w:rsidR="00550AC7" w:rsidRDefault="002E2D72" w:rsidP="00606035">
      <w:pPr>
        <w:pStyle w:val="NoSpacing"/>
        <w:spacing w:before="0"/>
        <w:jc w:val="both"/>
        <w:rPr>
          <w:rFonts w:cstheme="minorHAnsi"/>
          <w:sz w:val="22"/>
          <w:szCs w:val="22"/>
        </w:rPr>
      </w:pPr>
      <w:r>
        <w:rPr>
          <w:rFonts w:cstheme="minorHAnsi"/>
          <w:sz w:val="22"/>
          <w:szCs w:val="22"/>
        </w:rPr>
        <w:t xml:space="preserve">La solitude des </w:t>
      </w:r>
      <w:r w:rsidR="00EF0AF1" w:rsidRPr="00497BAE">
        <w:rPr>
          <w:rFonts w:cstheme="minorHAnsi"/>
          <w:sz w:val="22"/>
          <w:szCs w:val="22"/>
        </w:rPr>
        <w:t xml:space="preserve">enfants nés de </w:t>
      </w:r>
      <w:r w:rsidR="00DF114A">
        <w:rPr>
          <w:rFonts w:cstheme="minorHAnsi"/>
          <w:sz w:val="22"/>
          <w:szCs w:val="22"/>
        </w:rPr>
        <w:t>GPA</w:t>
      </w:r>
      <w:r w:rsidR="00EF0AF1" w:rsidRPr="00497BAE">
        <w:rPr>
          <w:rFonts w:cstheme="minorHAnsi"/>
          <w:sz w:val="22"/>
          <w:szCs w:val="22"/>
        </w:rPr>
        <w:t>,</w:t>
      </w:r>
      <w:r>
        <w:rPr>
          <w:rFonts w:cstheme="minorHAnsi"/>
          <w:sz w:val="22"/>
          <w:szCs w:val="22"/>
        </w:rPr>
        <w:t xml:space="preserve"> </w:t>
      </w:r>
      <w:r w:rsidR="00EF0AF1" w:rsidRPr="00497BAE">
        <w:rPr>
          <w:rFonts w:cstheme="minorHAnsi"/>
          <w:sz w:val="22"/>
          <w:szCs w:val="22"/>
        </w:rPr>
        <w:t xml:space="preserve">notamment </w:t>
      </w:r>
      <w:r w:rsidR="00467BE6">
        <w:rPr>
          <w:rFonts w:cstheme="minorHAnsi"/>
          <w:sz w:val="22"/>
          <w:szCs w:val="22"/>
        </w:rPr>
        <w:t xml:space="preserve">médiatisée par </w:t>
      </w:r>
      <w:r w:rsidR="00EF0AF1" w:rsidRPr="00497BAE">
        <w:rPr>
          <w:rFonts w:cstheme="minorHAnsi"/>
          <w:sz w:val="22"/>
          <w:szCs w:val="22"/>
        </w:rPr>
        <w:t xml:space="preserve">le scandale </w:t>
      </w:r>
      <w:r>
        <w:rPr>
          <w:rFonts w:cstheme="minorHAnsi"/>
          <w:sz w:val="22"/>
          <w:szCs w:val="22"/>
        </w:rPr>
        <w:t>de</w:t>
      </w:r>
      <w:r w:rsidR="00EF0AF1" w:rsidRPr="00497BAE">
        <w:rPr>
          <w:rFonts w:cstheme="minorHAnsi"/>
          <w:sz w:val="22"/>
          <w:szCs w:val="22"/>
        </w:rPr>
        <w:t xml:space="preserve"> la vidéo de la clinique ukrainienne Biotexcom, </w:t>
      </w:r>
      <w:r w:rsidR="00467BE6">
        <w:rPr>
          <w:rFonts w:cstheme="minorHAnsi"/>
          <w:sz w:val="22"/>
          <w:szCs w:val="22"/>
        </w:rPr>
        <w:t xml:space="preserve">a </w:t>
      </w:r>
      <w:r w:rsidR="00EF0AF1" w:rsidRPr="00497BAE">
        <w:rPr>
          <w:rFonts w:cstheme="minorHAnsi"/>
          <w:sz w:val="22"/>
          <w:szCs w:val="22"/>
        </w:rPr>
        <w:t>choqu</w:t>
      </w:r>
      <w:r>
        <w:rPr>
          <w:rFonts w:cstheme="minorHAnsi"/>
          <w:sz w:val="22"/>
          <w:szCs w:val="22"/>
        </w:rPr>
        <w:t>é</w:t>
      </w:r>
      <w:r w:rsidR="00EF0AF1" w:rsidRPr="00497BAE">
        <w:rPr>
          <w:rFonts w:cstheme="minorHAnsi"/>
          <w:sz w:val="22"/>
          <w:szCs w:val="22"/>
        </w:rPr>
        <w:t xml:space="preserve"> l’opinion publique de nombreux Etats</w:t>
      </w:r>
      <w:r>
        <w:rPr>
          <w:rFonts w:cstheme="minorHAnsi"/>
          <w:sz w:val="22"/>
          <w:szCs w:val="22"/>
        </w:rPr>
        <w:t xml:space="preserve">. </w:t>
      </w:r>
      <w:r w:rsidR="00936483">
        <w:rPr>
          <w:rFonts w:cstheme="minorHAnsi"/>
          <w:sz w:val="22"/>
          <w:szCs w:val="22"/>
        </w:rPr>
        <w:t>Pourtant des</w:t>
      </w:r>
      <w:r w:rsidR="00550AC7" w:rsidRPr="00497BAE">
        <w:rPr>
          <w:rFonts w:cstheme="minorHAnsi"/>
          <w:sz w:val="22"/>
          <w:szCs w:val="22"/>
        </w:rPr>
        <w:t xml:space="preserve"> acteurs du secteur ont accru leur lobbying pour que les Etats qui ne reconnaissent pas la </w:t>
      </w:r>
      <w:r w:rsidR="002370DD">
        <w:rPr>
          <w:rFonts w:cstheme="minorHAnsi"/>
          <w:sz w:val="22"/>
          <w:szCs w:val="22"/>
        </w:rPr>
        <w:t>GPA</w:t>
      </w:r>
      <w:r w:rsidR="00550AC7" w:rsidRPr="00497BAE">
        <w:rPr>
          <w:rFonts w:cstheme="minorHAnsi"/>
          <w:sz w:val="22"/>
          <w:szCs w:val="22"/>
        </w:rPr>
        <w:t xml:space="preserve"> avalisent les situations créées à l’étranger, en permettant aux clients de </w:t>
      </w:r>
      <w:r w:rsidR="00DF114A">
        <w:rPr>
          <w:rFonts w:cstheme="minorHAnsi"/>
          <w:sz w:val="22"/>
          <w:szCs w:val="22"/>
        </w:rPr>
        <w:t>GPA</w:t>
      </w:r>
      <w:r w:rsidR="00550AC7" w:rsidRPr="00497BAE">
        <w:rPr>
          <w:rFonts w:cstheme="minorHAnsi"/>
          <w:sz w:val="22"/>
          <w:szCs w:val="22"/>
        </w:rPr>
        <w:t xml:space="preserve"> de se rendre à l’étranger pour récupérer le</w:t>
      </w:r>
      <w:r>
        <w:rPr>
          <w:rFonts w:cstheme="minorHAnsi"/>
          <w:sz w:val="22"/>
          <w:szCs w:val="22"/>
        </w:rPr>
        <w:t>s</w:t>
      </w:r>
      <w:r w:rsidR="00550AC7" w:rsidRPr="00497BAE">
        <w:rPr>
          <w:rFonts w:cstheme="minorHAnsi"/>
          <w:sz w:val="22"/>
          <w:szCs w:val="22"/>
        </w:rPr>
        <w:t xml:space="preserve"> nouveau-né</w:t>
      </w:r>
      <w:r>
        <w:rPr>
          <w:rFonts w:cstheme="minorHAnsi"/>
          <w:sz w:val="22"/>
          <w:szCs w:val="22"/>
        </w:rPr>
        <w:t>s</w:t>
      </w:r>
      <w:r w:rsidR="00550AC7" w:rsidRPr="00497BAE">
        <w:rPr>
          <w:rFonts w:cstheme="minorHAnsi"/>
          <w:sz w:val="22"/>
          <w:szCs w:val="22"/>
        </w:rPr>
        <w:t xml:space="preserve">. Certains vont jusqu’à souhaiter que les pays restreignant ou interdisant la </w:t>
      </w:r>
      <w:r w:rsidR="00DF114A">
        <w:rPr>
          <w:rFonts w:cstheme="minorHAnsi"/>
          <w:sz w:val="22"/>
          <w:szCs w:val="22"/>
        </w:rPr>
        <w:t>GPA</w:t>
      </w:r>
      <w:r w:rsidR="00550AC7" w:rsidRPr="00497BAE">
        <w:rPr>
          <w:rFonts w:cstheme="minorHAnsi"/>
          <w:sz w:val="22"/>
          <w:szCs w:val="22"/>
        </w:rPr>
        <w:t xml:space="preserve"> importent le modèle de la </w:t>
      </w:r>
      <w:r w:rsidR="00DF114A">
        <w:rPr>
          <w:rFonts w:cstheme="minorHAnsi"/>
          <w:sz w:val="22"/>
          <w:szCs w:val="22"/>
        </w:rPr>
        <w:t>GPA commerciale</w:t>
      </w:r>
      <w:r w:rsidR="00550AC7" w:rsidRPr="00497BAE">
        <w:rPr>
          <w:rStyle w:val="FootnoteReference"/>
          <w:rFonts w:cstheme="minorHAnsi"/>
          <w:sz w:val="22"/>
          <w:szCs w:val="22"/>
        </w:rPr>
        <w:footnoteReference w:id="42"/>
      </w:r>
      <w:r w:rsidR="00550AC7" w:rsidRPr="00497BAE">
        <w:rPr>
          <w:rFonts w:cstheme="minorHAnsi"/>
          <w:sz w:val="22"/>
          <w:szCs w:val="22"/>
        </w:rPr>
        <w:t xml:space="preserve">. </w:t>
      </w:r>
    </w:p>
    <w:p w14:paraId="6550CA6F" w14:textId="77777777" w:rsidR="00210574" w:rsidRPr="00497BAE" w:rsidRDefault="00210574" w:rsidP="00606035">
      <w:pPr>
        <w:pStyle w:val="NoSpacing"/>
        <w:spacing w:before="0"/>
        <w:jc w:val="both"/>
        <w:rPr>
          <w:rFonts w:cstheme="minorHAnsi"/>
          <w:sz w:val="22"/>
          <w:szCs w:val="22"/>
        </w:rPr>
      </w:pPr>
    </w:p>
    <w:p w14:paraId="486BE0FC" w14:textId="5AEA15A9" w:rsidR="00210574" w:rsidRDefault="00A652BC" w:rsidP="00606035">
      <w:pPr>
        <w:pStyle w:val="NoSpacing"/>
        <w:spacing w:before="0"/>
        <w:jc w:val="both"/>
        <w:rPr>
          <w:rFonts w:cstheme="minorHAnsi"/>
          <w:sz w:val="22"/>
          <w:szCs w:val="22"/>
        </w:rPr>
      </w:pPr>
      <w:r>
        <w:rPr>
          <w:rFonts w:cstheme="minorHAnsi"/>
          <w:sz w:val="22"/>
          <w:szCs w:val="22"/>
        </w:rPr>
        <w:t>A l’opposé,</w:t>
      </w:r>
      <w:r w:rsidR="00EF0AF1" w:rsidRPr="00497BAE">
        <w:rPr>
          <w:rFonts w:cstheme="minorHAnsi"/>
          <w:sz w:val="22"/>
          <w:szCs w:val="22"/>
        </w:rPr>
        <w:t xml:space="preserve"> des acteurs locaux comme internationaux ont appelé à l’abolition de </w:t>
      </w:r>
      <w:r w:rsidR="0046187E">
        <w:rPr>
          <w:rFonts w:cstheme="minorHAnsi"/>
          <w:sz w:val="22"/>
          <w:szCs w:val="22"/>
        </w:rPr>
        <w:t>l’exploitation reproductive des femmes</w:t>
      </w:r>
      <w:r w:rsidR="00EF0AF1" w:rsidRPr="00497BAE">
        <w:rPr>
          <w:rFonts w:cstheme="minorHAnsi"/>
          <w:sz w:val="22"/>
          <w:szCs w:val="22"/>
        </w:rPr>
        <w:t xml:space="preserve">. </w:t>
      </w:r>
      <w:r w:rsidR="002E2D72">
        <w:rPr>
          <w:rFonts w:cstheme="minorHAnsi"/>
          <w:sz w:val="22"/>
          <w:szCs w:val="22"/>
        </w:rPr>
        <w:t xml:space="preserve">Le </w:t>
      </w:r>
      <w:r w:rsidR="002E2D72" w:rsidRPr="002E2D72">
        <w:rPr>
          <w:rFonts w:cstheme="minorHAnsi"/>
          <w:sz w:val="22"/>
          <w:szCs w:val="22"/>
        </w:rPr>
        <w:t>commissaire du président ukrainien aux droits de l'enfant</w:t>
      </w:r>
      <w:r w:rsidR="00EF0AF1" w:rsidRPr="00497BAE">
        <w:rPr>
          <w:rFonts w:cstheme="minorHAnsi"/>
          <w:sz w:val="22"/>
          <w:szCs w:val="22"/>
        </w:rPr>
        <w:t>, Nikolai Kuleba, s’est effaré de ce que</w:t>
      </w:r>
      <w:r w:rsidR="00210574">
        <w:rPr>
          <w:rFonts w:cstheme="minorHAnsi"/>
          <w:sz w:val="22"/>
          <w:szCs w:val="22"/>
        </w:rPr>
        <w:t> </w:t>
      </w:r>
      <w:r w:rsidR="00EF0AF1" w:rsidRPr="00497BAE">
        <w:rPr>
          <w:rFonts w:cstheme="minorHAnsi"/>
          <w:sz w:val="22"/>
          <w:szCs w:val="22"/>
        </w:rPr>
        <w:t xml:space="preserve">« </w:t>
      </w:r>
      <w:r w:rsidR="00EF0AF1" w:rsidRPr="00497BAE">
        <w:rPr>
          <w:rFonts w:cstheme="minorHAnsi"/>
          <w:i/>
          <w:iCs/>
          <w:sz w:val="22"/>
          <w:szCs w:val="22"/>
        </w:rPr>
        <w:t xml:space="preserve">l’Ukraine devient un supermarché international en ligne pour les bébés » </w:t>
      </w:r>
      <w:r w:rsidR="00EF0AF1" w:rsidRPr="00497BAE">
        <w:rPr>
          <w:rStyle w:val="FootnoteReference"/>
          <w:rFonts w:cstheme="minorHAnsi"/>
          <w:i/>
          <w:iCs/>
          <w:sz w:val="22"/>
          <w:szCs w:val="22"/>
        </w:rPr>
        <w:footnoteReference w:id="43"/>
      </w:r>
      <w:r w:rsidR="00EF0AF1" w:rsidRPr="00497BAE">
        <w:rPr>
          <w:rFonts w:cstheme="minorHAnsi"/>
          <w:sz w:val="22"/>
          <w:szCs w:val="22"/>
        </w:rPr>
        <w:t xml:space="preserve"> et a appelé à l’interdiction totale de la </w:t>
      </w:r>
      <w:r w:rsidR="00DF114A">
        <w:rPr>
          <w:rFonts w:cstheme="minorHAnsi"/>
          <w:sz w:val="22"/>
          <w:szCs w:val="22"/>
        </w:rPr>
        <w:t>GPA</w:t>
      </w:r>
      <w:r w:rsidR="00EF0AF1" w:rsidRPr="00497BAE">
        <w:rPr>
          <w:rFonts w:cstheme="minorHAnsi"/>
          <w:sz w:val="22"/>
          <w:szCs w:val="22"/>
        </w:rPr>
        <w:t xml:space="preserve"> dans son pays. Les évêques catholiques ukrainiens se sont également indignés : </w:t>
      </w:r>
    </w:p>
    <w:p w14:paraId="05A3DEBF" w14:textId="48498B25" w:rsidR="00550AC7" w:rsidRDefault="00EF0AF1" w:rsidP="00606035">
      <w:pPr>
        <w:pStyle w:val="NoSpacing"/>
        <w:spacing w:before="0"/>
        <w:ind w:left="708"/>
        <w:jc w:val="both"/>
        <w:rPr>
          <w:rFonts w:cstheme="minorHAnsi"/>
          <w:sz w:val="22"/>
          <w:szCs w:val="22"/>
        </w:rPr>
      </w:pPr>
      <w:r w:rsidRPr="00497BAE">
        <w:rPr>
          <w:rFonts w:cstheme="minorHAnsi"/>
          <w:sz w:val="22"/>
          <w:szCs w:val="22"/>
        </w:rPr>
        <w:t>« </w:t>
      </w:r>
      <w:r w:rsidRPr="00497BAE">
        <w:rPr>
          <w:rFonts w:cstheme="minorHAnsi"/>
          <w:i/>
          <w:iCs/>
          <w:sz w:val="22"/>
          <w:szCs w:val="22"/>
        </w:rPr>
        <w:t>Une telle démonstration de mépris pour la personne humaine et sa dignité, rendue possible par la légalisation de la maternité de substitution, est inacceptable »</w:t>
      </w:r>
      <w:r w:rsidRPr="00497BAE">
        <w:rPr>
          <w:rStyle w:val="FootnoteReference"/>
          <w:rFonts w:cstheme="minorHAnsi"/>
          <w:sz w:val="22"/>
          <w:szCs w:val="22"/>
        </w:rPr>
        <w:footnoteReference w:id="44"/>
      </w:r>
      <w:r w:rsidRPr="00497BAE">
        <w:rPr>
          <w:rFonts w:cstheme="minorHAnsi"/>
          <w:i/>
          <w:iCs/>
          <w:sz w:val="22"/>
          <w:szCs w:val="22"/>
        </w:rPr>
        <w:t>.</w:t>
      </w:r>
      <w:r w:rsidRPr="00497BAE">
        <w:rPr>
          <w:rFonts w:cstheme="minorHAnsi"/>
          <w:sz w:val="22"/>
          <w:szCs w:val="22"/>
        </w:rPr>
        <w:t xml:space="preserve"> </w:t>
      </w:r>
    </w:p>
    <w:p w14:paraId="1B85F044" w14:textId="77777777" w:rsidR="00210574" w:rsidRPr="00497BAE" w:rsidRDefault="00210574" w:rsidP="00606035">
      <w:pPr>
        <w:pStyle w:val="NoSpacing"/>
        <w:spacing w:before="0"/>
        <w:jc w:val="both"/>
        <w:rPr>
          <w:rFonts w:cstheme="minorHAnsi"/>
          <w:sz w:val="22"/>
          <w:szCs w:val="22"/>
        </w:rPr>
      </w:pPr>
    </w:p>
    <w:p w14:paraId="2696AC63" w14:textId="425EBD89" w:rsidR="00210574" w:rsidRDefault="00550AC7" w:rsidP="00606035">
      <w:pPr>
        <w:pStyle w:val="NoSpacing"/>
        <w:spacing w:before="0"/>
        <w:jc w:val="both"/>
        <w:rPr>
          <w:rFonts w:cstheme="minorHAnsi"/>
          <w:sz w:val="22"/>
          <w:szCs w:val="22"/>
        </w:rPr>
      </w:pPr>
      <w:r w:rsidRPr="00497BAE">
        <w:rPr>
          <w:rFonts w:cstheme="minorHAnsi"/>
          <w:sz w:val="22"/>
          <w:szCs w:val="22"/>
        </w:rPr>
        <w:t>Au niveau international,</w:t>
      </w:r>
      <w:r w:rsidR="00AC6680">
        <w:rPr>
          <w:rFonts w:cstheme="minorHAnsi"/>
          <w:sz w:val="22"/>
          <w:szCs w:val="22"/>
        </w:rPr>
        <w:t xml:space="preserve"> </w:t>
      </w:r>
      <w:r w:rsidR="00820B82">
        <w:rPr>
          <w:rFonts w:cstheme="minorHAnsi"/>
          <w:sz w:val="22"/>
          <w:szCs w:val="22"/>
        </w:rPr>
        <w:t>u</w:t>
      </w:r>
      <w:r w:rsidR="00EF0AF1" w:rsidRPr="00497BAE">
        <w:rPr>
          <w:rFonts w:cstheme="minorHAnsi"/>
          <w:sz w:val="22"/>
          <w:szCs w:val="22"/>
        </w:rPr>
        <w:t>n communiqué</w:t>
      </w:r>
      <w:r w:rsidRPr="00497BAE">
        <w:rPr>
          <w:rFonts w:cstheme="minorHAnsi"/>
          <w:sz w:val="22"/>
          <w:szCs w:val="22"/>
        </w:rPr>
        <w:t xml:space="preserve"> de</w:t>
      </w:r>
      <w:r w:rsidR="00EF0AF1" w:rsidRPr="00497BAE">
        <w:rPr>
          <w:rFonts w:cstheme="minorHAnsi"/>
          <w:sz w:val="22"/>
          <w:szCs w:val="22"/>
        </w:rPr>
        <w:t xml:space="preserve"> 200 associations féministes du monde </w:t>
      </w:r>
      <w:r w:rsidR="00210574" w:rsidRPr="00497BAE">
        <w:rPr>
          <w:rFonts w:cstheme="minorHAnsi"/>
          <w:sz w:val="22"/>
          <w:szCs w:val="22"/>
        </w:rPr>
        <w:t>demande</w:t>
      </w:r>
      <w:r w:rsidR="00EF0AF1" w:rsidRPr="00497BAE">
        <w:rPr>
          <w:rFonts w:cstheme="minorHAnsi"/>
          <w:sz w:val="22"/>
          <w:szCs w:val="22"/>
        </w:rPr>
        <w:t xml:space="preserve"> l’interdiction de </w:t>
      </w:r>
      <w:r w:rsidR="0046187E">
        <w:rPr>
          <w:rFonts w:cstheme="minorHAnsi"/>
          <w:sz w:val="22"/>
          <w:szCs w:val="22"/>
        </w:rPr>
        <w:t>l’exploitation reproductive</w:t>
      </w:r>
      <w:r w:rsidR="00EF0AF1" w:rsidRPr="00497BAE">
        <w:rPr>
          <w:rFonts w:cstheme="minorHAnsi"/>
          <w:sz w:val="22"/>
          <w:szCs w:val="22"/>
        </w:rPr>
        <w:t xml:space="preserve">, relevant que : </w:t>
      </w:r>
    </w:p>
    <w:p w14:paraId="131768E5" w14:textId="304A1F11" w:rsidR="00EF0AF1" w:rsidRDefault="00EF0AF1" w:rsidP="00606035">
      <w:pPr>
        <w:pStyle w:val="NoSpacing"/>
        <w:spacing w:before="0"/>
        <w:ind w:left="708"/>
        <w:jc w:val="both"/>
        <w:rPr>
          <w:rFonts w:cstheme="minorHAnsi"/>
          <w:sz w:val="22"/>
          <w:szCs w:val="22"/>
        </w:rPr>
      </w:pPr>
      <w:r w:rsidRPr="00497BAE">
        <w:rPr>
          <w:rFonts w:cstheme="minorHAnsi"/>
          <w:sz w:val="22"/>
          <w:szCs w:val="22"/>
        </w:rPr>
        <w:t>« </w:t>
      </w:r>
      <w:r w:rsidRPr="00497BAE">
        <w:rPr>
          <w:rFonts w:cstheme="minorHAnsi"/>
          <w:i/>
          <w:iCs/>
          <w:sz w:val="22"/>
          <w:szCs w:val="22"/>
        </w:rPr>
        <w:t>Cette situation a mis en lumière le système inhumain créé par le développement du tourisme reproductif. […]. La situation actuelle en Ukraine a conduit à une exploitation massive de femmes appauvries et souligne la nécessité de renforcer la protection des droits des femmes.</w:t>
      </w:r>
      <w:r w:rsidRPr="00497BAE">
        <w:rPr>
          <w:rFonts w:cstheme="minorHAnsi"/>
          <w:sz w:val="22"/>
          <w:szCs w:val="22"/>
        </w:rPr>
        <w:t xml:space="preserve"> » </w:t>
      </w:r>
      <w:r w:rsidRPr="00497BAE">
        <w:rPr>
          <w:rStyle w:val="FootnoteReference"/>
          <w:rFonts w:cstheme="minorHAnsi"/>
          <w:sz w:val="22"/>
          <w:szCs w:val="22"/>
        </w:rPr>
        <w:footnoteReference w:id="45"/>
      </w:r>
    </w:p>
    <w:p w14:paraId="2D3739A4"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The loneliness of children born to surrogacy, particularly publicized by the scandal of the video of the Ukrainian clinic Biotexcom, has shocked public opinion in many states. Yet industry players have increased their lobbying for states that do not recognize surrogacy to endorse situations created abroad, by allowing surrogacy clients to travel abroad to pick up newborns. Some go so far as to want countries restricting or banning surrogacy to import the model of commercial surrogacy.</w:t>
      </w:r>
    </w:p>
    <w:p w14:paraId="3AAB0C3D" w14:textId="77777777" w:rsidR="008D2977" w:rsidRPr="008D2977" w:rsidRDefault="008D2977" w:rsidP="008D2977">
      <w:pPr>
        <w:pStyle w:val="NoSpacing"/>
        <w:spacing w:before="0"/>
        <w:jc w:val="both"/>
        <w:rPr>
          <w:rFonts w:cstheme="minorHAnsi"/>
          <w:color w:val="C00000"/>
          <w:sz w:val="22"/>
          <w:szCs w:val="22"/>
        </w:rPr>
      </w:pPr>
    </w:p>
    <w:p w14:paraId="4F015AD3"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 xml:space="preserve">In contrast, local and international actors have called for the abolition of reproductive exploitation of women. Ukrainian President's Commissioner for Children's Rights Nikolai Kuleba is appalled that "Ukraine is becoming an international online supermarket for babies" and called for a total ban on surrogacy in his </w:t>
      </w:r>
      <w:proofErr w:type="gramStart"/>
      <w:r w:rsidRPr="008D2977">
        <w:rPr>
          <w:rFonts w:cstheme="minorHAnsi"/>
          <w:color w:val="C00000"/>
          <w:sz w:val="22"/>
          <w:szCs w:val="22"/>
        </w:rPr>
        <w:t>country .</w:t>
      </w:r>
      <w:proofErr w:type="gramEnd"/>
      <w:r w:rsidRPr="008D2977">
        <w:rPr>
          <w:rFonts w:cstheme="minorHAnsi"/>
          <w:color w:val="C00000"/>
          <w:sz w:val="22"/>
          <w:szCs w:val="22"/>
        </w:rPr>
        <w:t xml:space="preserve"> The Ukrainian Catholic bishops were also outraged:</w:t>
      </w:r>
    </w:p>
    <w:p w14:paraId="02062241"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"Such a display of contempt for the human person and his or her dignity, made possible by the legalization of surrogacy, is unacceptable".</w:t>
      </w:r>
    </w:p>
    <w:p w14:paraId="405CC3AC" w14:textId="77777777" w:rsidR="008D2977" w:rsidRPr="008D2977" w:rsidRDefault="008D2977" w:rsidP="008D2977">
      <w:pPr>
        <w:pStyle w:val="NoSpacing"/>
        <w:spacing w:before="0"/>
        <w:jc w:val="both"/>
        <w:rPr>
          <w:rFonts w:cstheme="minorHAnsi"/>
          <w:color w:val="C00000"/>
          <w:sz w:val="22"/>
          <w:szCs w:val="22"/>
        </w:rPr>
      </w:pPr>
    </w:p>
    <w:p w14:paraId="41CB6FD5" w14:textId="77777777" w:rsidR="008D2977"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At the international level, a statement from 200 feminist associations around the world calls for the prohibition of reproductive exploitation, noting that:</w:t>
      </w:r>
    </w:p>
    <w:p w14:paraId="059B4246" w14:textId="348E20C3" w:rsidR="00210574" w:rsidRPr="008D2977" w:rsidRDefault="008D2977" w:rsidP="008D2977">
      <w:pPr>
        <w:pStyle w:val="NoSpacing"/>
        <w:spacing w:before="0"/>
        <w:jc w:val="both"/>
        <w:rPr>
          <w:rFonts w:cstheme="minorHAnsi"/>
          <w:color w:val="C00000"/>
          <w:sz w:val="22"/>
          <w:szCs w:val="22"/>
        </w:rPr>
      </w:pPr>
      <w:r w:rsidRPr="008D2977">
        <w:rPr>
          <w:rFonts w:cstheme="minorHAnsi"/>
          <w:color w:val="C00000"/>
          <w:sz w:val="22"/>
          <w:szCs w:val="22"/>
        </w:rPr>
        <w:t>“This situation has brought to light the inhuman system created by the development of reproductive tourism. […]. The current situation in Ukraine has led to massive exploitation of impoverished women and highlights the need to strengthen the protection of women's rights. "</w:t>
      </w:r>
    </w:p>
    <w:p w14:paraId="797C1EDD" w14:textId="0B9B849E" w:rsidR="00EF0AF1" w:rsidRPr="00497BAE" w:rsidRDefault="00EF0AF1" w:rsidP="00606035">
      <w:pPr>
        <w:pStyle w:val="NoSpacing"/>
        <w:spacing w:before="0"/>
        <w:jc w:val="both"/>
        <w:rPr>
          <w:rFonts w:cstheme="minorHAnsi"/>
          <w:sz w:val="22"/>
          <w:szCs w:val="22"/>
        </w:rPr>
      </w:pPr>
    </w:p>
    <w:p w14:paraId="4902B23A" w14:textId="67370DDB" w:rsidR="00826D05" w:rsidRPr="00497BAE" w:rsidRDefault="00826D05" w:rsidP="00606035">
      <w:pPr>
        <w:pStyle w:val="Heading4"/>
        <w:pBdr>
          <w:top w:val="dotted" w:sz="6" w:space="0" w:color="4472C4" w:themeColor="accent1"/>
        </w:pBdr>
        <w:spacing w:before="0" w:line="240" w:lineRule="auto"/>
        <w:rPr>
          <w:rFonts w:cstheme="minorHAnsi"/>
          <w:sz w:val="22"/>
          <w:szCs w:val="22"/>
        </w:rPr>
      </w:pPr>
      <w:bookmarkStart w:id="18" w:name="_Toc43312634"/>
      <w:r w:rsidRPr="00497BAE">
        <w:rPr>
          <w:rFonts w:cstheme="minorHAnsi"/>
          <w:sz w:val="22"/>
          <w:szCs w:val="22"/>
        </w:rPr>
        <w:t xml:space="preserve">L’avis de </w:t>
      </w:r>
      <w:r w:rsidR="0030150B" w:rsidRPr="00497BAE">
        <w:rPr>
          <w:rFonts w:cstheme="minorHAnsi"/>
          <w:sz w:val="22"/>
          <w:szCs w:val="22"/>
        </w:rPr>
        <w:t>Juristes pour l’enfance</w:t>
      </w:r>
      <w:bookmarkEnd w:id="18"/>
    </w:p>
    <w:p w14:paraId="0579DCEE" w14:textId="77777777" w:rsidR="00282ACE" w:rsidRDefault="00282ACE" w:rsidP="00606035">
      <w:pPr>
        <w:pStyle w:val="NoSpacing"/>
        <w:spacing w:before="0"/>
        <w:jc w:val="both"/>
        <w:rPr>
          <w:rFonts w:cstheme="minorHAnsi"/>
          <w:b/>
          <w:bCs/>
          <w:sz w:val="22"/>
          <w:szCs w:val="22"/>
        </w:rPr>
      </w:pPr>
    </w:p>
    <w:p w14:paraId="3A3E7D89" w14:textId="65674F3A" w:rsidR="00EF0AF1" w:rsidRDefault="0046187E" w:rsidP="00606035">
      <w:pPr>
        <w:pStyle w:val="NoSpacing"/>
        <w:numPr>
          <w:ilvl w:val="0"/>
          <w:numId w:val="21"/>
        </w:numPr>
        <w:spacing w:before="0"/>
        <w:jc w:val="both"/>
        <w:rPr>
          <w:rFonts w:cstheme="minorHAnsi"/>
          <w:sz w:val="22"/>
          <w:szCs w:val="22"/>
        </w:rPr>
      </w:pPr>
      <w:r>
        <w:rPr>
          <w:rFonts w:cstheme="minorHAnsi"/>
          <w:sz w:val="22"/>
          <w:szCs w:val="22"/>
        </w:rPr>
        <w:t>Comme nous l’avons dit dès le mois de mai 2020</w:t>
      </w:r>
      <w:r w:rsidRPr="00210574">
        <w:rPr>
          <w:rFonts w:cstheme="minorHAnsi"/>
          <w:b/>
          <w:bCs/>
          <w:sz w:val="22"/>
          <w:szCs w:val="22"/>
          <w:vertAlign w:val="superscript"/>
        </w:rPr>
        <w:footnoteReference w:id="46"/>
      </w:r>
      <w:r>
        <w:rPr>
          <w:rFonts w:cstheme="minorHAnsi"/>
          <w:sz w:val="22"/>
          <w:szCs w:val="22"/>
        </w:rPr>
        <w:t>, n</w:t>
      </w:r>
      <w:r w:rsidR="00BD7AF0" w:rsidRPr="00210574">
        <w:rPr>
          <w:rFonts w:cstheme="minorHAnsi"/>
          <w:sz w:val="22"/>
          <w:szCs w:val="22"/>
        </w:rPr>
        <w:t xml:space="preserve">ous invitons le </w:t>
      </w:r>
      <w:r w:rsidR="00BD7AF0" w:rsidRPr="00210574">
        <w:rPr>
          <w:rFonts w:cstheme="minorHAnsi"/>
          <w:i/>
          <w:iCs/>
          <w:sz w:val="22"/>
          <w:szCs w:val="22"/>
        </w:rPr>
        <w:t xml:space="preserve">Rapporteur spécial </w:t>
      </w:r>
      <w:r w:rsidR="00BD7AF0" w:rsidRPr="00210574">
        <w:rPr>
          <w:rFonts w:cstheme="minorHAnsi"/>
          <w:sz w:val="22"/>
          <w:szCs w:val="22"/>
        </w:rPr>
        <w:t xml:space="preserve">à </w:t>
      </w:r>
      <w:r w:rsidR="001F6C94">
        <w:rPr>
          <w:rFonts w:cstheme="minorHAnsi"/>
          <w:sz w:val="22"/>
          <w:szCs w:val="22"/>
        </w:rPr>
        <w:t xml:space="preserve">appeler à </w:t>
      </w:r>
      <w:r w:rsidR="00BD7AF0" w:rsidRPr="00210574">
        <w:rPr>
          <w:rFonts w:cstheme="minorHAnsi"/>
          <w:sz w:val="22"/>
          <w:szCs w:val="22"/>
        </w:rPr>
        <w:t>l</w:t>
      </w:r>
      <w:r w:rsidR="00EF0AF1" w:rsidRPr="00210574">
        <w:rPr>
          <w:rFonts w:cstheme="minorHAnsi"/>
          <w:sz w:val="22"/>
          <w:szCs w:val="22"/>
        </w:rPr>
        <w:t xml:space="preserve">a fermeture de toutes les cliniques, agences et sociétés spécialisées dans le </w:t>
      </w:r>
      <w:r w:rsidR="00DF114A">
        <w:rPr>
          <w:rFonts w:cstheme="minorHAnsi"/>
          <w:sz w:val="22"/>
          <w:szCs w:val="22"/>
        </w:rPr>
        <w:t>GPA</w:t>
      </w:r>
      <w:r w:rsidR="00EF0AF1" w:rsidRPr="00210574">
        <w:rPr>
          <w:rFonts w:cstheme="minorHAnsi"/>
          <w:sz w:val="22"/>
          <w:szCs w:val="22"/>
        </w:rPr>
        <w:t xml:space="preserve">, </w:t>
      </w:r>
      <w:r w:rsidR="001F6C94">
        <w:rPr>
          <w:rFonts w:cstheme="minorHAnsi"/>
          <w:sz w:val="22"/>
          <w:szCs w:val="22"/>
        </w:rPr>
        <w:t xml:space="preserve">et à </w:t>
      </w:r>
      <w:r w:rsidR="00EF0AF1" w:rsidRPr="00210574">
        <w:rPr>
          <w:rFonts w:cstheme="minorHAnsi"/>
          <w:sz w:val="22"/>
          <w:szCs w:val="22"/>
        </w:rPr>
        <w:t>la saisie de leurs biens en vue de la création de fondations destinées à venir en aide aux enfants (orphelinats, organismes d’aide à des mères en détresse, organismes de parrainage d’enfants et de soutien aux familles).</w:t>
      </w:r>
    </w:p>
    <w:p w14:paraId="62FB50B9" w14:textId="77777777" w:rsidR="00210574" w:rsidRPr="00210574" w:rsidRDefault="00210574" w:rsidP="00606035">
      <w:pPr>
        <w:pStyle w:val="NoSpacing"/>
        <w:spacing w:before="0"/>
        <w:jc w:val="both"/>
        <w:rPr>
          <w:rFonts w:cstheme="minorHAnsi"/>
          <w:sz w:val="22"/>
          <w:szCs w:val="22"/>
        </w:rPr>
      </w:pPr>
    </w:p>
    <w:p w14:paraId="0A62D0D5" w14:textId="0195F989" w:rsidR="00EF0AF1" w:rsidRDefault="00BD7AF0" w:rsidP="00606035">
      <w:pPr>
        <w:pStyle w:val="NoSpacing"/>
        <w:numPr>
          <w:ilvl w:val="0"/>
          <w:numId w:val="21"/>
        </w:numPr>
        <w:spacing w:before="0"/>
        <w:jc w:val="both"/>
        <w:rPr>
          <w:rFonts w:cstheme="minorHAnsi"/>
          <w:sz w:val="22"/>
          <w:szCs w:val="22"/>
        </w:rPr>
      </w:pPr>
      <w:r w:rsidRPr="00210574">
        <w:rPr>
          <w:rFonts w:cstheme="minorHAnsi"/>
          <w:sz w:val="22"/>
          <w:szCs w:val="22"/>
        </w:rPr>
        <w:t xml:space="preserve">Nous invitons le </w:t>
      </w:r>
      <w:r w:rsidRPr="00210574">
        <w:rPr>
          <w:rFonts w:cstheme="minorHAnsi"/>
          <w:i/>
          <w:iCs/>
          <w:sz w:val="22"/>
          <w:szCs w:val="22"/>
        </w:rPr>
        <w:t xml:space="preserve">Rapporteur spécial </w:t>
      </w:r>
      <w:r w:rsidRPr="00210574">
        <w:rPr>
          <w:rFonts w:cstheme="minorHAnsi"/>
          <w:sz w:val="22"/>
          <w:szCs w:val="22"/>
        </w:rPr>
        <w:t>à soutenir et promouvoir l</w:t>
      </w:r>
      <w:r w:rsidR="00EF0AF1" w:rsidRPr="00210574">
        <w:rPr>
          <w:rFonts w:cstheme="minorHAnsi"/>
          <w:sz w:val="22"/>
          <w:szCs w:val="22"/>
        </w:rPr>
        <w:t xml:space="preserve">’adoption d’une convention internationale prohibant la </w:t>
      </w:r>
      <w:r w:rsidR="00DF114A">
        <w:rPr>
          <w:rFonts w:cstheme="minorHAnsi"/>
          <w:sz w:val="22"/>
          <w:szCs w:val="22"/>
        </w:rPr>
        <w:t>GPA</w:t>
      </w:r>
      <w:r w:rsidR="00210574">
        <w:rPr>
          <w:rFonts w:cstheme="minorHAnsi"/>
          <w:sz w:val="22"/>
          <w:szCs w:val="22"/>
        </w:rPr>
        <w:t>.</w:t>
      </w:r>
    </w:p>
    <w:p w14:paraId="0BAC0D4E" w14:textId="77777777" w:rsidR="00D06EC1" w:rsidRDefault="00D06EC1" w:rsidP="00D06EC1">
      <w:pPr>
        <w:pStyle w:val="ListParagraph"/>
        <w:rPr>
          <w:rFonts w:cstheme="minorHAnsi"/>
          <w:sz w:val="22"/>
          <w:szCs w:val="22"/>
        </w:rPr>
      </w:pPr>
    </w:p>
    <w:p w14:paraId="348F2CAE" w14:textId="77777777" w:rsidR="00D06EC1" w:rsidRPr="00D06EC1" w:rsidRDefault="00D06EC1" w:rsidP="00D06EC1">
      <w:pPr>
        <w:pStyle w:val="NoSpacing"/>
        <w:spacing w:before="0"/>
        <w:jc w:val="both"/>
        <w:rPr>
          <w:rFonts w:cstheme="minorHAnsi"/>
          <w:sz w:val="22"/>
          <w:szCs w:val="22"/>
        </w:rPr>
      </w:pPr>
      <w:r w:rsidRPr="00D06EC1">
        <w:rPr>
          <w:rFonts w:cstheme="minorHAnsi"/>
          <w:sz w:val="22"/>
          <w:szCs w:val="22"/>
        </w:rPr>
        <w:t>QUESTION 5: WHAT SOLUTIONS TO IMPLEMENT? : INTERNATIONAL CIVIL SOCIETY AND ITS CALL TO PROHIBIT GPA</w:t>
      </w:r>
    </w:p>
    <w:p w14:paraId="73B1E30E" w14:textId="77777777" w:rsidR="00D06EC1" w:rsidRPr="00D06EC1" w:rsidRDefault="00D06EC1" w:rsidP="00D06EC1">
      <w:pPr>
        <w:pStyle w:val="NoSpacing"/>
        <w:spacing w:before="0"/>
        <w:jc w:val="both"/>
        <w:rPr>
          <w:rFonts w:cstheme="minorHAnsi"/>
          <w:sz w:val="22"/>
          <w:szCs w:val="22"/>
        </w:rPr>
      </w:pPr>
    </w:p>
    <w:p w14:paraId="0A6073BF" w14:textId="77777777" w:rsidR="00D06EC1" w:rsidRPr="00D06EC1" w:rsidRDefault="00D06EC1" w:rsidP="00D06EC1">
      <w:pPr>
        <w:pStyle w:val="NoSpacing"/>
        <w:spacing w:before="0"/>
        <w:jc w:val="both"/>
        <w:rPr>
          <w:rFonts w:cstheme="minorHAnsi"/>
          <w:sz w:val="22"/>
          <w:szCs w:val="22"/>
        </w:rPr>
      </w:pPr>
      <w:r w:rsidRPr="00D06EC1">
        <w:rPr>
          <w:rFonts w:cstheme="minorHAnsi"/>
          <w:sz w:val="22"/>
          <w:szCs w:val="22"/>
        </w:rPr>
        <w:t>The loneliness of children born in GPA, notably mediated by the video scandal at the Ukrainian clinic Biotexcom, has shocked public opinion in many states. However, players in the sector have increased their lobbying so that states that do not recognize surrogacy will endorse situations created abroad, by allowing surrogate clients to go abroad to collect newborn babies. Some go so far as to wish that countries restricting or prohibiting surrogacy import the commercial surrogacy model.</w:t>
      </w:r>
    </w:p>
    <w:p w14:paraId="314509FB" w14:textId="77777777" w:rsidR="00D06EC1" w:rsidRPr="00D06EC1" w:rsidRDefault="00D06EC1" w:rsidP="00D06EC1">
      <w:pPr>
        <w:pStyle w:val="NoSpacing"/>
        <w:spacing w:before="0"/>
        <w:jc w:val="both"/>
        <w:rPr>
          <w:rFonts w:cstheme="minorHAnsi"/>
          <w:sz w:val="22"/>
          <w:szCs w:val="22"/>
        </w:rPr>
      </w:pPr>
    </w:p>
    <w:p w14:paraId="409CA060" w14:textId="77777777" w:rsidR="00D06EC1" w:rsidRPr="00D06EC1" w:rsidRDefault="00D06EC1" w:rsidP="00D06EC1">
      <w:pPr>
        <w:pStyle w:val="NoSpacing"/>
        <w:spacing w:before="0"/>
        <w:jc w:val="both"/>
        <w:rPr>
          <w:rFonts w:cstheme="minorHAnsi"/>
          <w:sz w:val="22"/>
          <w:szCs w:val="22"/>
        </w:rPr>
      </w:pPr>
      <w:r w:rsidRPr="00D06EC1">
        <w:rPr>
          <w:rFonts w:cstheme="minorHAnsi"/>
          <w:sz w:val="22"/>
          <w:szCs w:val="22"/>
        </w:rPr>
        <w:t>In contrast, local and international actors have called for an end to the reproductive exploitation of women. The President's Commissioner for Children's Rights, Nikolai Kuleba, was alarmed by the fact that "Ukraine is becoming an international online supermarket for babies" and called for a total ban on surrogacy in his country. . The Ukrainian Catholic bishops were also indignant:</w:t>
      </w:r>
    </w:p>
    <w:p w14:paraId="53C15392" w14:textId="77777777" w:rsidR="00D06EC1" w:rsidRPr="00D06EC1" w:rsidRDefault="00D06EC1" w:rsidP="00D06EC1">
      <w:pPr>
        <w:pStyle w:val="NoSpacing"/>
        <w:spacing w:before="0"/>
        <w:jc w:val="both"/>
        <w:rPr>
          <w:rFonts w:cstheme="minorHAnsi"/>
          <w:sz w:val="22"/>
          <w:szCs w:val="22"/>
        </w:rPr>
      </w:pPr>
      <w:r w:rsidRPr="00D06EC1">
        <w:rPr>
          <w:rFonts w:cstheme="minorHAnsi"/>
          <w:sz w:val="22"/>
          <w:szCs w:val="22"/>
        </w:rPr>
        <w:t>"Such a display of contempt for the human person and his dignity, made possible by the legalization of surrogacy, is unacceptable".</w:t>
      </w:r>
    </w:p>
    <w:p w14:paraId="3AAFF9EE" w14:textId="77777777" w:rsidR="00D06EC1" w:rsidRPr="00D06EC1" w:rsidRDefault="00D06EC1" w:rsidP="00D06EC1">
      <w:pPr>
        <w:pStyle w:val="NoSpacing"/>
        <w:spacing w:before="0"/>
        <w:jc w:val="both"/>
        <w:rPr>
          <w:rFonts w:cstheme="minorHAnsi"/>
          <w:sz w:val="22"/>
          <w:szCs w:val="22"/>
        </w:rPr>
      </w:pPr>
    </w:p>
    <w:p w14:paraId="0C13FCE6" w14:textId="77777777" w:rsidR="00D06EC1" w:rsidRPr="00D06EC1" w:rsidRDefault="00D06EC1" w:rsidP="00D06EC1">
      <w:pPr>
        <w:pStyle w:val="NoSpacing"/>
        <w:spacing w:before="0"/>
        <w:jc w:val="both"/>
        <w:rPr>
          <w:rFonts w:cstheme="minorHAnsi"/>
          <w:sz w:val="22"/>
          <w:szCs w:val="22"/>
        </w:rPr>
      </w:pPr>
      <w:r w:rsidRPr="00D06EC1">
        <w:rPr>
          <w:rFonts w:cstheme="minorHAnsi"/>
          <w:sz w:val="22"/>
          <w:szCs w:val="22"/>
        </w:rPr>
        <w:t>At an international level, a press release from 200 feminist associations around the world calls for a ban on reproductive exploitation, noting that:</w:t>
      </w:r>
    </w:p>
    <w:p w14:paraId="75D9CA6F" w14:textId="77777777" w:rsidR="00D06EC1" w:rsidRPr="00D06EC1" w:rsidRDefault="00D06EC1" w:rsidP="00D06EC1">
      <w:pPr>
        <w:pStyle w:val="NoSpacing"/>
        <w:spacing w:before="0"/>
        <w:jc w:val="both"/>
        <w:rPr>
          <w:rFonts w:cstheme="minorHAnsi"/>
          <w:sz w:val="22"/>
          <w:szCs w:val="22"/>
        </w:rPr>
      </w:pPr>
      <w:r w:rsidRPr="00D06EC1">
        <w:rPr>
          <w:rFonts w:cstheme="minorHAnsi"/>
          <w:sz w:val="22"/>
          <w:szCs w:val="22"/>
        </w:rPr>
        <w:t>“This situation has highlighted the inhuman system created by the development of reproductive tourism. […]. The current situation in Ukraine has led to the massive exploitation of impoverished women and highlights the need to strengthen the protection of women's rights. "</w:t>
      </w:r>
    </w:p>
    <w:p w14:paraId="3F37FE15" w14:textId="77777777" w:rsidR="00D06EC1" w:rsidRPr="00D06EC1" w:rsidRDefault="00D06EC1" w:rsidP="00D06EC1">
      <w:pPr>
        <w:pStyle w:val="NoSpacing"/>
        <w:spacing w:before="0"/>
        <w:jc w:val="both"/>
        <w:rPr>
          <w:rFonts w:cstheme="minorHAnsi"/>
          <w:sz w:val="22"/>
          <w:szCs w:val="22"/>
        </w:rPr>
      </w:pPr>
    </w:p>
    <w:p w14:paraId="621B4BE9" w14:textId="77777777" w:rsidR="00D06EC1" w:rsidRPr="00D06EC1" w:rsidRDefault="00D06EC1" w:rsidP="00D06EC1">
      <w:pPr>
        <w:pStyle w:val="NoSpacing"/>
        <w:spacing w:before="0"/>
        <w:jc w:val="both"/>
        <w:rPr>
          <w:rFonts w:cstheme="minorHAnsi"/>
          <w:sz w:val="22"/>
          <w:szCs w:val="22"/>
        </w:rPr>
      </w:pPr>
    </w:p>
    <w:p w14:paraId="4C3C1325" w14:textId="77777777" w:rsidR="00D06EC1" w:rsidRPr="00D06EC1" w:rsidRDefault="00D06EC1" w:rsidP="00D06EC1">
      <w:pPr>
        <w:pStyle w:val="NoSpacing"/>
        <w:spacing w:before="0"/>
        <w:jc w:val="both"/>
        <w:rPr>
          <w:rFonts w:cstheme="minorHAnsi"/>
          <w:sz w:val="22"/>
          <w:szCs w:val="22"/>
        </w:rPr>
      </w:pPr>
      <w:r w:rsidRPr="00D06EC1">
        <w:rPr>
          <w:rFonts w:cstheme="minorHAnsi"/>
          <w:sz w:val="22"/>
          <w:szCs w:val="22"/>
        </w:rPr>
        <w:t>THE ADVICE OF CHILDHOOD JURISTS</w:t>
      </w:r>
    </w:p>
    <w:p w14:paraId="37B742B1" w14:textId="77777777" w:rsidR="00D06EC1" w:rsidRPr="00D06EC1" w:rsidRDefault="00D06EC1" w:rsidP="00D06EC1">
      <w:pPr>
        <w:pStyle w:val="NoSpacing"/>
        <w:spacing w:before="0"/>
        <w:jc w:val="both"/>
        <w:rPr>
          <w:rFonts w:cstheme="minorHAnsi"/>
          <w:sz w:val="22"/>
          <w:szCs w:val="22"/>
        </w:rPr>
      </w:pPr>
    </w:p>
    <w:p w14:paraId="0C864863" w14:textId="77777777" w:rsidR="00D06EC1" w:rsidRPr="00D06EC1" w:rsidRDefault="00D06EC1" w:rsidP="00D06EC1">
      <w:pPr>
        <w:pStyle w:val="NoSpacing"/>
        <w:spacing w:before="0"/>
        <w:jc w:val="both"/>
        <w:rPr>
          <w:rFonts w:cstheme="minorHAnsi"/>
          <w:sz w:val="22"/>
          <w:szCs w:val="22"/>
        </w:rPr>
      </w:pPr>
      <w:r w:rsidRPr="00D06EC1">
        <w:rPr>
          <w:rFonts w:cstheme="minorHAnsi"/>
          <w:sz w:val="22"/>
          <w:szCs w:val="22"/>
        </w:rPr>
        <w:t>7. As we said as early as May 2020, we invite the Special Rapporteur to call for the closure of all clinics, agencies and companies specializing in GPA, and the seizure of their assets with a view to the creation foundations intended to help children (orphanages, organizations that help mothers in distress, organizations that sponsor children and support families).</w:t>
      </w:r>
    </w:p>
    <w:p w14:paraId="1693A767" w14:textId="77777777" w:rsidR="00D06EC1" w:rsidRPr="00D06EC1" w:rsidRDefault="00D06EC1" w:rsidP="00D06EC1">
      <w:pPr>
        <w:pStyle w:val="NoSpacing"/>
        <w:spacing w:before="0"/>
        <w:jc w:val="both"/>
        <w:rPr>
          <w:rFonts w:cstheme="minorHAnsi"/>
          <w:sz w:val="22"/>
          <w:szCs w:val="22"/>
        </w:rPr>
      </w:pPr>
    </w:p>
    <w:p w14:paraId="303F6901" w14:textId="3989DF0E" w:rsidR="00D06EC1" w:rsidRPr="00210574" w:rsidRDefault="00D06EC1" w:rsidP="00D06EC1">
      <w:pPr>
        <w:pStyle w:val="NoSpacing"/>
        <w:spacing w:before="0"/>
        <w:jc w:val="both"/>
        <w:rPr>
          <w:rFonts w:cstheme="minorHAnsi"/>
          <w:sz w:val="22"/>
          <w:szCs w:val="22"/>
        </w:rPr>
      </w:pPr>
      <w:r w:rsidRPr="00D06EC1">
        <w:rPr>
          <w:rFonts w:cstheme="minorHAnsi"/>
          <w:sz w:val="22"/>
          <w:szCs w:val="22"/>
        </w:rPr>
        <w:t>8. We invite the Special Rapporteur to support and promote the adoption of an international convention prohibiting surrogacy.</w:t>
      </w:r>
    </w:p>
    <w:p w14:paraId="2E1C1D41" w14:textId="5E54A957" w:rsidR="00EF0AF1" w:rsidRDefault="00EF0AF1" w:rsidP="00606035">
      <w:pPr>
        <w:spacing w:before="0" w:after="0" w:line="240" w:lineRule="auto"/>
        <w:rPr>
          <w:rFonts w:cstheme="minorHAnsi"/>
          <w:b/>
          <w:bCs/>
          <w:sz w:val="22"/>
          <w:szCs w:val="22"/>
        </w:rPr>
      </w:pPr>
    </w:p>
    <w:p w14:paraId="70F14A2A" w14:textId="77777777" w:rsidR="00210574" w:rsidRPr="00497BAE" w:rsidRDefault="00210574" w:rsidP="00606035">
      <w:pPr>
        <w:spacing w:before="0" w:after="0" w:line="240" w:lineRule="auto"/>
        <w:rPr>
          <w:rFonts w:cstheme="minorHAnsi"/>
          <w:b/>
          <w:bCs/>
          <w:sz w:val="22"/>
          <w:szCs w:val="22"/>
        </w:rPr>
      </w:pPr>
    </w:p>
    <w:p w14:paraId="5BB22D9B" w14:textId="5E2FBD01" w:rsidR="00EF0AF1" w:rsidRPr="00497BAE" w:rsidRDefault="00EF0AF1" w:rsidP="00606035">
      <w:pPr>
        <w:pStyle w:val="Heading2"/>
        <w:spacing w:before="0" w:line="240" w:lineRule="auto"/>
        <w:rPr>
          <w:rFonts w:cstheme="minorHAnsi"/>
          <w:sz w:val="22"/>
          <w:szCs w:val="22"/>
        </w:rPr>
      </w:pPr>
      <w:bookmarkStart w:id="19" w:name="_Toc43312635"/>
      <w:r w:rsidRPr="00497BAE">
        <w:rPr>
          <w:rFonts w:cstheme="minorHAnsi"/>
          <w:b/>
          <w:bCs/>
          <w:sz w:val="22"/>
          <w:szCs w:val="22"/>
        </w:rPr>
        <w:t xml:space="preserve">QUESTION 6 : </w:t>
      </w:r>
      <w:r w:rsidR="0030150B" w:rsidRPr="00497BAE">
        <w:rPr>
          <w:rFonts w:cstheme="minorHAnsi"/>
          <w:b/>
          <w:bCs/>
          <w:sz w:val="22"/>
          <w:szCs w:val="22"/>
        </w:rPr>
        <w:t>Des cadres juridiques défaillants </w:t>
      </w:r>
      <w:r w:rsidR="0030150B" w:rsidRPr="00497BAE">
        <w:rPr>
          <w:rFonts w:cstheme="minorHAnsi"/>
          <w:sz w:val="22"/>
          <w:szCs w:val="22"/>
        </w:rPr>
        <w:t xml:space="preserve">: </w:t>
      </w:r>
      <w:r w:rsidR="00675BE0" w:rsidRPr="00497BAE">
        <w:rPr>
          <w:rFonts w:cstheme="minorHAnsi"/>
          <w:sz w:val="22"/>
          <w:szCs w:val="22"/>
        </w:rPr>
        <w:t xml:space="preserve">l’interdit de la </w:t>
      </w:r>
      <w:r w:rsidR="00DF114A">
        <w:rPr>
          <w:rFonts w:cstheme="minorHAnsi"/>
          <w:sz w:val="22"/>
          <w:szCs w:val="22"/>
        </w:rPr>
        <w:t>GPA</w:t>
      </w:r>
      <w:r w:rsidR="00675BE0" w:rsidRPr="00497BAE">
        <w:rPr>
          <w:rFonts w:cstheme="minorHAnsi"/>
          <w:sz w:val="22"/>
          <w:szCs w:val="22"/>
        </w:rPr>
        <w:t xml:space="preserve"> </w:t>
      </w:r>
      <w:r w:rsidR="0030150B" w:rsidRPr="00497BAE">
        <w:rPr>
          <w:rFonts w:cstheme="minorHAnsi"/>
          <w:sz w:val="22"/>
          <w:szCs w:val="22"/>
        </w:rPr>
        <w:t>comme</w:t>
      </w:r>
      <w:r w:rsidR="00675BE0" w:rsidRPr="00497BAE">
        <w:rPr>
          <w:rFonts w:cstheme="minorHAnsi"/>
          <w:sz w:val="22"/>
          <w:szCs w:val="22"/>
        </w:rPr>
        <w:t xml:space="preserve"> seule mesure efficace</w:t>
      </w:r>
      <w:r w:rsidR="00F736FD" w:rsidRPr="00497BAE">
        <w:rPr>
          <w:rFonts w:cstheme="minorHAnsi"/>
          <w:sz w:val="22"/>
          <w:szCs w:val="22"/>
        </w:rPr>
        <w:t xml:space="preserve"> pour </w:t>
      </w:r>
      <w:r w:rsidR="00FE5A2E">
        <w:rPr>
          <w:rFonts w:cstheme="minorHAnsi"/>
          <w:sz w:val="22"/>
          <w:szCs w:val="22"/>
        </w:rPr>
        <w:t>protéger</w:t>
      </w:r>
      <w:r w:rsidR="00F736FD" w:rsidRPr="00497BAE">
        <w:rPr>
          <w:rFonts w:cstheme="minorHAnsi"/>
          <w:sz w:val="22"/>
          <w:szCs w:val="22"/>
        </w:rPr>
        <w:t xml:space="preserve"> l’enfant</w:t>
      </w:r>
      <w:bookmarkEnd w:id="19"/>
    </w:p>
    <w:p w14:paraId="1C1C36D0" w14:textId="6821104A" w:rsidR="00DF7969" w:rsidRDefault="00DF7969" w:rsidP="00606035">
      <w:pPr>
        <w:pStyle w:val="NoSpacing"/>
        <w:spacing w:before="0"/>
        <w:jc w:val="both"/>
        <w:rPr>
          <w:rFonts w:cstheme="minorHAnsi"/>
          <w:sz w:val="22"/>
          <w:szCs w:val="22"/>
        </w:rPr>
      </w:pPr>
    </w:p>
    <w:p w14:paraId="577AC4EB" w14:textId="77777777" w:rsidR="00210574" w:rsidRPr="00497BAE" w:rsidRDefault="00210574" w:rsidP="00606035">
      <w:pPr>
        <w:pStyle w:val="NoSpacing"/>
        <w:spacing w:before="0"/>
        <w:jc w:val="both"/>
        <w:rPr>
          <w:rFonts w:cstheme="minorHAnsi"/>
          <w:sz w:val="22"/>
          <w:szCs w:val="22"/>
        </w:rPr>
      </w:pPr>
    </w:p>
    <w:p w14:paraId="1C6C9392" w14:textId="6010D05A" w:rsidR="002341B7" w:rsidRPr="00497BAE" w:rsidRDefault="00393153" w:rsidP="00606035">
      <w:pPr>
        <w:pStyle w:val="Heading4"/>
        <w:numPr>
          <w:ilvl w:val="0"/>
          <w:numId w:val="20"/>
        </w:numPr>
        <w:spacing w:before="0" w:line="240" w:lineRule="auto"/>
        <w:rPr>
          <w:rFonts w:cstheme="minorHAnsi"/>
          <w:sz w:val="22"/>
          <w:szCs w:val="22"/>
        </w:rPr>
      </w:pPr>
      <w:bookmarkStart w:id="20" w:name="_Toc43312636"/>
      <w:r>
        <w:rPr>
          <w:rFonts w:cstheme="minorHAnsi"/>
          <w:sz w:val="22"/>
          <w:szCs w:val="22"/>
        </w:rPr>
        <w:t>L</w:t>
      </w:r>
      <w:r w:rsidR="002735E7" w:rsidRPr="00497BAE">
        <w:rPr>
          <w:rFonts w:cstheme="minorHAnsi"/>
          <w:sz w:val="22"/>
          <w:szCs w:val="22"/>
        </w:rPr>
        <w:t xml:space="preserve">’impossible régulation de la </w:t>
      </w:r>
      <w:r w:rsidR="00DF114A">
        <w:rPr>
          <w:rFonts w:cstheme="minorHAnsi"/>
          <w:sz w:val="22"/>
          <w:szCs w:val="22"/>
        </w:rPr>
        <w:t>GPA commerciale</w:t>
      </w:r>
      <w:r w:rsidR="002735E7" w:rsidRPr="00497BAE">
        <w:rPr>
          <w:rFonts w:cstheme="minorHAnsi"/>
          <w:sz w:val="22"/>
          <w:szCs w:val="22"/>
        </w:rPr>
        <w:t xml:space="preserve"> amplifie les atteintes aux droits des enfants</w:t>
      </w:r>
      <w:bookmarkEnd w:id="20"/>
    </w:p>
    <w:p w14:paraId="45C8C7B1" w14:textId="77777777" w:rsidR="00675BE0" w:rsidRPr="00497BAE" w:rsidRDefault="00675BE0" w:rsidP="00606035">
      <w:pPr>
        <w:pStyle w:val="NoSpacing"/>
        <w:spacing w:before="0"/>
        <w:jc w:val="both"/>
        <w:rPr>
          <w:rFonts w:cstheme="minorHAnsi"/>
          <w:sz w:val="22"/>
          <w:szCs w:val="22"/>
        </w:rPr>
      </w:pPr>
    </w:p>
    <w:p w14:paraId="27EF6343" w14:textId="1B85C431" w:rsidR="00F736FD" w:rsidRPr="00497BAE" w:rsidRDefault="00DF7969" w:rsidP="00606035">
      <w:pPr>
        <w:pStyle w:val="NoSpacing"/>
        <w:spacing w:before="0"/>
        <w:jc w:val="both"/>
        <w:rPr>
          <w:rFonts w:cstheme="minorHAnsi"/>
          <w:sz w:val="22"/>
          <w:szCs w:val="22"/>
        </w:rPr>
      </w:pPr>
      <w:r w:rsidRPr="00497BAE">
        <w:rPr>
          <w:rFonts w:cstheme="minorHAnsi"/>
          <w:sz w:val="22"/>
          <w:szCs w:val="22"/>
        </w:rPr>
        <w:t xml:space="preserve">Dans les pays </w:t>
      </w:r>
      <w:r w:rsidR="00F736FD" w:rsidRPr="00497BAE">
        <w:rPr>
          <w:rFonts w:cstheme="minorHAnsi"/>
          <w:sz w:val="22"/>
          <w:szCs w:val="22"/>
        </w:rPr>
        <w:t xml:space="preserve">qui autorisent la </w:t>
      </w:r>
      <w:r w:rsidR="00DF114A">
        <w:rPr>
          <w:rFonts w:cstheme="minorHAnsi"/>
          <w:sz w:val="22"/>
          <w:szCs w:val="22"/>
        </w:rPr>
        <w:t>GPA commerciale</w:t>
      </w:r>
      <w:r w:rsidR="00F736FD" w:rsidRPr="00497BAE">
        <w:rPr>
          <w:rFonts w:cstheme="minorHAnsi"/>
          <w:sz w:val="22"/>
          <w:szCs w:val="22"/>
        </w:rPr>
        <w:t xml:space="preserve">, différentes tentatives de régulation ont été mises en place. </w:t>
      </w:r>
      <w:r w:rsidR="0046187E">
        <w:rPr>
          <w:rFonts w:cstheme="minorHAnsi"/>
          <w:sz w:val="22"/>
          <w:szCs w:val="22"/>
        </w:rPr>
        <w:t>L</w:t>
      </w:r>
      <w:r w:rsidR="00F736FD" w:rsidRPr="00497BAE">
        <w:rPr>
          <w:rFonts w:cstheme="minorHAnsi"/>
          <w:sz w:val="22"/>
          <w:szCs w:val="22"/>
        </w:rPr>
        <w:t>es témoignages et récits montre</w:t>
      </w:r>
      <w:r w:rsidR="00C15D19">
        <w:rPr>
          <w:rFonts w:cstheme="minorHAnsi"/>
          <w:sz w:val="22"/>
          <w:szCs w:val="22"/>
        </w:rPr>
        <w:t>nt</w:t>
      </w:r>
      <w:r w:rsidR="00F736FD" w:rsidRPr="00497BAE">
        <w:rPr>
          <w:rFonts w:cstheme="minorHAnsi"/>
          <w:sz w:val="22"/>
          <w:szCs w:val="22"/>
        </w:rPr>
        <w:t xml:space="preserve"> que ces régulations sont inefficaces. </w:t>
      </w:r>
      <w:r w:rsidR="00282ACE">
        <w:rPr>
          <w:rFonts w:cstheme="minorHAnsi"/>
          <w:sz w:val="22"/>
          <w:szCs w:val="22"/>
        </w:rPr>
        <w:t>L</w:t>
      </w:r>
      <w:r w:rsidR="00F736FD" w:rsidRPr="00497BAE">
        <w:rPr>
          <w:rFonts w:cstheme="minorHAnsi"/>
          <w:sz w:val="22"/>
          <w:szCs w:val="22"/>
        </w:rPr>
        <w:t xml:space="preserve">’Etat – ou toute autorité de contrôle – est </w:t>
      </w:r>
      <w:r w:rsidR="00282ACE">
        <w:rPr>
          <w:rFonts w:cstheme="minorHAnsi"/>
          <w:sz w:val="22"/>
          <w:szCs w:val="22"/>
        </w:rPr>
        <w:t xml:space="preserve">en effet </w:t>
      </w:r>
      <w:r w:rsidR="00F736FD" w:rsidRPr="00497BAE">
        <w:rPr>
          <w:rFonts w:cstheme="minorHAnsi"/>
          <w:sz w:val="22"/>
          <w:szCs w:val="22"/>
        </w:rPr>
        <w:t xml:space="preserve">volontairement tenu à l’écart des contrats de </w:t>
      </w:r>
      <w:r w:rsidR="00DF114A">
        <w:rPr>
          <w:rFonts w:cstheme="minorHAnsi"/>
          <w:sz w:val="22"/>
          <w:szCs w:val="22"/>
        </w:rPr>
        <w:t>GPA</w:t>
      </w:r>
      <w:r w:rsidR="00F736FD" w:rsidRPr="00497BAE">
        <w:rPr>
          <w:rStyle w:val="FootnoteReference"/>
          <w:rFonts w:cstheme="minorHAnsi"/>
          <w:sz w:val="22"/>
          <w:szCs w:val="22"/>
        </w:rPr>
        <w:footnoteReference w:id="47"/>
      </w:r>
      <w:r w:rsidR="0046187E">
        <w:rPr>
          <w:rFonts w:cstheme="minorHAnsi"/>
          <w:sz w:val="22"/>
          <w:szCs w:val="22"/>
        </w:rPr>
        <w:t xml:space="preserve"> qui </w:t>
      </w:r>
      <w:r w:rsidR="00F736FD" w:rsidRPr="00497BAE">
        <w:rPr>
          <w:rFonts w:cstheme="minorHAnsi"/>
          <w:sz w:val="22"/>
          <w:szCs w:val="22"/>
        </w:rPr>
        <w:t>sont des contrats de droit privé ou une forme « </w:t>
      </w:r>
      <w:r w:rsidR="00974261">
        <w:rPr>
          <w:rFonts w:cstheme="minorHAnsi"/>
          <w:sz w:val="22"/>
          <w:szCs w:val="22"/>
        </w:rPr>
        <w:t>d’</w:t>
      </w:r>
      <w:r w:rsidR="00F736FD" w:rsidRPr="00210574">
        <w:rPr>
          <w:rFonts w:cstheme="minorHAnsi"/>
          <w:i/>
          <w:iCs/>
          <w:sz w:val="22"/>
          <w:szCs w:val="22"/>
        </w:rPr>
        <w:t>adoption privée fondée sur une relation contractuelle entre les parties</w:t>
      </w:r>
      <w:r w:rsidR="00F736FD" w:rsidRPr="00497BAE">
        <w:rPr>
          <w:rFonts w:cstheme="minorHAnsi"/>
          <w:sz w:val="22"/>
          <w:szCs w:val="22"/>
        </w:rPr>
        <w:t> </w:t>
      </w:r>
      <w:r w:rsidR="00F736FD" w:rsidRPr="00497BAE">
        <w:rPr>
          <w:rStyle w:val="FootnoteReference"/>
          <w:rFonts w:cstheme="minorHAnsi"/>
          <w:sz w:val="22"/>
          <w:szCs w:val="22"/>
        </w:rPr>
        <w:footnoteReference w:id="48"/>
      </w:r>
      <w:r w:rsidR="00F736FD" w:rsidRPr="00497BAE">
        <w:rPr>
          <w:rFonts w:cstheme="minorHAnsi"/>
          <w:sz w:val="22"/>
          <w:szCs w:val="22"/>
        </w:rPr>
        <w:t>»</w:t>
      </w:r>
      <w:r w:rsidR="00C273FE" w:rsidRPr="00497BAE">
        <w:rPr>
          <w:rFonts w:cstheme="minorHAnsi"/>
          <w:sz w:val="22"/>
          <w:szCs w:val="22"/>
        </w:rPr>
        <w:t xml:space="preserve">. Par conséquent, l’Etat n’intervient </w:t>
      </w:r>
      <w:proofErr w:type="gramStart"/>
      <w:r w:rsidR="00C273FE" w:rsidRPr="00497BAE">
        <w:rPr>
          <w:rFonts w:cstheme="minorHAnsi"/>
          <w:sz w:val="22"/>
          <w:szCs w:val="22"/>
        </w:rPr>
        <w:t>qu’</w:t>
      </w:r>
      <w:r w:rsidR="00C273FE" w:rsidRPr="00497BAE">
        <w:rPr>
          <w:rFonts w:cstheme="minorHAnsi"/>
          <w:i/>
          <w:iCs/>
          <w:sz w:val="22"/>
          <w:szCs w:val="22"/>
        </w:rPr>
        <w:t>a</w:t>
      </w:r>
      <w:proofErr w:type="gramEnd"/>
      <w:r w:rsidR="00C273FE" w:rsidRPr="00497BAE">
        <w:rPr>
          <w:rFonts w:cstheme="minorHAnsi"/>
          <w:i/>
          <w:iCs/>
          <w:sz w:val="22"/>
          <w:szCs w:val="22"/>
        </w:rPr>
        <w:t xml:space="preserve"> posteriori </w:t>
      </w:r>
      <w:r w:rsidR="001F6C94">
        <w:rPr>
          <w:rFonts w:cstheme="minorHAnsi"/>
          <w:sz w:val="22"/>
          <w:szCs w:val="22"/>
        </w:rPr>
        <w:t xml:space="preserve">si </w:t>
      </w:r>
      <w:r w:rsidR="001F6C94" w:rsidRPr="00497BAE">
        <w:rPr>
          <w:rFonts w:cstheme="minorHAnsi"/>
          <w:sz w:val="22"/>
          <w:szCs w:val="22"/>
        </w:rPr>
        <w:t xml:space="preserve">une </w:t>
      </w:r>
      <w:r w:rsidR="00C273FE" w:rsidRPr="00497BAE">
        <w:rPr>
          <w:rFonts w:cstheme="minorHAnsi"/>
          <w:sz w:val="22"/>
          <w:szCs w:val="22"/>
        </w:rPr>
        <w:t xml:space="preserve">des parties (clients, intermédiaires financiers ou mère porteuse) dénonce le contrat. </w:t>
      </w:r>
    </w:p>
    <w:p w14:paraId="488DF052" w14:textId="77777777" w:rsidR="00F736FD" w:rsidRPr="00497BAE" w:rsidRDefault="00F736FD" w:rsidP="00606035">
      <w:pPr>
        <w:pStyle w:val="NoSpacing"/>
        <w:spacing w:before="0"/>
        <w:jc w:val="both"/>
        <w:rPr>
          <w:rFonts w:cstheme="minorHAnsi"/>
          <w:sz w:val="22"/>
          <w:szCs w:val="22"/>
        </w:rPr>
      </w:pPr>
    </w:p>
    <w:p w14:paraId="5419D00E" w14:textId="6F90FBC3" w:rsidR="00F736FD" w:rsidRPr="00497BAE" w:rsidRDefault="00C273FE" w:rsidP="00606035">
      <w:pPr>
        <w:pStyle w:val="NoSpacing"/>
        <w:spacing w:before="0"/>
        <w:jc w:val="both"/>
        <w:rPr>
          <w:rFonts w:cstheme="minorHAnsi"/>
          <w:sz w:val="22"/>
          <w:szCs w:val="22"/>
        </w:rPr>
      </w:pPr>
      <w:r w:rsidRPr="00497BAE">
        <w:rPr>
          <w:rFonts w:cstheme="minorHAnsi"/>
          <w:sz w:val="22"/>
          <w:szCs w:val="22"/>
        </w:rPr>
        <w:t>L’exclusion du contrôle de l’</w:t>
      </w:r>
      <w:r w:rsidR="00C437AB" w:rsidRPr="00497BAE">
        <w:rPr>
          <w:rFonts w:cstheme="minorHAnsi"/>
          <w:sz w:val="22"/>
          <w:szCs w:val="22"/>
        </w:rPr>
        <w:t>État</w:t>
      </w:r>
      <w:r w:rsidRPr="00497BAE">
        <w:rPr>
          <w:rFonts w:cstheme="minorHAnsi"/>
          <w:sz w:val="22"/>
          <w:szCs w:val="22"/>
        </w:rPr>
        <w:t xml:space="preserve"> est </w:t>
      </w:r>
      <w:r w:rsidR="00497BAE" w:rsidRPr="00497BAE">
        <w:rPr>
          <w:rFonts w:cstheme="minorHAnsi"/>
          <w:sz w:val="22"/>
          <w:szCs w:val="22"/>
        </w:rPr>
        <w:t>renforcée</w:t>
      </w:r>
      <w:r w:rsidRPr="00497BAE">
        <w:rPr>
          <w:rFonts w:cstheme="minorHAnsi"/>
          <w:sz w:val="22"/>
          <w:szCs w:val="22"/>
        </w:rPr>
        <w:t xml:space="preserve"> </w:t>
      </w:r>
      <w:r w:rsidR="00497BAE">
        <w:rPr>
          <w:rFonts w:cstheme="minorHAnsi"/>
          <w:sz w:val="22"/>
          <w:szCs w:val="22"/>
        </w:rPr>
        <w:t>dans</w:t>
      </w:r>
      <w:r w:rsidRPr="00497BAE">
        <w:rPr>
          <w:rFonts w:cstheme="minorHAnsi"/>
          <w:sz w:val="22"/>
          <w:szCs w:val="22"/>
        </w:rPr>
        <w:t xml:space="preserve"> l</w:t>
      </w:r>
      <w:r w:rsidR="00497BAE">
        <w:rPr>
          <w:rFonts w:cstheme="minorHAnsi"/>
          <w:sz w:val="22"/>
          <w:szCs w:val="22"/>
        </w:rPr>
        <w:t>es</w:t>
      </w:r>
      <w:r w:rsidRPr="00497BAE">
        <w:rPr>
          <w:rFonts w:cstheme="minorHAnsi"/>
          <w:sz w:val="22"/>
          <w:szCs w:val="22"/>
        </w:rPr>
        <w:t xml:space="preserve"> </w:t>
      </w:r>
      <w:r w:rsidR="00DF114A">
        <w:rPr>
          <w:rFonts w:cstheme="minorHAnsi"/>
          <w:sz w:val="22"/>
          <w:szCs w:val="22"/>
        </w:rPr>
        <w:t>GPA</w:t>
      </w:r>
      <w:r w:rsidRPr="00497BAE">
        <w:rPr>
          <w:rFonts w:cstheme="minorHAnsi"/>
          <w:sz w:val="22"/>
          <w:szCs w:val="22"/>
        </w:rPr>
        <w:t xml:space="preserve"> internationale</w:t>
      </w:r>
      <w:r w:rsidR="00497BAE">
        <w:rPr>
          <w:rFonts w:cstheme="minorHAnsi"/>
          <w:sz w:val="22"/>
          <w:szCs w:val="22"/>
        </w:rPr>
        <w:t>s</w:t>
      </w:r>
      <w:r w:rsidRPr="00497BAE">
        <w:rPr>
          <w:rFonts w:cstheme="minorHAnsi"/>
          <w:sz w:val="22"/>
          <w:szCs w:val="22"/>
        </w:rPr>
        <w:t xml:space="preserve">. </w:t>
      </w:r>
      <w:r w:rsidR="00C437AB">
        <w:rPr>
          <w:rFonts w:cstheme="minorHAnsi"/>
          <w:sz w:val="22"/>
          <w:szCs w:val="22"/>
        </w:rPr>
        <w:t>L</w:t>
      </w:r>
      <w:r w:rsidRPr="00497BAE">
        <w:rPr>
          <w:rFonts w:cstheme="minorHAnsi"/>
          <w:sz w:val="22"/>
          <w:szCs w:val="22"/>
        </w:rPr>
        <w:t>’enfant subi</w:t>
      </w:r>
      <w:r w:rsidR="00C437AB">
        <w:rPr>
          <w:rFonts w:cstheme="minorHAnsi"/>
          <w:sz w:val="22"/>
          <w:szCs w:val="22"/>
        </w:rPr>
        <w:t>t</w:t>
      </w:r>
      <w:r w:rsidRPr="00497BAE">
        <w:rPr>
          <w:rFonts w:cstheme="minorHAnsi"/>
          <w:sz w:val="22"/>
          <w:szCs w:val="22"/>
        </w:rPr>
        <w:t xml:space="preserve"> le contournement des règles locales de </w:t>
      </w:r>
      <w:r w:rsidR="00DF114A">
        <w:rPr>
          <w:rFonts w:cstheme="minorHAnsi"/>
          <w:sz w:val="22"/>
          <w:szCs w:val="22"/>
        </w:rPr>
        <w:t>GPA</w:t>
      </w:r>
      <w:r w:rsidRPr="00497BAE">
        <w:rPr>
          <w:rFonts w:cstheme="minorHAnsi"/>
          <w:sz w:val="22"/>
          <w:szCs w:val="22"/>
        </w:rPr>
        <w:t xml:space="preserve">, avec des atteintes supplémentaires comme : </w:t>
      </w:r>
    </w:p>
    <w:p w14:paraId="6F3472FB" w14:textId="28C62747" w:rsidR="00874DA6" w:rsidRPr="00497BAE" w:rsidRDefault="00874DA6" w:rsidP="00606035">
      <w:pPr>
        <w:pStyle w:val="NoSpacing"/>
        <w:numPr>
          <w:ilvl w:val="0"/>
          <w:numId w:val="3"/>
        </w:numPr>
        <w:spacing w:before="0"/>
        <w:jc w:val="both"/>
        <w:rPr>
          <w:rFonts w:cstheme="minorHAnsi"/>
          <w:sz w:val="22"/>
          <w:szCs w:val="22"/>
        </w:rPr>
      </w:pPr>
      <w:r w:rsidRPr="00497BAE">
        <w:rPr>
          <w:rFonts w:cstheme="minorHAnsi"/>
          <w:sz w:val="22"/>
          <w:szCs w:val="22"/>
        </w:rPr>
        <w:t>Abandon</w:t>
      </w:r>
      <w:r w:rsidR="00345E91" w:rsidRPr="00497BAE">
        <w:rPr>
          <w:rFonts w:cstheme="minorHAnsi"/>
          <w:sz w:val="22"/>
          <w:szCs w:val="22"/>
        </w:rPr>
        <w:t xml:space="preserve"> </w:t>
      </w:r>
      <w:proofErr w:type="gramStart"/>
      <w:r w:rsidR="00345E91" w:rsidRPr="00497BAE">
        <w:rPr>
          <w:rFonts w:cstheme="minorHAnsi"/>
          <w:sz w:val="22"/>
          <w:szCs w:val="22"/>
        </w:rPr>
        <w:t>d’enfant nés</w:t>
      </w:r>
      <w:proofErr w:type="gramEnd"/>
      <w:r w:rsidR="00345E91" w:rsidRPr="00497BAE">
        <w:rPr>
          <w:rFonts w:cstheme="minorHAnsi"/>
          <w:sz w:val="22"/>
          <w:szCs w:val="22"/>
        </w:rPr>
        <w:t xml:space="preserve"> de </w:t>
      </w:r>
      <w:r w:rsidR="00DF114A">
        <w:rPr>
          <w:rFonts w:cstheme="minorHAnsi"/>
          <w:sz w:val="22"/>
          <w:szCs w:val="22"/>
        </w:rPr>
        <w:t>GPA</w:t>
      </w:r>
      <w:r w:rsidR="00345E91" w:rsidRPr="00497BAE">
        <w:rPr>
          <w:rFonts w:cstheme="minorHAnsi"/>
          <w:sz w:val="22"/>
          <w:szCs w:val="22"/>
        </w:rPr>
        <w:t xml:space="preserve"> </w:t>
      </w:r>
      <w:r w:rsidR="00BE3150" w:rsidRPr="00497BAE">
        <w:rPr>
          <w:rFonts w:cstheme="minorHAnsi"/>
          <w:sz w:val="22"/>
          <w:szCs w:val="22"/>
        </w:rPr>
        <w:t xml:space="preserve">par les </w:t>
      </w:r>
      <w:r w:rsidR="00C273FE" w:rsidRPr="00497BAE">
        <w:rPr>
          <w:rFonts w:cstheme="minorHAnsi"/>
          <w:sz w:val="22"/>
          <w:szCs w:val="22"/>
        </w:rPr>
        <w:t>clients</w:t>
      </w:r>
      <w:r w:rsidR="00675BE0" w:rsidRPr="00497BAE">
        <w:rPr>
          <w:rFonts w:cstheme="minorHAnsi"/>
          <w:sz w:val="22"/>
          <w:szCs w:val="22"/>
        </w:rPr>
        <w:t xml:space="preserve">, comme dans l’affaire du </w:t>
      </w:r>
      <w:r w:rsidR="00675BE0" w:rsidRPr="00497BAE">
        <w:rPr>
          <w:rFonts w:cstheme="minorHAnsi"/>
          <w:i/>
          <w:iCs/>
          <w:sz w:val="22"/>
          <w:szCs w:val="22"/>
        </w:rPr>
        <w:t>Baby Gammy</w:t>
      </w:r>
      <w:r w:rsidR="00675BE0" w:rsidRPr="00497BAE">
        <w:rPr>
          <w:rFonts w:cstheme="minorHAnsi"/>
          <w:sz w:val="22"/>
          <w:szCs w:val="22"/>
        </w:rPr>
        <w:t xml:space="preserve"> en 2014</w:t>
      </w:r>
      <w:r w:rsidR="00675BE0" w:rsidRPr="00497BAE">
        <w:rPr>
          <w:rStyle w:val="FootnoteReference"/>
          <w:rFonts w:cstheme="minorHAnsi"/>
          <w:sz w:val="22"/>
          <w:szCs w:val="22"/>
        </w:rPr>
        <w:footnoteReference w:id="49"/>
      </w:r>
    </w:p>
    <w:p w14:paraId="737C4C86" w14:textId="70793913" w:rsidR="00874DA6" w:rsidRPr="00497BAE" w:rsidRDefault="00874DA6" w:rsidP="00606035">
      <w:pPr>
        <w:pStyle w:val="NoSpacing"/>
        <w:numPr>
          <w:ilvl w:val="0"/>
          <w:numId w:val="3"/>
        </w:numPr>
        <w:spacing w:before="0"/>
        <w:jc w:val="both"/>
        <w:rPr>
          <w:rFonts w:cstheme="minorHAnsi"/>
          <w:sz w:val="22"/>
          <w:szCs w:val="22"/>
        </w:rPr>
      </w:pPr>
      <w:r w:rsidRPr="00497BAE">
        <w:rPr>
          <w:rFonts w:cstheme="minorHAnsi"/>
          <w:sz w:val="22"/>
          <w:szCs w:val="22"/>
        </w:rPr>
        <w:t>Erreurs</w:t>
      </w:r>
      <w:r w:rsidR="002341B7" w:rsidRPr="00497BAE">
        <w:rPr>
          <w:rFonts w:cstheme="minorHAnsi"/>
          <w:sz w:val="22"/>
          <w:szCs w:val="22"/>
        </w:rPr>
        <w:t xml:space="preserve"> </w:t>
      </w:r>
      <w:r w:rsidR="00345E91" w:rsidRPr="00497BAE">
        <w:rPr>
          <w:rFonts w:cstheme="minorHAnsi"/>
          <w:sz w:val="22"/>
          <w:szCs w:val="22"/>
        </w:rPr>
        <w:t>dans le patrimoine génétique utilisé</w:t>
      </w:r>
      <w:r w:rsidR="00675BE0" w:rsidRPr="00497BAE">
        <w:rPr>
          <w:rFonts w:cstheme="minorHAnsi"/>
          <w:sz w:val="22"/>
          <w:szCs w:val="22"/>
        </w:rPr>
        <w:t xml:space="preserve">, comme dans </w:t>
      </w:r>
      <w:r w:rsidR="00675BE0" w:rsidRPr="00497BAE">
        <w:rPr>
          <w:rFonts w:cstheme="minorHAnsi"/>
          <w:i/>
          <w:iCs/>
          <w:sz w:val="22"/>
          <w:szCs w:val="22"/>
        </w:rPr>
        <w:t>l’affaire Paradiso</w:t>
      </w:r>
      <w:r w:rsidR="00675BE0" w:rsidRPr="00497BAE">
        <w:rPr>
          <w:rFonts w:cstheme="minorHAnsi"/>
          <w:sz w:val="22"/>
          <w:szCs w:val="22"/>
        </w:rPr>
        <w:t xml:space="preserve"> de la CEDH cité ci-dessus</w:t>
      </w:r>
      <w:r w:rsidR="00675BE0" w:rsidRPr="00497BAE">
        <w:rPr>
          <w:rStyle w:val="FootnoteReference"/>
          <w:rFonts w:cstheme="minorHAnsi"/>
          <w:sz w:val="22"/>
          <w:szCs w:val="22"/>
        </w:rPr>
        <w:footnoteReference w:id="50"/>
      </w:r>
    </w:p>
    <w:p w14:paraId="3C9AF714" w14:textId="4FEB3ECA" w:rsidR="000820CD" w:rsidRPr="00497BAE" w:rsidRDefault="00E526CC" w:rsidP="00606035">
      <w:pPr>
        <w:pStyle w:val="NoSpacing"/>
        <w:numPr>
          <w:ilvl w:val="0"/>
          <w:numId w:val="3"/>
        </w:numPr>
        <w:spacing w:before="0"/>
        <w:jc w:val="both"/>
        <w:rPr>
          <w:rFonts w:cstheme="minorHAnsi"/>
          <w:sz w:val="22"/>
          <w:szCs w:val="22"/>
        </w:rPr>
      </w:pPr>
      <w:r w:rsidRPr="00497BAE">
        <w:rPr>
          <w:rFonts w:cstheme="minorHAnsi"/>
          <w:sz w:val="22"/>
          <w:szCs w:val="22"/>
        </w:rPr>
        <w:t>Récits récurrents de g</w:t>
      </w:r>
      <w:r w:rsidR="00BE3150" w:rsidRPr="00497BAE">
        <w:rPr>
          <w:rFonts w:cstheme="minorHAnsi"/>
          <w:sz w:val="22"/>
          <w:szCs w:val="22"/>
        </w:rPr>
        <w:t>estation</w:t>
      </w:r>
      <w:r w:rsidR="00874DA6" w:rsidRPr="00497BAE">
        <w:rPr>
          <w:rFonts w:cstheme="minorHAnsi"/>
          <w:sz w:val="22"/>
          <w:szCs w:val="22"/>
        </w:rPr>
        <w:t xml:space="preserve"> </w:t>
      </w:r>
      <w:r w:rsidR="00C273FE" w:rsidRPr="00497BAE">
        <w:rPr>
          <w:rFonts w:cstheme="minorHAnsi"/>
          <w:sz w:val="22"/>
          <w:szCs w:val="22"/>
        </w:rPr>
        <w:t xml:space="preserve">en </w:t>
      </w:r>
      <w:r w:rsidR="008F7042">
        <w:rPr>
          <w:rFonts w:cstheme="minorHAnsi"/>
          <w:sz w:val="22"/>
          <w:szCs w:val="22"/>
        </w:rPr>
        <w:t>contravention avec</w:t>
      </w:r>
      <w:r w:rsidR="00C273FE" w:rsidRPr="00497BAE">
        <w:rPr>
          <w:rFonts w:cstheme="minorHAnsi"/>
          <w:sz w:val="22"/>
          <w:szCs w:val="22"/>
        </w:rPr>
        <w:t xml:space="preserve"> la législation locale</w:t>
      </w:r>
      <w:r w:rsidRPr="00497BAE">
        <w:rPr>
          <w:rFonts w:cstheme="minorHAnsi"/>
          <w:sz w:val="22"/>
          <w:szCs w:val="22"/>
        </w:rPr>
        <w:t xml:space="preserve"> </w:t>
      </w:r>
      <w:r w:rsidR="00874DA6" w:rsidRPr="00497BAE">
        <w:rPr>
          <w:rFonts w:cstheme="minorHAnsi"/>
          <w:sz w:val="22"/>
          <w:szCs w:val="22"/>
        </w:rPr>
        <w:t>en Ukraine</w:t>
      </w:r>
      <w:r w:rsidR="00874DA6" w:rsidRPr="00497BAE">
        <w:rPr>
          <w:rStyle w:val="FootnoteReference"/>
          <w:rFonts w:cstheme="minorHAnsi"/>
          <w:sz w:val="22"/>
          <w:szCs w:val="22"/>
        </w:rPr>
        <w:footnoteReference w:id="51"/>
      </w:r>
      <w:r w:rsidR="00874DA6" w:rsidRPr="00497BAE">
        <w:rPr>
          <w:rFonts w:cstheme="minorHAnsi"/>
          <w:sz w:val="22"/>
          <w:szCs w:val="22"/>
        </w:rPr>
        <w:t>, en Thaïlande</w:t>
      </w:r>
      <w:r w:rsidR="00874DA6" w:rsidRPr="00497BAE">
        <w:rPr>
          <w:rStyle w:val="FootnoteReference"/>
          <w:rFonts w:cstheme="minorHAnsi"/>
          <w:sz w:val="22"/>
          <w:szCs w:val="22"/>
        </w:rPr>
        <w:footnoteReference w:id="52"/>
      </w:r>
      <w:r w:rsidR="00874DA6" w:rsidRPr="00497BAE">
        <w:rPr>
          <w:rFonts w:cstheme="minorHAnsi"/>
          <w:sz w:val="22"/>
          <w:szCs w:val="22"/>
        </w:rPr>
        <w:t xml:space="preserve"> ou au Cambodg</w:t>
      </w:r>
      <w:r w:rsidR="00497BAE">
        <w:rPr>
          <w:rFonts w:cstheme="minorHAnsi"/>
          <w:sz w:val="22"/>
          <w:szCs w:val="22"/>
        </w:rPr>
        <w:t>e</w:t>
      </w:r>
      <w:r w:rsidR="00874DA6" w:rsidRPr="00497BAE">
        <w:rPr>
          <w:rStyle w:val="FootnoteReference"/>
          <w:rFonts w:cstheme="minorHAnsi"/>
          <w:sz w:val="22"/>
          <w:szCs w:val="22"/>
        </w:rPr>
        <w:footnoteReference w:id="53"/>
      </w:r>
    </w:p>
    <w:p w14:paraId="64261DF7" w14:textId="2AD05D57" w:rsidR="00BE3150" w:rsidRDefault="00BE3150" w:rsidP="00606035">
      <w:pPr>
        <w:pStyle w:val="NoSpacing"/>
        <w:numPr>
          <w:ilvl w:val="0"/>
          <w:numId w:val="3"/>
        </w:numPr>
        <w:spacing w:before="0"/>
        <w:jc w:val="both"/>
        <w:rPr>
          <w:rFonts w:cstheme="minorHAnsi"/>
          <w:sz w:val="22"/>
          <w:szCs w:val="22"/>
        </w:rPr>
      </w:pPr>
      <w:r w:rsidRPr="00497BAE">
        <w:rPr>
          <w:rFonts w:cstheme="minorHAnsi"/>
          <w:sz w:val="22"/>
          <w:szCs w:val="22"/>
        </w:rPr>
        <w:t>Sélection par le sexe des embryons hors du cadre légal</w:t>
      </w:r>
      <w:r w:rsidR="00C15D19">
        <w:rPr>
          <w:rFonts w:cstheme="minorHAnsi"/>
          <w:sz w:val="22"/>
          <w:szCs w:val="22"/>
        </w:rPr>
        <w:t>.</w:t>
      </w:r>
      <w:r w:rsidRPr="00497BAE">
        <w:rPr>
          <w:rStyle w:val="FootnoteReference"/>
          <w:rFonts w:cstheme="minorHAnsi"/>
          <w:sz w:val="22"/>
          <w:szCs w:val="22"/>
        </w:rPr>
        <w:footnoteReference w:id="54"/>
      </w:r>
    </w:p>
    <w:p w14:paraId="15A197B3" w14:textId="77777777" w:rsidR="00497BAE" w:rsidRPr="00497BAE" w:rsidRDefault="00497BAE" w:rsidP="00606035">
      <w:pPr>
        <w:pStyle w:val="NoSpacing"/>
        <w:spacing w:before="0"/>
        <w:jc w:val="both"/>
        <w:rPr>
          <w:rFonts w:cstheme="minorHAnsi"/>
          <w:sz w:val="22"/>
          <w:szCs w:val="22"/>
        </w:rPr>
      </w:pPr>
    </w:p>
    <w:p w14:paraId="34DC27D1" w14:textId="393CDDF6" w:rsidR="009F1E86" w:rsidRDefault="00345E91" w:rsidP="00606035">
      <w:pPr>
        <w:pStyle w:val="NoSpacing"/>
        <w:spacing w:before="0"/>
        <w:jc w:val="both"/>
        <w:rPr>
          <w:rFonts w:cstheme="minorHAnsi"/>
          <w:b/>
          <w:bCs/>
          <w:sz w:val="22"/>
          <w:szCs w:val="22"/>
        </w:rPr>
      </w:pPr>
      <w:r w:rsidRPr="00497BAE">
        <w:rPr>
          <w:rFonts w:cstheme="minorHAnsi"/>
          <w:b/>
          <w:bCs/>
          <w:sz w:val="22"/>
          <w:szCs w:val="22"/>
        </w:rPr>
        <w:t xml:space="preserve">Ces pratiques </w:t>
      </w:r>
      <w:r w:rsidR="00AB7741" w:rsidRPr="00497BAE">
        <w:rPr>
          <w:rFonts w:cstheme="minorHAnsi"/>
          <w:b/>
          <w:bCs/>
          <w:sz w:val="22"/>
          <w:szCs w:val="22"/>
        </w:rPr>
        <w:t xml:space="preserve">abusives </w:t>
      </w:r>
      <w:r w:rsidRPr="00497BAE">
        <w:rPr>
          <w:rFonts w:cstheme="minorHAnsi"/>
          <w:b/>
          <w:bCs/>
          <w:sz w:val="22"/>
          <w:szCs w:val="22"/>
        </w:rPr>
        <w:t xml:space="preserve">ne </w:t>
      </w:r>
      <w:r w:rsidR="00C273FE" w:rsidRPr="00497BAE">
        <w:rPr>
          <w:rFonts w:cstheme="minorHAnsi"/>
          <w:b/>
          <w:bCs/>
          <w:sz w:val="22"/>
          <w:szCs w:val="22"/>
        </w:rPr>
        <w:t>peuvent</w:t>
      </w:r>
      <w:r w:rsidRPr="00497BAE">
        <w:rPr>
          <w:rFonts w:cstheme="minorHAnsi"/>
          <w:b/>
          <w:bCs/>
          <w:sz w:val="22"/>
          <w:szCs w:val="22"/>
        </w:rPr>
        <w:t xml:space="preserve"> pas</w:t>
      </w:r>
      <w:r w:rsidR="00874924" w:rsidRPr="00497BAE">
        <w:rPr>
          <w:rFonts w:cstheme="minorHAnsi"/>
          <w:b/>
          <w:bCs/>
          <w:sz w:val="22"/>
          <w:szCs w:val="22"/>
        </w:rPr>
        <w:t xml:space="preserve"> </w:t>
      </w:r>
      <w:r w:rsidR="00C273FE" w:rsidRPr="00497BAE">
        <w:rPr>
          <w:rFonts w:cstheme="minorHAnsi"/>
          <w:b/>
          <w:bCs/>
          <w:sz w:val="22"/>
          <w:szCs w:val="22"/>
        </w:rPr>
        <w:t xml:space="preserve">être </w:t>
      </w:r>
      <w:r w:rsidR="00874924" w:rsidRPr="00497BAE">
        <w:rPr>
          <w:rFonts w:cstheme="minorHAnsi"/>
          <w:b/>
          <w:bCs/>
          <w:sz w:val="22"/>
          <w:szCs w:val="22"/>
        </w:rPr>
        <w:t>séparées des pratiques légales</w:t>
      </w:r>
      <w:r w:rsidR="00AB7741" w:rsidRPr="00497BAE">
        <w:rPr>
          <w:rFonts w:cstheme="minorHAnsi"/>
          <w:b/>
          <w:bCs/>
          <w:sz w:val="22"/>
          <w:szCs w:val="22"/>
        </w:rPr>
        <w:t>,</w:t>
      </w:r>
      <w:r w:rsidR="00874924" w:rsidRPr="00497BAE">
        <w:rPr>
          <w:rFonts w:cstheme="minorHAnsi"/>
          <w:b/>
          <w:bCs/>
          <w:sz w:val="22"/>
          <w:szCs w:val="22"/>
        </w:rPr>
        <w:t xml:space="preserve"> mais les accompagnent </w:t>
      </w:r>
      <w:r w:rsidR="00C273FE" w:rsidRPr="00497BAE">
        <w:rPr>
          <w:rFonts w:cstheme="minorHAnsi"/>
          <w:b/>
          <w:bCs/>
          <w:sz w:val="22"/>
          <w:szCs w:val="22"/>
        </w:rPr>
        <w:t>au contraire</w:t>
      </w:r>
      <w:r w:rsidR="00675BE0" w:rsidRPr="00497BAE">
        <w:rPr>
          <w:rFonts w:cstheme="minorHAnsi"/>
          <w:b/>
          <w:bCs/>
          <w:sz w:val="22"/>
          <w:szCs w:val="22"/>
        </w:rPr>
        <w:t xml:space="preserve">. </w:t>
      </w:r>
      <w:r w:rsidR="00C15D19">
        <w:rPr>
          <w:rFonts w:cstheme="minorHAnsi"/>
          <w:sz w:val="22"/>
          <w:szCs w:val="22"/>
        </w:rPr>
        <w:t>Les abus</w:t>
      </w:r>
      <w:r w:rsidR="00874924" w:rsidRPr="00497BAE">
        <w:rPr>
          <w:rFonts w:cstheme="minorHAnsi"/>
          <w:sz w:val="22"/>
          <w:szCs w:val="22"/>
        </w:rPr>
        <w:t xml:space="preserve"> concernent les Etats </w:t>
      </w:r>
      <w:r w:rsidR="00C15D19" w:rsidRPr="00497BAE">
        <w:rPr>
          <w:rFonts w:cstheme="minorHAnsi"/>
          <w:sz w:val="22"/>
          <w:szCs w:val="22"/>
        </w:rPr>
        <w:t xml:space="preserve">qui ont autorisé la </w:t>
      </w:r>
      <w:r w:rsidR="00C15D19">
        <w:rPr>
          <w:rFonts w:cstheme="minorHAnsi"/>
          <w:sz w:val="22"/>
          <w:szCs w:val="22"/>
        </w:rPr>
        <w:t>GPA</w:t>
      </w:r>
      <w:r w:rsidR="00C15D19" w:rsidRPr="00497BAE">
        <w:rPr>
          <w:rFonts w:cstheme="minorHAnsi"/>
          <w:sz w:val="22"/>
          <w:szCs w:val="22"/>
        </w:rPr>
        <w:t xml:space="preserve"> </w:t>
      </w:r>
      <w:r w:rsidR="00874924" w:rsidRPr="00497BAE">
        <w:rPr>
          <w:rFonts w:cstheme="minorHAnsi"/>
          <w:sz w:val="22"/>
          <w:szCs w:val="22"/>
        </w:rPr>
        <w:t>(Ukraine, Russie</w:t>
      </w:r>
      <w:r w:rsidR="00874DA6" w:rsidRPr="00497BAE">
        <w:rPr>
          <w:rStyle w:val="FootnoteReference"/>
          <w:rFonts w:cstheme="minorHAnsi"/>
          <w:sz w:val="22"/>
          <w:szCs w:val="22"/>
        </w:rPr>
        <w:footnoteReference w:id="55"/>
      </w:r>
      <w:r w:rsidR="00874924" w:rsidRPr="00497BAE">
        <w:rPr>
          <w:rFonts w:cstheme="minorHAnsi"/>
          <w:sz w:val="22"/>
          <w:szCs w:val="22"/>
        </w:rPr>
        <w:t>, Géorgie)</w:t>
      </w:r>
      <w:r w:rsidR="00C15D19">
        <w:rPr>
          <w:rFonts w:cstheme="minorHAnsi"/>
          <w:sz w:val="22"/>
          <w:szCs w:val="22"/>
        </w:rPr>
        <w:t xml:space="preserve"> et sont pratiqués par des cliniques reconnues </w:t>
      </w:r>
      <w:r w:rsidR="00874924" w:rsidRPr="00497BAE">
        <w:rPr>
          <w:rFonts w:cstheme="minorHAnsi"/>
          <w:sz w:val="22"/>
          <w:szCs w:val="22"/>
        </w:rPr>
        <w:t>(</w:t>
      </w:r>
      <w:r w:rsidR="00BE3150" w:rsidRPr="00497BAE">
        <w:rPr>
          <w:rFonts w:cstheme="minorHAnsi"/>
          <w:sz w:val="22"/>
          <w:szCs w:val="22"/>
        </w:rPr>
        <w:t>« </w:t>
      </w:r>
      <w:r w:rsidR="00874924" w:rsidRPr="00497BAE">
        <w:rPr>
          <w:rFonts w:cstheme="minorHAnsi"/>
          <w:sz w:val="22"/>
          <w:szCs w:val="22"/>
        </w:rPr>
        <w:t>Biotexcom</w:t>
      </w:r>
      <w:r w:rsidR="00BE3150" w:rsidRPr="00497BAE">
        <w:rPr>
          <w:rFonts w:cstheme="minorHAnsi"/>
          <w:sz w:val="22"/>
          <w:szCs w:val="22"/>
        </w:rPr>
        <w:t> »</w:t>
      </w:r>
      <w:r w:rsidR="009C4174" w:rsidRPr="00497BAE">
        <w:rPr>
          <w:rStyle w:val="FootnoteReference"/>
          <w:rFonts w:cstheme="minorHAnsi"/>
          <w:sz w:val="22"/>
          <w:szCs w:val="22"/>
        </w:rPr>
        <w:footnoteReference w:id="56"/>
      </w:r>
      <w:r w:rsidR="00874924" w:rsidRPr="00497BAE">
        <w:rPr>
          <w:rFonts w:cstheme="minorHAnsi"/>
          <w:sz w:val="22"/>
          <w:szCs w:val="22"/>
        </w:rPr>
        <w:t xml:space="preserve"> </w:t>
      </w:r>
      <w:r w:rsidR="00BE3150" w:rsidRPr="00497BAE">
        <w:rPr>
          <w:rFonts w:cstheme="minorHAnsi"/>
          <w:sz w:val="22"/>
          <w:szCs w:val="22"/>
        </w:rPr>
        <w:t>ou « Lotus »</w:t>
      </w:r>
      <w:r w:rsidR="00BE3150" w:rsidRPr="00497BAE">
        <w:rPr>
          <w:rStyle w:val="FootnoteReference"/>
          <w:rFonts w:cstheme="minorHAnsi"/>
          <w:sz w:val="22"/>
          <w:szCs w:val="22"/>
        </w:rPr>
        <w:footnoteReference w:id="57"/>
      </w:r>
      <w:r w:rsidR="00874924" w:rsidRPr="00497BAE">
        <w:rPr>
          <w:rFonts w:cstheme="minorHAnsi"/>
          <w:sz w:val="22"/>
          <w:szCs w:val="22"/>
        </w:rPr>
        <w:t>)</w:t>
      </w:r>
      <w:r w:rsidR="00C15D19">
        <w:rPr>
          <w:rFonts w:cstheme="minorHAnsi"/>
          <w:sz w:val="22"/>
          <w:szCs w:val="22"/>
        </w:rPr>
        <w:t>.</w:t>
      </w:r>
    </w:p>
    <w:p w14:paraId="7A701177" w14:textId="7A1385EC" w:rsidR="00497BAE" w:rsidRDefault="00497BAE" w:rsidP="00606035">
      <w:pPr>
        <w:pStyle w:val="NoSpacing"/>
        <w:spacing w:before="0"/>
        <w:jc w:val="both"/>
        <w:rPr>
          <w:rFonts w:cstheme="minorHAnsi"/>
          <w:b/>
          <w:bCs/>
          <w:sz w:val="22"/>
          <w:szCs w:val="22"/>
        </w:rPr>
      </w:pPr>
    </w:p>
    <w:p w14:paraId="04718A04" w14:textId="77777777" w:rsidR="008D2977" w:rsidRPr="008D2977" w:rsidRDefault="008D2977" w:rsidP="008D2977">
      <w:pPr>
        <w:pStyle w:val="NoSpacing"/>
        <w:spacing w:before="0"/>
        <w:jc w:val="both"/>
        <w:rPr>
          <w:rFonts w:cstheme="minorHAnsi"/>
          <w:bCs/>
          <w:color w:val="C00000"/>
          <w:sz w:val="22"/>
          <w:szCs w:val="22"/>
        </w:rPr>
      </w:pPr>
      <w:r w:rsidRPr="008D2977">
        <w:rPr>
          <w:rFonts w:cstheme="minorHAnsi"/>
          <w:bCs/>
          <w:color w:val="C00000"/>
          <w:sz w:val="22"/>
          <w:szCs w:val="22"/>
        </w:rPr>
        <w:t>In countries that allo</w:t>
      </w:r>
      <w:bookmarkStart w:id="21" w:name="_GoBack"/>
      <w:bookmarkEnd w:id="21"/>
      <w:r w:rsidRPr="008D2977">
        <w:rPr>
          <w:rFonts w:cstheme="minorHAnsi"/>
          <w:bCs/>
          <w:color w:val="C00000"/>
          <w:sz w:val="22"/>
          <w:szCs w:val="22"/>
        </w:rPr>
        <w:t>w commercial surrogacy, various attempts at regulation have been put in place. Testimonies and stories show that these regulations are ineffective. The state - or any supervisory authority - is in fact deliberately kept away from surrogacy contracts which are private law contracts or a form of "private adoption based on a contractual relationship between the parties". Consequently, the State only intervenes a posteriori if one of the parties (clients, financial intermediaries or surrogate mother) terminates the contract.</w:t>
      </w:r>
    </w:p>
    <w:p w14:paraId="12C87108" w14:textId="77777777" w:rsidR="008D2977" w:rsidRPr="008D2977" w:rsidRDefault="008D2977" w:rsidP="008D2977">
      <w:pPr>
        <w:pStyle w:val="NoSpacing"/>
        <w:spacing w:before="0"/>
        <w:jc w:val="both"/>
        <w:rPr>
          <w:rFonts w:cstheme="minorHAnsi"/>
          <w:bCs/>
          <w:color w:val="C00000"/>
          <w:sz w:val="22"/>
          <w:szCs w:val="22"/>
        </w:rPr>
      </w:pPr>
    </w:p>
    <w:p w14:paraId="2EA4EE83" w14:textId="77777777" w:rsidR="008D2977" w:rsidRPr="008D2977" w:rsidRDefault="008D2977" w:rsidP="008D2977">
      <w:pPr>
        <w:pStyle w:val="NoSpacing"/>
        <w:spacing w:before="0"/>
        <w:jc w:val="both"/>
        <w:rPr>
          <w:rFonts w:cstheme="minorHAnsi"/>
          <w:bCs/>
          <w:color w:val="C00000"/>
          <w:sz w:val="22"/>
          <w:szCs w:val="22"/>
        </w:rPr>
      </w:pPr>
      <w:r w:rsidRPr="008D2977">
        <w:rPr>
          <w:rFonts w:cstheme="minorHAnsi"/>
          <w:bCs/>
          <w:color w:val="C00000"/>
          <w:sz w:val="22"/>
          <w:szCs w:val="22"/>
        </w:rPr>
        <w:t>The exclusion from state control is reinforced in international surrogacy. The child experiences the circumvention of local surrogacy rules, with additional harm such as:</w:t>
      </w:r>
    </w:p>
    <w:p w14:paraId="085EF0AF" w14:textId="77777777" w:rsidR="008D2977" w:rsidRPr="008D2977" w:rsidRDefault="008D2977" w:rsidP="008D2977">
      <w:pPr>
        <w:pStyle w:val="NoSpacing"/>
        <w:spacing w:before="0"/>
        <w:jc w:val="both"/>
        <w:rPr>
          <w:rFonts w:cstheme="minorHAnsi"/>
          <w:bCs/>
          <w:color w:val="C00000"/>
          <w:sz w:val="22"/>
          <w:szCs w:val="22"/>
        </w:rPr>
      </w:pPr>
      <w:r w:rsidRPr="008D2977">
        <w:rPr>
          <w:rFonts w:cstheme="minorHAnsi"/>
          <w:bCs/>
          <w:color w:val="C00000"/>
          <w:sz w:val="22"/>
          <w:szCs w:val="22"/>
        </w:rPr>
        <w:t>- Abandonment of children born to surrogacy by clients, as in the Baby Gammy case in 2014</w:t>
      </w:r>
    </w:p>
    <w:p w14:paraId="3D441BED" w14:textId="77777777" w:rsidR="008D2977" w:rsidRPr="008D2977" w:rsidRDefault="008D2977" w:rsidP="008D2977">
      <w:pPr>
        <w:pStyle w:val="NoSpacing"/>
        <w:spacing w:before="0"/>
        <w:jc w:val="both"/>
        <w:rPr>
          <w:rFonts w:cstheme="minorHAnsi"/>
          <w:bCs/>
          <w:color w:val="C00000"/>
          <w:sz w:val="22"/>
          <w:szCs w:val="22"/>
        </w:rPr>
      </w:pPr>
      <w:r w:rsidRPr="008D2977">
        <w:rPr>
          <w:rFonts w:cstheme="minorHAnsi"/>
          <w:bCs/>
          <w:color w:val="C00000"/>
          <w:sz w:val="22"/>
          <w:szCs w:val="22"/>
        </w:rPr>
        <w:t>- Errors in the genetic heritage used, as in the Paradiso case of the ECHR cited above</w:t>
      </w:r>
    </w:p>
    <w:p w14:paraId="78F02F55" w14:textId="77777777" w:rsidR="008D2977" w:rsidRPr="008D2977" w:rsidRDefault="008D2977" w:rsidP="008D2977">
      <w:pPr>
        <w:pStyle w:val="NoSpacing"/>
        <w:spacing w:before="0"/>
        <w:jc w:val="both"/>
        <w:rPr>
          <w:rFonts w:cstheme="minorHAnsi"/>
          <w:bCs/>
          <w:color w:val="C00000"/>
          <w:sz w:val="22"/>
          <w:szCs w:val="22"/>
        </w:rPr>
      </w:pPr>
      <w:r w:rsidRPr="008D2977">
        <w:rPr>
          <w:rFonts w:cstheme="minorHAnsi"/>
          <w:bCs/>
          <w:color w:val="C00000"/>
          <w:sz w:val="22"/>
          <w:szCs w:val="22"/>
        </w:rPr>
        <w:t>- Recurring pregnancy stories in contravention of local legislation in Ukraine, Thailand or Cambodia</w:t>
      </w:r>
    </w:p>
    <w:p w14:paraId="3154C0B9" w14:textId="77777777" w:rsidR="008D2977" w:rsidRPr="008D2977" w:rsidRDefault="008D2977" w:rsidP="008D2977">
      <w:pPr>
        <w:pStyle w:val="NoSpacing"/>
        <w:spacing w:before="0"/>
        <w:jc w:val="both"/>
        <w:rPr>
          <w:rFonts w:cstheme="minorHAnsi"/>
          <w:bCs/>
          <w:color w:val="C00000"/>
          <w:sz w:val="22"/>
          <w:szCs w:val="22"/>
        </w:rPr>
      </w:pPr>
      <w:r w:rsidRPr="008D2977">
        <w:rPr>
          <w:rFonts w:cstheme="minorHAnsi"/>
          <w:bCs/>
          <w:color w:val="C00000"/>
          <w:sz w:val="22"/>
          <w:szCs w:val="22"/>
        </w:rPr>
        <w:t>- Selection by sex of embryos outside the legal framework.</w:t>
      </w:r>
    </w:p>
    <w:p w14:paraId="1B7241F7" w14:textId="77777777" w:rsidR="008D2977" w:rsidRPr="008D2977" w:rsidRDefault="008D2977" w:rsidP="008D2977">
      <w:pPr>
        <w:pStyle w:val="NoSpacing"/>
        <w:spacing w:before="0"/>
        <w:jc w:val="both"/>
        <w:rPr>
          <w:rFonts w:cstheme="minorHAnsi"/>
          <w:bCs/>
          <w:color w:val="C00000"/>
          <w:sz w:val="22"/>
          <w:szCs w:val="22"/>
        </w:rPr>
      </w:pPr>
    </w:p>
    <w:p w14:paraId="5A0599F5" w14:textId="09596285" w:rsidR="002E2D72" w:rsidRPr="008D2977" w:rsidRDefault="008D2977" w:rsidP="008D2977">
      <w:pPr>
        <w:pStyle w:val="NoSpacing"/>
        <w:spacing w:before="0"/>
        <w:jc w:val="both"/>
        <w:rPr>
          <w:rFonts w:cstheme="minorHAnsi"/>
          <w:bCs/>
          <w:color w:val="C00000"/>
          <w:sz w:val="22"/>
          <w:szCs w:val="22"/>
        </w:rPr>
      </w:pPr>
      <w:r w:rsidRPr="008D2977">
        <w:rPr>
          <w:rFonts w:cstheme="minorHAnsi"/>
          <w:bCs/>
          <w:color w:val="C00000"/>
          <w:sz w:val="22"/>
          <w:szCs w:val="22"/>
        </w:rPr>
        <w:t>These abusive practices cannot be separated from legal practices, but rather accompany them. The abuses concern the states which have authorized surrogacy (Ukraine, Russia, Georgia) and are practiced by recognized clinics (“Biotexcom” or “Lotus”).</w:t>
      </w:r>
    </w:p>
    <w:p w14:paraId="3DDA4FD5" w14:textId="77777777" w:rsidR="00DD18D4" w:rsidRPr="008D2977" w:rsidRDefault="00DD18D4" w:rsidP="00606035">
      <w:pPr>
        <w:pStyle w:val="NoSpacing"/>
        <w:spacing w:before="0"/>
        <w:jc w:val="both"/>
        <w:rPr>
          <w:rFonts w:cstheme="minorHAnsi"/>
          <w:bCs/>
          <w:color w:val="C00000"/>
          <w:sz w:val="22"/>
          <w:szCs w:val="22"/>
        </w:rPr>
      </w:pPr>
    </w:p>
    <w:p w14:paraId="0D9382CB" w14:textId="470040F0" w:rsidR="00907E5A" w:rsidRPr="00497BAE" w:rsidRDefault="00393153" w:rsidP="00606035">
      <w:pPr>
        <w:pStyle w:val="Heading4"/>
        <w:numPr>
          <w:ilvl w:val="0"/>
          <w:numId w:val="19"/>
        </w:numPr>
        <w:spacing w:before="0" w:line="240" w:lineRule="auto"/>
        <w:rPr>
          <w:rFonts w:cstheme="minorHAnsi"/>
          <w:sz w:val="22"/>
          <w:szCs w:val="22"/>
        </w:rPr>
      </w:pPr>
      <w:bookmarkStart w:id="22" w:name="_Toc43312637"/>
      <w:r>
        <w:rPr>
          <w:rFonts w:cstheme="minorHAnsi"/>
          <w:sz w:val="22"/>
          <w:szCs w:val="22"/>
        </w:rPr>
        <w:t>L</w:t>
      </w:r>
      <w:r w:rsidR="002735E7" w:rsidRPr="00497BAE">
        <w:rPr>
          <w:rFonts w:cstheme="minorHAnsi"/>
          <w:sz w:val="22"/>
          <w:szCs w:val="22"/>
        </w:rPr>
        <w:t xml:space="preserve">e </w:t>
      </w:r>
      <w:r>
        <w:rPr>
          <w:rFonts w:cstheme="minorHAnsi"/>
          <w:sz w:val="22"/>
          <w:szCs w:val="22"/>
        </w:rPr>
        <w:t>g</w:t>
      </w:r>
      <w:r w:rsidR="002735E7" w:rsidRPr="00497BAE">
        <w:rPr>
          <w:rFonts w:cstheme="minorHAnsi"/>
          <w:sz w:val="22"/>
          <w:szCs w:val="22"/>
        </w:rPr>
        <w:t xml:space="preserve">lissement vers la </w:t>
      </w:r>
      <w:r w:rsidR="00DF114A">
        <w:rPr>
          <w:rFonts w:cstheme="minorHAnsi"/>
          <w:sz w:val="22"/>
          <w:szCs w:val="22"/>
        </w:rPr>
        <w:t>GPA commerciale</w:t>
      </w:r>
      <w:r w:rsidR="002735E7" w:rsidRPr="00497BAE">
        <w:rPr>
          <w:rFonts w:cstheme="minorHAnsi"/>
          <w:sz w:val="22"/>
          <w:szCs w:val="22"/>
        </w:rPr>
        <w:t xml:space="preserve"> au </w:t>
      </w:r>
      <w:r>
        <w:rPr>
          <w:rFonts w:cstheme="minorHAnsi"/>
          <w:sz w:val="22"/>
          <w:szCs w:val="22"/>
        </w:rPr>
        <w:t>C</w:t>
      </w:r>
      <w:r w:rsidR="002735E7" w:rsidRPr="00497BAE">
        <w:rPr>
          <w:rFonts w:cstheme="minorHAnsi"/>
          <w:sz w:val="22"/>
          <w:szCs w:val="22"/>
        </w:rPr>
        <w:t xml:space="preserve">anada et au </w:t>
      </w:r>
      <w:r w:rsidR="00DD18D4" w:rsidRPr="00497BAE">
        <w:rPr>
          <w:rFonts w:cstheme="minorHAnsi"/>
          <w:sz w:val="22"/>
          <w:szCs w:val="22"/>
        </w:rPr>
        <w:t>Royaume-Uni</w:t>
      </w:r>
      <w:bookmarkEnd w:id="22"/>
    </w:p>
    <w:p w14:paraId="6A4A00CA" w14:textId="77777777" w:rsidR="00497BAE" w:rsidRDefault="00497BAE" w:rsidP="00606035">
      <w:pPr>
        <w:spacing w:before="0" w:after="0" w:line="240" w:lineRule="auto"/>
        <w:jc w:val="both"/>
        <w:rPr>
          <w:rFonts w:cstheme="minorHAnsi"/>
          <w:sz w:val="22"/>
          <w:szCs w:val="22"/>
        </w:rPr>
      </w:pPr>
    </w:p>
    <w:p w14:paraId="7BC65829" w14:textId="34137417" w:rsidR="00282ACE" w:rsidRDefault="002E2D72" w:rsidP="00606035">
      <w:pPr>
        <w:spacing w:before="0" w:after="0" w:line="240" w:lineRule="auto"/>
        <w:jc w:val="both"/>
        <w:rPr>
          <w:rFonts w:cstheme="minorHAnsi"/>
          <w:sz w:val="22"/>
          <w:szCs w:val="22"/>
        </w:rPr>
      </w:pPr>
      <w:r>
        <w:rPr>
          <w:rFonts w:cstheme="minorHAnsi"/>
          <w:sz w:val="22"/>
          <w:szCs w:val="22"/>
        </w:rPr>
        <w:t>L’actualité récente témoigne d’</w:t>
      </w:r>
      <w:r w:rsidR="00B620ED" w:rsidRPr="00497BAE">
        <w:rPr>
          <w:rFonts w:cstheme="minorHAnsi"/>
          <w:sz w:val="22"/>
          <w:szCs w:val="22"/>
        </w:rPr>
        <w:t>un glissement</w:t>
      </w:r>
      <w:r w:rsidR="00C437AB">
        <w:rPr>
          <w:rFonts w:cstheme="minorHAnsi"/>
          <w:sz w:val="22"/>
          <w:szCs w:val="22"/>
        </w:rPr>
        <w:t xml:space="preserve">, </w:t>
      </w:r>
      <w:r w:rsidR="00C437AB" w:rsidRPr="00497BAE">
        <w:rPr>
          <w:rFonts w:cstheme="minorHAnsi"/>
          <w:sz w:val="22"/>
          <w:szCs w:val="22"/>
        </w:rPr>
        <w:t>dans les pays qui l’ont autorisé</w:t>
      </w:r>
      <w:r w:rsidR="00C437AB">
        <w:rPr>
          <w:rFonts w:cstheme="minorHAnsi"/>
          <w:sz w:val="22"/>
          <w:szCs w:val="22"/>
        </w:rPr>
        <w:t>e,</w:t>
      </w:r>
      <w:r w:rsidR="00B620ED" w:rsidRPr="00497BAE">
        <w:rPr>
          <w:rFonts w:cstheme="minorHAnsi"/>
          <w:sz w:val="22"/>
          <w:szCs w:val="22"/>
        </w:rPr>
        <w:t xml:space="preserve"> de la </w:t>
      </w:r>
      <w:r w:rsidR="00DF114A">
        <w:rPr>
          <w:rFonts w:cstheme="minorHAnsi"/>
          <w:sz w:val="22"/>
          <w:szCs w:val="22"/>
        </w:rPr>
        <w:t>GPA</w:t>
      </w:r>
      <w:r w:rsidR="00B620ED" w:rsidRPr="00497BAE">
        <w:rPr>
          <w:rFonts w:cstheme="minorHAnsi"/>
          <w:sz w:val="22"/>
          <w:szCs w:val="22"/>
        </w:rPr>
        <w:t xml:space="preserve"> </w:t>
      </w:r>
      <w:r w:rsidR="00C437AB">
        <w:rPr>
          <w:rFonts w:cstheme="minorHAnsi"/>
          <w:sz w:val="22"/>
          <w:szCs w:val="22"/>
        </w:rPr>
        <w:t>non commerciale</w:t>
      </w:r>
      <w:r w:rsidR="00421F7A">
        <w:rPr>
          <w:rFonts w:cstheme="minorHAnsi"/>
          <w:sz w:val="22"/>
          <w:szCs w:val="22"/>
        </w:rPr>
        <w:t xml:space="preserve"> </w:t>
      </w:r>
      <w:r w:rsidR="00B620ED" w:rsidRPr="00497BAE">
        <w:rPr>
          <w:rFonts w:cstheme="minorHAnsi"/>
          <w:sz w:val="22"/>
          <w:szCs w:val="22"/>
        </w:rPr>
        <w:t xml:space="preserve">vers la </w:t>
      </w:r>
      <w:r w:rsidR="00DF114A">
        <w:rPr>
          <w:rFonts w:cstheme="minorHAnsi"/>
          <w:sz w:val="22"/>
          <w:szCs w:val="22"/>
        </w:rPr>
        <w:t>GPA commerciale</w:t>
      </w:r>
      <w:r w:rsidR="00B620ED" w:rsidRPr="00497BAE">
        <w:rPr>
          <w:rFonts w:cstheme="minorHAnsi"/>
          <w:sz w:val="22"/>
          <w:szCs w:val="22"/>
        </w:rPr>
        <w:t xml:space="preserve">. </w:t>
      </w:r>
    </w:p>
    <w:p w14:paraId="0EDCD255" w14:textId="77777777" w:rsidR="00282ACE" w:rsidRDefault="00282ACE" w:rsidP="00606035">
      <w:pPr>
        <w:spacing w:before="0" w:after="0" w:line="240" w:lineRule="auto"/>
        <w:jc w:val="both"/>
        <w:rPr>
          <w:rFonts w:cstheme="minorHAnsi"/>
          <w:sz w:val="22"/>
          <w:szCs w:val="22"/>
        </w:rPr>
      </w:pPr>
    </w:p>
    <w:p w14:paraId="4A3A906D" w14:textId="1CBCB1E5" w:rsidR="009F1E86" w:rsidRDefault="00282ACE" w:rsidP="00606035">
      <w:pPr>
        <w:spacing w:before="0" w:after="0" w:line="240" w:lineRule="auto"/>
        <w:jc w:val="both"/>
        <w:rPr>
          <w:rFonts w:cstheme="minorHAnsi"/>
          <w:sz w:val="22"/>
          <w:szCs w:val="22"/>
        </w:rPr>
      </w:pPr>
      <w:r w:rsidRPr="00282ACE">
        <w:rPr>
          <w:rFonts w:cstheme="minorHAnsi"/>
          <w:b/>
          <w:bCs/>
          <w:sz w:val="22"/>
          <w:szCs w:val="22"/>
        </w:rPr>
        <w:t>Au</w:t>
      </w:r>
      <w:r w:rsidR="00B620ED" w:rsidRPr="00282ACE">
        <w:rPr>
          <w:rFonts w:cstheme="minorHAnsi"/>
          <w:b/>
          <w:bCs/>
          <w:sz w:val="22"/>
          <w:szCs w:val="22"/>
        </w:rPr>
        <w:t xml:space="preserve"> Canada</w:t>
      </w:r>
      <w:r>
        <w:rPr>
          <w:rFonts w:cstheme="minorHAnsi"/>
          <w:sz w:val="22"/>
          <w:szCs w:val="22"/>
        </w:rPr>
        <w:t>,</w:t>
      </w:r>
      <w:r w:rsidR="00B620ED" w:rsidRPr="00497BAE">
        <w:rPr>
          <w:rFonts w:cstheme="minorHAnsi"/>
          <w:sz w:val="22"/>
          <w:szCs w:val="22"/>
        </w:rPr>
        <w:t xml:space="preserve"> </w:t>
      </w:r>
      <w:r w:rsidR="00077D28" w:rsidRPr="00497BAE">
        <w:rPr>
          <w:rFonts w:cstheme="minorHAnsi"/>
          <w:sz w:val="22"/>
          <w:szCs w:val="22"/>
        </w:rPr>
        <w:t>une enquête du média CB</w:t>
      </w:r>
      <w:r w:rsidR="00083567" w:rsidRPr="00497BAE">
        <w:rPr>
          <w:rFonts w:cstheme="minorHAnsi"/>
          <w:sz w:val="22"/>
          <w:szCs w:val="22"/>
        </w:rPr>
        <w:t>C</w:t>
      </w:r>
      <w:r w:rsidR="00077D28" w:rsidRPr="00497BAE">
        <w:rPr>
          <w:rFonts w:cstheme="minorHAnsi"/>
          <w:sz w:val="22"/>
          <w:szCs w:val="22"/>
        </w:rPr>
        <w:t xml:space="preserve"> News a ainsi mis en évidence la </w:t>
      </w:r>
      <w:r w:rsidR="00083567" w:rsidRPr="00497BAE">
        <w:rPr>
          <w:rFonts w:cstheme="minorHAnsi"/>
          <w:sz w:val="22"/>
          <w:szCs w:val="22"/>
        </w:rPr>
        <w:t>lucrativité de</w:t>
      </w:r>
      <w:r w:rsidR="00B620ED" w:rsidRPr="00497BAE">
        <w:rPr>
          <w:rFonts w:cstheme="minorHAnsi"/>
          <w:sz w:val="22"/>
          <w:szCs w:val="22"/>
        </w:rPr>
        <w:t>s</w:t>
      </w:r>
      <w:r w:rsidR="00083567" w:rsidRPr="00497BAE">
        <w:rPr>
          <w:rFonts w:cstheme="minorHAnsi"/>
          <w:sz w:val="22"/>
          <w:szCs w:val="22"/>
        </w:rPr>
        <w:t xml:space="preserve"> </w:t>
      </w:r>
      <w:r w:rsidR="00DF114A">
        <w:rPr>
          <w:rFonts w:cstheme="minorHAnsi"/>
          <w:sz w:val="22"/>
          <w:szCs w:val="22"/>
        </w:rPr>
        <w:t>GPA</w:t>
      </w:r>
      <w:r w:rsidR="00B620ED" w:rsidRPr="00497BAE">
        <w:rPr>
          <w:rFonts w:cstheme="minorHAnsi"/>
          <w:sz w:val="22"/>
          <w:szCs w:val="22"/>
        </w:rPr>
        <w:t xml:space="preserve"> </w:t>
      </w:r>
      <w:r w:rsidR="00C437AB">
        <w:rPr>
          <w:rFonts w:cstheme="minorHAnsi"/>
          <w:sz w:val="22"/>
          <w:szCs w:val="22"/>
        </w:rPr>
        <w:t>prétendument non commerciales</w:t>
      </w:r>
      <w:r w:rsidR="00083567" w:rsidRPr="00497BAE">
        <w:rPr>
          <w:rFonts w:cstheme="minorHAnsi"/>
          <w:sz w:val="22"/>
          <w:szCs w:val="22"/>
        </w:rPr>
        <w:t xml:space="preserve"> pour les agences et cliniques, ainsi que l’extorsion de frais injustifiés par les nécessités de la grossesse aux clients de </w:t>
      </w:r>
      <w:r w:rsidR="00DF114A">
        <w:rPr>
          <w:rFonts w:cstheme="minorHAnsi"/>
          <w:sz w:val="22"/>
          <w:szCs w:val="22"/>
        </w:rPr>
        <w:t>GPA</w:t>
      </w:r>
      <w:r w:rsidR="00083567" w:rsidRPr="00497BAE">
        <w:rPr>
          <w:rFonts w:cstheme="minorHAnsi"/>
          <w:sz w:val="22"/>
          <w:szCs w:val="22"/>
        </w:rPr>
        <w:t xml:space="preserve"> (jusqu’à $2,000 par mois de « remboursement de frais » uniquement pour la mère porteuse)</w:t>
      </w:r>
      <w:r w:rsidR="00B620ED" w:rsidRPr="00497BAE">
        <w:rPr>
          <w:rStyle w:val="FootnoteReference"/>
          <w:rFonts w:cstheme="minorHAnsi"/>
          <w:sz w:val="22"/>
          <w:szCs w:val="22"/>
        </w:rPr>
        <w:t xml:space="preserve"> </w:t>
      </w:r>
      <w:r w:rsidR="00B620ED" w:rsidRPr="00497BAE">
        <w:rPr>
          <w:rStyle w:val="FootnoteReference"/>
          <w:rFonts w:cstheme="minorHAnsi"/>
          <w:sz w:val="22"/>
          <w:szCs w:val="22"/>
        </w:rPr>
        <w:footnoteReference w:id="58"/>
      </w:r>
      <w:r w:rsidR="00083567" w:rsidRPr="00497BAE">
        <w:rPr>
          <w:rFonts w:cstheme="minorHAnsi"/>
          <w:sz w:val="22"/>
          <w:szCs w:val="22"/>
        </w:rPr>
        <w:t>. L’enquête souligne également les pressions subies par les mères porteuses pour enchaîner les grossesses au péril de leur santé</w:t>
      </w:r>
      <w:r w:rsidR="00083567" w:rsidRPr="00497BAE">
        <w:rPr>
          <w:rStyle w:val="FootnoteReference"/>
          <w:rFonts w:cstheme="minorHAnsi"/>
          <w:sz w:val="22"/>
          <w:szCs w:val="22"/>
        </w:rPr>
        <w:footnoteReference w:id="59"/>
      </w:r>
      <w:r w:rsidR="00083567" w:rsidRPr="00497BAE">
        <w:rPr>
          <w:rFonts w:cstheme="minorHAnsi"/>
          <w:sz w:val="22"/>
          <w:szCs w:val="22"/>
        </w:rPr>
        <w:t>.</w:t>
      </w:r>
    </w:p>
    <w:p w14:paraId="6E237148" w14:textId="77777777" w:rsidR="00497BAE" w:rsidRPr="00497BAE" w:rsidRDefault="00497BAE" w:rsidP="00606035">
      <w:pPr>
        <w:spacing w:before="0" w:after="0" w:line="240" w:lineRule="auto"/>
        <w:jc w:val="both"/>
        <w:rPr>
          <w:rFonts w:cstheme="minorHAnsi"/>
          <w:sz w:val="22"/>
          <w:szCs w:val="22"/>
        </w:rPr>
      </w:pPr>
    </w:p>
    <w:p w14:paraId="0C886D44" w14:textId="0FF77F1C" w:rsidR="00497BAE" w:rsidRDefault="00907E5A" w:rsidP="00606035">
      <w:pPr>
        <w:spacing w:before="0" w:after="0" w:line="240" w:lineRule="auto"/>
        <w:jc w:val="both"/>
        <w:rPr>
          <w:rFonts w:cstheme="minorHAnsi"/>
          <w:sz w:val="22"/>
          <w:szCs w:val="22"/>
        </w:rPr>
      </w:pPr>
      <w:r w:rsidRPr="00282ACE">
        <w:rPr>
          <w:rFonts w:cstheme="minorHAnsi"/>
          <w:b/>
          <w:bCs/>
          <w:sz w:val="22"/>
          <w:szCs w:val="22"/>
        </w:rPr>
        <w:t>Au Royaume-Uni,</w:t>
      </w:r>
      <w:r w:rsidRPr="00497BAE">
        <w:rPr>
          <w:rFonts w:cstheme="minorHAnsi"/>
          <w:sz w:val="22"/>
          <w:szCs w:val="22"/>
        </w:rPr>
        <w:t xml:space="preserve"> </w:t>
      </w:r>
      <w:r w:rsidR="00C437AB">
        <w:rPr>
          <w:rFonts w:cstheme="minorHAnsi"/>
          <w:sz w:val="22"/>
          <w:szCs w:val="22"/>
        </w:rPr>
        <w:t xml:space="preserve">pays qui organise la GPA non commerciale, </w:t>
      </w:r>
      <w:r w:rsidRPr="00497BAE">
        <w:rPr>
          <w:rFonts w:cstheme="minorHAnsi"/>
          <w:sz w:val="22"/>
          <w:szCs w:val="22"/>
        </w:rPr>
        <w:t>un arrêt de la Cour Suprême du 1</w:t>
      </w:r>
      <w:r w:rsidRPr="00497BAE">
        <w:rPr>
          <w:rFonts w:cstheme="minorHAnsi"/>
          <w:sz w:val="22"/>
          <w:szCs w:val="22"/>
          <w:vertAlign w:val="superscript"/>
        </w:rPr>
        <w:t>er</w:t>
      </w:r>
      <w:r w:rsidRPr="00497BAE">
        <w:rPr>
          <w:rFonts w:cstheme="minorHAnsi"/>
          <w:sz w:val="22"/>
          <w:szCs w:val="22"/>
        </w:rPr>
        <w:t xml:space="preserve"> avril 2020 </w:t>
      </w:r>
      <w:r w:rsidR="002C1791">
        <w:rPr>
          <w:rFonts w:cstheme="minorHAnsi"/>
          <w:sz w:val="22"/>
          <w:szCs w:val="22"/>
        </w:rPr>
        <w:t xml:space="preserve">a avalisé </w:t>
      </w:r>
      <w:r w:rsidR="00282ACE">
        <w:rPr>
          <w:rFonts w:cstheme="minorHAnsi"/>
          <w:sz w:val="22"/>
          <w:szCs w:val="22"/>
        </w:rPr>
        <w:t>le recours à une GPA commerciale.</w:t>
      </w:r>
      <w:r w:rsidR="00C902E6" w:rsidRPr="00497BAE">
        <w:rPr>
          <w:rStyle w:val="FootnoteReference"/>
          <w:rFonts w:cstheme="minorHAnsi"/>
          <w:sz w:val="22"/>
          <w:szCs w:val="22"/>
        </w:rPr>
        <w:footnoteReference w:id="60"/>
      </w:r>
      <w:r w:rsidR="00282ACE">
        <w:rPr>
          <w:rFonts w:cstheme="minorHAnsi"/>
          <w:sz w:val="22"/>
          <w:szCs w:val="22"/>
        </w:rPr>
        <w:t xml:space="preserve"> L</w:t>
      </w:r>
      <w:r w:rsidRPr="00497BAE">
        <w:rPr>
          <w:rFonts w:cstheme="minorHAnsi"/>
          <w:sz w:val="22"/>
          <w:szCs w:val="22"/>
        </w:rPr>
        <w:t xml:space="preserve">a Cour </w:t>
      </w:r>
      <w:r w:rsidR="002C1791">
        <w:rPr>
          <w:rFonts w:cstheme="minorHAnsi"/>
          <w:sz w:val="22"/>
          <w:szCs w:val="22"/>
        </w:rPr>
        <w:t xml:space="preserve">a </w:t>
      </w:r>
      <w:r w:rsidR="002C1791" w:rsidRPr="00497BAE">
        <w:rPr>
          <w:rFonts w:cstheme="minorHAnsi"/>
          <w:sz w:val="22"/>
          <w:szCs w:val="22"/>
        </w:rPr>
        <w:t>perm</w:t>
      </w:r>
      <w:r w:rsidR="002C1791">
        <w:rPr>
          <w:rFonts w:cstheme="minorHAnsi"/>
          <w:sz w:val="22"/>
          <w:szCs w:val="22"/>
        </w:rPr>
        <w:t>is</w:t>
      </w:r>
      <w:r w:rsidR="002C1791" w:rsidRPr="00497BAE">
        <w:rPr>
          <w:rFonts w:cstheme="minorHAnsi"/>
          <w:sz w:val="22"/>
          <w:szCs w:val="22"/>
        </w:rPr>
        <w:t xml:space="preserve"> </w:t>
      </w:r>
      <w:r w:rsidR="00C902E6" w:rsidRPr="00497BAE">
        <w:rPr>
          <w:rFonts w:cstheme="minorHAnsi"/>
          <w:sz w:val="22"/>
          <w:szCs w:val="22"/>
        </w:rPr>
        <w:t>à la plaignante</w:t>
      </w:r>
      <w:r w:rsidRPr="00497BAE">
        <w:rPr>
          <w:rFonts w:cstheme="minorHAnsi"/>
          <w:sz w:val="22"/>
          <w:szCs w:val="22"/>
        </w:rPr>
        <w:t xml:space="preserve"> -</w:t>
      </w:r>
      <w:r w:rsidR="00C902E6" w:rsidRPr="00497BAE">
        <w:rPr>
          <w:rFonts w:cstheme="minorHAnsi"/>
          <w:sz w:val="22"/>
          <w:szCs w:val="22"/>
        </w:rPr>
        <w:t xml:space="preserve"> victime d’une erreur médicale provoquant son infertilité</w:t>
      </w:r>
      <w:r w:rsidRPr="00497BAE">
        <w:rPr>
          <w:rFonts w:cstheme="minorHAnsi"/>
          <w:sz w:val="22"/>
          <w:szCs w:val="22"/>
        </w:rPr>
        <w:t xml:space="preserve"> -</w:t>
      </w:r>
      <w:r w:rsidR="00C902E6" w:rsidRPr="00497BAE">
        <w:rPr>
          <w:rFonts w:cstheme="minorHAnsi"/>
          <w:sz w:val="22"/>
          <w:szCs w:val="22"/>
        </w:rPr>
        <w:t xml:space="preserve"> de se voir rembourser par le système de santé public</w:t>
      </w:r>
      <w:r w:rsidRPr="00497BAE">
        <w:rPr>
          <w:rFonts w:cstheme="minorHAnsi"/>
          <w:sz w:val="22"/>
          <w:szCs w:val="22"/>
        </w:rPr>
        <w:t xml:space="preserve"> britannique</w:t>
      </w:r>
      <w:r w:rsidR="00C902E6" w:rsidRPr="00497BAE">
        <w:rPr>
          <w:rFonts w:cstheme="minorHAnsi"/>
          <w:sz w:val="22"/>
          <w:szCs w:val="22"/>
        </w:rPr>
        <w:t xml:space="preserve"> son recours à une </w:t>
      </w:r>
      <w:r w:rsidR="00DF114A">
        <w:rPr>
          <w:rFonts w:cstheme="minorHAnsi"/>
          <w:sz w:val="22"/>
          <w:szCs w:val="22"/>
        </w:rPr>
        <w:t>GPA commerciale</w:t>
      </w:r>
      <w:r w:rsidR="00C902E6" w:rsidRPr="00497BAE">
        <w:rPr>
          <w:rFonts w:cstheme="minorHAnsi"/>
          <w:sz w:val="22"/>
          <w:szCs w:val="22"/>
        </w:rPr>
        <w:t xml:space="preserve"> aux Etats-Unis. </w:t>
      </w:r>
      <w:r w:rsidR="00773C45">
        <w:rPr>
          <w:rFonts w:cstheme="minorHAnsi"/>
          <w:sz w:val="22"/>
          <w:szCs w:val="22"/>
        </w:rPr>
        <w:t>L</w:t>
      </w:r>
      <w:r w:rsidR="00C902E6" w:rsidRPr="00497BAE">
        <w:rPr>
          <w:rFonts w:cstheme="minorHAnsi"/>
          <w:sz w:val="22"/>
          <w:szCs w:val="22"/>
        </w:rPr>
        <w:t xml:space="preserve">a </w:t>
      </w:r>
      <w:r w:rsidR="00773C45">
        <w:rPr>
          <w:rFonts w:cstheme="minorHAnsi"/>
          <w:sz w:val="22"/>
          <w:szCs w:val="22"/>
        </w:rPr>
        <w:t>C</w:t>
      </w:r>
      <w:r w:rsidR="00C902E6" w:rsidRPr="00497BAE">
        <w:rPr>
          <w:rFonts w:cstheme="minorHAnsi"/>
          <w:sz w:val="22"/>
          <w:szCs w:val="22"/>
        </w:rPr>
        <w:t>our dessine en creu</w:t>
      </w:r>
      <w:r w:rsidR="00742A49">
        <w:rPr>
          <w:rFonts w:cstheme="minorHAnsi"/>
          <w:sz w:val="22"/>
          <w:szCs w:val="22"/>
        </w:rPr>
        <w:t>x</w:t>
      </w:r>
      <w:r w:rsidR="00C902E6" w:rsidRPr="00497BAE">
        <w:rPr>
          <w:rFonts w:cstheme="minorHAnsi"/>
          <w:sz w:val="22"/>
          <w:szCs w:val="22"/>
        </w:rPr>
        <w:t xml:space="preserve"> l’échec du système britannique de </w:t>
      </w:r>
      <w:r w:rsidR="00DF114A">
        <w:rPr>
          <w:rFonts w:cstheme="minorHAnsi"/>
          <w:sz w:val="22"/>
          <w:szCs w:val="22"/>
        </w:rPr>
        <w:t>GPA</w:t>
      </w:r>
      <w:r w:rsidR="00C902E6" w:rsidRPr="00497BAE">
        <w:rPr>
          <w:rFonts w:cstheme="minorHAnsi"/>
          <w:sz w:val="22"/>
          <w:szCs w:val="22"/>
        </w:rPr>
        <w:t xml:space="preserve"> </w:t>
      </w:r>
      <w:r w:rsidR="00C437AB">
        <w:rPr>
          <w:rFonts w:cstheme="minorHAnsi"/>
          <w:sz w:val="22"/>
          <w:szCs w:val="22"/>
        </w:rPr>
        <w:t>non commerciale</w:t>
      </w:r>
      <w:r w:rsidR="00C902E6" w:rsidRPr="00497BAE">
        <w:rPr>
          <w:rFonts w:cstheme="minorHAnsi"/>
          <w:sz w:val="22"/>
          <w:szCs w:val="22"/>
        </w:rPr>
        <w:t xml:space="preserve"> : </w:t>
      </w:r>
    </w:p>
    <w:p w14:paraId="5C0947B1" w14:textId="3971C984" w:rsidR="00C902E6" w:rsidRPr="00773C45" w:rsidRDefault="00C902E6" w:rsidP="00606035">
      <w:pPr>
        <w:spacing w:before="0" w:after="0" w:line="240" w:lineRule="auto"/>
        <w:ind w:left="708"/>
        <w:jc w:val="both"/>
        <w:rPr>
          <w:rFonts w:cstheme="minorHAnsi"/>
          <w:sz w:val="22"/>
          <w:szCs w:val="22"/>
          <w:lang w:val="en-GB"/>
        </w:rPr>
      </w:pPr>
      <w:r w:rsidRPr="00497BAE">
        <w:rPr>
          <w:rFonts w:cstheme="minorHAnsi"/>
          <w:sz w:val="22"/>
          <w:szCs w:val="22"/>
          <w:lang w:val="en-GB"/>
        </w:rPr>
        <w:t>« </w:t>
      </w:r>
      <w:bookmarkStart w:id="23" w:name="para21"/>
      <w:r w:rsidRPr="00497BAE">
        <w:rPr>
          <w:rFonts w:cstheme="minorHAnsi"/>
          <w:i/>
          <w:iCs/>
          <w:sz w:val="22"/>
          <w:szCs w:val="22"/>
          <w:lang w:val="en-GB"/>
        </w:rPr>
        <w:t xml:space="preserve">There is nothing to stop agencies based abroad from helping to make surrogacy arrangements on a commercial basis abroad. </w:t>
      </w:r>
      <w:r w:rsidRPr="00497BAE">
        <w:rPr>
          <w:rFonts w:cstheme="minorHAnsi"/>
          <w:b/>
          <w:bCs/>
          <w:i/>
          <w:iCs/>
          <w:sz w:val="22"/>
          <w:szCs w:val="22"/>
          <w:lang w:val="en-GB"/>
        </w:rPr>
        <w:t>Nor is there anything to stop commissioning parents and surrogate mothers from making their arrangements directly, either here or abroad, even on a commercial basis</w:t>
      </w:r>
      <w:r w:rsidRPr="00497BAE">
        <w:rPr>
          <w:rFonts w:cstheme="minorHAnsi"/>
          <w:i/>
          <w:iCs/>
          <w:sz w:val="22"/>
          <w:szCs w:val="22"/>
          <w:lang w:val="en-GB"/>
        </w:rPr>
        <w:t>.</w:t>
      </w:r>
      <w:bookmarkEnd w:id="23"/>
      <w:r w:rsidRPr="00497BAE">
        <w:rPr>
          <w:rFonts w:cstheme="minorHAnsi"/>
          <w:i/>
          <w:iCs/>
          <w:sz w:val="22"/>
          <w:szCs w:val="22"/>
          <w:lang w:val="en-GB"/>
        </w:rPr>
        <w:t xml:space="preserve"> </w:t>
      </w:r>
      <w:r w:rsidR="001C4856" w:rsidRPr="00497BAE">
        <w:rPr>
          <w:rFonts w:cstheme="minorHAnsi"/>
          <w:i/>
          <w:iCs/>
          <w:sz w:val="22"/>
          <w:szCs w:val="22"/>
          <w:lang w:val="en-GB"/>
        </w:rPr>
        <w:t xml:space="preserve">The Review for Health Ministers of Current Arrangements for Payments and Regulation, chaired by Professor Margaret Brazier (1998) (Cm 4068), recommended that </w:t>
      </w:r>
      <w:r w:rsidR="001C4856" w:rsidRPr="00497BAE">
        <w:rPr>
          <w:rFonts w:cstheme="minorHAnsi"/>
          <w:b/>
          <w:bCs/>
          <w:i/>
          <w:iCs/>
          <w:sz w:val="22"/>
          <w:szCs w:val="22"/>
          <w:lang w:val="en-GB"/>
        </w:rPr>
        <w:t>payments to the surrogate mother be expressly limited to expenses occasioned by the pregnancy; but this has not been implemented</w:t>
      </w:r>
      <w:r w:rsidR="001C4856" w:rsidRPr="00497BAE">
        <w:rPr>
          <w:rFonts w:cstheme="minorHAnsi"/>
          <w:i/>
          <w:iCs/>
          <w:sz w:val="22"/>
          <w:szCs w:val="22"/>
          <w:lang w:val="en-GB"/>
        </w:rPr>
        <w:t xml:space="preserve">. Agreements for such payments are, of course, unenforceable and could result in the refusal of a parental order. </w:t>
      </w:r>
      <w:r w:rsidR="001C4856" w:rsidRPr="00393153">
        <w:rPr>
          <w:rFonts w:cstheme="minorHAnsi"/>
          <w:i/>
          <w:iCs/>
          <w:sz w:val="22"/>
          <w:szCs w:val="22"/>
          <w:lang w:val="en-GB"/>
        </w:rPr>
        <w:t>As seen above, however, that is highly unlikely</w:t>
      </w:r>
      <w:proofErr w:type="gramStart"/>
      <w:r w:rsidR="001C4856" w:rsidRPr="00393153">
        <w:rPr>
          <w:rFonts w:cstheme="minorHAnsi"/>
          <w:sz w:val="22"/>
          <w:szCs w:val="22"/>
          <w:lang w:val="en-GB"/>
        </w:rPr>
        <w:t>.</w:t>
      </w:r>
      <w:r w:rsidRPr="00773C45">
        <w:rPr>
          <w:rFonts w:cstheme="minorHAnsi"/>
          <w:sz w:val="22"/>
          <w:szCs w:val="22"/>
          <w:lang w:val="en-GB"/>
        </w:rPr>
        <w:t>»</w:t>
      </w:r>
      <w:proofErr w:type="gramEnd"/>
      <w:r w:rsidR="002E2D72">
        <w:rPr>
          <w:rStyle w:val="FootnoteReference"/>
          <w:rFonts w:cstheme="minorHAnsi"/>
          <w:sz w:val="22"/>
          <w:szCs w:val="22"/>
          <w:lang w:val="en-GB"/>
        </w:rPr>
        <w:footnoteReference w:id="61"/>
      </w:r>
    </w:p>
    <w:p w14:paraId="776062AE" w14:textId="1FB233DB" w:rsidR="00282ACE" w:rsidRPr="00773C45" w:rsidRDefault="00282ACE" w:rsidP="00606035">
      <w:pPr>
        <w:spacing w:before="0" w:after="0" w:line="240" w:lineRule="auto"/>
        <w:jc w:val="both"/>
        <w:rPr>
          <w:rFonts w:cstheme="minorHAnsi"/>
          <w:sz w:val="22"/>
          <w:szCs w:val="22"/>
          <w:lang w:val="en-GB"/>
        </w:rPr>
      </w:pPr>
    </w:p>
    <w:p w14:paraId="58E10BAD" w14:textId="77777777" w:rsidR="00A8018F" w:rsidRPr="00A8018F" w:rsidRDefault="00A8018F" w:rsidP="00A8018F">
      <w:pPr>
        <w:spacing w:before="0" w:after="0" w:line="240" w:lineRule="auto"/>
        <w:jc w:val="both"/>
        <w:rPr>
          <w:rFonts w:cstheme="minorHAnsi"/>
          <w:sz w:val="22"/>
          <w:szCs w:val="22"/>
          <w:lang w:val="en-GB"/>
        </w:rPr>
      </w:pPr>
      <w:r w:rsidRPr="00A8018F">
        <w:rPr>
          <w:rFonts w:cstheme="minorHAnsi"/>
          <w:sz w:val="22"/>
          <w:szCs w:val="22"/>
          <w:lang w:val="en-GB"/>
        </w:rPr>
        <w:t>QUESTION 6: DEFECTIVE LEGAL FRAMEWORKS: PROHIBITING GPA AS THE ONLY EFFECTIVE MEASURE TO PROTECT THE CHILD</w:t>
      </w:r>
    </w:p>
    <w:p w14:paraId="4C89D785" w14:textId="77777777" w:rsidR="00A8018F" w:rsidRPr="00A8018F" w:rsidRDefault="00A8018F" w:rsidP="00A8018F">
      <w:pPr>
        <w:spacing w:before="0" w:after="0" w:line="240" w:lineRule="auto"/>
        <w:jc w:val="both"/>
        <w:rPr>
          <w:rFonts w:cstheme="minorHAnsi"/>
          <w:sz w:val="22"/>
          <w:szCs w:val="22"/>
          <w:lang w:val="en-GB"/>
        </w:rPr>
      </w:pPr>
    </w:p>
    <w:p w14:paraId="5F1DE3D4" w14:textId="77777777" w:rsidR="00A8018F" w:rsidRPr="00A8018F" w:rsidRDefault="00A8018F" w:rsidP="00A8018F">
      <w:pPr>
        <w:spacing w:before="0" w:after="0" w:line="240" w:lineRule="auto"/>
        <w:jc w:val="both"/>
        <w:rPr>
          <w:rFonts w:cstheme="minorHAnsi"/>
          <w:sz w:val="22"/>
          <w:szCs w:val="22"/>
          <w:lang w:val="en-GB"/>
        </w:rPr>
      </w:pPr>
    </w:p>
    <w:p w14:paraId="18BA260B" w14:textId="77777777" w:rsidR="00A8018F" w:rsidRPr="00A8018F" w:rsidRDefault="00A8018F" w:rsidP="00A8018F">
      <w:pPr>
        <w:spacing w:before="0" w:after="0" w:line="240" w:lineRule="auto"/>
        <w:jc w:val="both"/>
        <w:rPr>
          <w:rFonts w:cstheme="minorHAnsi"/>
          <w:sz w:val="22"/>
          <w:szCs w:val="22"/>
          <w:lang w:val="en-GB"/>
        </w:rPr>
      </w:pPr>
      <w:r w:rsidRPr="00A8018F">
        <w:rPr>
          <w:rFonts w:cstheme="minorHAnsi"/>
          <w:sz w:val="22"/>
          <w:szCs w:val="22"/>
          <w:lang w:val="en-GB"/>
        </w:rPr>
        <w:t>I) THE IMPOSSIBLE REGULATION OF COMMERCIAL GPA AMPLIFIES VIOLATIONS OF CHILDREN'S RIGHTS</w:t>
      </w:r>
    </w:p>
    <w:p w14:paraId="3852284C" w14:textId="77777777" w:rsidR="00A8018F" w:rsidRPr="00A8018F" w:rsidRDefault="00A8018F" w:rsidP="00A8018F">
      <w:pPr>
        <w:spacing w:before="0" w:after="0" w:line="240" w:lineRule="auto"/>
        <w:jc w:val="both"/>
        <w:rPr>
          <w:rFonts w:cstheme="minorHAnsi"/>
          <w:sz w:val="22"/>
          <w:szCs w:val="22"/>
          <w:lang w:val="en-GB"/>
        </w:rPr>
      </w:pPr>
    </w:p>
    <w:p w14:paraId="42E0BD35" w14:textId="77777777" w:rsidR="00A8018F" w:rsidRPr="00A8018F" w:rsidRDefault="00A8018F" w:rsidP="00A8018F">
      <w:pPr>
        <w:spacing w:before="0" w:after="0" w:line="240" w:lineRule="auto"/>
        <w:jc w:val="both"/>
        <w:rPr>
          <w:rFonts w:cstheme="minorHAnsi"/>
          <w:sz w:val="22"/>
          <w:szCs w:val="22"/>
          <w:lang w:val="en-GB"/>
        </w:rPr>
      </w:pPr>
      <w:r w:rsidRPr="00A8018F">
        <w:rPr>
          <w:rFonts w:cstheme="minorHAnsi"/>
          <w:sz w:val="22"/>
          <w:szCs w:val="22"/>
          <w:lang w:val="en-GB"/>
        </w:rPr>
        <w:t>In countries that authorize commercial surrogacy, various attempts at regulation have been put in place. Evidence and accounts show that these regulations are ineffective. The state - or any supervisory authority - is voluntarily kept away from surrogacy contracts which are private law contracts or a form of "private adoption based on a contractual relationship between the parties". Consequently, the State only intervenes a posteriori if one of the parties (customers, financial intermediaries or surrogate mother) denounces the contract.</w:t>
      </w:r>
    </w:p>
    <w:p w14:paraId="42C76CAD" w14:textId="77777777" w:rsidR="00A8018F" w:rsidRPr="00A8018F" w:rsidRDefault="00A8018F" w:rsidP="00A8018F">
      <w:pPr>
        <w:spacing w:before="0" w:after="0" w:line="240" w:lineRule="auto"/>
        <w:jc w:val="both"/>
        <w:rPr>
          <w:rFonts w:cstheme="minorHAnsi"/>
          <w:sz w:val="22"/>
          <w:szCs w:val="22"/>
          <w:lang w:val="en-GB"/>
        </w:rPr>
      </w:pPr>
    </w:p>
    <w:p w14:paraId="77A0FB31" w14:textId="77777777" w:rsidR="00A8018F" w:rsidRPr="00A8018F" w:rsidRDefault="00A8018F" w:rsidP="00A8018F">
      <w:pPr>
        <w:spacing w:before="0" w:after="0" w:line="240" w:lineRule="auto"/>
        <w:jc w:val="both"/>
        <w:rPr>
          <w:rFonts w:cstheme="minorHAnsi"/>
          <w:sz w:val="22"/>
          <w:szCs w:val="22"/>
          <w:lang w:val="en-GB"/>
        </w:rPr>
      </w:pPr>
      <w:r w:rsidRPr="00A8018F">
        <w:rPr>
          <w:rFonts w:cstheme="minorHAnsi"/>
          <w:sz w:val="22"/>
          <w:szCs w:val="22"/>
          <w:lang w:val="en-GB"/>
        </w:rPr>
        <w:t>The exclusion of state control is reinforced in international GPAs. The child undergoes the circumvention of local GPA rules, with additional violations such as:</w:t>
      </w:r>
    </w:p>
    <w:p w14:paraId="75D1788A" w14:textId="77777777" w:rsidR="00A8018F" w:rsidRPr="00A8018F" w:rsidRDefault="00A8018F" w:rsidP="00A8018F">
      <w:pPr>
        <w:spacing w:before="0" w:after="0" w:line="240" w:lineRule="auto"/>
        <w:jc w:val="both"/>
        <w:rPr>
          <w:rFonts w:cstheme="minorHAnsi"/>
          <w:sz w:val="22"/>
          <w:szCs w:val="22"/>
          <w:lang w:val="en-GB"/>
        </w:rPr>
      </w:pPr>
      <w:r w:rsidRPr="00A8018F">
        <w:rPr>
          <w:rFonts w:cstheme="minorHAnsi"/>
          <w:sz w:val="22"/>
          <w:szCs w:val="22"/>
          <w:lang w:val="en-GB"/>
        </w:rPr>
        <w:t>- Abandonment of children born of GPA by customers, as in the Baby Gammy case in 2014</w:t>
      </w:r>
    </w:p>
    <w:p w14:paraId="000A3C26" w14:textId="77777777" w:rsidR="00A8018F" w:rsidRPr="00A8018F" w:rsidRDefault="00A8018F" w:rsidP="00A8018F">
      <w:pPr>
        <w:spacing w:before="0" w:after="0" w:line="240" w:lineRule="auto"/>
        <w:jc w:val="both"/>
        <w:rPr>
          <w:rFonts w:cstheme="minorHAnsi"/>
          <w:sz w:val="22"/>
          <w:szCs w:val="22"/>
          <w:lang w:val="en-GB"/>
        </w:rPr>
      </w:pPr>
      <w:r w:rsidRPr="00A8018F">
        <w:rPr>
          <w:rFonts w:cstheme="minorHAnsi"/>
          <w:sz w:val="22"/>
          <w:szCs w:val="22"/>
          <w:lang w:val="en-GB"/>
        </w:rPr>
        <w:t>- Errors in the genetic heritage used, as in the ECHR Paradiso case cited above</w:t>
      </w:r>
    </w:p>
    <w:p w14:paraId="23B23494" w14:textId="77777777" w:rsidR="00A8018F" w:rsidRPr="00A8018F" w:rsidRDefault="00A8018F" w:rsidP="00A8018F">
      <w:pPr>
        <w:spacing w:before="0" w:after="0" w:line="240" w:lineRule="auto"/>
        <w:jc w:val="both"/>
        <w:rPr>
          <w:rFonts w:cstheme="minorHAnsi"/>
          <w:sz w:val="22"/>
          <w:szCs w:val="22"/>
          <w:lang w:val="en-GB"/>
        </w:rPr>
      </w:pPr>
      <w:r w:rsidRPr="00A8018F">
        <w:rPr>
          <w:rFonts w:cstheme="minorHAnsi"/>
          <w:sz w:val="22"/>
          <w:szCs w:val="22"/>
          <w:lang w:val="en-GB"/>
        </w:rPr>
        <w:t>- Recurrent stories of gestation in violation of local legislation in Ukraine, Thailand or Cambodia</w:t>
      </w:r>
    </w:p>
    <w:p w14:paraId="0697E325" w14:textId="77777777" w:rsidR="00A8018F" w:rsidRPr="00A8018F" w:rsidRDefault="00A8018F" w:rsidP="00A8018F">
      <w:pPr>
        <w:spacing w:before="0" w:after="0" w:line="240" w:lineRule="auto"/>
        <w:jc w:val="both"/>
        <w:rPr>
          <w:rFonts w:cstheme="minorHAnsi"/>
          <w:sz w:val="22"/>
          <w:szCs w:val="22"/>
          <w:lang w:val="en-GB"/>
        </w:rPr>
      </w:pPr>
      <w:r w:rsidRPr="00A8018F">
        <w:rPr>
          <w:rFonts w:cstheme="minorHAnsi"/>
          <w:sz w:val="22"/>
          <w:szCs w:val="22"/>
          <w:lang w:val="en-GB"/>
        </w:rPr>
        <w:t>- Selection by sex of embryos outside the legal framework.</w:t>
      </w:r>
    </w:p>
    <w:p w14:paraId="0BF1A73C" w14:textId="77777777" w:rsidR="00A8018F" w:rsidRPr="00A8018F" w:rsidRDefault="00A8018F" w:rsidP="00A8018F">
      <w:pPr>
        <w:spacing w:before="0" w:after="0" w:line="240" w:lineRule="auto"/>
        <w:jc w:val="both"/>
        <w:rPr>
          <w:rFonts w:cstheme="minorHAnsi"/>
          <w:sz w:val="22"/>
          <w:szCs w:val="22"/>
          <w:lang w:val="en-GB"/>
        </w:rPr>
      </w:pPr>
    </w:p>
    <w:p w14:paraId="50A96364" w14:textId="77777777" w:rsidR="00A8018F" w:rsidRPr="00A8018F" w:rsidRDefault="00A8018F" w:rsidP="00A8018F">
      <w:pPr>
        <w:spacing w:before="0" w:after="0" w:line="240" w:lineRule="auto"/>
        <w:jc w:val="both"/>
        <w:rPr>
          <w:rFonts w:cstheme="minorHAnsi"/>
          <w:sz w:val="22"/>
          <w:szCs w:val="22"/>
          <w:lang w:val="en-GB"/>
        </w:rPr>
      </w:pPr>
      <w:r w:rsidRPr="00A8018F">
        <w:rPr>
          <w:rFonts w:cstheme="minorHAnsi"/>
          <w:sz w:val="22"/>
          <w:szCs w:val="22"/>
          <w:lang w:val="en-GB"/>
        </w:rPr>
        <w:t>These abusive practices cannot be separated from legal practices, but accompany them on the contrary. The abuses concern the States which have authorized surrogacy (Ukraine, Russia, Georgia) and are practiced by recognized clinics ("Biotexcom" or "Lotus").</w:t>
      </w:r>
    </w:p>
    <w:p w14:paraId="0D56CED2" w14:textId="77777777" w:rsidR="00A8018F" w:rsidRPr="00A8018F" w:rsidRDefault="00A8018F" w:rsidP="00A8018F">
      <w:pPr>
        <w:spacing w:before="0" w:after="0" w:line="240" w:lineRule="auto"/>
        <w:jc w:val="both"/>
        <w:rPr>
          <w:rFonts w:cstheme="minorHAnsi"/>
          <w:sz w:val="22"/>
          <w:szCs w:val="22"/>
          <w:lang w:val="en-GB"/>
        </w:rPr>
      </w:pPr>
    </w:p>
    <w:p w14:paraId="5648F972" w14:textId="77777777" w:rsidR="00A8018F" w:rsidRPr="00A8018F" w:rsidRDefault="00A8018F" w:rsidP="00A8018F">
      <w:pPr>
        <w:spacing w:before="0" w:after="0" w:line="240" w:lineRule="auto"/>
        <w:jc w:val="both"/>
        <w:rPr>
          <w:rFonts w:cstheme="minorHAnsi"/>
          <w:sz w:val="22"/>
          <w:szCs w:val="22"/>
          <w:lang w:val="en-GB"/>
        </w:rPr>
      </w:pPr>
    </w:p>
    <w:p w14:paraId="48967C3B" w14:textId="77777777" w:rsidR="00A8018F" w:rsidRPr="00A8018F" w:rsidRDefault="00A8018F" w:rsidP="00A8018F">
      <w:pPr>
        <w:spacing w:before="0" w:after="0" w:line="240" w:lineRule="auto"/>
        <w:jc w:val="both"/>
        <w:rPr>
          <w:rFonts w:cstheme="minorHAnsi"/>
          <w:sz w:val="22"/>
          <w:szCs w:val="22"/>
          <w:lang w:val="en-GB"/>
        </w:rPr>
      </w:pPr>
    </w:p>
    <w:p w14:paraId="5028B9E6" w14:textId="77777777" w:rsidR="00A8018F" w:rsidRPr="00A8018F" w:rsidRDefault="00A8018F" w:rsidP="00A8018F">
      <w:pPr>
        <w:spacing w:before="0" w:after="0" w:line="240" w:lineRule="auto"/>
        <w:jc w:val="both"/>
        <w:rPr>
          <w:rFonts w:cstheme="minorHAnsi"/>
          <w:sz w:val="22"/>
          <w:szCs w:val="22"/>
          <w:lang w:val="en-GB"/>
        </w:rPr>
      </w:pPr>
      <w:r w:rsidRPr="00A8018F">
        <w:rPr>
          <w:rFonts w:cstheme="minorHAnsi"/>
          <w:sz w:val="22"/>
          <w:szCs w:val="22"/>
          <w:lang w:val="en-GB"/>
        </w:rPr>
        <w:t>II) THE SLIDE TO COMMERCIAL GPA IN CANADA AND THE UNITED KINGDOM</w:t>
      </w:r>
    </w:p>
    <w:p w14:paraId="45709DEC" w14:textId="77777777" w:rsidR="00A8018F" w:rsidRPr="00A8018F" w:rsidRDefault="00A8018F" w:rsidP="00A8018F">
      <w:pPr>
        <w:spacing w:before="0" w:after="0" w:line="240" w:lineRule="auto"/>
        <w:jc w:val="both"/>
        <w:rPr>
          <w:rFonts w:cstheme="minorHAnsi"/>
          <w:sz w:val="22"/>
          <w:szCs w:val="22"/>
          <w:lang w:val="en-GB"/>
        </w:rPr>
      </w:pPr>
    </w:p>
    <w:p w14:paraId="0C6739C2" w14:textId="77777777" w:rsidR="00A8018F" w:rsidRPr="00A8018F" w:rsidRDefault="00A8018F" w:rsidP="00A8018F">
      <w:pPr>
        <w:spacing w:before="0" w:after="0" w:line="240" w:lineRule="auto"/>
        <w:jc w:val="both"/>
        <w:rPr>
          <w:rFonts w:cstheme="minorHAnsi"/>
          <w:sz w:val="22"/>
          <w:szCs w:val="22"/>
          <w:lang w:val="en-GB"/>
        </w:rPr>
      </w:pPr>
      <w:r w:rsidRPr="00A8018F">
        <w:rPr>
          <w:rFonts w:cstheme="minorHAnsi"/>
          <w:sz w:val="22"/>
          <w:szCs w:val="22"/>
          <w:lang w:val="en-GB"/>
        </w:rPr>
        <w:t>Recent news shows a shift, in countries that have authorized it, from non-commercial surrogacy to commercial surrogacy.</w:t>
      </w:r>
    </w:p>
    <w:p w14:paraId="6F1F84D7" w14:textId="77777777" w:rsidR="00A8018F" w:rsidRPr="00A8018F" w:rsidRDefault="00A8018F" w:rsidP="00A8018F">
      <w:pPr>
        <w:spacing w:before="0" w:after="0" w:line="240" w:lineRule="auto"/>
        <w:jc w:val="both"/>
        <w:rPr>
          <w:rFonts w:cstheme="minorHAnsi"/>
          <w:sz w:val="22"/>
          <w:szCs w:val="22"/>
          <w:lang w:val="en-GB"/>
        </w:rPr>
      </w:pPr>
    </w:p>
    <w:p w14:paraId="2738233E" w14:textId="77777777" w:rsidR="00A8018F" w:rsidRPr="00A8018F" w:rsidRDefault="00A8018F" w:rsidP="00A8018F">
      <w:pPr>
        <w:spacing w:before="0" w:after="0" w:line="240" w:lineRule="auto"/>
        <w:jc w:val="both"/>
        <w:rPr>
          <w:rFonts w:cstheme="minorHAnsi"/>
          <w:sz w:val="22"/>
          <w:szCs w:val="22"/>
          <w:lang w:val="en-GB"/>
        </w:rPr>
      </w:pPr>
      <w:r w:rsidRPr="00A8018F">
        <w:rPr>
          <w:rFonts w:cstheme="minorHAnsi"/>
          <w:sz w:val="22"/>
          <w:szCs w:val="22"/>
          <w:lang w:val="en-GB"/>
        </w:rPr>
        <w:t>In Canada, a survey by the CBC News media has highlighted the profitability of allegedly non-commercial GPAs for agencies and clinics, as well as the extortion of unjustified costs by the necessities of pregnancy to GPA clients (up to $ 2,000 per month of “reimbursement of expenses” only for the surrogate mother). The survey also highlights the pressure on surrogate mothers to chain pregnancies at the risk of their health.</w:t>
      </w:r>
    </w:p>
    <w:p w14:paraId="2FACD42C" w14:textId="77777777" w:rsidR="00A8018F" w:rsidRPr="00A8018F" w:rsidRDefault="00A8018F" w:rsidP="00A8018F">
      <w:pPr>
        <w:spacing w:before="0" w:after="0" w:line="240" w:lineRule="auto"/>
        <w:jc w:val="both"/>
        <w:rPr>
          <w:rFonts w:cstheme="minorHAnsi"/>
          <w:sz w:val="22"/>
          <w:szCs w:val="22"/>
          <w:lang w:val="en-GB"/>
        </w:rPr>
      </w:pPr>
    </w:p>
    <w:p w14:paraId="14545CE0" w14:textId="77777777" w:rsidR="00A8018F" w:rsidRDefault="00A8018F" w:rsidP="00A8018F">
      <w:pPr>
        <w:spacing w:before="0" w:after="0" w:line="240" w:lineRule="auto"/>
        <w:jc w:val="both"/>
        <w:rPr>
          <w:rFonts w:cstheme="minorHAnsi"/>
          <w:sz w:val="22"/>
          <w:szCs w:val="22"/>
          <w:lang w:val="en-GB"/>
        </w:rPr>
      </w:pPr>
      <w:r w:rsidRPr="00A8018F">
        <w:rPr>
          <w:rFonts w:cstheme="minorHAnsi"/>
          <w:sz w:val="22"/>
          <w:szCs w:val="22"/>
          <w:lang w:val="en-GB"/>
        </w:rPr>
        <w:t>In the United Kingdom, the country that organizes non-commercial surrogacy, a judgment of the Supreme Court of April 1, 2020 has endorsed the use of commercial surrogacy. The Court allowed the complainant - the victim of a medical error causing her infertility - to be reimbursed by the British public health system for her use of commercial surrogacy in the United States. The Court draws the hollow of the failure of the British non-commercial GPA system:</w:t>
      </w:r>
    </w:p>
    <w:p w14:paraId="0874C62A" w14:textId="77777777" w:rsidR="00A8018F" w:rsidRPr="00A8018F" w:rsidRDefault="00A8018F" w:rsidP="00A8018F">
      <w:pPr>
        <w:spacing w:before="0" w:after="0" w:line="240" w:lineRule="auto"/>
        <w:jc w:val="both"/>
        <w:rPr>
          <w:rFonts w:cstheme="minorHAnsi"/>
          <w:sz w:val="22"/>
          <w:szCs w:val="22"/>
          <w:lang w:val="en-GB"/>
        </w:rPr>
      </w:pPr>
    </w:p>
    <w:p w14:paraId="785474BA" w14:textId="037BBC65" w:rsidR="00282ACE" w:rsidRDefault="00A8018F" w:rsidP="00A8018F">
      <w:pPr>
        <w:spacing w:before="0" w:after="0" w:line="240" w:lineRule="auto"/>
        <w:jc w:val="both"/>
        <w:rPr>
          <w:rFonts w:cstheme="minorHAnsi"/>
          <w:sz w:val="22"/>
          <w:szCs w:val="22"/>
          <w:lang w:val="en-GB"/>
        </w:rPr>
      </w:pPr>
      <w:r w:rsidRPr="00A8018F">
        <w:rPr>
          <w:rFonts w:cstheme="minorHAnsi"/>
          <w:sz w:val="22"/>
          <w:szCs w:val="22"/>
          <w:lang w:val="en-GB"/>
        </w:rPr>
        <w:t>"There is nothing to stop agencies based abroad from helping to make surrogacy arrangements on a commercial basis abroad. Nor is there anything to stop commissioning parents and surrogate mothers from making their arrangements directly, either here or abroad, even on a commercial basis. The Review for Health Ministers of Current Arrangements for Payments and Regulation, chaired by Professor Margaret Brazier (1998) (Cm 4068), recommended that payments to the surrogate mother be expressly limited to expenses occasioned by the pregnancy; but this has not been implemented. Agreements for such payments are, of course, unenforceable and could result in the refusal of a parental order. As seen above, however, that is highly unlikely. "</w:t>
      </w:r>
    </w:p>
    <w:p w14:paraId="3CF718F4" w14:textId="77777777" w:rsidR="00A8018F" w:rsidRDefault="00A8018F" w:rsidP="00A8018F">
      <w:pPr>
        <w:spacing w:before="0" w:after="0" w:line="240" w:lineRule="auto"/>
        <w:jc w:val="both"/>
        <w:rPr>
          <w:rFonts w:cstheme="minorHAnsi"/>
          <w:sz w:val="22"/>
          <w:szCs w:val="22"/>
          <w:lang w:val="en-GB"/>
        </w:rPr>
      </w:pPr>
    </w:p>
    <w:p w14:paraId="3178F5A7" w14:textId="77777777" w:rsidR="00A8018F" w:rsidRPr="00773C45" w:rsidRDefault="00A8018F" w:rsidP="00A8018F">
      <w:pPr>
        <w:spacing w:before="0" w:after="0" w:line="240" w:lineRule="auto"/>
        <w:jc w:val="both"/>
        <w:rPr>
          <w:rFonts w:cstheme="minorHAnsi"/>
          <w:sz w:val="22"/>
          <w:szCs w:val="22"/>
          <w:lang w:val="en-GB"/>
        </w:rPr>
      </w:pPr>
    </w:p>
    <w:p w14:paraId="79CDE478" w14:textId="67308F5F" w:rsidR="00826D05" w:rsidRPr="00773C45" w:rsidRDefault="00826D05" w:rsidP="00606035">
      <w:pPr>
        <w:pStyle w:val="Heading4"/>
        <w:pBdr>
          <w:top w:val="dotted" w:sz="6" w:space="0" w:color="4472C4" w:themeColor="accent1"/>
        </w:pBdr>
        <w:spacing w:before="0" w:line="240" w:lineRule="auto"/>
        <w:rPr>
          <w:rFonts w:cstheme="minorHAnsi"/>
          <w:sz w:val="22"/>
          <w:szCs w:val="22"/>
          <w:lang w:val="en-GB"/>
        </w:rPr>
      </w:pPr>
      <w:bookmarkStart w:id="24" w:name="_Toc43312638"/>
      <w:r w:rsidRPr="00773C45">
        <w:rPr>
          <w:rFonts w:cstheme="minorHAnsi"/>
          <w:sz w:val="22"/>
          <w:szCs w:val="22"/>
          <w:lang w:val="en-GB"/>
        </w:rPr>
        <w:t xml:space="preserve">L’avis de </w:t>
      </w:r>
      <w:r w:rsidR="0030150B" w:rsidRPr="00773C45">
        <w:rPr>
          <w:rFonts w:cstheme="minorHAnsi"/>
          <w:sz w:val="22"/>
          <w:szCs w:val="22"/>
          <w:lang w:val="en-GB"/>
        </w:rPr>
        <w:t>Juristes pour l’enfance</w:t>
      </w:r>
      <w:bookmarkEnd w:id="24"/>
    </w:p>
    <w:p w14:paraId="36D8A1AB" w14:textId="6B06AFDD" w:rsidR="00DC4774" w:rsidRDefault="00BD7AF0" w:rsidP="00606035">
      <w:pPr>
        <w:pStyle w:val="ListParagraph"/>
        <w:numPr>
          <w:ilvl w:val="0"/>
          <w:numId w:val="21"/>
        </w:numPr>
        <w:spacing w:before="0" w:after="0" w:line="240" w:lineRule="auto"/>
        <w:jc w:val="both"/>
        <w:rPr>
          <w:rFonts w:cstheme="minorHAnsi"/>
          <w:sz w:val="22"/>
          <w:szCs w:val="22"/>
        </w:rPr>
      </w:pPr>
      <w:r w:rsidRPr="00497BAE">
        <w:rPr>
          <w:rFonts w:cstheme="minorHAnsi"/>
          <w:sz w:val="22"/>
          <w:szCs w:val="22"/>
        </w:rPr>
        <w:t>L</w:t>
      </w:r>
      <w:r w:rsidR="00DC4774" w:rsidRPr="00497BAE">
        <w:rPr>
          <w:rFonts w:cstheme="minorHAnsi"/>
          <w:sz w:val="22"/>
          <w:szCs w:val="22"/>
        </w:rPr>
        <w:t xml:space="preserve">a proposition </w:t>
      </w:r>
      <w:r w:rsidR="00497BAE">
        <w:rPr>
          <w:rFonts w:cstheme="minorHAnsi"/>
          <w:sz w:val="22"/>
          <w:szCs w:val="22"/>
        </w:rPr>
        <w:t>d’une</w:t>
      </w:r>
      <w:r w:rsidR="00DC4774" w:rsidRPr="00497BAE">
        <w:rPr>
          <w:rFonts w:cstheme="minorHAnsi"/>
          <w:sz w:val="22"/>
          <w:szCs w:val="22"/>
        </w:rPr>
        <w:t xml:space="preserve"> </w:t>
      </w:r>
      <w:r w:rsidR="00DF114A">
        <w:rPr>
          <w:rFonts w:cstheme="minorHAnsi"/>
          <w:sz w:val="22"/>
          <w:szCs w:val="22"/>
        </w:rPr>
        <w:t>GPA</w:t>
      </w:r>
      <w:r w:rsidR="00DC4774" w:rsidRPr="00497BAE">
        <w:rPr>
          <w:rFonts w:cstheme="minorHAnsi"/>
          <w:sz w:val="22"/>
          <w:szCs w:val="22"/>
        </w:rPr>
        <w:t xml:space="preserve"> régulé</w:t>
      </w:r>
      <w:r w:rsidR="00497BAE">
        <w:rPr>
          <w:rFonts w:cstheme="minorHAnsi"/>
          <w:sz w:val="22"/>
          <w:szCs w:val="22"/>
        </w:rPr>
        <w:t>e</w:t>
      </w:r>
      <w:r w:rsidR="00DC4774" w:rsidRPr="00497BAE">
        <w:rPr>
          <w:rFonts w:cstheme="minorHAnsi"/>
          <w:sz w:val="22"/>
          <w:szCs w:val="22"/>
        </w:rPr>
        <w:t xml:space="preserve"> s’avère intenable tant en principe (l’enfant reste l’objet d’un contrat qui organise </w:t>
      </w:r>
      <w:r w:rsidR="008F7042">
        <w:rPr>
          <w:rFonts w:cstheme="minorHAnsi"/>
          <w:sz w:val="22"/>
          <w:szCs w:val="22"/>
        </w:rPr>
        <w:t xml:space="preserve">en outre </w:t>
      </w:r>
      <w:r w:rsidR="00DC4774" w:rsidRPr="00497BAE">
        <w:rPr>
          <w:rFonts w:cstheme="minorHAnsi"/>
          <w:sz w:val="22"/>
          <w:szCs w:val="22"/>
        </w:rPr>
        <w:t>l’emprise sur une mère porteuse) que dans les faits.</w:t>
      </w:r>
      <w:r w:rsidRPr="00497BAE">
        <w:rPr>
          <w:rFonts w:cstheme="minorHAnsi"/>
          <w:sz w:val="22"/>
          <w:szCs w:val="22"/>
        </w:rPr>
        <w:t xml:space="preserve"> Nous invitons le </w:t>
      </w:r>
      <w:r w:rsidRPr="00497BAE">
        <w:rPr>
          <w:rFonts w:cstheme="minorHAnsi"/>
          <w:i/>
          <w:iCs/>
          <w:sz w:val="22"/>
          <w:szCs w:val="22"/>
        </w:rPr>
        <w:t>Rapporteur spécial</w:t>
      </w:r>
      <w:r w:rsidRPr="00497BAE">
        <w:rPr>
          <w:rFonts w:cstheme="minorHAnsi"/>
          <w:sz w:val="22"/>
          <w:szCs w:val="22"/>
        </w:rPr>
        <w:t xml:space="preserve"> à dénoncer le glissement qui s’opère entre la </w:t>
      </w:r>
      <w:r w:rsidR="00DF114A">
        <w:rPr>
          <w:rFonts w:cstheme="minorHAnsi"/>
          <w:sz w:val="22"/>
          <w:szCs w:val="22"/>
        </w:rPr>
        <w:t>GPA</w:t>
      </w:r>
      <w:r w:rsidRPr="00497BAE">
        <w:rPr>
          <w:rFonts w:cstheme="minorHAnsi"/>
          <w:sz w:val="22"/>
          <w:szCs w:val="22"/>
        </w:rPr>
        <w:t xml:space="preserve"> </w:t>
      </w:r>
      <w:r w:rsidR="00C437AB">
        <w:rPr>
          <w:rFonts w:cstheme="minorHAnsi"/>
          <w:sz w:val="22"/>
          <w:szCs w:val="22"/>
        </w:rPr>
        <w:t>non commerciale</w:t>
      </w:r>
      <w:r w:rsidRPr="00497BAE">
        <w:rPr>
          <w:rFonts w:cstheme="minorHAnsi"/>
          <w:sz w:val="22"/>
          <w:szCs w:val="22"/>
        </w:rPr>
        <w:t xml:space="preserve"> et la </w:t>
      </w:r>
      <w:r w:rsidR="00DF114A">
        <w:rPr>
          <w:rFonts w:cstheme="minorHAnsi"/>
          <w:sz w:val="22"/>
          <w:szCs w:val="22"/>
        </w:rPr>
        <w:t>GPA commerciale</w:t>
      </w:r>
      <w:r w:rsidRPr="00497BAE">
        <w:rPr>
          <w:rFonts w:cstheme="minorHAnsi"/>
          <w:sz w:val="22"/>
          <w:szCs w:val="22"/>
        </w:rPr>
        <w:t xml:space="preserve">, et à </w:t>
      </w:r>
      <w:r w:rsidR="00DB2E29">
        <w:rPr>
          <w:rFonts w:cstheme="minorHAnsi"/>
          <w:sz w:val="22"/>
          <w:szCs w:val="22"/>
        </w:rPr>
        <w:t>promouvoir</w:t>
      </w:r>
      <w:r w:rsidR="00497BAE">
        <w:rPr>
          <w:rFonts w:cstheme="minorHAnsi"/>
          <w:sz w:val="22"/>
          <w:szCs w:val="22"/>
        </w:rPr>
        <w:t xml:space="preserve"> l’interdiction de</w:t>
      </w:r>
      <w:r w:rsidRPr="00497BAE">
        <w:rPr>
          <w:rFonts w:cstheme="minorHAnsi"/>
          <w:sz w:val="22"/>
          <w:szCs w:val="22"/>
        </w:rPr>
        <w:t xml:space="preserve"> toutes les formes de </w:t>
      </w:r>
      <w:r w:rsidR="00DF114A">
        <w:rPr>
          <w:rFonts w:cstheme="minorHAnsi"/>
          <w:sz w:val="22"/>
          <w:szCs w:val="22"/>
        </w:rPr>
        <w:t>GPA</w:t>
      </w:r>
      <w:r w:rsidR="00DB2E29">
        <w:rPr>
          <w:rFonts w:cstheme="minorHAnsi"/>
          <w:sz w:val="22"/>
          <w:szCs w:val="22"/>
        </w:rPr>
        <w:t xml:space="preserve">, seule à même de remplir les objectifs </w:t>
      </w:r>
      <w:r w:rsidR="00DB2E29" w:rsidRPr="00DB2E29">
        <w:rPr>
          <w:rFonts w:cstheme="minorHAnsi"/>
          <w:sz w:val="22"/>
          <w:szCs w:val="22"/>
        </w:rPr>
        <w:t>5.3, 8.7 et 16.2 5 ODD</w:t>
      </w:r>
      <w:r w:rsidR="00497BAE">
        <w:rPr>
          <w:rFonts w:cstheme="minorHAnsi"/>
          <w:sz w:val="22"/>
          <w:szCs w:val="22"/>
        </w:rPr>
        <w:t>.</w:t>
      </w:r>
    </w:p>
    <w:p w14:paraId="4633C418" w14:textId="77777777" w:rsidR="00282ACE" w:rsidRPr="00282ACE" w:rsidRDefault="00282ACE" w:rsidP="00282ACE">
      <w:pPr>
        <w:spacing w:before="0" w:after="0" w:line="240" w:lineRule="auto"/>
        <w:jc w:val="both"/>
        <w:rPr>
          <w:rFonts w:cstheme="minorHAnsi"/>
          <w:sz w:val="22"/>
          <w:szCs w:val="22"/>
        </w:rPr>
      </w:pPr>
    </w:p>
    <w:p w14:paraId="03093576" w14:textId="77777777" w:rsidR="00826D05" w:rsidRPr="00497BAE" w:rsidRDefault="00826D05" w:rsidP="00606035">
      <w:pPr>
        <w:spacing w:before="0" w:after="0" w:line="240" w:lineRule="auto"/>
        <w:jc w:val="both"/>
        <w:rPr>
          <w:rFonts w:cstheme="minorHAnsi"/>
          <w:sz w:val="22"/>
          <w:szCs w:val="22"/>
        </w:rPr>
      </w:pPr>
    </w:p>
    <w:p w14:paraId="6731B14B" w14:textId="6FBE566F" w:rsidR="00345E91" w:rsidRPr="00521EA6" w:rsidRDefault="00E526CC" w:rsidP="00606035">
      <w:pPr>
        <w:pStyle w:val="Heading2"/>
        <w:spacing w:before="0" w:line="240" w:lineRule="auto"/>
        <w:rPr>
          <w:rFonts w:cstheme="minorHAnsi"/>
          <w:sz w:val="22"/>
          <w:szCs w:val="22"/>
        </w:rPr>
      </w:pPr>
      <w:bookmarkStart w:id="25" w:name="_Toc43312639"/>
      <w:r w:rsidRPr="00497BAE">
        <w:rPr>
          <w:rFonts w:cstheme="minorHAnsi"/>
          <w:b/>
          <w:bCs/>
          <w:sz w:val="22"/>
          <w:szCs w:val="22"/>
        </w:rPr>
        <w:t>QUESTION 7 : P</w:t>
      </w:r>
      <w:r w:rsidR="0030150B" w:rsidRPr="00497BAE">
        <w:rPr>
          <w:rFonts w:cstheme="minorHAnsi"/>
          <w:b/>
          <w:bCs/>
          <w:sz w:val="22"/>
          <w:szCs w:val="22"/>
        </w:rPr>
        <w:t xml:space="preserve">lan d’action en période de Covid-19 : </w:t>
      </w:r>
      <w:r w:rsidR="00FE5A2E" w:rsidRPr="00521EA6">
        <w:rPr>
          <w:rFonts w:cstheme="minorHAnsi"/>
          <w:sz w:val="22"/>
          <w:szCs w:val="22"/>
        </w:rPr>
        <w:t xml:space="preserve">l’absence de politique – avant ou pendant la </w:t>
      </w:r>
      <w:r w:rsidR="00521EA6">
        <w:rPr>
          <w:rFonts w:cstheme="minorHAnsi"/>
          <w:sz w:val="22"/>
          <w:szCs w:val="22"/>
        </w:rPr>
        <w:t>C</w:t>
      </w:r>
      <w:r w:rsidR="00FE5A2E" w:rsidRPr="00521EA6">
        <w:rPr>
          <w:rFonts w:cstheme="minorHAnsi"/>
          <w:sz w:val="22"/>
          <w:szCs w:val="22"/>
        </w:rPr>
        <w:t>ovid-19</w:t>
      </w:r>
      <w:r w:rsidR="00521EA6" w:rsidRPr="00521EA6">
        <w:rPr>
          <w:rFonts w:cstheme="minorHAnsi"/>
          <w:sz w:val="22"/>
          <w:szCs w:val="22"/>
        </w:rPr>
        <w:t xml:space="preserve"> – en faveur des enfants nés de GPA</w:t>
      </w:r>
      <w:bookmarkEnd w:id="25"/>
    </w:p>
    <w:p w14:paraId="50166ABC" w14:textId="77777777" w:rsidR="002B00B4" w:rsidRPr="00497BAE" w:rsidRDefault="002B00B4" w:rsidP="00606035">
      <w:pPr>
        <w:pStyle w:val="NoSpacing"/>
        <w:spacing w:before="0"/>
        <w:jc w:val="both"/>
        <w:rPr>
          <w:rFonts w:cstheme="minorHAnsi"/>
          <w:b/>
          <w:bCs/>
          <w:sz w:val="22"/>
          <w:szCs w:val="22"/>
        </w:rPr>
      </w:pPr>
    </w:p>
    <w:p w14:paraId="21A0FDB8" w14:textId="2A962245" w:rsidR="00282ACE" w:rsidRDefault="002370DD" w:rsidP="00773C45">
      <w:pPr>
        <w:pStyle w:val="NoSpacing"/>
        <w:spacing w:before="0"/>
        <w:jc w:val="both"/>
        <w:rPr>
          <w:rFonts w:cstheme="minorHAnsi"/>
          <w:sz w:val="22"/>
          <w:szCs w:val="22"/>
        </w:rPr>
      </w:pPr>
      <w:r>
        <w:rPr>
          <w:rFonts w:cstheme="minorHAnsi"/>
          <w:b/>
          <w:bCs/>
          <w:sz w:val="22"/>
          <w:szCs w:val="22"/>
        </w:rPr>
        <w:t>C</w:t>
      </w:r>
      <w:r w:rsidR="00F209EF" w:rsidRPr="00497BAE">
        <w:rPr>
          <w:rFonts w:cstheme="minorHAnsi"/>
          <w:b/>
          <w:bCs/>
          <w:sz w:val="22"/>
          <w:szCs w:val="22"/>
        </w:rPr>
        <w:t>e sont les intermédiaires marchands qui ont assuré la prise en charge des enfants</w:t>
      </w:r>
      <w:r>
        <w:rPr>
          <w:rFonts w:cstheme="minorHAnsi"/>
          <w:b/>
          <w:bCs/>
          <w:sz w:val="22"/>
          <w:szCs w:val="22"/>
        </w:rPr>
        <w:t xml:space="preserve"> pendant la crise du Covid, tandis que les services de protection de l’enfance ont été tenus à l’écart</w:t>
      </w:r>
      <w:r w:rsidR="00F209EF" w:rsidRPr="00497BAE">
        <w:rPr>
          <w:rFonts w:cstheme="minorHAnsi"/>
          <w:sz w:val="22"/>
          <w:szCs w:val="22"/>
        </w:rPr>
        <w:t>.</w:t>
      </w:r>
      <w:r w:rsidR="00B35C05" w:rsidRPr="00497BAE">
        <w:rPr>
          <w:rFonts w:cstheme="minorHAnsi"/>
          <w:sz w:val="22"/>
          <w:szCs w:val="22"/>
        </w:rPr>
        <w:t xml:space="preserve"> </w:t>
      </w:r>
      <w:r w:rsidR="00773C45">
        <w:rPr>
          <w:rFonts w:cstheme="minorHAnsi"/>
          <w:sz w:val="22"/>
          <w:szCs w:val="22"/>
        </w:rPr>
        <w:t xml:space="preserve">Leur intervention est </w:t>
      </w:r>
      <w:r>
        <w:rPr>
          <w:rFonts w:cstheme="minorHAnsi"/>
          <w:sz w:val="22"/>
          <w:szCs w:val="22"/>
        </w:rPr>
        <w:t>pourtant</w:t>
      </w:r>
      <w:r w:rsidR="00773C45">
        <w:rPr>
          <w:rFonts w:cstheme="minorHAnsi"/>
          <w:sz w:val="22"/>
          <w:szCs w:val="22"/>
        </w:rPr>
        <w:t xml:space="preserve"> possible : d</w:t>
      </w:r>
      <w:r w:rsidR="00141612" w:rsidRPr="00497BAE">
        <w:rPr>
          <w:rFonts w:cstheme="minorHAnsi"/>
          <w:sz w:val="22"/>
          <w:szCs w:val="22"/>
        </w:rPr>
        <w:t xml:space="preserve">ans l’affaire Paradiso de la CEDH (cité </w:t>
      </w:r>
      <w:r w:rsidR="005E0143">
        <w:rPr>
          <w:rFonts w:cstheme="minorHAnsi"/>
          <w:sz w:val="22"/>
          <w:szCs w:val="22"/>
        </w:rPr>
        <w:t>en</w:t>
      </w:r>
      <w:r w:rsidR="00141612" w:rsidRPr="00497BAE">
        <w:rPr>
          <w:rFonts w:cstheme="minorHAnsi"/>
          <w:sz w:val="22"/>
          <w:szCs w:val="22"/>
        </w:rPr>
        <w:t xml:space="preserve"> question 4), les services de protection de l’enfance </w:t>
      </w:r>
      <w:r w:rsidR="00773C45">
        <w:rPr>
          <w:rFonts w:cstheme="minorHAnsi"/>
          <w:sz w:val="22"/>
          <w:szCs w:val="22"/>
        </w:rPr>
        <w:t>italiens</w:t>
      </w:r>
      <w:r w:rsidR="00141612" w:rsidRPr="00497BAE">
        <w:rPr>
          <w:rFonts w:cstheme="minorHAnsi"/>
          <w:sz w:val="22"/>
          <w:szCs w:val="22"/>
        </w:rPr>
        <w:t xml:space="preserve"> ont </w:t>
      </w:r>
      <w:r w:rsidR="003D5A74">
        <w:rPr>
          <w:rFonts w:cstheme="minorHAnsi"/>
          <w:sz w:val="22"/>
          <w:szCs w:val="22"/>
        </w:rPr>
        <w:t>placé</w:t>
      </w:r>
      <w:r w:rsidR="003D5A74" w:rsidRPr="00497BAE">
        <w:rPr>
          <w:rFonts w:cstheme="minorHAnsi"/>
          <w:sz w:val="22"/>
          <w:szCs w:val="22"/>
        </w:rPr>
        <w:t xml:space="preserve"> </w:t>
      </w:r>
      <w:r w:rsidR="00141612" w:rsidRPr="00497BAE">
        <w:rPr>
          <w:rFonts w:cstheme="minorHAnsi"/>
          <w:sz w:val="22"/>
          <w:szCs w:val="22"/>
        </w:rPr>
        <w:t xml:space="preserve">l’enfant </w:t>
      </w:r>
      <w:r w:rsidR="003D5A74">
        <w:rPr>
          <w:rFonts w:cstheme="minorHAnsi"/>
          <w:sz w:val="22"/>
          <w:szCs w:val="22"/>
        </w:rPr>
        <w:t xml:space="preserve">en famille d’accueil </w:t>
      </w:r>
      <w:r w:rsidR="00141612" w:rsidRPr="00497BAE">
        <w:rPr>
          <w:rFonts w:cstheme="minorHAnsi"/>
          <w:sz w:val="22"/>
          <w:szCs w:val="22"/>
        </w:rPr>
        <w:t xml:space="preserve">sous la protection de l’adoption. </w:t>
      </w:r>
    </w:p>
    <w:p w14:paraId="7934241D" w14:textId="77777777" w:rsidR="00282ACE" w:rsidRDefault="00282ACE" w:rsidP="00606035">
      <w:pPr>
        <w:pStyle w:val="NoSpacing"/>
        <w:spacing w:before="0"/>
        <w:jc w:val="both"/>
        <w:rPr>
          <w:rFonts w:cstheme="minorHAnsi"/>
          <w:sz w:val="22"/>
          <w:szCs w:val="22"/>
        </w:rPr>
      </w:pPr>
    </w:p>
    <w:p w14:paraId="7C5FEE18" w14:textId="28C8474F" w:rsidR="002370DD" w:rsidRDefault="002370DD" w:rsidP="00606035">
      <w:pPr>
        <w:pStyle w:val="NoSpacing"/>
        <w:spacing w:before="0"/>
        <w:jc w:val="both"/>
        <w:rPr>
          <w:rFonts w:cstheme="minorHAnsi"/>
          <w:sz w:val="22"/>
          <w:szCs w:val="22"/>
        </w:rPr>
      </w:pPr>
      <w:r w:rsidRPr="008F7042">
        <w:rPr>
          <w:rFonts w:cstheme="minorHAnsi"/>
          <w:sz w:val="22"/>
          <w:szCs w:val="22"/>
        </w:rPr>
        <w:t>Le traitement qu’ont subi les nourrissons pendant l</w:t>
      </w:r>
      <w:r w:rsidR="009A5418" w:rsidRPr="008F7042">
        <w:rPr>
          <w:rFonts w:cstheme="minorHAnsi"/>
          <w:sz w:val="22"/>
          <w:szCs w:val="22"/>
        </w:rPr>
        <w:t>a crise sanitaire</w:t>
      </w:r>
      <w:r w:rsidRPr="008F7042">
        <w:rPr>
          <w:rFonts w:cstheme="minorHAnsi"/>
          <w:sz w:val="22"/>
          <w:szCs w:val="22"/>
        </w:rPr>
        <w:t xml:space="preserve"> </w:t>
      </w:r>
      <w:r w:rsidR="006F68E6" w:rsidRPr="008F7042">
        <w:rPr>
          <w:rFonts w:cstheme="minorHAnsi"/>
          <w:sz w:val="22"/>
          <w:szCs w:val="22"/>
        </w:rPr>
        <w:t>pourrait engendrer</w:t>
      </w:r>
      <w:r w:rsidRPr="008F7042">
        <w:rPr>
          <w:rFonts w:cstheme="minorHAnsi"/>
          <w:sz w:val="22"/>
          <w:szCs w:val="22"/>
        </w:rPr>
        <w:t xml:space="preserve"> de séquelles voir</w:t>
      </w:r>
      <w:r w:rsidR="009A5418" w:rsidRPr="008F7042">
        <w:rPr>
          <w:rFonts w:cstheme="minorHAnsi"/>
          <w:sz w:val="22"/>
          <w:szCs w:val="22"/>
        </w:rPr>
        <w:t>e</w:t>
      </w:r>
      <w:r w:rsidRPr="008F7042">
        <w:rPr>
          <w:rFonts w:cstheme="minorHAnsi"/>
          <w:sz w:val="22"/>
          <w:szCs w:val="22"/>
        </w:rPr>
        <w:t xml:space="preserve"> d</w:t>
      </w:r>
      <w:r w:rsidR="006F68E6" w:rsidRPr="008F7042">
        <w:rPr>
          <w:rFonts w:cstheme="minorHAnsi"/>
          <w:sz w:val="22"/>
          <w:szCs w:val="22"/>
        </w:rPr>
        <w:t xml:space="preserve">es </w:t>
      </w:r>
      <w:r w:rsidRPr="008F7042">
        <w:rPr>
          <w:rFonts w:cstheme="minorHAnsi"/>
          <w:sz w:val="22"/>
          <w:szCs w:val="22"/>
        </w:rPr>
        <w:t>handicap</w:t>
      </w:r>
      <w:r w:rsidR="006F68E6" w:rsidRPr="008F7042">
        <w:rPr>
          <w:rFonts w:cstheme="minorHAnsi"/>
          <w:sz w:val="22"/>
          <w:szCs w:val="22"/>
        </w:rPr>
        <w:t>s</w:t>
      </w:r>
      <w:r w:rsidRPr="008F7042">
        <w:rPr>
          <w:rFonts w:cstheme="minorHAnsi"/>
          <w:sz w:val="22"/>
          <w:szCs w:val="22"/>
        </w:rPr>
        <w:t xml:space="preserve"> (</w:t>
      </w:r>
      <w:r w:rsidR="009A5418" w:rsidRPr="008F7042">
        <w:rPr>
          <w:rFonts w:cstheme="minorHAnsi"/>
          <w:sz w:val="22"/>
          <w:szCs w:val="22"/>
        </w:rPr>
        <w:t>cf.</w:t>
      </w:r>
      <w:r w:rsidRPr="008F7042">
        <w:rPr>
          <w:rFonts w:cstheme="minorHAnsi"/>
          <w:sz w:val="22"/>
          <w:szCs w:val="22"/>
        </w:rPr>
        <w:t xml:space="preserve"> question 4) et</w:t>
      </w:r>
      <w:r w:rsidR="006F68E6" w:rsidRPr="008F7042">
        <w:rPr>
          <w:rFonts w:cstheme="minorHAnsi"/>
          <w:sz w:val="22"/>
          <w:szCs w:val="22"/>
        </w:rPr>
        <w:t xml:space="preserve"> / ou être cause</w:t>
      </w:r>
      <w:r w:rsidRPr="008F7042">
        <w:rPr>
          <w:rFonts w:cstheme="minorHAnsi"/>
          <w:sz w:val="22"/>
          <w:szCs w:val="22"/>
        </w:rPr>
        <w:t xml:space="preserve"> d’abandon. </w:t>
      </w:r>
      <w:r w:rsidR="003A6F09" w:rsidRPr="008F7042">
        <w:rPr>
          <w:rFonts w:cstheme="minorHAnsi"/>
          <w:sz w:val="22"/>
          <w:szCs w:val="22"/>
        </w:rPr>
        <w:t>Or, l</w:t>
      </w:r>
      <w:r w:rsidRPr="008F7042">
        <w:rPr>
          <w:rFonts w:cstheme="minorHAnsi"/>
          <w:sz w:val="22"/>
          <w:szCs w:val="22"/>
        </w:rPr>
        <w:t xml:space="preserve">’abandon d’enfant </w:t>
      </w:r>
      <w:r w:rsidR="003A6F09" w:rsidRPr="008F7042">
        <w:rPr>
          <w:rFonts w:cstheme="minorHAnsi"/>
          <w:sz w:val="22"/>
          <w:szCs w:val="22"/>
        </w:rPr>
        <w:t xml:space="preserve">né </w:t>
      </w:r>
      <w:r w:rsidRPr="008F7042">
        <w:rPr>
          <w:rFonts w:cstheme="minorHAnsi"/>
          <w:sz w:val="22"/>
          <w:szCs w:val="22"/>
        </w:rPr>
        <w:t>d’un</w:t>
      </w:r>
      <w:r w:rsidR="009A5418" w:rsidRPr="008F7042">
        <w:rPr>
          <w:rFonts w:cstheme="minorHAnsi"/>
          <w:sz w:val="22"/>
          <w:szCs w:val="22"/>
        </w:rPr>
        <w:t>e</w:t>
      </w:r>
      <w:r w:rsidRPr="008F7042">
        <w:rPr>
          <w:rFonts w:cstheme="minorHAnsi"/>
          <w:sz w:val="22"/>
          <w:szCs w:val="22"/>
        </w:rPr>
        <w:t xml:space="preserve"> GPA</w:t>
      </w:r>
      <w:r w:rsidR="003A6F09" w:rsidRPr="008F7042">
        <w:rPr>
          <w:rFonts w:cstheme="minorHAnsi"/>
          <w:sz w:val="22"/>
          <w:szCs w:val="22"/>
        </w:rPr>
        <w:t xml:space="preserve"> par ses commanditaires</w:t>
      </w:r>
      <w:r w:rsidR="0030625E" w:rsidRPr="008F7042">
        <w:rPr>
          <w:rFonts w:cstheme="minorHAnsi"/>
          <w:sz w:val="22"/>
          <w:szCs w:val="22"/>
        </w:rPr>
        <w:t>, notamment pour cause de handicap,</w:t>
      </w:r>
      <w:r w:rsidRPr="008F7042">
        <w:rPr>
          <w:rFonts w:cstheme="minorHAnsi"/>
          <w:sz w:val="22"/>
          <w:szCs w:val="22"/>
        </w:rPr>
        <w:t xml:space="preserve"> </w:t>
      </w:r>
      <w:r w:rsidR="00820B82" w:rsidRPr="008F7042">
        <w:rPr>
          <w:rFonts w:cstheme="minorHAnsi"/>
          <w:sz w:val="22"/>
          <w:szCs w:val="22"/>
        </w:rPr>
        <w:t>semble être</w:t>
      </w:r>
      <w:r w:rsidRPr="008F7042">
        <w:rPr>
          <w:rFonts w:cstheme="minorHAnsi"/>
          <w:sz w:val="22"/>
          <w:szCs w:val="22"/>
        </w:rPr>
        <w:t xml:space="preserve"> le cas d’intervention le plus</w:t>
      </w:r>
      <w:r>
        <w:rPr>
          <w:rFonts w:cstheme="minorHAnsi"/>
          <w:sz w:val="22"/>
          <w:szCs w:val="22"/>
        </w:rPr>
        <w:t xml:space="preserve"> fréquent de la</w:t>
      </w:r>
      <w:r w:rsidR="00141612" w:rsidRPr="00497BAE">
        <w:rPr>
          <w:rFonts w:cstheme="minorHAnsi"/>
          <w:sz w:val="22"/>
          <w:szCs w:val="22"/>
        </w:rPr>
        <w:t xml:space="preserve"> protection de l’enfance </w:t>
      </w:r>
      <w:r w:rsidR="00742A49">
        <w:rPr>
          <w:rFonts w:cstheme="minorHAnsi"/>
          <w:sz w:val="22"/>
          <w:szCs w:val="22"/>
        </w:rPr>
        <w:t>dans l</w:t>
      </w:r>
      <w:r w:rsidR="00282ACE">
        <w:rPr>
          <w:rFonts w:cstheme="minorHAnsi"/>
          <w:sz w:val="22"/>
          <w:szCs w:val="22"/>
        </w:rPr>
        <w:t>es</w:t>
      </w:r>
      <w:r w:rsidR="00141612" w:rsidRPr="00497BAE">
        <w:rPr>
          <w:rFonts w:cstheme="minorHAnsi"/>
          <w:sz w:val="22"/>
          <w:szCs w:val="22"/>
        </w:rPr>
        <w:t xml:space="preserve"> pays « producteurs »</w:t>
      </w:r>
      <w:r w:rsidR="0073184A">
        <w:rPr>
          <w:rFonts w:cstheme="minorHAnsi"/>
          <w:sz w:val="22"/>
          <w:szCs w:val="22"/>
        </w:rPr>
        <w:t xml:space="preserve">. </w:t>
      </w:r>
    </w:p>
    <w:p w14:paraId="6F45CE24" w14:textId="77777777" w:rsidR="002370DD" w:rsidRDefault="002370DD" w:rsidP="00606035">
      <w:pPr>
        <w:pStyle w:val="NoSpacing"/>
        <w:spacing w:before="0"/>
        <w:jc w:val="both"/>
        <w:rPr>
          <w:rFonts w:cstheme="minorHAnsi"/>
          <w:sz w:val="22"/>
          <w:szCs w:val="22"/>
        </w:rPr>
      </w:pPr>
    </w:p>
    <w:p w14:paraId="2ADEC655" w14:textId="6A5C9A72" w:rsidR="00141612" w:rsidRDefault="00141612" w:rsidP="00606035">
      <w:pPr>
        <w:pStyle w:val="NoSpacing"/>
        <w:spacing w:before="0"/>
        <w:jc w:val="both"/>
        <w:rPr>
          <w:rFonts w:cstheme="minorHAnsi"/>
          <w:sz w:val="22"/>
          <w:szCs w:val="22"/>
        </w:rPr>
      </w:pPr>
      <w:r w:rsidRPr="00497BAE">
        <w:rPr>
          <w:rFonts w:cstheme="minorHAnsi"/>
          <w:sz w:val="22"/>
          <w:szCs w:val="22"/>
        </w:rPr>
        <w:t>Un reportage de la chaîne ABC News avait attiré l’attention sur le cas de Bridget</w:t>
      </w:r>
      <w:r w:rsidRPr="00497BAE">
        <w:rPr>
          <w:rStyle w:val="FootnoteReference"/>
          <w:rFonts w:cstheme="minorHAnsi"/>
          <w:sz w:val="22"/>
          <w:szCs w:val="22"/>
        </w:rPr>
        <w:footnoteReference w:id="62"/>
      </w:r>
      <w:r w:rsidRPr="00497BAE">
        <w:rPr>
          <w:rFonts w:cstheme="minorHAnsi"/>
          <w:sz w:val="22"/>
          <w:szCs w:val="22"/>
        </w:rPr>
        <w:t xml:space="preserve">. Née d’une </w:t>
      </w:r>
      <w:r w:rsidR="00DF114A">
        <w:rPr>
          <w:rFonts w:cstheme="minorHAnsi"/>
          <w:sz w:val="22"/>
          <w:szCs w:val="22"/>
        </w:rPr>
        <w:t>GPA</w:t>
      </w:r>
      <w:r w:rsidRPr="00497BAE">
        <w:rPr>
          <w:rFonts w:cstheme="minorHAnsi"/>
          <w:sz w:val="22"/>
          <w:szCs w:val="22"/>
        </w:rPr>
        <w:t xml:space="preserve"> commandée par un couple américain</w:t>
      </w:r>
      <w:r w:rsidR="00773C45">
        <w:rPr>
          <w:rFonts w:cstheme="minorHAnsi"/>
          <w:sz w:val="22"/>
          <w:szCs w:val="22"/>
        </w:rPr>
        <w:t xml:space="preserve"> en Ukraine</w:t>
      </w:r>
      <w:r w:rsidRPr="00497BAE">
        <w:rPr>
          <w:rFonts w:cstheme="minorHAnsi"/>
          <w:sz w:val="22"/>
          <w:szCs w:val="22"/>
        </w:rPr>
        <w:t xml:space="preserve">, cette enfant née prématurément </w:t>
      </w:r>
      <w:r w:rsidR="000D4DD3">
        <w:rPr>
          <w:rFonts w:cstheme="minorHAnsi"/>
          <w:sz w:val="22"/>
          <w:szCs w:val="22"/>
        </w:rPr>
        <w:t xml:space="preserve">avait </w:t>
      </w:r>
      <w:r w:rsidR="000D4DD3" w:rsidRPr="00497BAE">
        <w:rPr>
          <w:rFonts w:cstheme="minorHAnsi"/>
          <w:sz w:val="22"/>
          <w:szCs w:val="22"/>
        </w:rPr>
        <w:t>conn</w:t>
      </w:r>
      <w:r w:rsidR="000D4DD3">
        <w:rPr>
          <w:rFonts w:cstheme="minorHAnsi"/>
          <w:sz w:val="22"/>
          <w:szCs w:val="22"/>
        </w:rPr>
        <w:t>u</w:t>
      </w:r>
      <w:r w:rsidR="000D4DD3" w:rsidRPr="00497BAE">
        <w:rPr>
          <w:rFonts w:cstheme="minorHAnsi"/>
          <w:sz w:val="22"/>
          <w:szCs w:val="22"/>
        </w:rPr>
        <w:t xml:space="preserve"> </w:t>
      </w:r>
      <w:r w:rsidRPr="00497BAE">
        <w:rPr>
          <w:rFonts w:cstheme="minorHAnsi"/>
          <w:sz w:val="22"/>
          <w:szCs w:val="22"/>
        </w:rPr>
        <w:t xml:space="preserve">de lourds soucis de santé </w:t>
      </w:r>
      <w:r w:rsidR="002E2D72">
        <w:rPr>
          <w:rFonts w:cstheme="minorHAnsi"/>
          <w:sz w:val="22"/>
          <w:szCs w:val="22"/>
        </w:rPr>
        <w:t xml:space="preserve">et </w:t>
      </w:r>
      <w:r w:rsidR="000D4DD3">
        <w:rPr>
          <w:rFonts w:cstheme="minorHAnsi"/>
          <w:sz w:val="22"/>
          <w:szCs w:val="22"/>
        </w:rPr>
        <w:t xml:space="preserve">avait été en conséquence </w:t>
      </w:r>
      <w:r w:rsidR="002E2D72">
        <w:rPr>
          <w:rFonts w:cstheme="minorHAnsi"/>
          <w:sz w:val="22"/>
          <w:szCs w:val="22"/>
        </w:rPr>
        <w:t>abandonnée par les commanditaires</w:t>
      </w:r>
      <w:r w:rsidRPr="00497BAE">
        <w:rPr>
          <w:rFonts w:cstheme="minorHAnsi"/>
          <w:sz w:val="22"/>
          <w:szCs w:val="22"/>
        </w:rPr>
        <w:t xml:space="preserve">. Agée de maintenant 4 ans, </w:t>
      </w:r>
      <w:r w:rsidR="002E2D72">
        <w:rPr>
          <w:rFonts w:cstheme="minorHAnsi"/>
          <w:sz w:val="22"/>
          <w:szCs w:val="22"/>
        </w:rPr>
        <w:t>Bridget</w:t>
      </w:r>
      <w:r w:rsidRPr="00497BAE">
        <w:rPr>
          <w:rFonts w:cstheme="minorHAnsi"/>
          <w:sz w:val="22"/>
          <w:szCs w:val="22"/>
        </w:rPr>
        <w:t xml:space="preserve"> poursuit son développement à Zaporizhzhya</w:t>
      </w:r>
      <w:r w:rsidRPr="00497BAE">
        <w:rPr>
          <w:rFonts w:cstheme="minorHAnsi"/>
          <w:i/>
          <w:iCs/>
          <w:sz w:val="22"/>
          <w:szCs w:val="22"/>
        </w:rPr>
        <w:t xml:space="preserve"> </w:t>
      </w:r>
      <w:r w:rsidRPr="00497BAE">
        <w:rPr>
          <w:rFonts w:cstheme="minorHAnsi"/>
          <w:sz w:val="22"/>
          <w:szCs w:val="22"/>
        </w:rPr>
        <w:t xml:space="preserve">et a </w:t>
      </w:r>
      <w:r w:rsidR="00773C45">
        <w:rPr>
          <w:rFonts w:cstheme="minorHAnsi"/>
          <w:sz w:val="22"/>
          <w:szCs w:val="22"/>
        </w:rPr>
        <w:t>récemment rejoint</w:t>
      </w:r>
      <w:r w:rsidRPr="00497BAE">
        <w:rPr>
          <w:rFonts w:cstheme="minorHAnsi"/>
          <w:sz w:val="22"/>
          <w:szCs w:val="22"/>
        </w:rPr>
        <w:t xml:space="preserve"> le circuit classique de l’adoption</w:t>
      </w:r>
      <w:r w:rsidRPr="00497BAE">
        <w:rPr>
          <w:rStyle w:val="FootnoteReference"/>
          <w:rFonts w:cstheme="minorHAnsi"/>
          <w:sz w:val="22"/>
          <w:szCs w:val="22"/>
        </w:rPr>
        <w:footnoteReference w:id="63"/>
      </w:r>
      <w:r w:rsidRPr="00497BAE">
        <w:rPr>
          <w:rFonts w:cstheme="minorHAnsi"/>
          <w:sz w:val="22"/>
          <w:szCs w:val="22"/>
        </w:rPr>
        <w:t xml:space="preserve">. Une nouvelle affaire qui </w:t>
      </w:r>
      <w:r w:rsidR="0030625E">
        <w:rPr>
          <w:rFonts w:cstheme="minorHAnsi"/>
          <w:sz w:val="22"/>
          <w:szCs w:val="22"/>
        </w:rPr>
        <w:t>rappelle</w:t>
      </w:r>
      <w:r w:rsidRPr="00497BAE">
        <w:rPr>
          <w:rFonts w:cstheme="minorHAnsi"/>
          <w:sz w:val="22"/>
          <w:szCs w:val="22"/>
        </w:rPr>
        <w:t xml:space="preserve"> celle du bébé Gammy, nouveau-né trisomique né de </w:t>
      </w:r>
      <w:r w:rsidR="00DF114A">
        <w:rPr>
          <w:rFonts w:cstheme="minorHAnsi"/>
          <w:sz w:val="22"/>
          <w:szCs w:val="22"/>
        </w:rPr>
        <w:t>GPA</w:t>
      </w:r>
      <w:r w:rsidRPr="00497BAE">
        <w:rPr>
          <w:rFonts w:cstheme="minorHAnsi"/>
          <w:sz w:val="22"/>
          <w:szCs w:val="22"/>
        </w:rPr>
        <w:t xml:space="preserve"> en </w:t>
      </w:r>
      <w:r w:rsidR="009A5418" w:rsidRPr="00497BAE">
        <w:rPr>
          <w:rFonts w:cstheme="minorHAnsi"/>
          <w:sz w:val="22"/>
          <w:szCs w:val="22"/>
        </w:rPr>
        <w:t>Thaïlande</w:t>
      </w:r>
      <w:r w:rsidRPr="00497BAE">
        <w:rPr>
          <w:rFonts w:cstheme="minorHAnsi"/>
          <w:sz w:val="22"/>
          <w:szCs w:val="22"/>
        </w:rPr>
        <w:t xml:space="preserve"> en 2014 et abandonné par le couple commanditaire australien qui a</w:t>
      </w:r>
      <w:r w:rsidR="000D4DD3">
        <w:rPr>
          <w:rFonts w:cstheme="minorHAnsi"/>
          <w:sz w:val="22"/>
          <w:szCs w:val="22"/>
        </w:rPr>
        <w:t>vait en même temps</w:t>
      </w:r>
      <w:r w:rsidRPr="00497BAE">
        <w:rPr>
          <w:rFonts w:cstheme="minorHAnsi"/>
          <w:sz w:val="22"/>
          <w:szCs w:val="22"/>
        </w:rPr>
        <w:t xml:space="preserve"> récupéré sa sœur jumelle en bonne santé</w:t>
      </w:r>
      <w:r w:rsidRPr="00497BAE">
        <w:rPr>
          <w:rStyle w:val="FootnoteReference"/>
          <w:rFonts w:cstheme="minorHAnsi"/>
          <w:sz w:val="22"/>
          <w:szCs w:val="22"/>
        </w:rPr>
        <w:footnoteReference w:id="64"/>
      </w:r>
      <w:r w:rsidRPr="00497BAE">
        <w:rPr>
          <w:rFonts w:cstheme="minorHAnsi"/>
          <w:sz w:val="22"/>
          <w:szCs w:val="22"/>
        </w:rPr>
        <w:t xml:space="preserve">. </w:t>
      </w:r>
    </w:p>
    <w:p w14:paraId="21F239F0" w14:textId="77777777" w:rsidR="00497BAE" w:rsidRPr="00497BAE" w:rsidRDefault="00497BAE" w:rsidP="00606035">
      <w:pPr>
        <w:pStyle w:val="NoSpacing"/>
        <w:spacing w:before="0"/>
        <w:jc w:val="both"/>
        <w:rPr>
          <w:rFonts w:cstheme="minorHAnsi"/>
          <w:sz w:val="22"/>
          <w:szCs w:val="22"/>
        </w:rPr>
      </w:pPr>
    </w:p>
    <w:p w14:paraId="3108576A" w14:textId="7D9DFF39" w:rsidR="00DF7969" w:rsidRDefault="0073184A" w:rsidP="00606035">
      <w:pPr>
        <w:pStyle w:val="NoSpacing"/>
        <w:spacing w:before="0"/>
        <w:jc w:val="both"/>
        <w:rPr>
          <w:rFonts w:cstheme="minorHAnsi"/>
          <w:sz w:val="22"/>
          <w:szCs w:val="22"/>
        </w:rPr>
      </w:pPr>
      <w:r>
        <w:rPr>
          <w:rFonts w:cstheme="minorHAnsi"/>
          <w:sz w:val="22"/>
          <w:szCs w:val="22"/>
        </w:rPr>
        <w:t>Le</w:t>
      </w:r>
      <w:r w:rsidR="00F209EF" w:rsidRPr="00497BAE">
        <w:rPr>
          <w:rFonts w:cstheme="minorHAnsi"/>
          <w:sz w:val="22"/>
          <w:szCs w:val="22"/>
        </w:rPr>
        <w:t xml:space="preserve">s témoignages sur la fréquence de ces cas </w:t>
      </w:r>
      <w:r w:rsidR="002370DD">
        <w:rPr>
          <w:rFonts w:cstheme="minorHAnsi"/>
          <w:sz w:val="22"/>
          <w:szCs w:val="22"/>
        </w:rPr>
        <w:t>étaient déjà</w:t>
      </w:r>
      <w:r w:rsidR="00F209EF" w:rsidRPr="00497BAE">
        <w:rPr>
          <w:rFonts w:cstheme="minorHAnsi"/>
          <w:sz w:val="22"/>
          <w:szCs w:val="22"/>
        </w:rPr>
        <w:t xml:space="preserve"> alarmants </w:t>
      </w:r>
      <w:r w:rsidR="002370DD">
        <w:rPr>
          <w:rFonts w:cstheme="minorHAnsi"/>
          <w:sz w:val="22"/>
          <w:szCs w:val="22"/>
        </w:rPr>
        <w:t>avant l</w:t>
      </w:r>
      <w:r w:rsidR="000D4DD3">
        <w:rPr>
          <w:rFonts w:cstheme="minorHAnsi"/>
          <w:sz w:val="22"/>
          <w:szCs w:val="22"/>
        </w:rPr>
        <w:t>a</w:t>
      </w:r>
      <w:r w:rsidR="002370DD">
        <w:rPr>
          <w:rFonts w:cstheme="minorHAnsi"/>
          <w:sz w:val="22"/>
          <w:szCs w:val="22"/>
        </w:rPr>
        <w:t xml:space="preserve"> Covid </w:t>
      </w:r>
      <w:r w:rsidR="00F209EF" w:rsidRPr="00497BAE">
        <w:rPr>
          <w:rFonts w:cstheme="minorHAnsi"/>
          <w:sz w:val="22"/>
          <w:szCs w:val="22"/>
        </w:rPr>
        <w:t xml:space="preserve">: au moins 10 cas </w:t>
      </w:r>
      <w:r w:rsidR="00976D57" w:rsidRPr="00497BAE">
        <w:rPr>
          <w:rFonts w:cstheme="minorHAnsi"/>
          <w:sz w:val="22"/>
          <w:szCs w:val="22"/>
        </w:rPr>
        <w:t>recensés</w:t>
      </w:r>
      <w:r w:rsidR="00F209EF" w:rsidRPr="00497BAE">
        <w:rPr>
          <w:rFonts w:cstheme="minorHAnsi"/>
          <w:sz w:val="22"/>
          <w:szCs w:val="22"/>
        </w:rPr>
        <w:t xml:space="preserve"> par </w:t>
      </w:r>
      <w:r w:rsidR="00615BBE" w:rsidRPr="00497BAE">
        <w:rPr>
          <w:rFonts w:cstheme="minorHAnsi"/>
          <w:sz w:val="22"/>
          <w:szCs w:val="22"/>
        </w:rPr>
        <w:t xml:space="preserve">le commissaire aux droits de l'homme du Parlement ukrainien, </w:t>
      </w:r>
      <w:r w:rsidR="00976D57" w:rsidRPr="00497BAE">
        <w:rPr>
          <w:rFonts w:cstheme="minorHAnsi"/>
          <w:sz w:val="22"/>
          <w:szCs w:val="22"/>
        </w:rPr>
        <w:t>Nikolai Kuleba</w:t>
      </w:r>
      <w:r w:rsidR="00976D57" w:rsidRPr="00497BAE">
        <w:rPr>
          <w:rStyle w:val="FootnoteReference"/>
          <w:rFonts w:cstheme="minorHAnsi"/>
          <w:sz w:val="22"/>
          <w:szCs w:val="22"/>
        </w:rPr>
        <w:footnoteReference w:id="65"/>
      </w:r>
      <w:r w:rsidR="002370DD">
        <w:rPr>
          <w:rFonts w:cstheme="minorHAnsi"/>
          <w:sz w:val="22"/>
          <w:szCs w:val="22"/>
        </w:rPr>
        <w:t>, en 2018</w:t>
      </w:r>
      <w:r w:rsidR="00C930BA" w:rsidRPr="00497BAE">
        <w:rPr>
          <w:rFonts w:cstheme="minorHAnsi"/>
          <w:sz w:val="22"/>
          <w:szCs w:val="22"/>
        </w:rPr>
        <w:t xml:space="preserve">. Il a encore été estimé que </w:t>
      </w:r>
      <w:r w:rsidR="00316E2B" w:rsidRPr="00497BAE">
        <w:rPr>
          <w:rFonts w:cstheme="minorHAnsi"/>
          <w:sz w:val="22"/>
          <w:szCs w:val="22"/>
        </w:rPr>
        <w:t xml:space="preserve">la moitié des </w:t>
      </w:r>
      <w:r w:rsidR="00976D57" w:rsidRPr="00497BAE">
        <w:rPr>
          <w:rFonts w:cstheme="minorHAnsi"/>
          <w:sz w:val="22"/>
          <w:szCs w:val="22"/>
        </w:rPr>
        <w:t>nouveau-nés</w:t>
      </w:r>
      <w:r w:rsidR="00316E2B" w:rsidRPr="00497BAE">
        <w:rPr>
          <w:rFonts w:cstheme="minorHAnsi"/>
          <w:sz w:val="22"/>
          <w:szCs w:val="22"/>
        </w:rPr>
        <w:t xml:space="preserve"> </w:t>
      </w:r>
      <w:r w:rsidR="00C930BA" w:rsidRPr="00497BAE">
        <w:rPr>
          <w:rFonts w:cstheme="minorHAnsi"/>
          <w:sz w:val="22"/>
          <w:szCs w:val="22"/>
        </w:rPr>
        <w:t>accueillis</w:t>
      </w:r>
      <w:r w:rsidR="00316E2B" w:rsidRPr="00497BAE">
        <w:rPr>
          <w:rFonts w:cstheme="minorHAnsi"/>
          <w:sz w:val="22"/>
          <w:szCs w:val="22"/>
        </w:rPr>
        <w:t xml:space="preserve"> par les orphelinats d</w:t>
      </w:r>
      <w:r>
        <w:rPr>
          <w:rFonts w:cstheme="minorHAnsi"/>
          <w:sz w:val="22"/>
          <w:szCs w:val="22"/>
        </w:rPr>
        <w:t>e ce</w:t>
      </w:r>
      <w:r w:rsidR="00316E2B" w:rsidRPr="00497BAE">
        <w:rPr>
          <w:rFonts w:cstheme="minorHAnsi"/>
          <w:sz w:val="22"/>
          <w:szCs w:val="22"/>
        </w:rPr>
        <w:t xml:space="preserve"> pays sont des laissés pour compte de contrats de </w:t>
      </w:r>
      <w:r w:rsidR="00DF114A">
        <w:rPr>
          <w:rFonts w:cstheme="minorHAnsi"/>
          <w:sz w:val="22"/>
          <w:szCs w:val="22"/>
        </w:rPr>
        <w:t>GPA</w:t>
      </w:r>
      <w:r w:rsidR="00495316" w:rsidRPr="00497BAE">
        <w:rPr>
          <w:rStyle w:val="FootnoteReference"/>
          <w:rFonts w:cstheme="minorHAnsi"/>
          <w:sz w:val="22"/>
          <w:szCs w:val="22"/>
        </w:rPr>
        <w:footnoteReference w:id="66"/>
      </w:r>
      <w:r w:rsidR="00316E2B" w:rsidRPr="00497BAE">
        <w:rPr>
          <w:rFonts w:cstheme="minorHAnsi"/>
          <w:sz w:val="22"/>
          <w:szCs w:val="22"/>
        </w:rPr>
        <w:t>.</w:t>
      </w:r>
      <w:r w:rsidR="00DF7969" w:rsidRPr="00497BAE">
        <w:rPr>
          <w:rFonts w:cstheme="minorHAnsi"/>
          <w:sz w:val="22"/>
          <w:szCs w:val="22"/>
        </w:rPr>
        <w:t xml:space="preserve"> </w:t>
      </w:r>
    </w:p>
    <w:p w14:paraId="131C9882" w14:textId="77777777" w:rsidR="00497BAE" w:rsidRPr="00497BAE" w:rsidRDefault="00497BAE" w:rsidP="00606035">
      <w:pPr>
        <w:pStyle w:val="NoSpacing"/>
        <w:spacing w:before="0"/>
        <w:jc w:val="both"/>
        <w:rPr>
          <w:rFonts w:cstheme="minorHAnsi"/>
          <w:sz w:val="22"/>
          <w:szCs w:val="22"/>
        </w:rPr>
      </w:pPr>
    </w:p>
    <w:p w14:paraId="74894140" w14:textId="77777777" w:rsidR="00590607" w:rsidRPr="00497BAE" w:rsidRDefault="00590607" w:rsidP="00606035">
      <w:pPr>
        <w:pStyle w:val="NoSpacing"/>
        <w:spacing w:before="0"/>
        <w:jc w:val="both"/>
        <w:rPr>
          <w:rFonts w:cstheme="minorHAnsi"/>
          <w:sz w:val="22"/>
          <w:szCs w:val="22"/>
        </w:rPr>
      </w:pPr>
    </w:p>
    <w:p w14:paraId="37414050" w14:textId="5D4D20F1" w:rsidR="0073184A" w:rsidRPr="0073184A" w:rsidRDefault="00826D05" w:rsidP="0073184A">
      <w:pPr>
        <w:pStyle w:val="Heading4"/>
        <w:pBdr>
          <w:top w:val="dotted" w:sz="6" w:space="0" w:color="4472C4" w:themeColor="accent1"/>
        </w:pBdr>
        <w:spacing w:before="0" w:line="240" w:lineRule="auto"/>
        <w:rPr>
          <w:rFonts w:cstheme="minorHAnsi"/>
          <w:sz w:val="22"/>
          <w:szCs w:val="22"/>
        </w:rPr>
      </w:pPr>
      <w:bookmarkStart w:id="26" w:name="_Toc43312640"/>
      <w:r w:rsidRPr="00497BAE">
        <w:rPr>
          <w:rFonts w:cstheme="minorHAnsi"/>
          <w:sz w:val="22"/>
          <w:szCs w:val="22"/>
        </w:rPr>
        <w:t xml:space="preserve">L’avis de </w:t>
      </w:r>
      <w:r w:rsidR="0030150B" w:rsidRPr="00497BAE">
        <w:rPr>
          <w:rFonts w:cstheme="minorHAnsi"/>
          <w:sz w:val="22"/>
          <w:szCs w:val="22"/>
        </w:rPr>
        <w:t>Juristes pour l’enfance</w:t>
      </w:r>
      <w:bookmarkEnd w:id="26"/>
    </w:p>
    <w:p w14:paraId="46F69CCA" w14:textId="5B4CE2AE" w:rsidR="00BD7AF0" w:rsidRPr="00497BAE" w:rsidRDefault="00BD7AF0" w:rsidP="00606035">
      <w:pPr>
        <w:pStyle w:val="ListParagraph"/>
        <w:numPr>
          <w:ilvl w:val="0"/>
          <w:numId w:val="21"/>
        </w:numPr>
        <w:spacing w:before="0" w:after="0" w:line="240" w:lineRule="auto"/>
        <w:jc w:val="both"/>
        <w:rPr>
          <w:rFonts w:cstheme="minorHAnsi"/>
          <w:sz w:val="22"/>
          <w:szCs w:val="22"/>
        </w:rPr>
      </w:pPr>
      <w:r w:rsidRPr="00497BAE">
        <w:rPr>
          <w:rFonts w:cstheme="minorHAnsi"/>
          <w:sz w:val="22"/>
          <w:szCs w:val="22"/>
        </w:rPr>
        <w:t>I</w:t>
      </w:r>
      <w:r w:rsidR="00F101D1" w:rsidRPr="00497BAE">
        <w:rPr>
          <w:rFonts w:cstheme="minorHAnsi"/>
          <w:sz w:val="22"/>
          <w:szCs w:val="22"/>
        </w:rPr>
        <w:t xml:space="preserve">l est </w:t>
      </w:r>
      <w:r w:rsidR="00497BAE">
        <w:rPr>
          <w:rFonts w:cstheme="minorHAnsi"/>
          <w:sz w:val="22"/>
          <w:szCs w:val="22"/>
        </w:rPr>
        <w:t>alarmant</w:t>
      </w:r>
      <w:r w:rsidR="00F101D1" w:rsidRPr="00497BAE">
        <w:rPr>
          <w:rFonts w:cstheme="minorHAnsi"/>
          <w:sz w:val="22"/>
          <w:szCs w:val="22"/>
        </w:rPr>
        <w:t xml:space="preserve"> que des pratiques d’abandon d’enfants se développent avec une telle fréquence </w:t>
      </w:r>
      <w:r w:rsidR="00497BAE">
        <w:rPr>
          <w:rFonts w:cstheme="minorHAnsi"/>
          <w:sz w:val="22"/>
          <w:szCs w:val="22"/>
        </w:rPr>
        <w:t>avec</w:t>
      </w:r>
      <w:r w:rsidR="00F101D1" w:rsidRPr="00497BAE">
        <w:rPr>
          <w:rFonts w:cstheme="minorHAnsi"/>
          <w:sz w:val="22"/>
          <w:szCs w:val="22"/>
        </w:rPr>
        <w:t xml:space="preserve"> les systèmes de </w:t>
      </w:r>
      <w:r w:rsidR="00DF114A">
        <w:rPr>
          <w:rFonts w:cstheme="minorHAnsi"/>
          <w:sz w:val="22"/>
          <w:szCs w:val="22"/>
        </w:rPr>
        <w:t>GPA</w:t>
      </w:r>
      <w:r w:rsidR="00F101D1" w:rsidRPr="00497BAE">
        <w:rPr>
          <w:rFonts w:cstheme="minorHAnsi"/>
          <w:sz w:val="22"/>
          <w:szCs w:val="22"/>
        </w:rPr>
        <w:t>.</w:t>
      </w:r>
      <w:r w:rsidRPr="00497BAE">
        <w:rPr>
          <w:rFonts w:cstheme="minorHAnsi"/>
          <w:sz w:val="22"/>
          <w:szCs w:val="22"/>
        </w:rPr>
        <w:t xml:space="preserve"> </w:t>
      </w:r>
      <w:r w:rsidR="008F7042">
        <w:rPr>
          <w:rFonts w:cstheme="minorHAnsi"/>
          <w:sz w:val="22"/>
          <w:szCs w:val="22"/>
        </w:rPr>
        <w:t>La seule solution consiste en l’interdiction totale de la GPA</w:t>
      </w:r>
      <w:r w:rsidR="00FC0C50">
        <w:rPr>
          <w:rFonts w:cstheme="minorHAnsi"/>
          <w:sz w:val="22"/>
          <w:szCs w:val="22"/>
        </w:rPr>
        <w:t>, à laquelle n</w:t>
      </w:r>
      <w:r w:rsidRPr="00497BAE">
        <w:rPr>
          <w:rFonts w:cstheme="minorHAnsi"/>
          <w:sz w:val="22"/>
          <w:szCs w:val="22"/>
        </w:rPr>
        <w:t xml:space="preserve">ous invitons </w:t>
      </w:r>
      <w:r w:rsidR="00FC0C50">
        <w:rPr>
          <w:rFonts w:cstheme="minorHAnsi"/>
          <w:sz w:val="22"/>
          <w:szCs w:val="22"/>
        </w:rPr>
        <w:t xml:space="preserve">encore une fois </w:t>
      </w:r>
      <w:r w:rsidRPr="00497BAE">
        <w:rPr>
          <w:rFonts w:cstheme="minorHAnsi"/>
          <w:sz w:val="22"/>
          <w:szCs w:val="22"/>
        </w:rPr>
        <w:t xml:space="preserve">le </w:t>
      </w:r>
      <w:r w:rsidRPr="00497BAE">
        <w:rPr>
          <w:rFonts w:cstheme="minorHAnsi"/>
          <w:i/>
          <w:iCs/>
          <w:sz w:val="22"/>
          <w:szCs w:val="22"/>
        </w:rPr>
        <w:t>Rapporteur spécial</w:t>
      </w:r>
      <w:r w:rsidRPr="00497BAE">
        <w:rPr>
          <w:rFonts w:cstheme="minorHAnsi"/>
          <w:sz w:val="22"/>
          <w:szCs w:val="22"/>
        </w:rPr>
        <w:t xml:space="preserve">. </w:t>
      </w:r>
    </w:p>
    <w:p w14:paraId="4A4AD942" w14:textId="7DE9D75B" w:rsidR="00F101D1" w:rsidRPr="00497BAE" w:rsidRDefault="00F101D1" w:rsidP="00606035">
      <w:pPr>
        <w:pStyle w:val="NoSpacing"/>
        <w:spacing w:before="0"/>
        <w:ind w:left="720"/>
        <w:jc w:val="both"/>
        <w:rPr>
          <w:rFonts w:cstheme="minorHAnsi"/>
          <w:sz w:val="22"/>
          <w:szCs w:val="22"/>
        </w:rPr>
      </w:pPr>
    </w:p>
    <w:p w14:paraId="5138F689" w14:textId="3F83A783" w:rsidR="00826D05" w:rsidRPr="00497BAE" w:rsidRDefault="00826D05" w:rsidP="00606035">
      <w:pPr>
        <w:pStyle w:val="NoSpacing"/>
        <w:spacing w:before="0"/>
        <w:jc w:val="both"/>
        <w:rPr>
          <w:rFonts w:cstheme="minorHAnsi"/>
          <w:b/>
          <w:bCs/>
          <w:sz w:val="22"/>
          <w:szCs w:val="22"/>
        </w:rPr>
      </w:pPr>
    </w:p>
    <w:p w14:paraId="38BE32A5" w14:textId="73A9A68D" w:rsidR="00686C76" w:rsidRPr="00497BAE" w:rsidRDefault="00686C76" w:rsidP="00606035">
      <w:pPr>
        <w:pStyle w:val="NoSpacing"/>
        <w:spacing w:before="0"/>
        <w:jc w:val="both"/>
        <w:rPr>
          <w:rFonts w:cstheme="minorHAnsi"/>
          <w:b/>
          <w:bCs/>
          <w:sz w:val="22"/>
          <w:szCs w:val="22"/>
        </w:rPr>
      </w:pPr>
    </w:p>
    <w:p w14:paraId="4E675B6B" w14:textId="6E2AFCCC" w:rsidR="00686C76" w:rsidRPr="00497BAE" w:rsidRDefault="00686C76" w:rsidP="00606035">
      <w:pPr>
        <w:pStyle w:val="NoSpacing"/>
        <w:spacing w:before="0"/>
        <w:jc w:val="both"/>
        <w:rPr>
          <w:rFonts w:cstheme="minorHAnsi"/>
          <w:b/>
          <w:bCs/>
          <w:sz w:val="22"/>
          <w:szCs w:val="22"/>
        </w:rPr>
      </w:pPr>
    </w:p>
    <w:p w14:paraId="7D84AD35" w14:textId="77777777" w:rsidR="00A8018F" w:rsidRPr="00A8018F" w:rsidRDefault="00A8018F" w:rsidP="00A8018F">
      <w:pPr>
        <w:pStyle w:val="NoSpacing"/>
        <w:spacing w:before="0"/>
        <w:jc w:val="both"/>
        <w:rPr>
          <w:rFonts w:cstheme="minorHAnsi"/>
          <w:b/>
          <w:bCs/>
        </w:rPr>
      </w:pPr>
      <w:r w:rsidRPr="00A8018F">
        <w:rPr>
          <w:rFonts w:cstheme="minorHAnsi"/>
          <w:b/>
          <w:bCs/>
        </w:rPr>
        <w:t>THE ADVICE OF CHILDHOOD JURISTS</w:t>
      </w:r>
    </w:p>
    <w:p w14:paraId="65F5D625" w14:textId="77777777" w:rsidR="00A8018F" w:rsidRPr="00A8018F" w:rsidRDefault="00A8018F" w:rsidP="00A8018F">
      <w:pPr>
        <w:pStyle w:val="NoSpacing"/>
        <w:spacing w:before="0"/>
        <w:jc w:val="both"/>
        <w:rPr>
          <w:rFonts w:cstheme="minorHAnsi"/>
          <w:b/>
          <w:bCs/>
        </w:rPr>
      </w:pPr>
      <w:r w:rsidRPr="00A8018F">
        <w:rPr>
          <w:rFonts w:cstheme="minorHAnsi"/>
          <w:b/>
          <w:bCs/>
        </w:rPr>
        <w:t>9. The proposal for a regulated surrogacy proves untenable both in principle (the child remains the subject of a contract which also organizes the control over a surrogate mother) and in fact. We invite the Special Rapporteur to denounce the shift that is taking place between non-commercial and commercial surrogacy, and to promote the prohibition of all forms of surrogacy, which alone is capable of fulfilling objectives 5.3, 8.7 and 16.2 5 SDGs .</w:t>
      </w:r>
    </w:p>
    <w:p w14:paraId="23252814" w14:textId="77777777" w:rsidR="00A8018F" w:rsidRPr="00A8018F" w:rsidRDefault="00A8018F" w:rsidP="00A8018F">
      <w:pPr>
        <w:pStyle w:val="NoSpacing"/>
        <w:spacing w:before="0"/>
        <w:jc w:val="both"/>
        <w:rPr>
          <w:rFonts w:cstheme="minorHAnsi"/>
          <w:b/>
          <w:bCs/>
        </w:rPr>
      </w:pPr>
    </w:p>
    <w:p w14:paraId="637F4A8D" w14:textId="77777777" w:rsidR="00A8018F" w:rsidRPr="00A8018F" w:rsidRDefault="00A8018F" w:rsidP="00A8018F">
      <w:pPr>
        <w:pStyle w:val="NoSpacing"/>
        <w:spacing w:before="0"/>
        <w:jc w:val="both"/>
        <w:rPr>
          <w:rFonts w:cstheme="minorHAnsi"/>
          <w:b/>
          <w:bCs/>
        </w:rPr>
      </w:pPr>
    </w:p>
    <w:p w14:paraId="255BE169" w14:textId="77777777" w:rsidR="00A8018F" w:rsidRPr="00A8018F" w:rsidRDefault="00A8018F" w:rsidP="00A8018F">
      <w:pPr>
        <w:pStyle w:val="NoSpacing"/>
        <w:spacing w:before="0"/>
        <w:jc w:val="both"/>
        <w:rPr>
          <w:rFonts w:cstheme="minorHAnsi"/>
          <w:b/>
          <w:bCs/>
        </w:rPr>
      </w:pPr>
      <w:r w:rsidRPr="00A8018F">
        <w:rPr>
          <w:rFonts w:cstheme="minorHAnsi"/>
          <w:b/>
          <w:bCs/>
        </w:rPr>
        <w:t>QUESTION 7: COVID-19 PERFORMANCE PLAN: LACK OF POLICY - BEFORE OR DURING COVID-19 - IN FAVOR OF GPA-BORN CHILDREN</w:t>
      </w:r>
    </w:p>
    <w:p w14:paraId="50E338FC" w14:textId="77777777" w:rsidR="00A8018F" w:rsidRPr="00A8018F" w:rsidRDefault="00A8018F" w:rsidP="00A8018F">
      <w:pPr>
        <w:pStyle w:val="NoSpacing"/>
        <w:spacing w:before="0"/>
        <w:jc w:val="both"/>
        <w:rPr>
          <w:rFonts w:cstheme="minorHAnsi"/>
          <w:b/>
          <w:bCs/>
        </w:rPr>
      </w:pPr>
    </w:p>
    <w:p w14:paraId="380DEC18" w14:textId="77777777" w:rsidR="00A8018F" w:rsidRPr="00A8018F" w:rsidRDefault="00A8018F" w:rsidP="00A8018F">
      <w:pPr>
        <w:pStyle w:val="NoSpacing"/>
        <w:spacing w:before="0"/>
        <w:jc w:val="both"/>
        <w:rPr>
          <w:rFonts w:cstheme="minorHAnsi"/>
          <w:b/>
          <w:bCs/>
        </w:rPr>
      </w:pPr>
      <w:r w:rsidRPr="00A8018F">
        <w:rPr>
          <w:rFonts w:cstheme="minorHAnsi"/>
          <w:b/>
          <w:bCs/>
        </w:rPr>
        <w:t>It was the market intermediaries who took care of the children during the Covid crisis, while the child protection services were kept out. Their intervention is however possible: in the ECHR Paradiso case (cited in question 4), the Italian child protection services placed the child in foster care under the protection of the adoption.</w:t>
      </w:r>
    </w:p>
    <w:p w14:paraId="092738AD" w14:textId="77777777" w:rsidR="00A8018F" w:rsidRPr="00A8018F" w:rsidRDefault="00A8018F" w:rsidP="00A8018F">
      <w:pPr>
        <w:pStyle w:val="NoSpacing"/>
        <w:spacing w:before="0"/>
        <w:jc w:val="both"/>
        <w:rPr>
          <w:rFonts w:cstheme="minorHAnsi"/>
          <w:b/>
          <w:bCs/>
        </w:rPr>
      </w:pPr>
    </w:p>
    <w:p w14:paraId="40B6042A" w14:textId="77777777" w:rsidR="00A8018F" w:rsidRPr="00A8018F" w:rsidRDefault="00A8018F" w:rsidP="00A8018F">
      <w:pPr>
        <w:pStyle w:val="NoSpacing"/>
        <w:spacing w:before="0"/>
        <w:jc w:val="both"/>
        <w:rPr>
          <w:rFonts w:cstheme="minorHAnsi"/>
          <w:b/>
          <w:bCs/>
        </w:rPr>
      </w:pPr>
      <w:r w:rsidRPr="00A8018F">
        <w:rPr>
          <w:rFonts w:cstheme="minorHAnsi"/>
          <w:b/>
          <w:bCs/>
        </w:rPr>
        <w:t>The treatment infants underwent during the health crisis could lead to sequelae or even disabilities (see question 4) and / or be a cause of abandonment. However, the abandonment of a child born of a GPA by its sponsors, notably because of disability, seems to be the most frequent case of child protection intervention in "producing" countries.</w:t>
      </w:r>
    </w:p>
    <w:p w14:paraId="21CA8565" w14:textId="77777777" w:rsidR="00A8018F" w:rsidRPr="00A8018F" w:rsidRDefault="00A8018F" w:rsidP="00A8018F">
      <w:pPr>
        <w:pStyle w:val="NoSpacing"/>
        <w:spacing w:before="0"/>
        <w:jc w:val="both"/>
        <w:rPr>
          <w:rFonts w:cstheme="minorHAnsi"/>
          <w:b/>
          <w:bCs/>
        </w:rPr>
      </w:pPr>
    </w:p>
    <w:p w14:paraId="716C27C4" w14:textId="77777777" w:rsidR="00A8018F" w:rsidRPr="00A8018F" w:rsidRDefault="00A8018F" w:rsidP="00A8018F">
      <w:pPr>
        <w:pStyle w:val="NoSpacing"/>
        <w:spacing w:before="0"/>
        <w:jc w:val="both"/>
        <w:rPr>
          <w:rFonts w:cstheme="minorHAnsi"/>
          <w:b/>
          <w:bCs/>
        </w:rPr>
      </w:pPr>
      <w:r w:rsidRPr="00A8018F">
        <w:rPr>
          <w:rFonts w:cstheme="minorHAnsi"/>
          <w:b/>
          <w:bCs/>
        </w:rPr>
        <w:t>An ABC News report drew attention to the Bridget case. Born of a GPA commissioned by an American couple in Ukraine, this prematurely born child had suffered serious health concerns and had therefore been abandoned by the sponsors. Now 4 years old, Bridget is continuing her development in Zaporizhzhya and has recently joined the classic adoption circuit. A new case that recalls that of baby Gammy, a newborn child with Down syndrome born from GPA in Thailand in 2014 and abandoned by the Australian sponsor couple who had at the same time recovered his healthy twin sister.</w:t>
      </w:r>
    </w:p>
    <w:p w14:paraId="5D3E6D42" w14:textId="77777777" w:rsidR="00A8018F" w:rsidRPr="00A8018F" w:rsidRDefault="00A8018F" w:rsidP="00A8018F">
      <w:pPr>
        <w:pStyle w:val="NoSpacing"/>
        <w:spacing w:before="0"/>
        <w:jc w:val="both"/>
        <w:rPr>
          <w:rFonts w:cstheme="minorHAnsi"/>
          <w:b/>
          <w:bCs/>
        </w:rPr>
      </w:pPr>
    </w:p>
    <w:p w14:paraId="3EF25BE9" w14:textId="77777777" w:rsidR="00A8018F" w:rsidRPr="00A8018F" w:rsidRDefault="00A8018F" w:rsidP="00A8018F">
      <w:pPr>
        <w:pStyle w:val="NoSpacing"/>
        <w:spacing w:before="0"/>
        <w:jc w:val="both"/>
        <w:rPr>
          <w:rFonts w:cstheme="minorHAnsi"/>
          <w:b/>
          <w:bCs/>
        </w:rPr>
      </w:pPr>
      <w:r w:rsidRPr="00A8018F">
        <w:rPr>
          <w:rFonts w:cstheme="minorHAnsi"/>
          <w:b/>
          <w:bCs/>
        </w:rPr>
        <w:t>Evidence on the frequency of these cases was already alarming before the Covid: at least 10 cases identified by the Commissioner for Human Rights of the Ukrainian Parliament, Nikolai Kuleba, in 2018. It has also been estimated that half of the new- children born in orphanages in this country are left out of PAC contracts.</w:t>
      </w:r>
    </w:p>
    <w:p w14:paraId="72BCD8CD" w14:textId="77777777" w:rsidR="00A8018F" w:rsidRPr="00A8018F" w:rsidRDefault="00A8018F" w:rsidP="00A8018F">
      <w:pPr>
        <w:pStyle w:val="NoSpacing"/>
        <w:spacing w:before="0"/>
        <w:jc w:val="both"/>
        <w:rPr>
          <w:rFonts w:cstheme="minorHAnsi"/>
          <w:b/>
          <w:bCs/>
        </w:rPr>
      </w:pPr>
    </w:p>
    <w:p w14:paraId="51D62489" w14:textId="77777777" w:rsidR="00A8018F" w:rsidRPr="00A8018F" w:rsidRDefault="00A8018F" w:rsidP="00A8018F">
      <w:pPr>
        <w:pStyle w:val="NoSpacing"/>
        <w:spacing w:before="0"/>
        <w:jc w:val="both"/>
        <w:rPr>
          <w:rFonts w:cstheme="minorHAnsi"/>
          <w:b/>
          <w:bCs/>
        </w:rPr>
      </w:pPr>
    </w:p>
    <w:p w14:paraId="1F44838C" w14:textId="77777777" w:rsidR="00A8018F" w:rsidRPr="00A8018F" w:rsidRDefault="00A8018F" w:rsidP="00A8018F">
      <w:pPr>
        <w:pStyle w:val="NoSpacing"/>
        <w:spacing w:before="0"/>
        <w:jc w:val="both"/>
        <w:rPr>
          <w:rFonts w:cstheme="minorHAnsi"/>
          <w:b/>
          <w:bCs/>
        </w:rPr>
      </w:pPr>
      <w:r w:rsidRPr="00A8018F">
        <w:rPr>
          <w:rFonts w:cstheme="minorHAnsi"/>
          <w:b/>
          <w:bCs/>
        </w:rPr>
        <w:t>THE ADVICE OF CHILDHOOD JURISTS</w:t>
      </w:r>
    </w:p>
    <w:p w14:paraId="6DA7CA9F" w14:textId="22775B4B" w:rsidR="00686C76" w:rsidRPr="002341B7" w:rsidRDefault="00A8018F" w:rsidP="00A8018F">
      <w:pPr>
        <w:pStyle w:val="NoSpacing"/>
        <w:spacing w:before="0"/>
        <w:jc w:val="both"/>
        <w:rPr>
          <w:rFonts w:cstheme="minorHAnsi"/>
          <w:b/>
          <w:bCs/>
        </w:rPr>
      </w:pPr>
      <w:r w:rsidRPr="00A8018F">
        <w:rPr>
          <w:rFonts w:cstheme="minorHAnsi"/>
          <w:b/>
          <w:bCs/>
        </w:rPr>
        <w:t>10. It is alarming that child abandonment practices are developing with such frequency with ABM systems. The only solution is a total ban on surrogacy, to which we once again invite the Special Rapporteur.</w:t>
      </w:r>
    </w:p>
    <w:sectPr w:rsidR="00686C76" w:rsidRPr="002341B7" w:rsidSect="00157A60">
      <w:footerReference w:type="default" r:id="rId14"/>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87A99" w14:textId="77777777" w:rsidR="006925A1" w:rsidRDefault="006925A1" w:rsidP="007F629E">
      <w:r>
        <w:separator/>
      </w:r>
    </w:p>
  </w:endnote>
  <w:endnote w:type="continuationSeparator" w:id="0">
    <w:p w14:paraId="5588FBFC" w14:textId="77777777" w:rsidR="006925A1" w:rsidRDefault="006925A1" w:rsidP="007F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等线">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rPr>
      <w:id w:val="-2134395813"/>
      <w:docPartObj>
        <w:docPartGallery w:val="Page Numbers (Bottom of Page)"/>
        <w:docPartUnique/>
      </w:docPartObj>
    </w:sdtPr>
    <w:sdtEndPr/>
    <w:sdtContent>
      <w:p w14:paraId="5A9E6E91" w14:textId="4CF72570" w:rsidR="00C437AB" w:rsidRPr="00773C4C" w:rsidRDefault="00C437AB">
        <w:pPr>
          <w:pStyle w:val="Footer"/>
          <w:jc w:val="center"/>
          <w:rPr>
            <w:b/>
            <w:bCs/>
          </w:rPr>
        </w:pPr>
        <w:r w:rsidRPr="00773C4C">
          <w:rPr>
            <w:b/>
            <w:bCs/>
          </w:rPr>
          <w:fldChar w:fldCharType="begin"/>
        </w:r>
        <w:r w:rsidRPr="00773C4C">
          <w:rPr>
            <w:b/>
            <w:bCs/>
          </w:rPr>
          <w:instrText>PAGE   \* MERGEFORMAT</w:instrText>
        </w:r>
        <w:r w:rsidRPr="00773C4C">
          <w:rPr>
            <w:b/>
            <w:bCs/>
          </w:rPr>
          <w:fldChar w:fldCharType="separate"/>
        </w:r>
        <w:r w:rsidR="008D2977" w:rsidRPr="008D2977">
          <w:rPr>
            <w:b/>
            <w:bCs/>
            <w:noProof/>
            <w:lang w:val="de-DE"/>
          </w:rPr>
          <w:t>20</w:t>
        </w:r>
        <w:r w:rsidRPr="00773C4C">
          <w:rPr>
            <w:b/>
            <w:bCs/>
          </w:rPr>
          <w:fldChar w:fldCharType="end"/>
        </w:r>
      </w:p>
    </w:sdtContent>
  </w:sdt>
  <w:p w14:paraId="642E3138" w14:textId="77777777" w:rsidR="00C437AB" w:rsidRDefault="00C4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811E8" w14:textId="77777777" w:rsidR="006925A1" w:rsidRDefault="006925A1" w:rsidP="007F629E">
      <w:r>
        <w:separator/>
      </w:r>
    </w:p>
  </w:footnote>
  <w:footnote w:type="continuationSeparator" w:id="0">
    <w:p w14:paraId="212B9653" w14:textId="77777777" w:rsidR="006925A1" w:rsidRDefault="006925A1" w:rsidP="007F629E">
      <w:r>
        <w:continuationSeparator/>
      </w:r>
    </w:p>
  </w:footnote>
  <w:footnote w:id="1">
    <w:p w14:paraId="19A779EB" w14:textId="79AEB93D"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1" w:history="1">
        <w:r w:rsidRPr="00DE539A">
          <w:rPr>
            <w:rStyle w:val="Hyperlink"/>
            <w:rFonts w:asciiTheme="majorHAnsi" w:hAnsiTheme="majorHAnsi" w:cstheme="majorHAnsi"/>
            <w:i/>
            <w:iCs/>
          </w:rPr>
          <w:t>https://www.un.org/en/ga/search/view_doc.asp?symbol=A/HRC/37/60</w:t>
        </w:r>
      </w:hyperlink>
      <w:r w:rsidRPr="00DE539A">
        <w:rPr>
          <w:rFonts w:asciiTheme="majorHAnsi" w:hAnsiTheme="majorHAnsi" w:cstheme="majorHAnsi"/>
          <w:i/>
          <w:iCs/>
        </w:rPr>
        <w:t>, §43 - 51</w:t>
      </w:r>
    </w:p>
  </w:footnote>
  <w:footnote w:id="2">
    <w:p w14:paraId="65FE687C" w14:textId="22846421"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2" w:history="1">
        <w:r w:rsidRPr="00DE539A">
          <w:rPr>
            <w:rStyle w:val="Hyperlink"/>
            <w:rFonts w:asciiTheme="majorHAnsi" w:hAnsiTheme="majorHAnsi" w:cstheme="majorHAnsi"/>
            <w:i/>
            <w:iCs/>
          </w:rPr>
          <w:t>https://www.un.org/en/ga/search/view_doc.asp?symbol=A/HRC/37/60</w:t>
        </w:r>
      </w:hyperlink>
      <w:r w:rsidRPr="00DE539A">
        <w:rPr>
          <w:rFonts w:asciiTheme="majorHAnsi" w:hAnsiTheme="majorHAnsi" w:cstheme="majorHAnsi"/>
          <w:i/>
          <w:iCs/>
        </w:rPr>
        <w:t>, §63</w:t>
      </w:r>
    </w:p>
  </w:footnote>
  <w:footnote w:id="3">
    <w:p w14:paraId="38268EE1" w14:textId="2A11847E"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3" w:history="1">
        <w:r w:rsidRPr="00DE539A">
          <w:rPr>
            <w:rStyle w:val="Hyperlink"/>
            <w:rFonts w:asciiTheme="majorHAnsi" w:hAnsiTheme="majorHAnsi" w:cstheme="majorHAnsi"/>
            <w:i/>
            <w:iCs/>
          </w:rPr>
          <w:t>https://www.juristespourlenfance.com/2020/04/22/covid-19-comment-la-fermeture-des-frontieres-perturbe-lindustrie-de-la-GPA/</w:t>
        </w:r>
      </w:hyperlink>
      <w:r w:rsidRPr="00DE539A">
        <w:rPr>
          <w:rFonts w:asciiTheme="majorHAnsi" w:hAnsiTheme="majorHAnsi" w:cstheme="majorHAnsi"/>
          <w:i/>
          <w:iCs/>
        </w:rPr>
        <w:t xml:space="preserve"> </w:t>
      </w:r>
    </w:p>
  </w:footnote>
  <w:footnote w:id="4">
    <w:p w14:paraId="22FBC943" w14:textId="2D012117"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Pour la clinique Feskov : </w:t>
      </w:r>
      <w:hyperlink r:id="rId4" w:history="1">
        <w:r w:rsidRPr="00DE539A">
          <w:rPr>
            <w:rStyle w:val="Hyperlink"/>
            <w:rFonts w:asciiTheme="majorHAnsi" w:hAnsiTheme="majorHAnsi" w:cstheme="majorHAnsi"/>
            <w:i/>
            <w:iCs/>
          </w:rPr>
          <w:t>https://www.mother-surrogate.com/surrogate-motherhood.html</w:t>
        </w:r>
      </w:hyperlink>
      <w:r w:rsidRPr="00DE539A">
        <w:rPr>
          <w:rFonts w:asciiTheme="majorHAnsi" w:hAnsiTheme="majorHAnsi" w:cstheme="majorHAnsi"/>
          <w:i/>
          <w:iCs/>
        </w:rPr>
        <w:t xml:space="preserve"> </w:t>
      </w:r>
    </w:p>
  </w:footnote>
  <w:footnote w:id="5">
    <w:p w14:paraId="53D56778" w14:textId="0F6F6D6C"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5" w:history="1">
        <w:r w:rsidRPr="00DE539A">
          <w:rPr>
            <w:rStyle w:val="Hyperlink"/>
            <w:rFonts w:asciiTheme="majorHAnsi" w:hAnsiTheme="majorHAnsi" w:cstheme="majorHAnsi"/>
            <w:i/>
            <w:iCs/>
          </w:rPr>
          <w:t>https://babygest.com/en/united-states/</w:t>
        </w:r>
      </w:hyperlink>
      <w:r w:rsidRPr="00DE539A">
        <w:rPr>
          <w:rFonts w:asciiTheme="majorHAnsi" w:hAnsiTheme="majorHAnsi" w:cstheme="majorHAnsi"/>
          <w:i/>
          <w:iCs/>
        </w:rPr>
        <w:t xml:space="preserve"> </w:t>
      </w:r>
    </w:p>
  </w:footnote>
  <w:footnote w:id="6">
    <w:p w14:paraId="60BEC547" w14:textId="00CFE2DF"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6" w:history="1">
        <w:r w:rsidRPr="00DE539A">
          <w:rPr>
            <w:rStyle w:val="Hyperlink"/>
            <w:rFonts w:asciiTheme="majorHAnsi" w:hAnsiTheme="majorHAnsi" w:cstheme="majorHAnsi"/>
            <w:i/>
            <w:iCs/>
          </w:rPr>
          <w:t>https://babygest.com/en/surrogacy-abroad/</w:t>
        </w:r>
      </w:hyperlink>
      <w:r w:rsidRPr="00DE539A">
        <w:rPr>
          <w:rFonts w:asciiTheme="majorHAnsi" w:hAnsiTheme="majorHAnsi" w:cstheme="majorHAnsi"/>
          <w:i/>
          <w:iCs/>
        </w:rPr>
        <w:t xml:space="preserve"> </w:t>
      </w:r>
    </w:p>
  </w:footnote>
  <w:footnote w:id="7">
    <w:p w14:paraId="6FEC4313" w14:textId="5DD66E54"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7" w:history="1">
        <w:r w:rsidRPr="00DE539A">
          <w:rPr>
            <w:rStyle w:val="Hyperlink"/>
            <w:rFonts w:asciiTheme="majorHAnsi" w:hAnsiTheme="majorHAnsi" w:cstheme="majorHAnsi"/>
            <w:i/>
            <w:iCs/>
          </w:rPr>
          <w:t>https://www.nytimes.com/2020/05/16/world/europe/ukraine-coronavirus-surrogate-babies.html</w:t>
        </w:r>
      </w:hyperlink>
      <w:r w:rsidRPr="00DE539A">
        <w:rPr>
          <w:rFonts w:asciiTheme="majorHAnsi" w:hAnsiTheme="majorHAnsi" w:cstheme="majorHAnsi"/>
          <w:i/>
          <w:iCs/>
        </w:rPr>
        <w:t xml:space="preserve"> </w:t>
      </w:r>
    </w:p>
  </w:footnote>
  <w:footnote w:id="8">
    <w:p w14:paraId="640AF47C" w14:textId="16EF669E"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8" w:history="1">
        <w:r w:rsidRPr="00DE539A">
          <w:rPr>
            <w:rStyle w:val="Hyperlink"/>
            <w:rFonts w:asciiTheme="majorHAnsi" w:hAnsiTheme="majorHAnsi" w:cstheme="majorHAnsi"/>
            <w:i/>
            <w:iCs/>
          </w:rPr>
          <w:t>https://www.theguardian.com/lifeandstyle/2020/may/14/surrogates-baby-coronavirus-lockdown-parents-surrogacy</w:t>
        </w:r>
      </w:hyperlink>
      <w:r w:rsidRPr="00DE539A">
        <w:rPr>
          <w:rFonts w:asciiTheme="majorHAnsi" w:hAnsiTheme="majorHAnsi" w:cstheme="majorHAnsi"/>
          <w:i/>
          <w:iCs/>
        </w:rPr>
        <w:t xml:space="preserve"> </w:t>
      </w:r>
    </w:p>
  </w:footnote>
  <w:footnote w:id="9">
    <w:p w14:paraId="0ADCFA86" w14:textId="6D2D5676"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r w:rsidRPr="00DE539A">
        <w:rPr>
          <w:rFonts w:asciiTheme="majorHAnsi" w:hAnsiTheme="majorHAnsi" w:cstheme="majorHAnsi"/>
        </w:rPr>
        <w:t xml:space="preserve"> </w:t>
      </w:r>
      <w:hyperlink r:id="rId9" w:history="1">
        <w:r w:rsidRPr="00DE539A">
          <w:rPr>
            <w:rStyle w:val="Hyperlink"/>
            <w:rFonts w:asciiTheme="majorHAnsi" w:hAnsiTheme="majorHAnsi" w:cstheme="majorHAnsi"/>
          </w:rPr>
          <w:t>https://www.opendemocracy.net/en/odr/ukraines-surrogate-mothers-struggle-under-quarantine/</w:t>
        </w:r>
      </w:hyperlink>
      <w:r w:rsidRPr="00DE539A">
        <w:rPr>
          <w:rFonts w:asciiTheme="majorHAnsi" w:hAnsiTheme="majorHAnsi" w:cstheme="majorHAnsi"/>
        </w:rPr>
        <w:t xml:space="preserve"> </w:t>
      </w:r>
    </w:p>
  </w:footnote>
  <w:footnote w:id="10">
    <w:p w14:paraId="500F9D0F" w14:textId="3D0ED46F"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10" w:history="1">
        <w:r w:rsidRPr="00DE539A">
          <w:rPr>
            <w:rStyle w:val="Hyperlink"/>
            <w:rFonts w:asciiTheme="majorHAnsi" w:hAnsiTheme="majorHAnsi" w:cstheme="majorHAnsi"/>
            <w:i/>
            <w:iCs/>
          </w:rPr>
          <w:t>https://biotexcom.com/the-cost-of-maintaining-a-child-decreased-from-50-euros-to-25/</w:t>
        </w:r>
      </w:hyperlink>
    </w:p>
  </w:footnote>
  <w:footnote w:id="11">
    <w:p w14:paraId="464A1A72" w14:textId="53A159C0"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11" w:history="1">
        <w:r w:rsidRPr="00DE539A">
          <w:rPr>
            <w:rStyle w:val="Hyperlink"/>
            <w:rFonts w:asciiTheme="majorHAnsi" w:hAnsiTheme="majorHAnsi" w:cstheme="majorHAnsi"/>
            <w:i/>
            <w:iCs/>
          </w:rPr>
          <w:t>https://eurasianet.org/parents-struggle-to-reach-newborn-surrogates-in-georgia</w:t>
        </w:r>
      </w:hyperlink>
      <w:r w:rsidRPr="00DE539A">
        <w:rPr>
          <w:rFonts w:asciiTheme="majorHAnsi" w:hAnsiTheme="majorHAnsi" w:cstheme="majorHAnsi"/>
          <w:i/>
          <w:iCs/>
        </w:rPr>
        <w:t xml:space="preserve"> </w:t>
      </w:r>
    </w:p>
  </w:footnote>
  <w:footnote w:id="12">
    <w:p w14:paraId="7A107F43" w14:textId="50C0C67B"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12" w:history="1">
        <w:r w:rsidRPr="00DE539A">
          <w:rPr>
            <w:rStyle w:val="Hyperlink"/>
            <w:rFonts w:asciiTheme="majorHAnsi" w:hAnsiTheme="majorHAnsi" w:cstheme="majorHAnsi"/>
            <w:i/>
            <w:iCs/>
          </w:rPr>
          <w:t>https://www.youtube.com/watch?v=xPdRx_L96C0&amp;list=PL4Q8twX_alivtFC53bQ8Lh35Zzn-nFprx&amp;index=4&amp;t=0s</w:t>
        </w:r>
      </w:hyperlink>
      <w:r w:rsidRPr="00DE539A">
        <w:rPr>
          <w:rFonts w:asciiTheme="majorHAnsi" w:hAnsiTheme="majorHAnsi" w:cstheme="majorHAnsi"/>
          <w:i/>
          <w:iCs/>
        </w:rPr>
        <w:t xml:space="preserve"> </w:t>
      </w:r>
    </w:p>
  </w:footnote>
  <w:footnote w:id="13">
    <w:p w14:paraId="697B1CCA" w14:textId="392FF898"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13" w:history="1">
        <w:r w:rsidRPr="00DE539A">
          <w:rPr>
            <w:rStyle w:val="Hyperlink"/>
            <w:rFonts w:asciiTheme="majorHAnsi" w:hAnsiTheme="majorHAnsi" w:cstheme="majorHAnsi"/>
            <w:i/>
            <w:iCs/>
          </w:rPr>
          <w:t>https://www.un.org/en/ga/search/view_doc.asp?symbol=A/HRC/37/60</w:t>
        </w:r>
      </w:hyperlink>
      <w:r w:rsidRPr="00DE539A">
        <w:rPr>
          <w:rFonts w:asciiTheme="majorHAnsi" w:hAnsiTheme="majorHAnsi" w:cstheme="majorHAnsi"/>
          <w:i/>
          <w:iCs/>
        </w:rPr>
        <w:t>, §29</w:t>
      </w:r>
    </w:p>
  </w:footnote>
  <w:footnote w:id="14">
    <w:p w14:paraId="68B3CF6E" w14:textId="11E1E97A"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14" w:history="1">
        <w:r w:rsidRPr="00DE539A">
          <w:rPr>
            <w:rStyle w:val="Hyperlink"/>
            <w:rFonts w:asciiTheme="majorHAnsi" w:hAnsiTheme="majorHAnsi" w:cstheme="majorHAnsi"/>
            <w:i/>
            <w:iCs/>
          </w:rPr>
          <w:t>https://www.leparisien.fr/societe/confinement-l-appel-a-l-aide-d-une-normande-dont-le-bebe-doit-naitre-par-GPA-en-ukraine-14-04-2020-8299311.php</w:t>
        </w:r>
      </w:hyperlink>
      <w:r w:rsidRPr="00DE539A">
        <w:rPr>
          <w:rFonts w:asciiTheme="majorHAnsi" w:hAnsiTheme="majorHAnsi" w:cstheme="majorHAnsi"/>
          <w:i/>
          <w:iCs/>
        </w:rPr>
        <w:t xml:space="preserve"> </w:t>
      </w:r>
    </w:p>
  </w:footnote>
  <w:footnote w:id="15">
    <w:p w14:paraId="4808DEB3" w14:textId="77777777"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15" w:history="1">
        <w:r w:rsidRPr="00DE539A">
          <w:rPr>
            <w:rStyle w:val="Hyperlink"/>
            <w:rFonts w:asciiTheme="majorHAnsi" w:hAnsiTheme="majorHAnsi" w:cstheme="majorHAnsi"/>
            <w:i/>
            <w:iCs/>
          </w:rPr>
          <w:t>https://www.diplomatie.gouv.fr/fr/le-ministere-et-son-reseau/actualites-du-ministere/informations-coronavirus-covid-19/coronavirus-declarations-et-communiques/article/covid-19-ukraine-q-r-extrait-du-point-de-presse-24-04-20</w:t>
        </w:r>
      </w:hyperlink>
      <w:r w:rsidRPr="00DE539A">
        <w:rPr>
          <w:rFonts w:asciiTheme="majorHAnsi" w:hAnsiTheme="majorHAnsi" w:cstheme="majorHAnsi"/>
          <w:i/>
          <w:iCs/>
        </w:rPr>
        <w:t xml:space="preserve">   </w:t>
      </w:r>
    </w:p>
  </w:footnote>
  <w:footnote w:id="16">
    <w:p w14:paraId="13091AC8" w14:textId="77777777"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16" w:history="1">
        <w:r w:rsidRPr="00DE539A">
          <w:rPr>
            <w:rStyle w:val="Hyperlink"/>
            <w:rFonts w:asciiTheme="majorHAnsi" w:hAnsiTheme="majorHAnsi" w:cstheme="majorHAnsi"/>
            <w:i/>
            <w:iCs/>
          </w:rPr>
          <w:t>https://clavin-richard.com/le-conseil-detat-refuse-de-contraindre-letat-francais-a-permettre-a-ses-nationaux-de-retrouver-leurs-enfants-nes-de-GPA-en-ukraine/</w:t>
        </w:r>
      </w:hyperlink>
      <w:r w:rsidRPr="00DE539A">
        <w:rPr>
          <w:rFonts w:asciiTheme="majorHAnsi" w:hAnsiTheme="majorHAnsi" w:cstheme="majorHAnsi"/>
          <w:i/>
          <w:iCs/>
        </w:rPr>
        <w:t xml:space="preserve"> </w:t>
      </w:r>
    </w:p>
  </w:footnote>
  <w:footnote w:id="17">
    <w:p w14:paraId="4D7DD83C" w14:textId="15D28EAA"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17" w:history="1">
        <w:r w:rsidRPr="00DE539A">
          <w:rPr>
            <w:rStyle w:val="Hyperlink"/>
            <w:rFonts w:asciiTheme="majorHAnsi" w:hAnsiTheme="majorHAnsi" w:cstheme="majorHAnsi"/>
            <w:i/>
            <w:iCs/>
          </w:rPr>
          <w:t>http://www.exteriores.gob.es/Portal/en/SalaDePrensa/NotasdePrensa/Paginas/2020_NOTAS_P/20200325_NOTA033.aspx</w:t>
        </w:r>
      </w:hyperlink>
      <w:r w:rsidRPr="00DE539A">
        <w:rPr>
          <w:rFonts w:asciiTheme="majorHAnsi" w:hAnsiTheme="majorHAnsi" w:cstheme="majorHAnsi"/>
          <w:i/>
          <w:iCs/>
        </w:rPr>
        <w:t xml:space="preserve"> </w:t>
      </w:r>
    </w:p>
  </w:footnote>
  <w:footnote w:id="18">
    <w:p w14:paraId="6C500BEC" w14:textId="3A712650"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r w:rsidRPr="00DE539A">
        <w:rPr>
          <w:rFonts w:asciiTheme="majorHAnsi" w:hAnsiTheme="majorHAnsi" w:cstheme="majorHAnsi"/>
        </w:rPr>
        <w:t xml:space="preserve"> </w:t>
      </w:r>
      <w:hyperlink r:id="rId18" w:history="1">
        <w:r w:rsidRPr="00DE539A">
          <w:rPr>
            <w:rStyle w:val="Hyperlink"/>
            <w:rFonts w:asciiTheme="majorHAnsi" w:hAnsiTheme="majorHAnsi" w:cstheme="majorHAnsi"/>
          </w:rPr>
          <w:t>https://www.euronews.com/2020/05/19/incredibly-stressful-uk-mother-on-being-stuck-in-ukraine-with-surrogate-newborn</w:t>
        </w:r>
      </w:hyperlink>
      <w:r w:rsidRPr="00DE539A">
        <w:rPr>
          <w:rFonts w:asciiTheme="majorHAnsi" w:hAnsiTheme="majorHAnsi" w:cstheme="majorHAnsi"/>
        </w:rPr>
        <w:t xml:space="preserve"> </w:t>
      </w:r>
    </w:p>
  </w:footnote>
  <w:footnote w:id="19">
    <w:p w14:paraId="6B200779" w14:textId="03D33A3A"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r w:rsidRPr="00DE539A">
        <w:rPr>
          <w:rFonts w:asciiTheme="majorHAnsi" w:hAnsiTheme="majorHAnsi" w:cstheme="majorHAnsi"/>
        </w:rPr>
        <w:t xml:space="preserve"> </w:t>
      </w:r>
      <w:hyperlink r:id="rId19" w:history="1">
        <w:r w:rsidRPr="00DE539A">
          <w:rPr>
            <w:rStyle w:val="Hyperlink"/>
            <w:rFonts w:asciiTheme="majorHAnsi" w:hAnsiTheme="majorHAnsi" w:cstheme="majorHAnsi"/>
          </w:rPr>
          <w:t>https://www.leparisien.fr/societe/malgre-le-confinement-sophie-a-pu-voir-son-bebe-ne-d-une-GPA-en-ukraine-11-06-2020-8333610.php</w:t>
        </w:r>
      </w:hyperlink>
      <w:r w:rsidRPr="00DE539A">
        <w:rPr>
          <w:rFonts w:asciiTheme="majorHAnsi" w:hAnsiTheme="majorHAnsi" w:cstheme="majorHAnsi"/>
        </w:rPr>
        <w:t xml:space="preserve"> </w:t>
      </w:r>
    </w:p>
  </w:footnote>
  <w:footnote w:id="20">
    <w:p w14:paraId="08622E4F" w14:textId="18ECD112"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20" w:history="1">
        <w:r w:rsidRPr="00DE539A">
          <w:rPr>
            <w:rStyle w:val="Hyperlink"/>
            <w:rFonts w:asciiTheme="majorHAnsi" w:hAnsiTheme="majorHAnsi" w:cstheme="majorHAnsi"/>
            <w:i/>
            <w:iCs/>
          </w:rPr>
          <w:t>https://www.iflg.net/informations-sur-le-coronavirus-covid-19-pour-les-parents-dintention-meres-porteuses-donneurs-programmes-dappariement-de-tiers/?lang=fr</w:t>
        </w:r>
      </w:hyperlink>
      <w:r w:rsidRPr="00DE539A">
        <w:rPr>
          <w:rFonts w:asciiTheme="majorHAnsi" w:hAnsiTheme="majorHAnsi" w:cstheme="majorHAnsi"/>
          <w:i/>
          <w:iCs/>
        </w:rPr>
        <w:t xml:space="preserve"> </w:t>
      </w:r>
    </w:p>
  </w:footnote>
  <w:footnote w:id="21">
    <w:p w14:paraId="50B35231" w14:textId="3CF0201D"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r w:rsidRPr="00DE539A">
        <w:rPr>
          <w:rFonts w:asciiTheme="majorHAnsi" w:hAnsiTheme="majorHAnsi" w:cstheme="majorHAnsi"/>
        </w:rPr>
        <w:t xml:space="preserve"> </w:t>
      </w:r>
      <w:hyperlink r:id="rId21" w:history="1">
        <w:r w:rsidRPr="00D2216C">
          <w:rPr>
            <w:rStyle w:val="Hyperlink"/>
          </w:rPr>
          <w:t>https://www.creativefamilyconnections.com/us-surrogacy-law-map/</w:t>
        </w:r>
      </w:hyperlink>
      <w:r>
        <w:rPr>
          <w:rStyle w:val="Hyperlink"/>
        </w:rPr>
        <w:t xml:space="preserve"> et </w:t>
      </w:r>
      <w:r w:rsidRPr="00DE539A">
        <w:rPr>
          <w:rFonts w:asciiTheme="majorHAnsi" w:hAnsiTheme="majorHAnsi" w:cstheme="majorHAnsi"/>
        </w:rPr>
        <w:t xml:space="preserve">Arrêt du Tribunal fédéral suisse du 14 septembre 2015, n° </w:t>
      </w:r>
      <w:r w:rsidRPr="00DE539A">
        <w:rPr>
          <w:rFonts w:asciiTheme="majorHAnsi" w:hAnsiTheme="majorHAnsi" w:cstheme="majorHAnsi"/>
        </w:rPr>
        <w:tab/>
        <w:t xml:space="preserve">5A_443/2014, §6.6 </w:t>
      </w:r>
    </w:p>
    <w:p w14:paraId="75655679" w14:textId="6BC98897" w:rsidR="00C437AB" w:rsidRPr="00DE539A" w:rsidRDefault="00C437AB" w:rsidP="00DE539A">
      <w:pPr>
        <w:pStyle w:val="FootnoteText"/>
        <w:spacing w:before="0" w:after="0" w:line="240" w:lineRule="auto"/>
        <w:rPr>
          <w:rFonts w:asciiTheme="majorHAnsi" w:hAnsiTheme="majorHAnsi" w:cstheme="majorHAnsi"/>
          <w:lang w:val="it-IT"/>
        </w:rPr>
      </w:pPr>
      <w:r w:rsidRPr="00DE539A">
        <w:rPr>
          <w:rFonts w:asciiTheme="majorHAnsi" w:hAnsiTheme="majorHAnsi" w:cstheme="majorHAnsi"/>
        </w:rPr>
        <w:t xml:space="preserve">Traduit dans l’ouvrage GPA, dire oui ou dire non de Frison-Roche éd. </w:t>
      </w:r>
      <w:r w:rsidRPr="00DE539A">
        <w:rPr>
          <w:rFonts w:asciiTheme="majorHAnsi" w:hAnsiTheme="majorHAnsi" w:cstheme="majorHAnsi"/>
          <w:lang w:val="it-IT"/>
        </w:rPr>
        <w:t xml:space="preserve">Dalloz 11/2018 (URL : </w:t>
      </w:r>
      <w:hyperlink r:id="rId22" w:history="1">
        <w:r w:rsidRPr="00DE539A">
          <w:rPr>
            <w:rStyle w:val="Hyperlink"/>
            <w:rFonts w:asciiTheme="majorHAnsi" w:hAnsiTheme="majorHAnsi" w:cstheme="majorHAnsi"/>
            <w:lang w:val="it-IT"/>
          </w:rPr>
          <w:t>https://www.boutique-dalloz.fr/gpa-dire-oui-ou-dire-non-p.html</w:t>
        </w:r>
      </w:hyperlink>
      <w:r w:rsidRPr="00DE539A">
        <w:rPr>
          <w:rFonts w:asciiTheme="majorHAnsi" w:hAnsiTheme="majorHAnsi" w:cstheme="majorHAnsi"/>
          <w:lang w:val="it-IT"/>
        </w:rPr>
        <w:t xml:space="preserve"> )</w:t>
      </w:r>
    </w:p>
  </w:footnote>
  <w:footnote w:id="22">
    <w:p w14:paraId="45C53E87" w14:textId="17793CB3" w:rsidR="00C437AB" w:rsidRPr="00DE539A" w:rsidRDefault="00C437AB" w:rsidP="00DE539A">
      <w:pPr>
        <w:pStyle w:val="FootnoteText"/>
        <w:spacing w:before="0" w:after="0" w:line="240" w:lineRule="auto"/>
        <w:rPr>
          <w:rFonts w:asciiTheme="majorHAnsi" w:hAnsiTheme="majorHAnsi" w:cstheme="majorHAnsi"/>
          <w:i/>
          <w:iCs/>
          <w:lang w:val="it-IT"/>
        </w:rPr>
      </w:pPr>
      <w:r w:rsidRPr="00DE539A">
        <w:rPr>
          <w:rStyle w:val="FootnoteReference"/>
          <w:rFonts w:asciiTheme="majorHAnsi" w:hAnsiTheme="majorHAnsi" w:cstheme="majorHAnsi"/>
          <w:i/>
          <w:iCs/>
        </w:rPr>
        <w:footnoteRef/>
      </w:r>
      <w:r w:rsidRPr="00DE539A">
        <w:rPr>
          <w:rFonts w:asciiTheme="majorHAnsi" w:hAnsiTheme="majorHAnsi" w:cstheme="majorHAnsi"/>
          <w:i/>
          <w:iCs/>
          <w:lang w:val="it-IT"/>
        </w:rPr>
        <w:t xml:space="preserve"> </w:t>
      </w:r>
      <w:r w:rsidRPr="00DE539A">
        <w:rPr>
          <w:rFonts w:asciiTheme="majorHAnsi" w:hAnsiTheme="majorHAnsi" w:cstheme="majorHAnsi"/>
          <w:i/>
          <w:iCs/>
          <w:lang w:val="it-IT"/>
        </w:rPr>
        <w:t xml:space="preserve">https://acitylawfirm.com/coronavirus-and-international-surrogacy-your-baby-is-due-to-be-born-and-you-are-affected-by-the-travel-ban-what-can-you-do/    </w:t>
      </w:r>
    </w:p>
  </w:footnote>
  <w:footnote w:id="23">
    <w:p w14:paraId="4DC5E04A" w14:textId="7E182442" w:rsidR="00C437AB" w:rsidRPr="00DE539A" w:rsidRDefault="00C437AB" w:rsidP="00DE539A">
      <w:pPr>
        <w:pStyle w:val="FootnoteText"/>
        <w:spacing w:before="0" w:after="0" w:line="240" w:lineRule="auto"/>
        <w:rPr>
          <w:rFonts w:asciiTheme="majorHAnsi" w:hAnsiTheme="majorHAnsi" w:cstheme="majorHAnsi"/>
          <w:i/>
          <w:iCs/>
          <w:lang w:val="it-IT"/>
        </w:rPr>
      </w:pPr>
      <w:r w:rsidRPr="00DE539A">
        <w:rPr>
          <w:rStyle w:val="FootnoteReference"/>
          <w:rFonts w:asciiTheme="majorHAnsi" w:hAnsiTheme="majorHAnsi" w:cstheme="majorHAnsi"/>
          <w:i/>
          <w:iCs/>
        </w:rPr>
        <w:footnoteRef/>
      </w:r>
      <w:r w:rsidRPr="00DE539A">
        <w:rPr>
          <w:rFonts w:asciiTheme="majorHAnsi" w:hAnsiTheme="majorHAnsi" w:cstheme="majorHAnsi"/>
          <w:i/>
          <w:iCs/>
          <w:lang w:val="it-IT"/>
        </w:rPr>
        <w:t xml:space="preserve"> </w:t>
      </w:r>
      <w:hyperlink r:id="rId23" w:history="1">
        <w:r w:rsidRPr="00DE539A">
          <w:rPr>
            <w:rStyle w:val="Hyperlink"/>
            <w:rFonts w:asciiTheme="majorHAnsi" w:hAnsiTheme="majorHAnsi" w:cstheme="majorHAnsi"/>
            <w:i/>
            <w:iCs/>
            <w:lang w:val="it-IT"/>
          </w:rPr>
          <w:t>https://www.seattletimes.com/seattle-news/health/foreigners-allowed-into-ukraine-to-get-surrogate-born-babies/</w:t>
        </w:r>
      </w:hyperlink>
      <w:r w:rsidRPr="00DE539A">
        <w:rPr>
          <w:rFonts w:asciiTheme="majorHAnsi" w:hAnsiTheme="majorHAnsi" w:cstheme="majorHAnsi"/>
          <w:i/>
          <w:iCs/>
          <w:lang w:val="it-IT"/>
        </w:rPr>
        <w:t xml:space="preserve"> </w:t>
      </w:r>
    </w:p>
  </w:footnote>
  <w:footnote w:id="24">
    <w:p w14:paraId="697A3459" w14:textId="77777777" w:rsidR="00C437AB" w:rsidRPr="00DE539A" w:rsidRDefault="00C437AB" w:rsidP="00DE539A">
      <w:pPr>
        <w:pStyle w:val="FootnoteText"/>
        <w:spacing w:before="0" w:after="0" w:line="240" w:lineRule="auto"/>
        <w:rPr>
          <w:rFonts w:asciiTheme="majorHAnsi" w:hAnsiTheme="majorHAnsi" w:cstheme="majorHAnsi"/>
          <w:i/>
          <w:iCs/>
          <w:lang w:val="it-IT"/>
        </w:rPr>
      </w:pPr>
      <w:r w:rsidRPr="00DE539A">
        <w:rPr>
          <w:rStyle w:val="FootnoteReference"/>
          <w:rFonts w:asciiTheme="majorHAnsi" w:hAnsiTheme="majorHAnsi" w:cstheme="majorHAnsi"/>
          <w:i/>
          <w:iCs/>
        </w:rPr>
        <w:footnoteRef/>
      </w:r>
      <w:r w:rsidRPr="00DE539A">
        <w:rPr>
          <w:rFonts w:asciiTheme="majorHAnsi" w:hAnsiTheme="majorHAnsi" w:cstheme="majorHAnsi"/>
          <w:i/>
          <w:iCs/>
          <w:lang w:val="it-IT"/>
        </w:rPr>
        <w:t xml:space="preserve"> </w:t>
      </w:r>
      <w:hyperlink r:id="rId24" w:history="1">
        <w:r w:rsidRPr="00DE539A">
          <w:rPr>
            <w:rStyle w:val="Hyperlink"/>
            <w:rFonts w:asciiTheme="majorHAnsi" w:hAnsiTheme="majorHAnsi" w:cstheme="majorHAnsi"/>
            <w:i/>
            <w:iCs/>
            <w:lang w:val="it-IT"/>
          </w:rPr>
          <w:t>https://www.nytimes.com/2020/05/16/world/europe/ukraine-coronavirus-surrogate-babies.html</w:t>
        </w:r>
      </w:hyperlink>
      <w:r w:rsidRPr="00DE539A">
        <w:rPr>
          <w:rFonts w:asciiTheme="majorHAnsi" w:hAnsiTheme="majorHAnsi" w:cstheme="majorHAnsi"/>
          <w:i/>
          <w:iCs/>
          <w:lang w:val="it-IT"/>
        </w:rPr>
        <w:t xml:space="preserve"> </w:t>
      </w:r>
    </w:p>
  </w:footnote>
  <w:footnote w:id="25">
    <w:p w14:paraId="10372A81" w14:textId="1A70B6E1" w:rsidR="00C437AB" w:rsidRPr="00DE539A" w:rsidRDefault="00C437AB" w:rsidP="00DE539A">
      <w:pPr>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hyperlink r:id="rId25" w:history="1">
        <w:r w:rsidRPr="00DE539A">
          <w:rPr>
            <w:rStyle w:val="Hyperlink"/>
            <w:rFonts w:asciiTheme="majorHAnsi" w:hAnsiTheme="majorHAnsi" w:cstheme="majorHAnsi"/>
            <w:i/>
            <w:iCs/>
          </w:rPr>
          <w:t>https://www.laender-analysen.de/ukraine-analysen/211/leihmutterschaft-in-der-ukraine-aufstieg-und-fall-eines-lukrativen-internationalen-marktes/</w:t>
        </w:r>
      </w:hyperlink>
      <w:r w:rsidRPr="00DE539A">
        <w:rPr>
          <w:rFonts w:asciiTheme="majorHAnsi" w:hAnsiTheme="majorHAnsi" w:cstheme="majorHAnsi"/>
          <w:i/>
          <w:iCs/>
        </w:rPr>
        <w:t xml:space="preserve"> (traduction : </w:t>
      </w:r>
      <w:hyperlink r:id="rId26" w:history="1">
        <w:r w:rsidRPr="00DE539A">
          <w:rPr>
            <w:rStyle w:val="Hyperlink"/>
            <w:rFonts w:asciiTheme="majorHAnsi" w:hAnsiTheme="majorHAnsi" w:cstheme="majorHAnsi"/>
            <w:i/>
            <w:iCs/>
          </w:rPr>
          <w:t>http://claradoc.GPA.free.fr/doc/950.pdf</w:t>
        </w:r>
      </w:hyperlink>
      <w:r w:rsidRPr="00DE539A">
        <w:rPr>
          <w:rFonts w:asciiTheme="majorHAnsi" w:hAnsiTheme="majorHAnsi" w:cstheme="majorHAnsi"/>
          <w:i/>
          <w:iCs/>
        </w:rPr>
        <w:t>)</w:t>
      </w:r>
    </w:p>
  </w:footnote>
  <w:footnote w:id="26">
    <w:p w14:paraId="2F66471E" w14:textId="2391D5F3"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27" w:history="1">
        <w:r w:rsidRPr="00DE539A">
          <w:rPr>
            <w:rStyle w:val="Hyperlink"/>
            <w:rFonts w:asciiTheme="majorHAnsi" w:hAnsiTheme="majorHAnsi" w:cstheme="majorHAnsi"/>
            <w:i/>
            <w:iCs/>
          </w:rPr>
          <w:t>https://eurasianet.org/parents-struggle-to-reach-newborn-surrogates-in-georgia</w:t>
        </w:r>
      </w:hyperlink>
      <w:r w:rsidRPr="00DE539A">
        <w:rPr>
          <w:rFonts w:asciiTheme="majorHAnsi" w:hAnsiTheme="majorHAnsi" w:cstheme="majorHAnsi"/>
          <w:i/>
          <w:iCs/>
        </w:rPr>
        <w:t xml:space="preserve"> </w:t>
      </w:r>
    </w:p>
  </w:footnote>
  <w:footnote w:id="27">
    <w:p w14:paraId="01C322D8" w14:textId="5DBF9F13" w:rsidR="00C437AB" w:rsidRPr="00DE539A" w:rsidRDefault="00C437AB" w:rsidP="00DE539A">
      <w:pPr>
        <w:pStyle w:val="NoSpacing"/>
        <w:spacing w:before="0"/>
        <w:rPr>
          <w:rFonts w:asciiTheme="majorHAnsi" w:hAnsiTheme="majorHAnsi" w:cstheme="majorHAnsi"/>
          <w:i/>
          <w:iCs/>
        </w:rPr>
      </w:pPr>
      <w:r w:rsidRPr="00DE539A">
        <w:rPr>
          <w:rStyle w:val="FootnoteReference"/>
          <w:rFonts w:asciiTheme="majorHAnsi" w:hAnsiTheme="majorHAnsi" w:cstheme="majorHAnsi"/>
          <w:i/>
          <w:iCs/>
        </w:rPr>
        <w:footnoteRef/>
      </w:r>
      <w:hyperlink r:id="rId28" w:history="1">
        <w:r w:rsidRPr="00DE539A">
          <w:rPr>
            <w:rStyle w:val="Hyperlink"/>
            <w:rFonts w:asciiTheme="majorHAnsi" w:hAnsiTheme="majorHAnsi" w:cstheme="majorHAnsi"/>
            <w:i/>
            <w:iCs/>
          </w:rPr>
          <w:t>http://www.ng.ru/economics/2020-05-26/1_7870_motherhood.html</w:t>
        </w:r>
      </w:hyperlink>
      <w:r w:rsidRPr="00DE539A">
        <w:rPr>
          <w:rFonts w:asciiTheme="majorHAnsi" w:hAnsiTheme="majorHAnsi" w:cstheme="majorHAnsi"/>
          <w:i/>
          <w:iCs/>
        </w:rPr>
        <w:t xml:space="preserve"> et </w:t>
      </w:r>
      <w:hyperlink r:id="rId29" w:history="1">
        <w:r w:rsidRPr="00DE539A">
          <w:rPr>
            <w:rStyle w:val="Hyperlink"/>
            <w:rFonts w:asciiTheme="majorHAnsi" w:hAnsiTheme="majorHAnsi" w:cstheme="majorHAnsi"/>
            <w:i/>
            <w:iCs/>
          </w:rPr>
          <w:t>https://www.fontanka.ru/2020/06/04/69295285/</w:t>
        </w:r>
      </w:hyperlink>
    </w:p>
  </w:footnote>
  <w:footnote w:id="28">
    <w:p w14:paraId="361C5CE3" w14:textId="77777777" w:rsidR="00C437AB" w:rsidRPr="00DE539A" w:rsidRDefault="00C437AB" w:rsidP="00DE539A">
      <w:pPr>
        <w:pStyle w:val="FootnoteText"/>
        <w:spacing w:before="0" w:after="0" w:line="240" w:lineRule="auto"/>
        <w:rPr>
          <w:rFonts w:asciiTheme="majorHAnsi" w:hAnsiTheme="majorHAnsi" w:cstheme="majorHAnsi"/>
          <w:i/>
          <w:iCs/>
          <w:lang w:val="en-US"/>
        </w:rPr>
      </w:pPr>
      <w:r w:rsidRPr="00DE539A">
        <w:rPr>
          <w:rStyle w:val="FootnoteReference"/>
          <w:rFonts w:asciiTheme="majorHAnsi" w:hAnsiTheme="majorHAnsi" w:cstheme="majorHAnsi"/>
          <w:i/>
          <w:iCs/>
        </w:rPr>
        <w:footnoteRef/>
      </w:r>
      <w:r w:rsidRPr="00DE539A">
        <w:rPr>
          <w:rFonts w:asciiTheme="majorHAnsi" w:hAnsiTheme="majorHAnsi" w:cstheme="majorHAnsi"/>
          <w:i/>
          <w:iCs/>
          <w:lang w:val="en-US"/>
        </w:rPr>
        <w:t xml:space="preserve"> </w:t>
      </w:r>
      <w:hyperlink r:id="rId30" w:history="1">
        <w:r w:rsidRPr="00DE539A">
          <w:rPr>
            <w:rStyle w:val="Hyperlink"/>
            <w:rFonts w:asciiTheme="majorHAnsi" w:hAnsiTheme="majorHAnsi" w:cstheme="majorHAnsi"/>
            <w:i/>
            <w:iCs/>
            <w:lang w:val="en-US"/>
          </w:rPr>
          <w:t>ftp://ftp.cdc.gov/pub/Publications/art/ART-2017-Clinic-Report-Full.pdf</w:t>
        </w:r>
      </w:hyperlink>
      <w:r w:rsidRPr="00DE539A">
        <w:rPr>
          <w:rFonts w:asciiTheme="majorHAnsi" w:hAnsiTheme="majorHAnsi" w:cstheme="majorHAnsi"/>
          <w:i/>
          <w:iCs/>
          <w:lang w:val="en-US"/>
        </w:rPr>
        <w:t xml:space="preserve"> p.23</w:t>
      </w:r>
    </w:p>
  </w:footnote>
  <w:footnote w:id="29">
    <w:p w14:paraId="70902701" w14:textId="7E183F87" w:rsidR="00C437AB" w:rsidRPr="00DE539A" w:rsidRDefault="00C437AB" w:rsidP="00DE539A">
      <w:pPr>
        <w:pStyle w:val="FootnoteText"/>
        <w:spacing w:before="0" w:after="0" w:line="240" w:lineRule="auto"/>
        <w:rPr>
          <w:rFonts w:asciiTheme="majorHAnsi" w:hAnsiTheme="majorHAnsi" w:cstheme="majorHAnsi"/>
          <w:lang w:val="en-US"/>
        </w:rPr>
      </w:pPr>
      <w:r w:rsidRPr="00DE539A">
        <w:rPr>
          <w:rStyle w:val="FootnoteReference"/>
          <w:rFonts w:asciiTheme="majorHAnsi" w:hAnsiTheme="majorHAnsi" w:cstheme="majorHAnsi"/>
        </w:rPr>
        <w:footnoteRef/>
      </w:r>
      <w:r w:rsidRPr="00DE539A">
        <w:rPr>
          <w:rFonts w:asciiTheme="majorHAnsi" w:hAnsiTheme="majorHAnsi" w:cstheme="majorHAnsi"/>
          <w:lang w:val="en-US"/>
        </w:rPr>
        <w:t xml:space="preserve"> </w:t>
      </w:r>
      <w:hyperlink r:id="rId31" w:history="1">
        <w:r w:rsidRPr="00DE539A">
          <w:rPr>
            <w:rStyle w:val="Hyperlink"/>
            <w:rFonts w:asciiTheme="majorHAnsi" w:hAnsiTheme="majorHAnsi" w:cstheme="majorHAnsi"/>
            <w:lang w:val="en-US"/>
          </w:rPr>
          <w:t>https://www.theguardian.com/lifeandstyle/2020/jun/14/family-planning-how-covid-19-has-affected-all-steps-of-surrogacy</w:t>
        </w:r>
      </w:hyperlink>
      <w:r w:rsidRPr="00DE539A">
        <w:rPr>
          <w:rFonts w:asciiTheme="majorHAnsi" w:hAnsiTheme="majorHAnsi" w:cstheme="majorHAnsi"/>
          <w:lang w:val="en-US"/>
        </w:rPr>
        <w:t xml:space="preserve"> </w:t>
      </w:r>
    </w:p>
  </w:footnote>
  <w:footnote w:id="30">
    <w:p w14:paraId="650C0D7E" w14:textId="6D3D0B4D" w:rsidR="00C437AB" w:rsidRPr="00DE539A" w:rsidRDefault="00C437AB" w:rsidP="00DE539A">
      <w:pPr>
        <w:pStyle w:val="FootnoteText"/>
        <w:spacing w:before="0" w:after="0" w:line="240" w:lineRule="auto"/>
        <w:rPr>
          <w:rFonts w:asciiTheme="majorHAnsi" w:hAnsiTheme="majorHAnsi" w:cstheme="majorHAnsi"/>
          <w:i/>
          <w:iCs/>
          <w:lang w:val="en-US"/>
        </w:rPr>
      </w:pPr>
      <w:r w:rsidRPr="00DE539A">
        <w:rPr>
          <w:rStyle w:val="FootnoteReference"/>
          <w:rFonts w:asciiTheme="majorHAnsi" w:hAnsiTheme="majorHAnsi" w:cstheme="majorHAnsi"/>
          <w:i/>
          <w:iCs/>
        </w:rPr>
        <w:footnoteRef/>
      </w:r>
      <w:r w:rsidRPr="00DE539A">
        <w:rPr>
          <w:rFonts w:asciiTheme="majorHAnsi" w:hAnsiTheme="majorHAnsi" w:cstheme="majorHAnsi"/>
          <w:i/>
          <w:iCs/>
          <w:lang w:val="en-US"/>
        </w:rPr>
        <w:t xml:space="preserve"> </w:t>
      </w:r>
      <w:hyperlink r:id="rId32" w:history="1">
        <w:r w:rsidRPr="00DE539A">
          <w:rPr>
            <w:rStyle w:val="Hyperlink"/>
            <w:rFonts w:asciiTheme="majorHAnsi" w:hAnsiTheme="majorHAnsi" w:cstheme="majorHAnsi"/>
            <w:i/>
            <w:iCs/>
            <w:lang w:val="en-US"/>
          </w:rPr>
          <w:t>https://www.gminsights.com/industry-analysis/surrogacy-market</w:t>
        </w:r>
      </w:hyperlink>
      <w:r w:rsidRPr="00DE539A">
        <w:rPr>
          <w:rFonts w:asciiTheme="majorHAnsi" w:hAnsiTheme="majorHAnsi" w:cstheme="majorHAnsi"/>
          <w:i/>
          <w:iCs/>
          <w:lang w:val="en-US"/>
        </w:rPr>
        <w:t xml:space="preserve"> </w:t>
      </w:r>
    </w:p>
  </w:footnote>
  <w:footnote w:id="31">
    <w:p w14:paraId="3FBE861F" w14:textId="78ADF166"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Style w:val="uppercase"/>
          <w:rFonts w:asciiTheme="majorHAnsi" w:hAnsiTheme="majorHAnsi" w:cstheme="majorHAnsi"/>
          <w:i/>
          <w:iCs/>
        </w:rPr>
        <w:t>Rozée</w:t>
      </w:r>
      <w:r w:rsidRPr="00DE539A">
        <w:rPr>
          <w:rFonts w:asciiTheme="majorHAnsi" w:hAnsiTheme="majorHAnsi" w:cstheme="majorHAnsi"/>
          <w:i/>
          <w:iCs/>
        </w:rPr>
        <w:t xml:space="preserve">, Virginie, Sayeed </w:t>
      </w:r>
      <w:r w:rsidRPr="00DE539A">
        <w:rPr>
          <w:rStyle w:val="uppercase"/>
          <w:rFonts w:asciiTheme="majorHAnsi" w:hAnsiTheme="majorHAnsi" w:cstheme="majorHAnsi"/>
          <w:i/>
          <w:iCs/>
        </w:rPr>
        <w:t>Unisa</w:t>
      </w:r>
      <w:r w:rsidRPr="00DE539A">
        <w:rPr>
          <w:rFonts w:asciiTheme="majorHAnsi" w:hAnsiTheme="majorHAnsi" w:cstheme="majorHAnsi"/>
          <w:i/>
          <w:iCs/>
        </w:rPr>
        <w:t xml:space="preserve">, et Élise </w:t>
      </w:r>
      <w:r w:rsidRPr="00DE539A">
        <w:rPr>
          <w:rStyle w:val="uppercase"/>
          <w:rFonts w:asciiTheme="majorHAnsi" w:hAnsiTheme="majorHAnsi" w:cstheme="majorHAnsi"/>
          <w:i/>
          <w:iCs/>
        </w:rPr>
        <w:t>de La Rochebrochard</w:t>
      </w:r>
      <w:r w:rsidRPr="00DE539A">
        <w:rPr>
          <w:rFonts w:asciiTheme="majorHAnsi" w:hAnsiTheme="majorHAnsi" w:cstheme="majorHAnsi"/>
          <w:i/>
          <w:iCs/>
        </w:rPr>
        <w:t xml:space="preserve">. « La gestation pour autrui en Inde », Population &amp; Sociétés, vol. 537, no. 9, 2016, pp. 1-4. ; URL : </w:t>
      </w:r>
      <w:hyperlink r:id="rId33" w:history="1">
        <w:r w:rsidRPr="00DE539A">
          <w:rPr>
            <w:rStyle w:val="Hyperlink"/>
            <w:rFonts w:asciiTheme="majorHAnsi" w:hAnsiTheme="majorHAnsi" w:cstheme="majorHAnsi"/>
            <w:i/>
            <w:iCs/>
          </w:rPr>
          <w:t>https://www.cairn.info/revue-population-et-societes-2016-9-page-1.htm#</w:t>
        </w:r>
      </w:hyperlink>
      <w:r w:rsidRPr="00DE539A">
        <w:rPr>
          <w:rFonts w:asciiTheme="majorHAnsi" w:hAnsiTheme="majorHAnsi" w:cstheme="majorHAnsi"/>
          <w:i/>
          <w:iCs/>
        </w:rPr>
        <w:t xml:space="preserve"> </w:t>
      </w:r>
    </w:p>
  </w:footnote>
  <w:footnote w:id="32">
    <w:p w14:paraId="76E787FB" w14:textId="77777777"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r w:rsidRPr="00DE539A">
        <w:rPr>
          <w:rFonts w:asciiTheme="majorHAnsi" w:hAnsiTheme="majorHAnsi" w:cstheme="majorHAnsi"/>
        </w:rPr>
        <w:t xml:space="preserve"> </w:t>
      </w:r>
      <w:hyperlink r:id="rId34" w:tgtFrame="_blank" w:history="1">
        <w:r w:rsidRPr="00DE539A">
          <w:rPr>
            <w:rStyle w:val="Hyperlink"/>
            <w:rFonts w:asciiTheme="majorHAnsi" w:hAnsiTheme="majorHAnsi" w:cstheme="majorHAnsi"/>
          </w:rPr>
          <w:t>https://www.ncbi.nlm.nih.gov/pmc/articles/PMC3115616/</w:t>
        </w:r>
      </w:hyperlink>
    </w:p>
  </w:footnote>
  <w:footnote w:id="33">
    <w:p w14:paraId="7F32AE93" w14:textId="77777777"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r w:rsidRPr="00DE539A">
        <w:rPr>
          <w:rFonts w:asciiTheme="majorHAnsi" w:hAnsiTheme="majorHAnsi" w:cstheme="majorHAnsi"/>
        </w:rPr>
        <w:t xml:space="preserve"> </w:t>
      </w:r>
      <w:hyperlink r:id="rId35" w:tgtFrame="_blank" w:history="1">
        <w:r w:rsidRPr="00DE539A">
          <w:rPr>
            <w:rStyle w:val="Hyperlink"/>
            <w:rFonts w:asciiTheme="majorHAnsi" w:hAnsiTheme="majorHAnsi" w:cstheme="majorHAnsi"/>
          </w:rPr>
          <w:t>https://www.tandfonline.com/doi/full/10.1080/17571472.2015.1133012?src=recsys</w:t>
        </w:r>
      </w:hyperlink>
      <w:r w:rsidRPr="00DE539A">
        <w:rPr>
          <w:rFonts w:asciiTheme="majorHAnsi" w:hAnsiTheme="majorHAnsi" w:cstheme="majorHAnsi"/>
        </w:rPr>
        <w:t xml:space="preserve"> </w:t>
      </w:r>
    </w:p>
  </w:footnote>
  <w:footnote w:id="34">
    <w:p w14:paraId="23E41CE6" w14:textId="234BA848" w:rsidR="00C437AB" w:rsidRPr="00DE539A" w:rsidRDefault="00C437AB" w:rsidP="00DE539A">
      <w:pPr>
        <w:pStyle w:val="FootnoteText"/>
        <w:spacing w:before="0" w:after="0" w:line="240" w:lineRule="auto"/>
        <w:rPr>
          <w:rFonts w:asciiTheme="majorHAnsi" w:hAnsiTheme="majorHAnsi" w:cstheme="majorHAnsi"/>
          <w:lang w:val="en-GB"/>
        </w:rPr>
      </w:pPr>
      <w:r w:rsidRPr="00DE539A">
        <w:rPr>
          <w:rStyle w:val="FootnoteReference"/>
          <w:rFonts w:asciiTheme="majorHAnsi" w:hAnsiTheme="majorHAnsi" w:cstheme="majorHAnsi"/>
        </w:rPr>
        <w:footnoteRef/>
      </w:r>
      <w:r w:rsidRPr="00DE539A">
        <w:rPr>
          <w:rFonts w:asciiTheme="majorHAnsi" w:hAnsiTheme="majorHAnsi" w:cstheme="majorHAnsi"/>
          <w:lang w:val="en-GB"/>
        </w:rPr>
        <w:t xml:space="preserve"> « What goes on between parents and babies during pregnancy is important and what goes on in delivery rooms and the early days at home is important too” , URL : </w:t>
      </w:r>
      <w:hyperlink r:id="rId36" w:history="1">
        <w:r w:rsidRPr="00DE539A">
          <w:rPr>
            <w:rStyle w:val="Hyperlink"/>
            <w:rFonts w:asciiTheme="majorHAnsi" w:hAnsiTheme="majorHAnsi" w:cstheme="majorHAnsi"/>
            <w:lang w:val="en-GB"/>
          </w:rPr>
          <w:t>https://www.tandfonline.com/doi/full/10.1080/02646838.2013.830383?scroll=top&amp;needAccess=true</w:t>
        </w:r>
      </w:hyperlink>
      <w:r w:rsidRPr="00DE539A">
        <w:rPr>
          <w:rFonts w:asciiTheme="majorHAnsi" w:hAnsiTheme="majorHAnsi" w:cstheme="majorHAnsi"/>
          <w:lang w:val="en-GB"/>
        </w:rPr>
        <w:t xml:space="preserve"> </w:t>
      </w:r>
    </w:p>
  </w:footnote>
  <w:footnote w:id="35">
    <w:p w14:paraId="2E227446" w14:textId="4DFE6ADE"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r w:rsidRPr="00DE539A">
        <w:rPr>
          <w:rFonts w:asciiTheme="majorHAnsi" w:hAnsiTheme="majorHAnsi" w:cstheme="majorHAnsi"/>
        </w:rPr>
        <w:t xml:space="preserve"> Le neuropsychiatre Boris Cyrulnik préside la commission des 1000 jours, URL : </w:t>
      </w:r>
      <w:hyperlink r:id="rId37" w:history="1">
        <w:r w:rsidRPr="00DE539A">
          <w:rPr>
            <w:rStyle w:val="Hyperlink"/>
            <w:rFonts w:asciiTheme="majorHAnsi" w:hAnsiTheme="majorHAnsi" w:cstheme="majorHAnsi"/>
          </w:rPr>
          <w:t>https://www.lesechos.fr/politique-societe/societe/enfance-tout-se-joue-dans-les-1-000-premiers-jours-1147715</w:t>
        </w:r>
      </w:hyperlink>
    </w:p>
  </w:footnote>
  <w:footnote w:id="36">
    <w:p w14:paraId="71810A2A" w14:textId="08834D68"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r w:rsidRPr="00DE539A">
        <w:rPr>
          <w:rFonts w:asciiTheme="majorHAnsi" w:hAnsiTheme="majorHAnsi" w:cstheme="majorHAnsi"/>
        </w:rPr>
        <w:t xml:space="preserve"> </w:t>
      </w:r>
      <w:hyperlink r:id="rId38" w:history="1">
        <w:r w:rsidRPr="00DE539A">
          <w:rPr>
            <w:rStyle w:val="Hyperlink"/>
            <w:rFonts w:asciiTheme="majorHAnsi" w:hAnsiTheme="majorHAnsi" w:cstheme="majorHAnsi"/>
          </w:rPr>
          <w:t>https://fr.aleteia.org/2020/05/14/le-covid-19-nest-pour-rien-dans-labandon-des-enfants-nes-de-gpa/</w:t>
        </w:r>
      </w:hyperlink>
      <w:r w:rsidRPr="00DE539A">
        <w:rPr>
          <w:rFonts w:asciiTheme="majorHAnsi" w:hAnsiTheme="majorHAnsi" w:cstheme="majorHAnsi"/>
        </w:rPr>
        <w:t xml:space="preserve"> </w:t>
      </w:r>
    </w:p>
  </w:footnote>
  <w:footnote w:id="37">
    <w:p w14:paraId="7C019B38" w14:textId="3BF88E84"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39" w:history="1">
        <w:r w:rsidRPr="00DE539A">
          <w:rPr>
            <w:rStyle w:val="Hyperlink"/>
            <w:rFonts w:asciiTheme="majorHAnsi" w:hAnsiTheme="majorHAnsi" w:cstheme="majorHAnsi"/>
            <w:i/>
            <w:iCs/>
          </w:rPr>
          <w:t>https://www.marieclaire.com/health-fitness/a32433196/surrogacy-covid-19-ukraine/</w:t>
        </w:r>
      </w:hyperlink>
      <w:r w:rsidRPr="00DE539A">
        <w:rPr>
          <w:rFonts w:asciiTheme="majorHAnsi" w:hAnsiTheme="majorHAnsi" w:cstheme="majorHAnsi"/>
          <w:i/>
          <w:iCs/>
        </w:rPr>
        <w:t xml:space="preserve"> </w:t>
      </w:r>
    </w:p>
  </w:footnote>
  <w:footnote w:id="38">
    <w:p w14:paraId="2CE2D7A0" w14:textId="77777777"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r w:rsidRPr="00DE539A">
        <w:rPr>
          <w:rFonts w:asciiTheme="majorHAnsi" w:hAnsiTheme="majorHAnsi" w:cstheme="majorHAnsi"/>
        </w:rPr>
        <w:t xml:space="preserve"> Arrêt du Tribunal fédéral suisse du 14 septembre 2015, n° </w:t>
      </w:r>
      <w:r w:rsidRPr="00DE539A">
        <w:rPr>
          <w:rFonts w:asciiTheme="majorHAnsi" w:hAnsiTheme="majorHAnsi" w:cstheme="majorHAnsi"/>
        </w:rPr>
        <w:tab/>
        <w:t xml:space="preserve">5A_443/2014, §6.6 </w:t>
      </w:r>
    </w:p>
    <w:p w14:paraId="371A2A49" w14:textId="2941F00C" w:rsidR="00C437AB" w:rsidRPr="00DE539A" w:rsidRDefault="00C437AB" w:rsidP="00DE539A">
      <w:pPr>
        <w:pStyle w:val="FootnoteText"/>
        <w:spacing w:before="0" w:after="0" w:line="240" w:lineRule="auto"/>
        <w:rPr>
          <w:rFonts w:asciiTheme="majorHAnsi" w:hAnsiTheme="majorHAnsi" w:cstheme="majorHAnsi"/>
          <w:lang w:val="it-IT"/>
        </w:rPr>
      </w:pPr>
      <w:r w:rsidRPr="00DE539A">
        <w:rPr>
          <w:rFonts w:asciiTheme="majorHAnsi" w:hAnsiTheme="majorHAnsi" w:cstheme="majorHAnsi"/>
        </w:rPr>
        <w:t xml:space="preserve">Traduit dans l’ouvrage </w:t>
      </w:r>
      <w:r w:rsidRPr="00DE539A">
        <w:rPr>
          <w:rFonts w:asciiTheme="majorHAnsi" w:hAnsiTheme="majorHAnsi" w:cstheme="majorHAnsi"/>
          <w:i/>
          <w:iCs/>
        </w:rPr>
        <w:t xml:space="preserve">GPA, dire oui ou dire non </w:t>
      </w:r>
      <w:r w:rsidRPr="00DE539A">
        <w:rPr>
          <w:rFonts w:asciiTheme="majorHAnsi" w:hAnsiTheme="majorHAnsi" w:cstheme="majorHAnsi"/>
        </w:rPr>
        <w:t xml:space="preserve">de Frison-Roche éd. </w:t>
      </w:r>
      <w:r w:rsidRPr="00DE539A">
        <w:rPr>
          <w:rFonts w:asciiTheme="majorHAnsi" w:hAnsiTheme="majorHAnsi" w:cstheme="majorHAnsi"/>
          <w:lang w:val="it-IT"/>
        </w:rPr>
        <w:t xml:space="preserve">Dalloz 11/2018 (URL : </w:t>
      </w:r>
      <w:hyperlink r:id="rId40" w:history="1">
        <w:r w:rsidRPr="00DE539A">
          <w:rPr>
            <w:rStyle w:val="Hyperlink"/>
            <w:rFonts w:asciiTheme="majorHAnsi" w:hAnsiTheme="majorHAnsi" w:cstheme="majorHAnsi"/>
            <w:lang w:val="it-IT"/>
          </w:rPr>
          <w:t>https://www.boutique-dalloz.fr/gpa-dire-oui-ou-dire-non-p.html</w:t>
        </w:r>
      </w:hyperlink>
      <w:r w:rsidRPr="00DE539A">
        <w:rPr>
          <w:rFonts w:asciiTheme="majorHAnsi" w:hAnsiTheme="majorHAnsi" w:cstheme="majorHAnsi"/>
          <w:lang w:val="it-IT"/>
        </w:rPr>
        <w:t xml:space="preserve"> ) </w:t>
      </w:r>
    </w:p>
  </w:footnote>
  <w:footnote w:id="39">
    <w:p w14:paraId="0751DB9D" w14:textId="494FBCDC"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Arrêt du Tribunal fédéral suisse du 14 septembre 2015, n° </w:t>
      </w:r>
      <w:r w:rsidRPr="00DE539A">
        <w:rPr>
          <w:rFonts w:asciiTheme="majorHAnsi" w:hAnsiTheme="majorHAnsi" w:cstheme="majorHAnsi"/>
          <w:i/>
          <w:iCs/>
        </w:rPr>
        <w:tab/>
        <w:t xml:space="preserve">5A_443/2014, §6.7 </w:t>
      </w:r>
    </w:p>
    <w:p w14:paraId="00E1DD9E" w14:textId="769C67B3" w:rsidR="00C437AB" w:rsidRPr="00DE539A" w:rsidRDefault="00C437AB" w:rsidP="00DE539A">
      <w:pPr>
        <w:pStyle w:val="FootnoteText"/>
        <w:spacing w:before="0" w:after="0" w:line="240" w:lineRule="auto"/>
        <w:rPr>
          <w:rFonts w:asciiTheme="majorHAnsi" w:hAnsiTheme="majorHAnsi" w:cstheme="majorHAnsi"/>
          <w:i/>
          <w:iCs/>
          <w:lang w:val="it-IT"/>
        </w:rPr>
      </w:pPr>
      <w:r w:rsidRPr="00DE539A">
        <w:rPr>
          <w:rFonts w:asciiTheme="majorHAnsi" w:hAnsiTheme="majorHAnsi" w:cstheme="majorHAnsi"/>
          <w:i/>
          <w:iCs/>
        </w:rPr>
        <w:t xml:space="preserve">Traduit dans l’ouvrage GPA, dire oui ou dire non de Frison-Roche éd. </w:t>
      </w:r>
      <w:r w:rsidRPr="00DE539A">
        <w:rPr>
          <w:rFonts w:asciiTheme="majorHAnsi" w:hAnsiTheme="majorHAnsi" w:cstheme="majorHAnsi"/>
          <w:i/>
          <w:iCs/>
          <w:lang w:val="it-IT"/>
        </w:rPr>
        <w:t xml:space="preserve">Dalloz 11/2018 (URL : </w:t>
      </w:r>
      <w:hyperlink r:id="rId41" w:history="1">
        <w:r w:rsidRPr="00DE539A">
          <w:rPr>
            <w:rStyle w:val="Hyperlink"/>
            <w:rFonts w:asciiTheme="majorHAnsi" w:hAnsiTheme="majorHAnsi" w:cstheme="majorHAnsi"/>
            <w:i/>
            <w:iCs/>
            <w:lang w:val="it-IT"/>
          </w:rPr>
          <w:t>https://www.boutique-dalloz.fr/gpa-dire-oui-ou-dire-non-p.html</w:t>
        </w:r>
      </w:hyperlink>
      <w:r w:rsidRPr="00DE539A">
        <w:rPr>
          <w:rFonts w:asciiTheme="majorHAnsi" w:hAnsiTheme="majorHAnsi" w:cstheme="majorHAnsi"/>
          <w:i/>
          <w:iCs/>
          <w:lang w:val="it-IT"/>
        </w:rPr>
        <w:t xml:space="preserve"> )</w:t>
      </w:r>
    </w:p>
  </w:footnote>
  <w:footnote w:id="40">
    <w:p w14:paraId="0D95D53F" w14:textId="50EBBBC6"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r w:rsidRPr="00DE539A">
        <w:rPr>
          <w:rFonts w:asciiTheme="majorHAnsi" w:hAnsiTheme="majorHAnsi" w:cstheme="majorHAnsi"/>
        </w:rPr>
        <w:t>Arrêt Grande Chambre de la CEDH, affaire Paradiso et Campanelli c. Italie, le 24 janvier 2017 (requête n°25358/12),</w:t>
      </w:r>
      <w:r w:rsidRPr="00DE539A">
        <w:rPr>
          <w:rFonts w:asciiTheme="majorHAnsi" w:hAnsiTheme="majorHAnsi" w:cstheme="majorHAnsi"/>
          <w:i/>
          <w:iCs/>
        </w:rPr>
        <w:t xml:space="preserve"> §10 URL : </w:t>
      </w:r>
      <w:hyperlink r:id="rId42" w:anchor="{%22itemid%22:[%22001-170867%22]}" w:history="1">
        <w:r w:rsidRPr="00DE539A">
          <w:rPr>
            <w:rStyle w:val="Hyperlink"/>
            <w:rFonts w:asciiTheme="majorHAnsi" w:hAnsiTheme="majorHAnsi" w:cstheme="majorHAnsi"/>
            <w:i/>
            <w:iCs/>
          </w:rPr>
          <w:t>https://hudoc.echr.coe.int/eng/#{%22itemid%22:[%22001-170867%22]}</w:t>
        </w:r>
      </w:hyperlink>
      <w:r w:rsidRPr="00DE539A">
        <w:rPr>
          <w:rFonts w:asciiTheme="majorHAnsi" w:hAnsiTheme="majorHAnsi" w:cstheme="majorHAnsi"/>
          <w:i/>
          <w:iCs/>
        </w:rPr>
        <w:t xml:space="preserve"> </w:t>
      </w:r>
    </w:p>
  </w:footnote>
  <w:footnote w:id="41">
    <w:p w14:paraId="05F17995" w14:textId="2D2F6EE3"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rPr>
        <w:footnoteRef/>
      </w:r>
      <w:r w:rsidRPr="00DE539A">
        <w:rPr>
          <w:rFonts w:asciiTheme="majorHAnsi" w:hAnsiTheme="majorHAnsi" w:cstheme="majorHAnsi"/>
        </w:rPr>
        <w:t xml:space="preserve"> Arrêt Grande Chambre de la CEDH, affaire Paradiso et Campanelli c. Italie, le 24 janvier 2017 (requête n°25358/12),</w:t>
      </w:r>
      <w:r w:rsidRPr="00DE539A">
        <w:rPr>
          <w:rFonts w:asciiTheme="majorHAnsi" w:hAnsiTheme="majorHAnsi" w:cstheme="majorHAnsi"/>
          <w:i/>
          <w:iCs/>
        </w:rPr>
        <w:t xml:space="preserve"> §177 URL : </w:t>
      </w:r>
      <w:hyperlink r:id="rId43" w:anchor="{%22itemid%22:[%22001-170867%22]}" w:history="1">
        <w:r w:rsidRPr="00DE539A">
          <w:rPr>
            <w:rStyle w:val="Hyperlink"/>
            <w:rFonts w:asciiTheme="majorHAnsi" w:hAnsiTheme="majorHAnsi" w:cstheme="majorHAnsi"/>
            <w:i/>
            <w:iCs/>
          </w:rPr>
          <w:t>https://hudoc.echr.coe.int/eng/#{%22itemid%22:[%22001-170867%22]}</w:t>
        </w:r>
      </w:hyperlink>
      <w:r w:rsidRPr="00DE539A">
        <w:rPr>
          <w:rFonts w:asciiTheme="majorHAnsi" w:hAnsiTheme="majorHAnsi" w:cstheme="majorHAnsi"/>
          <w:i/>
          <w:iCs/>
        </w:rPr>
        <w:t xml:space="preserve"> </w:t>
      </w:r>
    </w:p>
  </w:footnote>
  <w:footnote w:id="42">
    <w:p w14:paraId="5810E6BE" w14:textId="486E5272"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44" w:history="1">
        <w:r w:rsidRPr="00DE539A">
          <w:rPr>
            <w:rStyle w:val="Hyperlink"/>
            <w:rFonts w:asciiTheme="majorHAnsi" w:hAnsiTheme="majorHAnsi" w:cstheme="majorHAnsi"/>
            <w:i/>
            <w:iCs/>
          </w:rPr>
          <w:t>https://www.lawsociety.ie/gazette/top-stories/ukraine-images-spark-new-surrogacy-law-calls/</w:t>
        </w:r>
      </w:hyperlink>
      <w:r w:rsidRPr="00DE539A">
        <w:rPr>
          <w:rFonts w:asciiTheme="majorHAnsi" w:hAnsiTheme="majorHAnsi" w:cstheme="majorHAnsi"/>
          <w:i/>
          <w:iCs/>
        </w:rPr>
        <w:t xml:space="preserve"> </w:t>
      </w:r>
    </w:p>
  </w:footnote>
  <w:footnote w:id="43">
    <w:p w14:paraId="6EDDDE4C" w14:textId="01DD29D2"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45" w:history="1">
        <w:r w:rsidRPr="00DE539A">
          <w:rPr>
            <w:rStyle w:val="Hyperlink"/>
            <w:rFonts w:asciiTheme="majorHAnsi" w:hAnsiTheme="majorHAnsi" w:cstheme="majorHAnsi"/>
            <w:i/>
            <w:iCs/>
          </w:rPr>
          <w:t>https://www.facebook.com/KulebaMykola/videos/236304637806283/</w:t>
        </w:r>
      </w:hyperlink>
      <w:r w:rsidRPr="00DE539A">
        <w:rPr>
          <w:rFonts w:asciiTheme="majorHAnsi" w:hAnsiTheme="majorHAnsi" w:cstheme="majorHAnsi"/>
          <w:i/>
          <w:iCs/>
        </w:rPr>
        <w:t xml:space="preserve"> </w:t>
      </w:r>
    </w:p>
  </w:footnote>
  <w:footnote w:id="44">
    <w:p w14:paraId="50A600D2" w14:textId="71EB04BE"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46" w:history="1">
        <w:r w:rsidRPr="00DE539A">
          <w:rPr>
            <w:rStyle w:val="Hyperlink"/>
            <w:rFonts w:asciiTheme="majorHAnsi" w:hAnsiTheme="majorHAnsi" w:cstheme="majorHAnsi"/>
            <w:i/>
            <w:iCs/>
          </w:rPr>
          <w:t>https://www.vaticannews.va/fr/eglise/news/2020-05/appel-eveques-ukraine-contre-GPA.html</w:t>
        </w:r>
      </w:hyperlink>
      <w:r w:rsidRPr="00DE539A">
        <w:rPr>
          <w:rFonts w:asciiTheme="majorHAnsi" w:hAnsiTheme="majorHAnsi" w:cstheme="majorHAnsi"/>
          <w:i/>
          <w:iCs/>
        </w:rPr>
        <w:t xml:space="preserve"> </w:t>
      </w:r>
    </w:p>
  </w:footnote>
  <w:footnote w:id="45">
    <w:p w14:paraId="0B7A51D5" w14:textId="0B8FC83A"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47" w:history="1">
        <w:r w:rsidRPr="00DE539A">
          <w:rPr>
            <w:rStyle w:val="Hyperlink"/>
            <w:rFonts w:asciiTheme="majorHAnsi" w:hAnsiTheme="majorHAnsi" w:cstheme="majorHAnsi"/>
            <w:i/>
            <w:iCs/>
          </w:rPr>
          <w:t>http://abolition-ms.org/nos-actions-fr/200-organisations-feministes-demandent-linterdiction-de-la-maternite-de-substitution-en-ukraine/</w:t>
        </w:r>
      </w:hyperlink>
      <w:r w:rsidRPr="00DE539A">
        <w:rPr>
          <w:rFonts w:asciiTheme="majorHAnsi" w:hAnsiTheme="majorHAnsi" w:cstheme="majorHAnsi"/>
          <w:i/>
          <w:iCs/>
        </w:rPr>
        <w:t xml:space="preserve"> </w:t>
      </w:r>
    </w:p>
  </w:footnote>
  <w:footnote w:id="46">
    <w:p w14:paraId="609C2EBF" w14:textId="77777777"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48" w:history="1">
        <w:r w:rsidRPr="00DE539A">
          <w:rPr>
            <w:rStyle w:val="Hyperlink"/>
            <w:rFonts w:asciiTheme="majorHAnsi" w:hAnsiTheme="majorHAnsi" w:cstheme="majorHAnsi"/>
            <w:i/>
            <w:iCs/>
          </w:rPr>
          <w:t>https://www.juristespourlenfance.com/2020/05/19/scandale-des-bebes-ukrainiens-quelles-solutions-pour-les-enfants/</w:t>
        </w:r>
      </w:hyperlink>
      <w:r w:rsidRPr="00DE539A">
        <w:rPr>
          <w:rFonts w:asciiTheme="majorHAnsi" w:hAnsiTheme="majorHAnsi" w:cstheme="majorHAnsi"/>
          <w:i/>
          <w:iCs/>
        </w:rPr>
        <w:t xml:space="preserve"> </w:t>
      </w:r>
    </w:p>
  </w:footnote>
  <w:footnote w:id="47">
    <w:p w14:paraId="547F8236" w14:textId="3C406F57" w:rsidR="00C437AB" w:rsidRPr="00DE539A" w:rsidRDefault="00C437AB" w:rsidP="00DE539A">
      <w:pPr>
        <w:pStyle w:val="FootnoteText"/>
        <w:spacing w:before="0" w:after="0" w:line="240" w:lineRule="auto"/>
        <w:rPr>
          <w:rFonts w:asciiTheme="majorHAnsi" w:hAnsiTheme="majorHAnsi" w:cstheme="majorHAnsi"/>
          <w:lang w:val="it-IT"/>
        </w:rPr>
      </w:pPr>
      <w:r w:rsidRPr="00DE539A">
        <w:rPr>
          <w:rStyle w:val="FootnoteReference"/>
          <w:rFonts w:asciiTheme="majorHAnsi" w:hAnsiTheme="majorHAnsi" w:cstheme="majorHAnsi"/>
        </w:rPr>
        <w:footnoteRef/>
      </w:r>
      <w:r w:rsidRPr="00DE539A">
        <w:rPr>
          <w:rFonts w:asciiTheme="majorHAnsi" w:hAnsiTheme="majorHAnsi" w:cstheme="majorHAnsi"/>
        </w:rPr>
        <w:t xml:space="preserve"> </w:t>
      </w:r>
      <w:r w:rsidRPr="00DE539A">
        <w:rPr>
          <w:rFonts w:asciiTheme="majorHAnsi" w:hAnsiTheme="majorHAnsi" w:cstheme="majorHAnsi"/>
          <w:i/>
          <w:iCs/>
        </w:rPr>
        <w:t xml:space="preserve">GPA, dire oui ou dire non </w:t>
      </w:r>
      <w:r w:rsidRPr="00DE539A">
        <w:rPr>
          <w:rFonts w:asciiTheme="majorHAnsi" w:hAnsiTheme="majorHAnsi" w:cstheme="majorHAnsi"/>
        </w:rPr>
        <w:t xml:space="preserve">de Frison-Roche éd. </w:t>
      </w:r>
      <w:r w:rsidRPr="00DE539A">
        <w:rPr>
          <w:rFonts w:asciiTheme="majorHAnsi" w:hAnsiTheme="majorHAnsi" w:cstheme="majorHAnsi"/>
          <w:lang w:val="it-IT"/>
        </w:rPr>
        <w:t xml:space="preserve">Dalloz 11/2018 (URL : </w:t>
      </w:r>
      <w:hyperlink r:id="rId49" w:history="1">
        <w:r w:rsidRPr="00DE539A">
          <w:rPr>
            <w:rStyle w:val="Hyperlink"/>
            <w:rFonts w:asciiTheme="majorHAnsi" w:hAnsiTheme="majorHAnsi" w:cstheme="majorHAnsi"/>
            <w:lang w:val="it-IT"/>
          </w:rPr>
          <w:t>https://www.boutique-dalloz.fr/gpa-dire-oui-ou-dire-non-p.html</w:t>
        </w:r>
      </w:hyperlink>
      <w:r w:rsidRPr="00DE539A">
        <w:rPr>
          <w:rFonts w:asciiTheme="majorHAnsi" w:hAnsiTheme="majorHAnsi" w:cstheme="majorHAnsi"/>
          <w:lang w:val="it-IT"/>
        </w:rPr>
        <w:t xml:space="preserve"> ) </w:t>
      </w:r>
    </w:p>
  </w:footnote>
  <w:footnote w:id="48">
    <w:p w14:paraId="384278C2" w14:textId="326C5EE6"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r w:rsidRPr="00DE539A">
        <w:rPr>
          <w:rFonts w:asciiTheme="majorHAnsi" w:hAnsiTheme="majorHAnsi" w:cstheme="majorHAnsi"/>
        </w:rPr>
        <w:t xml:space="preserve"> Arrêt Grande Chambre de la CEDH, affaire Paradiso et Campanelli c. Italie, le 24 janvier 2017 (requête n°25358/12), §202 URL : </w:t>
      </w:r>
      <w:hyperlink r:id="rId50" w:anchor="{%22itemid%22:[%22001-170867%22]}" w:history="1">
        <w:r w:rsidRPr="00DE539A">
          <w:rPr>
            <w:rStyle w:val="Hyperlink"/>
            <w:rFonts w:asciiTheme="majorHAnsi" w:hAnsiTheme="majorHAnsi" w:cstheme="majorHAnsi"/>
          </w:rPr>
          <w:t>https://hudoc.echr.coe.int/eng/#{%22itemid%22:[%22001-170867%22]}</w:t>
        </w:r>
      </w:hyperlink>
      <w:r w:rsidRPr="00DE539A">
        <w:rPr>
          <w:rFonts w:asciiTheme="majorHAnsi" w:hAnsiTheme="majorHAnsi" w:cstheme="majorHAnsi"/>
        </w:rPr>
        <w:t xml:space="preserve"> </w:t>
      </w:r>
    </w:p>
  </w:footnote>
  <w:footnote w:id="49">
    <w:p w14:paraId="758D1D8B" w14:textId="2785D9C1"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r w:rsidRPr="00DE539A">
        <w:rPr>
          <w:rFonts w:asciiTheme="majorHAnsi" w:hAnsiTheme="majorHAnsi" w:cstheme="majorHAnsi"/>
        </w:rPr>
        <w:t xml:space="preserve"> </w:t>
      </w:r>
      <w:hyperlink r:id="rId51" w:history="1">
        <w:r w:rsidRPr="00DE539A">
          <w:rPr>
            <w:rStyle w:val="Hyperlink"/>
            <w:rFonts w:asciiTheme="majorHAnsi" w:hAnsiTheme="majorHAnsi" w:cstheme="majorHAnsi"/>
          </w:rPr>
          <w:t>https://www.mamamia.com.au/where-is-baby-gammy-now/</w:t>
        </w:r>
      </w:hyperlink>
      <w:r w:rsidRPr="00DE539A">
        <w:rPr>
          <w:rFonts w:asciiTheme="majorHAnsi" w:hAnsiTheme="majorHAnsi" w:cstheme="majorHAnsi"/>
        </w:rPr>
        <w:t xml:space="preserve"> </w:t>
      </w:r>
    </w:p>
  </w:footnote>
  <w:footnote w:id="50">
    <w:p w14:paraId="758F9332" w14:textId="636E7A6A"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r w:rsidRPr="00DE539A">
        <w:rPr>
          <w:rFonts w:asciiTheme="majorHAnsi" w:hAnsiTheme="majorHAnsi" w:cstheme="majorHAnsi"/>
        </w:rPr>
        <w:t xml:space="preserve"> Arrêt Grande Chambre de la CEDH, affaire Paradiso et Campanelli c. Italie, le 24 janvier 2017 (requête n°25358/12), §30 URL : </w:t>
      </w:r>
      <w:hyperlink r:id="rId52" w:anchor="{%22itemid%22:[%22001-170867%22]}" w:history="1">
        <w:r w:rsidRPr="00DE539A">
          <w:rPr>
            <w:rStyle w:val="Hyperlink"/>
            <w:rFonts w:asciiTheme="majorHAnsi" w:hAnsiTheme="majorHAnsi" w:cstheme="majorHAnsi"/>
          </w:rPr>
          <w:t>https://hudoc.echr.coe.int/eng/#{%22itemid%22:[%22001-170867%22]}</w:t>
        </w:r>
      </w:hyperlink>
    </w:p>
  </w:footnote>
  <w:footnote w:id="51">
    <w:p w14:paraId="06359375" w14:textId="5C8FCC87" w:rsidR="00C437AB" w:rsidRPr="00DE539A" w:rsidRDefault="00C437AB" w:rsidP="00DE539A">
      <w:pPr>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53" w:history="1">
        <w:r w:rsidRPr="00DE539A">
          <w:rPr>
            <w:rStyle w:val="Hyperlink"/>
            <w:rFonts w:asciiTheme="majorHAnsi" w:hAnsiTheme="majorHAnsi" w:cstheme="majorHAnsi"/>
            <w:i/>
            <w:iCs/>
          </w:rPr>
          <w:t>https://www.occrp.org/en/daily/12226-ukrainian-police-in-baby-mill-bust</w:t>
        </w:r>
      </w:hyperlink>
      <w:r w:rsidRPr="00DE539A">
        <w:rPr>
          <w:rFonts w:asciiTheme="majorHAnsi" w:hAnsiTheme="majorHAnsi" w:cstheme="majorHAnsi"/>
          <w:i/>
          <w:iCs/>
        </w:rPr>
        <w:t xml:space="preserve"> </w:t>
      </w:r>
    </w:p>
  </w:footnote>
  <w:footnote w:id="52">
    <w:p w14:paraId="068E5214" w14:textId="77777777" w:rsidR="00C437AB" w:rsidRPr="00DE539A" w:rsidRDefault="00C437AB" w:rsidP="00DE539A">
      <w:pPr>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54" w:history="1">
        <w:r w:rsidRPr="00DE539A">
          <w:rPr>
            <w:rStyle w:val="Hyperlink"/>
            <w:rFonts w:asciiTheme="majorHAnsi" w:hAnsiTheme="majorHAnsi" w:cstheme="majorHAnsi"/>
            <w:i/>
            <w:iCs/>
          </w:rPr>
          <w:t>https://www.aseaneconomist.com/thailand-to-probe-chinese-surrogate-gangs/</w:t>
        </w:r>
      </w:hyperlink>
    </w:p>
    <w:p w14:paraId="61BC9A1F" w14:textId="1CEF7B8C" w:rsidR="00C437AB" w:rsidRPr="00DE539A" w:rsidRDefault="008D2977" w:rsidP="00DE539A">
      <w:pPr>
        <w:pStyle w:val="FootnoteText"/>
        <w:spacing w:before="0" w:after="0" w:line="240" w:lineRule="auto"/>
        <w:rPr>
          <w:rFonts w:asciiTheme="majorHAnsi" w:hAnsiTheme="majorHAnsi" w:cstheme="majorHAnsi"/>
          <w:i/>
          <w:iCs/>
        </w:rPr>
      </w:pPr>
      <w:hyperlink r:id="rId55" w:history="1">
        <w:r w:rsidR="00C437AB" w:rsidRPr="00DE539A">
          <w:rPr>
            <w:rStyle w:val="Hyperlink"/>
            <w:rFonts w:asciiTheme="majorHAnsi" w:hAnsiTheme="majorHAnsi" w:cstheme="majorHAnsi"/>
            <w:i/>
            <w:iCs/>
          </w:rPr>
          <w:t>https://www.bangkokpost.com/thailand/general/1926532/surrogacy-gang-arrests-increase-to-22-say-police</w:t>
        </w:r>
      </w:hyperlink>
    </w:p>
  </w:footnote>
  <w:footnote w:id="53">
    <w:p w14:paraId="3A08D2A8" w14:textId="5C6BAF03" w:rsidR="00C437AB" w:rsidRPr="00DE539A" w:rsidRDefault="00C437AB" w:rsidP="00DE539A">
      <w:pPr>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56" w:history="1">
        <w:r w:rsidRPr="00DE539A">
          <w:rPr>
            <w:rStyle w:val="Hyperlink"/>
            <w:rFonts w:asciiTheme="majorHAnsi" w:hAnsiTheme="majorHAnsi" w:cstheme="majorHAnsi"/>
            <w:i/>
            <w:iCs/>
          </w:rPr>
          <w:t>https://www.bangkokpost.com/thailand/general/1926532/surrogacy-gang-arrests-increase-to-22-say-police</w:t>
        </w:r>
      </w:hyperlink>
    </w:p>
  </w:footnote>
  <w:footnote w:id="54">
    <w:p w14:paraId="25586A78" w14:textId="77777777"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57" w:history="1">
        <w:r w:rsidRPr="00DE539A">
          <w:rPr>
            <w:rStyle w:val="Hyperlink"/>
            <w:rFonts w:asciiTheme="majorHAnsi" w:hAnsiTheme="majorHAnsi" w:cstheme="majorHAnsi"/>
            <w:i/>
            <w:iCs/>
          </w:rPr>
          <w:t>https://www.fontanka.ru/2020/06/04/69295285/</w:t>
        </w:r>
      </w:hyperlink>
    </w:p>
  </w:footnote>
  <w:footnote w:id="55">
    <w:p w14:paraId="76C11E70" w14:textId="3D0DD86C" w:rsidR="00C437AB" w:rsidRPr="00DE539A" w:rsidRDefault="00C437AB" w:rsidP="00DE539A">
      <w:pPr>
        <w:pStyle w:val="FootnoteText"/>
        <w:spacing w:before="0" w:after="0" w:line="240" w:lineRule="auto"/>
        <w:rPr>
          <w:rStyle w:val="Hyperlink"/>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58" w:history="1">
        <w:r w:rsidRPr="00DE539A">
          <w:rPr>
            <w:rStyle w:val="Hyperlink"/>
            <w:rFonts w:asciiTheme="majorHAnsi" w:hAnsiTheme="majorHAnsi" w:cstheme="majorHAnsi"/>
            <w:i/>
            <w:iCs/>
          </w:rPr>
          <w:t>https://www.fontanka.ru/2020/06/04/69295285/</w:t>
        </w:r>
      </w:hyperlink>
    </w:p>
    <w:p w14:paraId="57348C3D" w14:textId="7ABC9172" w:rsidR="00C437AB" w:rsidRPr="00DE539A" w:rsidRDefault="008D2977" w:rsidP="00DE539A">
      <w:pPr>
        <w:pStyle w:val="FootnoteText"/>
        <w:spacing w:before="0" w:after="0" w:line="240" w:lineRule="auto"/>
        <w:rPr>
          <w:rFonts w:asciiTheme="majorHAnsi" w:hAnsiTheme="majorHAnsi" w:cstheme="majorHAnsi"/>
          <w:i/>
          <w:iCs/>
        </w:rPr>
      </w:pPr>
      <w:hyperlink r:id="rId59" w:history="1">
        <w:r w:rsidR="00C437AB" w:rsidRPr="00DE539A">
          <w:rPr>
            <w:rStyle w:val="Hyperlink"/>
            <w:rFonts w:asciiTheme="majorHAnsi" w:hAnsiTheme="majorHAnsi" w:cstheme="majorHAnsi"/>
            <w:i/>
            <w:iCs/>
          </w:rPr>
          <w:t>https://www.vesti.ru/videos/show/vid/824094/</w:t>
        </w:r>
      </w:hyperlink>
    </w:p>
  </w:footnote>
  <w:footnote w:id="56">
    <w:p w14:paraId="59A1EE78" w14:textId="06F527ED"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r w:rsidRPr="00DE539A">
        <w:rPr>
          <w:rFonts w:asciiTheme="majorHAnsi" w:hAnsiTheme="majorHAnsi" w:cstheme="majorHAnsi"/>
        </w:rPr>
        <w:t xml:space="preserve"> </w:t>
      </w:r>
      <w:hyperlink r:id="rId60" w:history="1">
        <w:r w:rsidRPr="00DE539A">
          <w:rPr>
            <w:rStyle w:val="Hyperlink"/>
            <w:rFonts w:asciiTheme="majorHAnsi" w:hAnsiTheme="majorHAnsi" w:cstheme="majorHAnsi"/>
          </w:rPr>
          <w:t>https://www.theguardian.com/world/2020/jun/15/the-stranded-babies-of-kyiv-and-the-women-who-give-birth-for-money</w:t>
        </w:r>
      </w:hyperlink>
      <w:r w:rsidRPr="00DE539A">
        <w:rPr>
          <w:rFonts w:asciiTheme="majorHAnsi" w:hAnsiTheme="majorHAnsi" w:cstheme="majorHAnsi"/>
        </w:rPr>
        <w:t xml:space="preserve"> </w:t>
      </w:r>
    </w:p>
  </w:footnote>
  <w:footnote w:id="57">
    <w:p w14:paraId="289FC707" w14:textId="08F49A42" w:rsidR="00C437AB" w:rsidRPr="00DE539A" w:rsidRDefault="00C437AB" w:rsidP="00DE539A">
      <w:pPr>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hyperlink r:id="rId61" w:history="1">
        <w:r w:rsidRPr="00DE539A">
          <w:rPr>
            <w:rStyle w:val="Hyperlink"/>
            <w:rFonts w:asciiTheme="majorHAnsi" w:hAnsiTheme="majorHAnsi" w:cstheme="majorHAnsi"/>
            <w:i/>
            <w:iCs/>
          </w:rPr>
          <w:t>https://www.abc.net.au/news/2019-08-21/australian-parents-warn-about-ukraine-surrogacy-lotus/11426396</w:t>
        </w:r>
      </w:hyperlink>
    </w:p>
  </w:footnote>
  <w:footnote w:id="58">
    <w:p w14:paraId="5D3634CF" w14:textId="77777777" w:rsidR="00C437AB" w:rsidRPr="00DE539A" w:rsidRDefault="00C437AB" w:rsidP="00DE539A">
      <w:pPr>
        <w:pStyle w:val="NormalWeb"/>
        <w:spacing w:before="0" w:beforeAutospacing="0" w:after="0" w:afterAutospacing="0" w:line="240" w:lineRule="auto"/>
        <w:rPr>
          <w:rFonts w:asciiTheme="majorHAnsi" w:hAnsiTheme="majorHAnsi" w:cstheme="majorHAnsi"/>
          <w:i/>
          <w:iCs/>
          <w:sz w:val="20"/>
          <w:szCs w:val="20"/>
        </w:rPr>
      </w:pPr>
      <w:r w:rsidRPr="00DE539A">
        <w:rPr>
          <w:rStyle w:val="FootnoteReference"/>
          <w:rFonts w:asciiTheme="majorHAnsi" w:hAnsiTheme="majorHAnsi" w:cstheme="majorHAnsi"/>
          <w:i/>
          <w:iCs/>
          <w:sz w:val="20"/>
          <w:szCs w:val="20"/>
        </w:rPr>
        <w:footnoteRef/>
      </w:r>
      <w:r w:rsidRPr="00DE539A">
        <w:rPr>
          <w:rFonts w:asciiTheme="majorHAnsi" w:hAnsiTheme="majorHAnsi" w:cstheme="majorHAnsi"/>
          <w:i/>
          <w:iCs/>
          <w:sz w:val="20"/>
          <w:szCs w:val="20"/>
        </w:rPr>
        <w:t xml:space="preserve"> </w:t>
      </w:r>
      <w:hyperlink r:id="rId62" w:history="1">
        <w:r w:rsidRPr="00DE539A">
          <w:rPr>
            <w:rStyle w:val="Hyperlink"/>
            <w:rFonts w:asciiTheme="majorHAnsi" w:hAnsiTheme="majorHAnsi" w:cstheme="majorHAnsi"/>
            <w:i/>
            <w:iCs/>
            <w:sz w:val="20"/>
            <w:szCs w:val="20"/>
          </w:rPr>
          <w:t>https://www.cbc.ca/news/health/surrogacy-agencies-expenses-costs-oversight-canada-1.5476965?cmp=rss</w:t>
        </w:r>
      </w:hyperlink>
      <w:r w:rsidRPr="00DE539A">
        <w:rPr>
          <w:rFonts w:asciiTheme="majorHAnsi" w:hAnsiTheme="majorHAnsi" w:cstheme="majorHAnsi"/>
          <w:i/>
          <w:iCs/>
          <w:sz w:val="20"/>
          <w:szCs w:val="20"/>
        </w:rPr>
        <w:t xml:space="preserve"> </w:t>
      </w:r>
    </w:p>
  </w:footnote>
  <w:footnote w:id="59">
    <w:p w14:paraId="410B51C0" w14:textId="17E11F6E"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hyperlink r:id="rId63" w:history="1">
        <w:r w:rsidRPr="00DE539A">
          <w:rPr>
            <w:rStyle w:val="Hyperlink"/>
            <w:rFonts w:asciiTheme="majorHAnsi" w:hAnsiTheme="majorHAnsi" w:cstheme="majorHAnsi"/>
          </w:rPr>
          <w:t>https://www.cbc.ca/news/health/pressure-to-have-multiple-babies-putting-surrogates-at-risk-1.5459957</w:t>
        </w:r>
      </w:hyperlink>
      <w:r w:rsidRPr="00DE539A">
        <w:rPr>
          <w:rFonts w:asciiTheme="majorHAnsi" w:hAnsiTheme="majorHAnsi" w:cstheme="majorHAnsi"/>
        </w:rPr>
        <w:t xml:space="preserve">, </w:t>
      </w:r>
    </w:p>
  </w:footnote>
  <w:footnote w:id="60">
    <w:p w14:paraId="12723DEF" w14:textId="77777777"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64" w:history="1">
        <w:r w:rsidRPr="00DE539A">
          <w:rPr>
            <w:rStyle w:val="Hyperlink"/>
            <w:rFonts w:asciiTheme="majorHAnsi" w:hAnsiTheme="majorHAnsi" w:cstheme="majorHAnsi"/>
            <w:i/>
            <w:iCs/>
          </w:rPr>
          <w:t>https://www.bailii.org/uk/cases/UKSC/2020/14.html</w:t>
        </w:r>
      </w:hyperlink>
      <w:r w:rsidRPr="00DE539A">
        <w:rPr>
          <w:rFonts w:asciiTheme="majorHAnsi" w:hAnsiTheme="majorHAnsi" w:cstheme="majorHAnsi"/>
          <w:i/>
          <w:iCs/>
        </w:rPr>
        <w:t xml:space="preserve"> </w:t>
      </w:r>
    </w:p>
  </w:footnote>
  <w:footnote w:id="61">
    <w:p w14:paraId="314FA3A2" w14:textId="7519CE7D"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rPr>
        <w:footnoteRef/>
      </w:r>
      <w:r w:rsidRPr="00DE539A">
        <w:rPr>
          <w:rFonts w:asciiTheme="majorHAnsi" w:hAnsiTheme="majorHAnsi" w:cstheme="majorHAnsi"/>
        </w:rPr>
        <w:t xml:space="preserve"> </w:t>
      </w:r>
      <w:hyperlink r:id="rId65" w:history="1">
        <w:r w:rsidRPr="00DE539A">
          <w:rPr>
            <w:rStyle w:val="Hyperlink"/>
            <w:rFonts w:asciiTheme="majorHAnsi" w:hAnsiTheme="majorHAnsi" w:cstheme="majorHAnsi"/>
            <w:i/>
            <w:iCs/>
          </w:rPr>
          <w:t>https://www.bailii.org/uk/cases/UKSC/2020/14.html</w:t>
        </w:r>
      </w:hyperlink>
      <w:r w:rsidRPr="00DE539A">
        <w:rPr>
          <w:rFonts w:asciiTheme="majorHAnsi" w:hAnsiTheme="majorHAnsi" w:cstheme="majorHAnsi"/>
          <w:i/>
          <w:iCs/>
        </w:rPr>
        <w:t xml:space="preserve"> </w:t>
      </w:r>
    </w:p>
  </w:footnote>
  <w:footnote w:id="62">
    <w:p w14:paraId="15F59063" w14:textId="77777777"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66" w:history="1">
        <w:r w:rsidRPr="00DE539A">
          <w:rPr>
            <w:rStyle w:val="Hyperlink"/>
            <w:rFonts w:asciiTheme="majorHAnsi" w:hAnsiTheme="majorHAnsi" w:cstheme="majorHAnsi"/>
            <w:i/>
            <w:iCs/>
          </w:rPr>
          <w:t>https://www.youtube.com/watch?v=0euVSmfVcWc</w:t>
        </w:r>
      </w:hyperlink>
      <w:r w:rsidRPr="00DE539A">
        <w:rPr>
          <w:rFonts w:asciiTheme="majorHAnsi" w:hAnsiTheme="majorHAnsi" w:cstheme="majorHAnsi"/>
          <w:i/>
          <w:iCs/>
        </w:rPr>
        <w:t xml:space="preserve"> </w:t>
      </w:r>
    </w:p>
  </w:footnote>
  <w:footnote w:id="63">
    <w:p w14:paraId="08B0E894" w14:textId="77777777"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67" w:history="1">
        <w:r w:rsidRPr="00DE539A">
          <w:rPr>
            <w:rStyle w:val="Hyperlink"/>
            <w:rFonts w:asciiTheme="majorHAnsi" w:hAnsiTheme="majorHAnsi" w:cstheme="majorHAnsi"/>
            <w:i/>
            <w:iCs/>
          </w:rPr>
          <w:t>https://tsn.ua/ru/ukrayina/rodila-surrogatnaya-mat-v-zaporozhe-ischut-semyu-dlya-devochki-ot-kotoroy-otkazalis-biologicheskie-roditeli-iz-ssha-1560960.html</w:t>
        </w:r>
      </w:hyperlink>
      <w:r w:rsidRPr="00DE539A">
        <w:rPr>
          <w:rFonts w:asciiTheme="majorHAnsi" w:hAnsiTheme="majorHAnsi" w:cstheme="majorHAnsi"/>
          <w:i/>
          <w:iCs/>
        </w:rPr>
        <w:t xml:space="preserve"> </w:t>
      </w:r>
    </w:p>
  </w:footnote>
  <w:footnote w:id="64">
    <w:p w14:paraId="05D73B9A" w14:textId="77777777" w:rsidR="00C437AB" w:rsidRPr="00DE539A" w:rsidRDefault="00C437AB" w:rsidP="00DE539A">
      <w:pPr>
        <w:pStyle w:val="FootnoteText"/>
        <w:spacing w:before="0" w:after="0" w:line="240" w:lineRule="auto"/>
        <w:rPr>
          <w:rFonts w:asciiTheme="majorHAnsi" w:hAnsiTheme="majorHAnsi" w:cstheme="majorHAnsi"/>
        </w:rPr>
      </w:pPr>
      <w:r w:rsidRPr="00DE539A">
        <w:rPr>
          <w:rStyle w:val="FootnoteReference"/>
          <w:rFonts w:asciiTheme="majorHAnsi" w:hAnsiTheme="majorHAnsi" w:cstheme="majorHAnsi"/>
        </w:rPr>
        <w:footnoteRef/>
      </w:r>
      <w:r w:rsidRPr="00DE539A">
        <w:rPr>
          <w:rFonts w:asciiTheme="majorHAnsi" w:hAnsiTheme="majorHAnsi" w:cstheme="majorHAnsi"/>
        </w:rPr>
        <w:t xml:space="preserve"> </w:t>
      </w:r>
      <w:hyperlink r:id="rId68" w:history="1">
        <w:r w:rsidRPr="00DE539A">
          <w:rPr>
            <w:rStyle w:val="Hyperlink"/>
            <w:rFonts w:asciiTheme="majorHAnsi" w:hAnsiTheme="majorHAnsi" w:cstheme="majorHAnsi"/>
          </w:rPr>
          <w:t>https://www.mamamia.com.au/where-is-baby-gammy-now/</w:t>
        </w:r>
      </w:hyperlink>
      <w:r w:rsidRPr="00DE539A">
        <w:rPr>
          <w:rFonts w:asciiTheme="majorHAnsi" w:hAnsiTheme="majorHAnsi" w:cstheme="majorHAnsi"/>
        </w:rPr>
        <w:t xml:space="preserve"> </w:t>
      </w:r>
    </w:p>
  </w:footnote>
  <w:footnote w:id="65">
    <w:p w14:paraId="3750127F" w14:textId="4CF8C67A"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69" w:history="1">
        <w:r w:rsidRPr="00DE539A">
          <w:rPr>
            <w:rStyle w:val="Hyperlink"/>
            <w:rFonts w:asciiTheme="majorHAnsi" w:hAnsiTheme="majorHAnsi" w:cstheme="majorHAnsi"/>
            <w:i/>
            <w:iCs/>
          </w:rPr>
          <w:t>https://www.youtube.com/watch?v=0euVSmfVcWc</w:t>
        </w:r>
      </w:hyperlink>
      <w:r w:rsidRPr="00DE539A">
        <w:rPr>
          <w:rFonts w:asciiTheme="majorHAnsi" w:hAnsiTheme="majorHAnsi" w:cstheme="majorHAnsi"/>
          <w:i/>
          <w:iCs/>
        </w:rPr>
        <w:t xml:space="preserve"> </w:t>
      </w:r>
      <w:r w:rsidRPr="00DE539A">
        <w:rPr>
          <w:rFonts w:asciiTheme="majorHAnsi" w:hAnsiTheme="majorHAnsi" w:cstheme="majorHAnsi"/>
          <w:i/>
          <w:iCs/>
          <w:color w:val="000000" w:themeColor="text1"/>
        </w:rPr>
        <w:t>26 :07</w:t>
      </w:r>
    </w:p>
  </w:footnote>
  <w:footnote w:id="66">
    <w:p w14:paraId="2EC47BAD" w14:textId="62B63551" w:rsidR="00C437AB" w:rsidRPr="00DE539A" w:rsidRDefault="00C437AB" w:rsidP="00DE539A">
      <w:pPr>
        <w:pStyle w:val="FootnoteText"/>
        <w:spacing w:before="0" w:after="0" w:line="240" w:lineRule="auto"/>
        <w:rPr>
          <w:rFonts w:asciiTheme="majorHAnsi" w:hAnsiTheme="majorHAnsi" w:cstheme="majorHAnsi"/>
          <w:i/>
          <w:iCs/>
        </w:rPr>
      </w:pPr>
      <w:r w:rsidRPr="00DE539A">
        <w:rPr>
          <w:rStyle w:val="FootnoteReference"/>
          <w:rFonts w:asciiTheme="majorHAnsi" w:hAnsiTheme="majorHAnsi" w:cstheme="majorHAnsi"/>
          <w:i/>
          <w:iCs/>
        </w:rPr>
        <w:footnoteRef/>
      </w:r>
      <w:r w:rsidRPr="00DE539A">
        <w:rPr>
          <w:rFonts w:asciiTheme="majorHAnsi" w:hAnsiTheme="majorHAnsi" w:cstheme="majorHAnsi"/>
          <w:i/>
          <w:iCs/>
        </w:rPr>
        <w:t xml:space="preserve"> </w:t>
      </w:r>
      <w:hyperlink r:id="rId70" w:history="1">
        <w:r w:rsidRPr="00DE539A">
          <w:rPr>
            <w:rStyle w:val="Hyperlink"/>
            <w:rFonts w:asciiTheme="majorHAnsi" w:hAnsiTheme="majorHAnsi" w:cstheme="majorHAnsi"/>
            <w:i/>
            <w:iCs/>
          </w:rPr>
          <w:t>https://www.facebook.com/migrantwomeneurope/videos/migrant-women-reality-watch-7-with-maria-dmytriyeva-gender-expert-and-feminist-a/255072419278499/</w:t>
        </w:r>
      </w:hyperlink>
      <w:r w:rsidRPr="00DE539A">
        <w:rPr>
          <w:rFonts w:asciiTheme="majorHAnsi" w:hAnsiTheme="majorHAnsi" w:cstheme="majorHAnsi"/>
          <w:i/>
          <w:iCs/>
        </w:rPr>
        <w:t xml:space="preserve"> 14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4C92"/>
    <w:multiLevelType w:val="hybridMultilevel"/>
    <w:tmpl w:val="9DC40610"/>
    <w:lvl w:ilvl="0" w:tplc="08090011">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777C6"/>
    <w:multiLevelType w:val="hybridMultilevel"/>
    <w:tmpl w:val="D96A674A"/>
    <w:lvl w:ilvl="0" w:tplc="3E9E9F5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9A52066"/>
    <w:multiLevelType w:val="hybridMultilevel"/>
    <w:tmpl w:val="E112F008"/>
    <w:lvl w:ilvl="0" w:tplc="2848BEEE">
      <w:start w:val="1"/>
      <w:numFmt w:val="lowerRoman"/>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F75283"/>
    <w:multiLevelType w:val="hybridMultilevel"/>
    <w:tmpl w:val="45EE4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2C3E4F"/>
    <w:multiLevelType w:val="hybridMultilevel"/>
    <w:tmpl w:val="7FD6C898"/>
    <w:lvl w:ilvl="0" w:tplc="A074333A">
      <w:start w:val="2"/>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A664B26"/>
    <w:multiLevelType w:val="hybridMultilevel"/>
    <w:tmpl w:val="E2963CA0"/>
    <w:lvl w:ilvl="0" w:tplc="2AE4B12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904E97"/>
    <w:multiLevelType w:val="hybridMultilevel"/>
    <w:tmpl w:val="45EE4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064C8C"/>
    <w:multiLevelType w:val="hybridMultilevel"/>
    <w:tmpl w:val="4E6A92C0"/>
    <w:lvl w:ilvl="0" w:tplc="9966717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32702DFF"/>
    <w:multiLevelType w:val="hybridMultilevel"/>
    <w:tmpl w:val="6122E69A"/>
    <w:lvl w:ilvl="0" w:tplc="286064D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336B6B"/>
    <w:multiLevelType w:val="hybridMultilevel"/>
    <w:tmpl w:val="E0C47512"/>
    <w:lvl w:ilvl="0" w:tplc="8C6C78B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660C2D"/>
    <w:multiLevelType w:val="hybridMultilevel"/>
    <w:tmpl w:val="578603F6"/>
    <w:lvl w:ilvl="0" w:tplc="E09AF8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AB4270"/>
    <w:multiLevelType w:val="hybridMultilevel"/>
    <w:tmpl w:val="8E7CA41E"/>
    <w:lvl w:ilvl="0" w:tplc="74BE13F8">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2F3463"/>
    <w:multiLevelType w:val="hybridMultilevel"/>
    <w:tmpl w:val="D0A4CD10"/>
    <w:lvl w:ilvl="0" w:tplc="ED068C74">
      <w:start w:val="7"/>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5731AC6"/>
    <w:multiLevelType w:val="hybridMultilevel"/>
    <w:tmpl w:val="45EE4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FD66A59"/>
    <w:multiLevelType w:val="hybridMultilevel"/>
    <w:tmpl w:val="5E6E3F3C"/>
    <w:lvl w:ilvl="0" w:tplc="50F68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FDF372D"/>
    <w:multiLevelType w:val="hybridMultilevel"/>
    <w:tmpl w:val="797617B4"/>
    <w:lvl w:ilvl="0" w:tplc="2BDAD02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43458B"/>
    <w:multiLevelType w:val="hybridMultilevel"/>
    <w:tmpl w:val="A8FEA488"/>
    <w:lvl w:ilvl="0" w:tplc="E228A006">
      <w:start w:val="2"/>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6717360A"/>
    <w:multiLevelType w:val="hybridMultilevel"/>
    <w:tmpl w:val="D95897B6"/>
    <w:lvl w:ilvl="0" w:tplc="7CBEED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4B1093"/>
    <w:multiLevelType w:val="hybridMultilevel"/>
    <w:tmpl w:val="45EE4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0C6DE7"/>
    <w:multiLevelType w:val="hybridMultilevel"/>
    <w:tmpl w:val="024670DA"/>
    <w:lvl w:ilvl="0" w:tplc="3AC4DB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3A63C2"/>
    <w:multiLevelType w:val="hybridMultilevel"/>
    <w:tmpl w:val="F2040862"/>
    <w:lvl w:ilvl="0" w:tplc="CF1285D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2492ABC"/>
    <w:multiLevelType w:val="hybridMultilevel"/>
    <w:tmpl w:val="4704C0EC"/>
    <w:lvl w:ilvl="0" w:tplc="F5EE67C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7403279"/>
    <w:multiLevelType w:val="hybridMultilevel"/>
    <w:tmpl w:val="CF02184E"/>
    <w:lvl w:ilvl="0" w:tplc="E77AE00C">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7ABD7D7C"/>
    <w:multiLevelType w:val="hybridMultilevel"/>
    <w:tmpl w:val="024670DA"/>
    <w:lvl w:ilvl="0" w:tplc="3AC4DB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D8A5CE7"/>
    <w:multiLevelType w:val="hybridMultilevel"/>
    <w:tmpl w:val="9B8E0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2"/>
  </w:num>
  <w:num w:numId="6">
    <w:abstractNumId w:val="9"/>
  </w:num>
  <w:num w:numId="7">
    <w:abstractNumId w:val="8"/>
  </w:num>
  <w:num w:numId="8">
    <w:abstractNumId w:val="21"/>
  </w:num>
  <w:num w:numId="9">
    <w:abstractNumId w:val="23"/>
  </w:num>
  <w:num w:numId="10">
    <w:abstractNumId w:val="12"/>
  </w:num>
  <w:num w:numId="11">
    <w:abstractNumId w:val="20"/>
  </w:num>
  <w:num w:numId="12">
    <w:abstractNumId w:val="16"/>
  </w:num>
  <w:num w:numId="13">
    <w:abstractNumId w:val="24"/>
  </w:num>
  <w:num w:numId="14">
    <w:abstractNumId w:val="17"/>
  </w:num>
  <w:num w:numId="15">
    <w:abstractNumId w:val="22"/>
  </w:num>
  <w:num w:numId="16">
    <w:abstractNumId w:val="14"/>
  </w:num>
  <w:num w:numId="17">
    <w:abstractNumId w:val="1"/>
  </w:num>
  <w:num w:numId="18">
    <w:abstractNumId w:val="19"/>
  </w:num>
  <w:num w:numId="19">
    <w:abstractNumId w:val="4"/>
  </w:num>
  <w:num w:numId="20">
    <w:abstractNumId w:val="7"/>
  </w:num>
  <w:num w:numId="21">
    <w:abstractNumId w:val="6"/>
  </w:num>
  <w:num w:numId="22">
    <w:abstractNumId w:val="18"/>
  </w:num>
  <w:num w:numId="23">
    <w:abstractNumId w:val="13"/>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28"/>
    <w:rsid w:val="000112E2"/>
    <w:rsid w:val="00021D18"/>
    <w:rsid w:val="00026A49"/>
    <w:rsid w:val="0002763B"/>
    <w:rsid w:val="000373EF"/>
    <w:rsid w:val="00056425"/>
    <w:rsid w:val="00074E90"/>
    <w:rsid w:val="00077D28"/>
    <w:rsid w:val="000820CD"/>
    <w:rsid w:val="000822EE"/>
    <w:rsid w:val="00083567"/>
    <w:rsid w:val="0008778E"/>
    <w:rsid w:val="000907E9"/>
    <w:rsid w:val="000B054B"/>
    <w:rsid w:val="000B688A"/>
    <w:rsid w:val="000C0B12"/>
    <w:rsid w:val="000C5B38"/>
    <w:rsid w:val="000D4DD3"/>
    <w:rsid w:val="000E7EDC"/>
    <w:rsid w:val="00110B20"/>
    <w:rsid w:val="00113196"/>
    <w:rsid w:val="00113628"/>
    <w:rsid w:val="00113D9D"/>
    <w:rsid w:val="00137781"/>
    <w:rsid w:val="00141612"/>
    <w:rsid w:val="00142C9F"/>
    <w:rsid w:val="00155B74"/>
    <w:rsid w:val="00156BC7"/>
    <w:rsid w:val="00157992"/>
    <w:rsid w:val="00157A60"/>
    <w:rsid w:val="001773CD"/>
    <w:rsid w:val="00191BFD"/>
    <w:rsid w:val="00194E7E"/>
    <w:rsid w:val="001A58F4"/>
    <w:rsid w:val="001B7E9E"/>
    <w:rsid w:val="001C4856"/>
    <w:rsid w:val="001C4CF0"/>
    <w:rsid w:val="001C5BB6"/>
    <w:rsid w:val="001C7E91"/>
    <w:rsid w:val="001F6C94"/>
    <w:rsid w:val="00207BF6"/>
    <w:rsid w:val="00210574"/>
    <w:rsid w:val="00222D12"/>
    <w:rsid w:val="002341B7"/>
    <w:rsid w:val="002370DD"/>
    <w:rsid w:val="00241612"/>
    <w:rsid w:val="00245B0D"/>
    <w:rsid w:val="00263B02"/>
    <w:rsid w:val="00266937"/>
    <w:rsid w:val="002735E7"/>
    <w:rsid w:val="00275E23"/>
    <w:rsid w:val="00282ACE"/>
    <w:rsid w:val="00291862"/>
    <w:rsid w:val="002A688E"/>
    <w:rsid w:val="002B00B4"/>
    <w:rsid w:val="002B2965"/>
    <w:rsid w:val="002C1791"/>
    <w:rsid w:val="002C5AA9"/>
    <w:rsid w:val="002E2D72"/>
    <w:rsid w:val="002E4FFA"/>
    <w:rsid w:val="0030150B"/>
    <w:rsid w:val="0030625E"/>
    <w:rsid w:val="00316E2B"/>
    <w:rsid w:val="00345E91"/>
    <w:rsid w:val="00352174"/>
    <w:rsid w:val="00366B12"/>
    <w:rsid w:val="00370195"/>
    <w:rsid w:val="00371B74"/>
    <w:rsid w:val="003768EB"/>
    <w:rsid w:val="003901AD"/>
    <w:rsid w:val="00393153"/>
    <w:rsid w:val="003A1BC2"/>
    <w:rsid w:val="003A5364"/>
    <w:rsid w:val="003A6F09"/>
    <w:rsid w:val="003C1DA0"/>
    <w:rsid w:val="003D5A74"/>
    <w:rsid w:val="003F17BA"/>
    <w:rsid w:val="003F410C"/>
    <w:rsid w:val="00401401"/>
    <w:rsid w:val="004016B0"/>
    <w:rsid w:val="00406437"/>
    <w:rsid w:val="0041042D"/>
    <w:rsid w:val="0041530D"/>
    <w:rsid w:val="00421F7A"/>
    <w:rsid w:val="00442453"/>
    <w:rsid w:val="0046187E"/>
    <w:rsid w:val="00467BE6"/>
    <w:rsid w:val="00481809"/>
    <w:rsid w:val="00495279"/>
    <w:rsid w:val="00495316"/>
    <w:rsid w:val="00497BAE"/>
    <w:rsid w:val="004B2135"/>
    <w:rsid w:val="004D213D"/>
    <w:rsid w:val="004E63A5"/>
    <w:rsid w:val="004F084A"/>
    <w:rsid w:val="004F4505"/>
    <w:rsid w:val="004F5FA5"/>
    <w:rsid w:val="00515640"/>
    <w:rsid w:val="00516356"/>
    <w:rsid w:val="00521EA6"/>
    <w:rsid w:val="005253DC"/>
    <w:rsid w:val="00531BB0"/>
    <w:rsid w:val="005401D8"/>
    <w:rsid w:val="00550AC7"/>
    <w:rsid w:val="00556CC6"/>
    <w:rsid w:val="00574A92"/>
    <w:rsid w:val="00576CBB"/>
    <w:rsid w:val="005842AD"/>
    <w:rsid w:val="005861B8"/>
    <w:rsid w:val="00586B98"/>
    <w:rsid w:val="00590607"/>
    <w:rsid w:val="005966C0"/>
    <w:rsid w:val="005C46AB"/>
    <w:rsid w:val="005E0143"/>
    <w:rsid w:val="005E61CA"/>
    <w:rsid w:val="005F692F"/>
    <w:rsid w:val="00601DA5"/>
    <w:rsid w:val="00606035"/>
    <w:rsid w:val="0061020F"/>
    <w:rsid w:val="00610DC3"/>
    <w:rsid w:val="00613D21"/>
    <w:rsid w:val="00613F4E"/>
    <w:rsid w:val="00615BBE"/>
    <w:rsid w:val="00616C8D"/>
    <w:rsid w:val="00620153"/>
    <w:rsid w:val="00632679"/>
    <w:rsid w:val="00634FED"/>
    <w:rsid w:val="006352ED"/>
    <w:rsid w:val="00637828"/>
    <w:rsid w:val="006415F9"/>
    <w:rsid w:val="0064359B"/>
    <w:rsid w:val="00646E54"/>
    <w:rsid w:val="00654892"/>
    <w:rsid w:val="006631B3"/>
    <w:rsid w:val="00672660"/>
    <w:rsid w:val="00672E7C"/>
    <w:rsid w:val="0067406C"/>
    <w:rsid w:val="0067451A"/>
    <w:rsid w:val="00675BE0"/>
    <w:rsid w:val="0067767F"/>
    <w:rsid w:val="00686C76"/>
    <w:rsid w:val="006925A1"/>
    <w:rsid w:val="006B4CEC"/>
    <w:rsid w:val="006B7328"/>
    <w:rsid w:val="006E2094"/>
    <w:rsid w:val="006F68E6"/>
    <w:rsid w:val="00707F09"/>
    <w:rsid w:val="0073184A"/>
    <w:rsid w:val="00733B58"/>
    <w:rsid w:val="007340C3"/>
    <w:rsid w:val="00741415"/>
    <w:rsid w:val="00742A49"/>
    <w:rsid w:val="0074461B"/>
    <w:rsid w:val="00750FC5"/>
    <w:rsid w:val="00773C45"/>
    <w:rsid w:val="00773C4C"/>
    <w:rsid w:val="007869F4"/>
    <w:rsid w:val="00786DDE"/>
    <w:rsid w:val="00797015"/>
    <w:rsid w:val="007D6517"/>
    <w:rsid w:val="007D7B6E"/>
    <w:rsid w:val="007E4627"/>
    <w:rsid w:val="007E598F"/>
    <w:rsid w:val="007F5245"/>
    <w:rsid w:val="007F629E"/>
    <w:rsid w:val="007F7094"/>
    <w:rsid w:val="0081268A"/>
    <w:rsid w:val="00820B82"/>
    <w:rsid w:val="00821B27"/>
    <w:rsid w:val="00826D05"/>
    <w:rsid w:val="0082700A"/>
    <w:rsid w:val="0086632E"/>
    <w:rsid w:val="00873053"/>
    <w:rsid w:val="00874924"/>
    <w:rsid w:val="00874DA6"/>
    <w:rsid w:val="008A7F30"/>
    <w:rsid w:val="008C0C39"/>
    <w:rsid w:val="008D2977"/>
    <w:rsid w:val="008F229B"/>
    <w:rsid w:val="008F7042"/>
    <w:rsid w:val="009034A6"/>
    <w:rsid w:val="00907E5A"/>
    <w:rsid w:val="00914F34"/>
    <w:rsid w:val="00936483"/>
    <w:rsid w:val="00950CB9"/>
    <w:rsid w:val="00953136"/>
    <w:rsid w:val="009605DE"/>
    <w:rsid w:val="00974261"/>
    <w:rsid w:val="00975D95"/>
    <w:rsid w:val="00976D57"/>
    <w:rsid w:val="0099131B"/>
    <w:rsid w:val="009966A7"/>
    <w:rsid w:val="009A131D"/>
    <w:rsid w:val="009A398F"/>
    <w:rsid w:val="009A5418"/>
    <w:rsid w:val="009C4174"/>
    <w:rsid w:val="009D6CF2"/>
    <w:rsid w:val="009F0660"/>
    <w:rsid w:val="009F1E86"/>
    <w:rsid w:val="009F201F"/>
    <w:rsid w:val="00A01434"/>
    <w:rsid w:val="00A13636"/>
    <w:rsid w:val="00A17DFA"/>
    <w:rsid w:val="00A32188"/>
    <w:rsid w:val="00A33A29"/>
    <w:rsid w:val="00A358FA"/>
    <w:rsid w:val="00A47FF4"/>
    <w:rsid w:val="00A60DB8"/>
    <w:rsid w:val="00A652BC"/>
    <w:rsid w:val="00A66D12"/>
    <w:rsid w:val="00A8018F"/>
    <w:rsid w:val="00A94BB7"/>
    <w:rsid w:val="00A96DE5"/>
    <w:rsid w:val="00AB56AE"/>
    <w:rsid w:val="00AB7741"/>
    <w:rsid w:val="00AC058C"/>
    <w:rsid w:val="00AC1265"/>
    <w:rsid w:val="00AC1F32"/>
    <w:rsid w:val="00AC551C"/>
    <w:rsid w:val="00AC6680"/>
    <w:rsid w:val="00B11E1D"/>
    <w:rsid w:val="00B35C05"/>
    <w:rsid w:val="00B47CF7"/>
    <w:rsid w:val="00B620ED"/>
    <w:rsid w:val="00B71B0C"/>
    <w:rsid w:val="00B72D81"/>
    <w:rsid w:val="00B8560F"/>
    <w:rsid w:val="00B945AC"/>
    <w:rsid w:val="00BA16FB"/>
    <w:rsid w:val="00BA277E"/>
    <w:rsid w:val="00BB6A15"/>
    <w:rsid w:val="00BB73A0"/>
    <w:rsid w:val="00BC3E6B"/>
    <w:rsid w:val="00BD46E6"/>
    <w:rsid w:val="00BD7AF0"/>
    <w:rsid w:val="00BE3150"/>
    <w:rsid w:val="00BF0126"/>
    <w:rsid w:val="00C01919"/>
    <w:rsid w:val="00C14049"/>
    <w:rsid w:val="00C15D19"/>
    <w:rsid w:val="00C26182"/>
    <w:rsid w:val="00C273FE"/>
    <w:rsid w:val="00C27848"/>
    <w:rsid w:val="00C437AB"/>
    <w:rsid w:val="00C607E5"/>
    <w:rsid w:val="00C72B9D"/>
    <w:rsid w:val="00C75712"/>
    <w:rsid w:val="00C80BDC"/>
    <w:rsid w:val="00C84254"/>
    <w:rsid w:val="00C902E6"/>
    <w:rsid w:val="00C90EA7"/>
    <w:rsid w:val="00C930BA"/>
    <w:rsid w:val="00CA2C41"/>
    <w:rsid w:val="00CB22F1"/>
    <w:rsid w:val="00CB611C"/>
    <w:rsid w:val="00CB726C"/>
    <w:rsid w:val="00CD27C3"/>
    <w:rsid w:val="00CD728E"/>
    <w:rsid w:val="00CE0932"/>
    <w:rsid w:val="00CF0B4A"/>
    <w:rsid w:val="00D06531"/>
    <w:rsid w:val="00D06EC1"/>
    <w:rsid w:val="00D22754"/>
    <w:rsid w:val="00D3293D"/>
    <w:rsid w:val="00D37D68"/>
    <w:rsid w:val="00D65C91"/>
    <w:rsid w:val="00D80C1C"/>
    <w:rsid w:val="00D90513"/>
    <w:rsid w:val="00DB2E29"/>
    <w:rsid w:val="00DB6F51"/>
    <w:rsid w:val="00DC1CCE"/>
    <w:rsid w:val="00DC4774"/>
    <w:rsid w:val="00DC6719"/>
    <w:rsid w:val="00DC6818"/>
    <w:rsid w:val="00DD18D4"/>
    <w:rsid w:val="00DE1F01"/>
    <w:rsid w:val="00DE539A"/>
    <w:rsid w:val="00DF0F8E"/>
    <w:rsid w:val="00DF114A"/>
    <w:rsid w:val="00DF1C77"/>
    <w:rsid w:val="00DF3F67"/>
    <w:rsid w:val="00DF41D8"/>
    <w:rsid w:val="00DF7969"/>
    <w:rsid w:val="00E024D4"/>
    <w:rsid w:val="00E23F86"/>
    <w:rsid w:val="00E36761"/>
    <w:rsid w:val="00E526CC"/>
    <w:rsid w:val="00E66A60"/>
    <w:rsid w:val="00E71545"/>
    <w:rsid w:val="00E73CC5"/>
    <w:rsid w:val="00E97076"/>
    <w:rsid w:val="00EB325C"/>
    <w:rsid w:val="00EB537D"/>
    <w:rsid w:val="00EC79A3"/>
    <w:rsid w:val="00EE1292"/>
    <w:rsid w:val="00EE6E85"/>
    <w:rsid w:val="00EF0AF1"/>
    <w:rsid w:val="00EF5140"/>
    <w:rsid w:val="00F04E55"/>
    <w:rsid w:val="00F101D1"/>
    <w:rsid w:val="00F12B0F"/>
    <w:rsid w:val="00F159DC"/>
    <w:rsid w:val="00F209EF"/>
    <w:rsid w:val="00F37239"/>
    <w:rsid w:val="00F561B9"/>
    <w:rsid w:val="00F64D57"/>
    <w:rsid w:val="00F736FD"/>
    <w:rsid w:val="00F9476A"/>
    <w:rsid w:val="00FC0C50"/>
    <w:rsid w:val="00FC1A0F"/>
    <w:rsid w:val="00FC2C0A"/>
    <w:rsid w:val="00FE393C"/>
    <w:rsid w:val="00FE5A2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352C"/>
  <w15:chartTrackingRefBased/>
  <w15:docId w15:val="{D208A0C7-C349-4487-A086-8A988DDE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BA"/>
  </w:style>
  <w:style w:type="paragraph" w:styleId="Heading1">
    <w:name w:val="heading 1"/>
    <w:basedOn w:val="Normal"/>
    <w:next w:val="Normal"/>
    <w:link w:val="Heading1Char"/>
    <w:uiPriority w:val="9"/>
    <w:qFormat/>
    <w:rsid w:val="003F17B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F17B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F17B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3F17B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3F17B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F17B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F17B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F17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F17B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328"/>
    <w:rPr>
      <w:color w:val="0563C1" w:themeColor="hyperlink"/>
      <w:u w:val="single"/>
    </w:rPr>
  </w:style>
  <w:style w:type="character" w:customStyle="1" w:styleId="UnresolvedMention">
    <w:name w:val="Unresolved Mention"/>
    <w:basedOn w:val="DefaultParagraphFont"/>
    <w:uiPriority w:val="99"/>
    <w:semiHidden/>
    <w:unhideWhenUsed/>
    <w:rsid w:val="006B7328"/>
    <w:rPr>
      <w:color w:val="605E5C"/>
      <w:shd w:val="clear" w:color="auto" w:fill="E1DFDD"/>
    </w:rPr>
  </w:style>
  <w:style w:type="paragraph" w:styleId="NoSpacing">
    <w:name w:val="No Spacing"/>
    <w:link w:val="NoSpacingChar"/>
    <w:uiPriority w:val="1"/>
    <w:qFormat/>
    <w:rsid w:val="003F17BA"/>
    <w:pPr>
      <w:spacing w:after="0" w:line="240" w:lineRule="auto"/>
    </w:pPr>
  </w:style>
  <w:style w:type="character" w:customStyle="1" w:styleId="Heading2Char">
    <w:name w:val="Heading 2 Char"/>
    <w:basedOn w:val="DefaultParagraphFont"/>
    <w:link w:val="Heading2"/>
    <w:uiPriority w:val="9"/>
    <w:rsid w:val="003F17BA"/>
    <w:rPr>
      <w:caps/>
      <w:spacing w:val="15"/>
      <w:shd w:val="clear" w:color="auto" w:fill="D9E2F3" w:themeFill="accent1" w:themeFillTint="33"/>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6B7328"/>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locked/>
    <w:rsid w:val="006B7328"/>
  </w:style>
  <w:style w:type="paragraph" w:styleId="NormalWeb">
    <w:name w:val="Normal (Web)"/>
    <w:basedOn w:val="Normal"/>
    <w:uiPriority w:val="99"/>
    <w:unhideWhenUsed/>
    <w:rsid w:val="0008778E"/>
    <w:pPr>
      <w:spacing w:beforeAutospacing="1" w:after="100" w:afterAutospacing="1"/>
    </w:pPr>
    <w:rPr>
      <w:sz w:val="24"/>
      <w:szCs w:val="24"/>
      <w:lang w:eastAsia="fr-FR"/>
    </w:rPr>
  </w:style>
  <w:style w:type="paragraph" w:styleId="HTMLPreformatted">
    <w:name w:val="HTML Preformatted"/>
    <w:basedOn w:val="Normal"/>
    <w:link w:val="HTMLPreformattedChar"/>
    <w:uiPriority w:val="99"/>
    <w:semiHidden/>
    <w:unhideWhenUsed/>
    <w:rsid w:val="00B8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fr-FR"/>
    </w:rPr>
  </w:style>
  <w:style w:type="character" w:customStyle="1" w:styleId="HTMLPreformattedChar">
    <w:name w:val="HTML Preformatted Char"/>
    <w:basedOn w:val="DefaultParagraphFont"/>
    <w:link w:val="HTMLPreformatted"/>
    <w:uiPriority w:val="99"/>
    <w:semiHidden/>
    <w:rsid w:val="00B8560F"/>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uiPriority w:val="9"/>
    <w:rsid w:val="003F17BA"/>
    <w:rPr>
      <w:caps/>
      <w:color w:val="FFFFFF" w:themeColor="background1"/>
      <w:spacing w:val="15"/>
      <w:sz w:val="22"/>
      <w:szCs w:val="22"/>
      <w:shd w:val="clear" w:color="auto" w:fill="4472C4" w:themeFill="accent1"/>
    </w:rPr>
  </w:style>
  <w:style w:type="character" w:styleId="FollowedHyperlink">
    <w:name w:val="FollowedHyperlink"/>
    <w:basedOn w:val="DefaultParagraphFont"/>
    <w:uiPriority w:val="99"/>
    <w:semiHidden/>
    <w:unhideWhenUsed/>
    <w:rsid w:val="007340C3"/>
    <w:rPr>
      <w:color w:val="954F72" w:themeColor="followedHyperlink"/>
      <w:u w:val="single"/>
    </w:rPr>
  </w:style>
  <w:style w:type="paragraph" w:styleId="FootnoteText">
    <w:name w:val="footnote text"/>
    <w:basedOn w:val="Normal"/>
    <w:link w:val="FootnoteTextChar"/>
    <w:uiPriority w:val="99"/>
    <w:semiHidden/>
    <w:unhideWhenUsed/>
    <w:rsid w:val="007F629E"/>
  </w:style>
  <w:style w:type="character" w:customStyle="1" w:styleId="FootnoteTextChar">
    <w:name w:val="Footnote Text Char"/>
    <w:basedOn w:val="DefaultParagraphFont"/>
    <w:link w:val="FootnoteText"/>
    <w:uiPriority w:val="99"/>
    <w:semiHidden/>
    <w:rsid w:val="007F629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F629E"/>
    <w:rPr>
      <w:vertAlign w:val="superscript"/>
    </w:rPr>
  </w:style>
  <w:style w:type="character" w:customStyle="1" w:styleId="Heading3Char">
    <w:name w:val="Heading 3 Char"/>
    <w:basedOn w:val="DefaultParagraphFont"/>
    <w:link w:val="Heading3"/>
    <w:uiPriority w:val="9"/>
    <w:rsid w:val="003F17BA"/>
    <w:rPr>
      <w:caps/>
      <w:color w:val="1F3763" w:themeColor="accent1" w:themeShade="7F"/>
      <w:spacing w:val="15"/>
    </w:rPr>
  </w:style>
  <w:style w:type="character" w:customStyle="1" w:styleId="Heading4Char">
    <w:name w:val="Heading 4 Char"/>
    <w:basedOn w:val="DefaultParagraphFont"/>
    <w:link w:val="Heading4"/>
    <w:uiPriority w:val="9"/>
    <w:rsid w:val="003F17BA"/>
    <w:rPr>
      <w:caps/>
      <w:color w:val="2F5496" w:themeColor="accent1" w:themeShade="BF"/>
      <w:spacing w:val="10"/>
    </w:rPr>
  </w:style>
  <w:style w:type="character" w:customStyle="1" w:styleId="Heading5Char">
    <w:name w:val="Heading 5 Char"/>
    <w:basedOn w:val="DefaultParagraphFont"/>
    <w:link w:val="Heading5"/>
    <w:uiPriority w:val="9"/>
    <w:rsid w:val="003F17BA"/>
    <w:rPr>
      <w:caps/>
      <w:color w:val="2F5496" w:themeColor="accent1" w:themeShade="BF"/>
      <w:spacing w:val="10"/>
    </w:rPr>
  </w:style>
  <w:style w:type="character" w:customStyle="1" w:styleId="uppercase">
    <w:name w:val="uppercase"/>
    <w:basedOn w:val="DefaultParagraphFont"/>
    <w:rsid w:val="0074461B"/>
  </w:style>
  <w:style w:type="paragraph" w:styleId="BalloonText">
    <w:name w:val="Balloon Text"/>
    <w:basedOn w:val="Normal"/>
    <w:link w:val="BalloonTextChar"/>
    <w:uiPriority w:val="99"/>
    <w:semiHidden/>
    <w:unhideWhenUsed/>
    <w:rsid w:val="00495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16"/>
    <w:rPr>
      <w:rFonts w:ascii="Segoe UI" w:eastAsia="Times New Roman" w:hAnsi="Segoe UI" w:cs="Segoe UI"/>
      <w:sz w:val="18"/>
      <w:szCs w:val="18"/>
      <w:lang w:val="en-GB"/>
    </w:rPr>
  </w:style>
  <w:style w:type="character" w:styleId="Strong">
    <w:name w:val="Strong"/>
    <w:uiPriority w:val="22"/>
    <w:qFormat/>
    <w:rsid w:val="003F17BA"/>
    <w:rPr>
      <w:b/>
      <w:bCs/>
    </w:rPr>
  </w:style>
  <w:style w:type="paragraph" w:styleId="TOCHeading">
    <w:name w:val="TOC Heading"/>
    <w:basedOn w:val="Heading1"/>
    <w:next w:val="Normal"/>
    <w:uiPriority w:val="39"/>
    <w:unhideWhenUsed/>
    <w:qFormat/>
    <w:rsid w:val="003F17BA"/>
    <w:pPr>
      <w:outlineLvl w:val="9"/>
    </w:pPr>
  </w:style>
  <w:style w:type="paragraph" w:styleId="TOC1">
    <w:name w:val="toc 1"/>
    <w:basedOn w:val="Normal"/>
    <w:next w:val="Normal"/>
    <w:autoRedefine/>
    <w:uiPriority w:val="39"/>
    <w:unhideWhenUsed/>
    <w:rsid w:val="00874DA6"/>
    <w:pPr>
      <w:spacing w:after="100"/>
    </w:pPr>
  </w:style>
  <w:style w:type="character" w:styleId="CommentReference">
    <w:name w:val="annotation reference"/>
    <w:basedOn w:val="DefaultParagraphFont"/>
    <w:uiPriority w:val="99"/>
    <w:semiHidden/>
    <w:unhideWhenUsed/>
    <w:rsid w:val="004F084A"/>
    <w:rPr>
      <w:sz w:val="16"/>
      <w:szCs w:val="16"/>
    </w:rPr>
  </w:style>
  <w:style w:type="paragraph" w:styleId="CommentText">
    <w:name w:val="annotation text"/>
    <w:basedOn w:val="Normal"/>
    <w:link w:val="CommentTextChar"/>
    <w:uiPriority w:val="99"/>
    <w:semiHidden/>
    <w:unhideWhenUsed/>
    <w:rsid w:val="004F084A"/>
  </w:style>
  <w:style w:type="character" w:customStyle="1" w:styleId="CommentTextChar">
    <w:name w:val="Comment Text Char"/>
    <w:basedOn w:val="DefaultParagraphFont"/>
    <w:link w:val="CommentText"/>
    <w:uiPriority w:val="99"/>
    <w:semiHidden/>
    <w:rsid w:val="004F084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F084A"/>
    <w:rPr>
      <w:b/>
      <w:bCs/>
    </w:rPr>
  </w:style>
  <w:style w:type="character" w:customStyle="1" w:styleId="CommentSubjectChar">
    <w:name w:val="Comment Subject Char"/>
    <w:basedOn w:val="CommentTextChar"/>
    <w:link w:val="CommentSubject"/>
    <w:uiPriority w:val="99"/>
    <w:semiHidden/>
    <w:rsid w:val="004F084A"/>
    <w:rPr>
      <w:rFonts w:ascii="Times New Roman" w:eastAsia="Times New Roman" w:hAnsi="Times New Roman" w:cs="Times New Roman"/>
      <w:b/>
      <w:bCs/>
      <w:sz w:val="20"/>
      <w:szCs w:val="20"/>
      <w:lang w:val="en-GB"/>
    </w:rPr>
  </w:style>
  <w:style w:type="character" w:styleId="Emphasis">
    <w:name w:val="Emphasis"/>
    <w:uiPriority w:val="20"/>
    <w:qFormat/>
    <w:rsid w:val="003F17BA"/>
    <w:rPr>
      <w:caps/>
      <w:color w:val="1F3763" w:themeColor="accent1" w:themeShade="7F"/>
      <w:spacing w:val="5"/>
    </w:rPr>
  </w:style>
  <w:style w:type="character" w:customStyle="1" w:styleId="Heading6Char">
    <w:name w:val="Heading 6 Char"/>
    <w:basedOn w:val="DefaultParagraphFont"/>
    <w:link w:val="Heading6"/>
    <w:uiPriority w:val="9"/>
    <w:semiHidden/>
    <w:rsid w:val="003F17BA"/>
    <w:rPr>
      <w:caps/>
      <w:color w:val="2F5496" w:themeColor="accent1" w:themeShade="BF"/>
      <w:spacing w:val="10"/>
    </w:rPr>
  </w:style>
  <w:style w:type="character" w:customStyle="1" w:styleId="Heading7Char">
    <w:name w:val="Heading 7 Char"/>
    <w:basedOn w:val="DefaultParagraphFont"/>
    <w:link w:val="Heading7"/>
    <w:uiPriority w:val="9"/>
    <w:semiHidden/>
    <w:rsid w:val="003F17BA"/>
    <w:rPr>
      <w:caps/>
      <w:color w:val="2F5496" w:themeColor="accent1" w:themeShade="BF"/>
      <w:spacing w:val="10"/>
    </w:rPr>
  </w:style>
  <w:style w:type="character" w:customStyle="1" w:styleId="Heading8Char">
    <w:name w:val="Heading 8 Char"/>
    <w:basedOn w:val="DefaultParagraphFont"/>
    <w:link w:val="Heading8"/>
    <w:uiPriority w:val="9"/>
    <w:semiHidden/>
    <w:rsid w:val="003F17BA"/>
    <w:rPr>
      <w:caps/>
      <w:spacing w:val="10"/>
      <w:sz w:val="18"/>
      <w:szCs w:val="18"/>
    </w:rPr>
  </w:style>
  <w:style w:type="character" w:customStyle="1" w:styleId="Heading9Char">
    <w:name w:val="Heading 9 Char"/>
    <w:basedOn w:val="DefaultParagraphFont"/>
    <w:link w:val="Heading9"/>
    <w:uiPriority w:val="9"/>
    <w:semiHidden/>
    <w:rsid w:val="003F17BA"/>
    <w:rPr>
      <w:i/>
      <w:iCs/>
      <w:caps/>
      <w:spacing w:val="10"/>
      <w:sz w:val="18"/>
      <w:szCs w:val="18"/>
    </w:rPr>
  </w:style>
  <w:style w:type="paragraph" w:styleId="Caption">
    <w:name w:val="caption"/>
    <w:basedOn w:val="Normal"/>
    <w:next w:val="Normal"/>
    <w:uiPriority w:val="35"/>
    <w:semiHidden/>
    <w:unhideWhenUsed/>
    <w:qFormat/>
    <w:rsid w:val="003F17BA"/>
    <w:rPr>
      <w:b/>
      <w:bCs/>
      <w:color w:val="2F5496" w:themeColor="accent1" w:themeShade="BF"/>
      <w:sz w:val="16"/>
      <w:szCs w:val="16"/>
    </w:rPr>
  </w:style>
  <w:style w:type="paragraph" w:styleId="Title">
    <w:name w:val="Title"/>
    <w:basedOn w:val="Normal"/>
    <w:next w:val="Normal"/>
    <w:link w:val="TitleChar"/>
    <w:uiPriority w:val="10"/>
    <w:qFormat/>
    <w:rsid w:val="003F17B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F17B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F17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F17BA"/>
    <w:rPr>
      <w:caps/>
      <w:color w:val="595959" w:themeColor="text1" w:themeTint="A6"/>
      <w:spacing w:val="10"/>
      <w:sz w:val="21"/>
      <w:szCs w:val="21"/>
    </w:rPr>
  </w:style>
  <w:style w:type="paragraph" w:styleId="Quote">
    <w:name w:val="Quote"/>
    <w:basedOn w:val="Normal"/>
    <w:next w:val="Normal"/>
    <w:link w:val="QuoteChar"/>
    <w:uiPriority w:val="29"/>
    <w:qFormat/>
    <w:rsid w:val="003F17BA"/>
    <w:rPr>
      <w:i/>
      <w:iCs/>
      <w:sz w:val="24"/>
      <w:szCs w:val="24"/>
    </w:rPr>
  </w:style>
  <w:style w:type="character" w:customStyle="1" w:styleId="QuoteChar">
    <w:name w:val="Quote Char"/>
    <w:basedOn w:val="DefaultParagraphFont"/>
    <w:link w:val="Quote"/>
    <w:uiPriority w:val="29"/>
    <w:rsid w:val="003F17BA"/>
    <w:rPr>
      <w:i/>
      <w:iCs/>
      <w:sz w:val="24"/>
      <w:szCs w:val="24"/>
    </w:rPr>
  </w:style>
  <w:style w:type="paragraph" w:styleId="IntenseQuote">
    <w:name w:val="Intense Quote"/>
    <w:basedOn w:val="Normal"/>
    <w:next w:val="Normal"/>
    <w:link w:val="IntenseQuoteChar"/>
    <w:uiPriority w:val="30"/>
    <w:qFormat/>
    <w:rsid w:val="003F17B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F17BA"/>
    <w:rPr>
      <w:color w:val="4472C4" w:themeColor="accent1"/>
      <w:sz w:val="24"/>
      <w:szCs w:val="24"/>
    </w:rPr>
  </w:style>
  <w:style w:type="character" w:styleId="SubtleEmphasis">
    <w:name w:val="Subtle Emphasis"/>
    <w:uiPriority w:val="19"/>
    <w:qFormat/>
    <w:rsid w:val="003F17BA"/>
    <w:rPr>
      <w:i/>
      <w:iCs/>
      <w:color w:val="1F3763" w:themeColor="accent1" w:themeShade="7F"/>
    </w:rPr>
  </w:style>
  <w:style w:type="character" w:styleId="IntenseEmphasis">
    <w:name w:val="Intense Emphasis"/>
    <w:uiPriority w:val="21"/>
    <w:qFormat/>
    <w:rsid w:val="003F17BA"/>
    <w:rPr>
      <w:b/>
      <w:bCs/>
      <w:caps/>
      <w:color w:val="1F3763" w:themeColor="accent1" w:themeShade="7F"/>
      <w:spacing w:val="10"/>
    </w:rPr>
  </w:style>
  <w:style w:type="character" w:styleId="SubtleReference">
    <w:name w:val="Subtle Reference"/>
    <w:uiPriority w:val="31"/>
    <w:qFormat/>
    <w:rsid w:val="003F17BA"/>
    <w:rPr>
      <w:b/>
      <w:bCs/>
      <w:color w:val="4472C4" w:themeColor="accent1"/>
    </w:rPr>
  </w:style>
  <w:style w:type="character" w:styleId="IntenseReference">
    <w:name w:val="Intense Reference"/>
    <w:uiPriority w:val="32"/>
    <w:qFormat/>
    <w:rsid w:val="003F17BA"/>
    <w:rPr>
      <w:b/>
      <w:bCs/>
      <w:i/>
      <w:iCs/>
      <w:caps/>
      <w:color w:val="4472C4" w:themeColor="accent1"/>
    </w:rPr>
  </w:style>
  <w:style w:type="character" w:styleId="BookTitle">
    <w:name w:val="Book Title"/>
    <w:uiPriority w:val="33"/>
    <w:qFormat/>
    <w:rsid w:val="003F17BA"/>
    <w:rPr>
      <w:b/>
      <w:bCs/>
      <w:i/>
      <w:iCs/>
      <w:spacing w:val="0"/>
    </w:rPr>
  </w:style>
  <w:style w:type="paragraph" w:styleId="TOC2">
    <w:name w:val="toc 2"/>
    <w:basedOn w:val="Normal"/>
    <w:next w:val="Normal"/>
    <w:autoRedefine/>
    <w:uiPriority w:val="39"/>
    <w:unhideWhenUsed/>
    <w:rsid w:val="00AC1265"/>
    <w:pPr>
      <w:spacing w:after="100"/>
      <w:ind w:left="200"/>
    </w:pPr>
  </w:style>
  <w:style w:type="paragraph" w:styleId="TOC4">
    <w:name w:val="toc 4"/>
    <w:basedOn w:val="Normal"/>
    <w:next w:val="Normal"/>
    <w:autoRedefine/>
    <w:uiPriority w:val="39"/>
    <w:unhideWhenUsed/>
    <w:rsid w:val="00AC1265"/>
    <w:pPr>
      <w:spacing w:after="100"/>
      <w:ind w:left="600"/>
    </w:pPr>
  </w:style>
  <w:style w:type="paragraph" w:styleId="Header">
    <w:name w:val="header"/>
    <w:basedOn w:val="Normal"/>
    <w:link w:val="HeaderChar"/>
    <w:uiPriority w:val="99"/>
    <w:unhideWhenUsed/>
    <w:rsid w:val="00077D28"/>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77D28"/>
  </w:style>
  <w:style w:type="paragraph" w:styleId="Footer">
    <w:name w:val="footer"/>
    <w:basedOn w:val="Normal"/>
    <w:link w:val="FooterChar"/>
    <w:uiPriority w:val="99"/>
    <w:unhideWhenUsed/>
    <w:rsid w:val="00077D28"/>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77D28"/>
  </w:style>
  <w:style w:type="paragraph" w:styleId="EndnoteText">
    <w:name w:val="endnote text"/>
    <w:basedOn w:val="Normal"/>
    <w:link w:val="EndnoteTextChar"/>
    <w:uiPriority w:val="99"/>
    <w:unhideWhenUsed/>
    <w:rsid w:val="00B71B0C"/>
    <w:pPr>
      <w:spacing w:before="0" w:after="0" w:line="240" w:lineRule="auto"/>
    </w:pPr>
    <w:rPr>
      <w:rFonts w:eastAsiaTheme="minorHAnsi"/>
      <w:lang w:val="en-GB"/>
    </w:rPr>
  </w:style>
  <w:style w:type="character" w:customStyle="1" w:styleId="EndnoteTextChar">
    <w:name w:val="Endnote Text Char"/>
    <w:basedOn w:val="DefaultParagraphFont"/>
    <w:link w:val="EndnoteText"/>
    <w:uiPriority w:val="99"/>
    <w:rsid w:val="00B71B0C"/>
    <w:rPr>
      <w:rFonts w:eastAsiaTheme="minorHAnsi"/>
      <w:lang w:val="en-GB"/>
    </w:rPr>
  </w:style>
  <w:style w:type="character" w:styleId="EndnoteReference">
    <w:name w:val="endnote reference"/>
    <w:basedOn w:val="DefaultParagraphFont"/>
    <w:uiPriority w:val="99"/>
    <w:semiHidden/>
    <w:unhideWhenUsed/>
    <w:rsid w:val="00B71B0C"/>
    <w:rPr>
      <w:vertAlign w:val="superscript"/>
    </w:rPr>
  </w:style>
  <w:style w:type="paragraph" w:customStyle="1" w:styleId="western">
    <w:name w:val="western"/>
    <w:basedOn w:val="Normal"/>
    <w:qFormat/>
    <w:rsid w:val="00B71B0C"/>
    <w:pPr>
      <w:suppressAutoHyphens/>
      <w:spacing w:beforeAutospacing="1" w:after="142"/>
    </w:pPr>
    <w:rPr>
      <w:rFonts w:ascii="Times New Roman" w:eastAsia="Times New Roman" w:hAnsi="Times New Roman" w:cs="Times New Roman"/>
      <w:sz w:val="24"/>
      <w:szCs w:val="24"/>
      <w:lang w:eastAsia="fr-FR"/>
    </w:rPr>
  </w:style>
  <w:style w:type="character" w:customStyle="1" w:styleId="NoSpacingChar">
    <w:name w:val="No Spacing Char"/>
    <w:basedOn w:val="DefaultParagraphFont"/>
    <w:link w:val="NoSpacing"/>
    <w:uiPriority w:val="1"/>
    <w:rsid w:val="00157A60"/>
  </w:style>
  <w:style w:type="paragraph" w:customStyle="1" w:styleId="LO-normal">
    <w:name w:val="LO-normal"/>
    <w:qFormat/>
    <w:rsid w:val="00950CB9"/>
    <w:pPr>
      <w:spacing w:before="0" w:after="0"/>
    </w:pPr>
    <w:rPr>
      <w:rFonts w:ascii="Arial" w:eastAsia="Arial" w:hAnsi="Arial" w:cs="Arial"/>
      <w:sz w:val="22"/>
      <w:szCs w:val="22"/>
      <w:lang w:val="de" w:eastAsia="zh-CN" w:bidi="hi-IN"/>
    </w:rPr>
  </w:style>
  <w:style w:type="paragraph" w:styleId="Revision">
    <w:name w:val="Revision"/>
    <w:hidden/>
    <w:uiPriority w:val="99"/>
    <w:semiHidden/>
    <w:rsid w:val="000E7ED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1893">
      <w:bodyDiv w:val="1"/>
      <w:marLeft w:val="0"/>
      <w:marRight w:val="0"/>
      <w:marTop w:val="0"/>
      <w:marBottom w:val="0"/>
      <w:divBdr>
        <w:top w:val="none" w:sz="0" w:space="0" w:color="auto"/>
        <w:left w:val="none" w:sz="0" w:space="0" w:color="auto"/>
        <w:bottom w:val="none" w:sz="0" w:space="0" w:color="auto"/>
        <w:right w:val="none" w:sz="0" w:space="0" w:color="auto"/>
      </w:divBdr>
    </w:div>
    <w:div w:id="161895049">
      <w:bodyDiv w:val="1"/>
      <w:marLeft w:val="0"/>
      <w:marRight w:val="0"/>
      <w:marTop w:val="0"/>
      <w:marBottom w:val="0"/>
      <w:divBdr>
        <w:top w:val="none" w:sz="0" w:space="0" w:color="auto"/>
        <w:left w:val="none" w:sz="0" w:space="0" w:color="auto"/>
        <w:bottom w:val="none" w:sz="0" w:space="0" w:color="auto"/>
        <w:right w:val="none" w:sz="0" w:space="0" w:color="auto"/>
      </w:divBdr>
    </w:div>
    <w:div w:id="282688118">
      <w:bodyDiv w:val="1"/>
      <w:marLeft w:val="0"/>
      <w:marRight w:val="0"/>
      <w:marTop w:val="0"/>
      <w:marBottom w:val="0"/>
      <w:divBdr>
        <w:top w:val="none" w:sz="0" w:space="0" w:color="auto"/>
        <w:left w:val="none" w:sz="0" w:space="0" w:color="auto"/>
        <w:bottom w:val="none" w:sz="0" w:space="0" w:color="auto"/>
        <w:right w:val="none" w:sz="0" w:space="0" w:color="auto"/>
      </w:divBdr>
      <w:divsChild>
        <w:div w:id="273245734">
          <w:marLeft w:val="0"/>
          <w:marRight w:val="0"/>
          <w:marTop w:val="0"/>
          <w:marBottom w:val="0"/>
          <w:divBdr>
            <w:top w:val="none" w:sz="0" w:space="18" w:color="auto"/>
            <w:left w:val="none" w:sz="0" w:space="31" w:color="auto"/>
            <w:bottom w:val="none" w:sz="0" w:space="18" w:color="auto"/>
            <w:right w:val="single" w:sz="6" w:space="31" w:color="CCCCCC"/>
          </w:divBdr>
          <w:divsChild>
            <w:div w:id="9031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618">
      <w:bodyDiv w:val="1"/>
      <w:marLeft w:val="0"/>
      <w:marRight w:val="0"/>
      <w:marTop w:val="0"/>
      <w:marBottom w:val="0"/>
      <w:divBdr>
        <w:top w:val="none" w:sz="0" w:space="0" w:color="auto"/>
        <w:left w:val="none" w:sz="0" w:space="0" w:color="auto"/>
        <w:bottom w:val="none" w:sz="0" w:space="0" w:color="auto"/>
        <w:right w:val="none" w:sz="0" w:space="0" w:color="auto"/>
      </w:divBdr>
      <w:divsChild>
        <w:div w:id="2086107025">
          <w:marLeft w:val="0"/>
          <w:marRight w:val="0"/>
          <w:marTop w:val="0"/>
          <w:marBottom w:val="0"/>
          <w:divBdr>
            <w:top w:val="none" w:sz="0" w:space="0" w:color="auto"/>
            <w:left w:val="none" w:sz="0" w:space="0" w:color="auto"/>
            <w:bottom w:val="none" w:sz="0" w:space="0" w:color="auto"/>
            <w:right w:val="none" w:sz="0" w:space="0" w:color="auto"/>
          </w:divBdr>
          <w:divsChild>
            <w:div w:id="1442340056">
              <w:marLeft w:val="0"/>
              <w:marRight w:val="0"/>
              <w:marTop w:val="0"/>
              <w:marBottom w:val="0"/>
              <w:divBdr>
                <w:top w:val="none" w:sz="0" w:space="0" w:color="auto"/>
                <w:left w:val="none" w:sz="0" w:space="0" w:color="auto"/>
                <w:bottom w:val="none" w:sz="0" w:space="0" w:color="auto"/>
                <w:right w:val="none" w:sz="0" w:space="0" w:color="auto"/>
              </w:divBdr>
              <w:divsChild>
                <w:div w:id="2141340435">
                  <w:marLeft w:val="-240"/>
                  <w:marRight w:val="-240"/>
                  <w:marTop w:val="0"/>
                  <w:marBottom w:val="0"/>
                  <w:divBdr>
                    <w:top w:val="none" w:sz="0" w:space="0" w:color="auto"/>
                    <w:left w:val="none" w:sz="0" w:space="0" w:color="auto"/>
                    <w:bottom w:val="none" w:sz="0" w:space="0" w:color="auto"/>
                    <w:right w:val="none" w:sz="0" w:space="0" w:color="auto"/>
                  </w:divBdr>
                  <w:divsChild>
                    <w:div w:id="669217563">
                      <w:marLeft w:val="0"/>
                      <w:marRight w:val="0"/>
                      <w:marTop w:val="0"/>
                      <w:marBottom w:val="0"/>
                      <w:divBdr>
                        <w:top w:val="none" w:sz="0" w:space="0" w:color="auto"/>
                        <w:left w:val="none" w:sz="0" w:space="0" w:color="auto"/>
                        <w:bottom w:val="none" w:sz="0" w:space="0" w:color="auto"/>
                        <w:right w:val="none" w:sz="0" w:space="0" w:color="auto"/>
                      </w:divBdr>
                      <w:divsChild>
                        <w:div w:id="12726757">
                          <w:marLeft w:val="0"/>
                          <w:marRight w:val="0"/>
                          <w:marTop w:val="0"/>
                          <w:marBottom w:val="0"/>
                          <w:divBdr>
                            <w:top w:val="none" w:sz="0" w:space="0" w:color="auto"/>
                            <w:left w:val="none" w:sz="0" w:space="0" w:color="auto"/>
                            <w:bottom w:val="none" w:sz="0" w:space="0" w:color="auto"/>
                            <w:right w:val="none" w:sz="0" w:space="0" w:color="auto"/>
                          </w:divBdr>
                        </w:div>
                        <w:div w:id="2071147881">
                          <w:marLeft w:val="0"/>
                          <w:marRight w:val="0"/>
                          <w:marTop w:val="0"/>
                          <w:marBottom w:val="0"/>
                          <w:divBdr>
                            <w:top w:val="none" w:sz="0" w:space="0" w:color="auto"/>
                            <w:left w:val="none" w:sz="0" w:space="0" w:color="auto"/>
                            <w:bottom w:val="none" w:sz="0" w:space="0" w:color="auto"/>
                            <w:right w:val="none" w:sz="0" w:space="0" w:color="auto"/>
                          </w:divBdr>
                          <w:divsChild>
                            <w:div w:id="1691252207">
                              <w:marLeft w:val="165"/>
                              <w:marRight w:val="165"/>
                              <w:marTop w:val="0"/>
                              <w:marBottom w:val="0"/>
                              <w:divBdr>
                                <w:top w:val="none" w:sz="0" w:space="0" w:color="auto"/>
                                <w:left w:val="none" w:sz="0" w:space="0" w:color="auto"/>
                                <w:bottom w:val="none" w:sz="0" w:space="0" w:color="auto"/>
                                <w:right w:val="none" w:sz="0" w:space="0" w:color="auto"/>
                              </w:divBdr>
                              <w:divsChild>
                                <w:div w:id="706612171">
                                  <w:marLeft w:val="0"/>
                                  <w:marRight w:val="0"/>
                                  <w:marTop w:val="0"/>
                                  <w:marBottom w:val="0"/>
                                  <w:divBdr>
                                    <w:top w:val="none" w:sz="0" w:space="0" w:color="auto"/>
                                    <w:left w:val="none" w:sz="0" w:space="0" w:color="auto"/>
                                    <w:bottom w:val="none" w:sz="0" w:space="0" w:color="auto"/>
                                    <w:right w:val="none" w:sz="0" w:space="0" w:color="auto"/>
                                  </w:divBdr>
                                  <w:divsChild>
                                    <w:div w:id="6631627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650666">
      <w:bodyDiv w:val="1"/>
      <w:marLeft w:val="0"/>
      <w:marRight w:val="0"/>
      <w:marTop w:val="0"/>
      <w:marBottom w:val="0"/>
      <w:divBdr>
        <w:top w:val="none" w:sz="0" w:space="0" w:color="auto"/>
        <w:left w:val="none" w:sz="0" w:space="0" w:color="auto"/>
        <w:bottom w:val="none" w:sz="0" w:space="0" w:color="auto"/>
        <w:right w:val="none" w:sz="0" w:space="0" w:color="auto"/>
      </w:divBdr>
    </w:div>
    <w:div w:id="780300194">
      <w:bodyDiv w:val="1"/>
      <w:marLeft w:val="0"/>
      <w:marRight w:val="0"/>
      <w:marTop w:val="0"/>
      <w:marBottom w:val="0"/>
      <w:divBdr>
        <w:top w:val="none" w:sz="0" w:space="0" w:color="auto"/>
        <w:left w:val="none" w:sz="0" w:space="0" w:color="auto"/>
        <w:bottom w:val="none" w:sz="0" w:space="0" w:color="auto"/>
        <w:right w:val="none" w:sz="0" w:space="0" w:color="auto"/>
      </w:divBdr>
    </w:div>
    <w:div w:id="914244635">
      <w:bodyDiv w:val="1"/>
      <w:marLeft w:val="0"/>
      <w:marRight w:val="0"/>
      <w:marTop w:val="0"/>
      <w:marBottom w:val="0"/>
      <w:divBdr>
        <w:top w:val="none" w:sz="0" w:space="0" w:color="auto"/>
        <w:left w:val="none" w:sz="0" w:space="0" w:color="auto"/>
        <w:bottom w:val="none" w:sz="0" w:space="0" w:color="auto"/>
        <w:right w:val="none" w:sz="0" w:space="0" w:color="auto"/>
      </w:divBdr>
    </w:div>
    <w:div w:id="987441105">
      <w:bodyDiv w:val="1"/>
      <w:marLeft w:val="0"/>
      <w:marRight w:val="0"/>
      <w:marTop w:val="0"/>
      <w:marBottom w:val="0"/>
      <w:divBdr>
        <w:top w:val="none" w:sz="0" w:space="0" w:color="auto"/>
        <w:left w:val="none" w:sz="0" w:space="0" w:color="auto"/>
        <w:bottom w:val="none" w:sz="0" w:space="0" w:color="auto"/>
        <w:right w:val="none" w:sz="0" w:space="0" w:color="auto"/>
      </w:divBdr>
      <w:divsChild>
        <w:div w:id="1547185320">
          <w:marLeft w:val="0"/>
          <w:marRight w:val="0"/>
          <w:marTop w:val="0"/>
          <w:marBottom w:val="0"/>
          <w:divBdr>
            <w:top w:val="none" w:sz="0" w:space="0" w:color="auto"/>
            <w:left w:val="none" w:sz="0" w:space="0" w:color="auto"/>
            <w:bottom w:val="none" w:sz="0" w:space="0" w:color="auto"/>
            <w:right w:val="none" w:sz="0" w:space="0" w:color="auto"/>
          </w:divBdr>
          <w:divsChild>
            <w:div w:id="385104672">
              <w:marLeft w:val="0"/>
              <w:marRight w:val="0"/>
              <w:marTop w:val="0"/>
              <w:marBottom w:val="0"/>
              <w:divBdr>
                <w:top w:val="none" w:sz="0" w:space="0" w:color="auto"/>
                <w:left w:val="none" w:sz="0" w:space="0" w:color="auto"/>
                <w:bottom w:val="none" w:sz="0" w:space="0" w:color="auto"/>
                <w:right w:val="none" w:sz="0" w:space="0" w:color="auto"/>
              </w:divBdr>
              <w:divsChild>
                <w:div w:id="1682079066">
                  <w:marLeft w:val="-240"/>
                  <w:marRight w:val="-240"/>
                  <w:marTop w:val="0"/>
                  <w:marBottom w:val="0"/>
                  <w:divBdr>
                    <w:top w:val="none" w:sz="0" w:space="0" w:color="auto"/>
                    <w:left w:val="none" w:sz="0" w:space="0" w:color="auto"/>
                    <w:bottom w:val="none" w:sz="0" w:space="0" w:color="auto"/>
                    <w:right w:val="none" w:sz="0" w:space="0" w:color="auto"/>
                  </w:divBdr>
                  <w:divsChild>
                    <w:div w:id="676155440">
                      <w:marLeft w:val="0"/>
                      <w:marRight w:val="0"/>
                      <w:marTop w:val="0"/>
                      <w:marBottom w:val="0"/>
                      <w:divBdr>
                        <w:top w:val="none" w:sz="0" w:space="0" w:color="auto"/>
                        <w:left w:val="none" w:sz="0" w:space="0" w:color="auto"/>
                        <w:bottom w:val="none" w:sz="0" w:space="0" w:color="auto"/>
                        <w:right w:val="none" w:sz="0" w:space="0" w:color="auto"/>
                      </w:divBdr>
                      <w:divsChild>
                        <w:div w:id="1624269984">
                          <w:marLeft w:val="0"/>
                          <w:marRight w:val="0"/>
                          <w:marTop w:val="0"/>
                          <w:marBottom w:val="0"/>
                          <w:divBdr>
                            <w:top w:val="none" w:sz="0" w:space="0" w:color="auto"/>
                            <w:left w:val="none" w:sz="0" w:space="0" w:color="auto"/>
                            <w:bottom w:val="none" w:sz="0" w:space="0" w:color="auto"/>
                            <w:right w:val="none" w:sz="0" w:space="0" w:color="auto"/>
                          </w:divBdr>
                        </w:div>
                        <w:div w:id="1335768672">
                          <w:marLeft w:val="0"/>
                          <w:marRight w:val="0"/>
                          <w:marTop w:val="0"/>
                          <w:marBottom w:val="0"/>
                          <w:divBdr>
                            <w:top w:val="none" w:sz="0" w:space="0" w:color="auto"/>
                            <w:left w:val="none" w:sz="0" w:space="0" w:color="auto"/>
                            <w:bottom w:val="none" w:sz="0" w:space="0" w:color="auto"/>
                            <w:right w:val="none" w:sz="0" w:space="0" w:color="auto"/>
                          </w:divBdr>
                          <w:divsChild>
                            <w:div w:id="1654290532">
                              <w:marLeft w:val="165"/>
                              <w:marRight w:val="165"/>
                              <w:marTop w:val="0"/>
                              <w:marBottom w:val="0"/>
                              <w:divBdr>
                                <w:top w:val="none" w:sz="0" w:space="0" w:color="auto"/>
                                <w:left w:val="none" w:sz="0" w:space="0" w:color="auto"/>
                                <w:bottom w:val="none" w:sz="0" w:space="0" w:color="auto"/>
                                <w:right w:val="none" w:sz="0" w:space="0" w:color="auto"/>
                              </w:divBdr>
                              <w:divsChild>
                                <w:div w:id="1341008901">
                                  <w:marLeft w:val="0"/>
                                  <w:marRight w:val="0"/>
                                  <w:marTop w:val="0"/>
                                  <w:marBottom w:val="0"/>
                                  <w:divBdr>
                                    <w:top w:val="none" w:sz="0" w:space="0" w:color="auto"/>
                                    <w:left w:val="none" w:sz="0" w:space="0" w:color="auto"/>
                                    <w:bottom w:val="none" w:sz="0" w:space="0" w:color="auto"/>
                                    <w:right w:val="none" w:sz="0" w:space="0" w:color="auto"/>
                                  </w:divBdr>
                                  <w:divsChild>
                                    <w:div w:id="1104428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875868">
      <w:bodyDiv w:val="1"/>
      <w:marLeft w:val="0"/>
      <w:marRight w:val="0"/>
      <w:marTop w:val="0"/>
      <w:marBottom w:val="0"/>
      <w:divBdr>
        <w:top w:val="none" w:sz="0" w:space="0" w:color="auto"/>
        <w:left w:val="none" w:sz="0" w:space="0" w:color="auto"/>
        <w:bottom w:val="none" w:sz="0" w:space="0" w:color="auto"/>
        <w:right w:val="none" w:sz="0" w:space="0" w:color="auto"/>
      </w:divBdr>
    </w:div>
    <w:div w:id="1252860317">
      <w:bodyDiv w:val="1"/>
      <w:marLeft w:val="0"/>
      <w:marRight w:val="0"/>
      <w:marTop w:val="0"/>
      <w:marBottom w:val="0"/>
      <w:divBdr>
        <w:top w:val="none" w:sz="0" w:space="0" w:color="auto"/>
        <w:left w:val="none" w:sz="0" w:space="0" w:color="auto"/>
        <w:bottom w:val="none" w:sz="0" w:space="0" w:color="auto"/>
        <w:right w:val="none" w:sz="0" w:space="0" w:color="auto"/>
      </w:divBdr>
    </w:div>
    <w:div w:id="1459448817">
      <w:bodyDiv w:val="1"/>
      <w:marLeft w:val="0"/>
      <w:marRight w:val="0"/>
      <w:marTop w:val="0"/>
      <w:marBottom w:val="0"/>
      <w:divBdr>
        <w:top w:val="none" w:sz="0" w:space="0" w:color="auto"/>
        <w:left w:val="none" w:sz="0" w:space="0" w:color="auto"/>
        <w:bottom w:val="none" w:sz="0" w:space="0" w:color="auto"/>
        <w:right w:val="none" w:sz="0" w:space="0" w:color="auto"/>
      </w:divBdr>
    </w:div>
    <w:div w:id="1527717245">
      <w:bodyDiv w:val="1"/>
      <w:marLeft w:val="0"/>
      <w:marRight w:val="0"/>
      <w:marTop w:val="0"/>
      <w:marBottom w:val="0"/>
      <w:divBdr>
        <w:top w:val="none" w:sz="0" w:space="0" w:color="auto"/>
        <w:left w:val="none" w:sz="0" w:space="0" w:color="auto"/>
        <w:bottom w:val="none" w:sz="0" w:space="0" w:color="auto"/>
        <w:right w:val="none" w:sz="0" w:space="0" w:color="auto"/>
      </w:divBdr>
    </w:div>
    <w:div w:id="1606424512">
      <w:bodyDiv w:val="1"/>
      <w:marLeft w:val="0"/>
      <w:marRight w:val="0"/>
      <w:marTop w:val="0"/>
      <w:marBottom w:val="0"/>
      <w:divBdr>
        <w:top w:val="none" w:sz="0" w:space="0" w:color="auto"/>
        <w:left w:val="none" w:sz="0" w:space="0" w:color="auto"/>
        <w:bottom w:val="none" w:sz="0" w:space="0" w:color="auto"/>
        <w:right w:val="none" w:sz="0" w:space="0" w:color="auto"/>
      </w:divBdr>
      <w:divsChild>
        <w:div w:id="1865287162">
          <w:marLeft w:val="0"/>
          <w:marRight w:val="0"/>
          <w:marTop w:val="0"/>
          <w:marBottom w:val="0"/>
          <w:divBdr>
            <w:top w:val="none" w:sz="0" w:space="0" w:color="auto"/>
            <w:left w:val="none" w:sz="0" w:space="0" w:color="auto"/>
            <w:bottom w:val="none" w:sz="0" w:space="0" w:color="auto"/>
            <w:right w:val="none" w:sz="0" w:space="0" w:color="auto"/>
          </w:divBdr>
        </w:div>
      </w:divsChild>
    </w:div>
    <w:div w:id="1660888871">
      <w:bodyDiv w:val="1"/>
      <w:marLeft w:val="0"/>
      <w:marRight w:val="0"/>
      <w:marTop w:val="0"/>
      <w:marBottom w:val="0"/>
      <w:divBdr>
        <w:top w:val="none" w:sz="0" w:space="0" w:color="auto"/>
        <w:left w:val="none" w:sz="0" w:space="0" w:color="auto"/>
        <w:bottom w:val="none" w:sz="0" w:space="0" w:color="auto"/>
        <w:right w:val="none" w:sz="0" w:space="0" w:color="auto"/>
      </w:divBdr>
    </w:div>
    <w:div w:id="1673945295">
      <w:bodyDiv w:val="1"/>
      <w:marLeft w:val="0"/>
      <w:marRight w:val="0"/>
      <w:marTop w:val="0"/>
      <w:marBottom w:val="0"/>
      <w:divBdr>
        <w:top w:val="none" w:sz="0" w:space="0" w:color="auto"/>
        <w:left w:val="none" w:sz="0" w:space="0" w:color="auto"/>
        <w:bottom w:val="none" w:sz="0" w:space="0" w:color="auto"/>
        <w:right w:val="none" w:sz="0" w:space="0" w:color="auto"/>
      </w:divBdr>
    </w:div>
    <w:div w:id="1723478109">
      <w:bodyDiv w:val="1"/>
      <w:marLeft w:val="0"/>
      <w:marRight w:val="0"/>
      <w:marTop w:val="0"/>
      <w:marBottom w:val="0"/>
      <w:divBdr>
        <w:top w:val="none" w:sz="0" w:space="0" w:color="auto"/>
        <w:left w:val="none" w:sz="0" w:space="0" w:color="auto"/>
        <w:bottom w:val="none" w:sz="0" w:space="0" w:color="auto"/>
        <w:right w:val="none" w:sz="0" w:space="0" w:color="auto"/>
      </w:divBdr>
    </w:div>
    <w:div w:id="1980574723">
      <w:bodyDiv w:val="1"/>
      <w:marLeft w:val="0"/>
      <w:marRight w:val="0"/>
      <w:marTop w:val="0"/>
      <w:marBottom w:val="0"/>
      <w:divBdr>
        <w:top w:val="none" w:sz="0" w:space="0" w:color="auto"/>
        <w:left w:val="none" w:sz="0" w:space="0" w:color="auto"/>
        <w:bottom w:val="none" w:sz="0" w:space="0" w:color="auto"/>
        <w:right w:val="none" w:sz="0" w:space="0" w:color="auto"/>
      </w:divBdr>
      <w:divsChild>
        <w:div w:id="1721436751">
          <w:marLeft w:val="0"/>
          <w:marRight w:val="0"/>
          <w:marTop w:val="0"/>
          <w:marBottom w:val="0"/>
          <w:divBdr>
            <w:top w:val="none" w:sz="0" w:space="0" w:color="auto"/>
            <w:left w:val="none" w:sz="0" w:space="0" w:color="auto"/>
            <w:bottom w:val="none" w:sz="0" w:space="0" w:color="auto"/>
            <w:right w:val="none" w:sz="0" w:space="0" w:color="auto"/>
          </w:divBdr>
          <w:divsChild>
            <w:div w:id="728000415">
              <w:marLeft w:val="0"/>
              <w:marRight w:val="0"/>
              <w:marTop w:val="0"/>
              <w:marBottom w:val="0"/>
              <w:divBdr>
                <w:top w:val="none" w:sz="0" w:space="0" w:color="auto"/>
                <w:left w:val="none" w:sz="0" w:space="0" w:color="auto"/>
                <w:bottom w:val="none" w:sz="0" w:space="0" w:color="auto"/>
                <w:right w:val="none" w:sz="0" w:space="0" w:color="auto"/>
              </w:divBdr>
              <w:divsChild>
                <w:div w:id="734668183">
                  <w:marLeft w:val="-240"/>
                  <w:marRight w:val="-240"/>
                  <w:marTop w:val="0"/>
                  <w:marBottom w:val="0"/>
                  <w:divBdr>
                    <w:top w:val="none" w:sz="0" w:space="0" w:color="auto"/>
                    <w:left w:val="none" w:sz="0" w:space="0" w:color="auto"/>
                    <w:bottom w:val="none" w:sz="0" w:space="0" w:color="auto"/>
                    <w:right w:val="none" w:sz="0" w:space="0" w:color="auto"/>
                  </w:divBdr>
                  <w:divsChild>
                    <w:div w:id="1843860082">
                      <w:marLeft w:val="0"/>
                      <w:marRight w:val="0"/>
                      <w:marTop w:val="0"/>
                      <w:marBottom w:val="0"/>
                      <w:divBdr>
                        <w:top w:val="none" w:sz="0" w:space="0" w:color="auto"/>
                        <w:left w:val="none" w:sz="0" w:space="0" w:color="auto"/>
                        <w:bottom w:val="none" w:sz="0" w:space="0" w:color="auto"/>
                        <w:right w:val="none" w:sz="0" w:space="0" w:color="auto"/>
                      </w:divBdr>
                      <w:divsChild>
                        <w:div w:id="1989705298">
                          <w:marLeft w:val="0"/>
                          <w:marRight w:val="0"/>
                          <w:marTop w:val="0"/>
                          <w:marBottom w:val="0"/>
                          <w:divBdr>
                            <w:top w:val="none" w:sz="0" w:space="0" w:color="auto"/>
                            <w:left w:val="none" w:sz="0" w:space="0" w:color="auto"/>
                            <w:bottom w:val="none" w:sz="0" w:space="0" w:color="auto"/>
                            <w:right w:val="none" w:sz="0" w:space="0" w:color="auto"/>
                          </w:divBdr>
                        </w:div>
                        <w:div w:id="1235503932">
                          <w:marLeft w:val="0"/>
                          <w:marRight w:val="0"/>
                          <w:marTop w:val="0"/>
                          <w:marBottom w:val="0"/>
                          <w:divBdr>
                            <w:top w:val="none" w:sz="0" w:space="0" w:color="auto"/>
                            <w:left w:val="none" w:sz="0" w:space="0" w:color="auto"/>
                            <w:bottom w:val="none" w:sz="0" w:space="0" w:color="auto"/>
                            <w:right w:val="none" w:sz="0" w:space="0" w:color="auto"/>
                          </w:divBdr>
                          <w:divsChild>
                            <w:div w:id="65616969">
                              <w:marLeft w:val="165"/>
                              <w:marRight w:val="165"/>
                              <w:marTop w:val="0"/>
                              <w:marBottom w:val="0"/>
                              <w:divBdr>
                                <w:top w:val="none" w:sz="0" w:space="0" w:color="auto"/>
                                <w:left w:val="none" w:sz="0" w:space="0" w:color="auto"/>
                                <w:bottom w:val="none" w:sz="0" w:space="0" w:color="auto"/>
                                <w:right w:val="none" w:sz="0" w:space="0" w:color="auto"/>
                              </w:divBdr>
                              <w:divsChild>
                                <w:div w:id="66810361">
                                  <w:marLeft w:val="0"/>
                                  <w:marRight w:val="0"/>
                                  <w:marTop w:val="0"/>
                                  <w:marBottom w:val="0"/>
                                  <w:divBdr>
                                    <w:top w:val="none" w:sz="0" w:space="0" w:color="auto"/>
                                    <w:left w:val="none" w:sz="0" w:space="0" w:color="auto"/>
                                    <w:bottom w:val="none" w:sz="0" w:space="0" w:color="auto"/>
                                    <w:right w:val="none" w:sz="0" w:space="0" w:color="auto"/>
                                  </w:divBdr>
                                  <w:divsChild>
                                    <w:div w:id="11587686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794798">
      <w:bodyDiv w:val="1"/>
      <w:marLeft w:val="0"/>
      <w:marRight w:val="0"/>
      <w:marTop w:val="0"/>
      <w:marBottom w:val="0"/>
      <w:divBdr>
        <w:top w:val="none" w:sz="0" w:space="0" w:color="auto"/>
        <w:left w:val="none" w:sz="0" w:space="0" w:color="auto"/>
        <w:bottom w:val="none" w:sz="0" w:space="0" w:color="auto"/>
        <w:right w:val="none" w:sz="0" w:space="0" w:color="auto"/>
      </w:divBdr>
    </w:div>
    <w:div w:id="2069255775">
      <w:bodyDiv w:val="1"/>
      <w:marLeft w:val="0"/>
      <w:marRight w:val="0"/>
      <w:marTop w:val="0"/>
      <w:marBottom w:val="0"/>
      <w:divBdr>
        <w:top w:val="none" w:sz="0" w:space="0" w:color="auto"/>
        <w:left w:val="none" w:sz="0" w:space="0" w:color="auto"/>
        <w:bottom w:val="none" w:sz="0" w:space="0" w:color="auto"/>
        <w:right w:val="none" w:sz="0" w:space="0" w:color="auto"/>
      </w:divBdr>
    </w:div>
    <w:div w:id="21406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un.org/en/ga/search/view_doc.asp?symbol=A/HRC/37/60" TargetMode="External"/><Relationship Id="rId18" Type="http://schemas.openxmlformats.org/officeDocument/2006/relationships/hyperlink" Target="https://www.euronews.com/2020/05/19/incredibly-stressful-uk-mother-on-being-stuck-in-ukraine-with-surrogate-newborn" TargetMode="External"/><Relationship Id="rId26" Type="http://schemas.openxmlformats.org/officeDocument/2006/relationships/hyperlink" Target="http://claradoc.gpa.free.fr/doc/950.pdf" TargetMode="External"/><Relationship Id="rId39" Type="http://schemas.openxmlformats.org/officeDocument/2006/relationships/hyperlink" Target="https://www.marieclaire.com/health-fitness/a32433196/surrogacy-covid-19-ukraine/" TargetMode="External"/><Relationship Id="rId21" Type="http://schemas.openxmlformats.org/officeDocument/2006/relationships/hyperlink" Target="https://www.creativefamilyconnections.com/us-surrogacy-law-map/" TargetMode="External"/><Relationship Id="rId34" Type="http://schemas.openxmlformats.org/officeDocument/2006/relationships/hyperlink" Target="https://www.ncbi.nlm.nih.gov/pmc/articles/PMC3115616/" TargetMode="External"/><Relationship Id="rId42" Type="http://schemas.openxmlformats.org/officeDocument/2006/relationships/hyperlink" Target="https://hudoc.echr.coe.int/eng/" TargetMode="External"/><Relationship Id="rId47" Type="http://schemas.openxmlformats.org/officeDocument/2006/relationships/hyperlink" Target="http://abolition-ms.org/nos-actions-fr/200-organisations-feministes-demandent-linterdiction-de-la-maternite-de-substitution-en-ukraine/" TargetMode="External"/><Relationship Id="rId50" Type="http://schemas.openxmlformats.org/officeDocument/2006/relationships/hyperlink" Target="https://hudoc.echr.coe.int/eng/" TargetMode="External"/><Relationship Id="rId55" Type="http://schemas.openxmlformats.org/officeDocument/2006/relationships/hyperlink" Target="https://www.bangkokpost.com/thailand/general/1926532/surrogacy-gang-arrests-increase-to-22-say-police" TargetMode="External"/><Relationship Id="rId63" Type="http://schemas.openxmlformats.org/officeDocument/2006/relationships/hyperlink" Target="https://www.cbc.ca/news/health/pressure-to-have-multiple-babies-putting-surrogates-at-risk-1.5459957" TargetMode="External"/><Relationship Id="rId68" Type="http://schemas.openxmlformats.org/officeDocument/2006/relationships/hyperlink" Target="https://www.mamamia.com.au/where-is-baby-gammy-now/" TargetMode="External"/><Relationship Id="rId7" Type="http://schemas.openxmlformats.org/officeDocument/2006/relationships/hyperlink" Target="https://www.nytimes.com/2020/05/16/world/europe/ukraine-coronavirus-surrogate-babies.html" TargetMode="External"/><Relationship Id="rId2" Type="http://schemas.openxmlformats.org/officeDocument/2006/relationships/hyperlink" Target="https://www.un.org/en/ga/search/view_doc.asp?symbol=A/HRC/37/60" TargetMode="External"/><Relationship Id="rId16" Type="http://schemas.openxmlformats.org/officeDocument/2006/relationships/hyperlink" Target="https://clavin-richard.com/le-conseil-detat-refuse-de-contraindre-letat-francais-a-permettre-a-ses-nationaux-de-retrouver-leurs-enfants-nes-de-GPA-en-ukraine/" TargetMode="External"/><Relationship Id="rId29" Type="http://schemas.openxmlformats.org/officeDocument/2006/relationships/hyperlink" Target="https://www.fontanka.ru/2020/06/04/69295285/" TargetMode="External"/><Relationship Id="rId1" Type="http://schemas.openxmlformats.org/officeDocument/2006/relationships/hyperlink" Target="https://www.un.org/en/ga/search/view_doc.asp?symbol=A/HRC/37/60" TargetMode="External"/><Relationship Id="rId6" Type="http://schemas.openxmlformats.org/officeDocument/2006/relationships/hyperlink" Target="https://babygest.com/en/surrogacy-abroad/" TargetMode="External"/><Relationship Id="rId11" Type="http://schemas.openxmlformats.org/officeDocument/2006/relationships/hyperlink" Target="https://eurasianet.org/parents-struggle-to-reach-newborn-surrogates-in-georgia" TargetMode="External"/><Relationship Id="rId24" Type="http://schemas.openxmlformats.org/officeDocument/2006/relationships/hyperlink" Target="https://www.nytimes.com/2020/05/16/world/europe/ukraine-coronavirus-surrogate-babies.html" TargetMode="External"/><Relationship Id="rId32" Type="http://schemas.openxmlformats.org/officeDocument/2006/relationships/hyperlink" Target="https://www.gminsights.com/industry-analysis/surrogacy-market" TargetMode="External"/><Relationship Id="rId37" Type="http://schemas.openxmlformats.org/officeDocument/2006/relationships/hyperlink" Target="https://www.lesechos.fr/politique-societe/societe/enfance-tout-se-joue-dans-les-1-000-premiers-jours-1147715" TargetMode="External"/><Relationship Id="rId40" Type="http://schemas.openxmlformats.org/officeDocument/2006/relationships/hyperlink" Target="https://www.boutique-dalloz.fr/gpa-dire-oui-ou-dire-non-p.html" TargetMode="External"/><Relationship Id="rId45" Type="http://schemas.openxmlformats.org/officeDocument/2006/relationships/hyperlink" Target="https://www.facebook.com/KulebaMykola/videos/236304637806283/" TargetMode="External"/><Relationship Id="rId53" Type="http://schemas.openxmlformats.org/officeDocument/2006/relationships/hyperlink" Target="https://www.occrp.org/en/daily/12226-ukrainian-police-in-baby-mill-bust" TargetMode="External"/><Relationship Id="rId58" Type="http://schemas.openxmlformats.org/officeDocument/2006/relationships/hyperlink" Target="https://www.fontanka.ru/2020/06/04/69295285/" TargetMode="External"/><Relationship Id="rId66" Type="http://schemas.openxmlformats.org/officeDocument/2006/relationships/hyperlink" Target="https://www.youtube.com/watch?v=0euVSmfVcWc" TargetMode="External"/><Relationship Id="rId5" Type="http://schemas.openxmlformats.org/officeDocument/2006/relationships/hyperlink" Target="https://babygest.com/en/united-states/" TargetMode="External"/><Relationship Id="rId15" Type="http://schemas.openxmlformats.org/officeDocument/2006/relationships/hyperlink" Target="https://www.diplomatie.gouv.fr/fr/le-ministere-et-son-reseau/actualites-du-ministere/informations-coronavirus-covid-19/coronavirus-declarations-et-communiques/article/covid-19-ukraine-q-r-extrait-du-point-de-presse-24-04-20" TargetMode="External"/><Relationship Id="rId23" Type="http://schemas.openxmlformats.org/officeDocument/2006/relationships/hyperlink" Target="https://www.seattletimes.com/seattle-news/health/foreigners-allowed-into-ukraine-to-get-surrogate-born-babies/" TargetMode="External"/><Relationship Id="rId28" Type="http://schemas.openxmlformats.org/officeDocument/2006/relationships/hyperlink" Target="http://www.ng.ru/economics/2020-05-26/1_7870_motherhood.html" TargetMode="External"/><Relationship Id="rId36" Type="http://schemas.openxmlformats.org/officeDocument/2006/relationships/hyperlink" Target="https://www.tandfonline.com/doi/full/10.1080/02646838.2013.830383?scroll=top&amp;needAccess=true" TargetMode="External"/><Relationship Id="rId49" Type="http://schemas.openxmlformats.org/officeDocument/2006/relationships/hyperlink" Target="https://www.boutique-dalloz.fr/gpa-dire-oui-ou-dire-non-p.html" TargetMode="External"/><Relationship Id="rId57" Type="http://schemas.openxmlformats.org/officeDocument/2006/relationships/hyperlink" Target="https://www.fontanka.ru/2020/06/04/69295285/" TargetMode="External"/><Relationship Id="rId61" Type="http://schemas.openxmlformats.org/officeDocument/2006/relationships/hyperlink" Target="https://www.abc.net.au/news/2019-08-21/australian-parents-warn-about-ukraine-surrogacy-lotus/11426396" TargetMode="External"/><Relationship Id="rId10" Type="http://schemas.openxmlformats.org/officeDocument/2006/relationships/hyperlink" Target="https://biotexcom.com/the-cost-of-maintaining-a-child-decreased-from-50-euros-to-25/" TargetMode="External"/><Relationship Id="rId19" Type="http://schemas.openxmlformats.org/officeDocument/2006/relationships/hyperlink" Target="https://www.leparisien.fr/societe/malgre-le-confinement-sophie-a-pu-voir-son-bebe-ne-d-une-GPA-en-ukraine-11-06-2020-8333610.php" TargetMode="External"/><Relationship Id="rId31" Type="http://schemas.openxmlformats.org/officeDocument/2006/relationships/hyperlink" Target="https://www.theguardian.com/lifeandstyle/2020/jun/14/family-planning-how-covid-19-has-affected-all-steps-of-surrogacy" TargetMode="External"/><Relationship Id="rId44" Type="http://schemas.openxmlformats.org/officeDocument/2006/relationships/hyperlink" Target="https://www.lawsociety.ie/gazette/top-stories/ukraine-images-spark-new-surrogacy-law-calls/" TargetMode="External"/><Relationship Id="rId52" Type="http://schemas.openxmlformats.org/officeDocument/2006/relationships/hyperlink" Target="https://hudoc.echr.coe.int/eng/" TargetMode="External"/><Relationship Id="rId60" Type="http://schemas.openxmlformats.org/officeDocument/2006/relationships/hyperlink" Target="https://www.theguardian.com/world/2020/jun/15/the-stranded-babies-of-kyiv-and-the-women-who-give-birth-for-money" TargetMode="External"/><Relationship Id="rId65" Type="http://schemas.openxmlformats.org/officeDocument/2006/relationships/hyperlink" Target="https://www.bailii.org/uk/cases/UKSC/2020/14.html" TargetMode="External"/><Relationship Id="rId4" Type="http://schemas.openxmlformats.org/officeDocument/2006/relationships/hyperlink" Target="https://www.mother-surrogate.com/surrogate-motherhood.html" TargetMode="External"/><Relationship Id="rId9" Type="http://schemas.openxmlformats.org/officeDocument/2006/relationships/hyperlink" Target="https://www.opendemocracy.net/en/odr/ukraines-surrogate-mothers-struggle-under-quarantine/" TargetMode="External"/><Relationship Id="rId14" Type="http://schemas.openxmlformats.org/officeDocument/2006/relationships/hyperlink" Target="https://www.leparisien.fr/societe/confinement-l-appel-a-l-aide-d-une-normande-dont-le-bebe-doit-naitre-par-GPA-en-ukraine-14-04-2020-8299311.php" TargetMode="External"/><Relationship Id="rId22" Type="http://schemas.openxmlformats.org/officeDocument/2006/relationships/hyperlink" Target="https://www.boutique-dalloz.fr/gpa-dire-oui-ou-dire-non-p.html" TargetMode="External"/><Relationship Id="rId27" Type="http://schemas.openxmlformats.org/officeDocument/2006/relationships/hyperlink" Target="https://eurasianet.org/parents-struggle-to-reach-newborn-surrogates-in-georgia" TargetMode="External"/><Relationship Id="rId30" Type="http://schemas.openxmlformats.org/officeDocument/2006/relationships/hyperlink" Target="ftp://ftp.cdc.gov/pub/Publications/art/ART-2017-Clinic-Report-Full.pdf" TargetMode="External"/><Relationship Id="rId35" Type="http://schemas.openxmlformats.org/officeDocument/2006/relationships/hyperlink" Target="https://www.tandfonline.com/doi/full/10.1080/17571472.2015.1133012?src=recsys" TargetMode="External"/><Relationship Id="rId43" Type="http://schemas.openxmlformats.org/officeDocument/2006/relationships/hyperlink" Target="https://hudoc.echr.coe.int/eng/" TargetMode="External"/><Relationship Id="rId48" Type="http://schemas.openxmlformats.org/officeDocument/2006/relationships/hyperlink" Target="https://www.juristespourlenfance.com/2020/05/19/scandale-des-bebes-ukrainiens-quelles-solutions-pour-les-enfants/" TargetMode="External"/><Relationship Id="rId56" Type="http://schemas.openxmlformats.org/officeDocument/2006/relationships/hyperlink" Target="https://www.bangkokpost.com/thailand/general/1926532/surrogacy-gang-arrests-increase-to-22-say-police" TargetMode="External"/><Relationship Id="rId64" Type="http://schemas.openxmlformats.org/officeDocument/2006/relationships/hyperlink" Target="https://www.bailii.org/uk/cases/UKSC/2020/14.html" TargetMode="External"/><Relationship Id="rId69" Type="http://schemas.openxmlformats.org/officeDocument/2006/relationships/hyperlink" Target="https://www.youtube.com/watch?v=0euVSmfVcWc" TargetMode="External"/><Relationship Id="rId8" Type="http://schemas.openxmlformats.org/officeDocument/2006/relationships/hyperlink" Target="https://www.theguardian.com/lifeandstyle/2020/may/14/surrogates-baby-coronavirus-lockdown-parents-surrogacy" TargetMode="External"/><Relationship Id="rId51" Type="http://schemas.openxmlformats.org/officeDocument/2006/relationships/hyperlink" Target="https://www.mamamia.com.au/where-is-baby-gammy-now/" TargetMode="External"/><Relationship Id="rId3" Type="http://schemas.openxmlformats.org/officeDocument/2006/relationships/hyperlink" Target="https://www.juristespourlenfance.com/2020/04/22/covid-19-comment-la-fermeture-des-frontieres-perturbe-lindustrie-de-la-gpa/" TargetMode="External"/><Relationship Id="rId12" Type="http://schemas.openxmlformats.org/officeDocument/2006/relationships/hyperlink" Target="https://www.youtube.com/watch?v=xPdRx_L96C0&amp;list=PL4Q8twX_alivtFC53bQ8Lh35Zzn-nFprx&amp;index=4&amp;t=0s" TargetMode="External"/><Relationship Id="rId17" Type="http://schemas.openxmlformats.org/officeDocument/2006/relationships/hyperlink" Target="http://www.exteriores.gob.es/Portal/en/SalaDePrensa/NotasdePrensa/Paginas/2020_NOTAS_P/20200325_NOTA033.aspx" TargetMode="External"/><Relationship Id="rId25" Type="http://schemas.openxmlformats.org/officeDocument/2006/relationships/hyperlink" Target="https://www.laender-analysen.de/ukraine-analysen/211/leihmutterschaft-in-der-ukraine-aufstieg-und-fall-eines-lukrativen-internationalen-marktes/" TargetMode="External"/><Relationship Id="rId33" Type="http://schemas.openxmlformats.org/officeDocument/2006/relationships/hyperlink" Target="https://www.cairn.info/revue-population-et-societes-2016-9-page-1.htm" TargetMode="External"/><Relationship Id="rId38" Type="http://schemas.openxmlformats.org/officeDocument/2006/relationships/hyperlink" Target="https://fr.aleteia.org/2020/05/14/le-covid-19-nest-pour-rien-dans-labandon-des-enfants-nes-de-gpa/" TargetMode="External"/><Relationship Id="rId46" Type="http://schemas.openxmlformats.org/officeDocument/2006/relationships/hyperlink" Target="https://www.vaticannews.va/fr/eglise/news/2020-05/appel-eveques-ukraine-contre-GPA.html" TargetMode="External"/><Relationship Id="rId59" Type="http://schemas.openxmlformats.org/officeDocument/2006/relationships/hyperlink" Target="https://www.vesti.ru/videos/show/vid/824094/" TargetMode="External"/><Relationship Id="rId67" Type="http://schemas.openxmlformats.org/officeDocument/2006/relationships/hyperlink" Target="https://tsn.ua/ru/ukrayina/rodila-surrogatnaya-mat-v-zaporozhe-ischut-semyu-dlya-devochki-ot-kotoroy-otkazalis-biologicheskie-roditeli-iz-ssha-1560960.html" TargetMode="External"/><Relationship Id="rId20" Type="http://schemas.openxmlformats.org/officeDocument/2006/relationships/hyperlink" Target="https://www.iflg.net/informations-sur-le-coronavirus-covid-19-pour-les-parents-dintention-meres-porteuses-donneurs-programmes-dappariement-de-tiers/?lang=fr" TargetMode="External"/><Relationship Id="rId41" Type="http://schemas.openxmlformats.org/officeDocument/2006/relationships/hyperlink" Target="https://www.boutique-dalloz.fr/gpa-dire-oui-ou-dire-non-p.html" TargetMode="External"/><Relationship Id="rId54" Type="http://schemas.openxmlformats.org/officeDocument/2006/relationships/hyperlink" Target="https://www.aseaneconomist.com/thailand-to-probe-chinese-surrogate-gangs/" TargetMode="External"/><Relationship Id="rId62" Type="http://schemas.openxmlformats.org/officeDocument/2006/relationships/hyperlink" Target="https://www.cbc.ca/news/health/surrogacy-agencies-expenses-costs-oversight-canada-1.5476965?cmp=rss" TargetMode="External"/><Relationship Id="rId70" Type="http://schemas.openxmlformats.org/officeDocument/2006/relationships/hyperlink" Target="https://www.facebook.com/migrantwomeneurope/videos/migrant-women-reality-watch-7-with-maria-dmytriyeva-gender-expert-and-feminist-a/25507241927849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Juristes pour l’enfance
23 rue Royale - 69001 Lyon (France)
contact@juristespourlenfance.com 
https://www.juristespourlenfance.com
Statut consultatif spécial ECOSOC (depuis 2016)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9D4644-986E-47D0-8559-C844DF44E95B}"/>
</file>

<file path=customXml/itemProps3.xml><?xml version="1.0" encoding="utf-8"?>
<ds:datastoreItem xmlns:ds="http://schemas.openxmlformats.org/officeDocument/2006/customXml" ds:itemID="{C3C8EB9B-3D3C-4DC5-8194-B489EBDFC7D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5101BE7-8A1D-46B5-9140-3267738AB42B}">
  <ds:schemaRefs>
    <ds:schemaRef ds:uri="http://schemas.microsoft.com/sharepoint/v3/contenttype/forms"/>
  </ds:schemaRefs>
</ds:datastoreItem>
</file>

<file path=customXml/itemProps5.xml><?xml version="1.0" encoding="utf-8"?>
<ds:datastoreItem xmlns:ds="http://schemas.openxmlformats.org/officeDocument/2006/customXml" ds:itemID="{7B054B14-BBBF-4A17-B776-23960AC4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9125</Words>
  <Characters>52018</Characters>
  <Application>Microsoft Office Word</Application>
  <DocSecurity>0</DocSecurity>
  <Lines>433</Lines>
  <Paragraphs>122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Rapporteur spécial sur la vente et l'exploitation sexuelle des enfants</dc:subject>
  <dc:creator>Cris Ham</dc:creator>
  <cp:keywords/>
  <dc:description/>
  <cp:lastModifiedBy>WASYLEW Elena</cp:lastModifiedBy>
  <cp:revision>3</cp:revision>
  <dcterms:created xsi:type="dcterms:W3CDTF">2020-06-22T08:09:00Z</dcterms:created>
  <dcterms:modified xsi:type="dcterms:W3CDTF">2020-07-26T14:25:00Z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