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AD" w:rsidRDefault="00BA708D">
      <w:pPr>
        <w:pBdr>
          <w:top w:val="nil"/>
          <w:left w:val="nil"/>
          <w:bottom w:val="nil"/>
          <w:right w:val="nil"/>
          <w:between w:val="nil"/>
        </w:pBdr>
        <w:tabs>
          <w:tab w:val="left" w:pos="720"/>
          <w:tab w:val="center" w:pos="4513"/>
          <w:tab w:val="right" w:pos="9026"/>
        </w:tabs>
        <w:jc w:val="center"/>
        <w:rPr>
          <w:color w:val="000000"/>
          <w:sz w:val="14"/>
          <w:szCs w:val="14"/>
        </w:rPr>
      </w:pPr>
      <w:bookmarkStart w:id="0" w:name="_GoBack"/>
      <w:bookmarkEnd w:id="0"/>
      <w:r>
        <w:rPr>
          <w:noProof/>
          <w:color w:val="000000"/>
          <w:lang w:val="en-GB"/>
        </w:rPr>
        <w:drawing>
          <wp:inline distT="0" distB="0" distL="0" distR="0">
            <wp:extent cx="2838450" cy="121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 t="-8" r="-3" b="-8"/>
                    <a:stretch>
                      <a:fillRect/>
                    </a:stretch>
                  </pic:blipFill>
                  <pic:spPr>
                    <a:xfrm>
                      <a:off x="0" y="0"/>
                      <a:ext cx="2838450" cy="1219200"/>
                    </a:xfrm>
                    <a:prstGeom prst="rect">
                      <a:avLst/>
                    </a:prstGeom>
                    <a:ln/>
                  </pic:spPr>
                </pic:pic>
              </a:graphicData>
            </a:graphic>
          </wp:inline>
        </w:drawing>
      </w:r>
    </w:p>
    <w:p w:rsidR="00AE1BAD" w:rsidRDefault="00BA708D">
      <w:pPr>
        <w:pBdr>
          <w:top w:val="nil"/>
          <w:left w:val="nil"/>
          <w:bottom w:val="nil"/>
          <w:right w:val="nil"/>
          <w:between w:val="nil"/>
        </w:pBdr>
        <w:tabs>
          <w:tab w:val="right" w:pos="3686"/>
          <w:tab w:val="center" w:pos="4513"/>
          <w:tab w:val="left" w:pos="5812"/>
          <w:tab w:val="right" w:pos="9026"/>
        </w:tabs>
        <w:jc w:val="center"/>
        <w:rPr>
          <w:color w:val="000000"/>
        </w:rPr>
      </w:pPr>
      <w:r>
        <w:rPr>
          <w:color w:val="000000"/>
          <w:sz w:val="14"/>
          <w:szCs w:val="14"/>
        </w:rPr>
        <w:t>PALAIS DES NATIONS • 1211 GENEVA 10, SWITZERLAND</w:t>
      </w:r>
    </w:p>
    <w:p w:rsidR="00AE1BAD" w:rsidRDefault="00BA708D">
      <w:pPr>
        <w:pBdr>
          <w:top w:val="nil"/>
          <w:left w:val="nil"/>
          <w:bottom w:val="nil"/>
          <w:right w:val="nil"/>
          <w:between w:val="nil"/>
        </w:pBdr>
        <w:tabs>
          <w:tab w:val="right" w:pos="3686"/>
          <w:tab w:val="center" w:pos="4513"/>
          <w:tab w:val="left" w:pos="5812"/>
          <w:tab w:val="right" w:pos="9026"/>
        </w:tabs>
        <w:spacing w:before="80" w:after="360"/>
        <w:jc w:val="center"/>
        <w:rPr>
          <w:color w:val="000000"/>
        </w:rPr>
      </w:pPr>
      <w:r>
        <w:rPr>
          <w:color w:val="000000"/>
          <w:sz w:val="14"/>
          <w:szCs w:val="14"/>
        </w:rPr>
        <w:t>www.ohchr.org • TEL: +41 22 917 9000 • FAX: +41 22 917 9008 • E-MAIL: registry@ohchr.org</w:t>
      </w:r>
    </w:p>
    <w:p w:rsidR="00AE1BAD" w:rsidRDefault="00BA708D">
      <w:pPr>
        <w:jc w:val="center"/>
        <w:rPr>
          <w:b/>
          <w:color w:val="000000"/>
        </w:rPr>
      </w:pPr>
      <w:r>
        <w:rPr>
          <w:b/>
          <w:color w:val="000000"/>
          <w:rtl/>
        </w:rPr>
        <w:t xml:space="preserve">حالة المدافعين عن حقوق الإنسان الذين يعملون في مناطق النزاع </w:t>
      </w:r>
    </w:p>
    <w:p w:rsidR="00AE1BAD" w:rsidRDefault="00BA708D">
      <w:pPr>
        <w:jc w:val="center"/>
      </w:pPr>
      <w:r>
        <w:rPr>
          <w:b/>
          <w:color w:val="000000"/>
          <w:rtl/>
        </w:rPr>
        <w:t>ومناطق ما بعد النزاع، بما في ذلك في سياق</w:t>
      </w:r>
      <w:r>
        <w:rPr>
          <w:b/>
          <w:rtl/>
        </w:rPr>
        <w:t xml:space="preserve"> ما يسمى </w:t>
      </w:r>
      <w:r>
        <w:rPr>
          <w:b/>
          <w:color w:val="000000"/>
          <w:rtl/>
        </w:rPr>
        <w:t>الدول الهشة</w:t>
      </w:r>
      <w:r>
        <w:br/>
      </w:r>
      <w:r>
        <w:rPr>
          <w:color w:val="000000"/>
          <w:rtl/>
        </w:rPr>
        <w:t>استبيان لمقرر الأمم المتحدة الخاص</w:t>
      </w:r>
    </w:p>
    <w:p w:rsidR="00AE1BAD" w:rsidRDefault="00BA708D">
      <w:pPr>
        <w:jc w:val="center"/>
        <w:rPr>
          <w:color w:val="000000"/>
        </w:rPr>
      </w:pPr>
      <w:r>
        <w:rPr>
          <w:color w:val="000000"/>
          <w:rtl/>
        </w:rPr>
        <w:t>المعني بحالة المدافعين عن حقوق الإنسان</w:t>
      </w:r>
    </w:p>
    <w:p w:rsidR="00AE1BAD" w:rsidRDefault="00BA708D">
      <w:pPr>
        <w:jc w:val="center"/>
        <w:rPr>
          <w:color w:val="000000"/>
        </w:rPr>
      </w:pPr>
      <w:r>
        <w:rPr>
          <w:color w:val="000000"/>
          <w:rtl/>
        </w:rPr>
        <w:t>ميشيل فورست</w:t>
      </w:r>
    </w:p>
    <w:p w:rsidR="00AE1BAD" w:rsidRDefault="00AE1BAD">
      <w:pPr>
        <w:jc w:val="center"/>
        <w:rPr>
          <w:sz w:val="10"/>
          <w:szCs w:val="10"/>
        </w:rPr>
      </w:pPr>
    </w:p>
    <w:p w:rsidR="00AE1BAD" w:rsidRDefault="00BA708D">
      <w:pPr>
        <w:jc w:val="center"/>
      </w:pPr>
      <w:r>
        <w:rPr>
          <w:color w:val="000000"/>
          <w:rtl/>
        </w:rPr>
        <w:t>سبتمبر</w:t>
      </w:r>
      <w:r>
        <w:rPr>
          <w:color w:val="000000"/>
        </w:rPr>
        <w:t>/</w:t>
      </w:r>
      <w:r>
        <w:rPr>
          <w:color w:val="000000"/>
          <w:rtl/>
        </w:rPr>
        <w:t xml:space="preserve">أيلول </w:t>
      </w:r>
      <w:r>
        <w:rPr>
          <w:color w:val="000000"/>
        </w:rPr>
        <w:t>2019</w:t>
      </w:r>
      <w:r>
        <w:br/>
      </w:r>
    </w:p>
    <w:p w:rsidR="00AE1BAD" w:rsidRDefault="00AE1BAD">
      <w:pPr>
        <w:jc w:val="left"/>
        <w:rPr>
          <w:rFonts w:ascii="Times New Roman" w:eastAsia="Times New Roman" w:hAnsi="Times New Roman" w:cs="Times New Roman"/>
          <w:sz w:val="22"/>
          <w:szCs w:val="22"/>
        </w:rPr>
      </w:pPr>
    </w:p>
    <w:p w:rsidR="00AE1BAD" w:rsidRDefault="00BA708D">
      <w:pPr>
        <w:tabs>
          <w:tab w:val="left" w:pos="720"/>
        </w:tabs>
        <w:jc w:val="left"/>
      </w:pPr>
      <w:r>
        <w:rPr>
          <w:rtl/>
        </w:rPr>
        <w:t>يدعوكم المقرر الخاص للأمم المتحدة المعني بحالة المدافعين عن حقوق الإنسان، السيد ميشيل فورست، لتبادل المعلومات حول المدافعين عن حقوق الإنسان العاملين في مناطق النزاع وما بعد النزاع، بما في ذلك في سياق ما يسمى الدول الهشة</w:t>
      </w:r>
      <w:r>
        <w:rPr>
          <w:vertAlign w:val="superscript"/>
        </w:rPr>
        <w:footnoteReference w:id="1"/>
      </w:r>
      <w:r>
        <w:rPr>
          <w:rtl/>
        </w:rPr>
        <w:t>. إن المدافعين عن حقوق الإنسان هم أولئك الذين يقومون، بمفردهم أو بالاشتراك مع آخرين، بتعزيز وحماية وإعمال حقوق الإنسان والحريات الأساسية على الصعيدين الوطني والدولي من خلال الوسائل السلمية</w:t>
      </w:r>
      <w:r>
        <w:rPr>
          <w:vertAlign w:val="superscript"/>
        </w:rPr>
        <w:footnoteReference w:id="2"/>
      </w:r>
      <w:r>
        <w:rPr>
          <w:rtl/>
        </w:rPr>
        <w:t>. ويشمل ذلك، في جملة أمور، الصحفيين والعاملين في المجال الإنساني والمهنيين الاجتماعيين والقانونيين (بمن فيهم المحامين) وأعضاء المنظمات غير الحكومية وقادة المجتمع</w:t>
      </w:r>
      <w:r>
        <w:rPr>
          <w:vertAlign w:val="superscript"/>
        </w:rPr>
        <w:footnoteReference w:id="3"/>
      </w:r>
      <w:r>
        <w:rPr>
          <w:rtl/>
        </w:rPr>
        <w:t xml:space="preserve">. في الواقع يتم التعرف على المدافعين عن حقوق الإنسان في المقام الأول من خلال ما يفعلونه بدلاً من ماهيتهم أو مهنتهم فحسب. </w:t>
      </w:r>
    </w:p>
    <w:p w:rsidR="00AE1BAD" w:rsidRDefault="00AE1BAD">
      <w:pPr>
        <w:jc w:val="left"/>
        <w:rPr>
          <w:rFonts w:ascii="Times New Roman" w:eastAsia="Times New Roman" w:hAnsi="Times New Roman" w:cs="Times New Roman"/>
          <w:sz w:val="22"/>
          <w:szCs w:val="22"/>
        </w:rPr>
      </w:pPr>
    </w:p>
    <w:p w:rsidR="00AE1BAD" w:rsidRDefault="00BA708D">
      <w:pPr>
        <w:tabs>
          <w:tab w:val="left" w:pos="720"/>
        </w:tabs>
        <w:jc w:val="left"/>
      </w:pPr>
      <w:r>
        <w:rPr>
          <w:rtl/>
        </w:rPr>
        <w:t>تم تصميم هذا الاستبيان بشكل خاص للدول والمنظمات الدولية والإقليمية والمؤسسات الوطنية لحقوق الإنسان والمجتمع المدني. إن المساهمات الواردة ستستخدم لإثراء تقرير المقرر الخاص للأمم المتحدة بشأن هذا الموضوع، ليتم تقديمه إلى مجلس حقوق الإنسان التابع للأمم المتحدة في مارس/آذار 2020. سيصبح التقرير متاحاً على موقع المفوضية السامية لحقوق الإنسان</w:t>
      </w:r>
      <w:r>
        <w:rPr>
          <w:vertAlign w:val="superscript"/>
        </w:rPr>
        <w:footnoteReference w:id="4"/>
      </w:r>
      <w:r>
        <w:rPr>
          <w:rtl/>
        </w:rPr>
        <w:t xml:space="preserve"> وعلى موقع المقرر الخاص</w:t>
      </w:r>
      <w:r>
        <w:rPr>
          <w:vertAlign w:val="superscript"/>
        </w:rPr>
        <w:footnoteReference w:id="5"/>
      </w:r>
      <w:r>
        <w:rPr>
          <w:rtl/>
        </w:rPr>
        <w:t xml:space="preserve"> على الإنترنت.</w:t>
      </w:r>
    </w:p>
    <w:p w:rsidR="00AE1BAD" w:rsidRDefault="00AE1BAD">
      <w:pPr>
        <w:jc w:val="left"/>
        <w:rPr>
          <w:rFonts w:ascii="Times New Roman" w:eastAsia="Times New Roman" w:hAnsi="Times New Roman" w:cs="Times New Roman"/>
          <w:sz w:val="22"/>
          <w:szCs w:val="22"/>
        </w:rPr>
      </w:pPr>
    </w:p>
    <w:p w:rsidR="00AE1BAD" w:rsidRDefault="00BA708D">
      <w:pPr>
        <w:spacing w:line="276" w:lineRule="auto"/>
        <w:jc w:val="left"/>
        <w:rPr>
          <w:rFonts w:ascii="Times New Roman" w:eastAsia="Times New Roman" w:hAnsi="Times New Roman" w:cs="Times New Roman"/>
        </w:rPr>
      </w:pPr>
      <w:r>
        <w:rPr>
          <w:rFonts w:ascii="Times New Roman" w:eastAsia="Times New Roman" w:hAnsi="Times New Roman" w:cs="Times New Roman"/>
          <w:rtl/>
        </w:rPr>
        <w:t>يركز التقرير بشكل أساسي على حالة المدافعين عن حقوق الإنسان في</w:t>
      </w:r>
      <w:r>
        <w:rPr>
          <w:rFonts w:ascii="Times New Roman" w:eastAsia="Times New Roman" w:hAnsi="Times New Roman" w:cs="Times New Roman"/>
          <w:b/>
          <w:rtl/>
        </w:rPr>
        <w:t xml:space="preserve"> المناطق المتأثرة حالياً أو تاثرت في الماضي بالنزاع المسلح</w:t>
      </w:r>
      <w:r>
        <w:rPr>
          <w:rFonts w:ascii="Times New Roman" w:eastAsia="Times New Roman" w:hAnsi="Times New Roman" w:cs="Times New Roman"/>
          <w:rtl/>
        </w:rPr>
        <w:t xml:space="preserve">، دولياً أو محلياً. كما يغطي وضع المدافعين عن حقوق الإنسان في المناطق الخاضعة للاحتلال. ويوجه اهتماماً خاصاً للحالات التي يتم فيها نشر عمليات السلام حالياً، بموجب تفويض من الأمم المتحدة أو بطريقة أخرى. يتناول التقرير أيضاً الأوضاع في الدول الهشة، سواء كانت في ظل النزاع أو ما بعد النزاع، والمناطق التي تحتوي على معدلات عالية من العنف، والانتهاكات الممنهجة لحقوق الإنسان والإفلات من العقاب، والتي غالباً ما يكون لديها مؤسسات عامة محدودة أو غير كافية. وتشمل هذه الحالات تلك التي تسود فيها الجرائم المنظمة (مثل الاتجار بالبشر وتجارة المخدرات والاستغلال غير المشروع والاتجار بالموارد الطبيعية، إلخ)، والحالات التي تثير فيها عمليات إنفاذ القانون التي تقوم بها القوات المدنية أو العسكرية تحديات كبرى في مجال حقوق الإنسان. سيقوم المقرر الخاص بالبحث في وضع المدافعين عن حقوق الإنسان الموجودين </w:t>
      </w:r>
      <w:r>
        <w:rPr>
          <w:rFonts w:ascii="Times New Roman" w:eastAsia="Times New Roman" w:hAnsi="Times New Roman" w:cs="Times New Roman"/>
          <w:rtl/>
        </w:rPr>
        <w:lastRenderedPageBreak/>
        <w:t>في مناطق النزاع أو ما بعد النزاع، وبالمثل وضع أولئك الذين يعملون في مثل هذه الأوضاع من منطقة أخرى أو من الخارج. يعمل التقرير على دمج منظور جنساني، وسيولى اهتماماً خاصاً بوضع المدافعات عن حقوق الإنسان</w:t>
      </w:r>
      <w:r>
        <w:rPr>
          <w:rFonts w:ascii="Times New Roman" w:eastAsia="Times New Roman" w:hAnsi="Times New Roman" w:cs="Times New Roman"/>
          <w:vertAlign w:val="superscript"/>
        </w:rPr>
        <w:footnoteReference w:id="6"/>
      </w:r>
      <w:r>
        <w:rPr>
          <w:rFonts w:ascii="Times New Roman" w:eastAsia="Times New Roman" w:hAnsi="Times New Roman" w:cs="Times New Roman"/>
          <w:rtl/>
        </w:rPr>
        <w:t>. سيتم اعتباره أيضاً فرصة للنظر في ملفات تعريف المدافعين عن حقوق الإنسان التي لم يتم تحديدها بالضرورة أو بشكل شائع على هذا النحو.</w:t>
      </w:r>
    </w:p>
    <w:p w:rsidR="00AE1BAD" w:rsidRDefault="00AE1BAD">
      <w:pPr>
        <w:jc w:val="left"/>
        <w:rPr>
          <w:rFonts w:ascii="Times New Roman" w:eastAsia="Times New Roman" w:hAnsi="Times New Roman" w:cs="Times New Roman"/>
          <w:sz w:val="22"/>
          <w:szCs w:val="22"/>
        </w:rPr>
      </w:pPr>
    </w:p>
    <w:p w:rsidR="00AE1BAD" w:rsidRDefault="00BA708D">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يتضمن الاستبيان أدناه 5 أسئلة. سيستغرق ملئ الاستبيان حوالي 15 دقيقة أو أكثر، بناء على مستوى التفاصيل التي ترغب أنت/ مؤسستك في تقديمها. لا يوجد حد أقصى للكتابة وليس إجباري الإجابة على كل الأسئلة.</w:t>
      </w:r>
    </w:p>
    <w:p w:rsidR="00AE1BAD" w:rsidRDefault="00AE1BAD">
      <w:pPr>
        <w:jc w:val="both"/>
        <w:rPr>
          <w:rFonts w:ascii="Times New Roman" w:eastAsia="Times New Roman" w:hAnsi="Times New Roman" w:cs="Times New Roman"/>
          <w:sz w:val="22"/>
          <w:szCs w:val="22"/>
        </w:rPr>
      </w:pPr>
    </w:p>
    <w:p w:rsidR="00AE1BAD" w:rsidRDefault="00BA708D">
      <w:pPr>
        <w:jc w:val="both"/>
      </w:pPr>
      <w:r>
        <w:rPr>
          <w:rFonts w:ascii="Times New Roman" w:eastAsia="Times New Roman" w:hAnsi="Times New Roman" w:cs="Times New Roman"/>
          <w:color w:val="000000"/>
          <w:sz w:val="22"/>
          <w:szCs w:val="22"/>
          <w:rtl/>
        </w:rPr>
        <w:t xml:space="preserve">برجاء العلم أيضاً أن إجاباتك من الممكن أن وستظل سرية ما لم تأذن لنا بنسبها لك أو لمؤسستك بشكل علني.   </w:t>
      </w:r>
    </w:p>
    <w:p w:rsidR="00AE1BAD" w:rsidRDefault="00AE1BAD">
      <w:pPr>
        <w:jc w:val="both"/>
        <w:rPr>
          <w:rFonts w:ascii="Times New Roman" w:eastAsia="Times New Roman" w:hAnsi="Times New Roman" w:cs="Times New Roman"/>
          <w:sz w:val="22"/>
          <w:szCs w:val="22"/>
        </w:rPr>
      </w:pPr>
    </w:p>
    <w:p w:rsidR="00AE1BAD" w:rsidRDefault="00BA708D">
      <w:pPr>
        <w:jc w:val="both"/>
      </w:pPr>
      <w:r>
        <w:rPr>
          <w:rFonts w:ascii="Times New Roman" w:eastAsia="Times New Roman" w:hAnsi="Times New Roman" w:cs="Times New Roman"/>
          <w:color w:val="000000"/>
          <w:sz w:val="22"/>
          <w:szCs w:val="22"/>
          <w:rtl/>
        </w:rPr>
        <w:t xml:space="preserve">الاستبيان متاح أيضاً على </w:t>
      </w:r>
      <w:r>
        <w:rPr>
          <w:rFonts w:ascii="Times New Roman" w:eastAsia="Times New Roman" w:hAnsi="Times New Roman" w:cs="Times New Roman"/>
          <w:sz w:val="22"/>
          <w:szCs w:val="22"/>
          <w:rtl/>
        </w:rPr>
        <w:t>الإنترنت</w:t>
      </w:r>
      <w:r>
        <w:rPr>
          <w:rFonts w:ascii="Times New Roman" w:eastAsia="Times New Roman" w:hAnsi="Times New Roman" w:cs="Times New Roman"/>
          <w:color w:val="000000"/>
          <w:sz w:val="22"/>
          <w:szCs w:val="22"/>
          <w:rtl/>
        </w:rPr>
        <w:t xml:space="preserve"> بالإنجليزية والإسبانية والفرنسية من خلال هذا الرابط: </w:t>
      </w:r>
      <w:r>
        <w:rPr>
          <w:rFonts w:ascii="Times New Roman" w:eastAsia="Times New Roman" w:hAnsi="Times New Roman" w:cs="Times New Roman"/>
          <w:color w:val="000000"/>
          <w:sz w:val="22"/>
          <w:szCs w:val="22"/>
          <w:highlight w:val="yellow"/>
          <w:rtl/>
        </w:rPr>
        <w:t>الرابط</w:t>
      </w:r>
    </w:p>
    <w:p w:rsidR="00AE1BAD" w:rsidRDefault="00AE1BAD">
      <w:pPr>
        <w:rPr>
          <w:rFonts w:ascii="Times New Roman" w:eastAsia="Times New Roman" w:hAnsi="Times New Roman" w:cs="Times New Roman"/>
          <w:sz w:val="22"/>
          <w:szCs w:val="22"/>
        </w:rPr>
      </w:pPr>
    </w:p>
    <w:p w:rsidR="00AE1BAD" w:rsidRDefault="00BA708D">
      <w:pPr>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tl/>
        </w:rPr>
        <w:t xml:space="preserve">يرجى إرسال الاستبيان المكتمل على: </w:t>
      </w:r>
    </w:p>
    <w:p w:rsidR="00AE1BAD" w:rsidRDefault="00AC6E98">
      <w:pPr>
        <w:rPr>
          <w:rFonts w:ascii="Times New Roman" w:eastAsia="Times New Roman" w:hAnsi="Times New Roman" w:cs="Times New Roman"/>
          <w:sz w:val="22"/>
          <w:szCs w:val="22"/>
        </w:rPr>
      </w:pPr>
      <w:hyperlink r:id="rId11">
        <w:r w:rsidR="00BA708D">
          <w:rPr>
            <w:rFonts w:ascii="Times New Roman" w:eastAsia="Times New Roman" w:hAnsi="Times New Roman" w:cs="Times New Roman"/>
            <w:color w:val="0000FF"/>
            <w:sz w:val="22"/>
            <w:szCs w:val="22"/>
          </w:rPr>
          <w:t>defenders@ohchr.org</w:t>
        </w:r>
      </w:hyperlink>
      <w:r w:rsidR="00BA708D">
        <w:rPr>
          <w:rFonts w:ascii="Times New Roman" w:eastAsia="Times New Roman" w:hAnsi="Times New Roman" w:cs="Times New Roman"/>
          <w:sz w:val="22"/>
          <w:szCs w:val="22"/>
        </w:rPr>
        <w:t xml:space="preserve">  </w:t>
      </w:r>
    </w:p>
    <w:p w:rsidR="00AE1BAD" w:rsidRDefault="00AE1BAD">
      <w:pPr>
        <w:jc w:val="left"/>
        <w:rPr>
          <w:rFonts w:ascii="Times New Roman" w:eastAsia="Times New Roman" w:hAnsi="Times New Roman" w:cs="Times New Roman"/>
          <w:sz w:val="22"/>
          <w:szCs w:val="22"/>
        </w:rPr>
      </w:pPr>
    </w:p>
    <w:p w:rsidR="00AE1BAD" w:rsidRDefault="00AE1BAD">
      <w:pPr>
        <w:rPr>
          <w:rFonts w:ascii="Times New Roman" w:eastAsia="Times New Roman" w:hAnsi="Times New Roman" w:cs="Times New Roman"/>
          <w:sz w:val="22"/>
          <w:szCs w:val="22"/>
        </w:rPr>
      </w:pPr>
    </w:p>
    <w:p w:rsidR="00AE1BAD" w:rsidRDefault="00BA708D">
      <w:pPr>
        <w:jc w:val="left"/>
      </w:pPr>
      <w:r>
        <w:rPr>
          <w:rtl/>
        </w:rPr>
        <w:t>أخر موعد للإرسال هو</w:t>
      </w:r>
      <w:r>
        <w:rPr>
          <w:color w:val="000000"/>
        </w:rPr>
        <w:t xml:space="preserve"> </w:t>
      </w:r>
      <w:r>
        <w:rPr>
          <w:b/>
        </w:rPr>
        <w:t>31</w:t>
      </w:r>
      <w:r>
        <w:rPr>
          <w:b/>
          <w:color w:val="000000"/>
        </w:rPr>
        <w:t xml:space="preserve"> </w:t>
      </w:r>
      <w:r>
        <w:rPr>
          <w:b/>
          <w:color w:val="000000"/>
          <w:rtl/>
        </w:rPr>
        <w:t>أكتوبر</w:t>
      </w:r>
      <w:r>
        <w:rPr>
          <w:b/>
          <w:color w:val="000000"/>
        </w:rPr>
        <w:t>/</w:t>
      </w:r>
      <w:r>
        <w:rPr>
          <w:b/>
          <w:color w:val="000000"/>
          <w:rtl/>
        </w:rPr>
        <w:t xml:space="preserve">تشرين الأول </w:t>
      </w:r>
      <w:r>
        <w:rPr>
          <w:b/>
          <w:color w:val="000000"/>
        </w:rPr>
        <w:t>2019</w:t>
      </w:r>
      <w:r>
        <w:rPr>
          <w:color w:val="000000"/>
        </w:rPr>
        <w:t>.</w:t>
      </w:r>
      <w:r>
        <w:br w:type="page"/>
      </w:r>
    </w:p>
    <w:p w:rsidR="00AE1BAD" w:rsidRDefault="00AE1BAD"/>
    <w:p w:rsidR="00AE1BAD" w:rsidRDefault="00BA708D">
      <w:pPr>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tl/>
        </w:rPr>
        <w:t>بيانات التواصل</w:t>
      </w: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 xml:space="preserve">برجاء تقديم بيانات الاتصال في حال احتجنا للاتصال بكم بخصوص هذا </w:t>
      </w:r>
      <w:r>
        <w:rPr>
          <w:rFonts w:ascii="Times New Roman" w:eastAsia="Times New Roman" w:hAnsi="Times New Roman" w:cs="Times New Roman"/>
          <w:sz w:val="22"/>
          <w:szCs w:val="22"/>
          <w:rtl/>
        </w:rPr>
        <w:t>الاستبيان</w:t>
      </w:r>
      <w:r>
        <w:rPr>
          <w:rFonts w:ascii="Times New Roman" w:eastAsia="Times New Roman" w:hAnsi="Times New Roman" w:cs="Times New Roman"/>
          <w:color w:val="000000"/>
          <w:sz w:val="22"/>
          <w:szCs w:val="22"/>
          <w:rtl/>
        </w:rPr>
        <w:t>.  برجاء العلم أن هذا القسم اختياري.</w:t>
      </w:r>
    </w:p>
    <w:p w:rsidR="00AE1BAD" w:rsidRDefault="00AE1BAD">
      <w:pPr>
        <w:jc w:val="left"/>
        <w:rPr>
          <w:rFonts w:ascii="Times New Roman" w:eastAsia="Times New Roman" w:hAnsi="Times New Roman" w:cs="Times New Roman"/>
          <w:sz w:val="22"/>
          <w:szCs w:val="22"/>
        </w:rPr>
      </w:pPr>
    </w:p>
    <w:tbl>
      <w:tblPr>
        <w:tblStyle w:val="a"/>
        <w:bidiVisual/>
        <w:tblW w:w="82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08"/>
        <w:gridCol w:w="6491"/>
      </w:tblGrid>
      <w:tr w:rsidR="00AE1BAD">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نوع الكيان (برجاء اختيار خيار واحد)</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pPr>
            <w:bookmarkStart w:id="1" w:name="_gjdgxs" w:colFirst="0" w:colLast="0"/>
            <w:bookmarkEnd w:id="1"/>
            <w:r>
              <w:t>☐</w:t>
            </w:r>
            <w:r>
              <w:rPr>
                <w:rFonts w:ascii="Times New Roman" w:eastAsia="Times New Roman" w:hAnsi="Times New Roman" w:cs="Times New Roman"/>
                <w:color w:val="000000"/>
                <w:sz w:val="22"/>
                <w:szCs w:val="22"/>
                <w:rtl/>
              </w:rPr>
              <w:t xml:space="preserve">  دولة عضو</w:t>
            </w:r>
          </w:p>
          <w:p w:rsidR="00AE1BAD" w:rsidRDefault="00BA708D">
            <w:pPr>
              <w:jc w:val="left"/>
            </w:pPr>
            <w:bookmarkStart w:id="2" w:name="_30j0zll" w:colFirst="0" w:colLast="0"/>
            <w:bookmarkEnd w:id="2"/>
            <w:r>
              <w:t>☐</w:t>
            </w:r>
            <w:r>
              <w:rPr>
                <w:rFonts w:ascii="Times New Roman" w:eastAsia="Times New Roman" w:hAnsi="Times New Roman" w:cs="Times New Roman"/>
                <w:color w:val="000000"/>
                <w:sz w:val="22"/>
                <w:szCs w:val="22"/>
                <w:rtl/>
              </w:rPr>
              <w:t xml:space="preserve">  مؤسسة وطنية (قومية) لحقوق الإنسان</w:t>
            </w:r>
          </w:p>
          <w:p w:rsidR="00AE1BAD" w:rsidRDefault="00BA708D">
            <w:pPr>
              <w:jc w:val="left"/>
            </w:pPr>
            <w:bookmarkStart w:id="3" w:name="_1fob9te" w:colFirst="0" w:colLast="0"/>
            <w:bookmarkEnd w:id="3"/>
            <w:r>
              <w:t>☐</w:t>
            </w:r>
            <w:r>
              <w:rPr>
                <w:rFonts w:ascii="Times New Roman" w:eastAsia="Times New Roman" w:hAnsi="Times New Roman" w:cs="Times New Roman"/>
                <w:color w:val="000000"/>
                <w:sz w:val="22"/>
                <w:szCs w:val="22"/>
                <w:rtl/>
              </w:rPr>
              <w:t xml:space="preserve">  منظمة دولية أو حكومية دولية</w:t>
            </w:r>
          </w:p>
          <w:p w:rsidR="00AE1BAD" w:rsidRDefault="00BA708D">
            <w:pPr>
              <w:jc w:val="left"/>
            </w:pPr>
            <w:bookmarkStart w:id="4" w:name="_3znysh7" w:colFirst="0" w:colLast="0"/>
            <w:bookmarkEnd w:id="4"/>
            <w:r>
              <w:t>☐</w:t>
            </w:r>
            <w:r>
              <w:rPr>
                <w:rFonts w:ascii="Times New Roman" w:eastAsia="Times New Roman" w:hAnsi="Times New Roman" w:cs="Times New Roman"/>
                <w:color w:val="000000"/>
                <w:sz w:val="22"/>
                <w:szCs w:val="22"/>
                <w:rtl/>
              </w:rPr>
              <w:t xml:space="preserve">  مجموعة أو منظمة مجتمع مدني</w:t>
            </w:r>
          </w:p>
          <w:p w:rsidR="00AE1BAD" w:rsidRDefault="00BA708D">
            <w:pPr>
              <w:jc w:val="left"/>
            </w:pPr>
            <w:bookmarkStart w:id="5" w:name="_2et92p0" w:colFirst="0" w:colLast="0"/>
            <w:bookmarkEnd w:id="5"/>
            <w:r>
              <w:t>☐</w:t>
            </w:r>
            <w:r>
              <w:rPr>
                <w:rFonts w:ascii="Times New Roman" w:eastAsia="Times New Roman" w:hAnsi="Times New Roman" w:cs="Times New Roman"/>
                <w:color w:val="000000"/>
                <w:sz w:val="22"/>
                <w:szCs w:val="22"/>
                <w:rtl/>
              </w:rPr>
              <w:t xml:space="preserve">  مدافع عن حقوق الإنسان</w:t>
            </w:r>
          </w:p>
          <w:p w:rsidR="00AE1BAD" w:rsidRDefault="00BA708D">
            <w:pPr>
              <w:jc w:val="left"/>
            </w:pPr>
            <w:bookmarkStart w:id="6" w:name="_tyjcwt" w:colFirst="0" w:colLast="0"/>
            <w:bookmarkEnd w:id="6"/>
            <w: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tl/>
              </w:rPr>
              <w:t>مؤسسة أكاديمية/تدريبية أو بحثية</w:t>
            </w:r>
          </w:p>
          <w:p w:rsidR="00AE1BAD" w:rsidRDefault="00BA708D">
            <w:pPr>
              <w:jc w:val="left"/>
            </w:pPr>
            <w:bookmarkStart w:id="7" w:name="_3dy6vkm" w:colFirst="0" w:colLast="0"/>
            <w:bookmarkEnd w:id="7"/>
            <w:r>
              <w:t>☐</w:t>
            </w:r>
            <w:r>
              <w:rPr>
                <w:rFonts w:ascii="Times New Roman" w:eastAsia="Times New Roman" w:hAnsi="Times New Roman" w:cs="Times New Roman"/>
                <w:color w:val="000000"/>
                <w:sz w:val="22"/>
                <w:szCs w:val="22"/>
                <w:rtl/>
              </w:rPr>
              <w:t xml:space="preserve">  اخرى، (برجاء الكتابة):</w:t>
            </w:r>
          </w:p>
          <w:p w:rsidR="00AE1BAD" w:rsidRDefault="00AE1BAD">
            <w:pPr>
              <w:jc w:val="left"/>
              <w:rPr>
                <w:rFonts w:ascii="Times New Roman" w:eastAsia="Times New Roman" w:hAnsi="Times New Roman" w:cs="Times New Roman"/>
                <w:sz w:val="22"/>
                <w:szCs w:val="22"/>
              </w:rPr>
            </w:pPr>
          </w:p>
        </w:tc>
      </w:tr>
      <w:tr w:rsidR="00AE1BAD">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 xml:space="preserve">إسم </w:t>
            </w: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 xml:space="preserve">المنظمة </w:t>
            </w:r>
          </w:p>
          <w:p w:rsidR="00AE1BAD" w:rsidRDefault="00BA708D">
            <w:pPr>
              <w:jc w:val="left"/>
            </w:pPr>
            <w:r>
              <w:rPr>
                <w:rFonts w:ascii="Times New Roman" w:eastAsia="Times New Roman" w:hAnsi="Times New Roman" w:cs="Times New Roman"/>
                <w:color w:val="000000"/>
                <w:sz w:val="22"/>
                <w:szCs w:val="22"/>
                <w:rtl/>
              </w:rPr>
              <w:t>(إذا كان ينطبق)</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tc>
      </w:tr>
      <w:tr w:rsidR="00AE1BAD">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اسم الشخص</w:t>
            </w:r>
          </w:p>
          <w:p w:rsidR="00AE1BAD" w:rsidRDefault="00BA708D">
            <w:pPr>
              <w:jc w:val="left"/>
            </w:pPr>
            <w:r>
              <w:rPr>
                <w:rFonts w:ascii="Times New Roman" w:eastAsia="Times New Roman" w:hAnsi="Times New Roman" w:cs="Times New Roman"/>
                <w:color w:val="000000"/>
                <w:sz w:val="22"/>
                <w:szCs w:val="22"/>
                <w:rtl/>
              </w:rPr>
              <w:t>(إذا كان ينطبق)</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tc>
      </w:tr>
      <w:tr w:rsidR="00AE1BAD">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 xml:space="preserve">البريد </w:t>
            </w:r>
            <w:r>
              <w:rPr>
                <w:rFonts w:ascii="Times New Roman" w:eastAsia="Times New Roman" w:hAnsi="Times New Roman" w:cs="Times New Roman"/>
                <w:sz w:val="22"/>
                <w:szCs w:val="22"/>
                <w:rtl/>
              </w:rPr>
              <w:t>الإلكتروني</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tc>
      </w:tr>
      <w:tr w:rsidR="00AE1BAD">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التليفون</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tc>
      </w:tr>
      <w:tr w:rsidR="00AE1BAD">
        <w:trPr>
          <w:trHeight w:val="820"/>
        </w:trPr>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العنوان</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r w:rsidR="00AE1BAD">
        <w:trPr>
          <w:trHeight w:val="2120"/>
        </w:trPr>
        <w:tc>
          <w:tcPr>
            <w:tcW w:w="1808" w:type="dxa"/>
            <w:tcBorders>
              <w:top w:val="single" w:sz="4" w:space="0" w:color="000000"/>
              <w:left w:val="single" w:sz="4" w:space="0" w:color="000000"/>
              <w:bottom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tl/>
              </w:rPr>
              <w:t>هل يمكننا نسب الإجابات على هذا الاستبيان لك أو لمنظمتك بشكل علني؟</w:t>
            </w:r>
          </w:p>
          <w:p w:rsidR="00AE1BAD" w:rsidRDefault="00AE1BAD">
            <w:pPr>
              <w:jc w:val="left"/>
              <w:rPr>
                <w:rFonts w:ascii="Times New Roman" w:eastAsia="Times New Roman" w:hAnsi="Times New Roman" w:cs="Times New Roman"/>
                <w:sz w:val="22"/>
                <w:szCs w:val="22"/>
              </w:rPr>
            </w:pP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BA708D">
            <w:pPr>
              <w:jc w:val="left"/>
            </w:pPr>
            <w:bookmarkStart w:id="8" w:name="_1t3h5sf" w:colFirst="0" w:colLast="0"/>
            <w:bookmarkEnd w:id="8"/>
            <w:r>
              <w:t>☐</w:t>
            </w:r>
            <w:r>
              <w:rPr>
                <w:rFonts w:ascii="Times New Roman" w:eastAsia="Times New Roman" w:hAnsi="Times New Roman" w:cs="Times New Roman"/>
                <w:color w:val="000000"/>
                <w:sz w:val="22"/>
                <w:szCs w:val="22"/>
                <w:rtl/>
              </w:rPr>
              <w:t xml:space="preserve"> نعم          </w:t>
            </w:r>
            <w:r>
              <w:t>☐</w:t>
            </w:r>
            <w:r>
              <w:rPr>
                <w:rFonts w:ascii="Times New Roman" w:eastAsia="Times New Roman" w:hAnsi="Times New Roman" w:cs="Times New Roman"/>
                <w:color w:val="000000"/>
                <w:sz w:val="22"/>
                <w:szCs w:val="22"/>
                <w:rtl/>
              </w:rPr>
              <w:t xml:space="preserve"> لا</w:t>
            </w: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ملاحظات (إن وجدت):</w:t>
            </w:r>
          </w:p>
        </w:tc>
      </w:tr>
    </w:tbl>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في أي دولة/دول تنشط/تعمل؟  (إذا كان ينطبق)</w:t>
      </w:r>
    </w:p>
    <w:p w:rsidR="00AE1BAD" w:rsidRDefault="00AE1BAD">
      <w:pPr>
        <w:jc w:val="left"/>
        <w:rPr>
          <w:sz w:val="22"/>
          <w:szCs w:val="22"/>
        </w:rPr>
      </w:pPr>
    </w:p>
    <w:tbl>
      <w:tblPr>
        <w:tblStyle w:val="a0"/>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sz w:val="22"/>
                <w:szCs w:val="22"/>
              </w:rPr>
            </w:pPr>
          </w:p>
          <w:p w:rsidR="00AE1BAD" w:rsidRDefault="00AE1BAD">
            <w:pPr>
              <w:jc w:val="left"/>
              <w:rPr>
                <w:sz w:val="22"/>
                <w:szCs w:val="22"/>
              </w:rPr>
            </w:pPr>
          </w:p>
          <w:p w:rsidR="00AE1BAD" w:rsidRDefault="00AE1BAD">
            <w:pPr>
              <w:jc w:val="left"/>
              <w:rPr>
                <w:sz w:val="22"/>
                <w:szCs w:val="22"/>
              </w:rPr>
            </w:pPr>
          </w:p>
          <w:p w:rsidR="00AE1BAD" w:rsidRDefault="00AE1BAD">
            <w:pPr>
              <w:jc w:val="left"/>
              <w:rPr>
                <w:sz w:val="22"/>
                <w:szCs w:val="22"/>
              </w:rPr>
            </w:pPr>
          </w:p>
          <w:p w:rsidR="00AE1BAD" w:rsidRDefault="00AE1BAD">
            <w:pPr>
              <w:jc w:val="left"/>
              <w:rPr>
                <w:sz w:val="22"/>
                <w:szCs w:val="22"/>
              </w:rPr>
            </w:pPr>
          </w:p>
          <w:p w:rsidR="00AE1BAD" w:rsidRDefault="00AE1BAD">
            <w:pPr>
              <w:jc w:val="left"/>
              <w:rPr>
                <w:sz w:val="22"/>
                <w:szCs w:val="22"/>
              </w:rPr>
            </w:pPr>
          </w:p>
        </w:tc>
      </w:tr>
    </w:tbl>
    <w:p w:rsidR="00AE1BAD" w:rsidRDefault="00AE1BAD">
      <w:pPr>
        <w:jc w:val="left"/>
        <w:rPr>
          <w:b/>
          <w:sz w:val="22"/>
          <w:szCs w:val="22"/>
        </w:rPr>
      </w:pPr>
    </w:p>
    <w:p w:rsidR="00AE1BAD" w:rsidRDefault="00AE1BAD">
      <w:pPr>
        <w:jc w:val="left"/>
        <w:rPr>
          <w:rFonts w:ascii="Times New Roman" w:eastAsia="Times New Roman" w:hAnsi="Times New Roman" w:cs="Times New Roman"/>
          <w:b/>
          <w:sz w:val="22"/>
          <w:szCs w:val="22"/>
        </w:rPr>
      </w:pPr>
    </w:p>
    <w:p w:rsidR="00AE1BAD" w:rsidRDefault="00AE1BAD">
      <w:pPr>
        <w:jc w:val="left"/>
        <w:rPr>
          <w:rFonts w:ascii="Times New Roman" w:eastAsia="Times New Roman" w:hAnsi="Times New Roman" w:cs="Times New Roman"/>
          <w:b/>
          <w:sz w:val="22"/>
          <w:szCs w:val="22"/>
        </w:rPr>
      </w:pPr>
    </w:p>
    <w:p w:rsidR="00AE1BAD" w:rsidRPr="00BA708D" w:rsidRDefault="00BA708D">
      <w:pPr>
        <w:jc w:val="left"/>
        <w:rPr>
          <w:rFonts w:ascii="Times New Roman" w:eastAsia="Times New Roman" w:hAnsi="Times New Roman" w:cs="Times New Roman"/>
          <w:b/>
          <w:color w:val="000000"/>
          <w:sz w:val="22"/>
          <w:szCs w:val="22"/>
          <w:lang w:val="en-GB"/>
        </w:rPr>
      </w:pPr>
      <w:r>
        <w:rPr>
          <w:rFonts w:ascii="Times New Roman" w:eastAsia="Times New Roman" w:hAnsi="Times New Roman" w:cs="Times New Roman"/>
          <w:b/>
          <w:color w:val="000000"/>
          <w:sz w:val="22"/>
          <w:szCs w:val="22"/>
          <w:rtl/>
        </w:rPr>
        <w:t>الأسئلة</w:t>
      </w:r>
    </w:p>
    <w:p w:rsidR="00AE1BAD" w:rsidRDefault="00AE1BAD">
      <w:pPr>
        <w:jc w:val="left"/>
        <w:rPr>
          <w:rFonts w:ascii="Times New Roman" w:eastAsia="Times New Roman" w:hAnsi="Times New Roman" w:cs="Times New Roman"/>
          <w:sz w:val="22"/>
          <w:szCs w:val="22"/>
        </w:rPr>
      </w:pPr>
    </w:p>
    <w:p w:rsidR="00AE1BAD" w:rsidRDefault="00BA708D">
      <w:pPr>
        <w:numPr>
          <w:ilvl w:val="0"/>
          <w:numId w:val="1"/>
        </w:numPr>
        <w:pBdr>
          <w:top w:val="nil"/>
          <w:left w:val="nil"/>
          <w:bottom w:val="nil"/>
          <w:right w:val="nil"/>
          <w:between w:val="nil"/>
        </w:pBdr>
        <w:ind w:left="426" w:hanging="426"/>
        <w:jc w:val="left"/>
        <w:rPr>
          <w:color w:val="000000"/>
        </w:rPr>
      </w:pPr>
      <w:r>
        <w:rPr>
          <w:color w:val="000000"/>
          <w:rtl/>
        </w:rPr>
        <w:t xml:space="preserve">ما هي الاتجاهات أو التطورات الأخيرة المتعلقة بحالة المدافعين عن حقوق الإنسان الذين يعملون في أوضاع النزاع أو ما بعد </w:t>
      </w:r>
      <w:r>
        <w:rPr>
          <w:rtl/>
        </w:rPr>
        <w:t>النزاع</w:t>
      </w:r>
      <w:r>
        <w:rPr>
          <w:color w:val="000000"/>
          <w:rtl/>
        </w:rPr>
        <w:t xml:space="preserve">، بما في ذلك سياقات ما </w:t>
      </w:r>
      <w:r>
        <w:rPr>
          <w:rtl/>
        </w:rPr>
        <w:t>يسمى</w:t>
      </w:r>
      <w:r>
        <w:rPr>
          <w:color w:val="000000"/>
          <w:rtl/>
        </w:rPr>
        <w:t xml:space="preserve"> الدول الهشة، التي ينبغي للمقرر الخاص أن يسلط عليها الضوء في تقريره القادم؟</w:t>
      </w:r>
      <w:r>
        <w:rPr>
          <w:rFonts w:ascii="Times New Roman" w:eastAsia="Times New Roman" w:hAnsi="Times New Roman" w:cs="Times New Roman"/>
          <w:color w:val="000000"/>
          <w:sz w:val="22"/>
          <w:szCs w:val="22"/>
        </w:rPr>
        <w:t xml:space="preserve">  </w:t>
      </w:r>
    </w:p>
    <w:p w:rsidR="00AE1BAD" w:rsidRDefault="00AE1BAD">
      <w:pPr>
        <w:pBdr>
          <w:top w:val="nil"/>
          <w:left w:val="nil"/>
          <w:bottom w:val="nil"/>
          <w:right w:val="nil"/>
          <w:between w:val="nil"/>
        </w:pBdr>
        <w:ind w:left="643"/>
        <w:jc w:val="left"/>
        <w:rPr>
          <w:rFonts w:ascii="Times New Roman" w:eastAsia="Times New Roman" w:hAnsi="Times New Roman" w:cs="Times New Roman"/>
          <w:color w:val="000000"/>
          <w:sz w:val="22"/>
          <w:szCs w:val="22"/>
        </w:rPr>
      </w:pPr>
    </w:p>
    <w:tbl>
      <w:tblPr>
        <w:tblStyle w:val="a1"/>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bl>
    <w:p w:rsidR="00AE1BAD" w:rsidRDefault="00AE1BAD">
      <w:pPr>
        <w:jc w:val="left"/>
        <w:rPr>
          <w:rFonts w:ascii="Times New Roman" w:eastAsia="Times New Roman" w:hAnsi="Times New Roman" w:cs="Times New Roman"/>
          <w:sz w:val="22"/>
          <w:szCs w:val="22"/>
        </w:rPr>
      </w:pPr>
    </w:p>
    <w:p w:rsidR="00AE1BAD" w:rsidRDefault="00BA708D">
      <w:pPr>
        <w:numPr>
          <w:ilvl w:val="0"/>
          <w:numId w:val="1"/>
        </w:numPr>
        <w:pBdr>
          <w:top w:val="nil"/>
          <w:left w:val="nil"/>
          <w:bottom w:val="nil"/>
          <w:right w:val="nil"/>
          <w:between w:val="nil"/>
        </w:pBdr>
        <w:ind w:left="426" w:hanging="426"/>
        <w:jc w:val="left"/>
        <w:rPr>
          <w:color w:val="000000"/>
        </w:rPr>
      </w:pPr>
      <w:r>
        <w:rPr>
          <w:color w:val="000000"/>
          <w:rtl/>
        </w:rPr>
        <w:t xml:space="preserve">هل هناك ملفات تعريف محددة </w:t>
      </w:r>
      <w:r>
        <w:rPr>
          <w:b/>
          <w:color w:val="000000"/>
          <w:rtl/>
        </w:rPr>
        <w:t>للمدافعين عن حقوق الإنسان</w:t>
      </w:r>
      <w:r>
        <w:rPr>
          <w:color w:val="000000"/>
          <w:rtl/>
        </w:rPr>
        <w:t xml:space="preserve"> الدين تعتقد أن</w:t>
      </w:r>
      <w:r>
        <w:rPr>
          <w:rtl/>
        </w:rPr>
        <w:t>هم</w:t>
      </w:r>
      <w:r>
        <w:rPr>
          <w:color w:val="000000"/>
        </w:rPr>
        <w:t xml:space="preserve"> </w:t>
      </w:r>
      <w:r>
        <w:rPr>
          <w:rtl/>
        </w:rPr>
        <w:t>يلعبون</w:t>
      </w:r>
      <w:r>
        <w:rPr>
          <w:color w:val="000000"/>
          <w:rtl/>
        </w:rPr>
        <w:t xml:space="preserve"> دوراً إيجابياً في مثل هذه السياقات، وقد تستحق مزيداً من الاهتمام والاعتراف و/أو الدعم؟</w:t>
      </w:r>
      <w:r>
        <w:rPr>
          <w:rFonts w:ascii="Times New Roman" w:eastAsia="Times New Roman" w:hAnsi="Times New Roman" w:cs="Times New Roman"/>
          <w:color w:val="000000"/>
          <w:sz w:val="22"/>
          <w:szCs w:val="22"/>
        </w:rPr>
        <w:t xml:space="preserve"> </w:t>
      </w:r>
      <w:r>
        <w:rPr>
          <w:color w:val="000000"/>
          <w:rtl/>
        </w:rPr>
        <w:t xml:space="preserve">يرجى تحديد طبيعة </w:t>
      </w:r>
      <w:r>
        <w:rPr>
          <w:b/>
          <w:color w:val="000000"/>
          <w:rtl/>
        </w:rPr>
        <w:t>عملهم ومساهمتهم</w:t>
      </w:r>
      <w:r>
        <w:rPr>
          <w:color w:val="000000"/>
        </w:rPr>
        <w:t>.</w:t>
      </w:r>
      <w:r>
        <w:rPr>
          <w:rFonts w:ascii="Times New Roman" w:eastAsia="Times New Roman" w:hAnsi="Times New Roman" w:cs="Times New Roman"/>
          <w:b/>
          <w:color w:val="000000"/>
          <w:sz w:val="22"/>
          <w:szCs w:val="22"/>
        </w:rPr>
        <w:t xml:space="preserve"> </w:t>
      </w:r>
    </w:p>
    <w:p w:rsidR="00AE1BAD" w:rsidRDefault="00AE1BAD">
      <w:pPr>
        <w:jc w:val="left"/>
        <w:rPr>
          <w:rFonts w:ascii="Times New Roman" w:eastAsia="Times New Roman" w:hAnsi="Times New Roman" w:cs="Times New Roman"/>
          <w:sz w:val="22"/>
          <w:szCs w:val="22"/>
        </w:rPr>
      </w:pPr>
    </w:p>
    <w:tbl>
      <w:tblPr>
        <w:tblStyle w:val="a2"/>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bl>
    <w:p w:rsidR="00AE1BAD" w:rsidRDefault="00AE1BAD">
      <w:pPr>
        <w:jc w:val="left"/>
        <w:rPr>
          <w:rFonts w:ascii="Times New Roman" w:eastAsia="Times New Roman" w:hAnsi="Times New Roman" w:cs="Times New Roman"/>
          <w:sz w:val="22"/>
          <w:szCs w:val="22"/>
        </w:rPr>
      </w:pPr>
    </w:p>
    <w:p w:rsidR="00AE1BAD" w:rsidRDefault="00BA708D">
      <w:pPr>
        <w:numPr>
          <w:ilvl w:val="0"/>
          <w:numId w:val="1"/>
        </w:numPr>
        <w:pBdr>
          <w:top w:val="nil"/>
          <w:left w:val="nil"/>
          <w:bottom w:val="nil"/>
          <w:right w:val="nil"/>
          <w:between w:val="nil"/>
        </w:pBdr>
        <w:ind w:left="426" w:hanging="426"/>
        <w:jc w:val="left"/>
        <w:rPr>
          <w:color w:val="000000"/>
        </w:rPr>
      </w:pPr>
      <w:r>
        <w:rPr>
          <w:color w:val="000000"/>
          <w:rtl/>
        </w:rPr>
        <w:t>وفقاً لتجربتك (لا سيما إذا كنت مدافعاً عن حقوق الإنسان، أو إذا تعاونت معهم، أو تعتمد على عملهم أو تدعمه)، فما هي بعض التحديات الرئيسية والمخاطر وفجوات الحماية التي يواجهها المدافعون عند العمل في البيئات المتأثرة بالنزاع؟</w:t>
      </w:r>
      <w:r>
        <w:rPr>
          <w:rFonts w:ascii="Times New Roman" w:eastAsia="Times New Roman" w:hAnsi="Times New Roman" w:cs="Times New Roman"/>
          <w:color w:val="000000"/>
          <w:sz w:val="22"/>
          <w:szCs w:val="22"/>
          <w:rtl/>
        </w:rPr>
        <w:t xml:space="preserve"> يرجى تحديد، على سبيل المثال، طبيعة القيود غير المبررة على عملهم و/أو الأعمال الانتقامية التي قد يتعرضون لها، وبشكل أعم، يرجى إضافة معلومات خاصة بكل بلد أو منطقة حسب الاقتضاء.</w:t>
      </w:r>
    </w:p>
    <w:p w:rsidR="00AE1BAD" w:rsidRDefault="00AE1BAD">
      <w:pPr>
        <w:jc w:val="left"/>
        <w:rPr>
          <w:rFonts w:ascii="Times New Roman" w:eastAsia="Times New Roman" w:hAnsi="Times New Roman" w:cs="Times New Roman"/>
          <w:sz w:val="22"/>
          <w:szCs w:val="22"/>
        </w:rPr>
      </w:pPr>
    </w:p>
    <w:tbl>
      <w:tblPr>
        <w:tblStyle w:val="a3"/>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bl>
    <w:p w:rsidR="00AE1BAD" w:rsidRDefault="00AE1BAD">
      <w:pPr>
        <w:pBdr>
          <w:top w:val="nil"/>
          <w:left w:val="nil"/>
          <w:bottom w:val="nil"/>
          <w:right w:val="nil"/>
          <w:between w:val="nil"/>
        </w:pBdr>
        <w:ind w:left="426"/>
        <w:jc w:val="left"/>
        <w:rPr>
          <w:rFonts w:ascii="Times New Roman" w:eastAsia="Times New Roman" w:hAnsi="Times New Roman" w:cs="Times New Roman"/>
          <w:color w:val="000000"/>
          <w:sz w:val="22"/>
          <w:szCs w:val="22"/>
        </w:rPr>
      </w:pPr>
    </w:p>
    <w:p w:rsidR="00AE1BAD" w:rsidRDefault="00AE1BAD">
      <w:pPr>
        <w:pBdr>
          <w:top w:val="nil"/>
          <w:left w:val="nil"/>
          <w:bottom w:val="nil"/>
          <w:right w:val="nil"/>
          <w:between w:val="nil"/>
        </w:pBdr>
        <w:ind w:left="426"/>
        <w:jc w:val="left"/>
        <w:rPr>
          <w:rFonts w:ascii="Times New Roman" w:eastAsia="Times New Roman" w:hAnsi="Times New Roman" w:cs="Times New Roman"/>
          <w:color w:val="000000"/>
          <w:sz w:val="22"/>
          <w:szCs w:val="22"/>
        </w:rPr>
      </w:pPr>
    </w:p>
    <w:p w:rsidR="00AE1BAD" w:rsidRDefault="00BA708D">
      <w:pPr>
        <w:numPr>
          <w:ilvl w:val="0"/>
          <w:numId w:val="1"/>
        </w:numPr>
        <w:pBdr>
          <w:top w:val="nil"/>
          <w:left w:val="nil"/>
          <w:bottom w:val="nil"/>
          <w:right w:val="nil"/>
          <w:between w:val="nil"/>
        </w:pBdr>
        <w:ind w:left="426" w:hanging="426"/>
        <w:jc w:val="left"/>
        <w:rPr>
          <w:color w:val="000000"/>
        </w:rPr>
      </w:pPr>
      <w:r>
        <w:rPr>
          <w:color w:val="000000"/>
          <w:rtl/>
        </w:rPr>
        <w:t xml:space="preserve">هل أنت على دراية بأي </w:t>
      </w:r>
      <w:r>
        <w:rPr>
          <w:b/>
          <w:color w:val="000000"/>
          <w:rtl/>
        </w:rPr>
        <w:t>خطوات أو ممارسات إيجابية</w:t>
      </w:r>
      <w:r>
        <w:rPr>
          <w:color w:val="000000"/>
          <w:rtl/>
        </w:rPr>
        <w:t xml:space="preserve"> (قانونية، أو سياسية، أو إدارية، إلخ) من شأنها أن تساعد على ضمان حماية المدافعين عن حقوق الإنسان في مثل هذه السياقات، واحترام حقوقهم (كما هو موضح في إعلان الأمم المتحدة لحماية المدافعين عن حقوق الإنسان)</w:t>
      </w:r>
      <w:r>
        <w:rPr>
          <w:rFonts w:ascii="Times New Roman" w:eastAsia="Times New Roman" w:hAnsi="Times New Roman" w:cs="Times New Roman"/>
          <w:color w:val="000000"/>
          <w:sz w:val="22"/>
          <w:szCs w:val="22"/>
          <w:vertAlign w:val="superscript"/>
        </w:rPr>
        <w:footnoteReference w:id="7"/>
      </w:r>
      <w:r>
        <w:rPr>
          <w:color w:val="000000"/>
          <w:rtl/>
        </w:rPr>
        <w:t>؟</w:t>
      </w:r>
      <w:r>
        <w:rPr>
          <w:rFonts w:ascii="Times New Roman" w:eastAsia="Times New Roman" w:hAnsi="Times New Roman" w:cs="Times New Roman"/>
          <w:color w:val="000000"/>
          <w:sz w:val="22"/>
          <w:szCs w:val="22"/>
          <w:rtl/>
        </w:rPr>
        <w:t xml:space="preserve"> برجاء توفير أي معلومات ذات صلة، بما في ذلك، إن كان الأمر ينطبق، حول المبادرات ذات الصلة لمؤسستك. </w:t>
      </w:r>
    </w:p>
    <w:p w:rsidR="00AE1BAD" w:rsidRDefault="00AE1BAD">
      <w:pPr>
        <w:ind w:left="360"/>
        <w:jc w:val="left"/>
        <w:rPr>
          <w:rFonts w:ascii="Times New Roman" w:eastAsia="Times New Roman" w:hAnsi="Times New Roman" w:cs="Times New Roman"/>
          <w:sz w:val="22"/>
          <w:szCs w:val="22"/>
        </w:rPr>
      </w:pPr>
    </w:p>
    <w:tbl>
      <w:tblPr>
        <w:tblStyle w:val="a4"/>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bl>
    <w:p w:rsidR="00AE1BAD" w:rsidRDefault="00AE1BAD">
      <w:pPr>
        <w:pBdr>
          <w:top w:val="nil"/>
          <w:left w:val="nil"/>
          <w:bottom w:val="nil"/>
          <w:right w:val="nil"/>
          <w:between w:val="nil"/>
        </w:pBdr>
        <w:ind w:left="720"/>
        <w:jc w:val="left"/>
        <w:rPr>
          <w:rFonts w:ascii="Times New Roman" w:eastAsia="Times New Roman" w:hAnsi="Times New Roman" w:cs="Times New Roman"/>
          <w:color w:val="000000"/>
          <w:sz w:val="22"/>
          <w:szCs w:val="22"/>
        </w:rPr>
      </w:pPr>
    </w:p>
    <w:p w:rsidR="00AE1BAD" w:rsidRDefault="00BA708D">
      <w:pPr>
        <w:numPr>
          <w:ilvl w:val="0"/>
          <w:numId w:val="1"/>
        </w:numPr>
        <w:pBdr>
          <w:top w:val="nil"/>
          <w:left w:val="nil"/>
          <w:bottom w:val="nil"/>
          <w:right w:val="nil"/>
          <w:between w:val="nil"/>
        </w:pBdr>
        <w:ind w:left="426" w:hanging="426"/>
        <w:jc w:val="left"/>
        <w:rPr>
          <w:color w:val="000000"/>
        </w:rPr>
      </w:pPr>
      <w:r>
        <w:rPr>
          <w:color w:val="000000"/>
          <w:rtl/>
        </w:rPr>
        <w:t xml:space="preserve">ماذا يمكنك أن تذكر </w:t>
      </w:r>
      <w:r>
        <w:rPr>
          <w:b/>
          <w:color w:val="000000"/>
          <w:rtl/>
        </w:rPr>
        <w:t>كسبل للمضي قدما</w:t>
      </w:r>
      <w:r>
        <w:rPr>
          <w:color w:val="000000"/>
          <w:rtl/>
        </w:rPr>
        <w:t>؟</w:t>
      </w:r>
      <w:r>
        <w:rPr>
          <w:rFonts w:ascii="Times New Roman" w:eastAsia="Times New Roman" w:hAnsi="Times New Roman" w:cs="Times New Roman"/>
          <w:color w:val="000000"/>
          <w:sz w:val="22"/>
          <w:szCs w:val="22"/>
        </w:rPr>
        <w:t xml:space="preserve"> </w:t>
      </w:r>
      <w:r>
        <w:rPr>
          <w:color w:val="000000"/>
          <w:rtl/>
        </w:rPr>
        <w:t xml:space="preserve">ما هي </w:t>
      </w:r>
      <w:r>
        <w:rPr>
          <w:b/>
          <w:color w:val="000000"/>
          <w:rtl/>
        </w:rPr>
        <w:t>الإصلاحات</w:t>
      </w:r>
      <w:r>
        <w:rPr>
          <w:color w:val="000000"/>
          <w:rtl/>
        </w:rPr>
        <w:t xml:space="preserve"> أو </w:t>
      </w:r>
      <w:r>
        <w:rPr>
          <w:b/>
          <w:color w:val="000000"/>
          <w:rtl/>
        </w:rPr>
        <w:t>المبادرات</w:t>
      </w:r>
      <w:r>
        <w:rPr>
          <w:color w:val="000000"/>
          <w:rtl/>
        </w:rPr>
        <w:t xml:space="preserve"> التي من شأنها تعزيز حماية المدافعين عن حقوق الإنسان الذين يعملون في مثل هذه السياقات، والمساعدة في ضمان قدرتهم على العمل في بيئة أكثر أماناً وتمكيناً، ودون قيود غير مبررة؟</w:t>
      </w:r>
    </w:p>
    <w:p w:rsidR="00AE1BAD" w:rsidRDefault="00AE1BAD">
      <w:pPr>
        <w:jc w:val="left"/>
        <w:rPr>
          <w:rFonts w:ascii="Times New Roman" w:eastAsia="Times New Roman" w:hAnsi="Times New Roman" w:cs="Times New Roman"/>
          <w:sz w:val="22"/>
          <w:szCs w:val="22"/>
        </w:rPr>
      </w:pPr>
    </w:p>
    <w:tbl>
      <w:tblPr>
        <w:tblStyle w:val="a5"/>
        <w:bidiVisual/>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6"/>
      </w:tblGrid>
      <w:tr w:rsidR="00AE1BAD">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tc>
      </w:tr>
    </w:tbl>
    <w:p w:rsidR="00AE1BAD" w:rsidRDefault="00AE1BAD">
      <w:pPr>
        <w:jc w:val="left"/>
        <w:rPr>
          <w:rFonts w:ascii="Times New Roman" w:eastAsia="Times New Roman" w:hAnsi="Times New Roman" w:cs="Times New Roman"/>
          <w:sz w:val="22"/>
          <w:szCs w:val="22"/>
        </w:rPr>
      </w:pP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شكراً على مشاركتكم في هذا الاستبيان!</w:t>
      </w: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يرجى أيضاً تضمين أي مراجع (</w:t>
      </w:r>
      <w:r>
        <w:rPr>
          <w:rFonts w:ascii="Times New Roman" w:eastAsia="Times New Roman" w:hAnsi="Times New Roman" w:cs="Times New Roman"/>
          <w:sz w:val="22"/>
          <w:szCs w:val="22"/>
          <w:rtl/>
        </w:rPr>
        <w:t>ك</w:t>
      </w:r>
      <w:r>
        <w:rPr>
          <w:rFonts w:ascii="Times New Roman" w:eastAsia="Times New Roman" w:hAnsi="Times New Roman" w:cs="Times New Roman"/>
          <w:color w:val="000000"/>
          <w:sz w:val="22"/>
          <w:szCs w:val="22"/>
          <w:rtl/>
        </w:rPr>
        <w:t xml:space="preserve">التقارير ودراسات الحالة والنداءات العاجلة) التي تعتقد أنها قد تكون مفيدة للتقرير. </w:t>
      </w:r>
    </w:p>
    <w:p w:rsidR="00AE1BAD" w:rsidRDefault="00AE1BAD">
      <w:pPr>
        <w:jc w:val="left"/>
        <w:rPr>
          <w:rFonts w:ascii="Times New Roman" w:eastAsia="Times New Roman" w:hAnsi="Times New Roman" w:cs="Times New Roman"/>
          <w:sz w:val="22"/>
          <w:szCs w:val="22"/>
        </w:rPr>
      </w:pPr>
    </w:p>
    <w:p w:rsidR="00AE1BAD" w:rsidRDefault="00BA708D">
      <w:pPr>
        <w:jc w:val="left"/>
      </w:pPr>
      <w:r>
        <w:rPr>
          <w:rFonts w:ascii="Times New Roman" w:eastAsia="Times New Roman" w:hAnsi="Times New Roman" w:cs="Times New Roman"/>
          <w:color w:val="000000"/>
          <w:sz w:val="22"/>
          <w:szCs w:val="22"/>
          <w:rtl/>
        </w:rPr>
        <w:t xml:space="preserve">إذا كان لديكم أي أسئلة أو إذا كنتم ترغبون في إبداء ملاحظات حول هذا الاستبيان، برجاء إرسالها على </w:t>
      </w:r>
      <w:hyperlink r:id="rId12">
        <w:r>
          <w:rPr>
            <w:rFonts w:ascii="Times New Roman" w:eastAsia="Times New Roman" w:hAnsi="Times New Roman" w:cs="Times New Roman"/>
            <w:color w:val="0000FF"/>
            <w:sz w:val="22"/>
            <w:szCs w:val="22"/>
          </w:rPr>
          <w:t>defenders@ohchr.org</w:t>
        </w:r>
      </w:hyperlink>
      <w:r>
        <w:rPr>
          <w:rFonts w:ascii="Times New Roman" w:eastAsia="Times New Roman" w:hAnsi="Times New Roman" w:cs="Times New Roman"/>
          <w:sz w:val="22"/>
          <w:szCs w:val="22"/>
        </w:rPr>
        <w:t xml:space="preserve"> </w:t>
      </w:r>
    </w:p>
    <w:sectPr w:rsidR="00AE1BAD">
      <w:headerReference w:type="even" r:id="rId13"/>
      <w:headerReference w:type="default" r:id="rId14"/>
      <w:footerReference w:type="even" r:id="rId15"/>
      <w:footerReference w:type="default" r:id="rId16"/>
      <w:headerReference w:type="first" r:id="rId17"/>
      <w:footerReference w:type="first" r:id="rId18"/>
      <w:pgSz w:w="11906" w:h="16838"/>
      <w:pgMar w:top="993" w:right="1800" w:bottom="1440" w:left="180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98" w:rsidRDefault="00AC6E98">
      <w:r>
        <w:separator/>
      </w:r>
    </w:p>
  </w:endnote>
  <w:endnote w:type="continuationSeparator" w:id="0">
    <w:p w:rsidR="00AC6E98" w:rsidRDefault="00AC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rsidP="00BA708D">
    <w:pPr>
      <w:pStyle w:val="NormalWeb"/>
      <w:rPr>
        <w:rFonts w:ascii="Segoe UI" w:hAnsi="Segoe UI" w:cs="Segoe UI"/>
        <w:i/>
        <w:color w:val="444444"/>
        <w:sz w:val="20"/>
        <w:szCs w:val="20"/>
      </w:rPr>
    </w:pPr>
    <w:r>
      <w:rPr>
        <w:rFonts w:ascii="Segoe UI" w:hAnsi="Segoe UI" w:cs="Segoe UI"/>
        <w:i/>
        <w:color w:val="444444"/>
        <w:sz w:val="20"/>
        <w:szCs w:val="20"/>
      </w:rPr>
      <w:t>*Please note that this is an unofficial translation of the original version of the questionnaire in English and French.</w:t>
    </w:r>
  </w:p>
  <w:p w:rsidR="00AE1BAD" w:rsidRDefault="00BA708D">
    <w:pPr>
      <w:pBdr>
        <w:top w:val="nil"/>
        <w:left w:val="nil"/>
        <w:bottom w:val="nil"/>
        <w:right w:val="nil"/>
        <w:between w:val="nil"/>
      </w:pBdr>
      <w:tabs>
        <w:tab w:val="center" w:pos="4320"/>
        <w:tab w:val="right" w:pos="8640"/>
      </w:tabs>
      <w:ind w:right="360"/>
      <w:rPr>
        <w:color w:val="000000"/>
      </w:rPr>
    </w:pPr>
    <w:r>
      <w:rPr>
        <w:noProof/>
        <w:lang w:val="en-GB"/>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90170" cy="1873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5678" y="3691100"/>
                        <a:ext cx="80645" cy="177800"/>
                      </a:xfrm>
                      <a:prstGeom prst="rect">
                        <a:avLst/>
                      </a:prstGeom>
                      <a:solidFill>
                        <a:srgbClr val="FFFFFF">
                          <a:alpha val="0"/>
                        </a:srgbClr>
                      </a:solidFill>
                      <a:ln>
                        <a:noFill/>
                      </a:ln>
                    </wps:spPr>
                    <wps:txbx>
                      <w:txbxContent>
                        <w:p w:rsidR="00AE1BAD" w:rsidRDefault="00BA708D">
                          <w:pPr>
                            <w:jc w:val="left"/>
                            <w:textDirection w:val="tbRl"/>
                          </w:pPr>
                          <w:r>
                            <w:rPr>
                              <w:color w:val="000000"/>
                            </w:rPr>
                            <w:t xml:space="preserve"> PAGE 5</w:t>
                          </w:r>
                        </w:p>
                      </w:txbxContent>
                    </wps:txbx>
                    <wps:bodyPr spcFirstLastPara="1" wrap="square" lIns="625" tIns="625" rIns="625" bIns="625" anchor="t" anchorCtr="0">
                      <a:noAutofit/>
                    </wps:bodyPr>
                  </wps:wsp>
                </a:graphicData>
              </a:graphic>
            </wp:anchor>
          </w:drawing>
        </mc:Choice>
        <mc:Fallback>
          <w:pict>
            <v:rect id="_x0000_s1026" style="position:absolute;margin-left:0;margin-top:0;width:7.1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" stroked="f">
              <v:fill opacity="0"/>
              <v:textbox inset=".01736mm,.01736mm,.01736mm,.01736mm">
                <w:txbxContent>
                  <w:p w:rsidR="00AE1BAD" w:rsidRDefault="00BA708D">
                    <w:pPr>
                      <w:jc w:val="left"/>
                      <w:textDirection w:val="tbRl"/>
                    </w:pPr>
                    <w:r>
                      <w:rPr>
                        <w:color w:val="000000"/>
                      </w:rPr>
                      <w:t xml:space="preserve"> PAGE 5</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98" w:rsidRDefault="00AC6E98">
      <w:r>
        <w:separator/>
      </w:r>
    </w:p>
  </w:footnote>
  <w:footnote w:type="continuationSeparator" w:id="0">
    <w:p w:rsidR="00AC6E98" w:rsidRDefault="00AC6E98">
      <w:r>
        <w:continuationSeparator/>
      </w:r>
    </w:p>
  </w:footnote>
  <w:footnote w:id="1">
    <w:p w:rsidR="00AE1BAD" w:rsidRDefault="00BA708D">
      <w:pPr>
        <w:jc w:val="left"/>
        <w:rPr>
          <w:sz w:val="18"/>
          <w:szCs w:val="18"/>
        </w:rPr>
      </w:pPr>
      <w:r>
        <w:rPr>
          <w:vertAlign w:val="superscript"/>
        </w:rPr>
        <w:footnoteRef/>
      </w:r>
      <w:r>
        <w:rPr>
          <w:sz w:val="18"/>
          <w:szCs w:val="18"/>
          <w:rtl/>
        </w:rPr>
        <w:t xml:space="preserve">  انظر على سبيل المثال، كمرجع إرشادي فحسب </w:t>
      </w:r>
      <w:hyperlink r:id="rId1">
        <w:r>
          <w:rPr>
            <w:color w:val="1155CC"/>
            <w:sz w:val="18"/>
            <w:szCs w:val="18"/>
            <w:u w:val="single"/>
          </w:rPr>
          <w:t xml:space="preserve"> Harmonized List of Fragile Situations</w:t>
        </w:r>
      </w:hyperlink>
    </w:p>
  </w:footnote>
  <w:footnote w:id="2">
    <w:p w:rsidR="00AE1BAD" w:rsidRDefault="00BA708D">
      <w:pPr>
        <w:jc w:val="left"/>
        <w:rPr>
          <w:sz w:val="18"/>
          <w:szCs w:val="18"/>
        </w:rPr>
      </w:pPr>
      <w:r>
        <w:rPr>
          <w:vertAlign w:val="superscript"/>
        </w:rPr>
        <w:footnoteRef/>
      </w:r>
      <w:r>
        <w:rPr>
          <w:sz w:val="18"/>
          <w:szCs w:val="18"/>
          <w:rtl/>
        </w:rPr>
        <w:t xml:space="preserve"> المواد 1،5،1213،16 الإعلان المتعلق بحق ومسؤولية الأفراد والجماعات وهيئات المجتمع في تعزيز وحماية حقوق الإنسان والحريات الأساسية المعترف بها عالمياً.</w:t>
      </w:r>
    </w:p>
    <w:p w:rsidR="00AE1BAD" w:rsidRDefault="00BA708D">
      <w:pPr>
        <w:jc w:val="left"/>
        <w:rPr>
          <w:rFonts w:ascii="Arial" w:eastAsia="Arial" w:hAnsi="Arial" w:cs="Arial"/>
          <w:sz w:val="16"/>
          <w:szCs w:val="16"/>
        </w:rPr>
      </w:pPr>
      <w:r>
        <w:rPr>
          <w:rFonts w:ascii="Arial" w:eastAsia="Arial" w:hAnsi="Arial" w:cs="Arial"/>
          <w:sz w:val="18"/>
          <w:szCs w:val="18"/>
          <w:rtl/>
        </w:rPr>
        <w:t xml:space="preserve">للوصول إلى إصدارات الإعلان بلغات مختلفة: </w:t>
      </w:r>
      <w:hyperlink r:id="rId2">
        <w:r>
          <w:rPr>
            <w:rFonts w:ascii="Arial" w:eastAsia="Arial" w:hAnsi="Arial" w:cs="Arial"/>
            <w:color w:val="1155CC"/>
            <w:sz w:val="18"/>
            <w:szCs w:val="18"/>
            <w:u w:val="single"/>
          </w:rPr>
          <w:t>https://www.ohchr.org/EN/Issues/SRHRDefenders/Pages/Translation.aspx</w:t>
        </w:r>
      </w:hyperlink>
      <w:r>
        <w:rPr>
          <w:rFonts w:ascii="Arial" w:eastAsia="Arial" w:hAnsi="Arial" w:cs="Arial"/>
          <w:sz w:val="20"/>
          <w:szCs w:val="20"/>
        </w:rPr>
        <w:t xml:space="preserve"> </w:t>
      </w:r>
    </w:p>
  </w:footnote>
  <w:footnote w:id="3">
    <w:p w:rsidR="00AE1BAD" w:rsidRDefault="00BA708D">
      <w:pPr>
        <w:jc w:val="left"/>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tl/>
        </w:rPr>
        <w:t xml:space="preserve">انظر أيضاً: </w:t>
      </w:r>
      <w:r>
        <w:rPr>
          <w:rFonts w:ascii="Arial" w:eastAsia="Arial" w:hAnsi="Arial" w:cs="Arial"/>
          <w:sz w:val="18"/>
          <w:szCs w:val="18"/>
        </w:rPr>
        <w:t>A</w:t>
      </w:r>
      <w:r>
        <w:rPr>
          <w:rFonts w:ascii="Arial" w:eastAsia="Arial" w:hAnsi="Arial" w:cs="Arial"/>
          <w:sz w:val="18"/>
          <w:szCs w:val="18"/>
          <w:rtl/>
        </w:rPr>
        <w:t>/73/215, §14-18</w:t>
      </w:r>
    </w:p>
  </w:footnote>
  <w:footnote w:id="4">
    <w:p w:rsidR="00AE1BAD" w:rsidRDefault="00BA708D">
      <w:pPr>
        <w:jc w:val="left"/>
        <w:rPr>
          <w:sz w:val="18"/>
          <w:szCs w:val="18"/>
        </w:rPr>
      </w:pPr>
      <w:r>
        <w:rPr>
          <w:vertAlign w:val="superscript"/>
        </w:rPr>
        <w:footnoteRef/>
      </w:r>
      <w:r>
        <w:rPr>
          <w:sz w:val="18"/>
          <w:szCs w:val="18"/>
        </w:rPr>
        <w:t xml:space="preserve"> </w:t>
      </w:r>
      <w:hyperlink r:id="rId3">
        <w:r>
          <w:rPr>
            <w:color w:val="1155CC"/>
            <w:sz w:val="18"/>
            <w:szCs w:val="18"/>
            <w:u w:val="single"/>
          </w:rPr>
          <w:t>https://www.ohchr.org/AR/Pages/Home.aspx</w:t>
        </w:r>
      </w:hyperlink>
    </w:p>
  </w:footnote>
  <w:footnote w:id="5">
    <w:p w:rsidR="00AE1BAD" w:rsidRDefault="00BA708D">
      <w:pPr>
        <w:jc w:val="left"/>
        <w:rPr>
          <w:sz w:val="18"/>
          <w:szCs w:val="18"/>
        </w:rPr>
      </w:pPr>
      <w:r>
        <w:rPr>
          <w:vertAlign w:val="superscript"/>
        </w:rPr>
        <w:footnoteRef/>
      </w:r>
      <w:hyperlink r:id="rId4">
        <w:r>
          <w:rPr>
            <w:rFonts w:ascii="Arial" w:eastAsia="Arial" w:hAnsi="Arial" w:cs="Arial"/>
            <w:color w:val="1155CC"/>
            <w:sz w:val="20"/>
            <w:szCs w:val="20"/>
            <w:u w:val="single"/>
          </w:rPr>
          <w:t xml:space="preserve"> </w:t>
        </w:r>
      </w:hyperlink>
      <w:hyperlink r:id="rId5">
        <w:r>
          <w:rPr>
            <w:color w:val="1155CC"/>
            <w:sz w:val="18"/>
            <w:szCs w:val="18"/>
            <w:u w:val="single"/>
          </w:rPr>
          <w:t>https://www.protecting-defenders.org/</w:t>
        </w:r>
      </w:hyperlink>
    </w:p>
  </w:footnote>
  <w:footnote w:id="6">
    <w:p w:rsidR="00AE1BAD" w:rsidRDefault="00BA708D">
      <w:pPr>
        <w:jc w:val="left"/>
        <w:rPr>
          <w:rFonts w:ascii="Arial" w:eastAsia="Arial" w:hAnsi="Arial" w:cs="Arial"/>
          <w:sz w:val="16"/>
          <w:szCs w:val="16"/>
        </w:rPr>
      </w:pPr>
      <w:r>
        <w:rPr>
          <w:vertAlign w:val="superscript"/>
        </w:rPr>
        <w:footnoteRef/>
      </w:r>
      <w:r>
        <w:rPr>
          <w:rFonts w:ascii="Arial" w:eastAsia="Arial" w:hAnsi="Arial" w:cs="Arial"/>
          <w:sz w:val="20"/>
          <w:szCs w:val="20"/>
        </w:rPr>
        <w:t xml:space="preserve"> </w:t>
      </w:r>
      <w:hyperlink r:id="rId6">
        <w:r>
          <w:rPr>
            <w:rFonts w:ascii="Arial" w:eastAsia="Arial" w:hAnsi="Arial" w:cs="Arial"/>
            <w:color w:val="1155CC"/>
            <w:sz w:val="20"/>
            <w:szCs w:val="20"/>
            <w:u w:val="single"/>
          </w:rPr>
          <w:t xml:space="preserve"> </w:t>
        </w:r>
      </w:hyperlink>
      <w:hyperlink r:id="rId7">
        <w:r>
          <w:rPr>
            <w:rFonts w:ascii="Arial" w:eastAsia="Arial" w:hAnsi="Arial" w:cs="Arial"/>
            <w:color w:val="1155CC"/>
            <w:sz w:val="16"/>
            <w:szCs w:val="16"/>
            <w:u w:val="single"/>
            <w:rtl/>
          </w:rPr>
          <w:t>القرار</w:t>
        </w:r>
      </w:hyperlink>
      <w:hyperlink r:id="rId8">
        <w:r>
          <w:rPr>
            <w:rFonts w:ascii="Arial" w:eastAsia="Arial" w:hAnsi="Arial" w:cs="Arial"/>
            <w:color w:val="1155CC"/>
            <w:sz w:val="16"/>
            <w:szCs w:val="16"/>
            <w:u w:val="single"/>
            <w:rtl/>
          </w:rPr>
          <w:t xml:space="preserve"> 7/8 </w:t>
        </w:r>
      </w:hyperlink>
      <w:hyperlink r:id="rId9">
        <w:r>
          <w:rPr>
            <w:rFonts w:ascii="Arial" w:eastAsia="Arial" w:hAnsi="Arial" w:cs="Arial"/>
            <w:color w:val="1155CC"/>
            <w:sz w:val="16"/>
            <w:szCs w:val="16"/>
            <w:u w:val="single"/>
            <w:rtl/>
          </w:rPr>
          <w:t>لمجلس</w:t>
        </w:r>
      </w:hyperlink>
      <w:hyperlink r:id="rId10">
        <w:r>
          <w:rPr>
            <w:rFonts w:ascii="Arial" w:eastAsia="Arial" w:hAnsi="Arial" w:cs="Arial"/>
            <w:color w:val="1155CC"/>
            <w:sz w:val="16"/>
            <w:szCs w:val="16"/>
            <w:u w:val="single"/>
            <w:rtl/>
          </w:rPr>
          <w:t xml:space="preserve"> </w:t>
        </w:r>
      </w:hyperlink>
      <w:hyperlink r:id="rId11">
        <w:r>
          <w:rPr>
            <w:rFonts w:ascii="Arial" w:eastAsia="Arial" w:hAnsi="Arial" w:cs="Arial"/>
            <w:color w:val="1155CC"/>
            <w:sz w:val="16"/>
            <w:szCs w:val="16"/>
            <w:u w:val="single"/>
            <w:rtl/>
          </w:rPr>
          <w:t>حقوق</w:t>
        </w:r>
      </w:hyperlink>
      <w:hyperlink r:id="rId12">
        <w:r>
          <w:rPr>
            <w:rFonts w:ascii="Arial" w:eastAsia="Arial" w:hAnsi="Arial" w:cs="Arial"/>
            <w:color w:val="1155CC"/>
            <w:sz w:val="16"/>
            <w:szCs w:val="16"/>
            <w:u w:val="single"/>
            <w:rtl/>
          </w:rPr>
          <w:t xml:space="preserve"> </w:t>
        </w:r>
      </w:hyperlink>
      <w:hyperlink r:id="rId13">
        <w:r>
          <w:rPr>
            <w:rFonts w:ascii="Arial" w:eastAsia="Arial" w:hAnsi="Arial" w:cs="Arial"/>
            <w:color w:val="1155CC"/>
            <w:sz w:val="16"/>
            <w:szCs w:val="16"/>
            <w:u w:val="single"/>
            <w:rtl/>
          </w:rPr>
          <w:t>الإنسان</w:t>
        </w:r>
      </w:hyperlink>
      <w:hyperlink r:id="rId14">
        <w:r>
          <w:rPr>
            <w:rFonts w:ascii="Arial" w:eastAsia="Arial" w:hAnsi="Arial" w:cs="Arial"/>
            <w:color w:val="1155CC"/>
            <w:sz w:val="16"/>
            <w:szCs w:val="16"/>
            <w:u w:val="single"/>
            <w:rtl/>
          </w:rPr>
          <w:t xml:space="preserve">، </w:t>
        </w:r>
      </w:hyperlink>
      <w:hyperlink r:id="rId15">
        <w:r>
          <w:rPr>
            <w:rFonts w:ascii="Arial" w:eastAsia="Arial" w:hAnsi="Arial" w:cs="Arial"/>
            <w:color w:val="1155CC"/>
            <w:sz w:val="16"/>
            <w:szCs w:val="16"/>
            <w:u w:val="single"/>
            <w:rtl/>
          </w:rPr>
          <w:t>الفقرة</w:t>
        </w:r>
      </w:hyperlink>
      <w:hyperlink r:id="rId16">
        <w:r>
          <w:rPr>
            <w:rFonts w:ascii="Arial" w:eastAsia="Arial" w:hAnsi="Arial" w:cs="Arial"/>
            <w:color w:val="1155CC"/>
            <w:sz w:val="16"/>
            <w:szCs w:val="16"/>
            <w:u w:val="single"/>
            <w:rtl/>
          </w:rPr>
          <w:t xml:space="preserve"> 2</w:t>
        </w:r>
      </w:hyperlink>
    </w:p>
    <w:p w:rsidR="00AE1BAD" w:rsidRDefault="00AE1BAD">
      <w:pPr>
        <w:jc w:val="left"/>
        <w:rPr>
          <w:rFonts w:ascii="Arial" w:eastAsia="Arial" w:hAnsi="Arial" w:cs="Arial"/>
          <w:sz w:val="20"/>
          <w:szCs w:val="20"/>
        </w:rPr>
      </w:pPr>
    </w:p>
  </w:footnote>
  <w:footnote w:id="7">
    <w:p w:rsidR="00AE1BAD" w:rsidRDefault="00BA708D">
      <w:pPr>
        <w:pBdr>
          <w:top w:val="nil"/>
          <w:left w:val="nil"/>
          <w:bottom w:val="nil"/>
          <w:right w:val="nil"/>
          <w:between w:val="nil"/>
        </w:pBdr>
        <w:jc w:val="left"/>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tl/>
        </w:rPr>
        <w:t xml:space="preserve">للتركيز على الحقوق انظر 2 أ: </w:t>
      </w:r>
      <w:hyperlink r:id="rId17">
        <w:r>
          <w:rPr>
            <w:rFonts w:ascii="Times New Roman" w:eastAsia="Times New Roman" w:hAnsi="Times New Roman" w:cs="Times New Roman"/>
            <w:color w:val="1155CC"/>
            <w:sz w:val="16"/>
            <w:szCs w:val="16"/>
            <w:u w:val="single"/>
          </w:rPr>
          <w:t>https://www.ohchr.org/en/issues/srhrdefenders/pages/declaration.aspx</w:t>
        </w:r>
      </w:hyperlink>
    </w:p>
    <w:p w:rsidR="00AE1BAD" w:rsidRDefault="00AE1BAD">
      <w:pPr>
        <w:pBdr>
          <w:top w:val="nil"/>
          <w:left w:val="nil"/>
          <w:bottom w:val="nil"/>
          <w:right w:val="nil"/>
          <w:between w:val="nil"/>
        </w:pBdr>
        <w:jc w:val="left"/>
        <w:rPr>
          <w:rFonts w:ascii="Times New Roman" w:eastAsia="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8D" w:rsidRDefault="00BA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06472"/>
    <w:multiLevelType w:val="multilevel"/>
    <w:tmpl w:val="7700A0AA"/>
    <w:lvl w:ilvl="0">
      <w:start w:val="1"/>
      <w:numFmt w:val="decimal"/>
      <w:lvlText w:val="%1."/>
      <w:lvlJc w:val="right"/>
      <w:pPr>
        <w:ind w:left="643" w:hanging="360"/>
      </w:pPr>
      <w:rPr>
        <w:rFonts w:ascii="Times New Roman" w:eastAsia="Times New Roman" w:hAnsi="Times New Roman" w:cs="Times New Roman"/>
        <w:b/>
        <w:sz w:val="22"/>
        <w:szCs w:val="22"/>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D"/>
    <w:rsid w:val="00392144"/>
    <w:rsid w:val="00A1156A"/>
    <w:rsid w:val="00AC6E98"/>
    <w:rsid w:val="00AE1BAD"/>
    <w:rsid w:val="00BA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5F6AF-E219-44CD-B973-7D32049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ar-EG" w:eastAsia="en-GB" w:bidi="ar-SA"/>
      </w:rPr>
    </w:rPrDefault>
    <w:pPrDefault>
      <w:pPr>
        <w:bidi/>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rPr>
  </w:style>
  <w:style w:type="paragraph" w:styleId="Heading2">
    <w:name w:val="heading 2"/>
    <w:basedOn w:val="Normal"/>
    <w:next w:val="Normal"/>
    <w:pPr>
      <w:keepNext/>
      <w:keepLines/>
      <w:spacing w:before="20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BA708D"/>
    <w:pPr>
      <w:tabs>
        <w:tab w:val="center" w:pos="4513"/>
        <w:tab w:val="right" w:pos="9026"/>
      </w:tabs>
    </w:pPr>
  </w:style>
  <w:style w:type="character" w:customStyle="1" w:styleId="HeaderChar">
    <w:name w:val="Header Char"/>
    <w:basedOn w:val="DefaultParagraphFont"/>
    <w:link w:val="Header"/>
    <w:uiPriority w:val="99"/>
    <w:rsid w:val="00BA708D"/>
  </w:style>
  <w:style w:type="paragraph" w:styleId="Footer">
    <w:name w:val="footer"/>
    <w:basedOn w:val="Normal"/>
    <w:link w:val="FooterChar"/>
    <w:uiPriority w:val="99"/>
    <w:unhideWhenUsed/>
    <w:rsid w:val="00BA708D"/>
    <w:pPr>
      <w:tabs>
        <w:tab w:val="center" w:pos="4513"/>
        <w:tab w:val="right" w:pos="9026"/>
      </w:tabs>
    </w:pPr>
  </w:style>
  <w:style w:type="character" w:customStyle="1" w:styleId="FooterChar">
    <w:name w:val="Footer Char"/>
    <w:basedOn w:val="DefaultParagraphFont"/>
    <w:link w:val="Footer"/>
    <w:uiPriority w:val="99"/>
    <w:rsid w:val="00BA708D"/>
  </w:style>
  <w:style w:type="paragraph" w:styleId="NormalWeb">
    <w:name w:val="Normal (Web)"/>
    <w:basedOn w:val="Normal"/>
    <w:uiPriority w:val="99"/>
    <w:semiHidden/>
    <w:unhideWhenUsed/>
    <w:rsid w:val="00BA708D"/>
    <w:pPr>
      <w:bidi w:val="0"/>
      <w:spacing w:before="100" w:beforeAutospacing="1" w:after="100" w:afterAutospacing="1"/>
      <w:jc w:val="left"/>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45760">
      <w:bodyDiv w:val="1"/>
      <w:marLeft w:val="0"/>
      <w:marRight w:val="0"/>
      <w:marTop w:val="0"/>
      <w:marBottom w:val="0"/>
      <w:divBdr>
        <w:top w:val="none" w:sz="0" w:space="0" w:color="auto"/>
        <w:left w:val="none" w:sz="0" w:space="0" w:color="auto"/>
        <w:bottom w:val="none" w:sz="0" w:space="0" w:color="auto"/>
        <w:right w:val="none" w:sz="0" w:space="0" w:color="auto"/>
      </w:divBdr>
    </w:div>
    <w:div w:id="185880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fenders@ohch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enders@ohch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ohchr.org/documents/E/HRC/resolutions/A_HRC_RES_7_8.pdf" TargetMode="External"/><Relationship Id="rId13" Type="http://schemas.openxmlformats.org/officeDocument/2006/relationships/hyperlink" Target="https://ap.ohchr.org/documents/E/HRC/resolutions/A_HRC_RES_7_8.pdf" TargetMode="External"/><Relationship Id="rId3" Type="http://schemas.openxmlformats.org/officeDocument/2006/relationships/hyperlink" Target="https://www.ohchr.org/AR/Pages/Home.aspx" TargetMode="External"/><Relationship Id="rId7" Type="http://schemas.openxmlformats.org/officeDocument/2006/relationships/hyperlink" Target="https://ap.ohchr.org/documents/E/HRC/resolutions/A_HRC_RES_7_8.pdf" TargetMode="External"/><Relationship Id="rId12" Type="http://schemas.openxmlformats.org/officeDocument/2006/relationships/hyperlink" Target="https://ap.ohchr.org/documents/E/HRC/resolutions/A_HRC_RES_7_8.pdf" TargetMode="External"/><Relationship Id="rId17" Type="http://schemas.openxmlformats.org/officeDocument/2006/relationships/hyperlink" Target="https://www.ohchr.org/en/issues/srhrdefenders/pages/declaration.aspx" TargetMode="External"/><Relationship Id="rId2" Type="http://schemas.openxmlformats.org/officeDocument/2006/relationships/hyperlink" Target="https://www.ohchr.org/EN/Issues/SRHRDefenders/Pages/Translation.aspx" TargetMode="External"/><Relationship Id="rId16" Type="http://schemas.openxmlformats.org/officeDocument/2006/relationships/hyperlink" Target="https://ap.ohchr.org/documents/E/HRC/resolutions/A_HRC_RES_7_8.pdf" TargetMode="External"/><Relationship Id="rId1" Type="http://schemas.openxmlformats.org/officeDocument/2006/relationships/hyperlink" Target="https://www.worldbank.org/en/topic/fragilityconflictviolence/brief/harmonized-list-of-fragile-situations" TargetMode="External"/><Relationship Id="rId6" Type="http://schemas.openxmlformats.org/officeDocument/2006/relationships/hyperlink" Target="https://ap.ohchr.org/documents/E/HRC/resolutions/A_HRC_RES_7_8.pdf" TargetMode="External"/><Relationship Id="rId11" Type="http://schemas.openxmlformats.org/officeDocument/2006/relationships/hyperlink" Target="https://ap.ohchr.org/documents/E/HRC/resolutions/A_HRC_RES_7_8.pdf" TargetMode="External"/><Relationship Id="rId5" Type="http://schemas.openxmlformats.org/officeDocument/2006/relationships/hyperlink" Target="https://www.protecting-defenders.org/" TargetMode="External"/><Relationship Id="rId15" Type="http://schemas.openxmlformats.org/officeDocument/2006/relationships/hyperlink" Target="https://ap.ohchr.org/documents/E/HRC/resolutions/A_HRC_RES_7_8.pdf" TargetMode="External"/><Relationship Id="rId10" Type="http://schemas.openxmlformats.org/officeDocument/2006/relationships/hyperlink" Target="https://ap.ohchr.org/documents/E/HRC/resolutions/A_HRC_RES_7_8.pdf" TargetMode="External"/><Relationship Id="rId4" Type="http://schemas.openxmlformats.org/officeDocument/2006/relationships/hyperlink" Target="https://www.protecting-defenders.org/" TargetMode="External"/><Relationship Id="rId9" Type="http://schemas.openxmlformats.org/officeDocument/2006/relationships/hyperlink" Target="https://ap.ohchr.org/documents/E/HRC/resolutions/A_HRC_RES_7_8.pdf" TargetMode="External"/><Relationship Id="rId14" Type="http://schemas.openxmlformats.org/officeDocument/2006/relationships/hyperlink" Target="https://ap.ohchr.org/documents/E/HRC/resolutions/A_HRC_RES_7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BD80E-C295-4B7F-9A01-2F581157BA73}">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FF79CE78-680B-4DFC-9637-C373A809BA40}">
  <ds:schemaRefs>
    <ds:schemaRef ds:uri="http://schemas.microsoft.com/sharepoint/v3/contenttype/forms"/>
  </ds:schemaRefs>
</ds:datastoreItem>
</file>

<file path=customXml/itemProps3.xml><?xml version="1.0" encoding="utf-8"?>
<ds:datastoreItem xmlns:ds="http://schemas.openxmlformats.org/officeDocument/2006/customXml" ds:itemID="{0AA55241-837F-4BC1-B386-FC313B0F953C}"/>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ZARRALUQUI Adriana</dc:creator>
  <cp:lastModifiedBy>Maite Nieto</cp:lastModifiedBy>
  <cp:revision>2</cp:revision>
  <dcterms:created xsi:type="dcterms:W3CDTF">2019-09-23T14:45:00Z</dcterms:created>
  <dcterms:modified xsi:type="dcterms:W3CDTF">2019-09-23T14:45:00Z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