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7C8" w:rsidRDefault="00F647C8" w:rsidP="00F647C8">
      <w:pPr>
        <w:spacing w:before="100" w:beforeAutospacing="1" w:after="100" w:afterAutospacing="1"/>
        <w:jc w:val="center"/>
        <w:rPr>
          <w:b/>
          <w:bCs/>
          <w:sz w:val="28"/>
          <w:szCs w:val="28"/>
          <w:lang w:val="mn-MN"/>
        </w:rPr>
      </w:pPr>
      <w:r>
        <w:rPr>
          <w:b/>
          <w:bCs/>
          <w:sz w:val="28"/>
          <w:szCs w:val="28"/>
          <w:lang w:val="mn-MN"/>
        </w:rPr>
        <w:t>Монгол Улсад хуулинд захирагдах зарчимд ухралт гарч, иргэний нийгмийн орон зай хумигдаж байгааг НҮБ-ын шинжээч анхааруулав</w:t>
      </w:r>
    </w:p>
    <w:p w:rsidR="00F647C8" w:rsidRDefault="00F647C8" w:rsidP="00F647C8">
      <w:pPr>
        <w:spacing w:before="280" w:after="280"/>
        <w:jc w:val="both"/>
        <w:rPr>
          <w:sz w:val="24"/>
          <w:szCs w:val="24"/>
          <w:lang w:val="mn-MN"/>
        </w:rPr>
      </w:pPr>
      <w:r>
        <w:rPr>
          <w:color w:val="000000"/>
          <w:sz w:val="23"/>
          <w:szCs w:val="23"/>
          <w:shd w:val="clear" w:color="auto" w:fill="FFFFFF"/>
          <w:lang w:val="mn-MN"/>
        </w:rPr>
        <w:t>УЛААНБААТАР</w:t>
      </w:r>
      <w:r>
        <w:rPr>
          <w:lang w:val="mn-MN"/>
        </w:rPr>
        <w:t xml:space="preserve"> (2019 оны 5-р сарын 13) – Монгол Улс нь хууль, эрхзүйн шинэтгэл хийхдээ хүний эрхийг хамгаалагчдын ажлыг хязгаарлах биш, харин дэмжих орчин бүрдүүлэхийг хичээх хэрэгтэй гэж НҮБ-ын Хүний эрхийг хамгаалагчдын асуудал хариуцсан Тусгай илтгэгч Мишель Форст өнөөдөр хэллээ.</w:t>
      </w:r>
    </w:p>
    <w:p w:rsidR="00F647C8" w:rsidRDefault="00F647C8" w:rsidP="00F647C8">
      <w:pPr>
        <w:jc w:val="both"/>
        <w:rPr>
          <w:lang w:val="mn-MN"/>
        </w:rPr>
      </w:pPr>
      <w:r>
        <w:rPr>
          <w:lang w:val="mn-MN"/>
        </w:rPr>
        <w:t xml:space="preserve">Монгол Улс нь Зүүн болон Төв Азийн бүс нутагт ардчиллын манлайлагч хэмээн  ойлгогддог  нь зүй ёсны хэрэг боловч, сүүлийн үед анхаарал татахуйц, хоёрдмол утгаар ойлгогдож болох нэмэлт өөрчлөлтүүд зарим хуульд орсон байна гэж Монгол  Улсад хоёр долоо хоногийн турш ажилласны эцэст М.Форст хэллээ. </w:t>
      </w:r>
    </w:p>
    <w:p w:rsidR="00F647C8" w:rsidRDefault="00F647C8" w:rsidP="00F647C8">
      <w:pPr>
        <w:spacing w:before="280" w:after="280"/>
        <w:jc w:val="both"/>
        <w:rPr>
          <w:lang w:val="mn-MN"/>
        </w:rPr>
      </w:pPr>
      <w:r>
        <w:rPr>
          <w:lang w:val="mn-MN"/>
        </w:rPr>
        <w:t xml:space="preserve">“Засгийн газар, иргэний нийгмийн байгууллагууд болон бусад талуудаас авсан мэдээллийг сайтар тунгааж үзээд, Монгол Улс нь хүний эрхийг хамгаалагчдын хувьд харьцангуй аюулгүй орон юм гэсэн дүгнэлтийг хийлээ,” гэж НҮБ-ын шинжээч хэлэв. Тэрээр, “Хүний эрхийг хамгаалагчдын эсрэг халдлага гарч, шахалт дарамт ирж байсан зарим тохиолдлууд бүртгэгдсэн байдаг ч, миний ажигласнаар, хүний эрхийг хамгаалагчдын эсрэг зохион байгуулалттай халдлага үйлдэх үзэгдэл Монголд байхгүй байна” гэлээ. </w:t>
      </w:r>
    </w:p>
    <w:p w:rsidR="00F647C8" w:rsidRDefault="00F647C8" w:rsidP="00F647C8">
      <w:pPr>
        <w:spacing w:before="280" w:after="280"/>
        <w:jc w:val="both"/>
        <w:rPr>
          <w:lang w:val="mn-MN"/>
        </w:rPr>
      </w:pPr>
      <w:r>
        <w:rPr>
          <w:lang w:val="mn-MN"/>
        </w:rPr>
        <w:t xml:space="preserve">“Хүний эрхийг хамгаалагчдын үйл ажиллагаагаа явуулах орчин Монгол Улсад харьцангуй аюулгүй байгаа хэдий ч тэдгээрийг дэмжсэн таатай орчин бүрдээгүй байна. Хүний эрхийг хамгаалагч гэж хэнийг хэлэх талаар ойлголт дутмаг, тэднийг гутаан доромжлох байдал байгаа бөгөөд сүүлийн үед хэд хэдэн хуулинд орсон аюултай нэмэлт өөрчлөлтүүд  нь хүний эрхийг хамгаалагчдын дунд айдас төрүүлж, тэдний ажилд саад бэрхшээл учруулж болохоор байна.”   </w:t>
      </w:r>
    </w:p>
    <w:p w:rsidR="00F647C8" w:rsidRDefault="00F647C8" w:rsidP="00F647C8">
      <w:pPr>
        <w:spacing w:before="280" w:after="280"/>
        <w:jc w:val="both"/>
        <w:rPr>
          <w:lang w:val="mn-MN"/>
        </w:rPr>
      </w:pPr>
      <w:r>
        <w:rPr>
          <w:lang w:val="mn-MN"/>
        </w:rPr>
        <w:t xml:space="preserve">Шүүх засаглал болон прокурорын байгууллагад улс төрийн нөлөө үзүүлэх, засгийн газраас гаргасан шийдвэрийг Захиргааны шүүхээс хянах боломжийг хязгаарлах хууль эрхзүйн өөрчлөлтүүд батлагдсан явдал нь Тусгай илтгэгчийн анхаарлыг татаж байна. “Эдгээр нэмэлт өөрчлөлтүүд нь авилгатай тэмцэх шүүгч, прокуроруудын урам зоригийг мохоох, улмаар иргэд ч ялгаварлан гадуурхалын эсрэг дуугарах, шударга ёсыг шаардах боломжийг хаах аюултай.” </w:t>
      </w:r>
    </w:p>
    <w:p w:rsidR="00F647C8" w:rsidRDefault="00F647C8" w:rsidP="00F647C8">
      <w:pPr>
        <w:spacing w:before="280" w:after="280"/>
        <w:jc w:val="both"/>
        <w:rPr>
          <w:lang w:val="mn-MN"/>
        </w:rPr>
      </w:pPr>
      <w:r>
        <w:rPr>
          <w:lang w:val="mn-MN"/>
        </w:rPr>
        <w:t xml:space="preserve">“Монгол Улсад ажиллах хугацаандаа хүний эрхийг хамгаалагчид, үүн дотор ЛГБТИ, хүүхдийн эрхийг хамгаалдаг хүмүүсийг гутаан доромжилдог, гадуурхдаг, дарамт шахалтанд оруулдаг тухай сонслоо” гэж ноён Форст хэлэв. “Байгаль орчны хамгаалагчид, авилгын хэргүүдийг эрэн сурвалжилдаг сэтгүүлчдийг айлган сүрдүүлдэг, дарамт шахалт үзүүлдэг тухай ч сонслоо. Эдгээр хүмүүсийн зарим нь амь насаа алдсан тохиолдол гарсан бөгөөд  ямар нөхцөл байдлаас амь насаа алдсан тухай бүрэн дүүрэн мөрдөн байцаалт, дүн шинжилгээ хийх хэрэгтэй байна.” </w:t>
      </w:r>
    </w:p>
    <w:p w:rsidR="00F647C8" w:rsidRDefault="00F647C8" w:rsidP="00F647C8">
      <w:pPr>
        <w:spacing w:before="280" w:after="280"/>
        <w:jc w:val="both"/>
        <w:rPr>
          <w:lang w:val="mn-MN"/>
        </w:rPr>
      </w:pPr>
      <w:r>
        <w:rPr>
          <w:lang w:val="mn-MN"/>
        </w:rPr>
        <w:t>“Авилга, байгаль орчны доройтол зэрэг эмзэг асуудлыг хөндөж ярьсны төлөө хүний эрхийг хамгаалагчдыг айлган сүрдүүлдэг, нэр төрийг нь гутаадаг, мөн тэдний гэр бүлийн гишүүдийг ч нийгмийн болон эдийн засгийн элдэв шахалт, дарамтанд оруулдаг, жишээ нь ажилд орох, сургалтын тэтгэлэг авах, төсөлд хамрагдахад тэдэнд хүндрэлтэй байдаг тухай би сонслоо. Монголын хүн ам цөөн, ялангуяа орон нутгийн  хүмүүс нэг нэгнийгээ сайн таньдаг учраас иймэрхүү дарамт шахалт нь сэрдэлт, айдсыг дагуулдаг тул болж бүтэхгүй байгаа зүйлийг ил гаргах хүсэлтэй хүний эрхийг хамгаалагчдын зоригийг мохох эрсдэлийг бий болгодог.”</w:t>
      </w:r>
    </w:p>
    <w:p w:rsidR="00F647C8" w:rsidRDefault="00F647C8" w:rsidP="00F647C8">
      <w:pPr>
        <w:spacing w:before="280" w:after="280"/>
        <w:jc w:val="both"/>
        <w:rPr>
          <w:lang w:val="mn-MN"/>
        </w:rPr>
      </w:pPr>
      <w:r>
        <w:rPr>
          <w:lang w:val="mn-MN"/>
        </w:rPr>
        <w:t xml:space="preserve">Хүний эрхийг хамгаалагчдын тухай хуулийг батлах явдал нь хүний эрхийг хамгаалагчдын хийж буй хууль ёсны, чухал ажлыг дэмжих, хүлээн зөвшөөрөх, мөн тэдний эсрэг халдлага үйлдэж буй этгээдүүдэд шийтгэл оноох чухал бөгөөд тодорхой алхам болно гэж Тусгай илтгэгч дүгнэв. Энэ </w:t>
      </w:r>
      <w:r>
        <w:rPr>
          <w:lang w:val="mn-MN"/>
        </w:rPr>
        <w:lastRenderedPageBreak/>
        <w:t>хуулийг баталж, бүс нутагтаа ийм хуулийг баталж хэрэгжүүлэн анхны орон  болохыг ноён Форст Монгол Улсад уриалав.</w:t>
      </w:r>
    </w:p>
    <w:p w:rsidR="00F647C8" w:rsidRDefault="00F647C8" w:rsidP="00F647C8">
      <w:pPr>
        <w:spacing w:before="280" w:after="280"/>
        <w:jc w:val="both"/>
        <w:rPr>
          <w:lang w:val="mn-MN"/>
        </w:rPr>
      </w:pPr>
      <w:r>
        <w:rPr>
          <w:lang w:val="mn-MN"/>
        </w:rPr>
        <w:t xml:space="preserve">НҮБ-н Тусгай илтгэгч ноён Форст нь Монгол Улсын Ерөнхийлөгч, төрийн болон иргэний нийгмийн байгууллага, дипломат  болон хувийн хэвшлийн төлөөлөлтэй уулзсан ба Улаанбаатар хот болон Дундговь аймгийн Айраг сум, Сайншанд хот, Зүүнбаян тосгонд нийт 100 гаруй хүний эрхийг хамгаалагчдын мэдүүлгийг сонсож, тэдэнтэй ярилцсан юм. </w:t>
      </w:r>
    </w:p>
    <w:p w:rsidR="00F647C8" w:rsidRDefault="00F647C8" w:rsidP="00F647C8">
      <w:pPr>
        <w:spacing w:before="280" w:after="280"/>
        <w:jc w:val="both"/>
        <w:rPr>
          <w:lang w:val="mn-MN"/>
        </w:rPr>
      </w:pPr>
      <w:r>
        <w:rPr>
          <w:lang w:val="mn-MN"/>
        </w:rPr>
        <w:t xml:space="preserve">Тусгай илтгэгч нь Монгол Улсад ажилласан тухай тайлангаа 2020 оны 3 дугаар сард болох НҮБ-ын Хүний эрхийн зөвлөлийн ээлжит 43 дугаар чуулганд танилцуулна. </w:t>
      </w:r>
    </w:p>
    <w:p w:rsidR="00F647C8" w:rsidRDefault="00F647C8" w:rsidP="00F647C8">
      <w:pPr>
        <w:spacing w:before="280" w:after="280"/>
        <w:jc w:val="both"/>
        <w:rPr>
          <w:b/>
          <w:bCs/>
          <w:lang w:val="mn-MN"/>
        </w:rPr>
      </w:pPr>
      <w:r>
        <w:rPr>
          <w:b/>
          <w:bCs/>
          <w:lang w:val="mn-MN"/>
        </w:rPr>
        <w:t xml:space="preserve">Мэдээлэл: </w:t>
      </w:r>
      <w:r>
        <w:rPr>
          <w:lang w:val="mn-MN"/>
        </w:rPr>
        <w:t xml:space="preserve">НҮБ-ын Ерөнхий Ассамблей 1998 оны 12-р сард Хүний эрхийг хамгаалагчдын тухай тунхаглалыг батлан гаргасан бөгөөд үүндээ  хүний эрхийг хамгаалагч нь  үндэсний болон олон улсын хэмжээнд энх тайван аргаар хүний эрхийг хамгаалах, хамгаалахыг уриалан дуудаж буй хувь хүн болон бүлэг хүмүүсийг хэлнэ  гэж тодорхойлсон байдаг. </w:t>
      </w:r>
    </w:p>
    <w:p w:rsidR="00F647C8" w:rsidRDefault="00F647C8" w:rsidP="00F647C8">
      <w:pPr>
        <w:jc w:val="both"/>
        <w:rPr>
          <w:rStyle w:val="Strong"/>
          <w:rFonts w:ascii="Segoe UI" w:hAnsi="Segoe UI" w:cs="Segoe UI"/>
          <w:color w:val="444444"/>
          <w:sz w:val="20"/>
          <w:szCs w:val="20"/>
        </w:rPr>
      </w:pPr>
      <w:hyperlink r:id="rId4" w:history="1">
        <w:r>
          <w:rPr>
            <w:rStyle w:val="Hyperlink"/>
            <w:rFonts w:ascii="Segoe UI" w:hAnsi="Segoe UI" w:cs="Segoe UI"/>
            <w:sz w:val="20"/>
            <w:szCs w:val="20"/>
            <w:lang w:val="mn-MN"/>
          </w:rPr>
          <w:t>https://www.ohchr.org/Documents/Issues/Defenders/EndofMissionMongolia_13May2019_Mongolian.docx</w:t>
        </w:r>
      </w:hyperlink>
    </w:p>
    <w:p w:rsidR="00F647C8" w:rsidRDefault="00F647C8" w:rsidP="00F647C8">
      <w:pPr>
        <w:jc w:val="both"/>
        <w:rPr>
          <w:i/>
          <w:iCs/>
          <w:color w:val="000000"/>
        </w:rPr>
      </w:pPr>
    </w:p>
    <w:p w:rsidR="00F647C8" w:rsidRDefault="00F647C8" w:rsidP="00F647C8">
      <w:pPr>
        <w:jc w:val="both"/>
        <w:rPr>
          <w:i/>
          <w:iCs/>
          <w:color w:val="000000"/>
          <w:sz w:val="18"/>
          <w:szCs w:val="18"/>
          <w:lang w:val="mn-MN"/>
        </w:rPr>
      </w:pPr>
      <w:r>
        <w:rPr>
          <w:b/>
          <w:bCs/>
          <w:i/>
          <w:iCs/>
          <w:color w:val="000000"/>
          <w:sz w:val="18"/>
          <w:szCs w:val="18"/>
          <w:lang w:val="mn-MN"/>
        </w:rPr>
        <w:t>Мишель Форст</w:t>
      </w:r>
      <w:r>
        <w:rPr>
          <w:i/>
          <w:iCs/>
          <w:color w:val="000000"/>
          <w:sz w:val="18"/>
          <w:szCs w:val="18"/>
          <w:lang w:val="mn-MN"/>
        </w:rPr>
        <w:t xml:space="preserve"> (Франц) </w:t>
      </w:r>
      <w:r>
        <w:rPr>
          <w:i/>
          <w:iCs/>
          <w:sz w:val="18"/>
          <w:szCs w:val="18"/>
          <w:lang w:val="mn-MN"/>
        </w:rPr>
        <w:t xml:space="preserve">нь </w:t>
      </w:r>
      <w:hyperlink r:id="rId5" w:history="1">
        <w:r>
          <w:rPr>
            <w:rStyle w:val="Hyperlink"/>
            <w:i/>
            <w:iCs/>
            <w:sz w:val="18"/>
            <w:szCs w:val="18"/>
            <w:lang w:val="mn-MN"/>
          </w:rPr>
          <w:t>НҮБ-ын хүний эрхийг хамгаалагчийн асуудал хариуцсан тусгай илтгэгч</w:t>
        </w:r>
      </w:hyperlink>
      <w:r>
        <w:rPr>
          <w:i/>
          <w:iCs/>
          <w:sz w:val="18"/>
          <w:szCs w:val="18"/>
          <w:lang w:val="mn-MN"/>
        </w:rPr>
        <w:t xml:space="preserve">ээр </w:t>
      </w:r>
      <w:r>
        <w:rPr>
          <w:i/>
          <w:iCs/>
          <w:color w:val="000000"/>
          <w:sz w:val="18"/>
          <w:szCs w:val="18"/>
          <w:lang w:val="mn-MN"/>
        </w:rPr>
        <w:t xml:space="preserve">2014 оноос ажиллаж байгаа бөгөөд хүний эрхийн асуудал, ялангуяа хүний эрхийг хамгаалагчдын асуудлаар маш их туршлага хуримтлуулсан хүн юм. Ноён Форст нь Францын Эмнести Интернэшнл Байгууллагын Ерөнхий захирал, 1998 онд болсон Дэлхийн Хүний эрхийг хамгаалагчдын анхдугаар чуулганы Ерөнхий нарийн бичгийн даргын албыг тус тус хашиж байжээ. Тэрээр өмнө нь Хаити Улсын хүний эрхийг хамгаалагчдын асуудал хариуцсан НҮБ-ын Хараат бус илтгэгчээр ажиллаж байсан. </w:t>
      </w:r>
    </w:p>
    <w:p w:rsidR="00F647C8" w:rsidRDefault="00F647C8" w:rsidP="00F647C8">
      <w:pPr>
        <w:pStyle w:val="NormalWeb"/>
        <w:jc w:val="both"/>
        <w:rPr>
          <w:rStyle w:val="Emphasis"/>
        </w:rPr>
      </w:pPr>
      <w:r>
        <w:rPr>
          <w:rStyle w:val="Emphasis"/>
          <w:sz w:val="18"/>
          <w:szCs w:val="18"/>
          <w:lang w:val="mn-MN"/>
        </w:rPr>
        <w:t>Тусгай илтгэгчид нь Хүний эрхийн зөвлөлийн Тусгай процедур хэмээх хэсэгт харъяалагддаг. Тусгай процедур нь НҮБ-ын Хүний Эрхийн тогтолцоон дахь хараат бус шинжээчдийн хамгийн том хэсэг бөгөөд Зөвлөлийн зүгээс тодорхой улс орны нөхцөл байдал болон тодорхой сэдвийн талаар дэлхийн аль ч хэсэгт хараат бусаар ажиллаж, баримт нотолгоо цуглуулах, тандалт судалгаа хийх, хяналтын үүрэг гүйцэтгэх механизмын ерөнхий нэр юм. Тусгай процедурын шинжээчид нь НҮБ-ын ажилтнууд биш бөгөөд сайн дурын үндсэн дээр ажилладаг бөгөөд, цалин хөлс авдаггүй. Тэд аливаа улсын засгийн газар, байгууллагад харъяалагддаггүй бөгөөд зөвхөн мэргэжилтнийхээ хувьд томилогдож албан үүргээ гүйцэтгэдэг.</w:t>
      </w:r>
    </w:p>
    <w:p w:rsidR="00F647C8" w:rsidRDefault="00F647C8" w:rsidP="00F647C8">
      <w:pPr>
        <w:pStyle w:val="NormalWeb"/>
        <w:jc w:val="both"/>
        <w:rPr>
          <w:color w:val="444444"/>
        </w:rPr>
      </w:pPr>
      <w:r>
        <w:rPr>
          <w:rFonts w:ascii="Calibri" w:hAnsi="Calibri" w:cs="Calibri"/>
          <w:i/>
          <w:iCs/>
          <w:sz w:val="18"/>
          <w:szCs w:val="18"/>
          <w:lang w:val="mn-MN"/>
        </w:rPr>
        <w:t>Дэлгэрэнгүй мэдээлэл авах бол доорхи хүмүүстэй холбоо барина уу: Тибо Жилит (Thibaut Guillet, +41 22 917 9158 / +976 9440 9619/ </w:t>
      </w:r>
      <w:r>
        <w:rPr>
          <w:rStyle w:val="Hyperlink"/>
          <w:rFonts w:ascii="Calibri" w:hAnsi="Calibri" w:cs="Calibri"/>
          <w:i/>
          <w:iCs/>
          <w:sz w:val="18"/>
          <w:szCs w:val="18"/>
          <w:lang w:val="en-US"/>
        </w:rPr>
        <w:fldChar w:fldCharType="begin"/>
      </w:r>
      <w:r>
        <w:rPr>
          <w:rStyle w:val="Hyperlink"/>
          <w:rFonts w:ascii="Calibri" w:hAnsi="Calibri" w:cs="Calibri"/>
          <w:i/>
          <w:iCs/>
          <w:sz w:val="18"/>
          <w:szCs w:val="18"/>
          <w:lang w:val="en-US"/>
        </w:rPr>
        <w:instrText xml:space="preserve"> HYPERLINK "mailto:tguillet@ohchr.org" </w:instrText>
      </w:r>
      <w:r>
        <w:rPr>
          <w:rStyle w:val="Hyperlink"/>
          <w:rFonts w:ascii="Calibri" w:hAnsi="Calibri" w:cs="Calibri"/>
          <w:i/>
          <w:iCs/>
          <w:sz w:val="18"/>
          <w:szCs w:val="18"/>
          <w:lang w:val="en-US"/>
        </w:rPr>
        <w:fldChar w:fldCharType="separate"/>
      </w:r>
      <w:r>
        <w:rPr>
          <w:rStyle w:val="Hyperlink"/>
          <w:rFonts w:ascii="Calibri" w:hAnsi="Calibri" w:cs="Calibri"/>
          <w:i/>
          <w:iCs/>
          <w:sz w:val="18"/>
          <w:szCs w:val="18"/>
          <w:lang w:val="mn-MN"/>
        </w:rPr>
        <w:t>tguillet@ohchr.org</w:t>
      </w:r>
      <w:r>
        <w:rPr>
          <w:rStyle w:val="Hyperlink"/>
          <w:rFonts w:ascii="Calibri" w:hAnsi="Calibri" w:cs="Calibri"/>
          <w:i/>
          <w:iCs/>
          <w:sz w:val="18"/>
          <w:szCs w:val="18"/>
          <w:lang w:val="en-US"/>
        </w:rPr>
        <w:fldChar w:fldCharType="end"/>
      </w:r>
      <w:r>
        <w:rPr>
          <w:rFonts w:ascii="Calibri" w:hAnsi="Calibri" w:cs="Calibri"/>
          <w:i/>
          <w:iCs/>
          <w:color w:val="444444"/>
          <w:sz w:val="18"/>
          <w:szCs w:val="18"/>
          <w:lang w:val="mn-MN"/>
        </w:rPr>
        <w:t>) </w:t>
      </w:r>
    </w:p>
    <w:p w:rsidR="00F647C8" w:rsidRDefault="00F647C8" w:rsidP="00F647C8">
      <w:pPr>
        <w:jc w:val="both"/>
        <w:rPr>
          <w:rStyle w:val="Emphasis"/>
          <w:lang w:eastAsia="en-US"/>
        </w:rPr>
      </w:pPr>
      <w:r>
        <w:rPr>
          <w:rStyle w:val="Emphasis"/>
          <w:sz w:val="18"/>
          <w:szCs w:val="18"/>
        </w:rPr>
        <w:t>НҮБ-</w:t>
      </w:r>
      <w:proofErr w:type="spellStart"/>
      <w:r>
        <w:rPr>
          <w:rStyle w:val="Emphasis"/>
          <w:sz w:val="18"/>
          <w:szCs w:val="18"/>
        </w:rPr>
        <w:t>ын</w:t>
      </w:r>
      <w:proofErr w:type="spellEnd"/>
      <w:r>
        <w:rPr>
          <w:rStyle w:val="Emphasis"/>
          <w:sz w:val="18"/>
          <w:szCs w:val="18"/>
        </w:rPr>
        <w:t xml:space="preserve"> </w:t>
      </w:r>
      <w:proofErr w:type="spellStart"/>
      <w:r>
        <w:rPr>
          <w:rStyle w:val="Emphasis"/>
          <w:sz w:val="18"/>
          <w:szCs w:val="18"/>
        </w:rPr>
        <w:t>хараат</w:t>
      </w:r>
      <w:proofErr w:type="spellEnd"/>
      <w:r>
        <w:rPr>
          <w:rStyle w:val="Emphasis"/>
          <w:sz w:val="18"/>
          <w:szCs w:val="18"/>
        </w:rPr>
        <w:t xml:space="preserve"> </w:t>
      </w:r>
      <w:proofErr w:type="spellStart"/>
      <w:r>
        <w:rPr>
          <w:rStyle w:val="Emphasis"/>
          <w:sz w:val="18"/>
          <w:szCs w:val="18"/>
        </w:rPr>
        <w:t>бус</w:t>
      </w:r>
      <w:proofErr w:type="spellEnd"/>
      <w:r>
        <w:rPr>
          <w:rStyle w:val="Emphasis"/>
          <w:sz w:val="18"/>
          <w:szCs w:val="18"/>
        </w:rPr>
        <w:t xml:space="preserve"> </w:t>
      </w:r>
      <w:proofErr w:type="spellStart"/>
      <w:r>
        <w:rPr>
          <w:rStyle w:val="Emphasis"/>
          <w:sz w:val="18"/>
          <w:szCs w:val="18"/>
        </w:rPr>
        <w:t>шинжээчдийн</w:t>
      </w:r>
      <w:proofErr w:type="spellEnd"/>
      <w:r>
        <w:rPr>
          <w:rStyle w:val="Emphasis"/>
          <w:sz w:val="18"/>
          <w:szCs w:val="18"/>
        </w:rPr>
        <w:t xml:space="preserve"> </w:t>
      </w:r>
      <w:proofErr w:type="spellStart"/>
      <w:r>
        <w:rPr>
          <w:rStyle w:val="Emphasis"/>
          <w:sz w:val="18"/>
          <w:szCs w:val="18"/>
        </w:rPr>
        <w:t>талаархи</w:t>
      </w:r>
      <w:proofErr w:type="spellEnd"/>
      <w:r>
        <w:rPr>
          <w:rStyle w:val="Emphasis"/>
          <w:sz w:val="18"/>
          <w:szCs w:val="18"/>
        </w:rPr>
        <w:t xml:space="preserve"> </w:t>
      </w:r>
      <w:proofErr w:type="spellStart"/>
      <w:r>
        <w:rPr>
          <w:rStyle w:val="Emphasis"/>
          <w:sz w:val="18"/>
          <w:szCs w:val="18"/>
        </w:rPr>
        <w:t>мэдээлэл</w:t>
      </w:r>
      <w:proofErr w:type="spellEnd"/>
      <w:r>
        <w:rPr>
          <w:rStyle w:val="Emphasis"/>
          <w:sz w:val="18"/>
          <w:szCs w:val="18"/>
        </w:rPr>
        <w:t xml:space="preserve"> </w:t>
      </w:r>
      <w:proofErr w:type="spellStart"/>
      <w:r>
        <w:rPr>
          <w:rStyle w:val="Emphasis"/>
          <w:sz w:val="18"/>
          <w:szCs w:val="18"/>
        </w:rPr>
        <w:t>авахыг</w:t>
      </w:r>
      <w:proofErr w:type="spellEnd"/>
      <w:r>
        <w:rPr>
          <w:rStyle w:val="Emphasis"/>
          <w:sz w:val="18"/>
          <w:szCs w:val="18"/>
        </w:rPr>
        <w:t xml:space="preserve"> </w:t>
      </w:r>
      <w:proofErr w:type="spellStart"/>
      <w:r>
        <w:rPr>
          <w:rStyle w:val="Emphasis"/>
          <w:sz w:val="18"/>
          <w:szCs w:val="18"/>
        </w:rPr>
        <w:t>хүсвэл</w:t>
      </w:r>
      <w:proofErr w:type="spellEnd"/>
      <w:r>
        <w:rPr>
          <w:rStyle w:val="Emphasis"/>
          <w:sz w:val="18"/>
          <w:szCs w:val="18"/>
        </w:rPr>
        <w:t xml:space="preserve">: </w:t>
      </w:r>
      <w:proofErr w:type="spellStart"/>
      <w:r>
        <w:rPr>
          <w:rStyle w:val="Emphasis"/>
          <w:sz w:val="18"/>
          <w:szCs w:val="18"/>
        </w:rPr>
        <w:t>Жэрэми</w:t>
      </w:r>
      <w:proofErr w:type="spellEnd"/>
      <w:r>
        <w:rPr>
          <w:rStyle w:val="Emphasis"/>
          <w:sz w:val="18"/>
          <w:szCs w:val="18"/>
        </w:rPr>
        <w:t xml:space="preserve"> </w:t>
      </w:r>
      <w:proofErr w:type="spellStart"/>
      <w:r>
        <w:rPr>
          <w:rStyle w:val="Emphasis"/>
          <w:sz w:val="18"/>
          <w:szCs w:val="18"/>
        </w:rPr>
        <w:t>Лаурэнс</w:t>
      </w:r>
      <w:proofErr w:type="spellEnd"/>
      <w:r>
        <w:rPr>
          <w:rStyle w:val="Emphasis"/>
          <w:sz w:val="18"/>
          <w:szCs w:val="18"/>
        </w:rPr>
        <w:t>, (Jeremy Laurence, НҮБ-</w:t>
      </w:r>
      <w:proofErr w:type="spellStart"/>
      <w:r>
        <w:rPr>
          <w:rStyle w:val="Emphasis"/>
          <w:sz w:val="18"/>
          <w:szCs w:val="18"/>
        </w:rPr>
        <w:t>ын</w:t>
      </w:r>
      <w:proofErr w:type="spellEnd"/>
      <w:r>
        <w:rPr>
          <w:rStyle w:val="Emphasis"/>
          <w:sz w:val="18"/>
          <w:szCs w:val="18"/>
        </w:rPr>
        <w:t xml:space="preserve"> </w:t>
      </w:r>
      <w:proofErr w:type="spellStart"/>
      <w:r>
        <w:rPr>
          <w:rStyle w:val="Emphasis"/>
          <w:sz w:val="18"/>
          <w:szCs w:val="18"/>
        </w:rPr>
        <w:t>Хүний</w:t>
      </w:r>
      <w:proofErr w:type="spellEnd"/>
      <w:r>
        <w:rPr>
          <w:rStyle w:val="Emphasis"/>
          <w:sz w:val="18"/>
          <w:szCs w:val="18"/>
        </w:rPr>
        <w:t xml:space="preserve"> </w:t>
      </w:r>
      <w:proofErr w:type="spellStart"/>
      <w:r>
        <w:rPr>
          <w:rStyle w:val="Emphasis"/>
          <w:sz w:val="18"/>
          <w:szCs w:val="18"/>
        </w:rPr>
        <w:t>эрх</w:t>
      </w:r>
      <w:proofErr w:type="spellEnd"/>
      <w:r>
        <w:rPr>
          <w:rStyle w:val="Emphasis"/>
          <w:sz w:val="18"/>
          <w:szCs w:val="18"/>
        </w:rPr>
        <w:t xml:space="preserve"> – </w:t>
      </w:r>
      <w:proofErr w:type="spellStart"/>
      <w:r>
        <w:rPr>
          <w:rStyle w:val="Emphasis"/>
          <w:sz w:val="18"/>
          <w:szCs w:val="18"/>
        </w:rPr>
        <w:t>хэвлэл</w:t>
      </w:r>
      <w:proofErr w:type="spellEnd"/>
      <w:r>
        <w:rPr>
          <w:rStyle w:val="Emphasis"/>
          <w:sz w:val="18"/>
          <w:szCs w:val="18"/>
        </w:rPr>
        <w:t xml:space="preserve">, </w:t>
      </w:r>
      <w:proofErr w:type="spellStart"/>
      <w:r>
        <w:rPr>
          <w:rStyle w:val="Emphasis"/>
          <w:sz w:val="18"/>
          <w:szCs w:val="18"/>
        </w:rPr>
        <w:t>мэдээллийн</w:t>
      </w:r>
      <w:proofErr w:type="spellEnd"/>
      <w:r>
        <w:rPr>
          <w:rStyle w:val="Emphasis"/>
          <w:sz w:val="18"/>
          <w:szCs w:val="18"/>
        </w:rPr>
        <w:t xml:space="preserve"> </w:t>
      </w:r>
      <w:proofErr w:type="spellStart"/>
      <w:r>
        <w:rPr>
          <w:rStyle w:val="Emphasis"/>
          <w:sz w:val="18"/>
          <w:szCs w:val="18"/>
        </w:rPr>
        <w:t>хэсэг</w:t>
      </w:r>
      <w:proofErr w:type="spellEnd"/>
      <w:r>
        <w:rPr>
          <w:rStyle w:val="Emphasis"/>
          <w:sz w:val="18"/>
          <w:szCs w:val="18"/>
          <w:lang w:val="mn-MN"/>
        </w:rPr>
        <w:t xml:space="preserve">, </w:t>
      </w:r>
      <w:r>
        <w:rPr>
          <w:rStyle w:val="Emphasis"/>
          <w:sz w:val="18"/>
          <w:szCs w:val="18"/>
        </w:rPr>
        <w:t xml:space="preserve">+41 22 917 9383/ </w:t>
      </w:r>
      <w:hyperlink r:id="rId6" w:history="1">
        <w:r>
          <w:rPr>
            <w:rStyle w:val="Hyperlink"/>
            <w:sz w:val="18"/>
            <w:szCs w:val="18"/>
            <w:lang w:eastAsia="en-US"/>
          </w:rPr>
          <w:t>jlaurence@ohchr.org</w:t>
        </w:r>
      </w:hyperlink>
      <w:r>
        <w:rPr>
          <w:rStyle w:val="Emphasis"/>
          <w:sz w:val="18"/>
          <w:szCs w:val="18"/>
        </w:rPr>
        <w:t>)</w:t>
      </w:r>
    </w:p>
    <w:p w:rsidR="00F647C8" w:rsidRDefault="00F647C8" w:rsidP="00F647C8">
      <w:pPr>
        <w:jc w:val="both"/>
        <w:rPr>
          <w:u w:val="single"/>
        </w:rPr>
      </w:pPr>
      <w:r>
        <w:rPr>
          <w:rStyle w:val="Emphasis"/>
          <w:sz w:val="18"/>
          <w:szCs w:val="18"/>
        </w:rPr>
        <w:t>НҮБ-</w:t>
      </w:r>
      <w:proofErr w:type="spellStart"/>
      <w:r>
        <w:rPr>
          <w:rStyle w:val="Emphasis"/>
          <w:sz w:val="18"/>
          <w:szCs w:val="18"/>
        </w:rPr>
        <w:t>ын</w:t>
      </w:r>
      <w:proofErr w:type="spellEnd"/>
      <w:r>
        <w:rPr>
          <w:rStyle w:val="Emphasis"/>
          <w:sz w:val="18"/>
          <w:szCs w:val="18"/>
        </w:rPr>
        <w:t xml:space="preserve"> </w:t>
      </w:r>
      <w:proofErr w:type="spellStart"/>
      <w:r>
        <w:rPr>
          <w:rStyle w:val="Emphasis"/>
          <w:sz w:val="18"/>
          <w:szCs w:val="18"/>
        </w:rPr>
        <w:t>Хүний</w:t>
      </w:r>
      <w:proofErr w:type="spellEnd"/>
      <w:r>
        <w:rPr>
          <w:rStyle w:val="Emphasis"/>
          <w:sz w:val="18"/>
          <w:szCs w:val="18"/>
        </w:rPr>
        <w:t xml:space="preserve"> </w:t>
      </w:r>
      <w:proofErr w:type="spellStart"/>
      <w:r>
        <w:rPr>
          <w:rStyle w:val="Emphasis"/>
          <w:sz w:val="18"/>
          <w:szCs w:val="18"/>
        </w:rPr>
        <w:t>Эрхийн</w:t>
      </w:r>
      <w:proofErr w:type="spellEnd"/>
      <w:r>
        <w:rPr>
          <w:rStyle w:val="Emphasis"/>
          <w:sz w:val="18"/>
          <w:szCs w:val="18"/>
        </w:rPr>
        <w:t xml:space="preserve"> </w:t>
      </w:r>
      <w:r>
        <w:rPr>
          <w:rStyle w:val="Emphasis"/>
          <w:sz w:val="18"/>
          <w:szCs w:val="18"/>
          <w:lang w:val="mn-MN"/>
        </w:rPr>
        <w:t xml:space="preserve">хараат бус шинжээчдийг </w:t>
      </w:r>
      <w:r>
        <w:rPr>
          <w:i/>
          <w:iCs/>
          <w:color w:val="000000"/>
          <w:sz w:val="18"/>
          <w:szCs w:val="18"/>
        </w:rPr>
        <w:t xml:space="preserve">Twitter </w:t>
      </w:r>
      <w:r>
        <w:rPr>
          <w:i/>
          <w:iCs/>
          <w:color w:val="000000"/>
          <w:sz w:val="18"/>
          <w:szCs w:val="18"/>
          <w:lang w:val="mn-MN"/>
        </w:rPr>
        <w:t xml:space="preserve">дээр дагах бол </w:t>
      </w:r>
      <w:r>
        <w:fldChar w:fldCharType="begin"/>
      </w:r>
      <w:r>
        <w:instrText xml:space="preserve"> HYPERLINK "https://twitter.com/UN_SPExperts" </w:instrText>
      </w:r>
      <w:r>
        <w:fldChar w:fldCharType="separate"/>
      </w:r>
      <w:r>
        <w:rPr>
          <w:rStyle w:val="Hyperlink"/>
          <w:sz w:val="18"/>
          <w:szCs w:val="18"/>
        </w:rPr>
        <w:t>@</w:t>
      </w:r>
      <w:proofErr w:type="spellStart"/>
      <w:r>
        <w:rPr>
          <w:rStyle w:val="Hyperlink"/>
          <w:sz w:val="18"/>
          <w:szCs w:val="18"/>
        </w:rPr>
        <w:t>UN_SPExperts</w:t>
      </w:r>
      <w:proofErr w:type="spellEnd"/>
      <w:r>
        <w:fldChar w:fldCharType="end"/>
      </w:r>
      <w:r>
        <w:rPr>
          <w:i/>
          <w:iCs/>
          <w:sz w:val="18"/>
          <w:szCs w:val="18"/>
          <w:u w:val="single"/>
        </w:rPr>
        <w:t xml:space="preserve">. </w:t>
      </w:r>
    </w:p>
    <w:p w:rsidR="00F647C8" w:rsidRDefault="00F647C8" w:rsidP="00F647C8">
      <w:pPr>
        <w:jc w:val="both"/>
        <w:rPr>
          <w:color w:val="000000"/>
          <w:sz w:val="18"/>
          <w:szCs w:val="18"/>
        </w:rPr>
      </w:pPr>
    </w:p>
    <w:p w:rsidR="00F647C8" w:rsidRDefault="00F647C8" w:rsidP="00F647C8">
      <w:pPr>
        <w:jc w:val="both"/>
        <w:rPr>
          <w:b/>
          <w:bCs/>
          <w:color w:val="000000"/>
          <w:sz w:val="18"/>
          <w:szCs w:val="18"/>
        </w:rPr>
      </w:pPr>
      <w:r>
        <w:rPr>
          <w:color w:val="000000"/>
          <w:sz w:val="18"/>
          <w:szCs w:val="18"/>
          <w:lang w:val="mn-MN"/>
        </w:rPr>
        <w:t>Өнөөгийн нийгэмд байгаа асуудлууд таны санааг зовоож байна уу</w:t>
      </w:r>
      <w:r>
        <w:rPr>
          <w:color w:val="000000"/>
          <w:sz w:val="18"/>
          <w:szCs w:val="18"/>
        </w:rPr>
        <w:t xml:space="preserve">? </w:t>
      </w:r>
      <w:r>
        <w:rPr>
          <w:color w:val="000000"/>
          <w:sz w:val="18"/>
          <w:szCs w:val="18"/>
          <w:lang w:val="mn-MN"/>
        </w:rPr>
        <w:t xml:space="preserve">Тэгвэл </w:t>
      </w:r>
      <w:r>
        <w:rPr>
          <w:b/>
          <w:bCs/>
          <w:color w:val="000000"/>
          <w:sz w:val="18"/>
          <w:szCs w:val="18"/>
          <w:lang w:val="mn-MN"/>
        </w:rPr>
        <w:t>Та өнөөдрөөс эхлэн хэн нэгний эрхийг хамгаалах ажлыг эхлүүл.</w:t>
      </w:r>
      <w:r>
        <w:rPr>
          <w:color w:val="000000"/>
          <w:sz w:val="18"/>
          <w:szCs w:val="18"/>
        </w:rPr>
        <w:t xml:space="preserve"> #Standup4humanrights </w:t>
      </w:r>
      <w:r>
        <w:rPr>
          <w:color w:val="000000"/>
          <w:sz w:val="18"/>
          <w:szCs w:val="18"/>
          <w:lang w:val="mn-MN"/>
        </w:rPr>
        <w:t xml:space="preserve">мөн манай цахим хуудсаар зочилно уу </w:t>
      </w:r>
      <w:hyperlink r:id="rId7" w:tgtFrame="_blank" w:history="1">
        <w:r>
          <w:rPr>
            <w:rStyle w:val="Hyperlink"/>
            <w:sz w:val="18"/>
            <w:szCs w:val="18"/>
          </w:rPr>
          <w:t>http://www.standup4humanrights.or</w:t>
        </w:r>
      </w:hyperlink>
      <w:r>
        <w:rPr>
          <w:rStyle w:val="Hyperlink"/>
          <w:sz w:val="18"/>
          <w:szCs w:val="18"/>
        </w:rPr>
        <w:t xml:space="preserve">g </w:t>
      </w:r>
    </w:p>
    <w:p w:rsidR="00FC3353" w:rsidRDefault="00FC3353">
      <w:bookmarkStart w:id="0" w:name="_GoBack"/>
      <w:bookmarkEnd w:id="0"/>
    </w:p>
    <w:sectPr w:rsidR="00FC33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C8"/>
    <w:rsid w:val="00F647C8"/>
    <w:rsid w:val="00FC3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1DF62-F6D0-44A6-B27C-71EEA2D2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C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47C8"/>
    <w:rPr>
      <w:color w:val="0563C1"/>
      <w:u w:val="single"/>
    </w:rPr>
  </w:style>
  <w:style w:type="paragraph" w:styleId="NormalWeb">
    <w:name w:val="Normal (Web)"/>
    <w:basedOn w:val="Normal"/>
    <w:uiPriority w:val="99"/>
    <w:semiHidden/>
    <w:unhideWhenUsed/>
    <w:rsid w:val="00F647C8"/>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F647C8"/>
    <w:rPr>
      <w:b/>
      <w:bCs/>
    </w:rPr>
  </w:style>
  <w:style w:type="character" w:styleId="Emphasis">
    <w:name w:val="Emphasis"/>
    <w:basedOn w:val="DefaultParagraphFont"/>
    <w:uiPriority w:val="20"/>
    <w:qFormat/>
    <w:rsid w:val="00F647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1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andup4humanrights.org"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laurence@ohchr.org" TargetMode="External"/><Relationship Id="rId11" Type="http://schemas.openxmlformats.org/officeDocument/2006/relationships/customXml" Target="../customXml/item2.xml"/><Relationship Id="rId5" Type="http://schemas.openxmlformats.org/officeDocument/2006/relationships/hyperlink" Target="https://www.ohchr.org/EN/Issues/SRHRDefenders/Pages/SRHRDefendersIndex.aspx" TargetMode="External"/><Relationship Id="rId10" Type="http://schemas.openxmlformats.org/officeDocument/2006/relationships/customXml" Target="../customXml/item1.xml"/><Relationship Id="rId4" Type="http://schemas.openxmlformats.org/officeDocument/2006/relationships/hyperlink" Target="https://www.ohchr.org/Documents/Issues/Defenders/EndofMissionMongolia_13May2019_Mongolian.doc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899BCA-325B-4622-84C3-6C27371E0866}"/>
</file>

<file path=customXml/itemProps2.xml><?xml version="1.0" encoding="utf-8"?>
<ds:datastoreItem xmlns:ds="http://schemas.openxmlformats.org/officeDocument/2006/customXml" ds:itemID="{D0E9FBEF-F6FE-475C-B539-5F64B7673191}"/>
</file>

<file path=customXml/itemProps3.xml><?xml version="1.0" encoding="utf-8"?>
<ds:datastoreItem xmlns:ds="http://schemas.openxmlformats.org/officeDocument/2006/customXml" ds:itemID="{80A7FBA3-C044-4C8A-8514-C04C4D413311}"/>
</file>

<file path=docProps/app.xml><?xml version="1.0" encoding="utf-8"?>
<Properties xmlns="http://schemas.openxmlformats.org/officeDocument/2006/extended-properties" xmlns:vt="http://schemas.openxmlformats.org/officeDocument/2006/docPropsVTypes">
  <Template>Normal</Template>
  <TotalTime>1</TotalTime>
  <Pages>2</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Mytnik</dc:creator>
  <cp:keywords/>
  <dc:description/>
  <cp:lastModifiedBy>Valérie Mytnik</cp:lastModifiedBy>
  <cp:revision>1</cp:revision>
  <dcterms:created xsi:type="dcterms:W3CDTF">2019-05-13T08:35:00Z</dcterms:created>
  <dcterms:modified xsi:type="dcterms:W3CDTF">2019-05-13T08:36:00Z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