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3B6" w:rsidRDefault="008923B6" w:rsidP="00073FF6">
      <w:pPr>
        <w:tabs>
          <w:tab w:val="left" w:pos="1560"/>
          <w:tab w:val="left" w:pos="4962"/>
        </w:tabs>
        <w:spacing w:line="276" w:lineRule="auto"/>
        <w:jc w:val="right"/>
        <w:rPr>
          <w:rFonts w:ascii="Arial" w:hAnsi="Arial" w:cs="Arial"/>
          <w:sz w:val="20"/>
          <w:szCs w:val="20"/>
        </w:rPr>
      </w:pPr>
    </w:p>
    <w:p w:rsidR="004A5CB9" w:rsidRPr="004A5CB9" w:rsidRDefault="004A5CB9" w:rsidP="004A5CB9">
      <w:pPr>
        <w:pStyle w:val="Heading1"/>
        <w:rPr>
          <w:sz w:val="16"/>
          <w:szCs w:val="16"/>
        </w:rPr>
      </w:pPr>
    </w:p>
    <w:p w:rsidR="00FD4AC1" w:rsidRPr="00FD4AC1" w:rsidRDefault="00C60471" w:rsidP="004A5CB9">
      <w:pPr>
        <w:pStyle w:val="Heading1"/>
      </w:pPr>
      <w:r>
        <w:t xml:space="preserve">IPU </w:t>
      </w:r>
      <w:r w:rsidR="004A5CB9">
        <w:t>Contribution</w:t>
      </w:r>
    </w:p>
    <w:tbl>
      <w:tblPr>
        <w:tblStyle w:val="TableGrid"/>
        <w:tblpPr w:leftFromText="180" w:rightFromText="180" w:vertAnchor="text" w:horzAnchor="margin"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78"/>
      </w:tblGrid>
      <w:tr w:rsidR="004A5CB9" w:rsidRPr="00CE2ACA" w:rsidTr="003C6DF6">
        <w:trPr>
          <w:trHeight w:val="845"/>
        </w:trPr>
        <w:tc>
          <w:tcPr>
            <w:tcW w:w="7878" w:type="dxa"/>
            <w:vAlign w:val="center"/>
          </w:tcPr>
          <w:p w:rsidR="004A5CB9" w:rsidRPr="004A5CB9" w:rsidRDefault="004A5CB9" w:rsidP="004A5CB9">
            <w:pPr>
              <w:pStyle w:val="NoSpacing"/>
              <w:jc w:val="center"/>
              <w:rPr>
                <w:sz w:val="22"/>
                <w:szCs w:val="22"/>
                <w:lang w:val="en-GB"/>
              </w:rPr>
            </w:pPr>
            <w:r w:rsidRPr="004A5CB9">
              <w:rPr>
                <w:sz w:val="22"/>
                <w:szCs w:val="22"/>
                <w:lang w:val="en-GB"/>
              </w:rPr>
              <w:t xml:space="preserve">Call for inputs in preparation of the  Forum on </w:t>
            </w:r>
          </w:p>
          <w:p w:rsidR="004A5CB9" w:rsidRPr="004A5CB9" w:rsidRDefault="004A5CB9" w:rsidP="004A5CB9">
            <w:pPr>
              <w:pStyle w:val="NoSpacing"/>
              <w:jc w:val="center"/>
              <w:rPr>
                <w:lang w:val="en-GB"/>
              </w:rPr>
            </w:pPr>
            <w:r w:rsidRPr="004A5CB9">
              <w:rPr>
                <w:sz w:val="22"/>
                <w:szCs w:val="22"/>
                <w:lang w:val="en-GB"/>
              </w:rPr>
              <w:t>“Widening the Democratic Space: the role of youth in public decision-making”</w:t>
            </w:r>
          </w:p>
        </w:tc>
      </w:tr>
    </w:tbl>
    <w:p w:rsidR="00233076" w:rsidRPr="004A5CB9" w:rsidRDefault="00233076" w:rsidP="002E789D">
      <w:pPr>
        <w:tabs>
          <w:tab w:val="left" w:pos="1701"/>
          <w:tab w:val="left" w:pos="4962"/>
        </w:tabs>
        <w:spacing w:line="276" w:lineRule="auto"/>
        <w:rPr>
          <w:rFonts w:ascii="Arial" w:hAnsi="Arial" w:cs="Arial"/>
          <w:sz w:val="20"/>
          <w:szCs w:val="20"/>
        </w:rPr>
      </w:pPr>
    </w:p>
    <w:p w:rsidR="00C60471" w:rsidRPr="004A5CB9" w:rsidRDefault="00C60471" w:rsidP="002E789D">
      <w:pPr>
        <w:tabs>
          <w:tab w:val="left" w:pos="1701"/>
          <w:tab w:val="left" w:pos="4962"/>
        </w:tabs>
        <w:spacing w:line="276" w:lineRule="auto"/>
        <w:rPr>
          <w:rFonts w:ascii="Arial" w:hAnsi="Arial" w:cs="Arial"/>
          <w:sz w:val="20"/>
          <w:szCs w:val="20"/>
        </w:rPr>
      </w:pPr>
      <w:bookmarkStart w:id="0" w:name="_GoBack"/>
      <w:bookmarkEnd w:id="0"/>
    </w:p>
    <w:p w:rsid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Young people between 15–25 years account for one fifth of the world’s population. Yet their disengagement from formal politics and lack of political representation are threats to democracy.</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Youth voter turnout remains low across the world’s regions, and young people are largely absent from political parties and p</w:t>
      </w:r>
      <w:r w:rsidR="00AB6CF7">
        <w:rPr>
          <w:rFonts w:ascii="Arial" w:hAnsi="Arial" w:cs="Arial"/>
          <w:sz w:val="20"/>
          <w:szCs w:val="20"/>
        </w:rPr>
        <w:t xml:space="preserve">arliament. IPU </w:t>
      </w:r>
      <w:hyperlink r:id="rId9" w:history="1">
        <w:r w:rsidR="00AB6CF7" w:rsidRPr="00F271A0">
          <w:rPr>
            <w:rStyle w:val="Hyperlink"/>
            <w:rFonts w:ascii="Arial" w:hAnsi="Arial" w:cs="Arial"/>
            <w:sz w:val="20"/>
            <w:szCs w:val="20"/>
          </w:rPr>
          <w:t>research</w:t>
        </w:r>
      </w:hyperlink>
      <w:r w:rsidR="00F271A0">
        <w:rPr>
          <w:rFonts w:ascii="Arial" w:hAnsi="Arial" w:cs="Arial"/>
          <w:sz w:val="20"/>
          <w:szCs w:val="20"/>
        </w:rPr>
        <w:t xml:space="preserve"> in 2016 </w:t>
      </w:r>
      <w:r w:rsidRPr="004A5CB9">
        <w:rPr>
          <w:rFonts w:ascii="Arial" w:hAnsi="Arial" w:cs="Arial"/>
          <w:sz w:val="20"/>
          <w:szCs w:val="20"/>
        </w:rPr>
        <w:t>revealed that less than two per cent of the world’s MPs are below 30 years of age. Worryingly, that statistic has remained unchanged since the last IPU surveys in 2014 and 2011.</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 xml:space="preserve">At the forefront of many pro-democracy movements and protests, using social media and other non-traditional platforms to air their concerns, young people are nevertheless on the margins of mainstream politics. Yet they are directly affected by the many global challenges we face – poverty, unemployment, discrimination, migration, conflict and barriers to education. Youth engagement on finding lasting solutions to these problems is essential for the world. </w:t>
      </w:r>
      <w:proofErr w:type="gramStart"/>
      <w:r w:rsidRPr="004A5CB9">
        <w:rPr>
          <w:rFonts w:ascii="Arial" w:hAnsi="Arial" w:cs="Arial"/>
          <w:sz w:val="20"/>
          <w:szCs w:val="20"/>
        </w:rPr>
        <w:t>And for democracy.</w:t>
      </w:r>
      <w:proofErr w:type="gramEnd"/>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 xml:space="preserve">Ensuring young people are engaged politically is an urgent priority if we are to build strong democratic societies. Engage youth on democracy and harness its power through bold action and changes in </w:t>
      </w:r>
      <w:proofErr w:type="spellStart"/>
      <w:r w:rsidRPr="004A5CB9">
        <w:rPr>
          <w:rFonts w:ascii="Arial" w:hAnsi="Arial" w:cs="Arial"/>
          <w:sz w:val="20"/>
          <w:szCs w:val="20"/>
        </w:rPr>
        <w:t>mindsets</w:t>
      </w:r>
      <w:proofErr w:type="spellEnd"/>
      <w:r w:rsidRPr="004A5CB9">
        <w:rPr>
          <w:rFonts w:ascii="Arial" w:hAnsi="Arial" w:cs="Arial"/>
          <w:sz w:val="20"/>
          <w:szCs w:val="20"/>
        </w:rPr>
        <w:t xml:space="preserve"> is IPU </w:t>
      </w:r>
      <w:hyperlink r:id="rId10" w:history="1">
        <w:r w:rsidRPr="007D4360">
          <w:rPr>
            <w:rStyle w:val="Hyperlink"/>
            <w:rFonts w:ascii="Arial" w:hAnsi="Arial" w:cs="Arial"/>
            <w:sz w:val="20"/>
            <w:szCs w:val="20"/>
          </w:rPr>
          <w:t>call</w:t>
        </w:r>
      </w:hyperlink>
      <w:r w:rsidRPr="004A5CB9">
        <w:rPr>
          <w:rFonts w:ascii="Arial" w:hAnsi="Arial" w:cs="Arial"/>
          <w:sz w:val="20"/>
          <w:szCs w:val="20"/>
        </w:rPr>
        <w:t>.</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To make this happen, IPU is taking and is promoting a two-pronged approach: get more young people into parliament and involve young people in global political processes on the issues that matter. Both will yield youth perspectives in political decision-making that are more likely to ensure successful outcomes.</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 xml:space="preserve">If we are to succeed on greater political involvement, we have to make headway on youth political representation: Quotas to raise the number of young people in parliament, lowering the age for voting and running for political office, using modern technology to increase political engagement and transparency, and boosting political empowerment through the inclusion of civic education on school curricula are among the key steps promoted by the IPU. </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 xml:space="preserve">Winning youth over to re-engage with formal politics will require openness, transparency and effectiveness of political institutions. Rejuvenating democracy and restoring public confidence in political institutions and politicians among young people in particular are also seen by the IPU as crucial objectives. An IPU </w:t>
      </w:r>
      <w:hyperlink r:id="rId11" w:history="1">
        <w:r w:rsidRPr="00F271A0">
          <w:rPr>
            <w:rStyle w:val="Hyperlink"/>
            <w:rFonts w:ascii="Arial" w:hAnsi="Arial" w:cs="Arial"/>
            <w:sz w:val="20"/>
            <w:szCs w:val="20"/>
          </w:rPr>
          <w:t>document</w:t>
        </w:r>
      </w:hyperlink>
      <w:r w:rsidRPr="004A5CB9">
        <w:rPr>
          <w:rFonts w:ascii="Arial" w:hAnsi="Arial" w:cs="Arial"/>
          <w:sz w:val="20"/>
          <w:szCs w:val="20"/>
        </w:rPr>
        <w:t xml:space="preserve"> “Rejuvenating democracy, giving voice to youth”</w:t>
      </w:r>
      <w:r w:rsidR="00F271A0">
        <w:rPr>
          <w:rFonts w:ascii="Arial" w:hAnsi="Arial" w:cs="Arial"/>
          <w:sz w:val="20"/>
          <w:szCs w:val="20"/>
        </w:rPr>
        <w:t xml:space="preserve">, </w:t>
      </w:r>
      <w:r w:rsidRPr="004A5CB9">
        <w:rPr>
          <w:rFonts w:ascii="Arial" w:hAnsi="Arial" w:cs="Arial"/>
          <w:sz w:val="20"/>
          <w:szCs w:val="20"/>
        </w:rPr>
        <w:t xml:space="preserve">outlines how parliaments and parliamentarians could help rejuvenate democracy and give the world’s young people a voice in political decision-making. </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lastRenderedPageBreak/>
        <w:t>Based on the above, IPU recommends that the Forum on “Widening the Democratic Space: the role of youth in public decision-making” includes:</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 A session</w:t>
      </w:r>
      <w:r>
        <w:rPr>
          <w:rFonts w:ascii="Arial" w:hAnsi="Arial" w:cs="Arial"/>
          <w:sz w:val="20"/>
          <w:szCs w:val="20"/>
        </w:rPr>
        <w:t xml:space="preserve"> or a panel</w:t>
      </w:r>
      <w:r w:rsidRPr="004A5CB9">
        <w:rPr>
          <w:rFonts w:ascii="Arial" w:hAnsi="Arial" w:cs="Arial"/>
          <w:sz w:val="20"/>
          <w:szCs w:val="20"/>
        </w:rPr>
        <w:t xml:space="preserve"> on Youth participation in which IPU can present an overview of youth participation in parliament, the raison d’être of youth political participation and strategies to enhance youth representation;</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sidRPr="004A5CB9">
        <w:rPr>
          <w:rFonts w:ascii="Arial" w:hAnsi="Arial" w:cs="Arial"/>
          <w:sz w:val="20"/>
          <w:szCs w:val="20"/>
        </w:rPr>
        <w:t xml:space="preserve">- A session </w:t>
      </w:r>
      <w:r>
        <w:rPr>
          <w:rFonts w:ascii="Arial" w:hAnsi="Arial" w:cs="Arial"/>
          <w:sz w:val="20"/>
          <w:szCs w:val="20"/>
        </w:rPr>
        <w:t xml:space="preserve">or a panel </w:t>
      </w:r>
      <w:r w:rsidRPr="004A5CB9">
        <w:rPr>
          <w:rFonts w:ascii="Arial" w:hAnsi="Arial" w:cs="Arial"/>
          <w:sz w:val="20"/>
          <w:szCs w:val="20"/>
        </w:rPr>
        <w:t>on “Rejuvenating democracy” in which IPU can present main strategies and needed changes to make democracy fit better to youth expectations;</w:t>
      </w:r>
    </w:p>
    <w:p w:rsidR="004A5CB9" w:rsidRP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Pr>
          <w:rFonts w:ascii="Arial" w:hAnsi="Arial" w:cs="Arial"/>
          <w:sz w:val="20"/>
          <w:szCs w:val="20"/>
        </w:rPr>
        <w:t xml:space="preserve">IPU would also recommend that the </w:t>
      </w:r>
      <w:r w:rsidRPr="004A5CB9">
        <w:rPr>
          <w:rFonts w:ascii="Arial" w:hAnsi="Arial" w:cs="Arial"/>
          <w:sz w:val="20"/>
          <w:szCs w:val="20"/>
        </w:rPr>
        <w:t>Forum on “Widening the Democratic Space: the role of youth in public decision-making”</w:t>
      </w:r>
      <w:r>
        <w:rPr>
          <w:rFonts w:ascii="Arial" w:hAnsi="Arial" w:cs="Arial"/>
          <w:sz w:val="20"/>
          <w:szCs w:val="20"/>
        </w:rPr>
        <w:t>:</w:t>
      </w:r>
    </w:p>
    <w:p w:rsidR="004A5CB9" w:rsidRDefault="004A5CB9" w:rsidP="004A5CB9">
      <w:pPr>
        <w:tabs>
          <w:tab w:val="left" w:pos="-142"/>
          <w:tab w:val="left" w:pos="0"/>
        </w:tabs>
        <w:rPr>
          <w:rFonts w:ascii="Arial" w:hAnsi="Arial" w:cs="Arial"/>
          <w:sz w:val="20"/>
          <w:szCs w:val="20"/>
        </w:rPr>
      </w:pPr>
    </w:p>
    <w:p w:rsidR="004A5CB9" w:rsidRDefault="004A5CB9" w:rsidP="004A5CB9">
      <w:pPr>
        <w:tabs>
          <w:tab w:val="left" w:pos="-142"/>
          <w:tab w:val="left" w:pos="0"/>
        </w:tabs>
        <w:rPr>
          <w:rFonts w:ascii="Arial" w:hAnsi="Arial" w:cs="Arial"/>
          <w:sz w:val="20"/>
          <w:szCs w:val="20"/>
        </w:rPr>
      </w:pPr>
      <w:r>
        <w:rPr>
          <w:rFonts w:ascii="Arial" w:hAnsi="Arial" w:cs="Arial"/>
          <w:sz w:val="20"/>
          <w:szCs w:val="20"/>
        </w:rPr>
        <w:t>- I</w:t>
      </w:r>
      <w:r w:rsidRPr="004A5CB9">
        <w:rPr>
          <w:rFonts w:ascii="Arial" w:hAnsi="Arial" w:cs="Arial"/>
          <w:sz w:val="20"/>
          <w:szCs w:val="20"/>
        </w:rPr>
        <w:t>nvite</w:t>
      </w:r>
      <w:r>
        <w:rPr>
          <w:rFonts w:ascii="Arial" w:hAnsi="Arial" w:cs="Arial"/>
          <w:sz w:val="20"/>
          <w:szCs w:val="20"/>
        </w:rPr>
        <w:t>s</w:t>
      </w:r>
      <w:r w:rsidRPr="004A5CB9">
        <w:rPr>
          <w:rFonts w:ascii="Arial" w:hAnsi="Arial" w:cs="Arial"/>
          <w:sz w:val="20"/>
          <w:szCs w:val="20"/>
        </w:rPr>
        <w:t xml:space="preserve">, with the support of IPU’s Forum of young parliamentarians, a group of young men and women members of parliament from different countries to contribute to the Forum as participants, panellists, moderators or sessions/panels chairpersons. </w:t>
      </w:r>
    </w:p>
    <w:p w:rsidR="004A5CB9" w:rsidRDefault="004A5CB9" w:rsidP="004A5CB9">
      <w:pPr>
        <w:tabs>
          <w:tab w:val="left" w:pos="-142"/>
          <w:tab w:val="left" w:pos="0"/>
        </w:tabs>
        <w:rPr>
          <w:rFonts w:ascii="Arial" w:hAnsi="Arial" w:cs="Arial"/>
          <w:sz w:val="20"/>
          <w:szCs w:val="20"/>
        </w:rPr>
      </w:pPr>
    </w:p>
    <w:p w:rsidR="004A5CB9" w:rsidRPr="004A5CB9" w:rsidRDefault="004A5CB9" w:rsidP="004A5CB9">
      <w:pPr>
        <w:tabs>
          <w:tab w:val="left" w:pos="-142"/>
          <w:tab w:val="left" w:pos="0"/>
        </w:tabs>
        <w:rPr>
          <w:rFonts w:ascii="Arial" w:hAnsi="Arial" w:cs="Arial"/>
          <w:sz w:val="20"/>
          <w:szCs w:val="20"/>
        </w:rPr>
      </w:pPr>
      <w:r>
        <w:rPr>
          <w:rFonts w:ascii="Arial" w:hAnsi="Arial" w:cs="Arial"/>
          <w:sz w:val="20"/>
          <w:szCs w:val="20"/>
        </w:rPr>
        <w:t>- Based on the principles promoted by the young parliamentarians of the IPU: “No decisions about us without us”, encourages and supports the participation of as many young men and women as possible by inviting youth associations and fora, students, activists etc…</w:t>
      </w:r>
    </w:p>
    <w:p w:rsidR="00A06C05" w:rsidRPr="004A5CB9" w:rsidRDefault="00A06C05" w:rsidP="002E789D">
      <w:pPr>
        <w:tabs>
          <w:tab w:val="left" w:pos="-142"/>
          <w:tab w:val="left" w:pos="0"/>
        </w:tabs>
        <w:ind w:hanging="1559"/>
        <w:rPr>
          <w:rFonts w:ascii="Arial" w:hAnsi="Arial" w:cs="Arial"/>
          <w:sz w:val="20"/>
          <w:szCs w:val="20"/>
        </w:rPr>
      </w:pPr>
    </w:p>
    <w:p w:rsidR="00A06C05" w:rsidRPr="004A5CB9" w:rsidRDefault="00A06C05" w:rsidP="002E789D">
      <w:pPr>
        <w:tabs>
          <w:tab w:val="left" w:pos="-142"/>
          <w:tab w:val="left" w:pos="0"/>
        </w:tabs>
        <w:ind w:hanging="1559"/>
        <w:rPr>
          <w:rFonts w:ascii="Arial" w:hAnsi="Arial" w:cs="Arial"/>
          <w:sz w:val="20"/>
          <w:szCs w:val="20"/>
        </w:rPr>
      </w:pPr>
    </w:p>
    <w:p w:rsidR="00082D99" w:rsidRPr="004A5CB9" w:rsidRDefault="00082D99" w:rsidP="002E789D">
      <w:pPr>
        <w:tabs>
          <w:tab w:val="left" w:pos="-142"/>
          <w:tab w:val="left" w:pos="0"/>
        </w:tabs>
        <w:ind w:hanging="1559"/>
        <w:rPr>
          <w:rFonts w:ascii="Arial" w:hAnsi="Arial" w:cs="Arial"/>
          <w:sz w:val="20"/>
          <w:szCs w:val="20"/>
        </w:rPr>
      </w:pPr>
    </w:p>
    <w:p w:rsidR="00082D99" w:rsidRPr="004A5CB9" w:rsidRDefault="00082D99" w:rsidP="002E789D">
      <w:pPr>
        <w:tabs>
          <w:tab w:val="left" w:pos="-142"/>
          <w:tab w:val="left" w:pos="0"/>
        </w:tabs>
        <w:ind w:hanging="1559"/>
        <w:rPr>
          <w:rFonts w:ascii="Arial" w:hAnsi="Arial" w:cs="Arial"/>
          <w:sz w:val="20"/>
          <w:szCs w:val="20"/>
        </w:rPr>
      </w:pPr>
    </w:p>
    <w:sectPr w:rsidR="00082D99" w:rsidRPr="004A5CB9" w:rsidSect="00E123A4">
      <w:headerReference w:type="even" r:id="rId12"/>
      <w:headerReference w:type="default" r:id="rId13"/>
      <w:footerReference w:type="even" r:id="rId14"/>
      <w:footerReference w:type="default" r:id="rId15"/>
      <w:headerReference w:type="first" r:id="rId16"/>
      <w:pgSz w:w="11907" w:h="16839" w:code="9"/>
      <w:pgMar w:top="2694" w:right="843" w:bottom="1440" w:left="3402" w:header="851"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D25" w:rsidRDefault="00135D25" w:rsidP="007623D7">
      <w:r>
        <w:separator/>
      </w:r>
    </w:p>
    <w:p w:rsidR="00135D25" w:rsidRDefault="00135D25"/>
  </w:endnote>
  <w:endnote w:type="continuationSeparator" w:id="0">
    <w:p w:rsidR="00135D25" w:rsidRDefault="00135D25" w:rsidP="007623D7">
      <w:r>
        <w:continuationSeparator/>
      </w:r>
    </w:p>
    <w:p w:rsidR="00135D25" w:rsidRDefault="00135D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59" w:rsidRDefault="00880259" w:rsidP="004C61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0259" w:rsidRDefault="00880259" w:rsidP="004C61CE">
    <w:pPr>
      <w:pStyle w:val="Footer"/>
      <w:ind w:right="360"/>
    </w:pPr>
  </w:p>
  <w:p w:rsidR="003C2E1B" w:rsidRDefault="003C2E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59" w:rsidRDefault="00880259" w:rsidP="004C61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98F">
      <w:rPr>
        <w:rStyle w:val="PageNumber"/>
        <w:noProof/>
      </w:rPr>
      <w:t>2</w:t>
    </w:r>
    <w:r>
      <w:rPr>
        <w:rStyle w:val="PageNumber"/>
      </w:rPr>
      <w:fldChar w:fldCharType="end"/>
    </w:r>
  </w:p>
  <w:p w:rsidR="00880259" w:rsidRDefault="00880259" w:rsidP="004C61CE">
    <w:pPr>
      <w:pStyle w:val="Footer"/>
      <w:ind w:right="360"/>
    </w:pPr>
  </w:p>
  <w:p w:rsidR="003C2E1B" w:rsidRDefault="003C2E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D25" w:rsidRDefault="00135D25" w:rsidP="007623D7">
      <w:r>
        <w:separator/>
      </w:r>
    </w:p>
    <w:p w:rsidR="00135D25" w:rsidRDefault="00135D25"/>
  </w:footnote>
  <w:footnote w:type="continuationSeparator" w:id="0">
    <w:p w:rsidR="00135D25" w:rsidRDefault="00135D25" w:rsidP="007623D7">
      <w:r>
        <w:continuationSeparator/>
      </w:r>
    </w:p>
    <w:p w:rsidR="00135D25" w:rsidRDefault="00135D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firstRow="0" w:lastRow="0" w:firstColumn="0" w:lastColumn="0" w:noHBand="1" w:noVBand="1"/>
    </w:tblPr>
    <w:tblGrid>
      <w:gridCol w:w="7878"/>
    </w:tblGrid>
    <w:tr w:rsidR="00880259" w:rsidTr="0001419C">
      <w:tc>
        <w:tcPr>
          <w:tcW w:w="5000" w:type="pct"/>
          <w:shd w:val="clear" w:color="auto" w:fill="DBE5F1" w:themeFill="accent1" w:themeFillTint="33"/>
        </w:tcPr>
        <w:p w:rsidR="00880259" w:rsidRPr="00217D74" w:rsidRDefault="00880259" w:rsidP="0001419C">
          <w:r w:rsidRPr="00217D74">
            <w:rPr>
              <w:rFonts w:ascii="Calibri" w:hAnsi="Calibri"/>
              <w:b/>
            </w:rPr>
            <w:fldChar w:fldCharType="begin"/>
          </w:r>
          <w:r w:rsidRPr="00217D74">
            <w:rPr>
              <w:rFonts w:ascii="Calibri" w:hAnsi="Calibri"/>
              <w:b/>
            </w:rPr>
            <w:instrText xml:space="preserve"> PAGE   \* MERGEFORMAT </w:instrText>
          </w:r>
          <w:r w:rsidRPr="00217D74">
            <w:rPr>
              <w:rFonts w:ascii="Calibri" w:hAnsi="Calibri"/>
              <w:b/>
            </w:rPr>
            <w:fldChar w:fldCharType="separate"/>
          </w:r>
          <w:r>
            <w:rPr>
              <w:rFonts w:ascii="Calibri" w:hAnsi="Calibri"/>
              <w:b/>
              <w:noProof/>
            </w:rPr>
            <w:t>2</w:t>
          </w:r>
          <w:r w:rsidRPr="00217D74">
            <w:rPr>
              <w:rFonts w:ascii="Calibri" w:hAnsi="Calibri"/>
              <w:b/>
            </w:rPr>
            <w:fldChar w:fldCharType="end"/>
          </w:r>
        </w:p>
      </w:tc>
    </w:tr>
  </w:tbl>
  <w:p w:rsidR="00880259" w:rsidRDefault="00880259">
    <w:pPr>
      <w:pStyle w:val="Header"/>
    </w:pPr>
  </w:p>
  <w:p w:rsidR="003C2E1B" w:rsidRDefault="003C2E1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59" w:rsidRDefault="00880259" w:rsidP="0001419C">
    <w:pPr>
      <w:pStyle w:val="Header"/>
      <w:ind w:left="-1134"/>
    </w:pPr>
  </w:p>
  <w:p w:rsidR="003C2E1B" w:rsidRDefault="003C2E1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89D" w:rsidRDefault="00E123A4">
    <w:pPr>
      <w:pStyle w:val="Header"/>
    </w:pPr>
    <w:r w:rsidRPr="002E789D">
      <w:rPr>
        <w:noProof/>
        <w:lang w:eastAsia="en-GB"/>
      </w:rPr>
      <w:drawing>
        <wp:anchor distT="0" distB="0" distL="114300" distR="114300" simplePos="0" relativeHeight="251661312" behindDoc="0" locked="0" layoutInCell="1" allowOverlap="1" wp14:anchorId="1C855346" wp14:editId="41D8749A">
          <wp:simplePos x="0" y="0"/>
          <wp:positionH relativeFrom="column">
            <wp:posOffset>-1666799</wp:posOffset>
          </wp:positionH>
          <wp:positionV relativeFrom="paragraph">
            <wp:posOffset>1400810</wp:posOffset>
          </wp:positionV>
          <wp:extent cx="1208405" cy="791210"/>
          <wp:effectExtent l="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U_Letterhead_logo and details.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8405" cy="7912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E789D" w:rsidRPr="002E789D">
      <w:rPr>
        <w:noProof/>
        <w:lang w:eastAsia="en-GB"/>
      </w:rPr>
      <w:drawing>
        <wp:anchor distT="0" distB="0" distL="114300" distR="114300" simplePos="0" relativeHeight="251659264" behindDoc="0" locked="0" layoutInCell="1" allowOverlap="1" wp14:anchorId="27FE1F6C" wp14:editId="5B084627">
          <wp:simplePos x="0" y="0"/>
          <wp:positionH relativeFrom="column">
            <wp:posOffset>-1670335</wp:posOffset>
          </wp:positionH>
          <wp:positionV relativeFrom="paragraph">
            <wp:posOffset>-53975</wp:posOffset>
          </wp:positionV>
          <wp:extent cx="1537335" cy="1271270"/>
          <wp:effectExtent l="0" t="0" r="5715" b="508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U_Letterhead_logo and details.jpg"/>
                  <pic:cNvPicPr/>
                </pic:nvPicPr>
                <pic:blipFill>
                  <a:blip r:embed="rId2">
                    <a:extLst>
                      <a:ext uri="{28A0092B-C50C-407E-A947-70E740481C1C}">
                        <a14:useLocalDpi xmlns:a14="http://schemas.microsoft.com/office/drawing/2010/main" val="0"/>
                      </a:ext>
                    </a:extLst>
                  </a:blip>
                  <a:stretch>
                    <a:fillRect/>
                  </a:stretch>
                </pic:blipFill>
                <pic:spPr bwMode="auto">
                  <a:xfrm>
                    <a:off x="0" y="0"/>
                    <a:ext cx="1537335" cy="12712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A39C7"/>
    <w:multiLevelType w:val="hybridMultilevel"/>
    <w:tmpl w:val="8892EB66"/>
    <w:lvl w:ilvl="0" w:tplc="040C0001">
      <w:start w:val="1"/>
      <w:numFmt w:val="bullet"/>
      <w:lvlText w:val=""/>
      <w:lvlJc w:val="left"/>
      <w:pPr>
        <w:ind w:left="2884" w:hanging="360"/>
      </w:pPr>
      <w:rPr>
        <w:rFonts w:ascii="Symbol" w:hAnsi="Symbol" w:hint="default"/>
      </w:rPr>
    </w:lvl>
    <w:lvl w:ilvl="1" w:tplc="040C0003">
      <w:start w:val="1"/>
      <w:numFmt w:val="bullet"/>
      <w:lvlText w:val="o"/>
      <w:lvlJc w:val="left"/>
      <w:pPr>
        <w:ind w:left="3604" w:hanging="360"/>
      </w:pPr>
      <w:rPr>
        <w:rFonts w:ascii="Courier New" w:hAnsi="Courier New" w:cs="Courier New" w:hint="default"/>
      </w:rPr>
    </w:lvl>
    <w:lvl w:ilvl="2" w:tplc="040C0005" w:tentative="1">
      <w:start w:val="1"/>
      <w:numFmt w:val="bullet"/>
      <w:lvlText w:val=""/>
      <w:lvlJc w:val="left"/>
      <w:pPr>
        <w:ind w:left="4324" w:hanging="360"/>
      </w:pPr>
      <w:rPr>
        <w:rFonts w:ascii="Wingdings" w:hAnsi="Wingdings" w:hint="default"/>
      </w:rPr>
    </w:lvl>
    <w:lvl w:ilvl="3" w:tplc="040C0001" w:tentative="1">
      <w:start w:val="1"/>
      <w:numFmt w:val="bullet"/>
      <w:lvlText w:val=""/>
      <w:lvlJc w:val="left"/>
      <w:pPr>
        <w:ind w:left="5044" w:hanging="360"/>
      </w:pPr>
      <w:rPr>
        <w:rFonts w:ascii="Symbol" w:hAnsi="Symbol" w:hint="default"/>
      </w:rPr>
    </w:lvl>
    <w:lvl w:ilvl="4" w:tplc="040C0003" w:tentative="1">
      <w:start w:val="1"/>
      <w:numFmt w:val="bullet"/>
      <w:lvlText w:val="o"/>
      <w:lvlJc w:val="left"/>
      <w:pPr>
        <w:ind w:left="5764" w:hanging="360"/>
      </w:pPr>
      <w:rPr>
        <w:rFonts w:ascii="Courier New" w:hAnsi="Courier New" w:cs="Courier New" w:hint="default"/>
      </w:rPr>
    </w:lvl>
    <w:lvl w:ilvl="5" w:tplc="040C0005" w:tentative="1">
      <w:start w:val="1"/>
      <w:numFmt w:val="bullet"/>
      <w:lvlText w:val=""/>
      <w:lvlJc w:val="left"/>
      <w:pPr>
        <w:ind w:left="6484" w:hanging="360"/>
      </w:pPr>
      <w:rPr>
        <w:rFonts w:ascii="Wingdings" w:hAnsi="Wingdings" w:hint="default"/>
      </w:rPr>
    </w:lvl>
    <w:lvl w:ilvl="6" w:tplc="040C0001" w:tentative="1">
      <w:start w:val="1"/>
      <w:numFmt w:val="bullet"/>
      <w:lvlText w:val=""/>
      <w:lvlJc w:val="left"/>
      <w:pPr>
        <w:ind w:left="7204" w:hanging="360"/>
      </w:pPr>
      <w:rPr>
        <w:rFonts w:ascii="Symbol" w:hAnsi="Symbol" w:hint="default"/>
      </w:rPr>
    </w:lvl>
    <w:lvl w:ilvl="7" w:tplc="040C0003" w:tentative="1">
      <w:start w:val="1"/>
      <w:numFmt w:val="bullet"/>
      <w:lvlText w:val="o"/>
      <w:lvlJc w:val="left"/>
      <w:pPr>
        <w:ind w:left="7924" w:hanging="360"/>
      </w:pPr>
      <w:rPr>
        <w:rFonts w:ascii="Courier New" w:hAnsi="Courier New" w:cs="Courier New" w:hint="default"/>
      </w:rPr>
    </w:lvl>
    <w:lvl w:ilvl="8" w:tplc="040C0005" w:tentative="1">
      <w:start w:val="1"/>
      <w:numFmt w:val="bullet"/>
      <w:lvlText w:val=""/>
      <w:lvlJc w:val="left"/>
      <w:pPr>
        <w:ind w:left="8644" w:hanging="360"/>
      </w:pPr>
      <w:rPr>
        <w:rFonts w:ascii="Wingdings" w:hAnsi="Wingdings" w:hint="default"/>
      </w:rPr>
    </w:lvl>
  </w:abstractNum>
  <w:abstractNum w:abstractNumId="1">
    <w:nsid w:val="37865D67"/>
    <w:multiLevelType w:val="hybridMultilevel"/>
    <w:tmpl w:val="6FD0F01E"/>
    <w:lvl w:ilvl="0" w:tplc="410013D8">
      <w:start w:val="1"/>
      <w:numFmt w:val="decimal"/>
      <w:lvlText w:val="%1."/>
      <w:lvlJc w:val="left"/>
      <w:pPr>
        <w:ind w:left="1800" w:hanging="360"/>
      </w:pPr>
      <w:rPr>
        <w:b/>
        <w:color w:val="00979B"/>
      </w:rPr>
    </w:lvl>
    <w:lvl w:ilvl="1" w:tplc="040C0019">
      <w:start w:val="1"/>
      <w:numFmt w:val="lowerLetter"/>
      <w:lvlText w:val="%2."/>
      <w:lvlJc w:val="left"/>
      <w:pPr>
        <w:ind w:left="2520" w:hanging="360"/>
      </w:pPr>
    </w:lvl>
    <w:lvl w:ilvl="2" w:tplc="040C001B">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
    <w:nsid w:val="38C22003"/>
    <w:multiLevelType w:val="multilevel"/>
    <w:tmpl w:val="5F4A21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3DB459CF"/>
    <w:multiLevelType w:val="hybridMultilevel"/>
    <w:tmpl w:val="5F4A21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ECC1E19"/>
    <w:multiLevelType w:val="hybridMultilevel"/>
    <w:tmpl w:val="C20829D2"/>
    <w:lvl w:ilvl="0" w:tplc="040C000F">
      <w:start w:val="1"/>
      <w:numFmt w:val="decimal"/>
      <w:lvlText w:val="%1."/>
      <w:lvlJc w:val="left"/>
      <w:pPr>
        <w:ind w:left="720" w:hanging="360"/>
      </w:pPr>
      <w:rPr>
        <w:rFonts w:hint="default"/>
      </w:rPr>
    </w:lvl>
    <w:lvl w:ilvl="1" w:tplc="A6BE53E2">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155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B9"/>
    <w:rsid w:val="000029AE"/>
    <w:rsid w:val="0001419C"/>
    <w:rsid w:val="00051412"/>
    <w:rsid w:val="00073FF6"/>
    <w:rsid w:val="00082D99"/>
    <w:rsid w:val="00084EB8"/>
    <w:rsid w:val="00091621"/>
    <w:rsid w:val="00135D25"/>
    <w:rsid w:val="00173C60"/>
    <w:rsid w:val="001C6DE0"/>
    <w:rsid w:val="0020193B"/>
    <w:rsid w:val="00233076"/>
    <w:rsid w:val="00257E58"/>
    <w:rsid w:val="002E789D"/>
    <w:rsid w:val="00342F4B"/>
    <w:rsid w:val="003B17BE"/>
    <w:rsid w:val="003C2E1B"/>
    <w:rsid w:val="004A5CB9"/>
    <w:rsid w:val="004C1DA9"/>
    <w:rsid w:val="004C598F"/>
    <w:rsid w:val="004C61CE"/>
    <w:rsid w:val="004F3B60"/>
    <w:rsid w:val="005266EE"/>
    <w:rsid w:val="005429BF"/>
    <w:rsid w:val="00553B44"/>
    <w:rsid w:val="00593658"/>
    <w:rsid w:val="0065723D"/>
    <w:rsid w:val="006938CD"/>
    <w:rsid w:val="0069623A"/>
    <w:rsid w:val="00740EF4"/>
    <w:rsid w:val="00751E63"/>
    <w:rsid w:val="007623D7"/>
    <w:rsid w:val="007A3491"/>
    <w:rsid w:val="007D4360"/>
    <w:rsid w:val="007E1410"/>
    <w:rsid w:val="00864BD0"/>
    <w:rsid w:val="00880259"/>
    <w:rsid w:val="008923B6"/>
    <w:rsid w:val="008B263B"/>
    <w:rsid w:val="008B5C99"/>
    <w:rsid w:val="00941C0F"/>
    <w:rsid w:val="00963D32"/>
    <w:rsid w:val="00A06C05"/>
    <w:rsid w:val="00A520EB"/>
    <w:rsid w:val="00AB6CF7"/>
    <w:rsid w:val="00BC480A"/>
    <w:rsid w:val="00C15CFF"/>
    <w:rsid w:val="00C60471"/>
    <w:rsid w:val="00C95CA0"/>
    <w:rsid w:val="00CE0758"/>
    <w:rsid w:val="00D04559"/>
    <w:rsid w:val="00D75711"/>
    <w:rsid w:val="00E123A4"/>
    <w:rsid w:val="00F271A0"/>
    <w:rsid w:val="00FD4AC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4AC1"/>
    <w:pPr>
      <w:keepNext/>
      <w:keepLines/>
      <w:spacing w:before="480"/>
      <w:jc w:val="center"/>
      <w:outlineLvl w:val="0"/>
    </w:pPr>
    <w:rPr>
      <w:rFonts w:ascii="Arial" w:hAnsi="Arial" w:cs="Arial"/>
      <w:b/>
      <w:color w:val="00979B"/>
      <w:sz w:val="40"/>
      <w:szCs w:val="40"/>
    </w:rPr>
  </w:style>
  <w:style w:type="paragraph" w:styleId="Heading2">
    <w:name w:val="heading 2"/>
    <w:basedOn w:val="Normal"/>
    <w:next w:val="Normal"/>
    <w:link w:val="Heading2Char"/>
    <w:uiPriority w:val="9"/>
    <w:unhideWhenUsed/>
    <w:qFormat/>
    <w:rsid w:val="00FD4AC1"/>
    <w:pPr>
      <w:keepNext/>
      <w:keepLines/>
      <w:spacing w:before="200"/>
      <w:jc w:val="center"/>
      <w:outlineLvl w:val="1"/>
    </w:pPr>
    <w:rPr>
      <w:rFonts w:ascii="Arial" w:hAnsi="Arial" w:cs="Arial"/>
      <w:b/>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23D7"/>
    <w:pPr>
      <w:tabs>
        <w:tab w:val="center" w:pos="4320"/>
        <w:tab w:val="right" w:pos="8640"/>
      </w:tabs>
    </w:pPr>
  </w:style>
  <w:style w:type="character" w:customStyle="1" w:styleId="HeaderChar">
    <w:name w:val="Header Char"/>
    <w:basedOn w:val="DefaultParagraphFont"/>
    <w:link w:val="Header"/>
    <w:uiPriority w:val="99"/>
    <w:rsid w:val="007623D7"/>
  </w:style>
  <w:style w:type="paragraph" w:styleId="Footer">
    <w:name w:val="footer"/>
    <w:basedOn w:val="Normal"/>
    <w:link w:val="FooterChar"/>
    <w:uiPriority w:val="99"/>
    <w:unhideWhenUsed/>
    <w:rsid w:val="007623D7"/>
    <w:pPr>
      <w:tabs>
        <w:tab w:val="center" w:pos="4320"/>
        <w:tab w:val="right" w:pos="8640"/>
      </w:tabs>
    </w:pPr>
  </w:style>
  <w:style w:type="character" w:customStyle="1" w:styleId="FooterChar">
    <w:name w:val="Footer Char"/>
    <w:basedOn w:val="DefaultParagraphFont"/>
    <w:link w:val="Footer"/>
    <w:uiPriority w:val="99"/>
    <w:rsid w:val="007623D7"/>
  </w:style>
  <w:style w:type="table" w:styleId="LightShading-Accent1">
    <w:name w:val="Light Shading Accent 1"/>
    <w:basedOn w:val="TableNormal"/>
    <w:uiPriority w:val="60"/>
    <w:rsid w:val="007623D7"/>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semiHidden/>
    <w:unhideWhenUsed/>
    <w:rsid w:val="004C1DA9"/>
    <w:pPr>
      <w:spacing w:before="100" w:beforeAutospacing="1" w:after="100" w:afterAutospacing="1"/>
    </w:pPr>
    <w:rPr>
      <w:rFonts w:ascii="Times" w:hAnsi="Times" w:cs="Times New Roman"/>
      <w:sz w:val="20"/>
      <w:szCs w:val="20"/>
      <w:lang w:val="en-US"/>
    </w:rPr>
  </w:style>
  <w:style w:type="paragraph" w:styleId="ListParagraph">
    <w:name w:val="List Paragraph"/>
    <w:basedOn w:val="Normal"/>
    <w:uiPriority w:val="34"/>
    <w:qFormat/>
    <w:rsid w:val="00257E58"/>
    <w:pPr>
      <w:ind w:left="720"/>
      <w:contextualSpacing/>
    </w:pPr>
  </w:style>
  <w:style w:type="paragraph" w:styleId="BalloonText">
    <w:name w:val="Balloon Text"/>
    <w:basedOn w:val="Normal"/>
    <w:link w:val="BalloonTextChar"/>
    <w:uiPriority w:val="99"/>
    <w:semiHidden/>
    <w:unhideWhenUsed/>
    <w:rsid w:val="00963D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3D32"/>
    <w:rPr>
      <w:rFonts w:ascii="Lucida Grande" w:hAnsi="Lucida Grande" w:cs="Lucida Grande"/>
      <w:sz w:val="18"/>
      <w:szCs w:val="18"/>
    </w:rPr>
  </w:style>
  <w:style w:type="character" w:styleId="PageNumber">
    <w:name w:val="page number"/>
    <w:basedOn w:val="DefaultParagraphFont"/>
    <w:uiPriority w:val="99"/>
    <w:semiHidden/>
    <w:unhideWhenUsed/>
    <w:rsid w:val="00342F4B"/>
  </w:style>
  <w:style w:type="character" w:customStyle="1" w:styleId="Heading1Char">
    <w:name w:val="Heading 1 Char"/>
    <w:basedOn w:val="DefaultParagraphFont"/>
    <w:link w:val="Heading1"/>
    <w:uiPriority w:val="9"/>
    <w:rsid w:val="00FD4AC1"/>
    <w:rPr>
      <w:rFonts w:ascii="Arial" w:hAnsi="Arial" w:cs="Arial"/>
      <w:b/>
      <w:color w:val="00979B"/>
      <w:sz w:val="40"/>
      <w:szCs w:val="40"/>
    </w:rPr>
  </w:style>
  <w:style w:type="character" w:customStyle="1" w:styleId="Heading2Char">
    <w:name w:val="Heading 2 Char"/>
    <w:basedOn w:val="DefaultParagraphFont"/>
    <w:link w:val="Heading2"/>
    <w:uiPriority w:val="9"/>
    <w:rsid w:val="00FD4AC1"/>
    <w:rPr>
      <w:rFonts w:ascii="Arial" w:hAnsi="Arial" w:cs="Arial"/>
      <w:b/>
      <w:color w:val="000000" w:themeColor="text1"/>
      <w:sz w:val="28"/>
      <w:szCs w:val="28"/>
    </w:rPr>
  </w:style>
  <w:style w:type="paragraph" w:styleId="NoSpacing">
    <w:name w:val="No Spacing"/>
    <w:uiPriority w:val="1"/>
    <w:qFormat/>
    <w:rsid w:val="00FD4AC1"/>
    <w:rPr>
      <w:rFonts w:ascii="Arial" w:hAnsi="Arial" w:cs="Arial"/>
      <w:color w:val="00979B"/>
      <w:sz w:val="20"/>
      <w:szCs w:val="20"/>
      <w:lang w:val="fr-FR"/>
    </w:rPr>
  </w:style>
  <w:style w:type="table" w:styleId="TableGrid">
    <w:name w:val="Table Grid"/>
    <w:basedOn w:val="TableNormal"/>
    <w:uiPriority w:val="59"/>
    <w:rsid w:val="008B5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B6CF7"/>
    <w:rPr>
      <w:color w:val="0000FF" w:themeColor="hyperlink"/>
      <w:u w:val="single"/>
    </w:rPr>
  </w:style>
  <w:style w:type="character" w:styleId="FollowedHyperlink">
    <w:name w:val="FollowedHyperlink"/>
    <w:basedOn w:val="DefaultParagraphFont"/>
    <w:uiPriority w:val="99"/>
    <w:semiHidden/>
    <w:unhideWhenUsed/>
    <w:rsid w:val="007D43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4AC1"/>
    <w:pPr>
      <w:keepNext/>
      <w:keepLines/>
      <w:spacing w:before="480"/>
      <w:jc w:val="center"/>
      <w:outlineLvl w:val="0"/>
    </w:pPr>
    <w:rPr>
      <w:rFonts w:ascii="Arial" w:hAnsi="Arial" w:cs="Arial"/>
      <w:b/>
      <w:color w:val="00979B"/>
      <w:sz w:val="40"/>
      <w:szCs w:val="40"/>
    </w:rPr>
  </w:style>
  <w:style w:type="paragraph" w:styleId="Heading2">
    <w:name w:val="heading 2"/>
    <w:basedOn w:val="Normal"/>
    <w:next w:val="Normal"/>
    <w:link w:val="Heading2Char"/>
    <w:uiPriority w:val="9"/>
    <w:unhideWhenUsed/>
    <w:qFormat/>
    <w:rsid w:val="00FD4AC1"/>
    <w:pPr>
      <w:keepNext/>
      <w:keepLines/>
      <w:spacing w:before="200"/>
      <w:jc w:val="center"/>
      <w:outlineLvl w:val="1"/>
    </w:pPr>
    <w:rPr>
      <w:rFonts w:ascii="Arial" w:hAnsi="Arial" w:cs="Arial"/>
      <w:b/>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23D7"/>
    <w:pPr>
      <w:tabs>
        <w:tab w:val="center" w:pos="4320"/>
        <w:tab w:val="right" w:pos="8640"/>
      </w:tabs>
    </w:pPr>
  </w:style>
  <w:style w:type="character" w:customStyle="1" w:styleId="HeaderChar">
    <w:name w:val="Header Char"/>
    <w:basedOn w:val="DefaultParagraphFont"/>
    <w:link w:val="Header"/>
    <w:uiPriority w:val="99"/>
    <w:rsid w:val="007623D7"/>
  </w:style>
  <w:style w:type="paragraph" w:styleId="Footer">
    <w:name w:val="footer"/>
    <w:basedOn w:val="Normal"/>
    <w:link w:val="FooterChar"/>
    <w:uiPriority w:val="99"/>
    <w:unhideWhenUsed/>
    <w:rsid w:val="007623D7"/>
    <w:pPr>
      <w:tabs>
        <w:tab w:val="center" w:pos="4320"/>
        <w:tab w:val="right" w:pos="8640"/>
      </w:tabs>
    </w:pPr>
  </w:style>
  <w:style w:type="character" w:customStyle="1" w:styleId="FooterChar">
    <w:name w:val="Footer Char"/>
    <w:basedOn w:val="DefaultParagraphFont"/>
    <w:link w:val="Footer"/>
    <w:uiPriority w:val="99"/>
    <w:rsid w:val="007623D7"/>
  </w:style>
  <w:style w:type="table" w:styleId="LightShading-Accent1">
    <w:name w:val="Light Shading Accent 1"/>
    <w:basedOn w:val="TableNormal"/>
    <w:uiPriority w:val="60"/>
    <w:rsid w:val="007623D7"/>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semiHidden/>
    <w:unhideWhenUsed/>
    <w:rsid w:val="004C1DA9"/>
    <w:pPr>
      <w:spacing w:before="100" w:beforeAutospacing="1" w:after="100" w:afterAutospacing="1"/>
    </w:pPr>
    <w:rPr>
      <w:rFonts w:ascii="Times" w:hAnsi="Times" w:cs="Times New Roman"/>
      <w:sz w:val="20"/>
      <w:szCs w:val="20"/>
      <w:lang w:val="en-US"/>
    </w:rPr>
  </w:style>
  <w:style w:type="paragraph" w:styleId="ListParagraph">
    <w:name w:val="List Paragraph"/>
    <w:basedOn w:val="Normal"/>
    <w:uiPriority w:val="34"/>
    <w:qFormat/>
    <w:rsid w:val="00257E58"/>
    <w:pPr>
      <w:ind w:left="720"/>
      <w:contextualSpacing/>
    </w:pPr>
  </w:style>
  <w:style w:type="paragraph" w:styleId="BalloonText">
    <w:name w:val="Balloon Text"/>
    <w:basedOn w:val="Normal"/>
    <w:link w:val="BalloonTextChar"/>
    <w:uiPriority w:val="99"/>
    <w:semiHidden/>
    <w:unhideWhenUsed/>
    <w:rsid w:val="00963D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3D32"/>
    <w:rPr>
      <w:rFonts w:ascii="Lucida Grande" w:hAnsi="Lucida Grande" w:cs="Lucida Grande"/>
      <w:sz w:val="18"/>
      <w:szCs w:val="18"/>
    </w:rPr>
  </w:style>
  <w:style w:type="character" w:styleId="PageNumber">
    <w:name w:val="page number"/>
    <w:basedOn w:val="DefaultParagraphFont"/>
    <w:uiPriority w:val="99"/>
    <w:semiHidden/>
    <w:unhideWhenUsed/>
    <w:rsid w:val="00342F4B"/>
  </w:style>
  <w:style w:type="character" w:customStyle="1" w:styleId="Heading1Char">
    <w:name w:val="Heading 1 Char"/>
    <w:basedOn w:val="DefaultParagraphFont"/>
    <w:link w:val="Heading1"/>
    <w:uiPriority w:val="9"/>
    <w:rsid w:val="00FD4AC1"/>
    <w:rPr>
      <w:rFonts w:ascii="Arial" w:hAnsi="Arial" w:cs="Arial"/>
      <w:b/>
      <w:color w:val="00979B"/>
      <w:sz w:val="40"/>
      <w:szCs w:val="40"/>
    </w:rPr>
  </w:style>
  <w:style w:type="character" w:customStyle="1" w:styleId="Heading2Char">
    <w:name w:val="Heading 2 Char"/>
    <w:basedOn w:val="DefaultParagraphFont"/>
    <w:link w:val="Heading2"/>
    <w:uiPriority w:val="9"/>
    <w:rsid w:val="00FD4AC1"/>
    <w:rPr>
      <w:rFonts w:ascii="Arial" w:hAnsi="Arial" w:cs="Arial"/>
      <w:b/>
      <w:color w:val="000000" w:themeColor="text1"/>
      <w:sz w:val="28"/>
      <w:szCs w:val="28"/>
    </w:rPr>
  </w:style>
  <w:style w:type="paragraph" w:styleId="NoSpacing">
    <w:name w:val="No Spacing"/>
    <w:uiPriority w:val="1"/>
    <w:qFormat/>
    <w:rsid w:val="00FD4AC1"/>
    <w:rPr>
      <w:rFonts w:ascii="Arial" w:hAnsi="Arial" w:cs="Arial"/>
      <w:color w:val="00979B"/>
      <w:sz w:val="20"/>
      <w:szCs w:val="20"/>
      <w:lang w:val="fr-FR"/>
    </w:rPr>
  </w:style>
  <w:style w:type="table" w:styleId="TableGrid">
    <w:name w:val="Table Grid"/>
    <w:basedOn w:val="TableNormal"/>
    <w:uiPriority w:val="59"/>
    <w:rsid w:val="008B5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B6CF7"/>
    <w:rPr>
      <w:color w:val="0000FF" w:themeColor="hyperlink"/>
      <w:u w:val="single"/>
    </w:rPr>
  </w:style>
  <w:style w:type="character" w:styleId="FollowedHyperlink">
    <w:name w:val="FollowedHyperlink"/>
    <w:basedOn w:val="DefaultParagraphFont"/>
    <w:uiPriority w:val="99"/>
    <w:semiHidden/>
    <w:unhideWhenUsed/>
    <w:rsid w:val="007D43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2096">
      <w:bodyDiv w:val="1"/>
      <w:marLeft w:val="0"/>
      <w:marRight w:val="0"/>
      <w:marTop w:val="0"/>
      <w:marBottom w:val="0"/>
      <w:divBdr>
        <w:top w:val="none" w:sz="0" w:space="0" w:color="auto"/>
        <w:left w:val="none" w:sz="0" w:space="0" w:color="auto"/>
        <w:bottom w:val="none" w:sz="0" w:space="0" w:color="auto"/>
        <w:right w:val="none" w:sz="0" w:space="0" w:color="auto"/>
      </w:divBdr>
    </w:div>
    <w:div w:id="236012287">
      <w:bodyDiv w:val="1"/>
      <w:marLeft w:val="0"/>
      <w:marRight w:val="0"/>
      <w:marTop w:val="0"/>
      <w:marBottom w:val="0"/>
      <w:divBdr>
        <w:top w:val="none" w:sz="0" w:space="0" w:color="auto"/>
        <w:left w:val="none" w:sz="0" w:space="0" w:color="auto"/>
        <w:bottom w:val="none" w:sz="0" w:space="0" w:color="auto"/>
        <w:right w:val="none" w:sz="0" w:space="0" w:color="auto"/>
      </w:divBdr>
    </w:div>
    <w:div w:id="283390325">
      <w:bodyDiv w:val="1"/>
      <w:marLeft w:val="0"/>
      <w:marRight w:val="0"/>
      <w:marTop w:val="0"/>
      <w:marBottom w:val="0"/>
      <w:divBdr>
        <w:top w:val="none" w:sz="0" w:space="0" w:color="auto"/>
        <w:left w:val="none" w:sz="0" w:space="0" w:color="auto"/>
        <w:bottom w:val="none" w:sz="0" w:space="0" w:color="auto"/>
        <w:right w:val="none" w:sz="0" w:space="0" w:color="auto"/>
      </w:divBdr>
    </w:div>
    <w:div w:id="293290778">
      <w:bodyDiv w:val="1"/>
      <w:marLeft w:val="0"/>
      <w:marRight w:val="0"/>
      <w:marTop w:val="0"/>
      <w:marBottom w:val="0"/>
      <w:divBdr>
        <w:top w:val="none" w:sz="0" w:space="0" w:color="auto"/>
        <w:left w:val="none" w:sz="0" w:space="0" w:color="auto"/>
        <w:bottom w:val="none" w:sz="0" w:space="0" w:color="auto"/>
        <w:right w:val="none" w:sz="0" w:space="0" w:color="auto"/>
      </w:divBdr>
    </w:div>
    <w:div w:id="295374158">
      <w:bodyDiv w:val="1"/>
      <w:marLeft w:val="0"/>
      <w:marRight w:val="0"/>
      <w:marTop w:val="0"/>
      <w:marBottom w:val="0"/>
      <w:divBdr>
        <w:top w:val="none" w:sz="0" w:space="0" w:color="auto"/>
        <w:left w:val="none" w:sz="0" w:space="0" w:color="auto"/>
        <w:bottom w:val="none" w:sz="0" w:space="0" w:color="auto"/>
        <w:right w:val="none" w:sz="0" w:space="0" w:color="auto"/>
      </w:divBdr>
    </w:div>
    <w:div w:id="362559123">
      <w:bodyDiv w:val="1"/>
      <w:marLeft w:val="0"/>
      <w:marRight w:val="0"/>
      <w:marTop w:val="0"/>
      <w:marBottom w:val="0"/>
      <w:divBdr>
        <w:top w:val="none" w:sz="0" w:space="0" w:color="auto"/>
        <w:left w:val="none" w:sz="0" w:space="0" w:color="auto"/>
        <w:bottom w:val="none" w:sz="0" w:space="0" w:color="auto"/>
        <w:right w:val="none" w:sz="0" w:space="0" w:color="auto"/>
      </w:divBdr>
    </w:div>
    <w:div w:id="439569062">
      <w:bodyDiv w:val="1"/>
      <w:marLeft w:val="0"/>
      <w:marRight w:val="0"/>
      <w:marTop w:val="0"/>
      <w:marBottom w:val="0"/>
      <w:divBdr>
        <w:top w:val="none" w:sz="0" w:space="0" w:color="auto"/>
        <w:left w:val="none" w:sz="0" w:space="0" w:color="auto"/>
        <w:bottom w:val="none" w:sz="0" w:space="0" w:color="auto"/>
        <w:right w:val="none" w:sz="0" w:space="0" w:color="auto"/>
      </w:divBdr>
    </w:div>
    <w:div w:id="539053152">
      <w:bodyDiv w:val="1"/>
      <w:marLeft w:val="0"/>
      <w:marRight w:val="0"/>
      <w:marTop w:val="0"/>
      <w:marBottom w:val="0"/>
      <w:divBdr>
        <w:top w:val="none" w:sz="0" w:space="0" w:color="auto"/>
        <w:left w:val="none" w:sz="0" w:space="0" w:color="auto"/>
        <w:bottom w:val="none" w:sz="0" w:space="0" w:color="auto"/>
        <w:right w:val="none" w:sz="0" w:space="0" w:color="auto"/>
      </w:divBdr>
    </w:div>
    <w:div w:id="740635787">
      <w:bodyDiv w:val="1"/>
      <w:marLeft w:val="0"/>
      <w:marRight w:val="0"/>
      <w:marTop w:val="0"/>
      <w:marBottom w:val="0"/>
      <w:divBdr>
        <w:top w:val="none" w:sz="0" w:space="0" w:color="auto"/>
        <w:left w:val="none" w:sz="0" w:space="0" w:color="auto"/>
        <w:bottom w:val="none" w:sz="0" w:space="0" w:color="auto"/>
        <w:right w:val="none" w:sz="0" w:space="0" w:color="auto"/>
      </w:divBdr>
    </w:div>
    <w:div w:id="759985003">
      <w:bodyDiv w:val="1"/>
      <w:marLeft w:val="0"/>
      <w:marRight w:val="0"/>
      <w:marTop w:val="0"/>
      <w:marBottom w:val="0"/>
      <w:divBdr>
        <w:top w:val="none" w:sz="0" w:space="0" w:color="auto"/>
        <w:left w:val="none" w:sz="0" w:space="0" w:color="auto"/>
        <w:bottom w:val="none" w:sz="0" w:space="0" w:color="auto"/>
        <w:right w:val="none" w:sz="0" w:space="0" w:color="auto"/>
      </w:divBdr>
    </w:div>
    <w:div w:id="808549533">
      <w:bodyDiv w:val="1"/>
      <w:marLeft w:val="0"/>
      <w:marRight w:val="0"/>
      <w:marTop w:val="0"/>
      <w:marBottom w:val="0"/>
      <w:divBdr>
        <w:top w:val="none" w:sz="0" w:space="0" w:color="auto"/>
        <w:left w:val="none" w:sz="0" w:space="0" w:color="auto"/>
        <w:bottom w:val="none" w:sz="0" w:space="0" w:color="auto"/>
        <w:right w:val="none" w:sz="0" w:space="0" w:color="auto"/>
      </w:divBdr>
    </w:div>
    <w:div w:id="809397764">
      <w:bodyDiv w:val="1"/>
      <w:marLeft w:val="0"/>
      <w:marRight w:val="0"/>
      <w:marTop w:val="0"/>
      <w:marBottom w:val="0"/>
      <w:divBdr>
        <w:top w:val="none" w:sz="0" w:space="0" w:color="auto"/>
        <w:left w:val="none" w:sz="0" w:space="0" w:color="auto"/>
        <w:bottom w:val="none" w:sz="0" w:space="0" w:color="auto"/>
        <w:right w:val="none" w:sz="0" w:space="0" w:color="auto"/>
      </w:divBdr>
    </w:div>
    <w:div w:id="815874541">
      <w:bodyDiv w:val="1"/>
      <w:marLeft w:val="0"/>
      <w:marRight w:val="0"/>
      <w:marTop w:val="0"/>
      <w:marBottom w:val="0"/>
      <w:divBdr>
        <w:top w:val="none" w:sz="0" w:space="0" w:color="auto"/>
        <w:left w:val="none" w:sz="0" w:space="0" w:color="auto"/>
        <w:bottom w:val="none" w:sz="0" w:space="0" w:color="auto"/>
        <w:right w:val="none" w:sz="0" w:space="0" w:color="auto"/>
      </w:divBdr>
    </w:div>
    <w:div w:id="831989559">
      <w:bodyDiv w:val="1"/>
      <w:marLeft w:val="0"/>
      <w:marRight w:val="0"/>
      <w:marTop w:val="0"/>
      <w:marBottom w:val="0"/>
      <w:divBdr>
        <w:top w:val="none" w:sz="0" w:space="0" w:color="auto"/>
        <w:left w:val="none" w:sz="0" w:space="0" w:color="auto"/>
        <w:bottom w:val="none" w:sz="0" w:space="0" w:color="auto"/>
        <w:right w:val="none" w:sz="0" w:space="0" w:color="auto"/>
      </w:divBdr>
    </w:div>
    <w:div w:id="836385171">
      <w:bodyDiv w:val="1"/>
      <w:marLeft w:val="0"/>
      <w:marRight w:val="0"/>
      <w:marTop w:val="0"/>
      <w:marBottom w:val="0"/>
      <w:divBdr>
        <w:top w:val="none" w:sz="0" w:space="0" w:color="auto"/>
        <w:left w:val="none" w:sz="0" w:space="0" w:color="auto"/>
        <w:bottom w:val="none" w:sz="0" w:space="0" w:color="auto"/>
        <w:right w:val="none" w:sz="0" w:space="0" w:color="auto"/>
      </w:divBdr>
    </w:div>
    <w:div w:id="1025667421">
      <w:bodyDiv w:val="1"/>
      <w:marLeft w:val="0"/>
      <w:marRight w:val="0"/>
      <w:marTop w:val="0"/>
      <w:marBottom w:val="0"/>
      <w:divBdr>
        <w:top w:val="none" w:sz="0" w:space="0" w:color="auto"/>
        <w:left w:val="none" w:sz="0" w:space="0" w:color="auto"/>
        <w:bottom w:val="none" w:sz="0" w:space="0" w:color="auto"/>
        <w:right w:val="none" w:sz="0" w:space="0" w:color="auto"/>
      </w:divBdr>
    </w:div>
    <w:div w:id="1027147324">
      <w:bodyDiv w:val="1"/>
      <w:marLeft w:val="0"/>
      <w:marRight w:val="0"/>
      <w:marTop w:val="0"/>
      <w:marBottom w:val="0"/>
      <w:divBdr>
        <w:top w:val="none" w:sz="0" w:space="0" w:color="auto"/>
        <w:left w:val="none" w:sz="0" w:space="0" w:color="auto"/>
        <w:bottom w:val="none" w:sz="0" w:space="0" w:color="auto"/>
        <w:right w:val="none" w:sz="0" w:space="0" w:color="auto"/>
      </w:divBdr>
    </w:div>
    <w:div w:id="1109394715">
      <w:bodyDiv w:val="1"/>
      <w:marLeft w:val="0"/>
      <w:marRight w:val="0"/>
      <w:marTop w:val="0"/>
      <w:marBottom w:val="0"/>
      <w:divBdr>
        <w:top w:val="none" w:sz="0" w:space="0" w:color="auto"/>
        <w:left w:val="none" w:sz="0" w:space="0" w:color="auto"/>
        <w:bottom w:val="none" w:sz="0" w:space="0" w:color="auto"/>
        <w:right w:val="none" w:sz="0" w:space="0" w:color="auto"/>
      </w:divBdr>
    </w:div>
    <w:div w:id="1173687019">
      <w:bodyDiv w:val="1"/>
      <w:marLeft w:val="0"/>
      <w:marRight w:val="0"/>
      <w:marTop w:val="0"/>
      <w:marBottom w:val="0"/>
      <w:divBdr>
        <w:top w:val="none" w:sz="0" w:space="0" w:color="auto"/>
        <w:left w:val="none" w:sz="0" w:space="0" w:color="auto"/>
        <w:bottom w:val="none" w:sz="0" w:space="0" w:color="auto"/>
        <w:right w:val="none" w:sz="0" w:space="0" w:color="auto"/>
      </w:divBdr>
    </w:div>
    <w:div w:id="1269855168">
      <w:bodyDiv w:val="1"/>
      <w:marLeft w:val="0"/>
      <w:marRight w:val="0"/>
      <w:marTop w:val="0"/>
      <w:marBottom w:val="0"/>
      <w:divBdr>
        <w:top w:val="none" w:sz="0" w:space="0" w:color="auto"/>
        <w:left w:val="none" w:sz="0" w:space="0" w:color="auto"/>
        <w:bottom w:val="none" w:sz="0" w:space="0" w:color="auto"/>
        <w:right w:val="none" w:sz="0" w:space="0" w:color="auto"/>
      </w:divBdr>
    </w:div>
    <w:div w:id="1304116500">
      <w:bodyDiv w:val="1"/>
      <w:marLeft w:val="0"/>
      <w:marRight w:val="0"/>
      <w:marTop w:val="0"/>
      <w:marBottom w:val="0"/>
      <w:divBdr>
        <w:top w:val="none" w:sz="0" w:space="0" w:color="auto"/>
        <w:left w:val="none" w:sz="0" w:space="0" w:color="auto"/>
        <w:bottom w:val="none" w:sz="0" w:space="0" w:color="auto"/>
        <w:right w:val="none" w:sz="0" w:space="0" w:color="auto"/>
      </w:divBdr>
    </w:div>
    <w:div w:id="1462767294">
      <w:bodyDiv w:val="1"/>
      <w:marLeft w:val="0"/>
      <w:marRight w:val="0"/>
      <w:marTop w:val="0"/>
      <w:marBottom w:val="0"/>
      <w:divBdr>
        <w:top w:val="none" w:sz="0" w:space="0" w:color="auto"/>
        <w:left w:val="none" w:sz="0" w:space="0" w:color="auto"/>
        <w:bottom w:val="none" w:sz="0" w:space="0" w:color="auto"/>
        <w:right w:val="none" w:sz="0" w:space="0" w:color="auto"/>
      </w:divBdr>
    </w:div>
    <w:div w:id="1544754014">
      <w:bodyDiv w:val="1"/>
      <w:marLeft w:val="0"/>
      <w:marRight w:val="0"/>
      <w:marTop w:val="0"/>
      <w:marBottom w:val="0"/>
      <w:divBdr>
        <w:top w:val="none" w:sz="0" w:space="0" w:color="auto"/>
        <w:left w:val="none" w:sz="0" w:space="0" w:color="auto"/>
        <w:bottom w:val="none" w:sz="0" w:space="0" w:color="auto"/>
        <w:right w:val="none" w:sz="0" w:space="0" w:color="auto"/>
      </w:divBdr>
    </w:div>
    <w:div w:id="1590504178">
      <w:bodyDiv w:val="1"/>
      <w:marLeft w:val="0"/>
      <w:marRight w:val="0"/>
      <w:marTop w:val="0"/>
      <w:marBottom w:val="0"/>
      <w:divBdr>
        <w:top w:val="none" w:sz="0" w:space="0" w:color="auto"/>
        <w:left w:val="none" w:sz="0" w:space="0" w:color="auto"/>
        <w:bottom w:val="none" w:sz="0" w:space="0" w:color="auto"/>
        <w:right w:val="none" w:sz="0" w:space="0" w:color="auto"/>
      </w:divBdr>
    </w:div>
    <w:div w:id="1629581131">
      <w:bodyDiv w:val="1"/>
      <w:marLeft w:val="0"/>
      <w:marRight w:val="0"/>
      <w:marTop w:val="0"/>
      <w:marBottom w:val="0"/>
      <w:divBdr>
        <w:top w:val="none" w:sz="0" w:space="0" w:color="auto"/>
        <w:left w:val="none" w:sz="0" w:space="0" w:color="auto"/>
        <w:bottom w:val="none" w:sz="0" w:space="0" w:color="auto"/>
        <w:right w:val="none" w:sz="0" w:space="0" w:color="auto"/>
      </w:divBdr>
    </w:div>
    <w:div w:id="1641038739">
      <w:bodyDiv w:val="1"/>
      <w:marLeft w:val="0"/>
      <w:marRight w:val="0"/>
      <w:marTop w:val="0"/>
      <w:marBottom w:val="0"/>
      <w:divBdr>
        <w:top w:val="none" w:sz="0" w:space="0" w:color="auto"/>
        <w:left w:val="none" w:sz="0" w:space="0" w:color="auto"/>
        <w:bottom w:val="none" w:sz="0" w:space="0" w:color="auto"/>
        <w:right w:val="none" w:sz="0" w:space="0" w:color="auto"/>
      </w:divBdr>
    </w:div>
    <w:div w:id="1720277481">
      <w:bodyDiv w:val="1"/>
      <w:marLeft w:val="0"/>
      <w:marRight w:val="0"/>
      <w:marTop w:val="0"/>
      <w:marBottom w:val="0"/>
      <w:divBdr>
        <w:top w:val="none" w:sz="0" w:space="0" w:color="auto"/>
        <w:left w:val="none" w:sz="0" w:space="0" w:color="auto"/>
        <w:bottom w:val="none" w:sz="0" w:space="0" w:color="auto"/>
        <w:right w:val="none" w:sz="0" w:space="0" w:color="auto"/>
      </w:divBdr>
    </w:div>
    <w:div w:id="20387684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u.org/conf-e/134/Rpt-gendebate.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pu.org/conf-e/122/res-3.htm"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www.ipu.org/pdf/publications/youthrep-e.pdf"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eina\AppData\Roaming\Microsoft\Templates\English\Stat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68D141-70BA-4194-9BA1-92C532D65F2C}"/>
</file>

<file path=customXml/itemProps2.xml><?xml version="1.0" encoding="utf-8"?>
<ds:datastoreItem xmlns:ds="http://schemas.openxmlformats.org/officeDocument/2006/customXml" ds:itemID="{F279AE5B-0B3C-43FA-A50D-17E3DF723157}"/>
</file>

<file path=customXml/itemProps3.xml><?xml version="1.0" encoding="utf-8"?>
<ds:datastoreItem xmlns:ds="http://schemas.openxmlformats.org/officeDocument/2006/customXml" ds:itemID="{43AA6A97-EFF6-4BA9-B6EA-13A94CC704AB}"/>
</file>

<file path=customXml/itemProps4.xml><?xml version="1.0" encoding="utf-8"?>
<ds:datastoreItem xmlns:ds="http://schemas.openxmlformats.org/officeDocument/2006/customXml" ds:itemID="{886AFECC-D179-4A68-A441-63AD9C9CDF30}"/>
</file>

<file path=docProps/app.xml><?xml version="1.0" encoding="utf-8"?>
<Properties xmlns="http://schemas.openxmlformats.org/officeDocument/2006/extended-properties" xmlns:vt="http://schemas.openxmlformats.org/officeDocument/2006/docPropsVTypes">
  <Template>Statement.dotx</Template>
  <TotalTime>1</TotalTime>
  <Pages>2</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YR</Company>
  <LinksUpToDate>false</LinksUpToDate>
  <CharactersWithSpaces>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Zeina Hilal</dc:creator>
  <cp:lastModifiedBy>Federica Morvay</cp:lastModifiedBy>
  <cp:revision>2</cp:revision>
  <cp:lastPrinted>2013-11-12T15:26:00Z</cp:lastPrinted>
  <dcterms:created xsi:type="dcterms:W3CDTF">2016-07-25T08:30:00Z</dcterms:created>
  <dcterms:modified xsi:type="dcterms:W3CDTF">2016-07-25T08:30:00Z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3643000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