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0B" w:rsidRPr="00D72026" w:rsidRDefault="00622E68">
      <w:pPr>
        <w:rPr>
          <w:rFonts w:ascii="Calibri" w:hAnsi="Calibri"/>
          <w:b/>
          <w:color w:val="000000" w:themeColor="text1"/>
          <w:sz w:val="28"/>
          <w:szCs w:val="28"/>
          <w:lang w:val="en-US"/>
        </w:rPr>
      </w:pPr>
      <w:bookmarkStart w:id="0" w:name="_GoBack"/>
      <w:bookmarkEnd w:id="0"/>
      <w:r>
        <w:rPr>
          <w:rFonts w:ascii="Calibri" w:hAnsi="Calibri"/>
          <w:b/>
          <w:color w:val="000000" w:themeColor="text1"/>
          <w:sz w:val="28"/>
          <w:szCs w:val="28"/>
          <w:lang w:val="en-US"/>
        </w:rPr>
        <w:t xml:space="preserve">The Right to Development at 30 Years: </w:t>
      </w:r>
      <w:r w:rsidR="0092210B" w:rsidRPr="00D72026">
        <w:rPr>
          <w:rFonts w:ascii="Calibri" w:hAnsi="Calibri"/>
          <w:b/>
          <w:color w:val="000000" w:themeColor="text1"/>
          <w:sz w:val="28"/>
          <w:szCs w:val="28"/>
          <w:lang w:val="en-US"/>
        </w:rPr>
        <w:t>C</w:t>
      </w:r>
      <w:r w:rsidR="00301AAC" w:rsidRPr="00D72026">
        <w:rPr>
          <w:rFonts w:ascii="Calibri" w:hAnsi="Calibri"/>
          <w:b/>
          <w:color w:val="000000" w:themeColor="text1"/>
          <w:sz w:val="28"/>
          <w:szCs w:val="28"/>
          <w:lang w:val="en-US"/>
        </w:rPr>
        <w:t xml:space="preserve">urrent global issues </w:t>
      </w:r>
      <w:proofErr w:type="gramStart"/>
      <w:r w:rsidR="00301AAC" w:rsidRPr="00D72026">
        <w:rPr>
          <w:rFonts w:ascii="Calibri" w:hAnsi="Calibri"/>
          <w:b/>
          <w:color w:val="000000" w:themeColor="text1"/>
          <w:sz w:val="28"/>
          <w:szCs w:val="28"/>
          <w:lang w:val="en-US"/>
        </w:rPr>
        <w:t>that are</w:t>
      </w:r>
      <w:proofErr w:type="gramEnd"/>
      <w:r w:rsidR="00301AAC" w:rsidRPr="00D72026">
        <w:rPr>
          <w:rFonts w:ascii="Calibri" w:hAnsi="Calibri"/>
          <w:b/>
          <w:color w:val="000000" w:themeColor="text1"/>
          <w:sz w:val="28"/>
          <w:szCs w:val="28"/>
          <w:lang w:val="en-US"/>
        </w:rPr>
        <w:t xml:space="preserve"> important for implem</w:t>
      </w:r>
      <w:r w:rsidR="00140D6B" w:rsidRPr="00D72026">
        <w:rPr>
          <w:rFonts w:ascii="Calibri" w:hAnsi="Calibri"/>
          <w:b/>
          <w:color w:val="000000" w:themeColor="text1"/>
          <w:sz w:val="28"/>
          <w:szCs w:val="28"/>
          <w:lang w:val="en-US"/>
        </w:rPr>
        <w:t>enting the Right to D</w:t>
      </w:r>
      <w:r w:rsidR="0092210B" w:rsidRPr="00D72026">
        <w:rPr>
          <w:rFonts w:ascii="Calibri" w:hAnsi="Calibri"/>
          <w:b/>
          <w:color w:val="000000" w:themeColor="text1"/>
          <w:sz w:val="28"/>
          <w:szCs w:val="28"/>
          <w:lang w:val="en-US"/>
        </w:rPr>
        <w:t>evelopment</w:t>
      </w:r>
    </w:p>
    <w:p w:rsidR="00140D6B" w:rsidRPr="00D72026" w:rsidRDefault="00140D6B">
      <w:pPr>
        <w:rPr>
          <w:rFonts w:ascii="Calibri" w:hAnsi="Calibri"/>
          <w:b/>
          <w:color w:val="000000" w:themeColor="text1"/>
          <w:sz w:val="24"/>
          <w:szCs w:val="24"/>
          <w:lang w:val="en-US"/>
        </w:rPr>
      </w:pPr>
      <w:r w:rsidRPr="00D72026">
        <w:rPr>
          <w:rFonts w:ascii="Calibri" w:hAnsi="Calibri"/>
          <w:b/>
          <w:color w:val="000000" w:themeColor="text1"/>
          <w:sz w:val="24"/>
          <w:szCs w:val="24"/>
          <w:lang w:val="en-US"/>
        </w:rPr>
        <w:t>Martin Khor, Executive Director, South Centre</w:t>
      </w:r>
      <w:r w:rsidR="00D72026" w:rsidRPr="00D72026">
        <w:rPr>
          <w:rFonts w:ascii="Calibri" w:hAnsi="Calibri"/>
          <w:b/>
          <w:color w:val="000000" w:themeColor="text1"/>
          <w:sz w:val="24"/>
          <w:szCs w:val="24"/>
          <w:lang w:val="en-US"/>
        </w:rPr>
        <w:t>:  Panel at the Human Rights Council commemorating the 30</w:t>
      </w:r>
      <w:r w:rsidR="00D72026" w:rsidRPr="00D72026">
        <w:rPr>
          <w:rFonts w:ascii="Calibri" w:hAnsi="Calibri"/>
          <w:b/>
          <w:color w:val="000000" w:themeColor="text1"/>
          <w:sz w:val="24"/>
          <w:szCs w:val="24"/>
          <w:vertAlign w:val="superscript"/>
          <w:lang w:val="en-US"/>
        </w:rPr>
        <w:t>th</w:t>
      </w:r>
      <w:r w:rsidR="00D72026" w:rsidRPr="00D72026">
        <w:rPr>
          <w:rFonts w:ascii="Calibri" w:hAnsi="Calibri"/>
          <w:b/>
          <w:color w:val="000000" w:themeColor="text1"/>
          <w:sz w:val="24"/>
          <w:szCs w:val="24"/>
          <w:lang w:val="en-US"/>
        </w:rPr>
        <w:t xml:space="preserve"> anniversary of the Right to Development, </w:t>
      </w:r>
      <w:r w:rsidRPr="00D72026">
        <w:rPr>
          <w:rFonts w:ascii="Calibri" w:hAnsi="Calibri"/>
          <w:b/>
          <w:color w:val="000000" w:themeColor="text1"/>
          <w:sz w:val="24"/>
          <w:szCs w:val="24"/>
          <w:lang w:val="en-US"/>
        </w:rPr>
        <w:t>15 June 2016</w:t>
      </w:r>
    </w:p>
    <w:p w:rsidR="007E7CC5" w:rsidRPr="00D72026" w:rsidRDefault="00140D6B">
      <w:pPr>
        <w:rPr>
          <w:rFonts w:ascii="Calibri" w:hAnsi="Calibri"/>
          <w:color w:val="000000" w:themeColor="text1"/>
          <w:lang w:val="en-US"/>
        </w:rPr>
      </w:pPr>
      <w:r w:rsidRPr="00D72026">
        <w:rPr>
          <w:rFonts w:ascii="Calibri" w:hAnsi="Calibri"/>
          <w:color w:val="000000" w:themeColor="text1"/>
          <w:lang w:val="en-US"/>
        </w:rPr>
        <w:t>The Declaration on the Right to Development</w:t>
      </w:r>
      <w:r w:rsidR="007E7CC5" w:rsidRPr="00D72026">
        <w:rPr>
          <w:rFonts w:ascii="Calibri" w:hAnsi="Calibri"/>
          <w:color w:val="000000" w:themeColor="text1"/>
          <w:lang w:val="en-US"/>
        </w:rPr>
        <w:t>, adopted by the UN General Assembly</w:t>
      </w:r>
      <w:r w:rsidR="00CB0FDE" w:rsidRPr="00D72026">
        <w:rPr>
          <w:rFonts w:ascii="Calibri" w:hAnsi="Calibri"/>
          <w:color w:val="000000" w:themeColor="text1"/>
          <w:lang w:val="en-US"/>
        </w:rPr>
        <w:t xml:space="preserve"> in 1986 (as Document 41/128) is 3</w:t>
      </w:r>
      <w:r w:rsidR="007E7CC5" w:rsidRPr="00D72026">
        <w:rPr>
          <w:rFonts w:ascii="Calibri" w:hAnsi="Calibri"/>
          <w:color w:val="000000" w:themeColor="text1"/>
          <w:lang w:val="en-US"/>
        </w:rPr>
        <w:t>0 years old.  It is appropriate to celebrate this anniversary.  For the right to development has had great resonance among people all over the world, including in developing and poor countries.  Even the term itself “the right to development” carries a great sense and weight of meaning and of hope.</w:t>
      </w:r>
    </w:p>
    <w:p w:rsidR="00140D6B" w:rsidRPr="00D72026" w:rsidRDefault="007E7CC5">
      <w:pPr>
        <w:rPr>
          <w:rFonts w:ascii="Calibri" w:hAnsi="Calibri"/>
          <w:color w:val="000000" w:themeColor="text1"/>
          <w:lang w:val="en-US"/>
        </w:rPr>
      </w:pPr>
      <w:r w:rsidRPr="00D72026">
        <w:rPr>
          <w:rFonts w:ascii="Calibri" w:hAnsi="Calibri"/>
          <w:color w:val="000000" w:themeColor="text1"/>
          <w:lang w:val="en-US"/>
        </w:rPr>
        <w:t xml:space="preserve">It is fitting to recall some of the important elements of this right to development.  </w:t>
      </w:r>
      <w:r w:rsidRPr="00D72026">
        <w:rPr>
          <w:rFonts w:ascii="Calibri" w:hAnsi="Calibri"/>
          <w:b/>
          <w:color w:val="000000" w:themeColor="text1"/>
          <w:lang w:val="en-US"/>
        </w:rPr>
        <w:t xml:space="preserve">It is human </w:t>
      </w:r>
      <w:r w:rsidR="00CB0FDE" w:rsidRPr="00D72026">
        <w:rPr>
          <w:rFonts w:ascii="Calibri" w:hAnsi="Calibri"/>
          <w:b/>
          <w:color w:val="000000" w:themeColor="text1"/>
          <w:lang w:val="en-US"/>
        </w:rPr>
        <w:t xml:space="preserve">and people </w:t>
      </w:r>
      <w:r w:rsidRPr="00D72026">
        <w:rPr>
          <w:rFonts w:ascii="Calibri" w:hAnsi="Calibri"/>
          <w:b/>
          <w:color w:val="000000" w:themeColor="text1"/>
          <w:lang w:val="en-US"/>
        </w:rPr>
        <w:t>centered</w:t>
      </w:r>
      <w:r w:rsidR="00CB0FDE" w:rsidRPr="00D72026">
        <w:rPr>
          <w:rFonts w:ascii="Calibri" w:hAnsi="Calibri"/>
          <w:color w:val="000000" w:themeColor="text1"/>
          <w:lang w:val="en-US"/>
        </w:rPr>
        <w:t>.  It is a human right , where every human person and all peoples are entitled to participate in, contribute to and enjoy development in which all rig</w:t>
      </w:r>
      <w:r w:rsidR="007D084F" w:rsidRPr="00D72026">
        <w:rPr>
          <w:rFonts w:ascii="Calibri" w:hAnsi="Calibri"/>
          <w:color w:val="000000" w:themeColor="text1"/>
          <w:lang w:val="en-US"/>
        </w:rPr>
        <w:t>h</w:t>
      </w:r>
      <w:r w:rsidR="00CB0FDE" w:rsidRPr="00D72026">
        <w:rPr>
          <w:rFonts w:ascii="Calibri" w:hAnsi="Calibri"/>
          <w:color w:val="000000" w:themeColor="text1"/>
          <w:lang w:val="en-US"/>
        </w:rPr>
        <w:t>ts and freedoms can be fully realized (Article 1</w:t>
      </w:r>
      <w:r w:rsidR="00486107" w:rsidRPr="00D72026">
        <w:rPr>
          <w:rFonts w:ascii="Calibri" w:hAnsi="Calibri"/>
          <w:color w:val="000000" w:themeColor="text1"/>
          <w:lang w:val="en-US"/>
        </w:rPr>
        <w:t>.1</w:t>
      </w:r>
      <w:r w:rsidR="00CB0FDE" w:rsidRPr="00D72026">
        <w:rPr>
          <w:rFonts w:ascii="Calibri" w:hAnsi="Calibri"/>
          <w:color w:val="000000" w:themeColor="text1"/>
          <w:lang w:val="en-US"/>
        </w:rPr>
        <w:t>).</w:t>
      </w:r>
      <w:r w:rsidR="00486107" w:rsidRPr="00D72026">
        <w:rPr>
          <w:rFonts w:ascii="Calibri" w:hAnsi="Calibri"/>
          <w:color w:val="000000" w:themeColor="text1"/>
          <w:lang w:val="en-US"/>
        </w:rPr>
        <w:t xml:space="preserve">   The human perso</w:t>
      </w:r>
      <w:r w:rsidR="00CB0FDE" w:rsidRPr="00D72026">
        <w:rPr>
          <w:rFonts w:ascii="Calibri" w:hAnsi="Calibri"/>
          <w:color w:val="000000" w:themeColor="text1"/>
          <w:lang w:val="en-US"/>
        </w:rPr>
        <w:t xml:space="preserve">n is the central subject of development and </w:t>
      </w:r>
      <w:r w:rsidR="00486107" w:rsidRPr="00D72026">
        <w:rPr>
          <w:rFonts w:ascii="Calibri" w:hAnsi="Calibri"/>
          <w:color w:val="000000" w:themeColor="text1"/>
          <w:lang w:val="en-US"/>
        </w:rPr>
        <w:t xml:space="preserve">should be the active </w:t>
      </w:r>
      <w:r w:rsidR="00CB0FDE" w:rsidRPr="00D72026">
        <w:rPr>
          <w:rFonts w:ascii="Calibri" w:hAnsi="Calibri"/>
          <w:color w:val="000000" w:themeColor="text1"/>
          <w:lang w:val="en-US"/>
        </w:rPr>
        <w:t>participant and bene</w:t>
      </w:r>
      <w:r w:rsidR="00486107" w:rsidRPr="00D72026">
        <w:rPr>
          <w:rFonts w:ascii="Calibri" w:hAnsi="Calibri"/>
          <w:color w:val="000000" w:themeColor="text1"/>
          <w:lang w:val="en-US"/>
        </w:rPr>
        <w:t>ficiary of development (Article 2.1</w:t>
      </w:r>
      <w:r w:rsidR="00CB0FDE" w:rsidRPr="00D72026">
        <w:rPr>
          <w:rFonts w:ascii="Calibri" w:hAnsi="Calibri"/>
          <w:color w:val="000000" w:themeColor="text1"/>
          <w:lang w:val="en-US"/>
        </w:rPr>
        <w:t>).</w:t>
      </w:r>
      <w:r w:rsidRPr="00D72026">
        <w:rPr>
          <w:rFonts w:ascii="Calibri" w:hAnsi="Calibri"/>
          <w:color w:val="000000" w:themeColor="text1"/>
          <w:lang w:val="en-US"/>
        </w:rPr>
        <w:t xml:space="preserve">     </w:t>
      </w:r>
      <w:r w:rsidR="00140D6B" w:rsidRPr="00D72026">
        <w:rPr>
          <w:rFonts w:ascii="Calibri" w:hAnsi="Calibri"/>
          <w:color w:val="000000" w:themeColor="text1"/>
          <w:lang w:val="en-US"/>
        </w:rPr>
        <w:t xml:space="preserve"> </w:t>
      </w:r>
    </w:p>
    <w:p w:rsidR="0092210B" w:rsidRPr="00D72026" w:rsidRDefault="007E7CC5">
      <w:pPr>
        <w:rPr>
          <w:color w:val="000000" w:themeColor="text1"/>
        </w:rPr>
      </w:pPr>
      <w:r w:rsidRPr="00D72026">
        <w:rPr>
          <w:b/>
          <w:color w:val="000000" w:themeColor="text1"/>
        </w:rPr>
        <w:t>It gives responsibility to each state to get its act together</w:t>
      </w:r>
      <w:r w:rsidRPr="00D72026">
        <w:rPr>
          <w:color w:val="000000" w:themeColor="text1"/>
        </w:rPr>
        <w:t xml:space="preserve"> to take measures to get its people’s right to development fulfilled.   </w:t>
      </w:r>
      <w:r w:rsidR="00486107" w:rsidRPr="00D72026">
        <w:rPr>
          <w:color w:val="000000" w:themeColor="text1"/>
        </w:rPr>
        <w:t xml:space="preserve">(States have the right and duty to formulate appropriate national development </w:t>
      </w:r>
      <w:proofErr w:type="gramStart"/>
      <w:r w:rsidR="00486107" w:rsidRPr="00D72026">
        <w:rPr>
          <w:color w:val="000000" w:themeColor="text1"/>
        </w:rPr>
        <w:t>policies</w:t>
      </w:r>
      <w:r w:rsidR="007D084F" w:rsidRPr="00D72026">
        <w:rPr>
          <w:color w:val="000000" w:themeColor="text1"/>
        </w:rPr>
        <w:t>, that</w:t>
      </w:r>
      <w:proofErr w:type="gramEnd"/>
      <w:r w:rsidR="007D084F" w:rsidRPr="00D72026">
        <w:rPr>
          <w:color w:val="000000" w:themeColor="text1"/>
        </w:rPr>
        <w:t xml:space="preserve"> aim at improving the well-being of all individuals on the basis of their meaningful participation in development and in the fair distribution of the benefits resulting therefrom</w:t>
      </w:r>
      <w:r w:rsidR="00486107" w:rsidRPr="00D72026">
        <w:rPr>
          <w:color w:val="000000" w:themeColor="text1"/>
        </w:rPr>
        <w:t xml:space="preserve">….    </w:t>
      </w:r>
      <w:proofErr w:type="gramStart"/>
      <w:r w:rsidR="00486107" w:rsidRPr="00D72026">
        <w:rPr>
          <w:color w:val="000000" w:themeColor="text1"/>
        </w:rPr>
        <w:t>Article 2.3).</w:t>
      </w:r>
      <w:proofErr w:type="gramEnd"/>
    </w:p>
    <w:p w:rsidR="007E7CC5" w:rsidRPr="00D72026" w:rsidRDefault="007E7CC5">
      <w:r w:rsidRPr="00D72026">
        <w:rPr>
          <w:b/>
        </w:rPr>
        <w:t>But it also places great importance to the international arena, giving a responsibility to all countries to cooperate internationally</w:t>
      </w:r>
      <w:r w:rsidR="00486107" w:rsidRPr="00D72026">
        <w:rPr>
          <w:b/>
        </w:rPr>
        <w:t xml:space="preserve"> and especial</w:t>
      </w:r>
      <w:r w:rsidR="007D084F" w:rsidRPr="00D72026">
        <w:rPr>
          <w:b/>
        </w:rPr>
        <w:t>l</w:t>
      </w:r>
      <w:r w:rsidR="00486107" w:rsidRPr="00D72026">
        <w:rPr>
          <w:b/>
        </w:rPr>
        <w:t>y to assist the developing countries</w:t>
      </w:r>
      <w:r w:rsidRPr="00D72026">
        <w:rPr>
          <w:b/>
        </w:rPr>
        <w:t>.</w:t>
      </w:r>
      <w:r w:rsidR="00486107" w:rsidRPr="00D72026">
        <w:t xml:space="preserve">    (States have the duty to cooperate with each other in ensuring development and eliminating obstacles to development…Article 3.3</w:t>
      </w:r>
      <w:proofErr w:type="gramStart"/>
      <w:r w:rsidR="00486107" w:rsidRPr="00D72026">
        <w:t>;  States</w:t>
      </w:r>
      <w:proofErr w:type="gramEnd"/>
      <w:r w:rsidR="00486107" w:rsidRPr="00D72026">
        <w:t xml:space="preserve"> have the duty to take steps, individually and collectively, to formulate international development polici</w:t>
      </w:r>
      <w:r w:rsidR="007D084F" w:rsidRPr="00D72026">
        <w:t>es to facilitate the full reali</w:t>
      </w:r>
      <w:r w:rsidR="00486107" w:rsidRPr="00D72026">
        <w:t xml:space="preserve">sation of the right to development </w:t>
      </w:r>
      <w:r w:rsidR="00D72026">
        <w:t xml:space="preserve">(Art </w:t>
      </w:r>
      <w:r w:rsidR="00486107" w:rsidRPr="00D72026">
        <w:t xml:space="preserve">4.1).   </w:t>
      </w:r>
      <w:r w:rsidR="007D084F" w:rsidRPr="00D72026">
        <w:t>Sustained action is required to promote more rapid development of developing countries….E</w:t>
      </w:r>
      <w:r w:rsidR="00486107" w:rsidRPr="00D72026">
        <w:t>ffective international cooperation is essential in providing developing countries with appropriate means and facilities to foster their comprehensi</w:t>
      </w:r>
      <w:r w:rsidR="00D72026">
        <w:t>ve development (Art</w:t>
      </w:r>
      <w:r w:rsidR="00486107" w:rsidRPr="00D72026">
        <w:t xml:space="preserve"> 4.2). </w:t>
      </w:r>
    </w:p>
    <w:p w:rsidR="007E7CC5" w:rsidRPr="00D72026" w:rsidRDefault="007E7CC5">
      <w:r w:rsidRPr="00D72026">
        <w:t xml:space="preserve">Thus </w:t>
      </w:r>
      <w:r w:rsidRPr="00D72026">
        <w:rPr>
          <w:b/>
        </w:rPr>
        <w:t>it recognises that international relations and rules have important roles.</w:t>
      </w:r>
      <w:r w:rsidRPr="00D72026">
        <w:t xml:space="preserve">   And it implicitly recognises that there are imbalances and inequities in the existing international order that hinder countries from implementing the right to development.  Therefore it calls for a new international order.</w:t>
      </w:r>
      <w:r w:rsidR="00486107" w:rsidRPr="00D72026">
        <w:t xml:space="preserve">   (States should realise their rights and fulfil their duties in such a manner as to promote a new international economic order…..  (Article 3.3) </w:t>
      </w:r>
    </w:p>
    <w:p w:rsidR="0018527D" w:rsidRPr="00D72026" w:rsidRDefault="007E7CC5">
      <w:r w:rsidRPr="00D72026">
        <w:rPr>
          <w:b/>
        </w:rPr>
        <w:t xml:space="preserve">The right to development is also practical. </w:t>
      </w:r>
      <w:r w:rsidRPr="00D72026">
        <w:t xml:space="preserve"> It calls for </w:t>
      </w:r>
      <w:r w:rsidR="0018527D" w:rsidRPr="00D72026">
        <w:t xml:space="preserve">the realisation of the right to </w:t>
      </w:r>
      <w:r w:rsidRPr="00D72026">
        <w:t>development.  It recognises that there are obstacles</w:t>
      </w:r>
      <w:r w:rsidR="0018527D" w:rsidRPr="00D72026">
        <w:t xml:space="preserve"> to the realisation of the right to development.  It also recognises that there are international-level obstacles and national-level obstacles</w:t>
      </w:r>
      <w:r w:rsidRPr="00D72026">
        <w:t xml:space="preserve">, and encourages </w:t>
      </w:r>
      <w:r w:rsidR="0018527D" w:rsidRPr="00D72026">
        <w:t xml:space="preserve">all parties and stakeholders to identify these obstacles and </w:t>
      </w:r>
      <w:r w:rsidR="00D72026">
        <w:t xml:space="preserve">to act </w:t>
      </w:r>
      <w:r w:rsidR="0018527D" w:rsidRPr="00D72026">
        <w:t>to remove these obstacles.  The international obstacles obviously require international cooperation to address them.</w:t>
      </w:r>
      <w:r w:rsidR="00486107" w:rsidRPr="00D72026">
        <w:t xml:space="preserve">   </w:t>
      </w:r>
      <w:r w:rsidR="007D084F" w:rsidRPr="00D72026">
        <w:t xml:space="preserve">(States should take steps to eliminate obstacles to development…..   </w:t>
      </w:r>
      <w:proofErr w:type="gramStart"/>
      <w:r w:rsidR="007D084F" w:rsidRPr="00D72026">
        <w:t>Article 6).</w:t>
      </w:r>
      <w:proofErr w:type="gramEnd"/>
      <w:r w:rsidR="007D084F" w:rsidRPr="00D72026">
        <w:t xml:space="preserve"> </w:t>
      </w:r>
    </w:p>
    <w:p w:rsidR="007E7CC5" w:rsidRPr="00D72026" w:rsidRDefault="0018527D">
      <w:pPr>
        <w:rPr>
          <w:sz w:val="24"/>
          <w:szCs w:val="24"/>
        </w:rPr>
      </w:pPr>
      <w:r w:rsidRPr="00D72026">
        <w:lastRenderedPageBreak/>
        <w:t xml:space="preserve">In this </w:t>
      </w:r>
      <w:r w:rsidR="007D084F" w:rsidRPr="00D72026">
        <w:t>3</w:t>
      </w:r>
      <w:r w:rsidRPr="00D72026">
        <w:t>0</w:t>
      </w:r>
      <w:r w:rsidRPr="00D72026">
        <w:rPr>
          <w:vertAlign w:val="superscript"/>
        </w:rPr>
        <w:t>th</w:t>
      </w:r>
      <w:r w:rsidRPr="00D72026">
        <w:t xml:space="preserve"> anniversary of the Declaration, it is useful to make use of the practical relevance of the Right to Development by elaborating on some of the key global issues of our present times, and how they affect the right to development.  The realisation of the right to development requires that we identify, diagnose and address these global issues, challenges and problems.   Due to time limitation, I will choose five such global issues and point to their relevance to the right to developm</w:t>
      </w:r>
      <w:r w:rsidRPr="00D72026">
        <w:rPr>
          <w:sz w:val="24"/>
          <w:szCs w:val="24"/>
        </w:rPr>
        <w:t>ent.</w:t>
      </w:r>
    </w:p>
    <w:p w:rsidR="0018527D" w:rsidRPr="00D72026" w:rsidRDefault="0092210B" w:rsidP="0092210B">
      <w:pPr>
        <w:pStyle w:val="ListParagraph"/>
        <w:numPr>
          <w:ilvl w:val="0"/>
          <w:numId w:val="1"/>
        </w:numPr>
        <w:rPr>
          <w:b/>
          <w:sz w:val="24"/>
          <w:szCs w:val="24"/>
        </w:rPr>
      </w:pPr>
      <w:r w:rsidRPr="00D72026">
        <w:rPr>
          <w:b/>
          <w:sz w:val="24"/>
          <w:szCs w:val="24"/>
        </w:rPr>
        <w:t xml:space="preserve">The global economy in crisis.  </w:t>
      </w:r>
    </w:p>
    <w:p w:rsidR="00DC4424" w:rsidRDefault="0092210B" w:rsidP="00D72026">
      <w:r>
        <w:t>The economic sluggishness in developed countries has had adverse impact on developing economies.  With commodity prices down</w:t>
      </w:r>
      <w:r w:rsidR="00DC4424">
        <w:t xml:space="preserve">, many </w:t>
      </w:r>
      <w:proofErr w:type="gramStart"/>
      <w:r w:rsidR="00DC4424">
        <w:t>commodity</w:t>
      </w:r>
      <w:proofErr w:type="gramEnd"/>
      <w:r w:rsidR="00DC4424">
        <w:t xml:space="preserve"> dependent developing countries are facing reduced export earnings. Many countries had to endure great fluctuations in the inflow and outflow of funds, due to absence of controls over speculative capital flows.  Currencies are fluctuating due to lack of a global mechanism to stabilise currencies.  Growth rates have fallen in Africa and elsewhere and some countries are on the brink of another debt crisis.  There is for them an absence of an international sovereign debt restructuring mechanism, and countries that do their own debt workout may well become victims of vulture funds.  All these become challenges for maintaining development, and are obstacles to the right to development, and need addressing.</w:t>
      </w:r>
    </w:p>
    <w:p w:rsidR="0018527D" w:rsidRPr="00D72026" w:rsidRDefault="00DC4424" w:rsidP="0018527D">
      <w:pPr>
        <w:pStyle w:val="ListParagraph"/>
        <w:numPr>
          <w:ilvl w:val="0"/>
          <w:numId w:val="1"/>
        </w:numPr>
        <w:rPr>
          <w:b/>
          <w:sz w:val="24"/>
          <w:szCs w:val="24"/>
        </w:rPr>
      </w:pPr>
      <w:r w:rsidRPr="00D72026">
        <w:rPr>
          <w:b/>
          <w:sz w:val="24"/>
          <w:szCs w:val="24"/>
        </w:rPr>
        <w:t xml:space="preserve">The challenges of implementing appropriate development strategies.  </w:t>
      </w:r>
    </w:p>
    <w:p w:rsidR="00AD2AB2" w:rsidRDefault="00DC4424" w:rsidP="00D72026">
      <w:r>
        <w:t xml:space="preserve">Developing countries that aspire to achieving sustained economic growth and sustainable economic development face many challenges in formulating and implementing policies that work.  </w:t>
      </w:r>
      <w:r w:rsidR="00AD2AB2">
        <w:t xml:space="preserve">There are challenges in getting policies right in agricultural production, ensuring adequate livelihoods and incomes for small farmers, and national food security.  Countries that aim to industrialise face the challenges of climbing the ladder from starting viable low-cost industries to establishing labour-intensive industries to higher technology industries including overcoming the middle-income trap.  Then there are the challenges to build a range of services, including providing social services like health and education and water supply, lighting and transport, developing financial services and commerce.  These </w:t>
      </w:r>
      <w:proofErr w:type="spellStart"/>
      <w:r w:rsidR="00AD2AB2">
        <w:t>sectoral</w:t>
      </w:r>
      <w:proofErr w:type="spellEnd"/>
      <w:r w:rsidR="00AD2AB2">
        <w:t xml:space="preserve"> policies and the overall policy are even more difficult to formulate and implement due to the trend of liberalisation and the dangers of premature liberalisation as a result of loan conditionality and recently due to trade </w:t>
      </w:r>
      <w:r w:rsidR="007C77AE">
        <w:t xml:space="preserve">and investment </w:t>
      </w:r>
      <w:r w:rsidR="00AD2AB2">
        <w:t xml:space="preserve">agreements which also constrain policy space.  </w:t>
      </w:r>
      <w:r w:rsidR="00C32361">
        <w:t>In particular, investment agreements that contain the investor-state dispute settlement (ISDS) system enable foreign investors to take advantage of imbalanced provisions and great shortcomings in the arbitration system that not only cause countries a lot of costs but also put a chill or constraint on the ability to make policy.   There is an increasing legitimacy problem for the investment rules regime.   These challenges and obstacles to development policy making should be addressed including through processes in the right to development.</w:t>
      </w:r>
    </w:p>
    <w:p w:rsidR="0018527D" w:rsidRPr="00D72026" w:rsidRDefault="00C32361" w:rsidP="002E524B">
      <w:pPr>
        <w:pStyle w:val="ListParagraph"/>
        <w:numPr>
          <w:ilvl w:val="0"/>
          <w:numId w:val="1"/>
        </w:numPr>
        <w:rPr>
          <w:b/>
          <w:sz w:val="24"/>
          <w:szCs w:val="24"/>
        </w:rPr>
      </w:pPr>
      <w:r w:rsidRPr="00D72026">
        <w:rPr>
          <w:b/>
          <w:sz w:val="24"/>
          <w:szCs w:val="24"/>
        </w:rPr>
        <w:t>Climate change has become an existential problem for the human race.</w:t>
      </w:r>
      <w:r w:rsidR="00C21F0D" w:rsidRPr="00D72026">
        <w:rPr>
          <w:b/>
          <w:sz w:val="24"/>
          <w:szCs w:val="24"/>
        </w:rPr>
        <w:t xml:space="preserve">  </w:t>
      </w:r>
    </w:p>
    <w:p w:rsidR="0018527D" w:rsidRDefault="0018527D" w:rsidP="0018527D">
      <w:r>
        <w:t xml:space="preserve">Climate change </w:t>
      </w:r>
      <w:r w:rsidR="00C21F0D">
        <w:t xml:space="preserve">is an outstanding or </w:t>
      </w:r>
      <w:r>
        <w:t xml:space="preserve">even an </w:t>
      </w:r>
      <w:r w:rsidR="00C21F0D">
        <w:t xml:space="preserve">ultimate example of an environmental constraint to development and the right to development. In 2014 the IPCC’s </w:t>
      </w:r>
      <w:proofErr w:type="gramStart"/>
      <w:r w:rsidR="00C21F0D">
        <w:t>5</w:t>
      </w:r>
      <w:r w:rsidR="00C21F0D" w:rsidRPr="0018527D">
        <w:rPr>
          <w:vertAlign w:val="superscript"/>
        </w:rPr>
        <w:t>th</w:t>
      </w:r>
      <w:r w:rsidR="00C21F0D">
        <w:t xml:space="preserve">  Assessment</w:t>
      </w:r>
      <w:proofErr w:type="gramEnd"/>
      <w:r w:rsidR="00C21F0D">
        <w:t xml:space="preserve"> Report gave the sobering figure that there is atmospheric space to absorb Greenhouse Gases of only another 1,000 billion tonnes for a reasonable chance o</w:t>
      </w:r>
      <w:r w:rsidR="008254CC">
        <w:t xml:space="preserve">f avoiding global warming of </w:t>
      </w:r>
      <w:r w:rsidR="00C21F0D">
        <w:t>2 degree Celsius.</w:t>
      </w:r>
      <w:r w:rsidR="008254CC">
        <w:t xml:space="preserve">  Anything above that would be a devastating disaster.  </w:t>
      </w:r>
      <w:r w:rsidR="00C21F0D">
        <w:t xml:space="preserve"> </w:t>
      </w:r>
      <w:r w:rsidR="008254CC">
        <w:t xml:space="preserve">Global emissions are running at 50 billion tonnes a year.  Within 2 decades the atmospheric space would be filled up.  If the aim is to keep warming to </w:t>
      </w:r>
      <w:r w:rsidR="008254CC">
        <w:lastRenderedPageBreak/>
        <w:t xml:space="preserve">1.5 degrees, we have little more than a decade left. Therefore there is an imperative to cut global emissions as sharply and quickly as possible.  </w:t>
      </w:r>
    </w:p>
    <w:p w:rsidR="001B6FC2" w:rsidRDefault="0018527D" w:rsidP="0018527D">
      <w:r>
        <w:t xml:space="preserve">In seeking a solution, one </w:t>
      </w:r>
      <w:r w:rsidR="008254CC">
        <w:t xml:space="preserve">key question is which country and which groups within countries should cut emissions by how much?  The danger is that the burden will mainly be passed on to developing and poorer countries and to the poor and vulnerable in each country.  A global agreement and national agreements to tackle climate change have to be environmentally ambitious, socially fair and economically viable.  This is a set of enormous challenges. </w:t>
      </w:r>
    </w:p>
    <w:p w:rsidR="002E524B" w:rsidRDefault="008254CC" w:rsidP="00D72026">
      <w:r>
        <w:t xml:space="preserve">The Paris Agreement of December 2015 </w:t>
      </w:r>
      <w:r w:rsidR="002E524B">
        <w:t>succeeded in showing the ability to reach a multilateral deal on an issue that threatens human survival.  But it is not ambitious enough to save humanity, and it also does not demonstrate that the promise of transfers of finance and technology to developing countries will take place.  The celebration of reaching an agreement has to give way to the sobering challenge of doing much more within a few years.  The question is how the objective urgency of the situation can be met by measures that are equitable and economically feasible.  This is a major challenge to development and the realisation of the right to development.</w:t>
      </w:r>
    </w:p>
    <w:p w:rsidR="0018527D" w:rsidRPr="00D72026" w:rsidRDefault="0018527D" w:rsidP="00B71CDE">
      <w:pPr>
        <w:pStyle w:val="ListParagraph"/>
        <w:numPr>
          <w:ilvl w:val="0"/>
          <w:numId w:val="1"/>
        </w:numPr>
        <w:spacing w:before="100" w:beforeAutospacing="1" w:after="100" w:afterAutospacing="1" w:line="240" w:lineRule="auto"/>
        <w:rPr>
          <w:rFonts w:eastAsia="Times New Roman" w:cs="Times New Roman"/>
          <w:b/>
          <w:color w:val="000000"/>
          <w:sz w:val="24"/>
          <w:szCs w:val="24"/>
          <w:lang w:eastAsia="en-MY"/>
        </w:rPr>
      </w:pPr>
      <w:r w:rsidRPr="00D72026">
        <w:rPr>
          <w:rFonts w:eastAsia="Times New Roman" w:cs="Times New Roman"/>
          <w:b/>
          <w:color w:val="000000"/>
          <w:sz w:val="24"/>
          <w:szCs w:val="24"/>
          <w:lang w:eastAsia="en-MY"/>
        </w:rPr>
        <w:t>The crisis of anti-microbial resistance</w:t>
      </w:r>
      <w:r w:rsidR="00D72026" w:rsidRPr="00D72026">
        <w:rPr>
          <w:rFonts w:eastAsia="Times New Roman" w:cs="Times New Roman"/>
          <w:b/>
          <w:color w:val="000000"/>
          <w:sz w:val="24"/>
          <w:szCs w:val="24"/>
          <w:lang w:eastAsia="en-MY"/>
        </w:rPr>
        <w:t xml:space="preserve"> brings dangers of a post-antibiotic age.</w:t>
      </w:r>
    </w:p>
    <w:p w:rsidR="001B6FC2" w:rsidRPr="00D72026" w:rsidRDefault="00B36F59" w:rsidP="0018527D">
      <w:pPr>
        <w:spacing w:before="100" w:beforeAutospacing="1" w:after="100" w:afterAutospacing="1" w:line="240" w:lineRule="auto"/>
        <w:rPr>
          <w:rFonts w:eastAsia="Times New Roman" w:cs="Times New Roman"/>
          <w:color w:val="000000"/>
          <w:lang w:eastAsia="en-MY"/>
        </w:rPr>
      </w:pPr>
      <w:r>
        <w:t>Another possible existential issue that is less known is antibiotic resistance</w:t>
      </w:r>
      <w:r w:rsidRPr="00D72026">
        <w:t xml:space="preserve"> or more broadly anti-microbial resistance.  </w:t>
      </w:r>
      <w:r w:rsidR="00EA670B" w:rsidRPr="00D72026">
        <w:t>Many diseases are becoming increasingly difficult to treat because bacteria have become more and more resistant to anti-</w:t>
      </w:r>
      <w:proofErr w:type="spellStart"/>
      <w:r w:rsidR="00EA670B" w:rsidRPr="00D72026">
        <w:t>microbials</w:t>
      </w:r>
      <w:proofErr w:type="spellEnd"/>
      <w:r w:rsidR="00EA670B" w:rsidRPr="00D72026">
        <w:t xml:space="preserve">.  Some strains of bacteria are now resistant to multiple antibiotics and a few have become pan resistant – resistant to all antibiotics.  The WHO Director General </w:t>
      </w:r>
      <w:r w:rsidR="00B71CDE" w:rsidRPr="00D72026">
        <w:rPr>
          <w:rFonts w:eastAsia="Times New Roman" w:cs="Times New Roman"/>
          <w:color w:val="000000"/>
          <w:lang w:eastAsia="en-MY"/>
        </w:rPr>
        <w:t xml:space="preserve">has warned that every </w:t>
      </w:r>
      <w:proofErr w:type="spellStart"/>
      <w:r w:rsidR="00B71CDE" w:rsidRPr="00D72026">
        <w:rPr>
          <w:rFonts w:eastAsia="Times New Roman" w:cs="Times New Roman"/>
          <w:color w:val="000000"/>
          <w:lang w:eastAsia="en-MY"/>
        </w:rPr>
        <w:t>anitibiotic</w:t>
      </w:r>
      <w:proofErr w:type="spellEnd"/>
      <w:r w:rsidR="00B71CDE" w:rsidRPr="00D72026">
        <w:rPr>
          <w:rFonts w:eastAsia="Times New Roman" w:cs="Times New Roman"/>
          <w:color w:val="000000"/>
          <w:lang w:eastAsia="en-MY"/>
        </w:rPr>
        <w:t xml:space="preserve"> ever developed is at risk of becoming useless.  She added that:  “A post-antibiotic era means in effect an end to modern medicine as we know it.  Things as common as strep throat or a child’s scratched knee could once again kill.”  </w:t>
      </w:r>
    </w:p>
    <w:p w:rsidR="001B6FC2" w:rsidRPr="00D72026" w:rsidRDefault="00EA670B" w:rsidP="0018527D">
      <w:pPr>
        <w:spacing w:before="100" w:beforeAutospacing="1" w:after="100" w:afterAutospacing="1" w:line="240" w:lineRule="auto"/>
        <w:rPr>
          <w:rFonts w:eastAsia="Times New Roman" w:cs="Times New Roman"/>
          <w:color w:val="000000"/>
          <w:lang w:eastAsia="en-MY"/>
        </w:rPr>
      </w:pPr>
      <w:r w:rsidRPr="00D72026">
        <w:t xml:space="preserve">There is also the special danger </w:t>
      </w:r>
      <w:r w:rsidR="004829BD" w:rsidRPr="00D72026">
        <w:t xml:space="preserve">in the discovery of the existence of </w:t>
      </w:r>
      <w:r w:rsidRPr="00D72026">
        <w:t xml:space="preserve">two </w:t>
      </w:r>
      <w:r w:rsidR="004829BD" w:rsidRPr="00D72026">
        <w:t xml:space="preserve">genes </w:t>
      </w:r>
      <w:r w:rsidRPr="00D72026">
        <w:t>(</w:t>
      </w:r>
      <w:r w:rsidR="004829BD" w:rsidRPr="00D72026">
        <w:t xml:space="preserve">MCR-1 and NDM-1) with the frightening ability to easily </w:t>
      </w:r>
      <w:r w:rsidR="004829BD" w:rsidRPr="00D72026">
        <w:rPr>
          <w:rFonts w:eastAsia="Times New Roman" w:cs="Times New Roman"/>
          <w:lang w:eastAsia="en-MY"/>
        </w:rPr>
        <w:t xml:space="preserve">spread resistance to other species of bacteria.  MCR-1 has been found </w:t>
      </w:r>
      <w:r w:rsidR="00B71CDE" w:rsidRPr="00D72026">
        <w:rPr>
          <w:rFonts w:eastAsia="Times New Roman" w:cs="Times New Roman"/>
          <w:lang w:eastAsia="en-MY"/>
        </w:rPr>
        <w:t xml:space="preserve">to be resistant to </w:t>
      </w:r>
      <w:proofErr w:type="spellStart"/>
      <w:r w:rsidR="00B71CDE" w:rsidRPr="00D72026">
        <w:rPr>
          <w:rFonts w:eastAsia="Times New Roman" w:cs="Times New Roman"/>
          <w:lang w:eastAsia="en-MY"/>
        </w:rPr>
        <w:t>colistin</w:t>
      </w:r>
      <w:proofErr w:type="spellEnd"/>
      <w:r w:rsidR="00B71CDE" w:rsidRPr="00D72026">
        <w:rPr>
          <w:rFonts w:eastAsia="Times New Roman" w:cs="Times New Roman"/>
          <w:lang w:eastAsia="en-MY"/>
        </w:rPr>
        <w:t xml:space="preserve">, a very powerful </w:t>
      </w:r>
      <w:r w:rsidR="004829BD" w:rsidRPr="00D72026">
        <w:rPr>
          <w:rFonts w:eastAsia="Times New Roman" w:cs="Times New Roman"/>
          <w:lang w:eastAsia="en-MY"/>
        </w:rPr>
        <w:t>a</w:t>
      </w:r>
      <w:r w:rsidR="00B71CDE" w:rsidRPr="00D72026">
        <w:rPr>
          <w:rFonts w:eastAsia="Times New Roman" w:cs="Times New Roman"/>
          <w:lang w:eastAsia="en-MY"/>
        </w:rPr>
        <w:t xml:space="preserve">ntibiotic </w:t>
      </w:r>
      <w:r w:rsidR="004829BD" w:rsidRPr="00D72026">
        <w:rPr>
          <w:rFonts w:eastAsia="Times New Roman" w:cs="Times New Roman"/>
          <w:lang w:eastAsia="en-MY"/>
        </w:rPr>
        <w:t>usu</w:t>
      </w:r>
      <w:r w:rsidR="001B6FC2" w:rsidRPr="00D72026">
        <w:rPr>
          <w:rFonts w:eastAsia="Times New Roman" w:cs="Times New Roman"/>
          <w:lang w:eastAsia="en-MY"/>
        </w:rPr>
        <w:t>ally used only as a last resort, and another danger is its ability to spread resistance from one type of bacterium to other bacteria.</w:t>
      </w:r>
      <w:r w:rsidR="004829BD" w:rsidRPr="00D72026">
        <w:rPr>
          <w:rFonts w:eastAsia="Times New Roman" w:cs="Times New Roman"/>
          <w:lang w:eastAsia="en-MY"/>
        </w:rPr>
        <w:t xml:space="preserve">   NDM-1 is </w:t>
      </w:r>
      <w:r w:rsidR="004829BD" w:rsidRPr="00D72026">
        <w:rPr>
          <w:rFonts w:eastAsia="Times New Roman" w:cs="Times New Roman"/>
          <w:color w:val="000000"/>
          <w:lang w:eastAsia="en-MY"/>
        </w:rPr>
        <w:t>a</w:t>
      </w:r>
      <w:r w:rsidR="001B6FC2" w:rsidRPr="00D72026">
        <w:rPr>
          <w:rFonts w:eastAsia="Times New Roman" w:cs="Times New Roman"/>
          <w:color w:val="000000"/>
          <w:lang w:eastAsia="en-MY"/>
        </w:rPr>
        <w:t xml:space="preserve">nother </w:t>
      </w:r>
      <w:r w:rsidR="004829BD" w:rsidRPr="00D72026">
        <w:rPr>
          <w:rFonts w:eastAsia="Times New Roman" w:cs="Times New Roman"/>
          <w:color w:val="000000"/>
          <w:lang w:eastAsia="en-MY"/>
        </w:rPr>
        <w:t xml:space="preserve">gene with the ability to jump from one </w:t>
      </w:r>
      <w:proofErr w:type="gramStart"/>
      <w:r w:rsidR="004829BD" w:rsidRPr="00D72026">
        <w:rPr>
          <w:rFonts w:eastAsia="Times New Roman" w:cs="Times New Roman"/>
          <w:color w:val="000000"/>
          <w:lang w:eastAsia="en-MY"/>
        </w:rPr>
        <w:t>bacteria</w:t>
      </w:r>
      <w:proofErr w:type="gramEnd"/>
      <w:r w:rsidR="004829BD" w:rsidRPr="00D72026">
        <w:rPr>
          <w:rFonts w:eastAsia="Times New Roman" w:cs="Times New Roman"/>
          <w:color w:val="000000"/>
          <w:lang w:eastAsia="en-MY"/>
        </w:rPr>
        <w:t xml:space="preserve"> to other species, making them highly resistant to all known drugs, except two.  In 2010, only two types of bacteria were found to be hosting the NDM-1 gene --- E Coli and </w:t>
      </w:r>
      <w:proofErr w:type="spellStart"/>
      <w:r w:rsidR="004829BD" w:rsidRPr="00D72026">
        <w:rPr>
          <w:rFonts w:eastAsia="Times New Roman" w:cs="Times New Roman"/>
          <w:color w:val="000000"/>
          <w:lang w:eastAsia="en-MY"/>
        </w:rPr>
        <w:t>Klebsiella</w:t>
      </w:r>
      <w:proofErr w:type="spellEnd"/>
      <w:r w:rsidR="004829BD" w:rsidRPr="00D72026">
        <w:rPr>
          <w:rFonts w:eastAsia="Times New Roman" w:cs="Times New Roman"/>
          <w:color w:val="000000"/>
          <w:lang w:eastAsia="en-MY"/>
        </w:rPr>
        <w:t xml:space="preserve"> pneumonia.  Within a few years, NDM-1 had been found in more than 20 different species of bacteria.  The discoveries of NDM-1 and now of MCR-1 add urgency to the task of addressing anti-microbial resistance.   </w:t>
      </w:r>
    </w:p>
    <w:p w:rsidR="005C75FF" w:rsidRPr="00D72026" w:rsidRDefault="004829BD" w:rsidP="00D72026">
      <w:pPr>
        <w:spacing w:before="100" w:beforeAutospacing="1" w:after="100" w:afterAutospacing="1" w:line="240" w:lineRule="auto"/>
        <w:rPr>
          <w:rFonts w:eastAsia="Times New Roman" w:cs="Times New Roman"/>
          <w:color w:val="000000"/>
          <w:lang w:eastAsia="en-MY"/>
        </w:rPr>
      </w:pPr>
      <w:r w:rsidRPr="00D72026">
        <w:rPr>
          <w:rFonts w:eastAsia="Times New Roman" w:cs="Times New Roman"/>
          <w:color w:val="000000"/>
          <w:lang w:eastAsia="en-MY"/>
        </w:rPr>
        <w:t>Actions needed include better surveillance,</w:t>
      </w:r>
      <w:r w:rsidR="001B6FC2" w:rsidRPr="00D72026">
        <w:rPr>
          <w:rFonts w:eastAsia="Times New Roman" w:cs="Times New Roman"/>
          <w:color w:val="000000"/>
          <w:lang w:eastAsia="en-MY"/>
        </w:rPr>
        <w:t xml:space="preserve"> measures to drastically reduce the </w:t>
      </w:r>
      <w:r w:rsidRPr="00D72026">
        <w:rPr>
          <w:rFonts w:eastAsia="Times New Roman" w:cs="Times New Roman"/>
          <w:color w:val="000000"/>
          <w:lang w:eastAsia="en-MY"/>
        </w:rPr>
        <w:t xml:space="preserve">over-use </w:t>
      </w:r>
      <w:r w:rsidR="001B6FC2" w:rsidRPr="00D72026">
        <w:rPr>
          <w:rFonts w:eastAsia="Times New Roman" w:cs="Times New Roman"/>
          <w:color w:val="000000"/>
          <w:lang w:eastAsia="en-MY"/>
        </w:rPr>
        <w:t xml:space="preserve">and wrong use </w:t>
      </w:r>
      <w:r w:rsidRPr="00D72026">
        <w:rPr>
          <w:rFonts w:eastAsia="Times New Roman" w:cs="Times New Roman"/>
          <w:color w:val="000000"/>
          <w:lang w:eastAsia="en-MY"/>
        </w:rPr>
        <w:t xml:space="preserve">of antibiotics including </w:t>
      </w:r>
      <w:r w:rsidR="001B6FC2" w:rsidRPr="00D72026">
        <w:rPr>
          <w:rFonts w:eastAsia="Times New Roman" w:cs="Times New Roman"/>
          <w:color w:val="000000"/>
          <w:lang w:eastAsia="en-MY"/>
        </w:rPr>
        <w:t xml:space="preserve">control </w:t>
      </w:r>
      <w:r w:rsidRPr="00D72026">
        <w:rPr>
          <w:rFonts w:eastAsia="Times New Roman" w:cs="Times New Roman"/>
          <w:color w:val="000000"/>
          <w:lang w:eastAsia="en-MY"/>
        </w:rPr>
        <w:t xml:space="preserve">over unethical marketing of drugs, </w:t>
      </w:r>
      <w:r w:rsidR="002D2C08" w:rsidRPr="00D72026">
        <w:rPr>
          <w:rFonts w:eastAsia="Times New Roman" w:cs="Times New Roman"/>
          <w:color w:val="000000"/>
          <w:lang w:eastAsia="en-MY"/>
        </w:rPr>
        <w:t xml:space="preserve">control of the use of antibiotics in livestock, </w:t>
      </w:r>
      <w:r w:rsidRPr="00D72026">
        <w:rPr>
          <w:rFonts w:eastAsia="Times New Roman" w:cs="Times New Roman"/>
          <w:color w:val="000000"/>
          <w:lang w:eastAsia="en-MY"/>
        </w:rPr>
        <w:t xml:space="preserve">public education, and discovery of new antibiotics.  </w:t>
      </w:r>
      <w:r w:rsidR="002D2C08" w:rsidRPr="00D72026">
        <w:rPr>
          <w:rFonts w:eastAsia="Times New Roman" w:cs="Times New Roman"/>
          <w:color w:val="000000"/>
          <w:lang w:eastAsia="en-MY"/>
        </w:rPr>
        <w:t>The WHA in 2015 adopted a global plan of action to address anti-microbial resistance</w:t>
      </w:r>
      <w:r w:rsidRPr="00D72026">
        <w:rPr>
          <w:rFonts w:eastAsia="Times New Roman" w:cs="Times New Roman"/>
          <w:color w:val="000000"/>
          <w:lang w:eastAsia="en-MY"/>
        </w:rPr>
        <w:t xml:space="preserve"> </w:t>
      </w:r>
      <w:r w:rsidR="002D2C08" w:rsidRPr="00D72026">
        <w:rPr>
          <w:rFonts w:eastAsia="Times New Roman" w:cs="Times New Roman"/>
          <w:color w:val="000000"/>
          <w:lang w:eastAsia="en-MY"/>
        </w:rPr>
        <w:t>but the challenge is in the implementation.  Developing countries require funds and technology such as microscopes and diagnostic tools</w:t>
      </w:r>
      <w:r w:rsidR="00B71CDE" w:rsidRPr="00D72026">
        <w:rPr>
          <w:rFonts w:eastAsia="Times New Roman" w:cs="Times New Roman"/>
          <w:color w:val="000000"/>
          <w:lang w:eastAsia="en-MY"/>
        </w:rPr>
        <w:t>; they also need to have access to existing and new antibiotics at affordable prices; and people in all countries need to be protected from anti-microbial resistance if life expectancy is to be maintained and if there is to be realisation to the right to development.</w:t>
      </w:r>
    </w:p>
    <w:p w:rsidR="0018527D" w:rsidRPr="00D72026" w:rsidRDefault="00D72026" w:rsidP="00B71CDE">
      <w:pPr>
        <w:pStyle w:val="ListParagraph"/>
        <w:numPr>
          <w:ilvl w:val="0"/>
          <w:numId w:val="1"/>
        </w:numPr>
        <w:spacing w:before="100" w:beforeAutospacing="1" w:after="100" w:afterAutospacing="1" w:line="240" w:lineRule="auto"/>
        <w:rPr>
          <w:b/>
        </w:rPr>
      </w:pPr>
      <w:r>
        <w:rPr>
          <w:b/>
        </w:rPr>
        <w:t>C</w:t>
      </w:r>
      <w:r w:rsidR="0018527D" w:rsidRPr="00D72026">
        <w:rPr>
          <w:b/>
        </w:rPr>
        <w:t>hallenge</w:t>
      </w:r>
      <w:r>
        <w:rPr>
          <w:b/>
        </w:rPr>
        <w:t>s</w:t>
      </w:r>
      <w:r w:rsidR="0018527D" w:rsidRPr="00D72026">
        <w:rPr>
          <w:b/>
        </w:rPr>
        <w:t xml:space="preserve"> of meeting the Sustainable Development Goals.</w:t>
      </w:r>
    </w:p>
    <w:p w:rsidR="001B6FC2" w:rsidRDefault="00B71CDE" w:rsidP="0018527D">
      <w:pPr>
        <w:spacing w:before="100" w:beforeAutospacing="1" w:after="100" w:afterAutospacing="1" w:line="240" w:lineRule="auto"/>
      </w:pPr>
      <w:r>
        <w:t>A special challenge is the extent to which the ambitious Agenda 2030 and the Sustainable Development Goals can be fulfilled.</w:t>
      </w:r>
      <w:r w:rsidR="005C75FF">
        <w:t xml:space="preserve">  There is a close connection between the Right to Development </w:t>
      </w:r>
      <w:r w:rsidR="005C75FF">
        <w:lastRenderedPageBreak/>
        <w:t xml:space="preserve">and the SDGs.  Fulfilling the SDGs would go a long way to realising the </w:t>
      </w:r>
      <w:r w:rsidR="002E7E76">
        <w:t xml:space="preserve">right </w:t>
      </w:r>
      <w:r w:rsidR="005C75FF">
        <w:t xml:space="preserve">to development.  </w:t>
      </w:r>
      <w:r w:rsidR="002E7E76">
        <w:t xml:space="preserve">The SDGs include some very ambitious and idealistic goals and targets.  </w:t>
      </w:r>
      <w:r>
        <w:t xml:space="preserve"> </w:t>
      </w:r>
      <w:r w:rsidR="002E7E76">
        <w:t xml:space="preserve">Yet there are obstacles for many countries and people to fulfil these.  </w:t>
      </w:r>
    </w:p>
    <w:p w:rsidR="001B6FC2" w:rsidRDefault="002E7E76" w:rsidP="0018527D">
      <w:pPr>
        <w:spacing w:before="100" w:beforeAutospacing="1" w:after="100" w:afterAutospacing="1" w:line="240" w:lineRule="auto"/>
      </w:pPr>
      <w:r>
        <w:t xml:space="preserve">For example, Goal 3 is “to ensure healthy lives and promote well-being for all at all ages.”   What could be </w:t>
      </w:r>
      <w:proofErr w:type="gramStart"/>
      <w:r>
        <w:t>more noble</w:t>
      </w:r>
      <w:proofErr w:type="gramEnd"/>
      <w:r>
        <w:t xml:space="preserve"> than this?  One of the targets is to achieve universal health coverage, that no one should be denied treatment because they cannot afford it.   But unless there is sufficient means of implementation in countries or among people, this will remain a noble target. Even if the government of a poor, or average or even rich country is willing to give a sizable allocation to health care, it will face the problem of lack of resources</w:t>
      </w:r>
      <w:r w:rsidR="007E0AA3">
        <w:t xml:space="preserve"> or the need to redistribute income or both.  </w:t>
      </w:r>
      <w:r>
        <w:t xml:space="preserve">The financing of health is thus a major challenge.  </w:t>
      </w:r>
    </w:p>
    <w:p w:rsidR="001B6FC2" w:rsidRDefault="007E0AA3" w:rsidP="0018527D">
      <w:pPr>
        <w:spacing w:before="100" w:beforeAutospacing="1" w:after="100" w:afterAutospacing="1" w:line="240" w:lineRule="auto"/>
      </w:pPr>
      <w:r>
        <w:t xml:space="preserve">It becomes more of an </w:t>
      </w:r>
      <w:r w:rsidR="002E7E76">
        <w:t xml:space="preserve">obstacle </w:t>
      </w:r>
      <w:r>
        <w:t>when treatment is unnecessarily expensive.  One problem is when medicines are priced very high and out of reach of the poor or even the middle class.  The treatment for HIV AIDS became more widespread and affordable only when generics were made more and more available at cheaper and cheaper prices, for example $60 a patient a year as compared to the original prices of $10,000 or $15,000, and millions of lives have been saved.  A similar situation has arisen for patients of Hepatitis C where the original price of a new drug w</w:t>
      </w:r>
      <w:r w:rsidR="00AD63C5">
        <w:t>ith nearly 100% cure rate is $84</w:t>
      </w:r>
      <w:r>
        <w:t xml:space="preserve">,000 in the US </w:t>
      </w:r>
      <w:r w:rsidR="00AD63C5">
        <w:t xml:space="preserve">and </w:t>
      </w:r>
      <w:r w:rsidR="007E7CC5">
        <w:t xml:space="preserve">56,000 euro in </w:t>
      </w:r>
      <w:r w:rsidR="00AD63C5">
        <w:t xml:space="preserve">Europe </w:t>
      </w:r>
      <w:r>
        <w:t xml:space="preserve">for a </w:t>
      </w:r>
      <w:r w:rsidR="007E7CC5">
        <w:t xml:space="preserve">12 week </w:t>
      </w:r>
      <w:r>
        <w:t>course of treatment, whereas generics can be produced and s</w:t>
      </w:r>
      <w:r w:rsidR="00DA3082">
        <w:t xml:space="preserve">old for less than $1,000 </w:t>
      </w:r>
      <w:r w:rsidR="007E7CC5">
        <w:t xml:space="preserve">(in some cases around $600) </w:t>
      </w:r>
      <w:r w:rsidR="00DA3082">
        <w:t>in a number of developing countries.</w:t>
      </w:r>
      <w:r>
        <w:t xml:space="preserve">   Similar wide price comparisons can be made for drugs to treat cancer and other diseases and for the new category of drugs known as biologics</w:t>
      </w:r>
      <w:r w:rsidR="001B6FC2">
        <w:t>, many of which are priced at above $100,000 in the US</w:t>
      </w:r>
      <w:r>
        <w:t xml:space="preserve">.  </w:t>
      </w:r>
    </w:p>
    <w:p w:rsidR="004D2DF0" w:rsidRDefault="007E0AA3" w:rsidP="0018527D">
      <w:pPr>
        <w:spacing w:before="100" w:beforeAutospacing="1" w:after="100" w:afterAutospacing="1" w:line="240" w:lineRule="auto"/>
      </w:pPr>
      <w:r>
        <w:t xml:space="preserve">Some of the new medicines are unaffordable even in rich countries and not provided in their national health service and certainly unaffordable in developing countries let alone LDCs.   The issue of patents, over pricing of original drugs, and the need to make generic drugs more available, is relevant to the fulfilment of SDGs, to universal health coverage, and the realisation of the right to development and the right to health.   </w:t>
      </w:r>
      <w:r w:rsidR="00DA3082">
        <w:t>Therefore for the SDGs to have a chance of a good success rate</w:t>
      </w:r>
      <w:r w:rsidR="00140D6B">
        <w:t xml:space="preserve">, the goals and targets have to </w:t>
      </w:r>
      <w:proofErr w:type="spellStart"/>
      <w:r w:rsidR="00DA3082">
        <w:t>taken</w:t>
      </w:r>
      <w:proofErr w:type="spellEnd"/>
      <w:r w:rsidR="00DA3082">
        <w:t xml:space="preserve"> seriously using domestic resources </w:t>
      </w:r>
      <w:r w:rsidR="001B6FC2">
        <w:t xml:space="preserve">the countries, </w:t>
      </w:r>
      <w:r w:rsidR="00DA3082">
        <w:t>and they also have to be accompanied by adequate means of implementation</w:t>
      </w:r>
      <w:r w:rsidR="001B6FC2">
        <w:t xml:space="preserve">.  Obtaining adequate means of implementation </w:t>
      </w:r>
      <w:r w:rsidR="00DA3082">
        <w:t>entail</w:t>
      </w:r>
      <w:r w:rsidR="001B6FC2">
        <w:t>s</w:t>
      </w:r>
      <w:r w:rsidR="00DA3082">
        <w:t xml:space="preserve"> international cooperation </w:t>
      </w:r>
      <w:r w:rsidR="001B6FC2">
        <w:t xml:space="preserve">in at least three areas:  (1) the </w:t>
      </w:r>
      <w:r w:rsidR="00DA3082">
        <w:t>provision of finance and technology</w:t>
      </w:r>
      <w:r w:rsidR="001B6FC2">
        <w:t xml:space="preserve"> to developing countries, including to assist them to fulfil the SDGs;  </w:t>
      </w:r>
      <w:r w:rsidR="00DA3082">
        <w:t xml:space="preserve"> </w:t>
      </w:r>
      <w:r w:rsidR="001B6FC2">
        <w:t xml:space="preserve">(2) establishing </w:t>
      </w:r>
      <w:r w:rsidR="00DA3082">
        <w:t>appropriate international</w:t>
      </w:r>
      <w:r w:rsidR="001B6FC2">
        <w:t xml:space="preserve"> rules in trade, finance, investment, </w:t>
      </w:r>
      <w:r w:rsidR="00DA3082">
        <w:t>intellectual property</w:t>
      </w:r>
      <w:r w:rsidR="001B6FC2">
        <w:t xml:space="preserve"> and technology;  (3) </w:t>
      </w:r>
      <w:r w:rsidR="004D2DF0">
        <w:t xml:space="preserve">when </w:t>
      </w:r>
      <w:r w:rsidR="001B6FC2">
        <w:t xml:space="preserve">formulating </w:t>
      </w:r>
      <w:r w:rsidR="004D2DF0">
        <w:t xml:space="preserve">their </w:t>
      </w:r>
      <w:r w:rsidR="00DA3082">
        <w:t>domestic policies</w:t>
      </w:r>
      <w:r w:rsidR="004D2DF0">
        <w:t xml:space="preserve">, policy makers in </w:t>
      </w:r>
      <w:r w:rsidR="00DA3082">
        <w:t>developed countries</w:t>
      </w:r>
      <w:r w:rsidR="004D2DF0">
        <w:t xml:space="preserve"> </w:t>
      </w:r>
      <w:r w:rsidR="00DA3082">
        <w:t>are sensitive to</w:t>
      </w:r>
      <w:r w:rsidR="004D2DF0">
        <w:t xml:space="preserve"> and take account of </w:t>
      </w:r>
      <w:r w:rsidR="00DA3082">
        <w:t xml:space="preserve">the </w:t>
      </w:r>
      <w:r w:rsidR="004D2DF0">
        <w:t xml:space="preserve">interests and </w:t>
      </w:r>
      <w:r w:rsidR="00DA3082">
        <w:t xml:space="preserve">needs of </w:t>
      </w:r>
      <w:r w:rsidR="001B6FC2">
        <w:t xml:space="preserve">people in </w:t>
      </w:r>
      <w:r w:rsidR="00DA3082">
        <w:t>developing countries.</w:t>
      </w:r>
      <w:r w:rsidR="004D2DF0">
        <w:t xml:space="preserve">    </w:t>
      </w:r>
    </w:p>
    <w:p w:rsidR="00B71CDE" w:rsidRDefault="004D2DF0" w:rsidP="0018527D">
      <w:pPr>
        <w:spacing w:before="100" w:beforeAutospacing="1" w:after="100" w:afterAutospacing="1" w:line="240" w:lineRule="auto"/>
      </w:pPr>
      <w:r>
        <w:t xml:space="preserve">The approach and instruments of the right to development would be useful to apply when implementing the SDGs.  In turn, the fulfilment of the SDGs would be helpful for the realisation of the right to development.  At the same time we should be mindful that there are limitations to the set of SDGs, and to the SDG approach.  This should be supplemented by other instruments and approaches that are needed for a comprehensive understanding of the dynamics of development and thus of the right to development.   </w:t>
      </w:r>
      <w:r w:rsidR="00DA3082">
        <w:t xml:space="preserve">   </w:t>
      </w:r>
      <w:r w:rsidR="007E0AA3">
        <w:t xml:space="preserve">      </w:t>
      </w:r>
      <w:r w:rsidR="002E7E76">
        <w:t xml:space="preserve">  </w:t>
      </w:r>
    </w:p>
    <w:sectPr w:rsidR="00B71C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F4" w:rsidRDefault="007906F4" w:rsidP="00D72026">
      <w:pPr>
        <w:spacing w:after="0" w:line="240" w:lineRule="auto"/>
      </w:pPr>
      <w:r>
        <w:separator/>
      </w:r>
    </w:p>
  </w:endnote>
  <w:endnote w:type="continuationSeparator" w:id="0">
    <w:p w:rsidR="007906F4" w:rsidRDefault="007906F4" w:rsidP="00D7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298735"/>
      <w:docPartObj>
        <w:docPartGallery w:val="Page Numbers (Bottom of Page)"/>
        <w:docPartUnique/>
      </w:docPartObj>
    </w:sdtPr>
    <w:sdtEndPr>
      <w:rPr>
        <w:noProof/>
      </w:rPr>
    </w:sdtEndPr>
    <w:sdtContent>
      <w:p w:rsidR="00D72026" w:rsidRDefault="00D72026">
        <w:pPr>
          <w:pStyle w:val="Footer"/>
          <w:jc w:val="center"/>
        </w:pPr>
        <w:r>
          <w:fldChar w:fldCharType="begin"/>
        </w:r>
        <w:r>
          <w:instrText xml:space="preserve"> PAGE   \* MERGEFORMAT </w:instrText>
        </w:r>
        <w:r>
          <w:fldChar w:fldCharType="separate"/>
        </w:r>
        <w:r w:rsidR="00B116CD">
          <w:rPr>
            <w:noProof/>
          </w:rPr>
          <w:t>1</w:t>
        </w:r>
        <w:r>
          <w:rPr>
            <w:noProof/>
          </w:rPr>
          <w:fldChar w:fldCharType="end"/>
        </w:r>
      </w:p>
    </w:sdtContent>
  </w:sdt>
  <w:p w:rsidR="00D72026" w:rsidRDefault="00D72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F4" w:rsidRDefault="007906F4" w:rsidP="00D72026">
      <w:pPr>
        <w:spacing w:after="0" w:line="240" w:lineRule="auto"/>
      </w:pPr>
      <w:r>
        <w:separator/>
      </w:r>
    </w:p>
  </w:footnote>
  <w:footnote w:type="continuationSeparator" w:id="0">
    <w:p w:rsidR="007906F4" w:rsidRDefault="007906F4" w:rsidP="00D72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D32DF"/>
    <w:multiLevelType w:val="hybridMultilevel"/>
    <w:tmpl w:val="82CC49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AC"/>
    <w:rsid w:val="00140D6B"/>
    <w:rsid w:val="0018527D"/>
    <w:rsid w:val="001B6FC2"/>
    <w:rsid w:val="002D2C08"/>
    <w:rsid w:val="002E524B"/>
    <w:rsid w:val="002E7E76"/>
    <w:rsid w:val="00301AAC"/>
    <w:rsid w:val="004829BD"/>
    <w:rsid w:val="00486107"/>
    <w:rsid w:val="004D2DF0"/>
    <w:rsid w:val="005C75FF"/>
    <w:rsid w:val="00622E68"/>
    <w:rsid w:val="007906F4"/>
    <w:rsid w:val="007C77AE"/>
    <w:rsid w:val="007D084F"/>
    <w:rsid w:val="007E0AA3"/>
    <w:rsid w:val="007E7CC5"/>
    <w:rsid w:val="008254CC"/>
    <w:rsid w:val="00843B6D"/>
    <w:rsid w:val="0092210B"/>
    <w:rsid w:val="00A26C52"/>
    <w:rsid w:val="00AD2AB2"/>
    <w:rsid w:val="00AD63C5"/>
    <w:rsid w:val="00B116CD"/>
    <w:rsid w:val="00B36F59"/>
    <w:rsid w:val="00B71CDE"/>
    <w:rsid w:val="00C21F0D"/>
    <w:rsid w:val="00C32361"/>
    <w:rsid w:val="00CB0FDE"/>
    <w:rsid w:val="00CF2BC4"/>
    <w:rsid w:val="00D55D7A"/>
    <w:rsid w:val="00D72026"/>
    <w:rsid w:val="00DA3082"/>
    <w:rsid w:val="00DC4424"/>
    <w:rsid w:val="00EA670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0B"/>
    <w:pPr>
      <w:ind w:left="720"/>
      <w:contextualSpacing/>
    </w:pPr>
  </w:style>
  <w:style w:type="paragraph" w:styleId="Header">
    <w:name w:val="header"/>
    <w:basedOn w:val="Normal"/>
    <w:link w:val="HeaderChar"/>
    <w:uiPriority w:val="99"/>
    <w:unhideWhenUsed/>
    <w:rsid w:val="00D7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026"/>
  </w:style>
  <w:style w:type="paragraph" w:styleId="Footer">
    <w:name w:val="footer"/>
    <w:basedOn w:val="Normal"/>
    <w:link w:val="FooterChar"/>
    <w:uiPriority w:val="99"/>
    <w:unhideWhenUsed/>
    <w:rsid w:val="00D7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0B"/>
    <w:pPr>
      <w:ind w:left="720"/>
      <w:contextualSpacing/>
    </w:pPr>
  </w:style>
  <w:style w:type="paragraph" w:styleId="Header">
    <w:name w:val="header"/>
    <w:basedOn w:val="Normal"/>
    <w:link w:val="HeaderChar"/>
    <w:uiPriority w:val="99"/>
    <w:unhideWhenUsed/>
    <w:rsid w:val="00D7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026"/>
  </w:style>
  <w:style w:type="paragraph" w:styleId="Footer">
    <w:name w:val="footer"/>
    <w:basedOn w:val="Normal"/>
    <w:link w:val="FooterChar"/>
    <w:uiPriority w:val="99"/>
    <w:unhideWhenUsed/>
    <w:rsid w:val="00D7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4E81-CB0C-4DAE-9CA8-674E68C9E2C8}"/>
</file>

<file path=customXml/itemProps2.xml><?xml version="1.0" encoding="utf-8"?>
<ds:datastoreItem xmlns:ds="http://schemas.openxmlformats.org/officeDocument/2006/customXml" ds:itemID="{514EF9C1-5828-4710-8A7A-224137D98413}"/>
</file>

<file path=customXml/itemProps3.xml><?xml version="1.0" encoding="utf-8"?>
<ds:datastoreItem xmlns:ds="http://schemas.openxmlformats.org/officeDocument/2006/customXml" ds:itemID="{54EBA454-BD48-4800-82A7-202449FE0684}"/>
</file>

<file path=docProps/app.xml><?xml version="1.0" encoding="utf-8"?>
<Properties xmlns="http://schemas.openxmlformats.org/officeDocument/2006/extended-properties" xmlns:vt="http://schemas.openxmlformats.org/officeDocument/2006/docPropsVTypes">
  <Template>Normal.dotm</Template>
  <TotalTime>0</TotalTime>
  <Pages>4</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Mr. Martin Khor, Executive Director of the South Centre, Geneva</vt:lpstr>
    </vt:vector>
  </TitlesOfParts>
  <Company>Toshiba</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Martin Khor, Executive Director of the South Centre, Geneva</dc:title>
  <dc:creator>Martin</dc:creator>
  <cp:lastModifiedBy>Marcos Acle</cp:lastModifiedBy>
  <cp:revision>2</cp:revision>
  <dcterms:created xsi:type="dcterms:W3CDTF">2016-07-04T11:48:00Z</dcterms:created>
  <dcterms:modified xsi:type="dcterms:W3CDTF">2016-07-04T11:48:00Z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14</vt:lpwstr>
  </property>
  <property fmtid="{D5CDD505-2E9C-101B-9397-08002B2CF9AE}" pid="5" name="IsFirstSpeaker">
    <vt:lpwstr>false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3610400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