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C273" w14:textId="77777777" w:rsidR="00335760" w:rsidRPr="001D5FFC" w:rsidRDefault="00335760" w:rsidP="00A0543B">
      <w:pPr>
        <w:jc w:val="center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5D799868" w14:textId="2BABAAF9" w:rsidR="00335760" w:rsidRPr="001D5FFC" w:rsidRDefault="00720CED" w:rsidP="00A0543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32º período de sesión</w:t>
      </w:r>
      <w:r w:rsidR="00335760" w:rsidRPr="001D5FFC">
        <w:rPr>
          <w:rFonts w:ascii="Times New Roman" w:hAnsi="Times New Roman" w:cs="Times New Roman"/>
          <w:b/>
        </w:rPr>
        <w:t xml:space="preserve"> del Consejo de Derechos Humanos</w:t>
      </w:r>
    </w:p>
    <w:p w14:paraId="1CD8B14A" w14:textId="489ECAE3" w:rsidR="00335760" w:rsidRDefault="00335760" w:rsidP="00A0543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D5FFC">
        <w:rPr>
          <w:rFonts w:ascii="Times New Roman" w:hAnsi="Times New Roman" w:cs="Times New Roman"/>
          <w:b/>
        </w:rPr>
        <w:t xml:space="preserve">Panel </w:t>
      </w:r>
      <w:r w:rsidR="00A0543B" w:rsidRPr="001D5FFC">
        <w:rPr>
          <w:rFonts w:ascii="Times New Roman" w:hAnsi="Times New Roman" w:cs="Times New Roman"/>
          <w:b/>
        </w:rPr>
        <w:t>sobre la promoción y protección del Derecho al Desarrollo</w:t>
      </w:r>
    </w:p>
    <w:p w14:paraId="69F9A113" w14:textId="77777777" w:rsidR="006D5151" w:rsidRPr="001D5FFC" w:rsidRDefault="006D5151" w:rsidP="00A0543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4048BF2" w14:textId="3F4A359C" w:rsidR="00335760" w:rsidRDefault="001D5FFC" w:rsidP="00A0543B">
      <w:pPr>
        <w:jc w:val="center"/>
        <w:rPr>
          <w:rFonts w:ascii="Times New Roman" w:hAnsi="Times New Roman" w:cs="Times New Roman"/>
          <w:b/>
        </w:rPr>
      </w:pPr>
      <w:r w:rsidRPr="006D5151">
        <w:rPr>
          <w:rFonts w:ascii="Times New Roman" w:hAnsi="Times New Roman" w:cs="Times New Roman"/>
        </w:rPr>
        <w:t>Intervención de la Comunidad de Estados Latinoamericanos y Caribeños (CELAC)</w:t>
      </w:r>
    </w:p>
    <w:p w14:paraId="64609E24" w14:textId="77777777" w:rsidR="001D5FFC" w:rsidRPr="001D5FFC" w:rsidRDefault="001D5FFC" w:rsidP="00A0543B">
      <w:pPr>
        <w:jc w:val="center"/>
        <w:rPr>
          <w:rFonts w:ascii="Times New Roman" w:hAnsi="Times New Roman" w:cs="Times New Roman"/>
          <w:b/>
        </w:rPr>
      </w:pPr>
    </w:p>
    <w:p w14:paraId="076F8078" w14:textId="5BA03BA8" w:rsidR="00A0543B" w:rsidRPr="001D5FFC" w:rsidRDefault="00A0543B" w:rsidP="00A0543B">
      <w:pPr>
        <w:jc w:val="center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>15 de junio de 2016</w:t>
      </w:r>
    </w:p>
    <w:p w14:paraId="18DD7310" w14:textId="77777777" w:rsidR="00817D7D" w:rsidRPr="001D5FFC" w:rsidRDefault="00817D7D" w:rsidP="00817D7D">
      <w:pPr>
        <w:jc w:val="both"/>
        <w:rPr>
          <w:rFonts w:ascii="Times New Roman" w:hAnsi="Times New Roman" w:cs="Times New Roman"/>
          <w:lang w:val="es-ES"/>
        </w:rPr>
      </w:pPr>
    </w:p>
    <w:p w14:paraId="1CF78148" w14:textId="77777777" w:rsidR="001D5FFC" w:rsidRDefault="001D5FFC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293F7E5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>Sr. Presidente,</w:t>
      </w:r>
    </w:p>
    <w:p w14:paraId="0199BFD2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260948A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 xml:space="preserve">La CELAC agradece a los panelistas por sus intervenciones. </w:t>
      </w:r>
    </w:p>
    <w:p w14:paraId="4E2F33EA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3E77129" w14:textId="6690A8F3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>Al celebrarse el 30 Aniversario de la Declaración sobre el Derecho al Desarrollo la CELAC aprovecha esta oportunidad para llamar a redoblar los esfuerzos para la efectiva promoción y protección del derecho al desarrollo, fundamental para la realización de los demás derechos, reconociendo su universalidad, inalienabilidad, indivisibilidad e interdependencia.</w:t>
      </w:r>
    </w:p>
    <w:p w14:paraId="60ECE3B8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AE90207" w14:textId="12FED905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>Asimismo, profundizamos nuestro compromiso de alcanzar una región inclusiva, solidaria, con equidad de género, que avance en el logro del desarrollo sostenible, la seguridad alimentaria y nutricional, la protección duradera del planeta y sus recursos naturales, así como la erradicación del hambre, la pobreza y la desigualdad, tomando en consideración la Agenda 2030 para el Desarrollo Sostenible.</w:t>
      </w:r>
    </w:p>
    <w:p w14:paraId="57FFADDE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6BE0A13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 xml:space="preserve">Para la CELAC la cooperación internacional juega un papel importante en la realización del derecho al desarrollo. </w:t>
      </w:r>
    </w:p>
    <w:p w14:paraId="43952802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C2CBBE7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lastRenderedPageBreak/>
        <w:t>Es por ello que consideramos necesario la creación de un entorno propicio a todos los niveles para el desarrollo sostenible.</w:t>
      </w:r>
    </w:p>
    <w:p w14:paraId="6B316B53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1EF4A42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 xml:space="preserve">Finalmente, llamamos a todos los actores de la comunidad internacional a </w:t>
      </w:r>
      <w:proofErr w:type="spellStart"/>
      <w:r w:rsidRPr="001D5FFC">
        <w:rPr>
          <w:rFonts w:ascii="Times New Roman" w:hAnsi="Times New Roman" w:cs="Times New Roman"/>
          <w:lang w:val="es-ES"/>
        </w:rPr>
        <w:t>operacionalizar</w:t>
      </w:r>
      <w:proofErr w:type="spellEnd"/>
      <w:r w:rsidRPr="001D5FFC">
        <w:rPr>
          <w:rFonts w:ascii="Times New Roman" w:hAnsi="Times New Roman" w:cs="Times New Roman"/>
          <w:lang w:val="es-ES"/>
        </w:rPr>
        <w:t xml:space="preserve"> el derecho al desarrollo.</w:t>
      </w:r>
    </w:p>
    <w:p w14:paraId="6FDAFC7A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F14D01A" w14:textId="77777777" w:rsidR="00817D7D" w:rsidRPr="001D5FFC" w:rsidRDefault="00817D7D" w:rsidP="00817D7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1D5FFC">
        <w:rPr>
          <w:rFonts w:ascii="Times New Roman" w:hAnsi="Times New Roman" w:cs="Times New Roman"/>
          <w:lang w:val="es-ES"/>
        </w:rPr>
        <w:t>Muchas gracias.</w:t>
      </w:r>
    </w:p>
    <w:p w14:paraId="54E1F125" w14:textId="77777777" w:rsidR="00BB75E0" w:rsidRPr="00817D7D" w:rsidRDefault="00BB75E0" w:rsidP="00817D7D"/>
    <w:sectPr w:rsidR="00BB75E0" w:rsidRPr="00817D7D" w:rsidSect="00F176B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9DEB" w14:textId="77777777" w:rsidR="00581B8B" w:rsidRDefault="00581B8B" w:rsidP="0065289A">
      <w:r>
        <w:separator/>
      </w:r>
    </w:p>
  </w:endnote>
  <w:endnote w:type="continuationSeparator" w:id="0">
    <w:p w14:paraId="5F8FB789" w14:textId="77777777" w:rsidR="00581B8B" w:rsidRDefault="00581B8B" w:rsidP="0065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62C9" w14:textId="77777777" w:rsidR="00581B8B" w:rsidRDefault="00581B8B" w:rsidP="0065289A">
      <w:r>
        <w:separator/>
      </w:r>
    </w:p>
  </w:footnote>
  <w:footnote w:type="continuationSeparator" w:id="0">
    <w:p w14:paraId="544CDF2E" w14:textId="77777777" w:rsidR="00581B8B" w:rsidRDefault="00581B8B" w:rsidP="0065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9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1"/>
      <w:gridCol w:w="3792"/>
      <w:gridCol w:w="3382"/>
    </w:tblGrid>
    <w:tr w:rsidR="00A0543B" w14:paraId="7FE53A43" w14:textId="77777777" w:rsidTr="001D4459">
      <w:trPr>
        <w:trHeight w:val="2366"/>
      </w:trPr>
      <w:tc>
        <w:tcPr>
          <w:tcW w:w="3121" w:type="dxa"/>
        </w:tcPr>
        <w:p w14:paraId="3F63306F" w14:textId="77777777" w:rsidR="00A0543B" w:rsidRDefault="00A0543B" w:rsidP="0065289A">
          <w:pPr>
            <w:pStyle w:val="Header"/>
          </w:pPr>
          <w:r>
            <w:rPr>
              <w:noProof/>
              <w:color w:val="0000FF"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681D093F" wp14:editId="3CF8B664">
                <wp:simplePos x="0" y="0"/>
                <wp:positionH relativeFrom="margin">
                  <wp:posOffset>-68580</wp:posOffset>
                </wp:positionH>
                <wp:positionV relativeFrom="paragraph">
                  <wp:posOffset>464820</wp:posOffset>
                </wp:positionV>
                <wp:extent cx="1844675" cy="752475"/>
                <wp:effectExtent l="0" t="0" r="0" b="0"/>
                <wp:wrapTight wrapText="bothSides">
                  <wp:wrapPolygon edited="0">
                    <wp:start x="0" y="0"/>
                    <wp:lineTo x="0" y="21144"/>
                    <wp:lineTo x="21414" y="21144"/>
                    <wp:lineTo x="21414" y="0"/>
                    <wp:lineTo x="0" y="0"/>
                  </wp:wrapPolygon>
                </wp:wrapTight>
                <wp:docPr id="8" name="Picture 5" descr="http://upload.wikimedia.org/wikipedia/commons/f/fc/Flag_celac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f/fc/Flag_celac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1" w:type="dxa"/>
        </w:tcPr>
        <w:p w14:paraId="5B45F2C1" w14:textId="77777777" w:rsidR="00A0543B" w:rsidRDefault="00A0543B" w:rsidP="00B72463">
          <w:pPr>
            <w:pStyle w:val="Header"/>
            <w:jc w:val="center"/>
          </w:pPr>
          <w:r w:rsidRPr="00614EF8">
            <w:rPr>
              <w:noProof/>
              <w:lang w:val="en-GB" w:eastAsia="en-GB"/>
            </w:rPr>
            <w:drawing>
              <wp:inline distT="0" distB="0" distL="0" distR="0" wp14:anchorId="2C79E183" wp14:editId="5ACD277E">
                <wp:extent cx="1384990" cy="983192"/>
                <wp:effectExtent l="0" t="0" r="12065" b="762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342" cy="98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7ECD8D" w14:textId="77777777" w:rsidR="00A0543B" w:rsidRPr="00BB75E0" w:rsidRDefault="00A0543B" w:rsidP="00F046F0">
          <w:pPr>
            <w:tabs>
              <w:tab w:val="left" w:pos="1140"/>
            </w:tabs>
            <w:jc w:val="center"/>
            <w:rPr>
              <w:rFonts w:ascii="Times New Roman" w:hAnsi="Times New Roman" w:cs="Times New Roman"/>
            </w:rPr>
          </w:pPr>
          <w:r w:rsidRPr="00BB75E0">
            <w:rPr>
              <w:rFonts w:ascii="Times New Roman" w:hAnsi="Times New Roman" w:cs="Times New Roman"/>
            </w:rPr>
            <w:t>Misión Permanente de la República Dominicana ante la Organización de las Naciones Unidas sede Ginebra</w:t>
          </w:r>
        </w:p>
      </w:tc>
      <w:tc>
        <w:tcPr>
          <w:tcW w:w="3103" w:type="dxa"/>
        </w:tcPr>
        <w:p w14:paraId="0CA0623B" w14:textId="77777777" w:rsidR="00A0543B" w:rsidRDefault="00A0543B" w:rsidP="001D4459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B7102DD" wp14:editId="098795F4">
                <wp:extent cx="2010410" cy="140916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0833" cy="1409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F90B76" w14:textId="77777777" w:rsidR="00A0543B" w:rsidRPr="00391E4E" w:rsidRDefault="00A0543B" w:rsidP="0065289A">
    <w:pPr>
      <w:pStyle w:val="Header"/>
      <w:rPr>
        <w:b/>
      </w:rPr>
    </w:pPr>
    <w:r w:rsidRPr="00391E4E">
      <w:rPr>
        <w:b/>
      </w:rPr>
      <w:t>______________________________________________________________________________</w:t>
    </w:r>
  </w:p>
  <w:p w14:paraId="48396FBB" w14:textId="77777777" w:rsidR="00A0543B" w:rsidRPr="0065289A" w:rsidRDefault="00A0543B" w:rsidP="0065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8DA"/>
    <w:multiLevelType w:val="hybridMultilevel"/>
    <w:tmpl w:val="C83C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554D"/>
    <w:multiLevelType w:val="hybridMultilevel"/>
    <w:tmpl w:val="7C5AF8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9"/>
    <w:rsid w:val="00074427"/>
    <w:rsid w:val="000A278A"/>
    <w:rsid w:val="00196747"/>
    <w:rsid w:val="001B6223"/>
    <w:rsid w:val="001C2CE6"/>
    <w:rsid w:val="001D4459"/>
    <w:rsid w:val="001D5FFC"/>
    <w:rsid w:val="002136C8"/>
    <w:rsid w:val="002D3495"/>
    <w:rsid w:val="002F66F8"/>
    <w:rsid w:val="0032077E"/>
    <w:rsid w:val="00335760"/>
    <w:rsid w:val="00391E4E"/>
    <w:rsid w:val="003A3299"/>
    <w:rsid w:val="004C0F0C"/>
    <w:rsid w:val="004E7A01"/>
    <w:rsid w:val="0051531C"/>
    <w:rsid w:val="00581B8B"/>
    <w:rsid w:val="005F520F"/>
    <w:rsid w:val="00614EF8"/>
    <w:rsid w:val="0065289A"/>
    <w:rsid w:val="00681CEF"/>
    <w:rsid w:val="006D5151"/>
    <w:rsid w:val="00720CED"/>
    <w:rsid w:val="007A5ED5"/>
    <w:rsid w:val="00817D7D"/>
    <w:rsid w:val="008F10E9"/>
    <w:rsid w:val="00914F77"/>
    <w:rsid w:val="009F0C23"/>
    <w:rsid w:val="00A0543B"/>
    <w:rsid w:val="00A22291"/>
    <w:rsid w:val="00AC46C2"/>
    <w:rsid w:val="00B72463"/>
    <w:rsid w:val="00BB75E0"/>
    <w:rsid w:val="00BD6379"/>
    <w:rsid w:val="00D234E1"/>
    <w:rsid w:val="00D317FF"/>
    <w:rsid w:val="00D35AB0"/>
    <w:rsid w:val="00E625FD"/>
    <w:rsid w:val="00E82763"/>
    <w:rsid w:val="00EC12DF"/>
    <w:rsid w:val="00F046F0"/>
    <w:rsid w:val="00F176B4"/>
    <w:rsid w:val="00F70136"/>
    <w:rsid w:val="00F7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58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9A"/>
    <w:rPr>
      <w:noProof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52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9A"/>
    <w:rPr>
      <w:noProof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0C"/>
    <w:rPr>
      <w:rFonts w:ascii="Lucida Grande" w:hAnsi="Lucida Grande" w:cs="Lucida Grande"/>
      <w:noProof/>
      <w:sz w:val="18"/>
      <w:szCs w:val="18"/>
      <w:lang w:val="es-ES_tradnl"/>
    </w:rPr>
  </w:style>
  <w:style w:type="table" w:styleId="TableGrid">
    <w:name w:val="Table Grid"/>
    <w:basedOn w:val="TableNormal"/>
    <w:uiPriority w:val="39"/>
    <w:rsid w:val="0061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55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F755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317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17D7D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D7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9A"/>
    <w:rPr>
      <w:noProof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52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9A"/>
    <w:rPr>
      <w:noProof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F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0C"/>
    <w:rPr>
      <w:rFonts w:ascii="Lucida Grande" w:hAnsi="Lucida Grande" w:cs="Lucida Grande"/>
      <w:noProof/>
      <w:sz w:val="18"/>
      <w:szCs w:val="18"/>
      <w:lang w:val="es-ES_tradnl"/>
    </w:rPr>
  </w:style>
  <w:style w:type="table" w:styleId="TableGrid">
    <w:name w:val="Table Grid"/>
    <w:basedOn w:val="TableNormal"/>
    <w:uiPriority w:val="39"/>
    <w:rsid w:val="0061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55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F755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317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17D7D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D7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6YCefyxa0vCIVM&amp;tbnid=LEVntiysp1LBDM:&amp;ved=0CAgQjRwwADjlAw&amp;url=http://es.wikipedia.org/wiki/Archivo:Flag_celac.jpg&amp;ei=CjoVUdWgGMiF0QH45oGwBw&amp;psig=AFQjCNGbdoFu-0JOdyBhc8c4WwYGQbo-wQ&amp;ust=1360432010445565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CB02C-7489-4D0D-A6A5-BDF2CDCFBF8A}"/>
</file>

<file path=customXml/itemProps2.xml><?xml version="1.0" encoding="utf-8"?>
<ds:datastoreItem xmlns:ds="http://schemas.openxmlformats.org/officeDocument/2006/customXml" ds:itemID="{32CA88C7-2BCD-48F0-B02D-DABFC111E44D}"/>
</file>

<file path=customXml/itemProps3.xml><?xml version="1.0" encoding="utf-8"?>
<ds:datastoreItem xmlns:ds="http://schemas.openxmlformats.org/officeDocument/2006/customXml" ds:itemID="{C1EF4AAA-C546-4EA7-B29D-9B26138E9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Dominican Republic (on behalf of CELAC)</vt:lpstr>
      <vt:lpstr/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(on behalf of CELAC)</dc:title>
  <dc:creator>Katherine Urbáez Martínez</dc:creator>
  <cp:lastModifiedBy>Marcos Acle</cp:lastModifiedBy>
  <cp:revision>2</cp:revision>
  <dcterms:created xsi:type="dcterms:W3CDTF">2016-07-04T11:51:00Z</dcterms:created>
  <dcterms:modified xsi:type="dcterms:W3CDTF">2016-07-04T11:51:00Z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false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3610100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