
<file path=[Content_Types].xml><?xml version="1.0" encoding="utf-8"?>
<Types xmlns="http://schemas.openxmlformats.org/package/2006/content-types">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8F0" w:rsidRPr="00286A66" w:rsidRDefault="00EA2B9E" w:rsidP="000058F0">
      <w:pPr>
        <w:keepNext/>
        <w:spacing w:line="360" w:lineRule="auto"/>
        <w:jc w:val="center"/>
        <w:outlineLvl w:val="5"/>
        <w:rPr>
          <w:b/>
          <w:bCs/>
          <w:sz w:val="28"/>
          <w:szCs w:val="28"/>
          <w:u w:val="single"/>
        </w:rPr>
      </w:pPr>
      <w:bookmarkStart w:id="0" w:name="_GoBack"/>
      <w:bookmarkEnd w:id="0"/>
      <w:r>
        <w:rPr>
          <w:noProof/>
          <w:sz w:val="28"/>
          <w:szCs w:val="28"/>
          <w:lang w:val="en-GB" w:eastAsia="en-GB"/>
        </w:rPr>
        <w:drawing>
          <wp:inline distT="0" distB="0" distL="0" distR="0">
            <wp:extent cx="2438400" cy="86360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38400" cy="863600"/>
                    </a:xfrm>
                    <a:prstGeom prst="rect">
                      <a:avLst/>
                    </a:prstGeom>
                    <a:noFill/>
                    <a:ln>
                      <a:noFill/>
                    </a:ln>
                  </pic:spPr>
                </pic:pic>
              </a:graphicData>
            </a:graphic>
          </wp:inline>
        </w:drawing>
      </w:r>
    </w:p>
    <w:p w:rsidR="00AE404E" w:rsidRDefault="00AE404E" w:rsidP="00EA2B9E">
      <w:pPr>
        <w:jc w:val="center"/>
        <w:rPr>
          <w:b/>
          <w:bCs/>
          <w:sz w:val="28"/>
          <w:szCs w:val="28"/>
        </w:rPr>
      </w:pPr>
    </w:p>
    <w:p w:rsidR="000058F0" w:rsidRPr="00AE404E" w:rsidRDefault="000058F0" w:rsidP="00E20C57">
      <w:pPr>
        <w:spacing w:line="360" w:lineRule="auto"/>
        <w:jc w:val="center"/>
        <w:rPr>
          <w:b/>
          <w:bCs/>
          <w:sz w:val="28"/>
          <w:szCs w:val="28"/>
        </w:rPr>
      </w:pPr>
      <w:r w:rsidRPr="00AE404E">
        <w:rPr>
          <w:b/>
          <w:bCs/>
          <w:sz w:val="28"/>
          <w:szCs w:val="28"/>
        </w:rPr>
        <w:t xml:space="preserve">THE </w:t>
      </w:r>
      <w:r w:rsidR="00286A66" w:rsidRPr="00AE404E">
        <w:rPr>
          <w:b/>
          <w:bCs/>
          <w:sz w:val="28"/>
          <w:szCs w:val="28"/>
        </w:rPr>
        <w:t>FOUR</w:t>
      </w:r>
      <w:r w:rsidR="00667600" w:rsidRPr="00AE404E">
        <w:rPr>
          <w:b/>
          <w:bCs/>
          <w:sz w:val="28"/>
          <w:szCs w:val="28"/>
        </w:rPr>
        <w:t>TEENTH</w:t>
      </w:r>
      <w:r w:rsidRPr="00AE404E">
        <w:rPr>
          <w:b/>
          <w:bCs/>
          <w:sz w:val="28"/>
          <w:szCs w:val="28"/>
        </w:rPr>
        <w:t xml:space="preserve"> SESSION</w:t>
      </w:r>
    </w:p>
    <w:p w:rsidR="000058F0" w:rsidRPr="00AE404E" w:rsidRDefault="000058F0" w:rsidP="00E20C57">
      <w:pPr>
        <w:spacing w:line="360" w:lineRule="auto"/>
        <w:jc w:val="center"/>
        <w:rPr>
          <w:b/>
          <w:bCs/>
          <w:sz w:val="28"/>
          <w:szCs w:val="28"/>
          <w:lang w:val="en-GB"/>
        </w:rPr>
      </w:pPr>
      <w:r w:rsidRPr="00AE404E">
        <w:rPr>
          <w:b/>
          <w:bCs/>
          <w:sz w:val="28"/>
          <w:szCs w:val="28"/>
        </w:rPr>
        <w:t>O</w:t>
      </w:r>
      <w:r w:rsidRPr="00AE404E">
        <w:rPr>
          <w:b/>
          <w:bCs/>
          <w:sz w:val="28"/>
          <w:szCs w:val="28"/>
          <w:lang w:val="en-GB"/>
        </w:rPr>
        <w:t>F THE WORKING GROUP ON THE RIGHT TO DEVELOPMENT</w:t>
      </w:r>
    </w:p>
    <w:p w:rsidR="000058F0" w:rsidRPr="00AE404E" w:rsidRDefault="000058F0" w:rsidP="00E20C57">
      <w:pPr>
        <w:spacing w:line="360" w:lineRule="auto"/>
        <w:jc w:val="center"/>
        <w:rPr>
          <w:b/>
          <w:bCs/>
          <w:sz w:val="28"/>
          <w:szCs w:val="28"/>
          <w:lang w:val="en-GB"/>
        </w:rPr>
      </w:pPr>
      <w:proofErr w:type="spellStart"/>
      <w:r w:rsidRPr="00AE404E">
        <w:rPr>
          <w:b/>
          <w:bCs/>
          <w:sz w:val="28"/>
          <w:szCs w:val="28"/>
          <w:lang w:val="en-GB"/>
        </w:rPr>
        <w:t>Palais</w:t>
      </w:r>
      <w:proofErr w:type="spellEnd"/>
      <w:r w:rsidRPr="00AE404E">
        <w:rPr>
          <w:b/>
          <w:bCs/>
          <w:sz w:val="28"/>
          <w:szCs w:val="28"/>
          <w:lang w:val="en-GB"/>
        </w:rPr>
        <w:t xml:space="preserve"> des Nations, Room X</w:t>
      </w:r>
      <w:r w:rsidR="00667600" w:rsidRPr="00AE404E">
        <w:rPr>
          <w:b/>
          <w:bCs/>
          <w:sz w:val="28"/>
          <w:szCs w:val="28"/>
          <w:lang w:val="en-GB"/>
        </w:rPr>
        <w:t>X</w:t>
      </w:r>
      <w:r w:rsidRPr="00AE404E">
        <w:rPr>
          <w:b/>
          <w:bCs/>
          <w:sz w:val="28"/>
          <w:szCs w:val="28"/>
          <w:lang w:val="en-GB"/>
        </w:rPr>
        <w:t>VI</w:t>
      </w:r>
    </w:p>
    <w:p w:rsidR="000058F0" w:rsidRPr="00AE404E" w:rsidRDefault="00286A66" w:rsidP="00E20C57">
      <w:pPr>
        <w:spacing w:line="360" w:lineRule="auto"/>
        <w:jc w:val="center"/>
        <w:rPr>
          <w:sz w:val="28"/>
          <w:szCs w:val="28"/>
          <w:lang w:val="en-GB"/>
        </w:rPr>
      </w:pPr>
      <w:r w:rsidRPr="00AE404E">
        <w:rPr>
          <w:b/>
          <w:bCs/>
          <w:sz w:val="28"/>
          <w:szCs w:val="28"/>
          <w:lang w:val="en-GB"/>
        </w:rPr>
        <w:t>13</w:t>
      </w:r>
      <w:r w:rsidR="00667600" w:rsidRPr="00AE404E">
        <w:rPr>
          <w:b/>
          <w:bCs/>
          <w:sz w:val="28"/>
          <w:szCs w:val="28"/>
          <w:lang w:val="en-GB"/>
        </w:rPr>
        <w:t>-1</w:t>
      </w:r>
      <w:r w:rsidRPr="00AE404E">
        <w:rPr>
          <w:b/>
          <w:bCs/>
          <w:sz w:val="28"/>
          <w:szCs w:val="28"/>
          <w:lang w:val="en-GB"/>
        </w:rPr>
        <w:t>7</w:t>
      </w:r>
      <w:r w:rsidR="00667600" w:rsidRPr="00AE404E">
        <w:rPr>
          <w:b/>
          <w:bCs/>
          <w:sz w:val="28"/>
          <w:szCs w:val="28"/>
          <w:lang w:val="en-GB"/>
        </w:rPr>
        <w:t xml:space="preserve"> May 201</w:t>
      </w:r>
      <w:r w:rsidRPr="00AE404E">
        <w:rPr>
          <w:b/>
          <w:bCs/>
          <w:sz w:val="28"/>
          <w:szCs w:val="28"/>
          <w:lang w:val="en-GB"/>
        </w:rPr>
        <w:t>3</w:t>
      </w:r>
    </w:p>
    <w:p w:rsidR="00EA2B9E" w:rsidRPr="00AE404E" w:rsidRDefault="00EA2B9E" w:rsidP="00E20C57">
      <w:pPr>
        <w:shd w:val="clear" w:color="auto" w:fill="FFFFFF"/>
        <w:spacing w:line="360" w:lineRule="auto"/>
        <w:ind w:left="178"/>
        <w:jc w:val="center"/>
        <w:rPr>
          <w:b/>
          <w:bCs/>
          <w:spacing w:val="-18"/>
          <w:sz w:val="28"/>
          <w:szCs w:val="28"/>
        </w:rPr>
      </w:pPr>
    </w:p>
    <w:p w:rsidR="00C2604D" w:rsidRPr="00AE404E" w:rsidRDefault="00310099" w:rsidP="00E20C57">
      <w:pPr>
        <w:shd w:val="clear" w:color="auto" w:fill="FFFFFF"/>
        <w:spacing w:line="360" w:lineRule="auto"/>
        <w:ind w:left="178"/>
        <w:jc w:val="center"/>
        <w:rPr>
          <w:sz w:val="28"/>
          <w:szCs w:val="28"/>
        </w:rPr>
      </w:pPr>
      <w:r w:rsidRPr="00AE404E">
        <w:rPr>
          <w:b/>
          <w:bCs/>
          <w:spacing w:val="-18"/>
          <w:sz w:val="28"/>
          <w:szCs w:val="28"/>
        </w:rPr>
        <w:t xml:space="preserve">ORAL REPORT ON THE </w:t>
      </w:r>
      <w:r w:rsidR="00BC2F81" w:rsidRPr="00AE404E">
        <w:rPr>
          <w:b/>
          <w:bCs/>
          <w:spacing w:val="-18"/>
          <w:sz w:val="28"/>
          <w:szCs w:val="28"/>
        </w:rPr>
        <w:t xml:space="preserve">INFORMAL INTERSESSIONAL MEETING OF THE WORKING GROUP AND THE </w:t>
      </w:r>
      <w:r w:rsidRPr="00AE404E">
        <w:rPr>
          <w:b/>
          <w:bCs/>
          <w:spacing w:val="-18"/>
          <w:sz w:val="28"/>
          <w:szCs w:val="28"/>
        </w:rPr>
        <w:t xml:space="preserve">INFORMAL CONSULTATIONS HELD </w:t>
      </w:r>
      <w:r w:rsidR="00C2604D" w:rsidRPr="00AE404E">
        <w:rPr>
          <w:b/>
          <w:bCs/>
          <w:sz w:val="28"/>
          <w:szCs w:val="28"/>
        </w:rPr>
        <w:t xml:space="preserve">BY THE </w:t>
      </w:r>
      <w:r w:rsidR="008965FF" w:rsidRPr="00AE404E">
        <w:rPr>
          <w:b/>
          <w:bCs/>
          <w:spacing w:val="-18"/>
          <w:sz w:val="28"/>
          <w:szCs w:val="28"/>
        </w:rPr>
        <w:t>CHAIRPERSON-</w:t>
      </w:r>
      <w:r w:rsidR="00C2604D" w:rsidRPr="00AE404E">
        <w:rPr>
          <w:b/>
          <w:bCs/>
          <w:spacing w:val="-18"/>
          <w:sz w:val="28"/>
          <w:szCs w:val="28"/>
        </w:rPr>
        <w:t>RAPPORTEUR OF THE WORKING GROUP</w:t>
      </w:r>
    </w:p>
    <w:p w:rsidR="00C2604D" w:rsidRPr="00AE404E" w:rsidRDefault="00BC2F81" w:rsidP="00E20C57">
      <w:pPr>
        <w:shd w:val="clear" w:color="auto" w:fill="FFFFFF"/>
        <w:spacing w:line="360" w:lineRule="auto"/>
        <w:ind w:left="163"/>
        <w:jc w:val="center"/>
        <w:rPr>
          <w:sz w:val="28"/>
          <w:szCs w:val="28"/>
        </w:rPr>
      </w:pPr>
      <w:r w:rsidRPr="00AE404E">
        <w:rPr>
          <w:b/>
          <w:bCs/>
          <w:spacing w:val="-4"/>
          <w:sz w:val="28"/>
          <w:szCs w:val="28"/>
        </w:rPr>
        <w:t>13</w:t>
      </w:r>
      <w:r w:rsidR="00667600" w:rsidRPr="00AE404E">
        <w:rPr>
          <w:b/>
          <w:bCs/>
          <w:spacing w:val="-4"/>
          <w:sz w:val="28"/>
          <w:szCs w:val="28"/>
        </w:rPr>
        <w:t xml:space="preserve"> May</w:t>
      </w:r>
      <w:r w:rsidR="001D1C15" w:rsidRPr="00AE404E">
        <w:rPr>
          <w:b/>
          <w:bCs/>
          <w:spacing w:val="-4"/>
          <w:sz w:val="28"/>
          <w:szCs w:val="28"/>
        </w:rPr>
        <w:t xml:space="preserve"> 201</w:t>
      </w:r>
      <w:r w:rsidR="005078E7" w:rsidRPr="00AE404E">
        <w:rPr>
          <w:b/>
          <w:bCs/>
          <w:spacing w:val="-4"/>
          <w:sz w:val="28"/>
          <w:szCs w:val="28"/>
        </w:rPr>
        <w:t>3</w:t>
      </w:r>
    </w:p>
    <w:p w:rsidR="00BC2F81" w:rsidRPr="00AE404E" w:rsidRDefault="00BC2F81" w:rsidP="00EA2B9E">
      <w:pPr>
        <w:shd w:val="clear" w:color="auto" w:fill="FFFFFF"/>
        <w:ind w:left="29"/>
        <w:rPr>
          <w:spacing w:val="-13"/>
          <w:sz w:val="28"/>
          <w:szCs w:val="28"/>
        </w:rPr>
      </w:pPr>
    </w:p>
    <w:p w:rsidR="00BC2F81" w:rsidRPr="00AE404E" w:rsidRDefault="00BC2F81" w:rsidP="00AE404E">
      <w:pPr>
        <w:shd w:val="clear" w:color="auto" w:fill="FFFFFF"/>
        <w:spacing w:line="360" w:lineRule="auto"/>
        <w:ind w:left="29"/>
        <w:rPr>
          <w:spacing w:val="-13"/>
          <w:sz w:val="28"/>
          <w:szCs w:val="28"/>
        </w:rPr>
      </w:pPr>
    </w:p>
    <w:p w:rsidR="00221645" w:rsidRPr="00AE404E" w:rsidRDefault="00221645" w:rsidP="00AE404E">
      <w:pPr>
        <w:shd w:val="clear" w:color="auto" w:fill="FFFFFF"/>
        <w:spacing w:line="360" w:lineRule="auto"/>
        <w:ind w:left="29"/>
        <w:rPr>
          <w:sz w:val="28"/>
          <w:szCs w:val="28"/>
        </w:rPr>
      </w:pPr>
      <w:r w:rsidRPr="00AE404E">
        <w:rPr>
          <w:spacing w:val="-13"/>
          <w:sz w:val="28"/>
          <w:szCs w:val="28"/>
        </w:rPr>
        <w:t>Excellencies,</w:t>
      </w:r>
    </w:p>
    <w:p w:rsidR="00C2604D" w:rsidRPr="00AE404E" w:rsidRDefault="00C2604D" w:rsidP="00AE404E">
      <w:pPr>
        <w:shd w:val="clear" w:color="auto" w:fill="FFFFFF"/>
        <w:spacing w:line="360" w:lineRule="auto"/>
        <w:ind w:left="34"/>
        <w:rPr>
          <w:sz w:val="28"/>
          <w:szCs w:val="28"/>
        </w:rPr>
      </w:pPr>
      <w:r w:rsidRPr="00AE404E">
        <w:rPr>
          <w:spacing w:val="-7"/>
          <w:sz w:val="28"/>
          <w:szCs w:val="28"/>
        </w:rPr>
        <w:t>Distinguished delegates,</w:t>
      </w:r>
    </w:p>
    <w:p w:rsidR="00C2604D" w:rsidRPr="00AE404E" w:rsidRDefault="00C2604D" w:rsidP="00AE404E">
      <w:pPr>
        <w:shd w:val="clear" w:color="auto" w:fill="FFFFFF"/>
        <w:spacing w:line="360" w:lineRule="auto"/>
        <w:ind w:left="24"/>
        <w:rPr>
          <w:spacing w:val="-8"/>
          <w:sz w:val="28"/>
          <w:szCs w:val="28"/>
        </w:rPr>
      </w:pPr>
      <w:r w:rsidRPr="00AE404E">
        <w:rPr>
          <w:spacing w:val="-8"/>
          <w:sz w:val="28"/>
          <w:szCs w:val="28"/>
        </w:rPr>
        <w:t>Ladies and gentlemen,</w:t>
      </w:r>
    </w:p>
    <w:p w:rsidR="00EA2B9E" w:rsidRPr="00AE404E" w:rsidRDefault="00EA2B9E" w:rsidP="00AE404E">
      <w:pPr>
        <w:shd w:val="clear" w:color="auto" w:fill="FFFFFF"/>
        <w:spacing w:line="360" w:lineRule="auto"/>
        <w:ind w:left="24"/>
        <w:rPr>
          <w:sz w:val="28"/>
          <w:szCs w:val="28"/>
        </w:rPr>
      </w:pPr>
    </w:p>
    <w:p w:rsidR="00BC2F81" w:rsidRPr="00AE404E" w:rsidRDefault="00AB559F" w:rsidP="00AE404E">
      <w:pPr>
        <w:shd w:val="clear" w:color="auto" w:fill="FFFFFF"/>
        <w:spacing w:line="360" w:lineRule="auto"/>
        <w:ind w:firstLine="667"/>
        <w:jc w:val="both"/>
        <w:rPr>
          <w:spacing w:val="-4"/>
          <w:sz w:val="28"/>
          <w:szCs w:val="28"/>
        </w:rPr>
      </w:pPr>
      <w:r w:rsidRPr="00AE404E">
        <w:rPr>
          <w:spacing w:val="-4"/>
          <w:sz w:val="28"/>
          <w:szCs w:val="28"/>
        </w:rPr>
        <w:t>I</w:t>
      </w:r>
      <w:r w:rsidR="00865DD0" w:rsidRPr="00AE404E">
        <w:rPr>
          <w:spacing w:val="-4"/>
          <w:sz w:val="28"/>
          <w:szCs w:val="28"/>
        </w:rPr>
        <w:t xml:space="preserve"> am pleased </w:t>
      </w:r>
      <w:r w:rsidRPr="00AE404E">
        <w:rPr>
          <w:spacing w:val="-4"/>
          <w:sz w:val="28"/>
          <w:szCs w:val="28"/>
        </w:rPr>
        <w:t>to</w:t>
      </w:r>
      <w:r w:rsidR="000038C2" w:rsidRPr="00AE404E">
        <w:rPr>
          <w:spacing w:val="-4"/>
          <w:sz w:val="28"/>
          <w:szCs w:val="28"/>
        </w:rPr>
        <w:t xml:space="preserve"> report on the informal </w:t>
      </w:r>
      <w:proofErr w:type="spellStart"/>
      <w:r w:rsidR="000038C2" w:rsidRPr="00AE404E">
        <w:rPr>
          <w:spacing w:val="-4"/>
          <w:sz w:val="28"/>
          <w:szCs w:val="28"/>
        </w:rPr>
        <w:t>inter</w:t>
      </w:r>
      <w:r w:rsidR="00523A63">
        <w:rPr>
          <w:spacing w:val="-4"/>
          <w:sz w:val="28"/>
          <w:szCs w:val="28"/>
        </w:rPr>
        <w:t>s</w:t>
      </w:r>
      <w:r w:rsidR="000038C2" w:rsidRPr="00AE404E">
        <w:rPr>
          <w:spacing w:val="-4"/>
          <w:sz w:val="28"/>
          <w:szCs w:val="28"/>
        </w:rPr>
        <w:t>essional</w:t>
      </w:r>
      <w:proofErr w:type="spellEnd"/>
      <w:r w:rsidR="000038C2" w:rsidRPr="00AE404E">
        <w:rPr>
          <w:spacing w:val="-4"/>
          <w:sz w:val="28"/>
          <w:szCs w:val="28"/>
        </w:rPr>
        <w:t xml:space="preserve"> meeting of the Working Group on the Right to Development, which was held from 18-19 April 2013 and the two informal consultations </w:t>
      </w:r>
      <w:r w:rsidR="00865DD0" w:rsidRPr="00AE404E">
        <w:rPr>
          <w:spacing w:val="-4"/>
          <w:sz w:val="28"/>
          <w:szCs w:val="28"/>
        </w:rPr>
        <w:t xml:space="preserve">I had </w:t>
      </w:r>
      <w:r w:rsidR="000038C2" w:rsidRPr="00AE404E">
        <w:rPr>
          <w:spacing w:val="-4"/>
          <w:sz w:val="28"/>
          <w:szCs w:val="28"/>
        </w:rPr>
        <w:t xml:space="preserve">with the coordinators of the regional groups and the relevant political groupings of the United Nations on </w:t>
      </w:r>
      <w:r w:rsidR="00CF462A" w:rsidRPr="00AE404E">
        <w:rPr>
          <w:spacing w:val="-4"/>
          <w:sz w:val="28"/>
          <w:szCs w:val="28"/>
        </w:rPr>
        <w:t xml:space="preserve">28 November 2012 and 17 January 2013. </w:t>
      </w:r>
    </w:p>
    <w:p w:rsidR="00EA2B9E" w:rsidRPr="00AE404E" w:rsidRDefault="00EA2B9E" w:rsidP="00AE404E">
      <w:pPr>
        <w:shd w:val="clear" w:color="auto" w:fill="FFFFFF"/>
        <w:spacing w:line="360" w:lineRule="auto"/>
        <w:ind w:firstLine="667"/>
        <w:jc w:val="both"/>
        <w:rPr>
          <w:spacing w:val="-4"/>
          <w:sz w:val="28"/>
          <w:szCs w:val="28"/>
        </w:rPr>
      </w:pPr>
    </w:p>
    <w:p w:rsidR="00D65FAD" w:rsidRPr="00AE404E" w:rsidRDefault="00227131" w:rsidP="00AE404E">
      <w:pPr>
        <w:shd w:val="clear" w:color="auto" w:fill="FFFFFF"/>
        <w:spacing w:line="360" w:lineRule="auto"/>
        <w:ind w:firstLine="667"/>
        <w:jc w:val="both"/>
        <w:rPr>
          <w:bCs/>
          <w:spacing w:val="-4"/>
          <w:sz w:val="28"/>
          <w:szCs w:val="28"/>
          <w:lang w:val="en-GB"/>
        </w:rPr>
      </w:pPr>
      <w:r w:rsidRPr="00AE404E">
        <w:rPr>
          <w:bCs/>
          <w:spacing w:val="-4"/>
          <w:sz w:val="28"/>
          <w:szCs w:val="28"/>
          <w:lang w:val="en-GB"/>
        </w:rPr>
        <w:t xml:space="preserve">The informal </w:t>
      </w:r>
      <w:proofErr w:type="spellStart"/>
      <w:r w:rsidRPr="00AE404E">
        <w:rPr>
          <w:bCs/>
          <w:spacing w:val="-4"/>
          <w:sz w:val="28"/>
          <w:szCs w:val="28"/>
          <w:lang w:val="en-GB"/>
        </w:rPr>
        <w:t>intersessional</w:t>
      </w:r>
      <w:proofErr w:type="spellEnd"/>
      <w:r w:rsidRPr="00AE404E">
        <w:rPr>
          <w:bCs/>
          <w:spacing w:val="-4"/>
          <w:sz w:val="28"/>
          <w:szCs w:val="28"/>
          <w:lang w:val="en-GB"/>
        </w:rPr>
        <w:t xml:space="preserve"> meeting was organized pursuant to Human Rights Council resolution 21/32, which in paragraph 9 (e) requested the Working Group to convene an informal two-day meeting "with a view to improve the effectiveness of the Working Group at its </w:t>
      </w:r>
      <w:r w:rsidRPr="00AE404E">
        <w:rPr>
          <w:bCs/>
          <w:spacing w:val="-4"/>
          <w:sz w:val="28"/>
          <w:szCs w:val="28"/>
          <w:lang w:val="en-GB"/>
        </w:rPr>
        <w:lastRenderedPageBreak/>
        <w:t xml:space="preserve">fourteenth session". </w:t>
      </w:r>
      <w:r w:rsidR="0062381F" w:rsidRPr="00AE404E">
        <w:rPr>
          <w:bCs/>
          <w:spacing w:val="-4"/>
          <w:sz w:val="28"/>
          <w:szCs w:val="28"/>
          <w:lang w:val="en-GB"/>
        </w:rPr>
        <w:t>With regard to the agenda of the 14</w:t>
      </w:r>
      <w:r w:rsidR="0062381F" w:rsidRPr="00AE404E">
        <w:rPr>
          <w:bCs/>
          <w:spacing w:val="-4"/>
          <w:sz w:val="28"/>
          <w:szCs w:val="28"/>
          <w:vertAlign w:val="superscript"/>
          <w:lang w:val="en-GB"/>
        </w:rPr>
        <w:t>th</w:t>
      </w:r>
      <w:r w:rsidR="0062381F" w:rsidRPr="00AE404E">
        <w:rPr>
          <w:bCs/>
          <w:spacing w:val="-4"/>
          <w:sz w:val="28"/>
          <w:szCs w:val="28"/>
          <w:lang w:val="en-GB"/>
        </w:rPr>
        <w:t xml:space="preserve"> session,</w:t>
      </w:r>
      <w:r w:rsidR="00CE240C" w:rsidRPr="00AE404E">
        <w:rPr>
          <w:bCs/>
          <w:spacing w:val="-4"/>
          <w:sz w:val="28"/>
          <w:szCs w:val="28"/>
          <w:lang w:val="en-GB"/>
        </w:rPr>
        <w:t xml:space="preserve"> the Human Rights Council endorsed the recommendation of the Working Group to </w:t>
      </w:r>
      <w:r w:rsidR="0062381F" w:rsidRPr="00AE404E">
        <w:rPr>
          <w:bCs/>
          <w:spacing w:val="-4"/>
          <w:sz w:val="28"/>
          <w:szCs w:val="28"/>
          <w:lang w:val="en-GB"/>
        </w:rPr>
        <w:t>pursue</w:t>
      </w:r>
      <w:r w:rsidR="00CE240C" w:rsidRPr="00AE404E">
        <w:rPr>
          <w:bCs/>
          <w:spacing w:val="-4"/>
          <w:sz w:val="28"/>
          <w:szCs w:val="28"/>
          <w:lang w:val="en-GB"/>
        </w:rPr>
        <w:t xml:space="preserve"> </w:t>
      </w:r>
      <w:r w:rsidR="003A31A0" w:rsidRPr="00AE404E">
        <w:rPr>
          <w:bCs/>
          <w:spacing w:val="-4"/>
          <w:sz w:val="28"/>
          <w:szCs w:val="28"/>
          <w:lang w:val="en-GB"/>
        </w:rPr>
        <w:t>consideration of the draft operational sub-criteria</w:t>
      </w:r>
      <w:r w:rsidR="00CE240C" w:rsidRPr="00AE404E">
        <w:rPr>
          <w:bCs/>
          <w:spacing w:val="-4"/>
          <w:sz w:val="28"/>
          <w:szCs w:val="28"/>
          <w:lang w:val="en-GB"/>
        </w:rPr>
        <w:t xml:space="preserve">. </w:t>
      </w:r>
    </w:p>
    <w:p w:rsidR="00EA2B9E" w:rsidRPr="00AE404E" w:rsidRDefault="00EA2B9E" w:rsidP="00AE404E">
      <w:pPr>
        <w:shd w:val="clear" w:color="auto" w:fill="FFFFFF"/>
        <w:spacing w:line="360" w:lineRule="auto"/>
        <w:ind w:firstLine="667"/>
        <w:jc w:val="both"/>
        <w:rPr>
          <w:bCs/>
          <w:spacing w:val="-4"/>
          <w:sz w:val="28"/>
          <w:szCs w:val="28"/>
          <w:lang w:val="en-GB"/>
        </w:rPr>
      </w:pPr>
    </w:p>
    <w:p w:rsidR="00376637" w:rsidRPr="00AE404E" w:rsidRDefault="00841904" w:rsidP="00AE404E">
      <w:pPr>
        <w:shd w:val="clear" w:color="auto" w:fill="FFFFFF"/>
        <w:spacing w:line="360" w:lineRule="auto"/>
        <w:ind w:firstLine="667"/>
        <w:jc w:val="both"/>
        <w:rPr>
          <w:bCs/>
          <w:spacing w:val="-4"/>
          <w:sz w:val="28"/>
          <w:szCs w:val="28"/>
          <w:lang w:val="en-GB"/>
        </w:rPr>
      </w:pPr>
      <w:r w:rsidRPr="00AE404E">
        <w:rPr>
          <w:bCs/>
          <w:spacing w:val="-4"/>
          <w:sz w:val="28"/>
          <w:szCs w:val="28"/>
          <w:lang w:val="en-GB"/>
        </w:rPr>
        <w:t xml:space="preserve">Prior to the </w:t>
      </w:r>
      <w:proofErr w:type="spellStart"/>
      <w:r w:rsidRPr="00AE404E">
        <w:rPr>
          <w:bCs/>
          <w:spacing w:val="-4"/>
          <w:sz w:val="28"/>
          <w:szCs w:val="28"/>
          <w:lang w:val="en-GB"/>
        </w:rPr>
        <w:t>intersessional</w:t>
      </w:r>
      <w:proofErr w:type="spellEnd"/>
      <w:r w:rsidRPr="00AE404E">
        <w:rPr>
          <w:bCs/>
          <w:spacing w:val="-4"/>
          <w:sz w:val="28"/>
          <w:szCs w:val="28"/>
          <w:lang w:val="en-GB"/>
        </w:rPr>
        <w:t xml:space="preserve"> meeting, as requested by the Working Group at its 13</w:t>
      </w:r>
      <w:r w:rsidRPr="00AE404E">
        <w:rPr>
          <w:bCs/>
          <w:spacing w:val="-4"/>
          <w:sz w:val="28"/>
          <w:szCs w:val="28"/>
          <w:vertAlign w:val="superscript"/>
          <w:lang w:val="en-GB"/>
        </w:rPr>
        <w:t>th</w:t>
      </w:r>
      <w:r w:rsidRPr="00AE404E">
        <w:rPr>
          <w:bCs/>
          <w:spacing w:val="-4"/>
          <w:sz w:val="28"/>
          <w:szCs w:val="28"/>
          <w:lang w:val="en-GB"/>
        </w:rPr>
        <w:t xml:space="preserve"> session and endorsed by Human Rights Council resolution 21/32, </w:t>
      </w:r>
      <w:r w:rsidR="00DC5F4A" w:rsidRPr="00AE404E">
        <w:rPr>
          <w:bCs/>
          <w:spacing w:val="-4"/>
          <w:sz w:val="28"/>
          <w:szCs w:val="28"/>
          <w:lang w:val="en-GB"/>
        </w:rPr>
        <w:t xml:space="preserve">I held </w:t>
      </w:r>
      <w:r w:rsidR="000712DA" w:rsidRPr="00AE404E">
        <w:rPr>
          <w:bCs/>
          <w:spacing w:val="-4"/>
          <w:sz w:val="28"/>
          <w:szCs w:val="28"/>
          <w:lang w:val="en-GB"/>
        </w:rPr>
        <w:t>two rounds</w:t>
      </w:r>
      <w:r w:rsidR="00DC5F4A" w:rsidRPr="00AE404E">
        <w:rPr>
          <w:bCs/>
          <w:spacing w:val="-4"/>
          <w:sz w:val="28"/>
          <w:szCs w:val="28"/>
          <w:lang w:val="en-GB"/>
        </w:rPr>
        <w:t xml:space="preserve"> of informal consultations with</w:t>
      </w:r>
      <w:r w:rsidR="000712DA" w:rsidRPr="00AE404E">
        <w:rPr>
          <w:bCs/>
          <w:spacing w:val="-4"/>
          <w:sz w:val="28"/>
          <w:szCs w:val="28"/>
          <w:lang w:val="en-GB"/>
        </w:rPr>
        <w:t xml:space="preserve"> coordinators of the regional groups</w:t>
      </w:r>
      <w:r w:rsidR="003A6963" w:rsidRPr="00AE404E">
        <w:rPr>
          <w:bCs/>
          <w:spacing w:val="-4"/>
          <w:sz w:val="28"/>
          <w:szCs w:val="28"/>
          <w:lang w:val="en-GB"/>
        </w:rPr>
        <w:t xml:space="preserve"> and</w:t>
      </w:r>
      <w:r w:rsidR="000712DA" w:rsidRPr="00AE404E">
        <w:rPr>
          <w:bCs/>
          <w:spacing w:val="-4"/>
          <w:sz w:val="28"/>
          <w:szCs w:val="28"/>
          <w:lang w:val="en-GB"/>
        </w:rPr>
        <w:t xml:space="preserve"> the coordinators of NAM, the OIC and the EU</w:t>
      </w:r>
      <w:r w:rsidR="00CE240C" w:rsidRPr="00AE404E">
        <w:rPr>
          <w:bCs/>
          <w:spacing w:val="-4"/>
          <w:sz w:val="28"/>
          <w:szCs w:val="28"/>
          <w:lang w:val="en-GB"/>
        </w:rPr>
        <w:t xml:space="preserve">, </w:t>
      </w:r>
      <w:r w:rsidR="00DC5F4A" w:rsidRPr="00AE404E">
        <w:rPr>
          <w:bCs/>
          <w:spacing w:val="-4"/>
          <w:sz w:val="28"/>
          <w:szCs w:val="28"/>
          <w:lang w:val="en-GB"/>
        </w:rPr>
        <w:t>to discuss</w:t>
      </w:r>
      <w:r w:rsidR="00CE240C" w:rsidRPr="00AE404E">
        <w:rPr>
          <w:bCs/>
          <w:spacing w:val="-4"/>
          <w:sz w:val="28"/>
          <w:szCs w:val="28"/>
          <w:lang w:val="en-GB"/>
        </w:rPr>
        <w:t xml:space="preserve"> preparation</w:t>
      </w:r>
      <w:r w:rsidR="00DC5F4A" w:rsidRPr="00AE404E">
        <w:rPr>
          <w:bCs/>
          <w:spacing w:val="-4"/>
          <w:sz w:val="28"/>
          <w:szCs w:val="28"/>
          <w:lang w:val="en-GB"/>
        </w:rPr>
        <w:t>s</w:t>
      </w:r>
      <w:r w:rsidR="00CE240C" w:rsidRPr="00AE404E">
        <w:rPr>
          <w:bCs/>
          <w:spacing w:val="-4"/>
          <w:sz w:val="28"/>
          <w:szCs w:val="28"/>
          <w:lang w:val="en-GB"/>
        </w:rPr>
        <w:t xml:space="preserve"> for the 14</w:t>
      </w:r>
      <w:r w:rsidR="00CE240C" w:rsidRPr="00AE404E">
        <w:rPr>
          <w:bCs/>
          <w:spacing w:val="-4"/>
          <w:sz w:val="28"/>
          <w:szCs w:val="28"/>
          <w:vertAlign w:val="superscript"/>
          <w:lang w:val="en-GB"/>
        </w:rPr>
        <w:t>th</w:t>
      </w:r>
      <w:r w:rsidR="00CE240C" w:rsidRPr="00AE404E">
        <w:rPr>
          <w:bCs/>
          <w:spacing w:val="-4"/>
          <w:sz w:val="28"/>
          <w:szCs w:val="28"/>
          <w:lang w:val="en-GB"/>
        </w:rPr>
        <w:t xml:space="preserve"> session</w:t>
      </w:r>
      <w:r w:rsidR="000712DA" w:rsidRPr="00AE404E">
        <w:rPr>
          <w:bCs/>
          <w:spacing w:val="-4"/>
          <w:sz w:val="28"/>
          <w:szCs w:val="28"/>
          <w:lang w:val="en-GB"/>
        </w:rPr>
        <w:t xml:space="preserve">. </w:t>
      </w:r>
      <w:r w:rsidR="00B17687" w:rsidRPr="00AE404E">
        <w:rPr>
          <w:bCs/>
          <w:spacing w:val="-4"/>
          <w:sz w:val="28"/>
          <w:szCs w:val="28"/>
          <w:lang w:val="en-GB"/>
        </w:rPr>
        <w:t>A</w:t>
      </w:r>
      <w:r w:rsidR="00CE240C" w:rsidRPr="00AE404E">
        <w:rPr>
          <w:bCs/>
          <w:spacing w:val="-4"/>
          <w:sz w:val="28"/>
          <w:szCs w:val="28"/>
          <w:lang w:val="en-GB"/>
        </w:rPr>
        <w:t xml:space="preserve">part from the </w:t>
      </w:r>
      <w:r w:rsidR="000712DA" w:rsidRPr="00AE404E">
        <w:rPr>
          <w:bCs/>
          <w:spacing w:val="-4"/>
          <w:sz w:val="28"/>
          <w:szCs w:val="28"/>
          <w:lang w:val="en-GB"/>
        </w:rPr>
        <w:t>timing of the inter-session</w:t>
      </w:r>
      <w:r w:rsidR="003A6963" w:rsidRPr="00AE404E">
        <w:rPr>
          <w:bCs/>
          <w:spacing w:val="-4"/>
          <w:sz w:val="28"/>
          <w:szCs w:val="28"/>
          <w:lang w:val="en-GB"/>
        </w:rPr>
        <w:t xml:space="preserve">al meeting, </w:t>
      </w:r>
      <w:r w:rsidR="00DC5F4A" w:rsidRPr="00AE404E">
        <w:rPr>
          <w:bCs/>
          <w:spacing w:val="-4"/>
          <w:sz w:val="28"/>
          <w:szCs w:val="28"/>
          <w:lang w:val="en-GB"/>
        </w:rPr>
        <w:t>the consultations focused on</w:t>
      </w:r>
      <w:r w:rsidR="0062381F" w:rsidRPr="00AE404E">
        <w:rPr>
          <w:bCs/>
          <w:spacing w:val="-4"/>
          <w:sz w:val="28"/>
          <w:szCs w:val="28"/>
          <w:lang w:val="en-GB"/>
        </w:rPr>
        <w:t xml:space="preserve"> its </w:t>
      </w:r>
      <w:r w:rsidR="00B05E70" w:rsidRPr="00AE404E">
        <w:rPr>
          <w:bCs/>
          <w:spacing w:val="-4"/>
          <w:sz w:val="28"/>
          <w:szCs w:val="28"/>
          <w:lang w:val="en-GB"/>
        </w:rPr>
        <w:t xml:space="preserve">programme of work </w:t>
      </w:r>
      <w:r w:rsidR="0062381F" w:rsidRPr="00AE404E">
        <w:rPr>
          <w:bCs/>
          <w:spacing w:val="-4"/>
          <w:sz w:val="28"/>
          <w:szCs w:val="28"/>
          <w:lang w:val="en-GB"/>
        </w:rPr>
        <w:t xml:space="preserve">for the </w:t>
      </w:r>
      <w:proofErr w:type="spellStart"/>
      <w:r w:rsidR="0062381F" w:rsidRPr="00AE404E">
        <w:rPr>
          <w:bCs/>
          <w:spacing w:val="-4"/>
          <w:sz w:val="28"/>
          <w:szCs w:val="28"/>
          <w:lang w:val="en-GB"/>
        </w:rPr>
        <w:t>intersessional</w:t>
      </w:r>
      <w:proofErr w:type="spellEnd"/>
      <w:r w:rsidR="0062381F" w:rsidRPr="00AE404E">
        <w:rPr>
          <w:bCs/>
          <w:spacing w:val="-4"/>
          <w:sz w:val="28"/>
          <w:szCs w:val="28"/>
          <w:lang w:val="en-GB"/>
        </w:rPr>
        <w:t xml:space="preserve"> meeting, on </w:t>
      </w:r>
      <w:r w:rsidRPr="00AE404E">
        <w:rPr>
          <w:bCs/>
          <w:spacing w:val="-4"/>
          <w:sz w:val="28"/>
          <w:szCs w:val="28"/>
          <w:lang w:val="en-GB"/>
        </w:rPr>
        <w:t xml:space="preserve">the </w:t>
      </w:r>
      <w:r w:rsidR="000712DA" w:rsidRPr="00AE404E">
        <w:rPr>
          <w:bCs/>
          <w:spacing w:val="-4"/>
          <w:sz w:val="28"/>
          <w:szCs w:val="28"/>
          <w:lang w:val="en-GB"/>
        </w:rPr>
        <w:t xml:space="preserve">question of </w:t>
      </w:r>
      <w:r w:rsidR="00CE240C" w:rsidRPr="00AE404E">
        <w:rPr>
          <w:bCs/>
          <w:spacing w:val="-4"/>
          <w:sz w:val="28"/>
          <w:szCs w:val="28"/>
          <w:lang w:val="en-GB"/>
        </w:rPr>
        <w:t xml:space="preserve">considering </w:t>
      </w:r>
      <w:r w:rsidR="000712DA" w:rsidRPr="00AE404E">
        <w:rPr>
          <w:bCs/>
          <w:spacing w:val="-4"/>
          <w:sz w:val="28"/>
          <w:szCs w:val="28"/>
          <w:lang w:val="en-GB"/>
        </w:rPr>
        <w:t xml:space="preserve">indicators </w:t>
      </w:r>
      <w:r w:rsidR="00CE240C" w:rsidRPr="00AE404E">
        <w:rPr>
          <w:bCs/>
          <w:spacing w:val="-4"/>
          <w:sz w:val="28"/>
          <w:szCs w:val="28"/>
          <w:lang w:val="en-GB"/>
        </w:rPr>
        <w:t xml:space="preserve">simultaneously with the draft </w:t>
      </w:r>
      <w:r w:rsidR="0062381F" w:rsidRPr="00AE404E">
        <w:rPr>
          <w:bCs/>
          <w:spacing w:val="-4"/>
          <w:sz w:val="28"/>
          <w:szCs w:val="28"/>
          <w:lang w:val="en-GB"/>
        </w:rPr>
        <w:t>sub-</w:t>
      </w:r>
      <w:r w:rsidR="00CE240C" w:rsidRPr="00AE404E">
        <w:rPr>
          <w:bCs/>
          <w:spacing w:val="-4"/>
          <w:sz w:val="28"/>
          <w:szCs w:val="28"/>
          <w:lang w:val="en-GB"/>
        </w:rPr>
        <w:t>criteria</w:t>
      </w:r>
      <w:r w:rsidR="0062381F" w:rsidRPr="00AE404E">
        <w:rPr>
          <w:bCs/>
          <w:spacing w:val="-4"/>
          <w:sz w:val="28"/>
          <w:szCs w:val="28"/>
          <w:lang w:val="en-GB"/>
        </w:rPr>
        <w:t>,</w:t>
      </w:r>
      <w:r w:rsidR="00CE240C" w:rsidRPr="00AE404E">
        <w:rPr>
          <w:bCs/>
          <w:spacing w:val="-4"/>
          <w:sz w:val="28"/>
          <w:szCs w:val="28"/>
          <w:lang w:val="en-GB"/>
        </w:rPr>
        <w:t xml:space="preserve"> </w:t>
      </w:r>
      <w:r w:rsidR="00DC5F4A" w:rsidRPr="00AE404E">
        <w:rPr>
          <w:bCs/>
          <w:spacing w:val="-4"/>
          <w:sz w:val="28"/>
          <w:szCs w:val="28"/>
          <w:lang w:val="en-GB"/>
        </w:rPr>
        <w:t>and</w:t>
      </w:r>
      <w:r w:rsidR="000712DA" w:rsidRPr="00AE404E">
        <w:rPr>
          <w:bCs/>
          <w:spacing w:val="-4"/>
          <w:sz w:val="28"/>
          <w:szCs w:val="28"/>
          <w:lang w:val="en-GB"/>
        </w:rPr>
        <w:t xml:space="preserve"> </w:t>
      </w:r>
      <w:r w:rsidR="0062381F" w:rsidRPr="00AE404E">
        <w:rPr>
          <w:bCs/>
          <w:spacing w:val="-4"/>
          <w:sz w:val="28"/>
          <w:szCs w:val="28"/>
          <w:lang w:val="en-GB"/>
        </w:rPr>
        <w:t xml:space="preserve">on </w:t>
      </w:r>
      <w:r w:rsidR="000712DA" w:rsidRPr="00AE404E">
        <w:rPr>
          <w:bCs/>
          <w:spacing w:val="-4"/>
          <w:sz w:val="28"/>
          <w:szCs w:val="28"/>
          <w:lang w:val="en-GB"/>
        </w:rPr>
        <w:t>expert contributions</w:t>
      </w:r>
      <w:r w:rsidR="00CE240C" w:rsidRPr="00AE404E">
        <w:rPr>
          <w:bCs/>
          <w:spacing w:val="-4"/>
          <w:sz w:val="28"/>
          <w:szCs w:val="28"/>
          <w:lang w:val="en-GB"/>
        </w:rPr>
        <w:t xml:space="preserve"> to the work of the Working Group</w:t>
      </w:r>
      <w:r w:rsidR="000712DA" w:rsidRPr="00AE404E">
        <w:rPr>
          <w:bCs/>
          <w:spacing w:val="-4"/>
          <w:sz w:val="28"/>
          <w:szCs w:val="28"/>
          <w:lang w:val="en-GB"/>
        </w:rPr>
        <w:t>.</w:t>
      </w:r>
    </w:p>
    <w:p w:rsidR="00EA2B9E" w:rsidRPr="00AE404E" w:rsidRDefault="00EA2B9E" w:rsidP="00AE404E">
      <w:pPr>
        <w:shd w:val="clear" w:color="auto" w:fill="FFFFFF"/>
        <w:spacing w:line="360" w:lineRule="auto"/>
        <w:ind w:firstLine="667"/>
        <w:jc w:val="both"/>
        <w:rPr>
          <w:bCs/>
          <w:color w:val="FF0000"/>
          <w:spacing w:val="-4"/>
          <w:sz w:val="28"/>
          <w:szCs w:val="28"/>
          <w:lang w:val="en-GB"/>
        </w:rPr>
      </w:pPr>
    </w:p>
    <w:p w:rsidR="00EC4F2C" w:rsidRPr="00AE404E" w:rsidRDefault="00EC4F2C" w:rsidP="00AE404E">
      <w:pPr>
        <w:shd w:val="clear" w:color="auto" w:fill="FFFFFF"/>
        <w:spacing w:line="360" w:lineRule="auto"/>
        <w:ind w:firstLine="667"/>
        <w:jc w:val="both"/>
        <w:rPr>
          <w:bCs/>
          <w:spacing w:val="-4"/>
          <w:sz w:val="28"/>
          <w:szCs w:val="28"/>
          <w:lang w:val="en-GB"/>
        </w:rPr>
      </w:pPr>
      <w:r w:rsidRPr="00AE404E">
        <w:rPr>
          <w:bCs/>
          <w:spacing w:val="-4"/>
          <w:sz w:val="28"/>
          <w:szCs w:val="28"/>
          <w:lang w:val="en-GB"/>
        </w:rPr>
        <w:t xml:space="preserve">At the start of the </w:t>
      </w:r>
      <w:proofErr w:type="spellStart"/>
      <w:r w:rsidRPr="00AE404E">
        <w:rPr>
          <w:bCs/>
          <w:spacing w:val="-4"/>
          <w:sz w:val="28"/>
          <w:szCs w:val="28"/>
          <w:lang w:val="en-GB"/>
        </w:rPr>
        <w:t>intersess</w:t>
      </w:r>
      <w:r w:rsidR="00523A63">
        <w:rPr>
          <w:bCs/>
          <w:spacing w:val="-4"/>
          <w:sz w:val="28"/>
          <w:szCs w:val="28"/>
          <w:lang w:val="en-GB"/>
        </w:rPr>
        <w:t>i</w:t>
      </w:r>
      <w:r w:rsidRPr="00AE404E">
        <w:rPr>
          <w:bCs/>
          <w:spacing w:val="-4"/>
          <w:sz w:val="28"/>
          <w:szCs w:val="28"/>
          <w:lang w:val="en-GB"/>
        </w:rPr>
        <w:t>onal</w:t>
      </w:r>
      <w:proofErr w:type="spellEnd"/>
      <w:r w:rsidRPr="00AE404E">
        <w:rPr>
          <w:bCs/>
          <w:spacing w:val="-4"/>
          <w:sz w:val="28"/>
          <w:szCs w:val="28"/>
          <w:lang w:val="en-GB"/>
        </w:rPr>
        <w:t xml:space="preserve"> meeting, I </w:t>
      </w:r>
      <w:r w:rsidR="00A8553A" w:rsidRPr="00AE404E">
        <w:rPr>
          <w:bCs/>
          <w:spacing w:val="-4"/>
          <w:sz w:val="28"/>
          <w:szCs w:val="28"/>
          <w:lang w:val="en-GB"/>
        </w:rPr>
        <w:t xml:space="preserve">recalled </w:t>
      </w:r>
      <w:r w:rsidRPr="00AE404E">
        <w:rPr>
          <w:bCs/>
          <w:spacing w:val="-4"/>
          <w:sz w:val="28"/>
          <w:szCs w:val="28"/>
          <w:lang w:val="en-GB"/>
        </w:rPr>
        <w:t xml:space="preserve">the parameters set by the Human Rights Council for the </w:t>
      </w:r>
      <w:proofErr w:type="spellStart"/>
      <w:r w:rsidRPr="00AE404E">
        <w:rPr>
          <w:bCs/>
          <w:spacing w:val="-4"/>
          <w:sz w:val="28"/>
          <w:szCs w:val="28"/>
          <w:lang w:val="en-GB"/>
        </w:rPr>
        <w:t>intersessional</w:t>
      </w:r>
      <w:proofErr w:type="spellEnd"/>
      <w:r w:rsidRPr="00AE404E">
        <w:rPr>
          <w:bCs/>
          <w:spacing w:val="-4"/>
          <w:sz w:val="28"/>
          <w:szCs w:val="28"/>
          <w:lang w:val="en-GB"/>
        </w:rPr>
        <w:t xml:space="preserve"> meeting. </w:t>
      </w:r>
    </w:p>
    <w:p w:rsidR="00A8553A" w:rsidRPr="00AE404E" w:rsidRDefault="00A8553A" w:rsidP="00AE404E">
      <w:pPr>
        <w:shd w:val="clear" w:color="auto" w:fill="FFFFFF"/>
        <w:spacing w:line="360" w:lineRule="auto"/>
        <w:ind w:firstLine="667"/>
        <w:jc w:val="both"/>
        <w:rPr>
          <w:bCs/>
          <w:spacing w:val="-4"/>
          <w:sz w:val="28"/>
          <w:szCs w:val="28"/>
          <w:lang w:val="en-GB"/>
        </w:rPr>
      </w:pPr>
    </w:p>
    <w:p w:rsidR="00EC4F2C" w:rsidRPr="00AE404E" w:rsidRDefault="00A8553A" w:rsidP="00AE404E">
      <w:pPr>
        <w:shd w:val="clear" w:color="auto" w:fill="FFFFFF"/>
        <w:spacing w:line="360" w:lineRule="auto"/>
        <w:ind w:firstLine="667"/>
        <w:jc w:val="both"/>
        <w:rPr>
          <w:bCs/>
          <w:spacing w:val="-4"/>
          <w:sz w:val="28"/>
          <w:szCs w:val="28"/>
          <w:lang w:val="en-GB"/>
        </w:rPr>
      </w:pPr>
      <w:r w:rsidRPr="00AE404E">
        <w:rPr>
          <w:bCs/>
          <w:spacing w:val="-4"/>
          <w:sz w:val="28"/>
          <w:szCs w:val="28"/>
          <w:lang w:val="en-GB"/>
        </w:rPr>
        <w:t>T</w:t>
      </w:r>
      <w:r w:rsidR="00D84D3A" w:rsidRPr="00AE404E">
        <w:rPr>
          <w:bCs/>
          <w:spacing w:val="-4"/>
          <w:sz w:val="28"/>
          <w:szCs w:val="28"/>
          <w:lang w:val="en-GB"/>
        </w:rPr>
        <w:t xml:space="preserve">he purpose of the </w:t>
      </w:r>
      <w:proofErr w:type="spellStart"/>
      <w:r w:rsidR="00D84D3A" w:rsidRPr="00AE404E">
        <w:rPr>
          <w:bCs/>
          <w:spacing w:val="-4"/>
          <w:sz w:val="28"/>
          <w:szCs w:val="28"/>
          <w:lang w:val="en-GB"/>
        </w:rPr>
        <w:t>intersessi</w:t>
      </w:r>
      <w:r w:rsidR="00B32DE3" w:rsidRPr="00AE404E">
        <w:rPr>
          <w:bCs/>
          <w:spacing w:val="-4"/>
          <w:sz w:val="28"/>
          <w:szCs w:val="28"/>
          <w:lang w:val="en-GB"/>
        </w:rPr>
        <w:t>o</w:t>
      </w:r>
      <w:r w:rsidR="00D84D3A" w:rsidRPr="00AE404E">
        <w:rPr>
          <w:bCs/>
          <w:spacing w:val="-4"/>
          <w:sz w:val="28"/>
          <w:szCs w:val="28"/>
          <w:lang w:val="en-GB"/>
        </w:rPr>
        <w:t>nal</w:t>
      </w:r>
      <w:proofErr w:type="spellEnd"/>
      <w:r w:rsidR="00D84D3A" w:rsidRPr="00AE404E">
        <w:rPr>
          <w:bCs/>
          <w:spacing w:val="-4"/>
          <w:sz w:val="28"/>
          <w:szCs w:val="28"/>
          <w:lang w:val="en-GB"/>
        </w:rPr>
        <w:t xml:space="preserve"> meeting was to find ways of improving the effectiveness of the Working Group at its fourteenth </w:t>
      </w:r>
      <w:proofErr w:type="spellStart"/>
      <w:r w:rsidR="00D84D3A" w:rsidRPr="00AE404E">
        <w:rPr>
          <w:bCs/>
          <w:spacing w:val="-4"/>
          <w:sz w:val="28"/>
          <w:szCs w:val="28"/>
          <w:lang w:val="en-GB"/>
        </w:rPr>
        <w:t>session</w:t>
      </w:r>
      <w:r w:rsidR="00B32DE3" w:rsidRPr="00AE404E">
        <w:rPr>
          <w:bCs/>
          <w:spacing w:val="-4"/>
          <w:sz w:val="28"/>
          <w:szCs w:val="28"/>
          <w:lang w:val="en-GB"/>
        </w:rPr>
        <w:t>.</w:t>
      </w:r>
      <w:r w:rsidR="003D1B15" w:rsidRPr="00AE404E">
        <w:rPr>
          <w:bCs/>
          <w:spacing w:val="-4"/>
          <w:sz w:val="28"/>
          <w:szCs w:val="28"/>
          <w:lang w:val="en-GB"/>
        </w:rPr>
        <w:t>The</w:t>
      </w:r>
      <w:proofErr w:type="spellEnd"/>
      <w:r w:rsidR="003D1B15" w:rsidRPr="00AE404E">
        <w:rPr>
          <w:bCs/>
          <w:spacing w:val="-4"/>
          <w:sz w:val="28"/>
          <w:szCs w:val="28"/>
          <w:lang w:val="en-GB"/>
        </w:rPr>
        <w:t xml:space="preserve"> agenda for its 14</w:t>
      </w:r>
      <w:r w:rsidR="003D1B15" w:rsidRPr="00AE404E">
        <w:rPr>
          <w:bCs/>
          <w:spacing w:val="-4"/>
          <w:sz w:val="28"/>
          <w:szCs w:val="28"/>
          <w:vertAlign w:val="superscript"/>
          <w:lang w:val="en-GB"/>
        </w:rPr>
        <w:t>th</w:t>
      </w:r>
      <w:r w:rsidR="00E73273" w:rsidRPr="00AE404E">
        <w:rPr>
          <w:bCs/>
          <w:spacing w:val="-4"/>
          <w:sz w:val="28"/>
          <w:szCs w:val="28"/>
          <w:lang w:val="en-GB"/>
        </w:rPr>
        <w:t xml:space="preserve"> session had</w:t>
      </w:r>
      <w:r w:rsidR="003D1B15" w:rsidRPr="00AE404E">
        <w:rPr>
          <w:bCs/>
          <w:spacing w:val="-4"/>
          <w:sz w:val="28"/>
          <w:szCs w:val="28"/>
          <w:lang w:val="en-GB"/>
        </w:rPr>
        <w:t xml:space="preserve"> been agreed upon by the Working Group a</w:t>
      </w:r>
      <w:r w:rsidR="00D84D3A" w:rsidRPr="00AE404E">
        <w:rPr>
          <w:bCs/>
          <w:spacing w:val="-4"/>
          <w:sz w:val="28"/>
          <w:szCs w:val="28"/>
          <w:lang w:val="en-GB"/>
        </w:rPr>
        <w:t>t its 13</w:t>
      </w:r>
      <w:r w:rsidR="00D84D3A" w:rsidRPr="00AE404E">
        <w:rPr>
          <w:bCs/>
          <w:spacing w:val="-4"/>
          <w:sz w:val="28"/>
          <w:szCs w:val="28"/>
          <w:vertAlign w:val="superscript"/>
          <w:lang w:val="en-GB"/>
        </w:rPr>
        <w:t>th</w:t>
      </w:r>
      <w:r w:rsidR="00D84D3A" w:rsidRPr="00AE404E">
        <w:rPr>
          <w:bCs/>
          <w:spacing w:val="-4"/>
          <w:sz w:val="28"/>
          <w:szCs w:val="28"/>
          <w:lang w:val="en-GB"/>
        </w:rPr>
        <w:t xml:space="preserve"> session</w:t>
      </w:r>
      <w:r w:rsidR="00E73273" w:rsidRPr="00AE404E">
        <w:rPr>
          <w:bCs/>
          <w:spacing w:val="-4"/>
          <w:sz w:val="28"/>
          <w:szCs w:val="28"/>
          <w:lang w:val="en-GB"/>
        </w:rPr>
        <w:t xml:space="preserve"> – i.e.,</w:t>
      </w:r>
      <w:r w:rsidR="00D84D3A" w:rsidRPr="00AE404E">
        <w:rPr>
          <w:bCs/>
          <w:spacing w:val="-4"/>
          <w:sz w:val="28"/>
          <w:szCs w:val="28"/>
          <w:lang w:val="en-GB"/>
        </w:rPr>
        <w:t xml:space="preserve"> to pursue its work on the consideration of the draft operational sub-criteria. Subsequently, by resolution 21/32, the Human Rights Council ha</w:t>
      </w:r>
      <w:r w:rsidR="0062381F" w:rsidRPr="00AE404E">
        <w:rPr>
          <w:bCs/>
          <w:spacing w:val="-4"/>
          <w:sz w:val="28"/>
          <w:szCs w:val="28"/>
          <w:lang w:val="en-GB"/>
        </w:rPr>
        <w:t>d endorsed this recommendation</w:t>
      </w:r>
      <w:r w:rsidR="00D84D3A" w:rsidRPr="00AE404E">
        <w:rPr>
          <w:bCs/>
          <w:spacing w:val="-4"/>
          <w:sz w:val="28"/>
          <w:szCs w:val="28"/>
          <w:lang w:val="en-GB"/>
        </w:rPr>
        <w:t xml:space="preserve">. </w:t>
      </w:r>
      <w:r w:rsidR="006E2560" w:rsidRPr="00AE404E">
        <w:rPr>
          <w:bCs/>
          <w:spacing w:val="-4"/>
          <w:sz w:val="28"/>
          <w:szCs w:val="28"/>
          <w:lang w:val="en-GB"/>
        </w:rPr>
        <w:t xml:space="preserve">The consideration of the draft operational sub-criteria would take place within the framework of the larger mandate </w:t>
      </w:r>
      <w:r w:rsidR="00EC4F2C" w:rsidRPr="00AE404E">
        <w:rPr>
          <w:bCs/>
          <w:spacing w:val="-4"/>
          <w:sz w:val="28"/>
          <w:szCs w:val="28"/>
          <w:lang w:val="en-GB"/>
        </w:rPr>
        <w:t>given to the</w:t>
      </w:r>
      <w:r w:rsidR="005915B7" w:rsidRPr="00AE404E">
        <w:rPr>
          <w:bCs/>
          <w:spacing w:val="-4"/>
          <w:sz w:val="28"/>
          <w:szCs w:val="28"/>
          <w:lang w:val="en-GB"/>
        </w:rPr>
        <w:t xml:space="preserve"> Working Group </w:t>
      </w:r>
      <w:r w:rsidR="004C55D3" w:rsidRPr="00AE404E">
        <w:rPr>
          <w:bCs/>
          <w:spacing w:val="-4"/>
          <w:sz w:val="28"/>
          <w:szCs w:val="28"/>
          <w:lang w:val="en-GB"/>
        </w:rPr>
        <w:t xml:space="preserve">by </w:t>
      </w:r>
      <w:r w:rsidR="00EC4F2C" w:rsidRPr="00AE404E">
        <w:rPr>
          <w:bCs/>
          <w:spacing w:val="-4"/>
          <w:sz w:val="28"/>
          <w:szCs w:val="28"/>
          <w:lang w:val="en-GB"/>
        </w:rPr>
        <w:t>Human Rights Council</w:t>
      </w:r>
      <w:r w:rsidR="004C55D3" w:rsidRPr="00AE404E">
        <w:rPr>
          <w:bCs/>
          <w:spacing w:val="-4"/>
          <w:sz w:val="28"/>
          <w:szCs w:val="28"/>
          <w:lang w:val="en-GB"/>
        </w:rPr>
        <w:t xml:space="preserve"> resolution 19/34</w:t>
      </w:r>
      <w:r w:rsidR="006E2560" w:rsidRPr="00AE404E">
        <w:rPr>
          <w:bCs/>
          <w:spacing w:val="-4"/>
          <w:sz w:val="28"/>
          <w:szCs w:val="28"/>
          <w:lang w:val="en-GB"/>
        </w:rPr>
        <w:t>, which</w:t>
      </w:r>
      <w:r w:rsidR="009C7E13" w:rsidRPr="00AE404E">
        <w:rPr>
          <w:bCs/>
          <w:spacing w:val="-4"/>
          <w:sz w:val="28"/>
          <w:szCs w:val="28"/>
          <w:lang w:val="en-GB"/>
        </w:rPr>
        <w:t xml:space="preserve"> </w:t>
      </w:r>
      <w:r w:rsidR="005915B7" w:rsidRPr="00AE404E">
        <w:rPr>
          <w:bCs/>
          <w:spacing w:val="-4"/>
          <w:sz w:val="28"/>
          <w:szCs w:val="28"/>
          <w:lang w:val="en-GB"/>
        </w:rPr>
        <w:t>was “to consider, revise and refine the draft right to development criteria and corresponding operational sub-criteria</w:t>
      </w:r>
      <w:r w:rsidR="00EC4F2C" w:rsidRPr="00AE404E">
        <w:rPr>
          <w:bCs/>
          <w:spacing w:val="-4"/>
          <w:sz w:val="28"/>
          <w:szCs w:val="28"/>
          <w:lang w:val="en-GB"/>
        </w:rPr>
        <w:t>.”</w:t>
      </w:r>
    </w:p>
    <w:p w:rsidR="004C55D3" w:rsidRPr="00AE404E" w:rsidRDefault="004C55D3" w:rsidP="00AE40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bCs/>
          <w:spacing w:val="-4"/>
          <w:sz w:val="28"/>
          <w:szCs w:val="28"/>
          <w:lang w:val="en-GB"/>
        </w:rPr>
      </w:pPr>
    </w:p>
    <w:p w:rsidR="00B94983" w:rsidRPr="00AE404E" w:rsidRDefault="004C55D3" w:rsidP="00AE40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sz w:val="28"/>
          <w:szCs w:val="28"/>
        </w:rPr>
      </w:pPr>
      <w:r w:rsidRPr="00AE404E">
        <w:rPr>
          <w:bCs/>
          <w:spacing w:val="-4"/>
          <w:sz w:val="28"/>
          <w:szCs w:val="28"/>
          <w:lang w:val="en-GB"/>
        </w:rPr>
        <w:t xml:space="preserve">As for </w:t>
      </w:r>
      <w:r w:rsidR="0062381F" w:rsidRPr="00AE404E">
        <w:rPr>
          <w:bCs/>
          <w:spacing w:val="-4"/>
          <w:sz w:val="28"/>
          <w:szCs w:val="28"/>
          <w:lang w:val="en-GB"/>
        </w:rPr>
        <w:t xml:space="preserve">substantive input, the Working Group, </w:t>
      </w:r>
      <w:r w:rsidR="00B94983" w:rsidRPr="00AE404E">
        <w:rPr>
          <w:bCs/>
          <w:spacing w:val="-4"/>
          <w:sz w:val="28"/>
          <w:szCs w:val="28"/>
          <w:lang w:val="en-GB"/>
        </w:rPr>
        <w:t>at its 13</w:t>
      </w:r>
      <w:r w:rsidR="00B94983" w:rsidRPr="00AE404E">
        <w:rPr>
          <w:bCs/>
          <w:spacing w:val="-4"/>
          <w:sz w:val="28"/>
          <w:szCs w:val="28"/>
          <w:vertAlign w:val="superscript"/>
          <w:lang w:val="en-GB"/>
        </w:rPr>
        <w:t>th</w:t>
      </w:r>
      <w:r w:rsidR="00B94983" w:rsidRPr="00AE404E">
        <w:rPr>
          <w:bCs/>
          <w:spacing w:val="-4"/>
          <w:sz w:val="28"/>
          <w:szCs w:val="28"/>
          <w:lang w:val="en-GB"/>
        </w:rPr>
        <w:t xml:space="preserve"> session</w:t>
      </w:r>
      <w:r w:rsidR="0062381F" w:rsidRPr="00AE404E">
        <w:rPr>
          <w:bCs/>
          <w:spacing w:val="-4"/>
          <w:sz w:val="28"/>
          <w:szCs w:val="28"/>
          <w:lang w:val="en-GB"/>
        </w:rPr>
        <w:t xml:space="preserve">, </w:t>
      </w:r>
      <w:r w:rsidR="009C7E13" w:rsidRPr="00AE404E">
        <w:rPr>
          <w:bCs/>
          <w:spacing w:val="-4"/>
          <w:sz w:val="28"/>
          <w:szCs w:val="28"/>
          <w:lang w:val="en-GB"/>
        </w:rPr>
        <w:t xml:space="preserve">had </w:t>
      </w:r>
      <w:r w:rsidR="00B94983" w:rsidRPr="00AE404E">
        <w:rPr>
          <w:bCs/>
          <w:spacing w:val="-4"/>
          <w:sz w:val="28"/>
          <w:szCs w:val="28"/>
          <w:lang w:val="en-GB"/>
        </w:rPr>
        <w:t>acknowledged</w:t>
      </w:r>
      <w:r w:rsidR="0062381F" w:rsidRPr="00AE404E">
        <w:rPr>
          <w:bCs/>
          <w:spacing w:val="-4"/>
          <w:sz w:val="28"/>
          <w:szCs w:val="28"/>
          <w:lang w:val="en-GB"/>
        </w:rPr>
        <w:t xml:space="preserve"> </w:t>
      </w:r>
      <w:r w:rsidR="001C3561" w:rsidRPr="00AE404E">
        <w:rPr>
          <w:bCs/>
          <w:spacing w:val="-4"/>
          <w:sz w:val="28"/>
          <w:szCs w:val="28"/>
          <w:lang w:val="en-GB"/>
        </w:rPr>
        <w:t>the need for expert</w:t>
      </w:r>
      <w:r w:rsidR="00B94983" w:rsidRPr="00AE404E">
        <w:rPr>
          <w:bCs/>
          <w:spacing w:val="-4"/>
          <w:sz w:val="28"/>
          <w:szCs w:val="28"/>
          <w:lang w:val="en-GB"/>
        </w:rPr>
        <w:t xml:space="preserve"> contributions</w:t>
      </w:r>
      <w:r w:rsidR="0062381F" w:rsidRPr="00AE404E">
        <w:rPr>
          <w:bCs/>
          <w:spacing w:val="-4"/>
          <w:sz w:val="28"/>
          <w:szCs w:val="28"/>
          <w:lang w:val="en-GB"/>
        </w:rPr>
        <w:t>, a recognition</w:t>
      </w:r>
      <w:r w:rsidR="009C7E13" w:rsidRPr="00AE404E">
        <w:rPr>
          <w:bCs/>
          <w:spacing w:val="-4"/>
          <w:sz w:val="28"/>
          <w:szCs w:val="28"/>
          <w:lang w:val="en-GB"/>
        </w:rPr>
        <w:t xml:space="preserve"> that was</w:t>
      </w:r>
      <w:r w:rsidR="0062381F" w:rsidRPr="00AE404E">
        <w:rPr>
          <w:bCs/>
          <w:spacing w:val="-4"/>
          <w:sz w:val="28"/>
          <w:szCs w:val="28"/>
          <w:lang w:val="en-GB"/>
        </w:rPr>
        <w:t xml:space="preserve"> subsequently endorsed by the Human Rights Council. In this context,</w:t>
      </w:r>
      <w:r w:rsidR="001C3561" w:rsidRPr="00AE404E">
        <w:rPr>
          <w:bCs/>
          <w:spacing w:val="-4"/>
          <w:sz w:val="28"/>
          <w:szCs w:val="28"/>
          <w:lang w:val="en-GB"/>
        </w:rPr>
        <w:t xml:space="preserve"> </w:t>
      </w:r>
      <w:r w:rsidRPr="00AE404E">
        <w:rPr>
          <w:sz w:val="28"/>
          <w:szCs w:val="28"/>
        </w:rPr>
        <w:t>the import</w:t>
      </w:r>
      <w:r w:rsidR="0062381F" w:rsidRPr="00AE404E">
        <w:rPr>
          <w:sz w:val="28"/>
          <w:szCs w:val="28"/>
        </w:rPr>
        <w:t xml:space="preserve">ance of engaging further </w:t>
      </w:r>
      <w:r w:rsidRPr="00AE404E">
        <w:rPr>
          <w:sz w:val="28"/>
          <w:szCs w:val="28"/>
        </w:rPr>
        <w:t xml:space="preserve">relevant UN </w:t>
      </w:r>
      <w:r w:rsidR="001C3561" w:rsidRPr="00AE404E">
        <w:rPr>
          <w:sz w:val="28"/>
          <w:szCs w:val="28"/>
        </w:rPr>
        <w:t xml:space="preserve">System </w:t>
      </w:r>
      <w:proofErr w:type="spellStart"/>
      <w:r w:rsidR="001C3561" w:rsidRPr="00AE404E">
        <w:rPr>
          <w:sz w:val="28"/>
          <w:szCs w:val="28"/>
        </w:rPr>
        <w:t>organisations</w:t>
      </w:r>
      <w:proofErr w:type="spellEnd"/>
      <w:r w:rsidR="001C3561" w:rsidRPr="00AE404E">
        <w:rPr>
          <w:sz w:val="28"/>
          <w:szCs w:val="28"/>
        </w:rPr>
        <w:t>,</w:t>
      </w:r>
      <w:r w:rsidRPr="00AE404E">
        <w:rPr>
          <w:sz w:val="28"/>
          <w:szCs w:val="28"/>
        </w:rPr>
        <w:t xml:space="preserve"> as well as other mult</w:t>
      </w:r>
      <w:r w:rsidR="001C3561" w:rsidRPr="00AE404E">
        <w:rPr>
          <w:sz w:val="28"/>
          <w:szCs w:val="28"/>
        </w:rPr>
        <w:t xml:space="preserve">ilateral institutions and fora, </w:t>
      </w:r>
      <w:r w:rsidRPr="00AE404E">
        <w:rPr>
          <w:sz w:val="28"/>
          <w:szCs w:val="28"/>
        </w:rPr>
        <w:t xml:space="preserve">international organizations and </w:t>
      </w:r>
      <w:r w:rsidR="001C3561" w:rsidRPr="00AE404E">
        <w:rPr>
          <w:sz w:val="28"/>
          <w:szCs w:val="28"/>
        </w:rPr>
        <w:t>NGOs</w:t>
      </w:r>
      <w:r w:rsidR="0062381F" w:rsidRPr="00AE404E">
        <w:rPr>
          <w:sz w:val="28"/>
          <w:szCs w:val="28"/>
        </w:rPr>
        <w:t xml:space="preserve">, </w:t>
      </w:r>
      <w:r w:rsidR="0062381F" w:rsidRPr="00AE404E">
        <w:rPr>
          <w:bCs/>
          <w:spacing w:val="-4"/>
          <w:sz w:val="28"/>
          <w:szCs w:val="28"/>
          <w:lang w:val="en-GB"/>
        </w:rPr>
        <w:t xml:space="preserve">was </w:t>
      </w:r>
      <w:r w:rsidR="00103C8F" w:rsidRPr="00AE404E">
        <w:rPr>
          <w:bCs/>
          <w:spacing w:val="-4"/>
          <w:sz w:val="28"/>
          <w:szCs w:val="28"/>
          <w:lang w:val="en-GB"/>
        </w:rPr>
        <w:t xml:space="preserve">also </w:t>
      </w:r>
      <w:r w:rsidR="0062381F" w:rsidRPr="00AE404E">
        <w:rPr>
          <w:sz w:val="28"/>
          <w:szCs w:val="28"/>
        </w:rPr>
        <w:t>re-emphasized</w:t>
      </w:r>
      <w:r w:rsidRPr="00AE404E">
        <w:rPr>
          <w:sz w:val="28"/>
          <w:szCs w:val="28"/>
        </w:rPr>
        <w:t xml:space="preserve">. </w:t>
      </w:r>
      <w:r w:rsidR="00A8553A" w:rsidRPr="00AE404E">
        <w:rPr>
          <w:sz w:val="28"/>
          <w:szCs w:val="28"/>
        </w:rPr>
        <w:t>Consequently, t</w:t>
      </w:r>
      <w:r w:rsidR="00103C8F" w:rsidRPr="00AE404E">
        <w:rPr>
          <w:sz w:val="28"/>
          <w:szCs w:val="28"/>
        </w:rPr>
        <w:t xml:space="preserve">he Working Group </w:t>
      </w:r>
      <w:r w:rsidR="009C7E13" w:rsidRPr="00AE404E">
        <w:rPr>
          <w:sz w:val="28"/>
          <w:szCs w:val="28"/>
        </w:rPr>
        <w:t xml:space="preserve">had </w:t>
      </w:r>
      <w:r w:rsidR="001C3561" w:rsidRPr="00AE404E">
        <w:rPr>
          <w:sz w:val="28"/>
          <w:szCs w:val="28"/>
        </w:rPr>
        <w:t xml:space="preserve">invited the High Commissioner and requested its Chairperson-Rapporteur </w:t>
      </w:r>
      <w:r w:rsidRPr="00AE404E">
        <w:rPr>
          <w:sz w:val="28"/>
          <w:szCs w:val="28"/>
        </w:rPr>
        <w:t>to further their efforts to encourage the</w:t>
      </w:r>
      <w:r w:rsidR="001C3561" w:rsidRPr="00AE404E">
        <w:rPr>
          <w:sz w:val="28"/>
          <w:szCs w:val="28"/>
        </w:rPr>
        <w:t>ir</w:t>
      </w:r>
      <w:r w:rsidRPr="00AE404E">
        <w:rPr>
          <w:sz w:val="28"/>
          <w:szCs w:val="28"/>
        </w:rPr>
        <w:t xml:space="preserve"> active participation in the work of the Working Group.</w:t>
      </w:r>
      <w:r w:rsidR="001C3561" w:rsidRPr="00AE404E">
        <w:rPr>
          <w:sz w:val="28"/>
          <w:szCs w:val="28"/>
        </w:rPr>
        <w:t xml:space="preserve"> This recommendation was also endorsed by the Human Rights Council.</w:t>
      </w:r>
    </w:p>
    <w:p w:rsidR="00EA2B9E" w:rsidRPr="00AE404E" w:rsidRDefault="00EA2B9E" w:rsidP="00AE40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sz w:val="28"/>
          <w:szCs w:val="28"/>
        </w:rPr>
      </w:pPr>
    </w:p>
    <w:p w:rsidR="005915B7" w:rsidRPr="00AE404E" w:rsidRDefault="00E73273" w:rsidP="00AE404E">
      <w:pPr>
        <w:shd w:val="clear" w:color="auto" w:fill="FFFFFF"/>
        <w:spacing w:line="360" w:lineRule="auto"/>
        <w:ind w:firstLine="667"/>
        <w:jc w:val="both"/>
        <w:rPr>
          <w:bCs/>
          <w:spacing w:val="-4"/>
          <w:sz w:val="28"/>
          <w:szCs w:val="28"/>
          <w:lang w:val="en-GB"/>
        </w:rPr>
      </w:pPr>
      <w:r w:rsidRPr="00AE404E">
        <w:rPr>
          <w:bCs/>
          <w:spacing w:val="-4"/>
          <w:sz w:val="28"/>
          <w:szCs w:val="28"/>
          <w:lang w:val="en-GB"/>
        </w:rPr>
        <w:t>D</w:t>
      </w:r>
      <w:r w:rsidR="005915B7" w:rsidRPr="00AE404E">
        <w:rPr>
          <w:bCs/>
          <w:spacing w:val="-4"/>
          <w:sz w:val="28"/>
          <w:szCs w:val="28"/>
          <w:lang w:val="en-GB"/>
        </w:rPr>
        <w:t>iscussion</w:t>
      </w:r>
      <w:r w:rsidRPr="00AE404E">
        <w:rPr>
          <w:bCs/>
          <w:spacing w:val="-4"/>
          <w:sz w:val="28"/>
          <w:szCs w:val="28"/>
          <w:lang w:val="en-GB"/>
        </w:rPr>
        <w:t>s at</w:t>
      </w:r>
      <w:r w:rsidR="005915B7" w:rsidRPr="00AE404E">
        <w:rPr>
          <w:bCs/>
          <w:spacing w:val="-4"/>
          <w:sz w:val="28"/>
          <w:szCs w:val="28"/>
          <w:lang w:val="en-GB"/>
        </w:rPr>
        <w:t xml:space="preserve"> the</w:t>
      </w:r>
      <w:r w:rsidRPr="00AE404E">
        <w:rPr>
          <w:bCs/>
          <w:spacing w:val="-4"/>
          <w:sz w:val="28"/>
          <w:szCs w:val="28"/>
          <w:lang w:val="en-GB"/>
        </w:rPr>
        <w:t xml:space="preserve"> inter-sessional meeting centred </w:t>
      </w:r>
      <w:r w:rsidR="005915B7" w:rsidRPr="00AE404E">
        <w:rPr>
          <w:bCs/>
          <w:spacing w:val="-4"/>
          <w:sz w:val="28"/>
          <w:szCs w:val="28"/>
          <w:lang w:val="en-GB"/>
        </w:rPr>
        <w:t>on</w:t>
      </w:r>
      <w:r w:rsidR="009C7E13" w:rsidRPr="00AE404E">
        <w:rPr>
          <w:bCs/>
          <w:spacing w:val="-4"/>
          <w:sz w:val="28"/>
          <w:szCs w:val="28"/>
          <w:lang w:val="en-GB"/>
        </w:rPr>
        <w:t xml:space="preserve"> (1) </w:t>
      </w:r>
      <w:r w:rsidR="005915B7" w:rsidRPr="00AE404E">
        <w:rPr>
          <w:bCs/>
          <w:spacing w:val="-4"/>
          <w:sz w:val="28"/>
          <w:szCs w:val="28"/>
          <w:lang w:val="en-GB"/>
        </w:rPr>
        <w:t xml:space="preserve">the issues </w:t>
      </w:r>
      <w:r w:rsidRPr="00AE404E">
        <w:rPr>
          <w:bCs/>
          <w:spacing w:val="-4"/>
          <w:sz w:val="28"/>
          <w:szCs w:val="28"/>
          <w:lang w:val="en-GB"/>
        </w:rPr>
        <w:t>to be discussed at its 14</w:t>
      </w:r>
      <w:r w:rsidRPr="00AE404E">
        <w:rPr>
          <w:bCs/>
          <w:spacing w:val="-4"/>
          <w:sz w:val="28"/>
          <w:szCs w:val="28"/>
          <w:vertAlign w:val="superscript"/>
          <w:lang w:val="en-GB"/>
        </w:rPr>
        <w:t>th</w:t>
      </w:r>
      <w:r w:rsidR="009C7E13" w:rsidRPr="00AE404E">
        <w:rPr>
          <w:bCs/>
          <w:spacing w:val="-4"/>
          <w:sz w:val="28"/>
          <w:szCs w:val="28"/>
          <w:lang w:val="en-GB"/>
        </w:rPr>
        <w:t xml:space="preserve"> session; (2)</w:t>
      </w:r>
      <w:r w:rsidRPr="00AE404E">
        <w:rPr>
          <w:bCs/>
          <w:spacing w:val="-4"/>
          <w:sz w:val="28"/>
          <w:szCs w:val="28"/>
          <w:lang w:val="en-GB"/>
        </w:rPr>
        <w:t xml:space="preserve"> the experts to be invited</w:t>
      </w:r>
      <w:r w:rsidR="009C7E13" w:rsidRPr="00AE404E">
        <w:rPr>
          <w:bCs/>
          <w:spacing w:val="-4"/>
          <w:sz w:val="28"/>
          <w:szCs w:val="28"/>
          <w:lang w:val="en-GB"/>
        </w:rPr>
        <w:t>;</w:t>
      </w:r>
      <w:r w:rsidRPr="00AE404E">
        <w:rPr>
          <w:bCs/>
          <w:spacing w:val="-4"/>
          <w:sz w:val="28"/>
          <w:szCs w:val="28"/>
          <w:lang w:val="en-GB"/>
        </w:rPr>
        <w:t xml:space="preserve"> and</w:t>
      </w:r>
      <w:r w:rsidR="009C7E13" w:rsidRPr="00AE404E">
        <w:rPr>
          <w:bCs/>
          <w:spacing w:val="-4"/>
          <w:sz w:val="28"/>
          <w:szCs w:val="28"/>
          <w:lang w:val="en-GB"/>
        </w:rPr>
        <w:t>, (3)</w:t>
      </w:r>
      <w:r w:rsidRPr="00AE404E">
        <w:rPr>
          <w:bCs/>
          <w:spacing w:val="-4"/>
          <w:sz w:val="28"/>
          <w:szCs w:val="28"/>
          <w:lang w:val="en-GB"/>
        </w:rPr>
        <w:t xml:space="preserve"> the methodology to be adopted </w:t>
      </w:r>
      <w:r w:rsidR="003C25C0" w:rsidRPr="00AE404E">
        <w:rPr>
          <w:bCs/>
          <w:spacing w:val="-4"/>
          <w:sz w:val="28"/>
          <w:szCs w:val="28"/>
          <w:lang w:val="en-GB"/>
        </w:rPr>
        <w:t>to ensure</w:t>
      </w:r>
      <w:r w:rsidRPr="00AE404E">
        <w:rPr>
          <w:bCs/>
          <w:spacing w:val="-4"/>
          <w:sz w:val="28"/>
          <w:szCs w:val="28"/>
          <w:lang w:val="en-GB"/>
        </w:rPr>
        <w:t xml:space="preserve"> their </w:t>
      </w:r>
      <w:r w:rsidR="003C25C0" w:rsidRPr="00AE404E">
        <w:rPr>
          <w:bCs/>
          <w:spacing w:val="-4"/>
          <w:sz w:val="28"/>
          <w:szCs w:val="28"/>
          <w:lang w:val="en-GB"/>
        </w:rPr>
        <w:t xml:space="preserve">effective </w:t>
      </w:r>
      <w:r w:rsidRPr="00AE404E">
        <w:rPr>
          <w:bCs/>
          <w:spacing w:val="-4"/>
          <w:sz w:val="28"/>
          <w:szCs w:val="28"/>
          <w:lang w:val="en-GB"/>
        </w:rPr>
        <w:t>participation</w:t>
      </w:r>
      <w:r w:rsidR="00177524" w:rsidRPr="00AE404E">
        <w:rPr>
          <w:bCs/>
          <w:spacing w:val="-4"/>
          <w:sz w:val="28"/>
          <w:szCs w:val="28"/>
          <w:lang w:val="en-GB"/>
        </w:rPr>
        <w:t>, taking into account the time constraints</w:t>
      </w:r>
      <w:r w:rsidR="005915B7" w:rsidRPr="00AE404E">
        <w:rPr>
          <w:bCs/>
          <w:spacing w:val="-4"/>
          <w:sz w:val="28"/>
          <w:szCs w:val="28"/>
          <w:lang w:val="en-GB"/>
        </w:rPr>
        <w:t xml:space="preserve">. </w:t>
      </w:r>
    </w:p>
    <w:p w:rsidR="00EA2B9E" w:rsidRPr="00AE404E" w:rsidRDefault="00EA2B9E" w:rsidP="00AE404E">
      <w:pPr>
        <w:shd w:val="clear" w:color="auto" w:fill="FFFFFF"/>
        <w:spacing w:line="360" w:lineRule="auto"/>
        <w:ind w:firstLine="667"/>
        <w:jc w:val="both"/>
        <w:rPr>
          <w:bCs/>
          <w:spacing w:val="-4"/>
          <w:sz w:val="28"/>
          <w:szCs w:val="28"/>
          <w:lang w:val="en-GB"/>
        </w:rPr>
      </w:pPr>
    </w:p>
    <w:p w:rsidR="009C7E13" w:rsidRPr="00AE404E" w:rsidRDefault="009C7E13" w:rsidP="00AE404E">
      <w:pPr>
        <w:shd w:val="clear" w:color="auto" w:fill="FFFFFF"/>
        <w:spacing w:line="360" w:lineRule="auto"/>
        <w:ind w:firstLine="667"/>
        <w:jc w:val="both"/>
        <w:rPr>
          <w:bCs/>
          <w:spacing w:val="-4"/>
          <w:sz w:val="28"/>
          <w:szCs w:val="28"/>
          <w:lang w:val="en-GB"/>
        </w:rPr>
      </w:pPr>
      <w:r w:rsidRPr="00AE404E">
        <w:rPr>
          <w:bCs/>
          <w:spacing w:val="-4"/>
          <w:sz w:val="28"/>
          <w:szCs w:val="28"/>
          <w:lang w:val="en-GB"/>
        </w:rPr>
        <w:t>There was general agreement that, at its 14</w:t>
      </w:r>
      <w:r w:rsidRPr="00AE404E">
        <w:rPr>
          <w:bCs/>
          <w:spacing w:val="-4"/>
          <w:sz w:val="28"/>
          <w:szCs w:val="28"/>
          <w:vertAlign w:val="superscript"/>
          <w:lang w:val="en-GB"/>
        </w:rPr>
        <w:t>th</w:t>
      </w:r>
      <w:r w:rsidRPr="00AE404E">
        <w:rPr>
          <w:bCs/>
          <w:spacing w:val="-4"/>
          <w:sz w:val="28"/>
          <w:szCs w:val="28"/>
          <w:lang w:val="en-GB"/>
        </w:rPr>
        <w:t xml:space="preserve"> session, the Group would undertake its first reading of the draft operational sub-criteria. </w:t>
      </w:r>
      <w:r w:rsidR="00FD415D" w:rsidRPr="00AE404E">
        <w:rPr>
          <w:bCs/>
          <w:spacing w:val="-4"/>
          <w:sz w:val="28"/>
          <w:szCs w:val="28"/>
          <w:lang w:val="en-GB"/>
        </w:rPr>
        <w:t xml:space="preserve">There was </w:t>
      </w:r>
      <w:r w:rsidRPr="00AE404E">
        <w:rPr>
          <w:bCs/>
          <w:spacing w:val="-4"/>
          <w:sz w:val="28"/>
          <w:szCs w:val="28"/>
          <w:lang w:val="en-GB"/>
        </w:rPr>
        <w:t xml:space="preserve">also </w:t>
      </w:r>
      <w:r w:rsidR="00FD415D" w:rsidRPr="00AE404E">
        <w:rPr>
          <w:bCs/>
          <w:spacing w:val="-4"/>
          <w:sz w:val="28"/>
          <w:szCs w:val="28"/>
          <w:lang w:val="en-GB"/>
        </w:rPr>
        <w:t xml:space="preserve">general agreement </w:t>
      </w:r>
      <w:r w:rsidR="005915B7" w:rsidRPr="00AE404E">
        <w:rPr>
          <w:bCs/>
          <w:spacing w:val="-4"/>
          <w:sz w:val="28"/>
          <w:szCs w:val="28"/>
          <w:lang w:val="en-GB"/>
        </w:rPr>
        <w:t>on the impor</w:t>
      </w:r>
      <w:r w:rsidR="00FD415D" w:rsidRPr="00AE404E">
        <w:rPr>
          <w:bCs/>
          <w:spacing w:val="-4"/>
          <w:sz w:val="28"/>
          <w:szCs w:val="28"/>
          <w:lang w:val="en-GB"/>
        </w:rPr>
        <w:t>tance of expert contributions to</w:t>
      </w:r>
      <w:r w:rsidR="005915B7" w:rsidRPr="00AE404E">
        <w:rPr>
          <w:bCs/>
          <w:spacing w:val="-4"/>
          <w:sz w:val="28"/>
          <w:szCs w:val="28"/>
          <w:lang w:val="en-GB"/>
        </w:rPr>
        <w:t xml:space="preserve"> the process of considering the draft right to development criteria and </w:t>
      </w:r>
      <w:r w:rsidRPr="00AE404E">
        <w:rPr>
          <w:bCs/>
          <w:spacing w:val="-4"/>
          <w:sz w:val="28"/>
          <w:szCs w:val="28"/>
          <w:lang w:val="en-GB"/>
        </w:rPr>
        <w:t xml:space="preserve">the </w:t>
      </w:r>
      <w:r w:rsidR="005915B7" w:rsidRPr="00AE404E">
        <w:rPr>
          <w:bCs/>
          <w:spacing w:val="-4"/>
          <w:sz w:val="28"/>
          <w:szCs w:val="28"/>
          <w:lang w:val="en-GB"/>
        </w:rPr>
        <w:t>operational sub-criteria</w:t>
      </w:r>
      <w:r w:rsidR="00FD415D" w:rsidRPr="00AE404E">
        <w:rPr>
          <w:bCs/>
          <w:spacing w:val="-4"/>
          <w:sz w:val="28"/>
          <w:szCs w:val="28"/>
          <w:lang w:val="en-GB"/>
        </w:rPr>
        <w:t xml:space="preserve">. </w:t>
      </w:r>
    </w:p>
    <w:p w:rsidR="009C7E13" w:rsidRPr="00AE404E" w:rsidRDefault="009C7E13" w:rsidP="00AE404E">
      <w:pPr>
        <w:shd w:val="clear" w:color="auto" w:fill="FFFFFF"/>
        <w:spacing w:line="360" w:lineRule="auto"/>
        <w:ind w:firstLine="667"/>
        <w:jc w:val="both"/>
        <w:rPr>
          <w:bCs/>
          <w:spacing w:val="-4"/>
          <w:sz w:val="28"/>
          <w:szCs w:val="28"/>
          <w:lang w:val="en-GB"/>
        </w:rPr>
      </w:pPr>
    </w:p>
    <w:p w:rsidR="00232CDD" w:rsidRPr="00AE404E" w:rsidRDefault="00EF5233" w:rsidP="00AE404E">
      <w:pPr>
        <w:shd w:val="clear" w:color="auto" w:fill="FFFFFF"/>
        <w:spacing w:line="360" w:lineRule="auto"/>
        <w:ind w:firstLine="667"/>
        <w:jc w:val="both"/>
        <w:rPr>
          <w:bCs/>
          <w:spacing w:val="-4"/>
          <w:sz w:val="28"/>
          <w:szCs w:val="28"/>
          <w:lang w:val="en-GB"/>
        </w:rPr>
      </w:pPr>
      <w:r w:rsidRPr="00AE404E">
        <w:rPr>
          <w:bCs/>
          <w:spacing w:val="-4"/>
          <w:sz w:val="28"/>
          <w:szCs w:val="28"/>
          <w:lang w:val="en-GB"/>
        </w:rPr>
        <w:t>However, positions diverged</w:t>
      </w:r>
      <w:r w:rsidR="009C7E13" w:rsidRPr="00AE404E">
        <w:rPr>
          <w:bCs/>
          <w:spacing w:val="-4"/>
          <w:sz w:val="28"/>
          <w:szCs w:val="28"/>
          <w:lang w:val="en-GB"/>
        </w:rPr>
        <w:t xml:space="preserve"> as to</w:t>
      </w:r>
      <w:r w:rsidR="00232CDD" w:rsidRPr="00AE404E">
        <w:rPr>
          <w:bCs/>
          <w:spacing w:val="-4"/>
          <w:sz w:val="28"/>
          <w:szCs w:val="28"/>
          <w:lang w:val="en-GB"/>
        </w:rPr>
        <w:t xml:space="preserve"> whether </w:t>
      </w:r>
      <w:r w:rsidR="00DB37BF" w:rsidRPr="00AE404E">
        <w:rPr>
          <w:bCs/>
          <w:spacing w:val="-4"/>
          <w:sz w:val="28"/>
          <w:szCs w:val="28"/>
          <w:lang w:val="en-GB"/>
        </w:rPr>
        <w:t xml:space="preserve">the </w:t>
      </w:r>
      <w:r w:rsidR="00232CDD" w:rsidRPr="00AE404E">
        <w:rPr>
          <w:bCs/>
          <w:spacing w:val="-4"/>
          <w:sz w:val="28"/>
          <w:szCs w:val="28"/>
          <w:lang w:val="en-GB"/>
        </w:rPr>
        <w:t>indicators</w:t>
      </w:r>
      <w:r w:rsidR="00DB37BF" w:rsidRPr="00AE404E">
        <w:rPr>
          <w:bCs/>
          <w:spacing w:val="-4"/>
          <w:sz w:val="28"/>
          <w:szCs w:val="28"/>
          <w:lang w:val="en-GB"/>
        </w:rPr>
        <w:t xml:space="preserve"> listed in the report of the high-level task force should be reviewed</w:t>
      </w:r>
      <w:r w:rsidR="009C7E13" w:rsidRPr="00AE404E">
        <w:rPr>
          <w:bCs/>
          <w:spacing w:val="-4"/>
          <w:sz w:val="28"/>
          <w:szCs w:val="28"/>
          <w:lang w:val="en-GB"/>
        </w:rPr>
        <w:t xml:space="preserve"> along</w:t>
      </w:r>
      <w:r w:rsidR="00232CDD" w:rsidRPr="00AE404E">
        <w:rPr>
          <w:bCs/>
          <w:spacing w:val="-4"/>
          <w:sz w:val="28"/>
          <w:szCs w:val="28"/>
          <w:lang w:val="en-GB"/>
        </w:rPr>
        <w:t xml:space="preserve"> with the draft operational sub-criteria, </w:t>
      </w:r>
      <w:r w:rsidR="009C7E13" w:rsidRPr="00AE404E">
        <w:rPr>
          <w:bCs/>
          <w:spacing w:val="-4"/>
          <w:sz w:val="28"/>
          <w:szCs w:val="28"/>
          <w:lang w:val="en-GB"/>
        </w:rPr>
        <w:t xml:space="preserve">the kind of experts to </w:t>
      </w:r>
      <w:r w:rsidR="00232CDD" w:rsidRPr="00AE404E">
        <w:rPr>
          <w:bCs/>
          <w:spacing w:val="-4"/>
          <w:sz w:val="28"/>
          <w:szCs w:val="28"/>
          <w:lang w:val="en-GB"/>
        </w:rPr>
        <w:t xml:space="preserve">be invited, and the methodology </w:t>
      </w:r>
      <w:r w:rsidR="00DB37BF" w:rsidRPr="00AE404E">
        <w:rPr>
          <w:bCs/>
          <w:spacing w:val="-4"/>
          <w:sz w:val="28"/>
          <w:szCs w:val="28"/>
          <w:lang w:val="en-GB"/>
        </w:rPr>
        <w:t xml:space="preserve">to be adopted for </w:t>
      </w:r>
      <w:r w:rsidR="00232CDD" w:rsidRPr="00AE404E">
        <w:rPr>
          <w:bCs/>
          <w:spacing w:val="-4"/>
          <w:sz w:val="28"/>
          <w:szCs w:val="28"/>
          <w:lang w:val="en-GB"/>
        </w:rPr>
        <w:t xml:space="preserve">expert contributions. </w:t>
      </w:r>
    </w:p>
    <w:p w:rsidR="00EA2B9E" w:rsidRPr="00AE404E" w:rsidRDefault="00EA2B9E" w:rsidP="00AE404E">
      <w:pPr>
        <w:shd w:val="clear" w:color="auto" w:fill="FFFFFF"/>
        <w:spacing w:line="360" w:lineRule="auto"/>
        <w:ind w:firstLine="667"/>
        <w:jc w:val="both"/>
        <w:rPr>
          <w:bCs/>
          <w:spacing w:val="-4"/>
          <w:sz w:val="28"/>
          <w:szCs w:val="28"/>
          <w:lang w:val="en-GB"/>
        </w:rPr>
      </w:pPr>
    </w:p>
    <w:p w:rsidR="001F078C" w:rsidRPr="00AE404E" w:rsidRDefault="001F078C" w:rsidP="00AE404E">
      <w:pPr>
        <w:shd w:val="clear" w:color="auto" w:fill="FFFFFF"/>
        <w:spacing w:line="360" w:lineRule="auto"/>
        <w:ind w:firstLine="667"/>
        <w:jc w:val="both"/>
        <w:rPr>
          <w:bCs/>
          <w:spacing w:val="-4"/>
          <w:sz w:val="28"/>
          <w:szCs w:val="28"/>
          <w:lang w:val="en-GB"/>
        </w:rPr>
      </w:pPr>
      <w:r w:rsidRPr="00AE404E">
        <w:rPr>
          <w:bCs/>
          <w:spacing w:val="-4"/>
          <w:sz w:val="28"/>
          <w:szCs w:val="28"/>
          <w:lang w:val="en-GB"/>
        </w:rPr>
        <w:lastRenderedPageBreak/>
        <w:t xml:space="preserve">With regard to </w:t>
      </w:r>
      <w:r w:rsidR="00232CDD" w:rsidRPr="00AE404E">
        <w:rPr>
          <w:bCs/>
          <w:spacing w:val="-4"/>
          <w:sz w:val="28"/>
          <w:szCs w:val="28"/>
          <w:lang w:val="en-GB"/>
        </w:rPr>
        <w:t>indicators, those in support of their inclusion argued that it was not possible to separate the</w:t>
      </w:r>
      <w:r w:rsidRPr="00AE404E">
        <w:rPr>
          <w:bCs/>
          <w:spacing w:val="-4"/>
          <w:sz w:val="28"/>
          <w:szCs w:val="28"/>
          <w:lang w:val="en-GB"/>
        </w:rPr>
        <w:t>m from</w:t>
      </w:r>
      <w:r w:rsidR="009C7E13" w:rsidRPr="00AE404E">
        <w:rPr>
          <w:bCs/>
          <w:spacing w:val="-4"/>
          <w:sz w:val="28"/>
          <w:szCs w:val="28"/>
          <w:lang w:val="en-GB"/>
        </w:rPr>
        <w:t xml:space="preserve"> the </w:t>
      </w:r>
      <w:r w:rsidRPr="00AE404E">
        <w:rPr>
          <w:bCs/>
          <w:spacing w:val="-4"/>
          <w:sz w:val="28"/>
          <w:szCs w:val="28"/>
          <w:lang w:val="en-GB"/>
        </w:rPr>
        <w:t>oper</w:t>
      </w:r>
      <w:r w:rsidR="009C7E13" w:rsidRPr="00AE404E">
        <w:rPr>
          <w:bCs/>
          <w:spacing w:val="-4"/>
          <w:sz w:val="28"/>
          <w:szCs w:val="28"/>
          <w:lang w:val="en-GB"/>
        </w:rPr>
        <w:t xml:space="preserve">ational sub-criteria, since </w:t>
      </w:r>
      <w:proofErr w:type="spellStart"/>
      <w:r w:rsidR="009C7E13" w:rsidRPr="00AE404E">
        <w:rPr>
          <w:bCs/>
          <w:spacing w:val="-4"/>
          <w:sz w:val="28"/>
          <w:szCs w:val="28"/>
          <w:lang w:val="en-GB"/>
        </w:rPr>
        <w:t>inficators</w:t>
      </w:r>
      <w:proofErr w:type="spellEnd"/>
      <w:r w:rsidR="00232CDD" w:rsidRPr="00AE404E">
        <w:rPr>
          <w:bCs/>
          <w:spacing w:val="-4"/>
          <w:sz w:val="28"/>
          <w:szCs w:val="28"/>
          <w:lang w:val="en-GB"/>
        </w:rPr>
        <w:t xml:space="preserve"> constituted the operational part of the sub-criteria, which – in their current formulation - were not operational. </w:t>
      </w:r>
      <w:r w:rsidR="009C7E13" w:rsidRPr="00AE404E">
        <w:rPr>
          <w:bCs/>
          <w:spacing w:val="-4"/>
          <w:sz w:val="28"/>
          <w:szCs w:val="28"/>
          <w:lang w:val="en-GB"/>
        </w:rPr>
        <w:t>While</w:t>
      </w:r>
      <w:r w:rsidR="000C51A5" w:rsidRPr="00AE404E">
        <w:rPr>
          <w:bCs/>
          <w:spacing w:val="-4"/>
          <w:sz w:val="28"/>
          <w:szCs w:val="28"/>
          <w:lang w:val="en-GB"/>
        </w:rPr>
        <w:t xml:space="preserve"> address</w:t>
      </w:r>
      <w:r w:rsidR="009C7E13" w:rsidRPr="00AE404E">
        <w:rPr>
          <w:bCs/>
          <w:spacing w:val="-4"/>
          <w:sz w:val="28"/>
          <w:szCs w:val="28"/>
          <w:lang w:val="en-GB"/>
        </w:rPr>
        <w:t>ing</w:t>
      </w:r>
      <w:r w:rsidR="000C51A5" w:rsidRPr="00AE404E">
        <w:rPr>
          <w:bCs/>
          <w:spacing w:val="-4"/>
          <w:sz w:val="28"/>
          <w:szCs w:val="28"/>
          <w:lang w:val="en-GB"/>
        </w:rPr>
        <w:t xml:space="preserve"> concerns relating</w:t>
      </w:r>
      <w:r w:rsidR="009C7E13" w:rsidRPr="00AE404E">
        <w:rPr>
          <w:bCs/>
          <w:spacing w:val="-4"/>
          <w:sz w:val="28"/>
          <w:szCs w:val="28"/>
          <w:lang w:val="en-GB"/>
        </w:rPr>
        <w:t xml:space="preserve"> to nomenclature or </w:t>
      </w:r>
      <w:r w:rsidR="000C51A5" w:rsidRPr="00AE404E">
        <w:rPr>
          <w:bCs/>
          <w:spacing w:val="-4"/>
          <w:sz w:val="28"/>
          <w:szCs w:val="28"/>
          <w:lang w:val="en-GB"/>
        </w:rPr>
        <w:t>substance of the indicators with a view to refinement or amendment</w:t>
      </w:r>
      <w:r w:rsidR="009C7E13" w:rsidRPr="00AE404E">
        <w:rPr>
          <w:bCs/>
          <w:spacing w:val="-4"/>
          <w:sz w:val="28"/>
          <w:szCs w:val="28"/>
          <w:lang w:val="en-GB"/>
        </w:rPr>
        <w:t xml:space="preserve"> would not pose a problem</w:t>
      </w:r>
      <w:r w:rsidR="000C51A5" w:rsidRPr="00AE404E">
        <w:rPr>
          <w:bCs/>
          <w:spacing w:val="-4"/>
          <w:sz w:val="28"/>
          <w:szCs w:val="28"/>
          <w:lang w:val="en-GB"/>
        </w:rPr>
        <w:t xml:space="preserve">, </w:t>
      </w:r>
      <w:r w:rsidR="005B3BC5" w:rsidRPr="00AE404E">
        <w:rPr>
          <w:bCs/>
          <w:spacing w:val="-4"/>
          <w:sz w:val="28"/>
          <w:szCs w:val="28"/>
          <w:lang w:val="en-GB"/>
        </w:rPr>
        <w:t>indicators</w:t>
      </w:r>
      <w:r w:rsidR="009C7E13" w:rsidRPr="00AE404E">
        <w:rPr>
          <w:bCs/>
          <w:spacing w:val="-4"/>
          <w:sz w:val="28"/>
          <w:szCs w:val="28"/>
          <w:lang w:val="en-GB"/>
        </w:rPr>
        <w:t xml:space="preserve"> were</w:t>
      </w:r>
      <w:r w:rsidR="000C51A5" w:rsidRPr="00AE404E">
        <w:rPr>
          <w:bCs/>
          <w:spacing w:val="-4"/>
          <w:sz w:val="28"/>
          <w:szCs w:val="28"/>
          <w:lang w:val="en-GB"/>
        </w:rPr>
        <w:t xml:space="preserve"> necessary to grasp the full content of the proposed </w:t>
      </w:r>
      <w:r w:rsidR="000F5916" w:rsidRPr="00AE404E">
        <w:rPr>
          <w:bCs/>
          <w:spacing w:val="-4"/>
          <w:sz w:val="28"/>
          <w:szCs w:val="28"/>
          <w:lang w:val="en-GB"/>
        </w:rPr>
        <w:t xml:space="preserve">sub-criteria for implementation of the </w:t>
      </w:r>
      <w:r w:rsidR="000C51A5" w:rsidRPr="00AE404E">
        <w:rPr>
          <w:bCs/>
          <w:spacing w:val="-4"/>
          <w:sz w:val="28"/>
          <w:szCs w:val="28"/>
          <w:lang w:val="en-GB"/>
        </w:rPr>
        <w:t>r</w:t>
      </w:r>
      <w:r w:rsidR="000F5916" w:rsidRPr="00AE404E">
        <w:rPr>
          <w:bCs/>
          <w:spacing w:val="-4"/>
          <w:sz w:val="28"/>
          <w:szCs w:val="28"/>
          <w:lang w:val="en-GB"/>
        </w:rPr>
        <w:t>i</w:t>
      </w:r>
      <w:r w:rsidR="003C5910" w:rsidRPr="00AE404E">
        <w:rPr>
          <w:bCs/>
          <w:spacing w:val="-4"/>
          <w:sz w:val="28"/>
          <w:szCs w:val="28"/>
          <w:lang w:val="en-GB"/>
        </w:rPr>
        <w:t>ght to development. T</w:t>
      </w:r>
      <w:r w:rsidR="00E46452" w:rsidRPr="00AE404E">
        <w:rPr>
          <w:bCs/>
          <w:spacing w:val="-4"/>
          <w:sz w:val="28"/>
          <w:szCs w:val="28"/>
          <w:lang w:val="en-GB"/>
        </w:rPr>
        <w:t xml:space="preserve">he right to development, like </w:t>
      </w:r>
      <w:r w:rsidR="009C7E13" w:rsidRPr="00AE404E">
        <w:rPr>
          <w:bCs/>
          <w:spacing w:val="-4"/>
          <w:sz w:val="28"/>
          <w:szCs w:val="28"/>
          <w:lang w:val="en-GB"/>
        </w:rPr>
        <w:t xml:space="preserve">all </w:t>
      </w:r>
      <w:r w:rsidR="00E46452" w:rsidRPr="00AE404E">
        <w:rPr>
          <w:bCs/>
          <w:spacing w:val="-4"/>
          <w:sz w:val="28"/>
          <w:szCs w:val="28"/>
          <w:lang w:val="en-GB"/>
        </w:rPr>
        <w:t>other human rights,</w:t>
      </w:r>
      <w:r w:rsidR="000F5916" w:rsidRPr="00AE404E">
        <w:rPr>
          <w:bCs/>
          <w:spacing w:val="-4"/>
          <w:sz w:val="28"/>
          <w:szCs w:val="28"/>
          <w:lang w:val="en-GB"/>
        </w:rPr>
        <w:t xml:space="preserve"> had a universal character</w:t>
      </w:r>
      <w:r w:rsidR="003C5910" w:rsidRPr="00AE404E">
        <w:rPr>
          <w:bCs/>
          <w:spacing w:val="-4"/>
          <w:sz w:val="28"/>
          <w:szCs w:val="28"/>
          <w:lang w:val="en-GB"/>
        </w:rPr>
        <w:t>. Hence</w:t>
      </w:r>
      <w:r w:rsidR="00E46452" w:rsidRPr="00AE404E">
        <w:rPr>
          <w:bCs/>
          <w:spacing w:val="-4"/>
          <w:sz w:val="28"/>
          <w:szCs w:val="28"/>
          <w:lang w:val="en-GB"/>
        </w:rPr>
        <w:t xml:space="preserve">, </w:t>
      </w:r>
      <w:r w:rsidR="003C5910" w:rsidRPr="00AE404E">
        <w:rPr>
          <w:bCs/>
          <w:spacing w:val="-4"/>
          <w:sz w:val="28"/>
          <w:szCs w:val="28"/>
          <w:lang w:val="en-GB"/>
        </w:rPr>
        <w:t>one</w:t>
      </w:r>
      <w:r w:rsidR="00E46452" w:rsidRPr="00AE404E">
        <w:rPr>
          <w:bCs/>
          <w:spacing w:val="-4"/>
          <w:sz w:val="28"/>
          <w:szCs w:val="28"/>
          <w:lang w:val="en-GB"/>
        </w:rPr>
        <w:t xml:space="preserve"> State or</w:t>
      </w:r>
      <w:r w:rsidR="009C7E13" w:rsidRPr="00AE404E">
        <w:rPr>
          <w:bCs/>
          <w:spacing w:val="-4"/>
          <w:sz w:val="28"/>
          <w:szCs w:val="28"/>
          <w:lang w:val="en-GB"/>
        </w:rPr>
        <w:t xml:space="preserve"> a gr</w:t>
      </w:r>
      <w:r w:rsidR="003C5910" w:rsidRPr="00AE404E">
        <w:rPr>
          <w:bCs/>
          <w:spacing w:val="-4"/>
          <w:sz w:val="28"/>
          <w:szCs w:val="28"/>
          <w:lang w:val="en-GB"/>
        </w:rPr>
        <w:t>oup of States, on its own,</w:t>
      </w:r>
      <w:r w:rsidR="009C7E13" w:rsidRPr="00AE404E">
        <w:rPr>
          <w:bCs/>
          <w:spacing w:val="-4"/>
          <w:sz w:val="28"/>
          <w:szCs w:val="28"/>
          <w:lang w:val="en-GB"/>
        </w:rPr>
        <w:t xml:space="preserve"> </w:t>
      </w:r>
      <w:r w:rsidR="003C5910" w:rsidRPr="00AE404E">
        <w:rPr>
          <w:bCs/>
          <w:spacing w:val="-4"/>
          <w:sz w:val="28"/>
          <w:szCs w:val="28"/>
          <w:lang w:val="en-GB"/>
        </w:rPr>
        <w:t xml:space="preserve">cannot </w:t>
      </w:r>
      <w:r w:rsidR="009C7E13" w:rsidRPr="00AE404E">
        <w:rPr>
          <w:bCs/>
          <w:spacing w:val="-4"/>
          <w:sz w:val="28"/>
          <w:szCs w:val="28"/>
          <w:lang w:val="en-GB"/>
        </w:rPr>
        <w:t>decide</w:t>
      </w:r>
      <w:r w:rsidR="00523A63">
        <w:rPr>
          <w:bCs/>
          <w:spacing w:val="-4"/>
          <w:sz w:val="28"/>
          <w:szCs w:val="28"/>
          <w:lang w:val="en-GB"/>
        </w:rPr>
        <w:t xml:space="preserve"> upon </w:t>
      </w:r>
      <w:r w:rsidR="003C5910" w:rsidRPr="00AE404E">
        <w:rPr>
          <w:bCs/>
          <w:spacing w:val="-4"/>
          <w:sz w:val="28"/>
          <w:szCs w:val="28"/>
          <w:lang w:val="en-GB"/>
        </w:rPr>
        <w:t xml:space="preserve">the </w:t>
      </w:r>
      <w:r w:rsidR="00E46452" w:rsidRPr="00AE404E">
        <w:rPr>
          <w:bCs/>
          <w:spacing w:val="-4"/>
          <w:sz w:val="28"/>
          <w:szCs w:val="28"/>
          <w:lang w:val="en-GB"/>
        </w:rPr>
        <w:t>content</w:t>
      </w:r>
      <w:r w:rsidR="000C51A5" w:rsidRPr="00AE404E">
        <w:rPr>
          <w:bCs/>
          <w:spacing w:val="-4"/>
          <w:sz w:val="28"/>
          <w:szCs w:val="28"/>
          <w:lang w:val="en-GB"/>
        </w:rPr>
        <w:t>.</w:t>
      </w:r>
    </w:p>
    <w:p w:rsidR="00EA2B9E" w:rsidRPr="00AE404E" w:rsidRDefault="00EA2B9E" w:rsidP="00AE404E">
      <w:pPr>
        <w:shd w:val="clear" w:color="auto" w:fill="FFFFFF"/>
        <w:spacing w:line="360" w:lineRule="auto"/>
        <w:ind w:firstLine="667"/>
        <w:jc w:val="both"/>
        <w:rPr>
          <w:bCs/>
          <w:spacing w:val="-4"/>
          <w:sz w:val="28"/>
          <w:szCs w:val="28"/>
          <w:lang w:val="en-GB"/>
        </w:rPr>
      </w:pPr>
    </w:p>
    <w:p w:rsidR="000015B3" w:rsidRPr="00AE404E" w:rsidRDefault="000015B3" w:rsidP="00AE404E">
      <w:pPr>
        <w:shd w:val="clear" w:color="auto" w:fill="FFFFFF"/>
        <w:spacing w:line="360" w:lineRule="auto"/>
        <w:ind w:firstLine="667"/>
        <w:jc w:val="both"/>
        <w:rPr>
          <w:bCs/>
          <w:spacing w:val="-4"/>
          <w:sz w:val="28"/>
          <w:szCs w:val="28"/>
          <w:lang w:val="en-GB"/>
        </w:rPr>
      </w:pPr>
      <w:r w:rsidRPr="00AE404E">
        <w:rPr>
          <w:bCs/>
          <w:spacing w:val="-4"/>
          <w:sz w:val="28"/>
          <w:szCs w:val="28"/>
          <w:lang w:val="en-GB"/>
        </w:rPr>
        <w:t>A group of non-governmental organization</w:t>
      </w:r>
      <w:r w:rsidR="003C5910" w:rsidRPr="00AE404E">
        <w:rPr>
          <w:bCs/>
          <w:spacing w:val="-4"/>
          <w:sz w:val="28"/>
          <w:szCs w:val="28"/>
          <w:lang w:val="en-GB"/>
        </w:rPr>
        <w:t>s suggested finding a balance between</w:t>
      </w:r>
      <w:r w:rsidRPr="00AE404E">
        <w:rPr>
          <w:bCs/>
          <w:spacing w:val="-4"/>
          <w:sz w:val="28"/>
          <w:szCs w:val="28"/>
          <w:lang w:val="en-GB"/>
        </w:rPr>
        <w:t xml:space="preserve"> experts from academia, UN agencies and NGOs.</w:t>
      </w:r>
    </w:p>
    <w:p w:rsidR="00EA2B9E" w:rsidRPr="00AE404E" w:rsidRDefault="00EA2B9E" w:rsidP="00AE404E">
      <w:pPr>
        <w:shd w:val="clear" w:color="auto" w:fill="FFFFFF"/>
        <w:spacing w:line="360" w:lineRule="auto"/>
        <w:ind w:firstLine="667"/>
        <w:jc w:val="both"/>
        <w:rPr>
          <w:bCs/>
          <w:spacing w:val="-4"/>
          <w:sz w:val="28"/>
          <w:szCs w:val="28"/>
          <w:lang w:val="en-GB"/>
        </w:rPr>
      </w:pPr>
    </w:p>
    <w:p w:rsidR="00157922" w:rsidRPr="00AE404E" w:rsidRDefault="008B3DF6" w:rsidP="00AE404E">
      <w:pPr>
        <w:shd w:val="clear" w:color="auto" w:fill="FFFFFF"/>
        <w:spacing w:line="360" w:lineRule="auto"/>
        <w:ind w:firstLine="667"/>
        <w:jc w:val="both"/>
        <w:rPr>
          <w:bCs/>
          <w:spacing w:val="-4"/>
          <w:sz w:val="28"/>
          <w:szCs w:val="28"/>
          <w:lang w:val="en-GB"/>
        </w:rPr>
      </w:pPr>
      <w:r w:rsidRPr="00AE404E">
        <w:rPr>
          <w:bCs/>
          <w:spacing w:val="-4"/>
          <w:sz w:val="28"/>
          <w:szCs w:val="28"/>
          <w:lang w:val="en-GB"/>
        </w:rPr>
        <w:t>Other</w:t>
      </w:r>
      <w:r w:rsidR="000015B3" w:rsidRPr="00AE404E">
        <w:rPr>
          <w:bCs/>
          <w:spacing w:val="-4"/>
          <w:sz w:val="28"/>
          <w:szCs w:val="28"/>
          <w:lang w:val="en-GB"/>
        </w:rPr>
        <w:t xml:space="preserve"> States</w:t>
      </w:r>
      <w:r w:rsidR="000F5916" w:rsidRPr="00AE404E">
        <w:rPr>
          <w:bCs/>
          <w:spacing w:val="-4"/>
          <w:sz w:val="28"/>
          <w:szCs w:val="28"/>
          <w:lang w:val="en-GB"/>
        </w:rPr>
        <w:t>, representing developing countries,</w:t>
      </w:r>
      <w:r w:rsidR="00232CDD" w:rsidRPr="00AE404E">
        <w:rPr>
          <w:bCs/>
          <w:spacing w:val="-4"/>
          <w:sz w:val="28"/>
          <w:szCs w:val="28"/>
          <w:lang w:val="en-GB"/>
        </w:rPr>
        <w:t xml:space="preserve"> argued that </w:t>
      </w:r>
      <w:r w:rsidRPr="00AE404E">
        <w:rPr>
          <w:bCs/>
          <w:spacing w:val="-4"/>
          <w:sz w:val="28"/>
          <w:szCs w:val="28"/>
          <w:lang w:val="en-GB"/>
        </w:rPr>
        <w:t>the Working Group had</w:t>
      </w:r>
      <w:r w:rsidR="00232CDD" w:rsidRPr="00AE404E">
        <w:rPr>
          <w:bCs/>
          <w:spacing w:val="-4"/>
          <w:sz w:val="28"/>
          <w:szCs w:val="28"/>
          <w:lang w:val="en-GB"/>
        </w:rPr>
        <w:t xml:space="preserve"> no mandate to consider indicators and that </w:t>
      </w:r>
      <w:r w:rsidR="007C30FC" w:rsidRPr="00AE404E">
        <w:rPr>
          <w:bCs/>
          <w:spacing w:val="-4"/>
          <w:sz w:val="28"/>
          <w:szCs w:val="28"/>
          <w:lang w:val="en-GB"/>
        </w:rPr>
        <w:t xml:space="preserve">neither did </w:t>
      </w:r>
      <w:r w:rsidR="00232CDD" w:rsidRPr="00AE404E">
        <w:rPr>
          <w:bCs/>
          <w:spacing w:val="-4"/>
          <w:sz w:val="28"/>
          <w:szCs w:val="28"/>
          <w:lang w:val="en-GB"/>
        </w:rPr>
        <w:t>the high-level task fo</w:t>
      </w:r>
      <w:r w:rsidR="007C30FC" w:rsidRPr="00AE404E">
        <w:rPr>
          <w:bCs/>
          <w:spacing w:val="-4"/>
          <w:sz w:val="28"/>
          <w:szCs w:val="28"/>
          <w:lang w:val="en-GB"/>
        </w:rPr>
        <w:t>rce have a</w:t>
      </w:r>
      <w:r w:rsidR="00232CDD" w:rsidRPr="00AE404E">
        <w:rPr>
          <w:bCs/>
          <w:spacing w:val="-4"/>
          <w:sz w:val="28"/>
          <w:szCs w:val="28"/>
          <w:lang w:val="en-GB"/>
        </w:rPr>
        <w:t xml:space="preserve"> mandate to elabora</w:t>
      </w:r>
      <w:r w:rsidR="007C30FC" w:rsidRPr="00AE404E">
        <w:rPr>
          <w:bCs/>
          <w:spacing w:val="-4"/>
          <w:sz w:val="28"/>
          <w:szCs w:val="28"/>
          <w:lang w:val="en-GB"/>
        </w:rPr>
        <w:t>te indicators</w:t>
      </w:r>
      <w:r w:rsidR="00232CDD" w:rsidRPr="00AE404E">
        <w:rPr>
          <w:bCs/>
          <w:spacing w:val="-4"/>
          <w:sz w:val="28"/>
          <w:szCs w:val="28"/>
          <w:lang w:val="en-GB"/>
        </w:rPr>
        <w:t xml:space="preserve">. </w:t>
      </w:r>
      <w:r w:rsidR="000F5916" w:rsidRPr="00AE404E">
        <w:rPr>
          <w:bCs/>
          <w:spacing w:val="-4"/>
          <w:sz w:val="28"/>
          <w:szCs w:val="28"/>
          <w:lang w:val="en-GB"/>
        </w:rPr>
        <w:t>The right to development was a basic right of developing countries</w:t>
      </w:r>
      <w:r w:rsidR="00E92623" w:rsidRPr="00AE404E">
        <w:rPr>
          <w:bCs/>
          <w:spacing w:val="-4"/>
          <w:sz w:val="28"/>
          <w:szCs w:val="28"/>
          <w:lang w:val="en-GB"/>
        </w:rPr>
        <w:t xml:space="preserve">, not a tool for judging their performance or for imposing conditionalities on developing countries. As such, indicators were not pertinent for the drafting of a legally binding instrument, which was the eventual objective of the exercise, and which should be built upon the Declaration on the Right to Development. </w:t>
      </w:r>
      <w:r w:rsidR="00FE4EF5" w:rsidRPr="00AE404E">
        <w:rPr>
          <w:bCs/>
          <w:spacing w:val="-4"/>
          <w:sz w:val="28"/>
          <w:szCs w:val="28"/>
          <w:lang w:val="en-GB"/>
        </w:rPr>
        <w:t>Moreover, at its last session; t</w:t>
      </w:r>
      <w:r w:rsidR="007C30FC" w:rsidRPr="00AE404E">
        <w:rPr>
          <w:bCs/>
          <w:spacing w:val="-4"/>
          <w:sz w:val="28"/>
          <w:szCs w:val="28"/>
          <w:lang w:val="en-GB"/>
        </w:rPr>
        <w:t xml:space="preserve">he Working Group had agreed </w:t>
      </w:r>
      <w:r w:rsidR="003C5910" w:rsidRPr="00AE404E">
        <w:rPr>
          <w:bCs/>
          <w:spacing w:val="-4"/>
          <w:sz w:val="28"/>
          <w:szCs w:val="28"/>
          <w:lang w:val="en-GB"/>
        </w:rPr>
        <w:t xml:space="preserve">to </w:t>
      </w:r>
      <w:proofErr w:type="gramStart"/>
      <w:r w:rsidR="003C5910" w:rsidRPr="00AE404E">
        <w:rPr>
          <w:bCs/>
          <w:spacing w:val="-4"/>
          <w:sz w:val="28"/>
          <w:szCs w:val="28"/>
          <w:lang w:val="en-GB"/>
        </w:rPr>
        <w:t>adopting</w:t>
      </w:r>
      <w:proofErr w:type="gramEnd"/>
      <w:r w:rsidR="007C30FC" w:rsidRPr="00AE404E">
        <w:rPr>
          <w:bCs/>
          <w:spacing w:val="-4"/>
          <w:sz w:val="28"/>
          <w:szCs w:val="28"/>
          <w:lang w:val="en-GB"/>
        </w:rPr>
        <w:t xml:space="preserve"> a systematic and logical approach to reviewing the draft criteria and operational sub-criteria, </w:t>
      </w:r>
      <w:r w:rsidR="003C5910" w:rsidRPr="00AE404E">
        <w:rPr>
          <w:bCs/>
          <w:spacing w:val="-4"/>
          <w:sz w:val="28"/>
          <w:szCs w:val="28"/>
          <w:lang w:val="en-GB"/>
        </w:rPr>
        <w:t>which was undertaking</w:t>
      </w:r>
      <w:r w:rsidR="00FE4EF5" w:rsidRPr="00AE404E">
        <w:rPr>
          <w:bCs/>
          <w:spacing w:val="-4"/>
          <w:sz w:val="28"/>
          <w:szCs w:val="28"/>
          <w:lang w:val="en-GB"/>
        </w:rPr>
        <w:t xml:space="preserve"> </w:t>
      </w:r>
      <w:r w:rsidR="007C30FC" w:rsidRPr="00AE404E">
        <w:rPr>
          <w:bCs/>
          <w:spacing w:val="-4"/>
          <w:sz w:val="28"/>
          <w:szCs w:val="28"/>
          <w:lang w:val="en-GB"/>
        </w:rPr>
        <w:t>a first reading of the draft criteria</w:t>
      </w:r>
      <w:r w:rsidR="003C5910" w:rsidRPr="00AE404E">
        <w:rPr>
          <w:bCs/>
          <w:spacing w:val="-4"/>
          <w:sz w:val="28"/>
          <w:szCs w:val="28"/>
          <w:lang w:val="en-GB"/>
        </w:rPr>
        <w:t xml:space="preserve"> and then pursuing</w:t>
      </w:r>
      <w:r w:rsidR="007C30FC" w:rsidRPr="00AE404E">
        <w:rPr>
          <w:bCs/>
          <w:spacing w:val="-4"/>
          <w:sz w:val="28"/>
          <w:szCs w:val="28"/>
          <w:lang w:val="en-GB"/>
        </w:rPr>
        <w:t xml:space="preserve"> with a first reading of the draft operational sub-criteria, an exercise which may take three years. </w:t>
      </w:r>
    </w:p>
    <w:p w:rsidR="00EA2B9E" w:rsidRPr="00AE404E" w:rsidRDefault="00EA2B9E" w:rsidP="00AE404E">
      <w:pPr>
        <w:shd w:val="clear" w:color="auto" w:fill="FFFFFF"/>
        <w:spacing w:line="360" w:lineRule="auto"/>
        <w:ind w:firstLine="667"/>
        <w:jc w:val="both"/>
        <w:rPr>
          <w:bCs/>
          <w:spacing w:val="-4"/>
          <w:sz w:val="28"/>
          <w:szCs w:val="28"/>
          <w:lang w:val="en-GB"/>
        </w:rPr>
      </w:pPr>
    </w:p>
    <w:p w:rsidR="00EF5233" w:rsidRPr="00AE404E" w:rsidRDefault="00EF5233" w:rsidP="00AE404E">
      <w:pPr>
        <w:shd w:val="clear" w:color="auto" w:fill="FFFFFF"/>
        <w:spacing w:line="360" w:lineRule="auto"/>
        <w:ind w:firstLine="667"/>
        <w:jc w:val="both"/>
        <w:rPr>
          <w:bCs/>
          <w:spacing w:val="-4"/>
          <w:sz w:val="28"/>
          <w:szCs w:val="28"/>
          <w:lang w:val="en-GB"/>
        </w:rPr>
      </w:pPr>
      <w:r w:rsidRPr="00AE404E">
        <w:rPr>
          <w:bCs/>
          <w:spacing w:val="-4"/>
          <w:sz w:val="28"/>
          <w:szCs w:val="28"/>
          <w:lang w:val="en-GB"/>
        </w:rPr>
        <w:lastRenderedPageBreak/>
        <w:t>With regard to</w:t>
      </w:r>
      <w:r w:rsidR="003C5910" w:rsidRPr="00AE404E">
        <w:rPr>
          <w:bCs/>
          <w:spacing w:val="-4"/>
          <w:sz w:val="28"/>
          <w:szCs w:val="28"/>
          <w:lang w:val="en-GB"/>
        </w:rPr>
        <w:t xml:space="preserve"> </w:t>
      </w:r>
      <w:r w:rsidRPr="00AE404E">
        <w:rPr>
          <w:bCs/>
          <w:spacing w:val="-4"/>
          <w:sz w:val="28"/>
          <w:szCs w:val="28"/>
          <w:lang w:val="en-GB"/>
        </w:rPr>
        <w:t>experts to be invited to the 14</w:t>
      </w:r>
      <w:r w:rsidRPr="00AE404E">
        <w:rPr>
          <w:bCs/>
          <w:spacing w:val="-4"/>
          <w:sz w:val="28"/>
          <w:szCs w:val="28"/>
          <w:vertAlign w:val="superscript"/>
          <w:lang w:val="en-GB"/>
        </w:rPr>
        <w:t>th</w:t>
      </w:r>
      <w:r w:rsidRPr="00AE404E">
        <w:rPr>
          <w:bCs/>
          <w:spacing w:val="-4"/>
          <w:sz w:val="28"/>
          <w:szCs w:val="28"/>
          <w:lang w:val="en-GB"/>
        </w:rPr>
        <w:t xml:space="preserve"> session and methodology for their participation, one view was expressed that experts from outside the system should be invited and that time should be set aside</w:t>
      </w:r>
      <w:r w:rsidR="00551137" w:rsidRPr="00AE404E">
        <w:rPr>
          <w:bCs/>
          <w:spacing w:val="-4"/>
          <w:sz w:val="28"/>
          <w:szCs w:val="28"/>
          <w:lang w:val="en-GB"/>
        </w:rPr>
        <w:t xml:space="preserve">, half a day for instance, for a dedicated discussion or panels based </w:t>
      </w:r>
      <w:proofErr w:type="spellStart"/>
      <w:r w:rsidR="00551137" w:rsidRPr="00AE404E">
        <w:rPr>
          <w:bCs/>
          <w:spacing w:val="-4"/>
          <w:sz w:val="28"/>
          <w:szCs w:val="28"/>
          <w:lang w:val="en-GB"/>
        </w:rPr>
        <w:t>onselected</w:t>
      </w:r>
      <w:proofErr w:type="spellEnd"/>
      <w:r w:rsidR="00551137" w:rsidRPr="00AE404E">
        <w:rPr>
          <w:bCs/>
          <w:spacing w:val="-4"/>
          <w:sz w:val="28"/>
          <w:szCs w:val="28"/>
          <w:lang w:val="en-GB"/>
        </w:rPr>
        <w:t xml:space="preserve"> </w:t>
      </w:r>
      <w:r w:rsidRPr="00AE404E">
        <w:rPr>
          <w:bCs/>
          <w:spacing w:val="-4"/>
          <w:sz w:val="28"/>
          <w:szCs w:val="28"/>
          <w:lang w:val="en-GB"/>
        </w:rPr>
        <w:t>theme</w:t>
      </w:r>
      <w:r w:rsidR="00551137" w:rsidRPr="00AE404E">
        <w:rPr>
          <w:bCs/>
          <w:spacing w:val="-4"/>
          <w:sz w:val="28"/>
          <w:szCs w:val="28"/>
          <w:lang w:val="en-GB"/>
        </w:rPr>
        <w:t>s to be identified, allocating time for short presentations by the experts followed by an interactive dialogue.</w:t>
      </w:r>
    </w:p>
    <w:p w:rsidR="00EA2B9E" w:rsidRPr="00AE404E" w:rsidRDefault="00EA2B9E" w:rsidP="00AE404E">
      <w:pPr>
        <w:shd w:val="clear" w:color="auto" w:fill="FFFFFF"/>
        <w:spacing w:line="360" w:lineRule="auto"/>
        <w:ind w:firstLine="667"/>
        <w:jc w:val="both"/>
        <w:rPr>
          <w:bCs/>
          <w:spacing w:val="-4"/>
          <w:sz w:val="28"/>
          <w:szCs w:val="28"/>
          <w:lang w:val="en-GB"/>
        </w:rPr>
      </w:pPr>
    </w:p>
    <w:p w:rsidR="00EF6A69" w:rsidRPr="00AE404E" w:rsidRDefault="004D16AC" w:rsidP="00AE404E">
      <w:pPr>
        <w:shd w:val="clear" w:color="auto" w:fill="FFFFFF"/>
        <w:spacing w:line="360" w:lineRule="auto"/>
        <w:ind w:firstLine="667"/>
        <w:jc w:val="both"/>
        <w:rPr>
          <w:bCs/>
          <w:spacing w:val="-4"/>
          <w:sz w:val="28"/>
          <w:szCs w:val="28"/>
          <w:lang w:val="en-GB"/>
        </w:rPr>
      </w:pPr>
      <w:r w:rsidRPr="00AE404E">
        <w:rPr>
          <w:bCs/>
          <w:spacing w:val="-4"/>
          <w:sz w:val="28"/>
          <w:szCs w:val="28"/>
          <w:lang w:val="en-GB"/>
        </w:rPr>
        <w:t>Another group of States</w:t>
      </w:r>
      <w:r w:rsidR="00523A63">
        <w:rPr>
          <w:bCs/>
          <w:spacing w:val="-4"/>
          <w:sz w:val="28"/>
          <w:szCs w:val="28"/>
          <w:lang w:val="en-GB"/>
        </w:rPr>
        <w:t xml:space="preserve"> </w:t>
      </w:r>
      <w:r w:rsidR="00753743" w:rsidRPr="00AE404E">
        <w:rPr>
          <w:bCs/>
          <w:spacing w:val="-4"/>
          <w:sz w:val="28"/>
          <w:szCs w:val="28"/>
          <w:lang w:val="en-GB"/>
        </w:rPr>
        <w:t xml:space="preserve">pointed out that invitations to experts must </w:t>
      </w:r>
      <w:r w:rsidRPr="00AE404E">
        <w:rPr>
          <w:bCs/>
          <w:spacing w:val="-4"/>
          <w:sz w:val="28"/>
          <w:szCs w:val="28"/>
          <w:lang w:val="en-GB"/>
        </w:rPr>
        <w:t>be considered within the framework of</w:t>
      </w:r>
      <w:r w:rsidR="00753743" w:rsidRPr="00AE404E">
        <w:rPr>
          <w:bCs/>
          <w:spacing w:val="-4"/>
          <w:sz w:val="28"/>
          <w:szCs w:val="28"/>
          <w:lang w:val="en-GB"/>
        </w:rPr>
        <w:t xml:space="preserve"> the mandate given to the Working Group and that experts from within the UN System should be asked to report on their efforts to mainstream the right to development into their activities. While the Working Group was always open to expert participation, the real problem was reluctance o</w:t>
      </w:r>
      <w:r w:rsidR="00B84F30" w:rsidRPr="00AE404E">
        <w:rPr>
          <w:bCs/>
          <w:spacing w:val="-4"/>
          <w:sz w:val="28"/>
          <w:szCs w:val="28"/>
          <w:lang w:val="en-GB"/>
        </w:rPr>
        <w:t>n the part o</w:t>
      </w:r>
      <w:r w:rsidR="00753743" w:rsidRPr="00AE404E">
        <w:rPr>
          <w:bCs/>
          <w:spacing w:val="-4"/>
          <w:sz w:val="28"/>
          <w:szCs w:val="28"/>
          <w:lang w:val="en-GB"/>
        </w:rPr>
        <w:t xml:space="preserve">f specialized agencies to participate. </w:t>
      </w:r>
      <w:r w:rsidRPr="00AE404E">
        <w:rPr>
          <w:bCs/>
          <w:spacing w:val="-4"/>
          <w:sz w:val="28"/>
          <w:szCs w:val="28"/>
          <w:lang w:val="en-GB"/>
        </w:rPr>
        <w:t>As fo</w:t>
      </w:r>
      <w:r w:rsidR="00EF6A69" w:rsidRPr="00AE404E">
        <w:rPr>
          <w:bCs/>
          <w:spacing w:val="-4"/>
          <w:sz w:val="28"/>
          <w:szCs w:val="28"/>
          <w:lang w:val="en-GB"/>
        </w:rPr>
        <w:t xml:space="preserve">r </w:t>
      </w:r>
      <w:r w:rsidR="00B84F30" w:rsidRPr="00AE404E">
        <w:rPr>
          <w:bCs/>
          <w:spacing w:val="-4"/>
          <w:sz w:val="28"/>
          <w:szCs w:val="28"/>
          <w:lang w:val="en-GB"/>
        </w:rPr>
        <w:t xml:space="preserve">methodology, </w:t>
      </w:r>
      <w:r w:rsidR="00EF6A69" w:rsidRPr="00AE404E">
        <w:rPr>
          <w:bCs/>
          <w:spacing w:val="-4"/>
          <w:sz w:val="28"/>
          <w:szCs w:val="28"/>
          <w:lang w:val="en-GB"/>
        </w:rPr>
        <w:t xml:space="preserve">concern was </w:t>
      </w:r>
      <w:r w:rsidR="00DB7301" w:rsidRPr="00AE404E">
        <w:rPr>
          <w:bCs/>
          <w:spacing w:val="-4"/>
          <w:sz w:val="28"/>
          <w:szCs w:val="28"/>
          <w:lang w:val="en-GB"/>
        </w:rPr>
        <w:t xml:space="preserve">expressed </w:t>
      </w:r>
      <w:r w:rsidR="005915B7" w:rsidRPr="00AE404E">
        <w:rPr>
          <w:bCs/>
          <w:spacing w:val="-4"/>
          <w:sz w:val="28"/>
          <w:szCs w:val="28"/>
          <w:lang w:val="en-GB"/>
        </w:rPr>
        <w:t>about the overall shortage of time available for consider</w:t>
      </w:r>
      <w:r w:rsidR="00B84F30" w:rsidRPr="00AE404E">
        <w:rPr>
          <w:bCs/>
          <w:spacing w:val="-4"/>
          <w:sz w:val="28"/>
          <w:szCs w:val="28"/>
          <w:lang w:val="en-GB"/>
        </w:rPr>
        <w:t>ation of</w:t>
      </w:r>
      <w:r w:rsidR="005915B7" w:rsidRPr="00AE404E">
        <w:rPr>
          <w:bCs/>
          <w:spacing w:val="-4"/>
          <w:sz w:val="28"/>
          <w:szCs w:val="28"/>
          <w:lang w:val="en-GB"/>
        </w:rPr>
        <w:t xml:space="preserve"> the right to development sub-criteria</w:t>
      </w:r>
      <w:r w:rsidR="00DB7301" w:rsidRPr="00AE404E">
        <w:rPr>
          <w:bCs/>
          <w:spacing w:val="-4"/>
          <w:sz w:val="28"/>
          <w:szCs w:val="28"/>
          <w:lang w:val="en-GB"/>
        </w:rPr>
        <w:t xml:space="preserve">. The 5 working days currently allocated to </w:t>
      </w:r>
      <w:r w:rsidR="00FD4EB4" w:rsidRPr="00AE404E">
        <w:rPr>
          <w:bCs/>
          <w:spacing w:val="-4"/>
          <w:sz w:val="28"/>
          <w:szCs w:val="28"/>
          <w:lang w:val="en-GB"/>
        </w:rPr>
        <w:t>it for its annual session</w:t>
      </w:r>
      <w:r w:rsidR="003C5910" w:rsidRPr="00AE404E">
        <w:rPr>
          <w:bCs/>
          <w:spacing w:val="-4"/>
          <w:sz w:val="28"/>
          <w:szCs w:val="28"/>
          <w:lang w:val="en-GB"/>
        </w:rPr>
        <w:t xml:space="preserve"> </w:t>
      </w:r>
      <w:r w:rsidR="00B84F30" w:rsidRPr="00AE404E">
        <w:rPr>
          <w:bCs/>
          <w:spacing w:val="-4"/>
          <w:sz w:val="28"/>
          <w:szCs w:val="28"/>
          <w:lang w:val="en-GB"/>
        </w:rPr>
        <w:t>would not</w:t>
      </w:r>
      <w:r w:rsidR="003C5910" w:rsidRPr="00AE404E">
        <w:rPr>
          <w:bCs/>
          <w:spacing w:val="-4"/>
          <w:sz w:val="28"/>
          <w:szCs w:val="28"/>
          <w:lang w:val="en-GB"/>
        </w:rPr>
        <w:t xml:space="preserve"> permit</w:t>
      </w:r>
      <w:r w:rsidR="00FD4EB4" w:rsidRPr="00AE404E">
        <w:rPr>
          <w:bCs/>
          <w:spacing w:val="-4"/>
          <w:sz w:val="28"/>
          <w:szCs w:val="28"/>
          <w:lang w:val="en-GB"/>
        </w:rPr>
        <w:t xml:space="preserve"> </w:t>
      </w:r>
      <w:r w:rsidR="00EF6A69" w:rsidRPr="00AE404E">
        <w:rPr>
          <w:bCs/>
          <w:spacing w:val="-4"/>
          <w:sz w:val="28"/>
          <w:szCs w:val="28"/>
          <w:lang w:val="en-GB"/>
        </w:rPr>
        <w:t>a dedicated disc</w:t>
      </w:r>
      <w:r w:rsidR="00FD4EB4" w:rsidRPr="00AE404E">
        <w:rPr>
          <w:bCs/>
          <w:spacing w:val="-4"/>
          <w:sz w:val="28"/>
          <w:szCs w:val="28"/>
          <w:lang w:val="en-GB"/>
        </w:rPr>
        <w:t>ussion or a panel discussion</w:t>
      </w:r>
      <w:r w:rsidR="000015B3" w:rsidRPr="00AE404E">
        <w:rPr>
          <w:bCs/>
          <w:spacing w:val="-4"/>
          <w:sz w:val="28"/>
          <w:szCs w:val="28"/>
          <w:lang w:val="en-GB"/>
        </w:rPr>
        <w:t xml:space="preserve">. Therefore, it reiterated </w:t>
      </w:r>
      <w:r w:rsidR="00EF6A69" w:rsidRPr="00AE404E">
        <w:rPr>
          <w:bCs/>
          <w:spacing w:val="-4"/>
          <w:sz w:val="28"/>
          <w:szCs w:val="28"/>
          <w:lang w:val="en-GB"/>
        </w:rPr>
        <w:t xml:space="preserve">a </w:t>
      </w:r>
      <w:r w:rsidR="000015B3" w:rsidRPr="00AE404E">
        <w:rPr>
          <w:bCs/>
          <w:spacing w:val="-4"/>
          <w:sz w:val="28"/>
          <w:szCs w:val="28"/>
          <w:lang w:val="en-GB"/>
        </w:rPr>
        <w:t xml:space="preserve">previous suggestion for a </w:t>
      </w:r>
      <w:r w:rsidR="00EF6A69" w:rsidRPr="00AE404E">
        <w:rPr>
          <w:bCs/>
          <w:spacing w:val="-4"/>
          <w:sz w:val="28"/>
          <w:szCs w:val="28"/>
          <w:lang w:val="en-GB"/>
        </w:rPr>
        <w:t xml:space="preserve">separate two-day expert workshop </w:t>
      </w:r>
      <w:r w:rsidR="003C5910" w:rsidRPr="00AE404E">
        <w:rPr>
          <w:bCs/>
          <w:spacing w:val="-4"/>
          <w:sz w:val="28"/>
          <w:szCs w:val="28"/>
          <w:lang w:val="en-GB"/>
        </w:rPr>
        <w:t xml:space="preserve">to </w:t>
      </w:r>
      <w:r w:rsidR="00EF6A69" w:rsidRPr="00AE404E">
        <w:rPr>
          <w:bCs/>
          <w:spacing w:val="-4"/>
          <w:sz w:val="28"/>
          <w:szCs w:val="28"/>
          <w:lang w:val="en-GB"/>
        </w:rPr>
        <w:t>be organised outside the</w:t>
      </w:r>
      <w:r w:rsidR="003C5910" w:rsidRPr="00AE404E">
        <w:rPr>
          <w:bCs/>
          <w:spacing w:val="-4"/>
          <w:sz w:val="28"/>
          <w:szCs w:val="28"/>
          <w:lang w:val="en-GB"/>
        </w:rPr>
        <w:t xml:space="preserve"> framework of the</w:t>
      </w:r>
      <w:r w:rsidR="00EF6A69" w:rsidRPr="00AE404E">
        <w:rPr>
          <w:bCs/>
          <w:spacing w:val="-4"/>
          <w:sz w:val="28"/>
          <w:szCs w:val="28"/>
          <w:lang w:val="en-GB"/>
        </w:rPr>
        <w:t xml:space="preserve"> time allocated for</w:t>
      </w:r>
      <w:r w:rsidR="005915B7" w:rsidRPr="00AE404E">
        <w:rPr>
          <w:bCs/>
          <w:spacing w:val="-4"/>
          <w:sz w:val="28"/>
          <w:szCs w:val="28"/>
          <w:lang w:val="en-GB"/>
        </w:rPr>
        <w:t xml:space="preserve"> the Working Group. </w:t>
      </w:r>
      <w:r w:rsidR="000015B3" w:rsidRPr="00AE404E">
        <w:rPr>
          <w:bCs/>
          <w:spacing w:val="-4"/>
          <w:sz w:val="28"/>
          <w:szCs w:val="28"/>
          <w:lang w:val="en-GB"/>
        </w:rPr>
        <w:t>It</w:t>
      </w:r>
      <w:r w:rsidR="00EF6A69" w:rsidRPr="00AE404E">
        <w:rPr>
          <w:bCs/>
          <w:spacing w:val="-4"/>
          <w:sz w:val="28"/>
          <w:szCs w:val="28"/>
          <w:lang w:val="en-GB"/>
        </w:rPr>
        <w:t xml:space="preserve"> also suggested that the Working Group be allocated 5 additional working days for its annual session, which would allow it to devote one day, for instance, </w:t>
      </w:r>
      <w:r w:rsidR="005915B7" w:rsidRPr="00AE404E">
        <w:rPr>
          <w:bCs/>
          <w:spacing w:val="-4"/>
          <w:sz w:val="28"/>
          <w:szCs w:val="28"/>
          <w:lang w:val="en-GB"/>
        </w:rPr>
        <w:t xml:space="preserve">to an expert panel. </w:t>
      </w:r>
    </w:p>
    <w:p w:rsidR="00EA2B9E" w:rsidRPr="00AE404E" w:rsidRDefault="00EA2B9E" w:rsidP="00AE404E">
      <w:pPr>
        <w:shd w:val="clear" w:color="auto" w:fill="FFFFFF"/>
        <w:spacing w:line="360" w:lineRule="auto"/>
        <w:ind w:firstLine="667"/>
        <w:jc w:val="both"/>
        <w:rPr>
          <w:bCs/>
          <w:spacing w:val="-4"/>
          <w:sz w:val="28"/>
          <w:szCs w:val="28"/>
          <w:lang w:val="en-GB"/>
        </w:rPr>
      </w:pPr>
    </w:p>
    <w:p w:rsidR="005915B7" w:rsidRPr="00AE404E" w:rsidRDefault="000015B3" w:rsidP="00AE404E">
      <w:pPr>
        <w:shd w:val="clear" w:color="auto" w:fill="FFFFFF"/>
        <w:spacing w:line="360" w:lineRule="auto"/>
        <w:ind w:firstLine="667"/>
        <w:jc w:val="both"/>
        <w:rPr>
          <w:bCs/>
          <w:spacing w:val="-4"/>
          <w:sz w:val="28"/>
          <w:szCs w:val="28"/>
          <w:lang w:val="en-GB"/>
        </w:rPr>
      </w:pPr>
      <w:r w:rsidRPr="00AE404E">
        <w:rPr>
          <w:bCs/>
          <w:spacing w:val="-4"/>
          <w:sz w:val="28"/>
          <w:szCs w:val="28"/>
          <w:lang w:val="en-GB"/>
        </w:rPr>
        <w:t>However, these</w:t>
      </w:r>
      <w:r w:rsidR="003C5910" w:rsidRPr="00AE404E">
        <w:rPr>
          <w:bCs/>
          <w:spacing w:val="-4"/>
          <w:sz w:val="28"/>
          <w:szCs w:val="28"/>
          <w:lang w:val="en-GB"/>
        </w:rPr>
        <w:t xml:space="preserve"> </w:t>
      </w:r>
      <w:r w:rsidR="005915B7" w:rsidRPr="00AE404E">
        <w:rPr>
          <w:bCs/>
          <w:spacing w:val="-4"/>
          <w:sz w:val="28"/>
          <w:szCs w:val="28"/>
          <w:lang w:val="en-GB"/>
        </w:rPr>
        <w:t>proposal</w:t>
      </w:r>
      <w:r w:rsidRPr="00AE404E">
        <w:rPr>
          <w:bCs/>
          <w:spacing w:val="-4"/>
          <w:sz w:val="28"/>
          <w:szCs w:val="28"/>
          <w:lang w:val="en-GB"/>
        </w:rPr>
        <w:t>s were</w:t>
      </w:r>
      <w:r w:rsidR="005915B7" w:rsidRPr="00AE404E">
        <w:rPr>
          <w:bCs/>
          <w:spacing w:val="-4"/>
          <w:sz w:val="28"/>
          <w:szCs w:val="28"/>
          <w:lang w:val="en-GB"/>
        </w:rPr>
        <w:t xml:space="preserve"> not</w:t>
      </w:r>
      <w:r w:rsidRPr="00AE404E">
        <w:rPr>
          <w:bCs/>
          <w:spacing w:val="-4"/>
          <w:sz w:val="28"/>
          <w:szCs w:val="28"/>
          <w:lang w:val="en-GB"/>
        </w:rPr>
        <w:t xml:space="preserve"> supported by another group of S</w:t>
      </w:r>
      <w:r w:rsidR="005915B7" w:rsidRPr="00AE404E">
        <w:rPr>
          <w:bCs/>
          <w:spacing w:val="-4"/>
          <w:sz w:val="28"/>
          <w:szCs w:val="28"/>
          <w:lang w:val="en-GB"/>
        </w:rPr>
        <w:t>tates</w:t>
      </w:r>
      <w:r w:rsidRPr="00AE404E">
        <w:rPr>
          <w:bCs/>
          <w:spacing w:val="-4"/>
          <w:sz w:val="28"/>
          <w:szCs w:val="28"/>
          <w:lang w:val="en-GB"/>
        </w:rPr>
        <w:t>, which pointed out that the Working Group did not have a mandate to decide on additional time and that the matter under consideration was improving the effectiveness of the 14</w:t>
      </w:r>
      <w:r w:rsidRPr="00AE404E">
        <w:rPr>
          <w:bCs/>
          <w:spacing w:val="-4"/>
          <w:sz w:val="28"/>
          <w:szCs w:val="28"/>
          <w:vertAlign w:val="superscript"/>
          <w:lang w:val="en-GB"/>
        </w:rPr>
        <w:t>th</w:t>
      </w:r>
      <w:r w:rsidRPr="00AE404E">
        <w:rPr>
          <w:bCs/>
          <w:spacing w:val="-4"/>
          <w:sz w:val="28"/>
          <w:szCs w:val="28"/>
          <w:lang w:val="en-GB"/>
        </w:rPr>
        <w:t xml:space="preserve"> session. </w:t>
      </w:r>
    </w:p>
    <w:p w:rsidR="00EA2B9E" w:rsidRPr="00AE404E" w:rsidRDefault="00EA2B9E" w:rsidP="00AE404E">
      <w:pPr>
        <w:shd w:val="clear" w:color="auto" w:fill="FFFFFF"/>
        <w:spacing w:line="360" w:lineRule="auto"/>
        <w:ind w:firstLine="667"/>
        <w:jc w:val="both"/>
        <w:rPr>
          <w:bCs/>
          <w:spacing w:val="-4"/>
          <w:sz w:val="28"/>
          <w:szCs w:val="28"/>
          <w:lang w:val="en-GB"/>
        </w:rPr>
      </w:pPr>
    </w:p>
    <w:p w:rsidR="00B07347" w:rsidRPr="00AE404E" w:rsidRDefault="005915B7" w:rsidP="00AE404E">
      <w:pPr>
        <w:shd w:val="clear" w:color="auto" w:fill="FFFFFF"/>
        <w:spacing w:line="360" w:lineRule="auto"/>
        <w:ind w:firstLine="667"/>
        <w:jc w:val="both"/>
        <w:rPr>
          <w:bCs/>
          <w:spacing w:val="-4"/>
          <w:sz w:val="28"/>
          <w:szCs w:val="28"/>
          <w:lang w:val="en-GB"/>
        </w:rPr>
      </w:pPr>
      <w:r w:rsidRPr="00AE404E">
        <w:rPr>
          <w:bCs/>
          <w:spacing w:val="-4"/>
          <w:sz w:val="28"/>
          <w:szCs w:val="28"/>
          <w:lang w:val="en-GB"/>
        </w:rPr>
        <w:lastRenderedPageBreak/>
        <w:t xml:space="preserve">With regard to the programme of work and the methodology for considering the sub-criteria, </w:t>
      </w:r>
      <w:r w:rsidR="00B07347" w:rsidRPr="00AE404E">
        <w:rPr>
          <w:bCs/>
          <w:spacing w:val="-4"/>
          <w:sz w:val="28"/>
          <w:szCs w:val="28"/>
          <w:lang w:val="en-GB"/>
        </w:rPr>
        <w:t>an observation was made on the difficulty of discussing sub-criteria without first reaching agreement on draft criteria.</w:t>
      </w:r>
    </w:p>
    <w:p w:rsidR="00EA2B9E" w:rsidRPr="00AE404E" w:rsidRDefault="00EA2B9E" w:rsidP="00AE404E">
      <w:pPr>
        <w:shd w:val="clear" w:color="auto" w:fill="FFFFFF"/>
        <w:spacing w:line="360" w:lineRule="auto"/>
        <w:ind w:firstLine="667"/>
        <w:jc w:val="both"/>
        <w:rPr>
          <w:bCs/>
          <w:spacing w:val="-4"/>
          <w:sz w:val="28"/>
          <w:szCs w:val="28"/>
          <w:lang w:val="en-GB"/>
        </w:rPr>
      </w:pPr>
    </w:p>
    <w:p w:rsidR="0012789D" w:rsidRPr="00AE404E" w:rsidRDefault="00EB319D" w:rsidP="00AE404E">
      <w:pPr>
        <w:shd w:val="clear" w:color="auto" w:fill="FFFFFF"/>
        <w:spacing w:line="360" w:lineRule="auto"/>
        <w:ind w:firstLine="667"/>
        <w:jc w:val="both"/>
        <w:rPr>
          <w:bCs/>
          <w:spacing w:val="-4"/>
          <w:sz w:val="28"/>
          <w:szCs w:val="28"/>
          <w:lang w:val="en-GB"/>
        </w:rPr>
      </w:pPr>
      <w:r w:rsidRPr="00AE404E">
        <w:rPr>
          <w:bCs/>
          <w:spacing w:val="-4"/>
          <w:sz w:val="28"/>
          <w:szCs w:val="28"/>
          <w:lang w:val="en-GB"/>
        </w:rPr>
        <w:t xml:space="preserve">Following the exchange of views, in my capacity as Chair, </w:t>
      </w:r>
      <w:proofErr w:type="spellStart"/>
      <w:r w:rsidRPr="00AE404E">
        <w:rPr>
          <w:bCs/>
          <w:spacing w:val="-4"/>
          <w:sz w:val="28"/>
          <w:szCs w:val="28"/>
          <w:lang w:val="en-GB"/>
        </w:rPr>
        <w:t>I</w:t>
      </w:r>
      <w:r w:rsidR="0012789D" w:rsidRPr="00AE404E">
        <w:rPr>
          <w:bCs/>
          <w:spacing w:val="-4"/>
          <w:sz w:val="28"/>
          <w:szCs w:val="28"/>
          <w:lang w:val="en-GB"/>
        </w:rPr>
        <w:t>made</w:t>
      </w:r>
      <w:proofErr w:type="spellEnd"/>
      <w:r w:rsidR="0012789D" w:rsidRPr="00AE404E">
        <w:rPr>
          <w:bCs/>
          <w:spacing w:val="-4"/>
          <w:sz w:val="28"/>
          <w:szCs w:val="28"/>
          <w:lang w:val="en-GB"/>
        </w:rPr>
        <w:t xml:space="preserve"> the following proposals:</w:t>
      </w:r>
    </w:p>
    <w:p w:rsidR="00EA2B9E" w:rsidRPr="00AE404E" w:rsidRDefault="00EA2B9E" w:rsidP="00AE404E">
      <w:pPr>
        <w:shd w:val="clear" w:color="auto" w:fill="FFFFFF"/>
        <w:spacing w:line="360" w:lineRule="auto"/>
        <w:ind w:firstLine="667"/>
        <w:jc w:val="both"/>
        <w:rPr>
          <w:bCs/>
          <w:spacing w:val="-4"/>
          <w:sz w:val="28"/>
          <w:szCs w:val="28"/>
          <w:lang w:val="en-GB"/>
        </w:rPr>
      </w:pPr>
    </w:p>
    <w:p w:rsidR="0012789D" w:rsidRPr="00AE404E" w:rsidRDefault="0012789D" w:rsidP="00AE404E">
      <w:pPr>
        <w:shd w:val="clear" w:color="auto" w:fill="FFFFFF"/>
        <w:spacing w:line="360" w:lineRule="auto"/>
        <w:ind w:firstLine="667"/>
        <w:jc w:val="both"/>
        <w:rPr>
          <w:bCs/>
          <w:spacing w:val="-4"/>
          <w:sz w:val="28"/>
          <w:szCs w:val="28"/>
          <w:lang w:val="en-GB"/>
        </w:rPr>
      </w:pPr>
      <w:r w:rsidRPr="00AE404E">
        <w:rPr>
          <w:bCs/>
          <w:spacing w:val="-4"/>
          <w:sz w:val="28"/>
          <w:szCs w:val="28"/>
          <w:lang w:val="en-GB"/>
        </w:rPr>
        <w:t xml:space="preserve">1) </w:t>
      </w:r>
      <w:r w:rsidR="00EA2B9E" w:rsidRPr="00AE404E">
        <w:rPr>
          <w:bCs/>
          <w:spacing w:val="-4"/>
          <w:sz w:val="28"/>
          <w:szCs w:val="28"/>
          <w:lang w:val="en-GB"/>
        </w:rPr>
        <w:tab/>
      </w:r>
      <w:proofErr w:type="gramStart"/>
      <w:r w:rsidRPr="00AE404E">
        <w:rPr>
          <w:bCs/>
          <w:spacing w:val="-4"/>
          <w:sz w:val="28"/>
          <w:szCs w:val="28"/>
          <w:lang w:val="en-GB"/>
        </w:rPr>
        <w:t>with</w:t>
      </w:r>
      <w:proofErr w:type="gramEnd"/>
      <w:r w:rsidRPr="00AE404E">
        <w:rPr>
          <w:bCs/>
          <w:spacing w:val="-4"/>
          <w:sz w:val="28"/>
          <w:szCs w:val="28"/>
          <w:lang w:val="en-GB"/>
        </w:rPr>
        <w:t xml:space="preserve"> regard to the question of indicators, </w:t>
      </w:r>
      <w:r w:rsidR="00900B06" w:rsidRPr="00AE404E">
        <w:rPr>
          <w:bCs/>
          <w:spacing w:val="-4"/>
          <w:sz w:val="28"/>
          <w:szCs w:val="28"/>
          <w:lang w:val="en-GB"/>
        </w:rPr>
        <w:t xml:space="preserve">I proposed that, </w:t>
      </w:r>
      <w:r w:rsidRPr="00AE404E">
        <w:rPr>
          <w:bCs/>
          <w:spacing w:val="-4"/>
          <w:sz w:val="28"/>
          <w:szCs w:val="28"/>
          <w:lang w:val="en-GB"/>
        </w:rPr>
        <w:t xml:space="preserve">in the absence of a mandate from </w:t>
      </w:r>
      <w:r w:rsidR="00900B06" w:rsidRPr="00AE404E">
        <w:rPr>
          <w:bCs/>
          <w:spacing w:val="-4"/>
          <w:sz w:val="28"/>
          <w:szCs w:val="28"/>
          <w:lang w:val="en-GB"/>
        </w:rPr>
        <w:t>the Human Rights Council or</w:t>
      </w:r>
      <w:r w:rsidRPr="00AE404E">
        <w:rPr>
          <w:bCs/>
          <w:spacing w:val="-4"/>
          <w:sz w:val="28"/>
          <w:szCs w:val="28"/>
          <w:lang w:val="en-GB"/>
        </w:rPr>
        <w:t xml:space="preserve"> consensus within the Group, the Working Group pursue</w:t>
      </w:r>
      <w:r w:rsidR="003C5910" w:rsidRPr="00AE404E">
        <w:rPr>
          <w:bCs/>
          <w:spacing w:val="-4"/>
          <w:sz w:val="28"/>
          <w:szCs w:val="28"/>
          <w:lang w:val="en-GB"/>
        </w:rPr>
        <w:t xml:space="preserve"> </w:t>
      </w:r>
      <w:r w:rsidRPr="00AE404E">
        <w:rPr>
          <w:bCs/>
          <w:spacing w:val="-4"/>
          <w:sz w:val="28"/>
          <w:szCs w:val="28"/>
          <w:lang w:val="en-GB"/>
        </w:rPr>
        <w:t xml:space="preserve">consideration of the </w:t>
      </w:r>
      <w:r w:rsidR="003C5910" w:rsidRPr="00AE404E">
        <w:rPr>
          <w:bCs/>
          <w:spacing w:val="-4"/>
          <w:sz w:val="28"/>
          <w:szCs w:val="28"/>
          <w:lang w:val="en-GB"/>
        </w:rPr>
        <w:t>draft operational sub-criteria, as decided and mandated by the Council.</w:t>
      </w:r>
    </w:p>
    <w:p w:rsidR="00EA2B9E" w:rsidRPr="00AE404E" w:rsidRDefault="00EA2B9E" w:rsidP="00AE404E">
      <w:pPr>
        <w:shd w:val="clear" w:color="auto" w:fill="FFFFFF"/>
        <w:spacing w:line="360" w:lineRule="auto"/>
        <w:ind w:firstLine="667"/>
        <w:jc w:val="both"/>
        <w:rPr>
          <w:bCs/>
          <w:spacing w:val="-4"/>
          <w:sz w:val="28"/>
          <w:szCs w:val="28"/>
          <w:lang w:val="en-GB"/>
        </w:rPr>
      </w:pPr>
    </w:p>
    <w:p w:rsidR="0012789D" w:rsidRPr="00AE404E" w:rsidRDefault="0012789D" w:rsidP="00AE404E">
      <w:pPr>
        <w:shd w:val="clear" w:color="auto" w:fill="FFFFFF"/>
        <w:spacing w:line="360" w:lineRule="auto"/>
        <w:ind w:firstLine="667"/>
        <w:jc w:val="both"/>
        <w:rPr>
          <w:bCs/>
          <w:spacing w:val="-4"/>
          <w:sz w:val="28"/>
          <w:szCs w:val="28"/>
          <w:lang w:val="en-GB"/>
        </w:rPr>
      </w:pPr>
      <w:r w:rsidRPr="00AE404E">
        <w:rPr>
          <w:bCs/>
          <w:spacing w:val="-4"/>
          <w:sz w:val="28"/>
          <w:szCs w:val="28"/>
          <w:lang w:val="en-GB"/>
        </w:rPr>
        <w:t xml:space="preserve">2) </w:t>
      </w:r>
      <w:r w:rsidR="00EA2B9E" w:rsidRPr="00AE404E">
        <w:rPr>
          <w:bCs/>
          <w:spacing w:val="-4"/>
          <w:sz w:val="28"/>
          <w:szCs w:val="28"/>
          <w:lang w:val="en-GB"/>
        </w:rPr>
        <w:tab/>
      </w:r>
      <w:r w:rsidRPr="00AE404E">
        <w:rPr>
          <w:bCs/>
          <w:spacing w:val="-4"/>
          <w:sz w:val="28"/>
          <w:szCs w:val="28"/>
          <w:lang w:val="en-GB"/>
        </w:rPr>
        <w:t xml:space="preserve">with regard to expert contributions, I suggested that the Group identify </w:t>
      </w:r>
      <w:r w:rsidR="003C5910" w:rsidRPr="00AE404E">
        <w:rPr>
          <w:bCs/>
          <w:spacing w:val="-4"/>
          <w:sz w:val="28"/>
          <w:szCs w:val="28"/>
          <w:lang w:val="en-GB"/>
        </w:rPr>
        <w:t xml:space="preserve">from among the organisations and institutions </w:t>
      </w:r>
      <w:r w:rsidRPr="00AE404E">
        <w:rPr>
          <w:bCs/>
          <w:spacing w:val="-4"/>
          <w:sz w:val="28"/>
          <w:szCs w:val="28"/>
          <w:lang w:val="en-GB"/>
        </w:rPr>
        <w:t>mandated by the Human Rights Council</w:t>
      </w:r>
      <w:r w:rsidR="003C5910" w:rsidRPr="00AE404E">
        <w:rPr>
          <w:bCs/>
          <w:spacing w:val="-4"/>
          <w:sz w:val="28"/>
          <w:szCs w:val="28"/>
          <w:lang w:val="en-GB"/>
        </w:rPr>
        <w:t>, those whose work wa</w:t>
      </w:r>
      <w:r w:rsidRPr="00AE404E">
        <w:rPr>
          <w:bCs/>
          <w:spacing w:val="-4"/>
          <w:sz w:val="28"/>
          <w:szCs w:val="28"/>
          <w:lang w:val="en-GB"/>
        </w:rPr>
        <w:t>s of particular relevance for the sub-criteria under review</w:t>
      </w:r>
      <w:r w:rsidR="003C5910" w:rsidRPr="00AE404E">
        <w:rPr>
          <w:bCs/>
          <w:spacing w:val="-4"/>
          <w:sz w:val="28"/>
          <w:szCs w:val="28"/>
          <w:lang w:val="en-GB"/>
        </w:rPr>
        <w:t>,</w:t>
      </w:r>
      <w:r w:rsidRPr="00AE404E">
        <w:rPr>
          <w:bCs/>
          <w:spacing w:val="-4"/>
          <w:sz w:val="28"/>
          <w:szCs w:val="28"/>
          <w:lang w:val="en-GB"/>
        </w:rPr>
        <w:t xml:space="preserve"> and to </w:t>
      </w:r>
      <w:r w:rsidR="003C5910" w:rsidRPr="00AE404E">
        <w:rPr>
          <w:bCs/>
          <w:spacing w:val="-4"/>
          <w:sz w:val="28"/>
          <w:szCs w:val="28"/>
          <w:lang w:val="en-GB"/>
        </w:rPr>
        <w:t xml:space="preserve">receive a special </w:t>
      </w:r>
      <w:r w:rsidR="00900B06" w:rsidRPr="00AE404E">
        <w:rPr>
          <w:bCs/>
          <w:spacing w:val="-4"/>
          <w:sz w:val="28"/>
          <w:szCs w:val="28"/>
          <w:lang w:val="en-GB"/>
        </w:rPr>
        <w:t xml:space="preserve">invitation </w:t>
      </w:r>
      <w:r w:rsidRPr="00AE404E">
        <w:rPr>
          <w:bCs/>
          <w:spacing w:val="-4"/>
          <w:sz w:val="28"/>
          <w:szCs w:val="28"/>
          <w:lang w:val="en-GB"/>
        </w:rPr>
        <w:t xml:space="preserve">to send an expert, who would be </w:t>
      </w:r>
      <w:r w:rsidR="00BC4F76" w:rsidRPr="00AE404E">
        <w:rPr>
          <w:bCs/>
          <w:spacing w:val="-4"/>
          <w:sz w:val="28"/>
          <w:szCs w:val="28"/>
          <w:lang w:val="en-GB"/>
        </w:rPr>
        <w:t xml:space="preserve">given, for instance, </w:t>
      </w:r>
      <w:r w:rsidRPr="00AE404E">
        <w:rPr>
          <w:bCs/>
          <w:spacing w:val="-4"/>
          <w:sz w:val="28"/>
          <w:szCs w:val="28"/>
          <w:lang w:val="en-GB"/>
        </w:rPr>
        <w:t xml:space="preserve">3 to 5 minutes </w:t>
      </w:r>
      <w:r w:rsidR="00BC4F76" w:rsidRPr="00AE404E">
        <w:rPr>
          <w:bCs/>
          <w:spacing w:val="-4"/>
          <w:sz w:val="28"/>
          <w:szCs w:val="28"/>
          <w:lang w:val="en-GB"/>
        </w:rPr>
        <w:t xml:space="preserve">for </w:t>
      </w:r>
      <w:r w:rsidR="004D3F8A" w:rsidRPr="00AE404E">
        <w:rPr>
          <w:bCs/>
          <w:spacing w:val="-4"/>
          <w:sz w:val="28"/>
          <w:szCs w:val="28"/>
          <w:lang w:val="en-GB"/>
        </w:rPr>
        <w:t xml:space="preserve">a focused </w:t>
      </w:r>
      <w:r w:rsidRPr="00AE404E">
        <w:rPr>
          <w:bCs/>
          <w:spacing w:val="-4"/>
          <w:sz w:val="28"/>
          <w:szCs w:val="28"/>
          <w:lang w:val="en-GB"/>
        </w:rPr>
        <w:t xml:space="preserve">contribution. </w:t>
      </w:r>
    </w:p>
    <w:p w:rsidR="00EA2B9E" w:rsidRPr="00AE404E" w:rsidRDefault="00EA2B9E" w:rsidP="00AE404E">
      <w:pPr>
        <w:shd w:val="clear" w:color="auto" w:fill="FFFFFF"/>
        <w:spacing w:line="360" w:lineRule="auto"/>
        <w:ind w:firstLine="667"/>
        <w:jc w:val="both"/>
        <w:rPr>
          <w:bCs/>
          <w:spacing w:val="-4"/>
          <w:sz w:val="28"/>
          <w:szCs w:val="28"/>
          <w:lang w:val="en-GB"/>
        </w:rPr>
      </w:pPr>
    </w:p>
    <w:p w:rsidR="0012789D" w:rsidRPr="00AE404E" w:rsidRDefault="00BC4F76" w:rsidP="00AE404E">
      <w:pPr>
        <w:shd w:val="clear" w:color="auto" w:fill="FFFFFF"/>
        <w:spacing w:line="360" w:lineRule="auto"/>
        <w:ind w:firstLine="667"/>
        <w:jc w:val="both"/>
        <w:rPr>
          <w:sz w:val="28"/>
          <w:szCs w:val="28"/>
        </w:rPr>
      </w:pPr>
      <w:r w:rsidRPr="00AE404E">
        <w:rPr>
          <w:bCs/>
          <w:spacing w:val="-4"/>
          <w:sz w:val="28"/>
          <w:szCs w:val="28"/>
          <w:lang w:val="en-GB"/>
        </w:rPr>
        <w:t xml:space="preserve">3) </w:t>
      </w:r>
      <w:r w:rsidR="00EA2B9E" w:rsidRPr="00AE404E">
        <w:rPr>
          <w:bCs/>
          <w:spacing w:val="-4"/>
          <w:sz w:val="28"/>
          <w:szCs w:val="28"/>
          <w:lang w:val="en-GB"/>
        </w:rPr>
        <w:tab/>
      </w:r>
      <w:r w:rsidRPr="00AE404E">
        <w:rPr>
          <w:bCs/>
          <w:spacing w:val="-4"/>
          <w:sz w:val="28"/>
          <w:szCs w:val="28"/>
          <w:lang w:val="en-GB"/>
        </w:rPr>
        <w:t xml:space="preserve">as for methodology to be adopted, I </w:t>
      </w:r>
      <w:r w:rsidR="0012789D" w:rsidRPr="00AE404E">
        <w:rPr>
          <w:bCs/>
          <w:spacing w:val="-4"/>
          <w:sz w:val="28"/>
          <w:szCs w:val="28"/>
          <w:lang w:val="en-GB"/>
        </w:rPr>
        <w:t>proposed t</w:t>
      </w:r>
      <w:r w:rsidRPr="00AE404E">
        <w:rPr>
          <w:bCs/>
          <w:spacing w:val="-4"/>
          <w:sz w:val="28"/>
          <w:szCs w:val="28"/>
          <w:lang w:val="en-GB"/>
        </w:rPr>
        <w:t>hat the Group continue with the methodology it had adopted for consideration of the draft criteria, namely in the order listed by the high-level task force, with the aim of completing a first reading of at least one third of the sub-criteria at its 14</w:t>
      </w:r>
      <w:r w:rsidRPr="00AE404E">
        <w:rPr>
          <w:bCs/>
          <w:spacing w:val="-4"/>
          <w:sz w:val="28"/>
          <w:szCs w:val="28"/>
          <w:vertAlign w:val="superscript"/>
          <w:lang w:val="en-GB"/>
        </w:rPr>
        <w:t>th</w:t>
      </w:r>
      <w:r w:rsidRPr="00AE404E">
        <w:rPr>
          <w:bCs/>
          <w:spacing w:val="-4"/>
          <w:sz w:val="28"/>
          <w:szCs w:val="28"/>
          <w:lang w:val="en-GB"/>
        </w:rPr>
        <w:t xml:space="preserve"> session. In order to facilitate the</w:t>
      </w:r>
      <w:r w:rsidR="004D3F8A" w:rsidRPr="00AE404E">
        <w:rPr>
          <w:bCs/>
          <w:spacing w:val="-4"/>
          <w:sz w:val="28"/>
          <w:szCs w:val="28"/>
          <w:lang w:val="en-GB"/>
        </w:rPr>
        <w:t xml:space="preserve"> work of the Group, I </w:t>
      </w:r>
      <w:r w:rsidRPr="00AE404E">
        <w:rPr>
          <w:bCs/>
          <w:spacing w:val="-4"/>
          <w:sz w:val="28"/>
          <w:szCs w:val="28"/>
          <w:lang w:val="en-GB"/>
        </w:rPr>
        <w:t>suggested that a more detailed Programme of Work be drafted listing the draft sub-criteria t</w:t>
      </w:r>
      <w:r w:rsidR="0012789D" w:rsidRPr="00AE404E">
        <w:rPr>
          <w:bCs/>
          <w:spacing w:val="-4"/>
          <w:sz w:val="28"/>
          <w:szCs w:val="28"/>
          <w:lang w:val="en-GB"/>
        </w:rPr>
        <w:t xml:space="preserve">o </w:t>
      </w:r>
      <w:r w:rsidRPr="00AE404E">
        <w:rPr>
          <w:bCs/>
          <w:spacing w:val="-4"/>
          <w:sz w:val="28"/>
          <w:szCs w:val="28"/>
          <w:lang w:val="en-GB"/>
        </w:rPr>
        <w:t xml:space="preserve">be considered at each meeting, along with a list of the relevant UN System organisations, international organisations and institutions, whose work would be of particular relevance for the sub-criteria under </w:t>
      </w:r>
      <w:proofErr w:type="spellStart"/>
      <w:r w:rsidRPr="00AE404E">
        <w:rPr>
          <w:bCs/>
          <w:spacing w:val="-4"/>
          <w:sz w:val="28"/>
          <w:szCs w:val="28"/>
          <w:lang w:val="en-GB"/>
        </w:rPr>
        <w:lastRenderedPageBreak/>
        <w:t>discussion.</w:t>
      </w:r>
      <w:r w:rsidR="004D3F8A" w:rsidRPr="00AE404E">
        <w:rPr>
          <w:bCs/>
          <w:spacing w:val="-4"/>
          <w:sz w:val="28"/>
          <w:szCs w:val="28"/>
          <w:lang w:val="en-GB"/>
        </w:rPr>
        <w:t>As</w:t>
      </w:r>
      <w:proofErr w:type="spellEnd"/>
      <w:r w:rsidR="004D3F8A" w:rsidRPr="00AE404E">
        <w:rPr>
          <w:bCs/>
          <w:spacing w:val="-4"/>
          <w:sz w:val="28"/>
          <w:szCs w:val="28"/>
          <w:lang w:val="en-GB"/>
        </w:rPr>
        <w:t xml:space="preserve"> for the methodology to be adopted for expert contributions, I suggested that</w:t>
      </w:r>
      <w:r w:rsidR="00900B06" w:rsidRPr="00AE404E">
        <w:rPr>
          <w:bCs/>
          <w:spacing w:val="-4"/>
          <w:sz w:val="28"/>
          <w:szCs w:val="28"/>
          <w:lang w:val="en-GB"/>
        </w:rPr>
        <w:t xml:space="preserve"> interventions </w:t>
      </w:r>
      <w:r w:rsidR="004D3F8A" w:rsidRPr="00AE404E">
        <w:rPr>
          <w:bCs/>
          <w:spacing w:val="-4"/>
          <w:sz w:val="28"/>
          <w:szCs w:val="28"/>
          <w:lang w:val="en-GB"/>
        </w:rPr>
        <w:t>be made in accordance</w:t>
      </w:r>
      <w:r w:rsidR="00900B06" w:rsidRPr="00AE404E">
        <w:rPr>
          <w:bCs/>
          <w:spacing w:val="-4"/>
          <w:sz w:val="28"/>
          <w:szCs w:val="28"/>
          <w:lang w:val="en-GB"/>
        </w:rPr>
        <w:t xml:space="preserve"> with the procedure of</w:t>
      </w:r>
      <w:r w:rsidR="00900B06" w:rsidRPr="00AE404E">
        <w:rPr>
          <w:sz w:val="28"/>
          <w:szCs w:val="28"/>
          <w:lang w:val="en-GB"/>
        </w:rPr>
        <w:t xml:space="preserve"> the Human Rights Council, first</w:t>
      </w:r>
      <w:r w:rsidR="00900B06" w:rsidRPr="00AE404E">
        <w:rPr>
          <w:bCs/>
          <w:sz w:val="28"/>
          <w:szCs w:val="28"/>
          <w:lang w:val="en-GB"/>
        </w:rPr>
        <w:t xml:space="preserve"> groups of States, followed by individual Member States, inter-governmental bodies and specialized agencies, and, then, non-governmental organizations</w:t>
      </w:r>
      <w:r w:rsidR="00900B06" w:rsidRPr="00AE404E">
        <w:rPr>
          <w:sz w:val="28"/>
          <w:szCs w:val="28"/>
        </w:rPr>
        <w:t xml:space="preserve">. </w:t>
      </w:r>
    </w:p>
    <w:p w:rsidR="00EA2B9E" w:rsidRPr="00AE404E" w:rsidRDefault="00EA2B9E" w:rsidP="00AE404E">
      <w:pPr>
        <w:shd w:val="clear" w:color="auto" w:fill="FFFFFF"/>
        <w:spacing w:line="360" w:lineRule="auto"/>
        <w:ind w:firstLine="667"/>
        <w:jc w:val="both"/>
        <w:rPr>
          <w:bCs/>
          <w:spacing w:val="-4"/>
          <w:sz w:val="28"/>
          <w:szCs w:val="28"/>
          <w:lang w:val="en-GB"/>
        </w:rPr>
      </w:pPr>
    </w:p>
    <w:p w:rsidR="00C248BE" w:rsidRPr="00AE404E" w:rsidRDefault="005915B7" w:rsidP="00AE404E">
      <w:pPr>
        <w:shd w:val="clear" w:color="auto" w:fill="FFFFFF"/>
        <w:spacing w:line="360" w:lineRule="auto"/>
        <w:ind w:firstLine="667"/>
        <w:jc w:val="both"/>
        <w:rPr>
          <w:bCs/>
          <w:spacing w:val="-4"/>
          <w:sz w:val="28"/>
          <w:szCs w:val="28"/>
          <w:lang w:val="en-GB"/>
        </w:rPr>
      </w:pPr>
      <w:r w:rsidRPr="00AE404E">
        <w:rPr>
          <w:bCs/>
          <w:spacing w:val="-4"/>
          <w:sz w:val="28"/>
          <w:szCs w:val="28"/>
          <w:lang w:val="en-GB"/>
        </w:rPr>
        <w:t xml:space="preserve">At the end of the informal </w:t>
      </w:r>
      <w:proofErr w:type="spellStart"/>
      <w:r w:rsidRPr="00AE404E">
        <w:rPr>
          <w:bCs/>
          <w:spacing w:val="-4"/>
          <w:sz w:val="28"/>
          <w:szCs w:val="28"/>
          <w:lang w:val="en-GB"/>
        </w:rPr>
        <w:t>intersessional</w:t>
      </w:r>
      <w:proofErr w:type="spellEnd"/>
      <w:r w:rsidRPr="00AE404E">
        <w:rPr>
          <w:bCs/>
          <w:spacing w:val="-4"/>
          <w:sz w:val="28"/>
          <w:szCs w:val="28"/>
          <w:lang w:val="en-GB"/>
        </w:rPr>
        <w:t xml:space="preserve"> meeting</w:t>
      </w:r>
      <w:r w:rsidR="00FF21E1" w:rsidRPr="00AE404E">
        <w:rPr>
          <w:bCs/>
          <w:spacing w:val="-4"/>
          <w:sz w:val="28"/>
          <w:szCs w:val="28"/>
          <w:lang w:val="en-GB"/>
        </w:rPr>
        <w:t>,</w:t>
      </w:r>
      <w:r w:rsidRPr="00AE404E">
        <w:rPr>
          <w:bCs/>
          <w:spacing w:val="-4"/>
          <w:sz w:val="28"/>
          <w:szCs w:val="28"/>
          <w:lang w:val="en-GB"/>
        </w:rPr>
        <w:t xml:space="preserve"> the Working Group </w:t>
      </w:r>
      <w:r w:rsidR="00C248BE" w:rsidRPr="00AE404E">
        <w:rPr>
          <w:bCs/>
          <w:spacing w:val="-4"/>
          <w:sz w:val="28"/>
          <w:szCs w:val="28"/>
          <w:lang w:val="en-GB"/>
        </w:rPr>
        <w:t>reached agreement on the following:</w:t>
      </w:r>
    </w:p>
    <w:p w:rsidR="00EA2B9E" w:rsidRPr="00AE404E" w:rsidRDefault="00EA2B9E" w:rsidP="00AE404E">
      <w:pPr>
        <w:shd w:val="clear" w:color="auto" w:fill="FFFFFF"/>
        <w:spacing w:line="360" w:lineRule="auto"/>
        <w:ind w:firstLine="667"/>
        <w:jc w:val="both"/>
        <w:rPr>
          <w:bCs/>
          <w:spacing w:val="-4"/>
          <w:sz w:val="28"/>
          <w:szCs w:val="28"/>
          <w:lang w:val="en-GB"/>
        </w:rPr>
      </w:pPr>
    </w:p>
    <w:p w:rsidR="009E086B" w:rsidRPr="00AE404E" w:rsidRDefault="003C5910" w:rsidP="00AE404E">
      <w:pPr>
        <w:shd w:val="clear" w:color="auto" w:fill="FFFFFF"/>
        <w:spacing w:line="360" w:lineRule="auto"/>
        <w:ind w:firstLine="667"/>
        <w:jc w:val="both"/>
        <w:rPr>
          <w:bCs/>
          <w:spacing w:val="-4"/>
          <w:sz w:val="28"/>
          <w:szCs w:val="28"/>
          <w:lang w:val="en-GB"/>
        </w:rPr>
      </w:pPr>
      <w:r w:rsidRPr="00AE404E">
        <w:rPr>
          <w:bCs/>
          <w:spacing w:val="-4"/>
          <w:sz w:val="28"/>
          <w:szCs w:val="28"/>
          <w:lang w:val="en-GB"/>
        </w:rPr>
        <w:t>1)</w:t>
      </w:r>
      <w:r w:rsidRPr="00AE404E">
        <w:rPr>
          <w:bCs/>
          <w:spacing w:val="-4"/>
          <w:sz w:val="28"/>
          <w:szCs w:val="28"/>
          <w:lang w:val="en-GB"/>
        </w:rPr>
        <w:tab/>
      </w:r>
      <w:proofErr w:type="gramStart"/>
      <w:r w:rsidRPr="00AE404E">
        <w:rPr>
          <w:bCs/>
          <w:spacing w:val="-4"/>
          <w:sz w:val="28"/>
          <w:szCs w:val="28"/>
          <w:lang w:val="en-GB"/>
        </w:rPr>
        <w:t>the</w:t>
      </w:r>
      <w:proofErr w:type="gramEnd"/>
      <w:r w:rsidR="00C248BE" w:rsidRPr="00AE404E">
        <w:rPr>
          <w:bCs/>
          <w:spacing w:val="-4"/>
          <w:sz w:val="28"/>
          <w:szCs w:val="28"/>
          <w:lang w:val="en-GB"/>
        </w:rPr>
        <w:t xml:space="preserve"> </w:t>
      </w:r>
      <w:r w:rsidR="00DD1742" w:rsidRPr="00AE404E">
        <w:rPr>
          <w:bCs/>
          <w:spacing w:val="-4"/>
          <w:sz w:val="28"/>
          <w:szCs w:val="28"/>
          <w:lang w:val="en-GB"/>
        </w:rPr>
        <w:t xml:space="preserve">draft Programme of Work </w:t>
      </w:r>
      <w:r w:rsidR="00C248BE" w:rsidRPr="00AE404E">
        <w:rPr>
          <w:bCs/>
          <w:spacing w:val="-4"/>
          <w:sz w:val="28"/>
          <w:szCs w:val="28"/>
          <w:lang w:val="en-GB"/>
        </w:rPr>
        <w:t>for the 14</w:t>
      </w:r>
      <w:r w:rsidR="00C248BE" w:rsidRPr="00AE404E">
        <w:rPr>
          <w:bCs/>
          <w:spacing w:val="-4"/>
          <w:sz w:val="28"/>
          <w:szCs w:val="28"/>
          <w:vertAlign w:val="superscript"/>
          <w:lang w:val="en-GB"/>
        </w:rPr>
        <w:t>th</w:t>
      </w:r>
      <w:r w:rsidR="00C248BE" w:rsidRPr="00AE404E">
        <w:rPr>
          <w:bCs/>
          <w:spacing w:val="-4"/>
          <w:sz w:val="28"/>
          <w:szCs w:val="28"/>
          <w:lang w:val="en-GB"/>
        </w:rPr>
        <w:t xml:space="preserve"> session, </w:t>
      </w:r>
      <w:r w:rsidRPr="00AE404E">
        <w:rPr>
          <w:bCs/>
          <w:spacing w:val="-4"/>
          <w:sz w:val="28"/>
          <w:szCs w:val="28"/>
          <w:lang w:val="en-GB"/>
        </w:rPr>
        <w:t xml:space="preserve">with a list of sub-criteria to be reviewed at each meeting, </w:t>
      </w:r>
      <w:r w:rsidR="00C248BE" w:rsidRPr="00AE404E">
        <w:rPr>
          <w:bCs/>
          <w:spacing w:val="-4"/>
          <w:sz w:val="28"/>
          <w:szCs w:val="28"/>
          <w:lang w:val="en-GB"/>
        </w:rPr>
        <w:t>which</w:t>
      </w:r>
      <w:r w:rsidR="00DD1742" w:rsidRPr="00AE404E">
        <w:rPr>
          <w:bCs/>
          <w:spacing w:val="-4"/>
          <w:sz w:val="28"/>
          <w:szCs w:val="28"/>
          <w:lang w:val="en-GB"/>
        </w:rPr>
        <w:t xml:space="preserve"> was made available to us this morning by the Secretariat for formal adoption. In the absence of a mandate fro</w:t>
      </w:r>
      <w:r w:rsidR="00C248BE" w:rsidRPr="00AE404E">
        <w:rPr>
          <w:bCs/>
          <w:spacing w:val="-4"/>
          <w:sz w:val="28"/>
          <w:szCs w:val="28"/>
          <w:lang w:val="en-GB"/>
        </w:rPr>
        <w:t xml:space="preserve">m the Human Rights Council or </w:t>
      </w:r>
      <w:r w:rsidR="00DD1742" w:rsidRPr="00AE404E">
        <w:rPr>
          <w:bCs/>
          <w:spacing w:val="-4"/>
          <w:sz w:val="28"/>
          <w:szCs w:val="28"/>
          <w:lang w:val="en-GB"/>
        </w:rPr>
        <w:t xml:space="preserve">consensus within the Working Group, </w:t>
      </w:r>
      <w:r w:rsidR="00C248BE" w:rsidRPr="00AE404E">
        <w:rPr>
          <w:bCs/>
          <w:spacing w:val="-4"/>
          <w:sz w:val="28"/>
          <w:szCs w:val="28"/>
          <w:lang w:val="en-GB"/>
        </w:rPr>
        <w:t>the Group would</w:t>
      </w:r>
      <w:r w:rsidR="00DD1742" w:rsidRPr="00AE404E">
        <w:rPr>
          <w:bCs/>
          <w:spacing w:val="-4"/>
          <w:sz w:val="28"/>
          <w:szCs w:val="28"/>
          <w:lang w:val="en-GB"/>
        </w:rPr>
        <w:t xml:space="preserve"> proceed with consideration of the draft operational sub-criteria, </w:t>
      </w:r>
      <w:r w:rsidR="00C248BE" w:rsidRPr="00AE404E">
        <w:rPr>
          <w:bCs/>
          <w:spacing w:val="-4"/>
          <w:sz w:val="28"/>
          <w:szCs w:val="28"/>
          <w:lang w:val="en-GB"/>
        </w:rPr>
        <w:t>as decided by the Working Group</w:t>
      </w:r>
      <w:r w:rsidR="00C538FB" w:rsidRPr="00AE404E">
        <w:rPr>
          <w:bCs/>
          <w:spacing w:val="-4"/>
          <w:sz w:val="28"/>
          <w:szCs w:val="28"/>
          <w:lang w:val="en-GB"/>
        </w:rPr>
        <w:t xml:space="preserve"> at</w:t>
      </w:r>
      <w:r w:rsidR="00DD1742" w:rsidRPr="00AE404E">
        <w:rPr>
          <w:bCs/>
          <w:spacing w:val="-4"/>
          <w:sz w:val="28"/>
          <w:szCs w:val="28"/>
          <w:lang w:val="en-GB"/>
        </w:rPr>
        <w:t xml:space="preserve"> its 13</w:t>
      </w:r>
      <w:r w:rsidR="00DD1742" w:rsidRPr="00AE404E">
        <w:rPr>
          <w:bCs/>
          <w:spacing w:val="-4"/>
          <w:sz w:val="28"/>
          <w:szCs w:val="28"/>
          <w:vertAlign w:val="superscript"/>
          <w:lang w:val="en-GB"/>
        </w:rPr>
        <w:t>th</w:t>
      </w:r>
      <w:r w:rsidR="00DD1742" w:rsidRPr="00AE404E">
        <w:rPr>
          <w:bCs/>
          <w:spacing w:val="-4"/>
          <w:sz w:val="28"/>
          <w:szCs w:val="28"/>
          <w:lang w:val="en-GB"/>
        </w:rPr>
        <w:t xml:space="preserve"> session </w:t>
      </w:r>
      <w:r w:rsidR="008A2C7D" w:rsidRPr="00AE404E">
        <w:rPr>
          <w:bCs/>
          <w:spacing w:val="-4"/>
          <w:sz w:val="28"/>
          <w:szCs w:val="28"/>
          <w:lang w:val="en-GB"/>
        </w:rPr>
        <w:t xml:space="preserve">and </w:t>
      </w:r>
      <w:r w:rsidR="00C248BE" w:rsidRPr="00AE404E">
        <w:rPr>
          <w:bCs/>
          <w:spacing w:val="-4"/>
          <w:sz w:val="28"/>
          <w:szCs w:val="28"/>
          <w:lang w:val="en-GB"/>
        </w:rPr>
        <w:t>endorsed</w:t>
      </w:r>
      <w:r w:rsidR="00DD1742" w:rsidRPr="00AE404E">
        <w:rPr>
          <w:bCs/>
          <w:spacing w:val="-4"/>
          <w:sz w:val="28"/>
          <w:szCs w:val="28"/>
          <w:lang w:val="en-GB"/>
        </w:rPr>
        <w:t xml:space="preserve"> by the Human Rights Council. </w:t>
      </w:r>
    </w:p>
    <w:p w:rsidR="00EA2B9E" w:rsidRPr="00AE404E" w:rsidRDefault="00EA2B9E" w:rsidP="00AE404E">
      <w:pPr>
        <w:shd w:val="clear" w:color="auto" w:fill="FFFFFF"/>
        <w:spacing w:line="360" w:lineRule="auto"/>
        <w:ind w:firstLine="667"/>
        <w:jc w:val="both"/>
        <w:rPr>
          <w:bCs/>
          <w:spacing w:val="-4"/>
          <w:sz w:val="28"/>
          <w:szCs w:val="28"/>
          <w:lang w:val="en-GB"/>
        </w:rPr>
      </w:pPr>
    </w:p>
    <w:p w:rsidR="008F63A9" w:rsidRPr="00AE404E" w:rsidRDefault="008F63A9" w:rsidP="00AE404E">
      <w:pPr>
        <w:shd w:val="clear" w:color="auto" w:fill="FFFFFF"/>
        <w:spacing w:line="360" w:lineRule="auto"/>
        <w:ind w:firstLine="667"/>
        <w:jc w:val="both"/>
        <w:rPr>
          <w:bCs/>
          <w:spacing w:val="-4"/>
          <w:sz w:val="28"/>
          <w:szCs w:val="28"/>
          <w:lang w:val="en-GB"/>
        </w:rPr>
      </w:pPr>
      <w:r w:rsidRPr="00AE404E">
        <w:rPr>
          <w:bCs/>
          <w:spacing w:val="-4"/>
          <w:sz w:val="28"/>
          <w:szCs w:val="28"/>
          <w:lang w:val="en-GB"/>
        </w:rPr>
        <w:t>2)</w:t>
      </w:r>
      <w:r w:rsidR="005915B7" w:rsidRPr="00AE404E">
        <w:rPr>
          <w:bCs/>
          <w:spacing w:val="-4"/>
          <w:sz w:val="28"/>
          <w:szCs w:val="28"/>
          <w:lang w:val="en-GB"/>
        </w:rPr>
        <w:t xml:space="preserve"> </w:t>
      </w:r>
      <w:proofErr w:type="gramStart"/>
      <w:r w:rsidR="003C5910" w:rsidRPr="00AE404E">
        <w:rPr>
          <w:bCs/>
          <w:spacing w:val="-4"/>
          <w:sz w:val="28"/>
          <w:szCs w:val="28"/>
          <w:lang w:val="en-GB"/>
        </w:rPr>
        <w:t>a</w:t>
      </w:r>
      <w:proofErr w:type="gramEnd"/>
      <w:r w:rsidR="003C5910" w:rsidRPr="00AE404E">
        <w:rPr>
          <w:bCs/>
          <w:spacing w:val="-4"/>
          <w:sz w:val="28"/>
          <w:szCs w:val="28"/>
          <w:lang w:val="en-GB"/>
        </w:rPr>
        <w:t xml:space="preserve"> list of UN System organisat</w:t>
      </w:r>
      <w:r w:rsidR="006E173D" w:rsidRPr="00AE404E">
        <w:rPr>
          <w:bCs/>
          <w:spacing w:val="-4"/>
          <w:sz w:val="28"/>
          <w:szCs w:val="28"/>
          <w:lang w:val="en-GB"/>
        </w:rPr>
        <w:t>ions and other relevant</w:t>
      </w:r>
      <w:r w:rsidR="003C5910" w:rsidRPr="00AE404E">
        <w:rPr>
          <w:bCs/>
          <w:spacing w:val="-4"/>
          <w:sz w:val="28"/>
          <w:szCs w:val="28"/>
          <w:lang w:val="en-GB"/>
        </w:rPr>
        <w:t xml:space="preserve"> international organisations </w:t>
      </w:r>
      <w:r w:rsidR="006E173D" w:rsidRPr="00AE404E">
        <w:rPr>
          <w:bCs/>
          <w:spacing w:val="-4"/>
          <w:sz w:val="28"/>
          <w:szCs w:val="28"/>
          <w:lang w:val="en-GB"/>
        </w:rPr>
        <w:t>to receive a special invitations to contribute to the sub-criteria directly relevant to their work. T</w:t>
      </w:r>
      <w:r w:rsidR="005915B7" w:rsidRPr="00AE404E">
        <w:rPr>
          <w:bCs/>
          <w:spacing w:val="-4"/>
          <w:sz w:val="28"/>
          <w:szCs w:val="28"/>
          <w:lang w:val="en-GB"/>
        </w:rPr>
        <w:t xml:space="preserve">he Chairperson-Rapporteur, with the support of the Secretariat, </w:t>
      </w:r>
      <w:r w:rsidR="009E086B" w:rsidRPr="00AE404E">
        <w:rPr>
          <w:bCs/>
          <w:spacing w:val="-4"/>
          <w:sz w:val="28"/>
          <w:szCs w:val="28"/>
          <w:lang w:val="en-GB"/>
        </w:rPr>
        <w:t>would send</w:t>
      </w:r>
      <w:r w:rsidR="005915B7" w:rsidRPr="00AE404E">
        <w:rPr>
          <w:bCs/>
          <w:spacing w:val="-4"/>
          <w:sz w:val="28"/>
          <w:szCs w:val="28"/>
          <w:lang w:val="en-GB"/>
        </w:rPr>
        <w:t xml:space="preserve"> out </w:t>
      </w:r>
      <w:r w:rsidR="006E173D" w:rsidRPr="00AE404E">
        <w:rPr>
          <w:bCs/>
          <w:spacing w:val="-4"/>
          <w:sz w:val="28"/>
          <w:szCs w:val="28"/>
          <w:lang w:val="en-GB"/>
        </w:rPr>
        <w:t>specific invitations to those on the list</w:t>
      </w:r>
      <w:r w:rsidRPr="00AE404E">
        <w:rPr>
          <w:bCs/>
          <w:spacing w:val="-4"/>
          <w:sz w:val="28"/>
          <w:szCs w:val="28"/>
          <w:lang w:val="en-GB"/>
        </w:rPr>
        <w:t>, a</w:t>
      </w:r>
      <w:r w:rsidR="006E173D" w:rsidRPr="00AE404E">
        <w:rPr>
          <w:bCs/>
          <w:spacing w:val="-4"/>
          <w:sz w:val="28"/>
          <w:szCs w:val="28"/>
          <w:lang w:val="en-GB"/>
        </w:rPr>
        <w:t xml:space="preserve">s well as to relevant </w:t>
      </w:r>
      <w:r w:rsidRPr="00AE404E">
        <w:rPr>
          <w:bCs/>
          <w:spacing w:val="-4"/>
          <w:sz w:val="28"/>
          <w:szCs w:val="28"/>
          <w:lang w:val="en-GB"/>
        </w:rPr>
        <w:t xml:space="preserve">NGOs </w:t>
      </w:r>
      <w:r w:rsidR="006E173D" w:rsidRPr="00AE404E">
        <w:rPr>
          <w:bCs/>
          <w:spacing w:val="-4"/>
          <w:sz w:val="28"/>
          <w:szCs w:val="28"/>
          <w:lang w:val="en-GB"/>
        </w:rPr>
        <w:t xml:space="preserve">to be identified by the Chairperson with the assistance of the Secretariat, </w:t>
      </w:r>
      <w:r w:rsidRPr="00AE404E">
        <w:rPr>
          <w:bCs/>
          <w:spacing w:val="-4"/>
          <w:sz w:val="28"/>
          <w:szCs w:val="28"/>
          <w:lang w:val="en-GB"/>
        </w:rPr>
        <w:t>inviting them to contribute actively to the discussion at its 14</w:t>
      </w:r>
      <w:r w:rsidRPr="00AE404E">
        <w:rPr>
          <w:bCs/>
          <w:spacing w:val="-4"/>
          <w:sz w:val="28"/>
          <w:szCs w:val="28"/>
          <w:vertAlign w:val="superscript"/>
          <w:lang w:val="en-GB"/>
        </w:rPr>
        <w:t>th</w:t>
      </w:r>
      <w:r w:rsidRPr="00AE404E">
        <w:rPr>
          <w:bCs/>
          <w:spacing w:val="-4"/>
          <w:sz w:val="28"/>
          <w:szCs w:val="28"/>
          <w:lang w:val="en-GB"/>
        </w:rPr>
        <w:t xml:space="preserve"> session. </w:t>
      </w:r>
      <w:r w:rsidR="006E173D" w:rsidRPr="00AE404E">
        <w:rPr>
          <w:bCs/>
          <w:spacing w:val="-4"/>
          <w:sz w:val="28"/>
          <w:szCs w:val="28"/>
          <w:lang w:val="en-GB"/>
        </w:rPr>
        <w:t xml:space="preserve">The Working Group being open-ended, participation was also open to all UN agencies, funds, and programmes, international institutions and organisations, and NGOs, in accordance with Human Rights Council rules and procedures. </w:t>
      </w:r>
    </w:p>
    <w:p w:rsidR="00EA2B9E" w:rsidRPr="00AE404E" w:rsidRDefault="00EA2B9E" w:rsidP="00AE404E">
      <w:pPr>
        <w:shd w:val="clear" w:color="auto" w:fill="FFFFFF"/>
        <w:spacing w:line="360" w:lineRule="auto"/>
        <w:ind w:firstLine="667"/>
        <w:jc w:val="both"/>
        <w:rPr>
          <w:bCs/>
          <w:spacing w:val="-4"/>
          <w:sz w:val="28"/>
          <w:szCs w:val="28"/>
          <w:lang w:val="en-GB"/>
        </w:rPr>
      </w:pPr>
    </w:p>
    <w:p w:rsidR="008F63A9" w:rsidRPr="00AE404E" w:rsidRDefault="009E086B" w:rsidP="00AE404E">
      <w:pPr>
        <w:shd w:val="clear" w:color="auto" w:fill="FFFFFF"/>
        <w:spacing w:line="360" w:lineRule="auto"/>
        <w:ind w:firstLine="667"/>
        <w:jc w:val="both"/>
        <w:rPr>
          <w:bCs/>
          <w:spacing w:val="-4"/>
          <w:sz w:val="28"/>
          <w:szCs w:val="28"/>
          <w:lang w:val="en-GB"/>
        </w:rPr>
      </w:pPr>
      <w:r w:rsidRPr="00AE404E">
        <w:rPr>
          <w:bCs/>
          <w:spacing w:val="-4"/>
          <w:sz w:val="28"/>
          <w:szCs w:val="28"/>
          <w:lang w:val="en-GB"/>
        </w:rPr>
        <w:lastRenderedPageBreak/>
        <w:t xml:space="preserve">3) </w:t>
      </w:r>
      <w:proofErr w:type="gramStart"/>
      <w:r w:rsidRPr="00AE404E">
        <w:rPr>
          <w:bCs/>
          <w:spacing w:val="-4"/>
          <w:sz w:val="28"/>
          <w:szCs w:val="28"/>
          <w:lang w:val="en-GB"/>
        </w:rPr>
        <w:t>the</w:t>
      </w:r>
      <w:proofErr w:type="gramEnd"/>
      <w:r w:rsidRPr="00AE404E">
        <w:rPr>
          <w:bCs/>
          <w:spacing w:val="-4"/>
          <w:sz w:val="28"/>
          <w:szCs w:val="28"/>
          <w:lang w:val="en-GB"/>
        </w:rPr>
        <w:t xml:space="preserve"> procedure and methodology adopted for consideration of the draf</w:t>
      </w:r>
      <w:r w:rsidR="004158FA" w:rsidRPr="00AE404E">
        <w:rPr>
          <w:bCs/>
          <w:spacing w:val="-4"/>
          <w:sz w:val="28"/>
          <w:szCs w:val="28"/>
          <w:lang w:val="en-GB"/>
        </w:rPr>
        <w:t>t sub-criteria</w:t>
      </w:r>
      <w:r w:rsidRPr="00AE404E">
        <w:rPr>
          <w:bCs/>
          <w:spacing w:val="-4"/>
          <w:sz w:val="28"/>
          <w:szCs w:val="28"/>
          <w:lang w:val="en-GB"/>
        </w:rPr>
        <w:t xml:space="preserve">, including expert contributions by UN system </w:t>
      </w:r>
      <w:proofErr w:type="spellStart"/>
      <w:r w:rsidRPr="00AE404E">
        <w:rPr>
          <w:bCs/>
          <w:spacing w:val="-4"/>
          <w:sz w:val="28"/>
          <w:szCs w:val="28"/>
          <w:lang w:val="en-GB"/>
        </w:rPr>
        <w:t>organisatons</w:t>
      </w:r>
      <w:proofErr w:type="spellEnd"/>
      <w:r w:rsidRPr="00AE404E">
        <w:rPr>
          <w:bCs/>
          <w:spacing w:val="-4"/>
          <w:sz w:val="28"/>
          <w:szCs w:val="28"/>
          <w:lang w:val="en-GB"/>
        </w:rPr>
        <w:t xml:space="preserve"> and other international organisations and institutions, and NGOs, would be that adopted at its 13</w:t>
      </w:r>
      <w:r w:rsidRPr="00AE404E">
        <w:rPr>
          <w:bCs/>
          <w:spacing w:val="-4"/>
          <w:sz w:val="28"/>
          <w:szCs w:val="28"/>
          <w:vertAlign w:val="superscript"/>
          <w:lang w:val="en-GB"/>
        </w:rPr>
        <w:t>th</w:t>
      </w:r>
      <w:r w:rsidRPr="00AE404E">
        <w:rPr>
          <w:bCs/>
          <w:spacing w:val="-4"/>
          <w:sz w:val="28"/>
          <w:szCs w:val="28"/>
          <w:lang w:val="en-GB"/>
        </w:rPr>
        <w:t xml:space="preserve"> session for consideration of the draft criteria</w:t>
      </w:r>
      <w:r w:rsidR="00C248BE" w:rsidRPr="00AE404E">
        <w:rPr>
          <w:bCs/>
          <w:spacing w:val="-4"/>
          <w:sz w:val="28"/>
          <w:szCs w:val="28"/>
          <w:lang w:val="en-GB"/>
        </w:rPr>
        <w:t xml:space="preserve">. </w:t>
      </w:r>
      <w:r w:rsidR="004158FA" w:rsidRPr="00AE404E">
        <w:rPr>
          <w:bCs/>
          <w:spacing w:val="-4"/>
          <w:sz w:val="28"/>
          <w:szCs w:val="28"/>
          <w:lang w:val="en-GB"/>
        </w:rPr>
        <w:t>Experts from organisations that had received a special invitation for expert contributions would be given 3 to 5 minutes for their presentation. The order of interventions will be in accordance with established Human Rights Council</w:t>
      </w:r>
      <w:r w:rsidRPr="00AE404E">
        <w:rPr>
          <w:bCs/>
          <w:spacing w:val="-4"/>
          <w:sz w:val="28"/>
          <w:szCs w:val="28"/>
          <w:lang w:val="en-GB"/>
        </w:rPr>
        <w:t xml:space="preserve"> proce</w:t>
      </w:r>
      <w:r w:rsidR="004158FA" w:rsidRPr="00AE404E">
        <w:rPr>
          <w:bCs/>
          <w:spacing w:val="-4"/>
          <w:sz w:val="28"/>
          <w:szCs w:val="28"/>
          <w:lang w:val="en-GB"/>
        </w:rPr>
        <w:t>dure</w:t>
      </w:r>
      <w:r w:rsidRPr="00AE404E">
        <w:rPr>
          <w:bCs/>
          <w:spacing w:val="-4"/>
          <w:sz w:val="28"/>
          <w:szCs w:val="28"/>
          <w:lang w:val="en-GB"/>
        </w:rPr>
        <w:t>.</w:t>
      </w:r>
    </w:p>
    <w:p w:rsidR="00EA2B9E" w:rsidRPr="00AE404E" w:rsidRDefault="00EA2B9E" w:rsidP="00AE404E">
      <w:pPr>
        <w:shd w:val="clear" w:color="auto" w:fill="FFFFFF"/>
        <w:spacing w:line="360" w:lineRule="auto"/>
        <w:ind w:firstLine="667"/>
        <w:jc w:val="both"/>
        <w:rPr>
          <w:bCs/>
          <w:spacing w:val="-4"/>
          <w:sz w:val="28"/>
          <w:szCs w:val="28"/>
          <w:lang w:val="en-GB"/>
        </w:rPr>
      </w:pPr>
    </w:p>
    <w:p w:rsidR="005915B7" w:rsidRPr="00AE404E" w:rsidRDefault="009E086B" w:rsidP="00AE404E">
      <w:pPr>
        <w:shd w:val="clear" w:color="auto" w:fill="FFFFFF"/>
        <w:spacing w:line="360" w:lineRule="auto"/>
        <w:ind w:firstLine="667"/>
        <w:jc w:val="both"/>
        <w:rPr>
          <w:bCs/>
          <w:spacing w:val="-4"/>
          <w:sz w:val="28"/>
          <w:szCs w:val="28"/>
          <w:lang w:val="en-GB"/>
        </w:rPr>
      </w:pPr>
      <w:r w:rsidRPr="00AE404E">
        <w:rPr>
          <w:bCs/>
          <w:spacing w:val="-4"/>
          <w:sz w:val="28"/>
          <w:szCs w:val="28"/>
          <w:lang w:val="en-GB"/>
        </w:rPr>
        <w:t>4</w:t>
      </w:r>
      <w:r w:rsidR="005915B7" w:rsidRPr="00AE404E">
        <w:rPr>
          <w:bCs/>
          <w:spacing w:val="-4"/>
          <w:sz w:val="28"/>
          <w:szCs w:val="28"/>
          <w:lang w:val="en-GB"/>
        </w:rPr>
        <w:t>) The regional groups, the EU, NAM and OI</w:t>
      </w:r>
      <w:r w:rsidRPr="00AE404E">
        <w:rPr>
          <w:bCs/>
          <w:spacing w:val="-4"/>
          <w:sz w:val="28"/>
          <w:szCs w:val="28"/>
          <w:lang w:val="en-GB"/>
        </w:rPr>
        <w:t>C would</w:t>
      </w:r>
      <w:r w:rsidR="005915B7" w:rsidRPr="00AE404E">
        <w:rPr>
          <w:bCs/>
          <w:spacing w:val="-4"/>
          <w:sz w:val="28"/>
          <w:szCs w:val="28"/>
          <w:lang w:val="en-GB"/>
        </w:rPr>
        <w:t xml:space="preserve"> revert to the Secretariat by Tuesday 23 April afternoon with comments and additional proposals with regard to the tentative list of organizations to be invited. </w:t>
      </w:r>
    </w:p>
    <w:p w:rsidR="00EA2B9E" w:rsidRPr="00AE404E" w:rsidRDefault="00EA2B9E" w:rsidP="00AE404E">
      <w:pPr>
        <w:shd w:val="clear" w:color="auto" w:fill="FFFFFF"/>
        <w:spacing w:line="360" w:lineRule="auto"/>
        <w:ind w:firstLine="667"/>
        <w:jc w:val="both"/>
        <w:rPr>
          <w:bCs/>
          <w:spacing w:val="-4"/>
          <w:sz w:val="28"/>
          <w:szCs w:val="28"/>
          <w:lang w:val="en-GB"/>
        </w:rPr>
      </w:pPr>
    </w:p>
    <w:p w:rsidR="00EA2B9E" w:rsidRPr="00AE404E" w:rsidRDefault="00EA2B9E" w:rsidP="00AE404E">
      <w:pPr>
        <w:shd w:val="clear" w:color="auto" w:fill="FFFFFF"/>
        <w:spacing w:line="360" w:lineRule="auto"/>
        <w:ind w:firstLine="667"/>
        <w:jc w:val="both"/>
        <w:rPr>
          <w:bCs/>
          <w:spacing w:val="-4"/>
          <w:sz w:val="28"/>
          <w:szCs w:val="28"/>
          <w:lang w:val="en-GB"/>
        </w:rPr>
      </w:pPr>
    </w:p>
    <w:p w:rsidR="00DD17C9" w:rsidRPr="00AE404E" w:rsidRDefault="006600EF" w:rsidP="00AE404E">
      <w:pPr>
        <w:shd w:val="clear" w:color="auto" w:fill="FFFFFF"/>
        <w:spacing w:line="360" w:lineRule="auto"/>
        <w:ind w:firstLine="667"/>
        <w:jc w:val="both"/>
        <w:rPr>
          <w:spacing w:val="-4"/>
          <w:sz w:val="28"/>
          <w:szCs w:val="28"/>
        </w:rPr>
      </w:pPr>
      <w:r w:rsidRPr="00AE404E">
        <w:rPr>
          <w:spacing w:val="-4"/>
          <w:sz w:val="28"/>
          <w:szCs w:val="28"/>
        </w:rPr>
        <w:t xml:space="preserve">In conclusion, </w:t>
      </w:r>
      <w:r w:rsidR="00DD17C9" w:rsidRPr="00AE404E">
        <w:rPr>
          <w:spacing w:val="-4"/>
          <w:sz w:val="28"/>
          <w:szCs w:val="28"/>
        </w:rPr>
        <w:t xml:space="preserve">I would like to take this opportunity to thank all of you for your tireless </w:t>
      </w:r>
      <w:r w:rsidR="00F9591E" w:rsidRPr="00AE404E">
        <w:rPr>
          <w:spacing w:val="-4"/>
          <w:sz w:val="28"/>
          <w:szCs w:val="28"/>
        </w:rPr>
        <w:t xml:space="preserve">dedication and </w:t>
      </w:r>
      <w:r w:rsidR="00DD17C9" w:rsidRPr="00AE404E">
        <w:rPr>
          <w:spacing w:val="-4"/>
          <w:sz w:val="28"/>
          <w:szCs w:val="28"/>
        </w:rPr>
        <w:t>commitment to move this proce</w:t>
      </w:r>
      <w:r w:rsidR="00EA2B9E" w:rsidRPr="00AE404E">
        <w:rPr>
          <w:spacing w:val="-4"/>
          <w:sz w:val="28"/>
          <w:szCs w:val="28"/>
        </w:rPr>
        <w:t xml:space="preserve">ss forward, through consensus. Should there be </w:t>
      </w:r>
      <w:r w:rsidR="00DD17C9" w:rsidRPr="00AE404E">
        <w:rPr>
          <w:spacing w:val="-4"/>
          <w:sz w:val="28"/>
          <w:szCs w:val="28"/>
        </w:rPr>
        <w:t>a need for us to meet informally during th</w:t>
      </w:r>
      <w:r w:rsidR="001413AA" w:rsidRPr="00AE404E">
        <w:rPr>
          <w:spacing w:val="-4"/>
          <w:sz w:val="28"/>
          <w:szCs w:val="28"/>
        </w:rPr>
        <w:t>e course of th</w:t>
      </w:r>
      <w:r w:rsidR="00DD17C9" w:rsidRPr="00AE404E">
        <w:rPr>
          <w:spacing w:val="-4"/>
          <w:sz w:val="28"/>
          <w:szCs w:val="28"/>
        </w:rPr>
        <w:t xml:space="preserve">is </w:t>
      </w:r>
      <w:proofErr w:type="gramStart"/>
      <w:r w:rsidR="00DD17C9" w:rsidRPr="00AE404E">
        <w:rPr>
          <w:spacing w:val="-4"/>
          <w:sz w:val="28"/>
          <w:szCs w:val="28"/>
        </w:rPr>
        <w:t>week,</w:t>
      </w:r>
      <w:proofErr w:type="gramEnd"/>
      <w:r w:rsidR="00DD17C9" w:rsidRPr="00AE404E">
        <w:rPr>
          <w:spacing w:val="-4"/>
          <w:sz w:val="28"/>
          <w:szCs w:val="28"/>
        </w:rPr>
        <w:t xml:space="preserve"> I </w:t>
      </w:r>
      <w:r w:rsidR="001413AA" w:rsidRPr="00AE404E">
        <w:rPr>
          <w:spacing w:val="-4"/>
          <w:sz w:val="28"/>
          <w:szCs w:val="28"/>
        </w:rPr>
        <w:t xml:space="preserve">shall </w:t>
      </w:r>
      <w:r w:rsidR="00DD17C9" w:rsidRPr="00AE404E">
        <w:rPr>
          <w:spacing w:val="-4"/>
          <w:sz w:val="28"/>
          <w:szCs w:val="28"/>
        </w:rPr>
        <w:t>be more than happy to do so.</w:t>
      </w:r>
    </w:p>
    <w:p w:rsidR="00EA2B9E" w:rsidRPr="00AE404E" w:rsidRDefault="00EA2B9E" w:rsidP="00AE404E">
      <w:pPr>
        <w:shd w:val="clear" w:color="auto" w:fill="FFFFFF"/>
        <w:spacing w:line="360" w:lineRule="auto"/>
        <w:ind w:firstLine="667"/>
        <w:jc w:val="both"/>
        <w:rPr>
          <w:spacing w:val="-4"/>
          <w:sz w:val="28"/>
          <w:szCs w:val="28"/>
        </w:rPr>
      </w:pPr>
    </w:p>
    <w:p w:rsidR="00DD17C9" w:rsidRPr="00AE404E" w:rsidRDefault="00DD17C9" w:rsidP="00AE404E">
      <w:pPr>
        <w:shd w:val="clear" w:color="auto" w:fill="FFFFFF"/>
        <w:spacing w:line="360" w:lineRule="auto"/>
        <w:ind w:firstLine="667"/>
        <w:jc w:val="both"/>
        <w:rPr>
          <w:spacing w:val="-4"/>
          <w:sz w:val="28"/>
          <w:szCs w:val="28"/>
        </w:rPr>
      </w:pPr>
      <w:r w:rsidRPr="00AE404E">
        <w:rPr>
          <w:spacing w:val="-4"/>
          <w:sz w:val="28"/>
          <w:szCs w:val="28"/>
        </w:rPr>
        <w:t>Thank You.</w:t>
      </w:r>
    </w:p>
    <w:p w:rsidR="00E6089F" w:rsidRPr="00286A66" w:rsidRDefault="00E6089F" w:rsidP="00DD17C9">
      <w:pPr>
        <w:shd w:val="clear" w:color="auto" w:fill="FFFFFF"/>
        <w:spacing w:before="494" w:line="490" w:lineRule="exact"/>
        <w:ind w:firstLine="667"/>
        <w:jc w:val="both"/>
        <w:rPr>
          <w:spacing w:val="-4"/>
          <w:sz w:val="28"/>
          <w:szCs w:val="28"/>
        </w:rPr>
      </w:pPr>
    </w:p>
    <w:sectPr w:rsidR="00E6089F" w:rsidRPr="00286A66" w:rsidSect="00C227F3">
      <w:pgSz w:w="12240" w:h="15840"/>
      <w:pgMar w:top="1440" w:right="1815" w:bottom="720" w:left="1473"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6C63E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95F"/>
    <w:rsid w:val="000015B3"/>
    <w:rsid w:val="000038C2"/>
    <w:rsid w:val="000058F0"/>
    <w:rsid w:val="00010F5F"/>
    <w:rsid w:val="000203C4"/>
    <w:rsid w:val="00046129"/>
    <w:rsid w:val="000712DA"/>
    <w:rsid w:val="000752CC"/>
    <w:rsid w:val="000B09AF"/>
    <w:rsid w:val="000C51A5"/>
    <w:rsid w:val="000C587E"/>
    <w:rsid w:val="000D2AB3"/>
    <w:rsid w:val="000D2BE4"/>
    <w:rsid w:val="000D458F"/>
    <w:rsid w:val="000F3D79"/>
    <w:rsid w:val="000F5916"/>
    <w:rsid w:val="0010163F"/>
    <w:rsid w:val="00103C8F"/>
    <w:rsid w:val="0010477C"/>
    <w:rsid w:val="0012789D"/>
    <w:rsid w:val="00134762"/>
    <w:rsid w:val="001413AA"/>
    <w:rsid w:val="00157922"/>
    <w:rsid w:val="0017635C"/>
    <w:rsid w:val="00177524"/>
    <w:rsid w:val="001860CE"/>
    <w:rsid w:val="001B0ABF"/>
    <w:rsid w:val="001C3561"/>
    <w:rsid w:val="001D1C15"/>
    <w:rsid w:val="001D2A07"/>
    <w:rsid w:val="001D4B89"/>
    <w:rsid w:val="001E696B"/>
    <w:rsid w:val="001F078C"/>
    <w:rsid w:val="0021756F"/>
    <w:rsid w:val="0022157A"/>
    <w:rsid w:val="00221645"/>
    <w:rsid w:val="00227131"/>
    <w:rsid w:val="00232CDD"/>
    <w:rsid w:val="00277B3F"/>
    <w:rsid w:val="00286A66"/>
    <w:rsid w:val="002D39BC"/>
    <w:rsid w:val="002E6DCA"/>
    <w:rsid w:val="003021C0"/>
    <w:rsid w:val="00310099"/>
    <w:rsid w:val="003452B2"/>
    <w:rsid w:val="00347D7F"/>
    <w:rsid w:val="00376637"/>
    <w:rsid w:val="003A31A0"/>
    <w:rsid w:val="003A6963"/>
    <w:rsid w:val="003A715D"/>
    <w:rsid w:val="003B3685"/>
    <w:rsid w:val="003C25C0"/>
    <w:rsid w:val="003C5910"/>
    <w:rsid w:val="003D1B15"/>
    <w:rsid w:val="004158FA"/>
    <w:rsid w:val="004A0FA3"/>
    <w:rsid w:val="004A444F"/>
    <w:rsid w:val="004A5375"/>
    <w:rsid w:val="004A582F"/>
    <w:rsid w:val="004B084B"/>
    <w:rsid w:val="004C55D3"/>
    <w:rsid w:val="004D16AC"/>
    <w:rsid w:val="004D3F8A"/>
    <w:rsid w:val="005078E7"/>
    <w:rsid w:val="00523A63"/>
    <w:rsid w:val="005249C6"/>
    <w:rsid w:val="00551137"/>
    <w:rsid w:val="005915B7"/>
    <w:rsid w:val="00595022"/>
    <w:rsid w:val="005B3BC5"/>
    <w:rsid w:val="005D184D"/>
    <w:rsid w:val="005F694F"/>
    <w:rsid w:val="006033F8"/>
    <w:rsid w:val="00623438"/>
    <w:rsid w:val="0062381F"/>
    <w:rsid w:val="00630F90"/>
    <w:rsid w:val="00651A3A"/>
    <w:rsid w:val="006600EF"/>
    <w:rsid w:val="00667600"/>
    <w:rsid w:val="00680981"/>
    <w:rsid w:val="006B00C3"/>
    <w:rsid w:val="006B127C"/>
    <w:rsid w:val="006C0280"/>
    <w:rsid w:val="006E173D"/>
    <w:rsid w:val="006E18AD"/>
    <w:rsid w:val="006E2560"/>
    <w:rsid w:val="0070344B"/>
    <w:rsid w:val="00725260"/>
    <w:rsid w:val="00737AD8"/>
    <w:rsid w:val="00745B39"/>
    <w:rsid w:val="00753743"/>
    <w:rsid w:val="00770D3D"/>
    <w:rsid w:val="007B087A"/>
    <w:rsid w:val="007B1411"/>
    <w:rsid w:val="007C0BE9"/>
    <w:rsid w:val="007C30FC"/>
    <w:rsid w:val="007C67B9"/>
    <w:rsid w:val="007F0529"/>
    <w:rsid w:val="007F3AB4"/>
    <w:rsid w:val="007F5F27"/>
    <w:rsid w:val="00841904"/>
    <w:rsid w:val="008507BB"/>
    <w:rsid w:val="0085425F"/>
    <w:rsid w:val="00856248"/>
    <w:rsid w:val="0086293E"/>
    <w:rsid w:val="00865DD0"/>
    <w:rsid w:val="008965FF"/>
    <w:rsid w:val="008A2C7D"/>
    <w:rsid w:val="008B3DF6"/>
    <w:rsid w:val="008D090E"/>
    <w:rsid w:val="008F63A9"/>
    <w:rsid w:val="00900B06"/>
    <w:rsid w:val="00907C64"/>
    <w:rsid w:val="009150AD"/>
    <w:rsid w:val="00941BA0"/>
    <w:rsid w:val="009966CF"/>
    <w:rsid w:val="009973EF"/>
    <w:rsid w:val="009B157E"/>
    <w:rsid w:val="009C7E13"/>
    <w:rsid w:val="009D30B2"/>
    <w:rsid w:val="009E086B"/>
    <w:rsid w:val="00A05F19"/>
    <w:rsid w:val="00A07EF1"/>
    <w:rsid w:val="00A1571D"/>
    <w:rsid w:val="00A62464"/>
    <w:rsid w:val="00A8553A"/>
    <w:rsid w:val="00A87C60"/>
    <w:rsid w:val="00AA218C"/>
    <w:rsid w:val="00AB559F"/>
    <w:rsid w:val="00AD2AA3"/>
    <w:rsid w:val="00AD595F"/>
    <w:rsid w:val="00AE404E"/>
    <w:rsid w:val="00AE5CAD"/>
    <w:rsid w:val="00B05E70"/>
    <w:rsid w:val="00B07347"/>
    <w:rsid w:val="00B1027D"/>
    <w:rsid w:val="00B10F34"/>
    <w:rsid w:val="00B17687"/>
    <w:rsid w:val="00B24522"/>
    <w:rsid w:val="00B325C8"/>
    <w:rsid w:val="00B32DE3"/>
    <w:rsid w:val="00B84F30"/>
    <w:rsid w:val="00B85B9F"/>
    <w:rsid w:val="00B92B20"/>
    <w:rsid w:val="00B93430"/>
    <w:rsid w:val="00B94983"/>
    <w:rsid w:val="00BA77D1"/>
    <w:rsid w:val="00BC2018"/>
    <w:rsid w:val="00BC2F81"/>
    <w:rsid w:val="00BC4F76"/>
    <w:rsid w:val="00BC755C"/>
    <w:rsid w:val="00BD5401"/>
    <w:rsid w:val="00C03450"/>
    <w:rsid w:val="00C20628"/>
    <w:rsid w:val="00C227F3"/>
    <w:rsid w:val="00C248BE"/>
    <w:rsid w:val="00C2604D"/>
    <w:rsid w:val="00C33089"/>
    <w:rsid w:val="00C538FB"/>
    <w:rsid w:val="00C564C3"/>
    <w:rsid w:val="00C747AE"/>
    <w:rsid w:val="00C968BF"/>
    <w:rsid w:val="00CE1EDF"/>
    <w:rsid w:val="00CE240C"/>
    <w:rsid w:val="00CF1E0A"/>
    <w:rsid w:val="00CF2564"/>
    <w:rsid w:val="00CF462A"/>
    <w:rsid w:val="00D15451"/>
    <w:rsid w:val="00D646AB"/>
    <w:rsid w:val="00D65FAD"/>
    <w:rsid w:val="00D84D3A"/>
    <w:rsid w:val="00D9513F"/>
    <w:rsid w:val="00DA78E4"/>
    <w:rsid w:val="00DB37BF"/>
    <w:rsid w:val="00DB7301"/>
    <w:rsid w:val="00DC5F4A"/>
    <w:rsid w:val="00DC67FA"/>
    <w:rsid w:val="00DD1742"/>
    <w:rsid w:val="00DD17C9"/>
    <w:rsid w:val="00DE52AD"/>
    <w:rsid w:val="00DF7075"/>
    <w:rsid w:val="00E11B90"/>
    <w:rsid w:val="00E13860"/>
    <w:rsid w:val="00E20C57"/>
    <w:rsid w:val="00E40AE7"/>
    <w:rsid w:val="00E46452"/>
    <w:rsid w:val="00E474FF"/>
    <w:rsid w:val="00E6089F"/>
    <w:rsid w:val="00E73273"/>
    <w:rsid w:val="00E90A31"/>
    <w:rsid w:val="00E92623"/>
    <w:rsid w:val="00EA047F"/>
    <w:rsid w:val="00EA2B46"/>
    <w:rsid w:val="00EA2B9E"/>
    <w:rsid w:val="00EB249B"/>
    <w:rsid w:val="00EB319D"/>
    <w:rsid w:val="00EC4F2C"/>
    <w:rsid w:val="00EC5735"/>
    <w:rsid w:val="00EC679A"/>
    <w:rsid w:val="00ED1566"/>
    <w:rsid w:val="00ED7691"/>
    <w:rsid w:val="00EE1667"/>
    <w:rsid w:val="00EE7142"/>
    <w:rsid w:val="00EF5233"/>
    <w:rsid w:val="00EF6A69"/>
    <w:rsid w:val="00F012FC"/>
    <w:rsid w:val="00F24991"/>
    <w:rsid w:val="00F565E9"/>
    <w:rsid w:val="00F70674"/>
    <w:rsid w:val="00F824BE"/>
    <w:rsid w:val="00F9591E"/>
    <w:rsid w:val="00FC2FAD"/>
    <w:rsid w:val="00FD415D"/>
    <w:rsid w:val="00FD4EB4"/>
    <w:rsid w:val="00FD6799"/>
    <w:rsid w:val="00FE19AD"/>
    <w:rsid w:val="00FE4EF5"/>
    <w:rsid w:val="00FF21E1"/>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Arial"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7EF1"/>
    <w:rPr>
      <w:rFonts w:ascii="Tahoma" w:hAnsi="Tahoma" w:cs="Tahoma"/>
      <w:sz w:val="16"/>
      <w:szCs w:val="16"/>
    </w:rPr>
  </w:style>
  <w:style w:type="character" w:customStyle="1" w:styleId="BalloonTextChar">
    <w:name w:val="Balloon Text Char"/>
    <w:link w:val="BalloonText"/>
    <w:uiPriority w:val="99"/>
    <w:semiHidden/>
    <w:rsid w:val="00A07E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Arial"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7EF1"/>
    <w:rPr>
      <w:rFonts w:ascii="Tahoma" w:hAnsi="Tahoma" w:cs="Tahoma"/>
      <w:sz w:val="16"/>
      <w:szCs w:val="16"/>
    </w:rPr>
  </w:style>
  <w:style w:type="character" w:customStyle="1" w:styleId="BalloonTextChar">
    <w:name w:val="Balloon Text Char"/>
    <w:link w:val="BalloonText"/>
    <w:uiPriority w:val="99"/>
    <w:semiHidden/>
    <w:rsid w:val="00A07E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9977F00-39F8-43FF-BE09-1DFE05C3DF52}"/>
</file>

<file path=customXml/itemProps2.xml><?xml version="1.0" encoding="utf-8"?>
<ds:datastoreItem xmlns:ds="http://schemas.openxmlformats.org/officeDocument/2006/customXml" ds:itemID="{C946F330-B7EE-4A48-983B-6ABED65C9F5B}"/>
</file>

<file path=customXml/itemProps3.xml><?xml version="1.0" encoding="utf-8"?>
<ds:datastoreItem xmlns:ds="http://schemas.openxmlformats.org/officeDocument/2006/customXml" ds:itemID="{F99AAE63-F6E1-4CA5-AD60-EAD179277CD1}"/>
</file>

<file path=docProps/app.xml><?xml version="1.0" encoding="utf-8"?>
<Properties xmlns="http://schemas.openxmlformats.org/officeDocument/2006/extended-properties" xmlns:vt="http://schemas.openxmlformats.org/officeDocument/2006/docPropsVTypes">
  <Template>Normal</Template>
  <TotalTime>1</TotalTime>
  <Pages>8</Pages>
  <Words>1784</Words>
  <Characters>10171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lpstr>
    </vt:vector>
  </TitlesOfParts>
  <Company>OHCHR</Company>
  <LinksUpToDate>false</LinksUpToDate>
  <CharactersWithSpaces>11932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LankaSE</dc:creator>
  <cp:lastModifiedBy>Richard Lapper</cp:lastModifiedBy>
  <cp:revision>2</cp:revision>
  <cp:lastPrinted>2012-05-06T22:23:00Z</cp:lastPrinted>
  <dcterms:created xsi:type="dcterms:W3CDTF">2013-05-13T12:13:00Z</dcterms:created>
  <dcterms:modified xsi:type="dcterms:W3CDTF">2013-05-13T12:13:00Z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1479200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