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01382" w14:textId="77777777" w:rsidR="000058F0" w:rsidRPr="000F32FC" w:rsidRDefault="00AE2F39" w:rsidP="000F32FC">
      <w:pPr>
        <w:jc w:val="center"/>
        <w:rPr>
          <w:rFonts w:ascii="Times New Roman" w:hAnsi="Times New Roman" w:cs="Times New Roman"/>
          <w:sz w:val="24"/>
          <w:szCs w:val="24"/>
        </w:rPr>
      </w:pPr>
      <w:bookmarkStart w:id="0" w:name="_GoBack"/>
      <w:bookmarkEnd w:id="0"/>
      <w:r w:rsidRPr="000F32FC">
        <w:rPr>
          <w:rFonts w:ascii="Times New Roman" w:hAnsi="Times New Roman" w:cs="Times New Roman"/>
          <w:noProof/>
          <w:sz w:val="24"/>
          <w:szCs w:val="24"/>
          <w:lang w:val="en-GB" w:eastAsia="en-GB"/>
        </w:rPr>
        <w:drawing>
          <wp:inline distT="0" distB="0" distL="0" distR="0" wp14:anchorId="223FD855" wp14:editId="065AEDAE">
            <wp:extent cx="2438400" cy="8636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0" cy="863600"/>
                    </a:xfrm>
                    <a:prstGeom prst="rect">
                      <a:avLst/>
                    </a:prstGeom>
                    <a:noFill/>
                    <a:ln>
                      <a:noFill/>
                    </a:ln>
                  </pic:spPr>
                </pic:pic>
              </a:graphicData>
            </a:graphic>
          </wp:inline>
        </w:drawing>
      </w:r>
    </w:p>
    <w:p w14:paraId="28094BA7" w14:textId="77777777" w:rsidR="00FA1404" w:rsidRPr="000F32FC" w:rsidRDefault="00FA1404" w:rsidP="000F32FC">
      <w:pPr>
        <w:jc w:val="center"/>
        <w:rPr>
          <w:rFonts w:ascii="Times New Roman" w:hAnsi="Times New Roman" w:cs="Times New Roman"/>
          <w:sz w:val="24"/>
          <w:szCs w:val="24"/>
        </w:rPr>
      </w:pPr>
    </w:p>
    <w:p w14:paraId="07A80F07" w14:textId="77777777" w:rsidR="000058F0" w:rsidRPr="000F32FC" w:rsidRDefault="007C2A3A" w:rsidP="000F32FC">
      <w:pPr>
        <w:jc w:val="center"/>
        <w:rPr>
          <w:rFonts w:ascii="Times New Roman" w:hAnsi="Times New Roman" w:cs="Times New Roman"/>
          <w:b/>
          <w:sz w:val="28"/>
          <w:szCs w:val="28"/>
        </w:rPr>
      </w:pPr>
      <w:r w:rsidRPr="000F32FC">
        <w:rPr>
          <w:rFonts w:ascii="Times New Roman" w:hAnsi="Times New Roman" w:cs="Times New Roman"/>
          <w:b/>
          <w:sz w:val="28"/>
          <w:szCs w:val="28"/>
        </w:rPr>
        <w:t>The fifteenth session</w:t>
      </w:r>
    </w:p>
    <w:p w14:paraId="55552C59" w14:textId="77777777" w:rsidR="000058F0" w:rsidRPr="000F32FC" w:rsidRDefault="007C2A3A" w:rsidP="000F32FC">
      <w:pPr>
        <w:jc w:val="center"/>
        <w:rPr>
          <w:rFonts w:ascii="Times New Roman" w:hAnsi="Times New Roman" w:cs="Times New Roman"/>
          <w:b/>
          <w:sz w:val="28"/>
          <w:szCs w:val="28"/>
        </w:rPr>
      </w:pPr>
      <w:proofErr w:type="gramStart"/>
      <w:r w:rsidRPr="000F32FC">
        <w:rPr>
          <w:rFonts w:ascii="Times New Roman" w:hAnsi="Times New Roman" w:cs="Times New Roman"/>
          <w:b/>
          <w:sz w:val="28"/>
          <w:szCs w:val="28"/>
        </w:rPr>
        <w:t>of</w:t>
      </w:r>
      <w:proofErr w:type="gramEnd"/>
      <w:r w:rsidRPr="000F32FC">
        <w:rPr>
          <w:rFonts w:ascii="Times New Roman" w:hAnsi="Times New Roman" w:cs="Times New Roman"/>
          <w:b/>
          <w:sz w:val="28"/>
          <w:szCs w:val="28"/>
        </w:rPr>
        <w:t xml:space="preserve"> the Working Group on the Right to Development</w:t>
      </w:r>
    </w:p>
    <w:p w14:paraId="3F934400" w14:textId="77777777" w:rsidR="000058F0" w:rsidRPr="000F32FC" w:rsidRDefault="000058F0" w:rsidP="000F32FC">
      <w:pPr>
        <w:jc w:val="center"/>
        <w:rPr>
          <w:rFonts w:ascii="Times New Roman" w:hAnsi="Times New Roman" w:cs="Times New Roman"/>
          <w:b/>
          <w:sz w:val="28"/>
          <w:szCs w:val="28"/>
        </w:rPr>
      </w:pPr>
      <w:proofErr w:type="spellStart"/>
      <w:r w:rsidRPr="000F32FC">
        <w:rPr>
          <w:rFonts w:ascii="Times New Roman" w:hAnsi="Times New Roman" w:cs="Times New Roman"/>
          <w:b/>
          <w:sz w:val="28"/>
          <w:szCs w:val="28"/>
        </w:rPr>
        <w:t>Palais</w:t>
      </w:r>
      <w:proofErr w:type="spellEnd"/>
      <w:r w:rsidRPr="000F32FC">
        <w:rPr>
          <w:rFonts w:ascii="Times New Roman" w:hAnsi="Times New Roman" w:cs="Times New Roman"/>
          <w:b/>
          <w:sz w:val="28"/>
          <w:szCs w:val="28"/>
        </w:rPr>
        <w:t xml:space="preserve"> des Nations, Room VI</w:t>
      </w:r>
      <w:r w:rsidR="007C2A3A" w:rsidRPr="000F32FC">
        <w:rPr>
          <w:rFonts w:ascii="Times New Roman" w:hAnsi="Times New Roman" w:cs="Times New Roman"/>
          <w:b/>
          <w:sz w:val="28"/>
          <w:szCs w:val="28"/>
        </w:rPr>
        <w:t>I</w:t>
      </w:r>
    </w:p>
    <w:p w14:paraId="0FA47C89" w14:textId="77777777" w:rsidR="000058F0" w:rsidRPr="000F32FC" w:rsidRDefault="00155FAE" w:rsidP="000F32FC">
      <w:pPr>
        <w:jc w:val="center"/>
        <w:rPr>
          <w:rFonts w:ascii="Times New Roman" w:hAnsi="Times New Roman" w:cs="Times New Roman"/>
          <w:b/>
          <w:sz w:val="28"/>
          <w:szCs w:val="28"/>
        </w:rPr>
      </w:pPr>
      <w:r w:rsidRPr="000F32FC">
        <w:rPr>
          <w:rFonts w:ascii="Times New Roman" w:hAnsi="Times New Roman" w:cs="Times New Roman"/>
          <w:b/>
          <w:sz w:val="28"/>
          <w:szCs w:val="28"/>
        </w:rPr>
        <w:t>1</w:t>
      </w:r>
      <w:r w:rsidR="007C2A3A" w:rsidRPr="000F32FC">
        <w:rPr>
          <w:rFonts w:ascii="Times New Roman" w:hAnsi="Times New Roman" w:cs="Times New Roman"/>
          <w:b/>
          <w:sz w:val="28"/>
          <w:szCs w:val="28"/>
        </w:rPr>
        <w:t>2</w:t>
      </w:r>
      <w:r w:rsidR="00667600" w:rsidRPr="000F32FC">
        <w:rPr>
          <w:rFonts w:ascii="Times New Roman" w:hAnsi="Times New Roman" w:cs="Times New Roman"/>
          <w:b/>
          <w:sz w:val="28"/>
          <w:szCs w:val="28"/>
        </w:rPr>
        <w:t>-1</w:t>
      </w:r>
      <w:r w:rsidR="007C2A3A" w:rsidRPr="000F32FC">
        <w:rPr>
          <w:rFonts w:ascii="Times New Roman" w:hAnsi="Times New Roman" w:cs="Times New Roman"/>
          <w:b/>
          <w:sz w:val="28"/>
          <w:szCs w:val="28"/>
        </w:rPr>
        <w:t>6</w:t>
      </w:r>
      <w:r w:rsidR="00667600" w:rsidRPr="000F32FC">
        <w:rPr>
          <w:rFonts w:ascii="Times New Roman" w:hAnsi="Times New Roman" w:cs="Times New Roman"/>
          <w:b/>
          <w:sz w:val="28"/>
          <w:szCs w:val="28"/>
        </w:rPr>
        <w:t xml:space="preserve"> May 201</w:t>
      </w:r>
      <w:r w:rsidR="007C2A3A" w:rsidRPr="000F32FC">
        <w:rPr>
          <w:rFonts w:ascii="Times New Roman" w:hAnsi="Times New Roman" w:cs="Times New Roman"/>
          <w:b/>
          <w:sz w:val="28"/>
          <w:szCs w:val="28"/>
        </w:rPr>
        <w:t>4</w:t>
      </w:r>
    </w:p>
    <w:p w14:paraId="344A40A7" w14:textId="77777777" w:rsidR="00AE2F39" w:rsidRPr="000F32FC" w:rsidRDefault="00AE2F39" w:rsidP="000F32FC">
      <w:pPr>
        <w:rPr>
          <w:rFonts w:ascii="Times New Roman" w:hAnsi="Times New Roman" w:cs="Times New Roman"/>
          <w:b/>
          <w:sz w:val="28"/>
          <w:szCs w:val="28"/>
        </w:rPr>
      </w:pPr>
    </w:p>
    <w:p w14:paraId="6FDAFAFC" w14:textId="77777777" w:rsidR="00543C72" w:rsidRDefault="00567C49" w:rsidP="00543C72">
      <w:pPr>
        <w:jc w:val="center"/>
        <w:rPr>
          <w:rFonts w:ascii="Times New Roman" w:hAnsi="Times New Roman" w:cs="Times New Roman"/>
          <w:b/>
          <w:sz w:val="28"/>
          <w:szCs w:val="28"/>
        </w:rPr>
      </w:pPr>
      <w:r>
        <w:rPr>
          <w:rFonts w:ascii="Times New Roman" w:hAnsi="Times New Roman" w:cs="Times New Roman"/>
          <w:b/>
          <w:sz w:val="28"/>
          <w:szCs w:val="28"/>
        </w:rPr>
        <w:t xml:space="preserve">Presentation </w:t>
      </w:r>
      <w:r w:rsidR="00543C72" w:rsidRPr="000F32FC">
        <w:rPr>
          <w:rFonts w:ascii="Times New Roman" w:hAnsi="Times New Roman" w:cs="Times New Roman"/>
          <w:b/>
          <w:sz w:val="28"/>
          <w:szCs w:val="28"/>
        </w:rPr>
        <w:t xml:space="preserve">by the </w:t>
      </w:r>
      <w:r w:rsidR="00543C72">
        <w:rPr>
          <w:rFonts w:ascii="Times New Roman" w:hAnsi="Times New Roman" w:cs="Times New Roman"/>
          <w:b/>
          <w:sz w:val="28"/>
          <w:szCs w:val="28"/>
        </w:rPr>
        <w:t>C</w:t>
      </w:r>
      <w:r w:rsidR="00543C72" w:rsidRPr="000F32FC">
        <w:rPr>
          <w:rFonts w:ascii="Times New Roman" w:hAnsi="Times New Roman" w:cs="Times New Roman"/>
          <w:b/>
          <w:sz w:val="28"/>
          <w:szCs w:val="28"/>
        </w:rPr>
        <w:t>hairperson-</w:t>
      </w:r>
      <w:r w:rsidR="00543C72">
        <w:rPr>
          <w:rFonts w:ascii="Times New Roman" w:hAnsi="Times New Roman" w:cs="Times New Roman"/>
          <w:b/>
          <w:sz w:val="28"/>
          <w:szCs w:val="28"/>
        </w:rPr>
        <w:t>R</w:t>
      </w:r>
      <w:r w:rsidR="00543C72" w:rsidRPr="000F32FC">
        <w:rPr>
          <w:rFonts w:ascii="Times New Roman" w:hAnsi="Times New Roman" w:cs="Times New Roman"/>
          <w:b/>
          <w:sz w:val="28"/>
          <w:szCs w:val="28"/>
        </w:rPr>
        <w:t xml:space="preserve">apporteur of the </w:t>
      </w:r>
      <w:r w:rsidR="00543C72">
        <w:rPr>
          <w:rFonts w:ascii="Times New Roman" w:hAnsi="Times New Roman" w:cs="Times New Roman"/>
          <w:b/>
          <w:sz w:val="28"/>
          <w:szCs w:val="28"/>
        </w:rPr>
        <w:t>W</w:t>
      </w:r>
      <w:r w:rsidR="00543C72" w:rsidRPr="000F32FC">
        <w:rPr>
          <w:rFonts w:ascii="Times New Roman" w:hAnsi="Times New Roman" w:cs="Times New Roman"/>
          <w:b/>
          <w:sz w:val="28"/>
          <w:szCs w:val="28"/>
        </w:rPr>
        <w:t xml:space="preserve">orking </w:t>
      </w:r>
      <w:r w:rsidR="00543C72">
        <w:rPr>
          <w:rFonts w:ascii="Times New Roman" w:hAnsi="Times New Roman" w:cs="Times New Roman"/>
          <w:b/>
          <w:sz w:val="28"/>
          <w:szCs w:val="28"/>
        </w:rPr>
        <w:t>G</w:t>
      </w:r>
      <w:r w:rsidR="00543C72" w:rsidRPr="000F32FC">
        <w:rPr>
          <w:rFonts w:ascii="Times New Roman" w:hAnsi="Times New Roman" w:cs="Times New Roman"/>
          <w:b/>
          <w:sz w:val="28"/>
          <w:szCs w:val="28"/>
        </w:rPr>
        <w:t>roup</w:t>
      </w:r>
    </w:p>
    <w:p w14:paraId="1C1BC6EE" w14:textId="5E1F675B" w:rsidR="00543C72" w:rsidRDefault="00567C49" w:rsidP="000F32FC">
      <w:pPr>
        <w:jc w:val="center"/>
        <w:rPr>
          <w:rFonts w:ascii="Times New Roman" w:hAnsi="Times New Roman" w:cs="Times New Roman"/>
          <w:b/>
          <w:sz w:val="28"/>
          <w:szCs w:val="28"/>
        </w:rPr>
      </w:pPr>
      <w:proofErr w:type="gramStart"/>
      <w:r>
        <w:rPr>
          <w:rFonts w:ascii="Times New Roman" w:hAnsi="Times New Roman" w:cs="Times New Roman"/>
          <w:b/>
          <w:sz w:val="28"/>
          <w:szCs w:val="28"/>
        </w:rPr>
        <w:t>of</w:t>
      </w:r>
      <w:proofErr w:type="gramEnd"/>
      <w:r w:rsidR="000F32FC" w:rsidRPr="000F32FC">
        <w:rPr>
          <w:rFonts w:ascii="Times New Roman" w:hAnsi="Times New Roman" w:cs="Times New Roman"/>
          <w:b/>
          <w:sz w:val="28"/>
          <w:szCs w:val="28"/>
        </w:rPr>
        <w:t xml:space="preserve"> conference room papers </w:t>
      </w:r>
      <w:r w:rsidR="00543C72">
        <w:rPr>
          <w:rFonts w:ascii="Times New Roman" w:hAnsi="Times New Roman" w:cs="Times New Roman"/>
          <w:b/>
          <w:sz w:val="28"/>
          <w:szCs w:val="28"/>
        </w:rPr>
        <w:t>3 &amp;</w:t>
      </w:r>
      <w:r w:rsidR="00361316">
        <w:rPr>
          <w:rFonts w:ascii="Times New Roman" w:hAnsi="Times New Roman" w:cs="Times New Roman"/>
          <w:b/>
          <w:sz w:val="28"/>
          <w:szCs w:val="28"/>
        </w:rPr>
        <w:t xml:space="preserve"> 4 </w:t>
      </w:r>
      <w:r w:rsidR="000F32FC" w:rsidRPr="000F32FC">
        <w:rPr>
          <w:rFonts w:ascii="Times New Roman" w:hAnsi="Times New Roman" w:cs="Times New Roman"/>
          <w:b/>
          <w:sz w:val="28"/>
          <w:szCs w:val="28"/>
        </w:rPr>
        <w:t xml:space="preserve">containing </w:t>
      </w:r>
      <w:r w:rsidR="00361316">
        <w:rPr>
          <w:rFonts w:ascii="Times New Roman" w:hAnsi="Times New Roman" w:cs="Times New Roman"/>
          <w:b/>
          <w:sz w:val="28"/>
          <w:szCs w:val="28"/>
        </w:rPr>
        <w:t xml:space="preserve">new </w:t>
      </w:r>
      <w:r w:rsidR="000F32FC" w:rsidRPr="000F32FC">
        <w:rPr>
          <w:rFonts w:ascii="Times New Roman" w:hAnsi="Times New Roman" w:cs="Times New Roman"/>
          <w:b/>
          <w:sz w:val="28"/>
          <w:szCs w:val="28"/>
        </w:rPr>
        <w:t>submissions received</w:t>
      </w:r>
      <w:r w:rsidR="00F3228E" w:rsidRPr="000F32FC">
        <w:rPr>
          <w:rFonts w:ascii="Times New Roman" w:hAnsi="Times New Roman" w:cs="Times New Roman"/>
          <w:b/>
          <w:sz w:val="28"/>
          <w:szCs w:val="28"/>
        </w:rPr>
        <w:t xml:space="preserve"> </w:t>
      </w:r>
      <w:r w:rsidR="00361316">
        <w:rPr>
          <w:rFonts w:ascii="Times New Roman" w:hAnsi="Times New Roman" w:cs="Times New Roman"/>
          <w:b/>
          <w:sz w:val="28"/>
          <w:szCs w:val="28"/>
        </w:rPr>
        <w:t xml:space="preserve">from groups of States, States and regional groups </w:t>
      </w:r>
      <w:r w:rsidR="00543C72">
        <w:rPr>
          <w:rFonts w:ascii="Times New Roman" w:hAnsi="Times New Roman" w:cs="Times New Roman"/>
          <w:b/>
          <w:sz w:val="28"/>
          <w:szCs w:val="28"/>
        </w:rPr>
        <w:t xml:space="preserve">and other </w:t>
      </w:r>
      <w:r w:rsidR="00361316">
        <w:rPr>
          <w:rFonts w:ascii="Times New Roman" w:hAnsi="Times New Roman" w:cs="Times New Roman"/>
          <w:b/>
          <w:sz w:val="28"/>
          <w:szCs w:val="28"/>
        </w:rPr>
        <w:t xml:space="preserve">stakeholders </w:t>
      </w:r>
    </w:p>
    <w:p w14:paraId="358C99F6" w14:textId="77777777" w:rsidR="00361316" w:rsidRPr="000F32FC" w:rsidRDefault="00361316" w:rsidP="000F32FC">
      <w:pPr>
        <w:jc w:val="center"/>
        <w:rPr>
          <w:rFonts w:ascii="Times New Roman" w:hAnsi="Times New Roman" w:cs="Times New Roman"/>
          <w:b/>
          <w:sz w:val="28"/>
          <w:szCs w:val="28"/>
        </w:rPr>
      </w:pPr>
    </w:p>
    <w:p w14:paraId="6DFB45FC" w14:textId="77777777" w:rsidR="00C2604D" w:rsidRPr="000F32FC" w:rsidRDefault="00155FAE" w:rsidP="000F32FC">
      <w:pPr>
        <w:jc w:val="center"/>
        <w:rPr>
          <w:rFonts w:ascii="Times New Roman" w:hAnsi="Times New Roman" w:cs="Times New Roman"/>
          <w:b/>
          <w:sz w:val="28"/>
          <w:szCs w:val="28"/>
        </w:rPr>
      </w:pPr>
      <w:r w:rsidRPr="000F32FC">
        <w:rPr>
          <w:rFonts w:ascii="Times New Roman" w:hAnsi="Times New Roman" w:cs="Times New Roman"/>
          <w:b/>
          <w:sz w:val="28"/>
          <w:szCs w:val="28"/>
        </w:rPr>
        <w:t>1</w:t>
      </w:r>
      <w:r w:rsidR="00361316">
        <w:rPr>
          <w:rFonts w:ascii="Times New Roman" w:hAnsi="Times New Roman" w:cs="Times New Roman"/>
          <w:b/>
          <w:sz w:val="28"/>
          <w:szCs w:val="28"/>
        </w:rPr>
        <w:t>2</w:t>
      </w:r>
      <w:r w:rsidR="00667600" w:rsidRPr="000F32FC">
        <w:rPr>
          <w:rFonts w:ascii="Times New Roman" w:hAnsi="Times New Roman" w:cs="Times New Roman"/>
          <w:b/>
          <w:sz w:val="28"/>
          <w:szCs w:val="28"/>
        </w:rPr>
        <w:t xml:space="preserve"> May</w:t>
      </w:r>
      <w:r w:rsidR="001D1C15" w:rsidRPr="000F32FC">
        <w:rPr>
          <w:rFonts w:ascii="Times New Roman" w:hAnsi="Times New Roman" w:cs="Times New Roman"/>
          <w:b/>
          <w:sz w:val="28"/>
          <w:szCs w:val="28"/>
        </w:rPr>
        <w:t xml:space="preserve"> 201</w:t>
      </w:r>
      <w:r w:rsidR="00361316">
        <w:rPr>
          <w:rFonts w:ascii="Times New Roman" w:hAnsi="Times New Roman" w:cs="Times New Roman"/>
          <w:b/>
          <w:sz w:val="28"/>
          <w:szCs w:val="28"/>
        </w:rPr>
        <w:t>4</w:t>
      </w:r>
    </w:p>
    <w:p w14:paraId="5BB8C9A9" w14:textId="77777777" w:rsidR="00155FAE" w:rsidRPr="000F32FC" w:rsidRDefault="00155FAE" w:rsidP="000F32FC">
      <w:pPr>
        <w:rPr>
          <w:rFonts w:ascii="Times New Roman" w:hAnsi="Times New Roman" w:cs="Times New Roman"/>
          <w:sz w:val="24"/>
          <w:szCs w:val="24"/>
        </w:rPr>
      </w:pPr>
    </w:p>
    <w:p w14:paraId="5B1D2EA3" w14:textId="77777777" w:rsidR="00221645" w:rsidRPr="00891888" w:rsidRDefault="00221645" w:rsidP="00891888">
      <w:pPr>
        <w:spacing w:line="360" w:lineRule="auto"/>
        <w:jc w:val="both"/>
        <w:rPr>
          <w:rFonts w:asciiTheme="minorHAnsi" w:hAnsiTheme="minorHAnsi" w:cs="Times New Roman"/>
          <w:sz w:val="28"/>
          <w:szCs w:val="28"/>
        </w:rPr>
      </w:pPr>
      <w:r w:rsidRPr="00891888">
        <w:rPr>
          <w:rFonts w:asciiTheme="minorHAnsi" w:hAnsiTheme="minorHAnsi" w:cs="Times New Roman"/>
          <w:sz w:val="28"/>
          <w:szCs w:val="28"/>
        </w:rPr>
        <w:t>Excellencies,</w:t>
      </w:r>
    </w:p>
    <w:p w14:paraId="0992FFAE" w14:textId="77777777" w:rsidR="00C2604D" w:rsidRPr="00891888" w:rsidRDefault="00C2604D" w:rsidP="00891888">
      <w:pPr>
        <w:spacing w:line="360" w:lineRule="auto"/>
        <w:jc w:val="both"/>
        <w:rPr>
          <w:rFonts w:asciiTheme="minorHAnsi" w:hAnsiTheme="minorHAnsi" w:cs="Times New Roman"/>
          <w:sz w:val="28"/>
          <w:szCs w:val="28"/>
        </w:rPr>
      </w:pPr>
      <w:r w:rsidRPr="00891888">
        <w:rPr>
          <w:rFonts w:asciiTheme="minorHAnsi" w:hAnsiTheme="minorHAnsi" w:cs="Times New Roman"/>
          <w:sz w:val="28"/>
          <w:szCs w:val="28"/>
        </w:rPr>
        <w:t>Distinguished delegates,</w:t>
      </w:r>
    </w:p>
    <w:p w14:paraId="67676F3B" w14:textId="77777777" w:rsidR="00C2604D" w:rsidRPr="00891888" w:rsidRDefault="00C2604D" w:rsidP="00891888">
      <w:pPr>
        <w:spacing w:line="360" w:lineRule="auto"/>
        <w:jc w:val="both"/>
        <w:rPr>
          <w:rFonts w:asciiTheme="minorHAnsi" w:hAnsiTheme="minorHAnsi" w:cs="Times New Roman"/>
          <w:sz w:val="28"/>
          <w:szCs w:val="28"/>
        </w:rPr>
      </w:pPr>
      <w:r w:rsidRPr="00891888">
        <w:rPr>
          <w:rFonts w:asciiTheme="minorHAnsi" w:hAnsiTheme="minorHAnsi" w:cs="Times New Roman"/>
          <w:sz w:val="28"/>
          <w:szCs w:val="28"/>
        </w:rPr>
        <w:t>Ladies and gentlemen,</w:t>
      </w:r>
    </w:p>
    <w:p w14:paraId="06230D0B" w14:textId="77777777" w:rsidR="00AE2F39" w:rsidRPr="00891888" w:rsidRDefault="00AE2F39" w:rsidP="00891888">
      <w:pPr>
        <w:spacing w:line="360" w:lineRule="auto"/>
        <w:jc w:val="both"/>
        <w:rPr>
          <w:rFonts w:asciiTheme="minorHAnsi" w:hAnsiTheme="minorHAnsi" w:cs="Times New Roman"/>
          <w:sz w:val="28"/>
          <w:szCs w:val="28"/>
        </w:rPr>
      </w:pPr>
    </w:p>
    <w:p w14:paraId="09B813F9" w14:textId="77777777" w:rsidR="00AE4AA5" w:rsidRPr="00891888" w:rsidRDefault="00AE4AA5" w:rsidP="00891888">
      <w:pPr>
        <w:spacing w:line="360" w:lineRule="auto"/>
        <w:jc w:val="both"/>
        <w:rPr>
          <w:rFonts w:asciiTheme="minorHAnsi" w:hAnsiTheme="minorHAnsi" w:cs="Times New Roman"/>
          <w:sz w:val="28"/>
          <w:szCs w:val="28"/>
        </w:rPr>
      </w:pPr>
      <w:r w:rsidRPr="00891888">
        <w:rPr>
          <w:rFonts w:asciiTheme="minorHAnsi" w:hAnsiTheme="minorHAnsi" w:cs="Times New Roman"/>
          <w:sz w:val="28"/>
          <w:szCs w:val="28"/>
        </w:rPr>
        <w:t>The Human Rights Council, in its resolution 2</w:t>
      </w:r>
      <w:r w:rsidR="005A3325" w:rsidRPr="00891888">
        <w:rPr>
          <w:rFonts w:asciiTheme="minorHAnsi" w:hAnsiTheme="minorHAnsi" w:cs="Times New Roman"/>
          <w:sz w:val="28"/>
          <w:szCs w:val="28"/>
        </w:rPr>
        <w:t>4</w:t>
      </w:r>
      <w:r w:rsidRPr="00891888">
        <w:rPr>
          <w:rFonts w:asciiTheme="minorHAnsi" w:hAnsiTheme="minorHAnsi" w:cs="Times New Roman"/>
          <w:sz w:val="28"/>
          <w:szCs w:val="28"/>
        </w:rPr>
        <w:t>/</w:t>
      </w:r>
      <w:r w:rsidR="005A3325" w:rsidRPr="00891888">
        <w:rPr>
          <w:rFonts w:asciiTheme="minorHAnsi" w:hAnsiTheme="minorHAnsi" w:cs="Times New Roman"/>
          <w:sz w:val="28"/>
          <w:szCs w:val="28"/>
        </w:rPr>
        <w:t>4</w:t>
      </w:r>
      <w:r w:rsidRPr="00891888">
        <w:rPr>
          <w:rFonts w:asciiTheme="minorHAnsi" w:hAnsiTheme="minorHAnsi" w:cs="Times New Roman"/>
          <w:sz w:val="28"/>
          <w:szCs w:val="28"/>
        </w:rPr>
        <w:t>, endorsed the recommendations adopted by the Working Group on the Right to Development at its 1</w:t>
      </w:r>
      <w:r w:rsidR="005A3325" w:rsidRPr="00891888">
        <w:rPr>
          <w:rFonts w:asciiTheme="minorHAnsi" w:hAnsiTheme="minorHAnsi" w:cs="Times New Roman"/>
          <w:sz w:val="28"/>
          <w:szCs w:val="28"/>
        </w:rPr>
        <w:t>4</w:t>
      </w:r>
      <w:r w:rsidR="005A3325" w:rsidRPr="00891888">
        <w:rPr>
          <w:rFonts w:asciiTheme="minorHAnsi" w:hAnsiTheme="minorHAnsi" w:cs="Times New Roman"/>
          <w:sz w:val="28"/>
          <w:szCs w:val="28"/>
          <w:vertAlign w:val="superscript"/>
        </w:rPr>
        <w:t>th</w:t>
      </w:r>
      <w:r w:rsidR="005A3325" w:rsidRPr="00891888">
        <w:rPr>
          <w:rFonts w:asciiTheme="minorHAnsi" w:hAnsiTheme="minorHAnsi" w:cs="Times New Roman"/>
          <w:sz w:val="28"/>
          <w:szCs w:val="28"/>
        </w:rPr>
        <w:t xml:space="preserve"> </w:t>
      </w:r>
      <w:r w:rsidRPr="00891888">
        <w:rPr>
          <w:rFonts w:asciiTheme="minorHAnsi" w:hAnsiTheme="minorHAnsi" w:cs="Times New Roman"/>
          <w:sz w:val="28"/>
          <w:szCs w:val="28"/>
        </w:rPr>
        <w:t>session which, inter alia, requested the Office of the United Nations High Commissioner for Human Rights to make available on its website and to the 1</w:t>
      </w:r>
      <w:r w:rsidR="005A3325" w:rsidRPr="00891888">
        <w:rPr>
          <w:rFonts w:asciiTheme="minorHAnsi" w:hAnsiTheme="minorHAnsi" w:cs="Times New Roman"/>
          <w:sz w:val="28"/>
          <w:szCs w:val="28"/>
        </w:rPr>
        <w:t>5</w:t>
      </w:r>
      <w:r w:rsidR="005A3325" w:rsidRPr="00891888">
        <w:rPr>
          <w:rFonts w:asciiTheme="minorHAnsi" w:hAnsiTheme="minorHAnsi" w:cs="Times New Roman"/>
          <w:sz w:val="28"/>
          <w:szCs w:val="28"/>
          <w:vertAlign w:val="superscript"/>
        </w:rPr>
        <w:t>th</w:t>
      </w:r>
      <w:r w:rsidR="005A3325" w:rsidRPr="00891888">
        <w:rPr>
          <w:rFonts w:asciiTheme="minorHAnsi" w:hAnsiTheme="minorHAnsi" w:cs="Times New Roman"/>
          <w:sz w:val="28"/>
          <w:szCs w:val="28"/>
        </w:rPr>
        <w:t xml:space="preserve"> </w:t>
      </w:r>
      <w:r w:rsidRPr="00891888">
        <w:rPr>
          <w:rFonts w:asciiTheme="minorHAnsi" w:hAnsiTheme="minorHAnsi" w:cs="Times New Roman"/>
          <w:sz w:val="28"/>
          <w:szCs w:val="28"/>
        </w:rPr>
        <w:t>session of the Working Group, in the format of two conference room papers, all further submissions by Governments, group of Governments and regional groups as well as inputs by other stakeholders.</w:t>
      </w:r>
    </w:p>
    <w:p w14:paraId="75E2FB0A" w14:textId="77777777" w:rsidR="00AE2F39" w:rsidRPr="00891888" w:rsidRDefault="00AE2F39" w:rsidP="00891888">
      <w:pPr>
        <w:spacing w:line="360" w:lineRule="auto"/>
        <w:jc w:val="both"/>
        <w:rPr>
          <w:rFonts w:asciiTheme="minorHAnsi" w:hAnsiTheme="minorHAnsi" w:cs="Times New Roman"/>
          <w:sz w:val="28"/>
          <w:szCs w:val="28"/>
        </w:rPr>
      </w:pPr>
    </w:p>
    <w:p w14:paraId="1FC5A8B1" w14:textId="77777777" w:rsidR="00AE4AA5" w:rsidRPr="00891888" w:rsidRDefault="0060540D" w:rsidP="00891888">
      <w:pPr>
        <w:spacing w:line="360" w:lineRule="auto"/>
        <w:jc w:val="both"/>
        <w:rPr>
          <w:rFonts w:asciiTheme="minorHAnsi" w:hAnsiTheme="minorHAnsi" w:cs="Times New Roman"/>
          <w:sz w:val="28"/>
          <w:szCs w:val="28"/>
        </w:rPr>
      </w:pPr>
      <w:r w:rsidRPr="00891888">
        <w:rPr>
          <w:rFonts w:asciiTheme="minorHAnsi" w:hAnsiTheme="minorHAnsi" w:cs="Times New Roman"/>
          <w:sz w:val="28"/>
          <w:szCs w:val="28"/>
        </w:rPr>
        <w:t>In response to its letter dated</w:t>
      </w:r>
      <w:r w:rsidR="00777378" w:rsidRPr="00891888">
        <w:rPr>
          <w:rFonts w:asciiTheme="minorHAnsi" w:hAnsiTheme="minorHAnsi" w:cs="Times New Roman"/>
          <w:sz w:val="28"/>
          <w:szCs w:val="28"/>
        </w:rPr>
        <w:t xml:space="preserve"> 5</w:t>
      </w:r>
      <w:r w:rsidR="00AE4AA5" w:rsidRPr="00891888">
        <w:rPr>
          <w:rFonts w:asciiTheme="minorHAnsi" w:hAnsiTheme="minorHAnsi" w:cs="Times New Roman"/>
          <w:sz w:val="28"/>
          <w:szCs w:val="28"/>
        </w:rPr>
        <w:t xml:space="preserve"> July 201</w:t>
      </w:r>
      <w:r w:rsidR="00777378" w:rsidRPr="00891888">
        <w:rPr>
          <w:rFonts w:asciiTheme="minorHAnsi" w:hAnsiTheme="minorHAnsi" w:cs="Times New Roman"/>
          <w:sz w:val="28"/>
          <w:szCs w:val="28"/>
        </w:rPr>
        <w:t>3</w:t>
      </w:r>
      <w:r w:rsidR="00AE4AA5" w:rsidRPr="00891888">
        <w:rPr>
          <w:rFonts w:asciiTheme="minorHAnsi" w:hAnsiTheme="minorHAnsi" w:cs="Times New Roman"/>
          <w:sz w:val="28"/>
          <w:szCs w:val="28"/>
        </w:rPr>
        <w:t xml:space="preserve">, OHCHR received submissions from </w:t>
      </w:r>
      <w:r w:rsidR="00777378" w:rsidRPr="00891888">
        <w:rPr>
          <w:rFonts w:asciiTheme="minorHAnsi" w:hAnsiTheme="minorHAnsi" w:cs="Times New Roman"/>
          <w:sz w:val="28"/>
          <w:szCs w:val="28"/>
        </w:rPr>
        <w:t xml:space="preserve">Belarus, Cuba and Qatar, from the Economic Commission for Latin America and the Caribbean and the World Meteorological Organization, a joint submission from </w:t>
      </w:r>
      <w:proofErr w:type="spellStart"/>
      <w:r w:rsidR="00777378" w:rsidRPr="00891888">
        <w:rPr>
          <w:rFonts w:asciiTheme="minorHAnsi" w:hAnsiTheme="minorHAnsi" w:cs="Times New Roman"/>
          <w:sz w:val="28"/>
          <w:szCs w:val="28"/>
        </w:rPr>
        <w:t>Associazione</w:t>
      </w:r>
      <w:proofErr w:type="spellEnd"/>
      <w:r w:rsidR="00777378" w:rsidRPr="00891888">
        <w:rPr>
          <w:rFonts w:asciiTheme="minorHAnsi" w:hAnsiTheme="minorHAnsi" w:cs="Times New Roman"/>
          <w:sz w:val="28"/>
          <w:szCs w:val="28"/>
        </w:rPr>
        <w:t xml:space="preserve"> </w:t>
      </w:r>
      <w:proofErr w:type="spellStart"/>
      <w:r w:rsidR="00777378" w:rsidRPr="00891888">
        <w:rPr>
          <w:rFonts w:asciiTheme="minorHAnsi" w:hAnsiTheme="minorHAnsi" w:cs="Times New Roman"/>
          <w:sz w:val="28"/>
          <w:szCs w:val="28"/>
        </w:rPr>
        <w:t>Comunità</w:t>
      </w:r>
      <w:proofErr w:type="spellEnd"/>
      <w:r w:rsidR="00777378" w:rsidRPr="00891888">
        <w:rPr>
          <w:rFonts w:asciiTheme="minorHAnsi" w:hAnsiTheme="minorHAnsi" w:cs="Times New Roman"/>
          <w:sz w:val="28"/>
          <w:szCs w:val="28"/>
        </w:rPr>
        <w:t xml:space="preserve"> Papa Giovanni XXIII, Association Points-Coeur, Caritas </w:t>
      </w:r>
      <w:proofErr w:type="spellStart"/>
      <w:r w:rsidR="00777378" w:rsidRPr="00891888">
        <w:rPr>
          <w:rFonts w:asciiTheme="minorHAnsi" w:hAnsiTheme="minorHAnsi" w:cs="Times New Roman"/>
          <w:sz w:val="28"/>
          <w:szCs w:val="28"/>
        </w:rPr>
        <w:t>Internationalis</w:t>
      </w:r>
      <w:proofErr w:type="spellEnd"/>
      <w:r w:rsidR="00777378" w:rsidRPr="00891888">
        <w:rPr>
          <w:rFonts w:asciiTheme="minorHAnsi" w:hAnsiTheme="minorHAnsi" w:cs="Times New Roman"/>
          <w:sz w:val="28"/>
          <w:szCs w:val="28"/>
        </w:rPr>
        <w:t xml:space="preserve"> (International </w:t>
      </w:r>
      <w:r w:rsidR="00777378" w:rsidRPr="00891888">
        <w:rPr>
          <w:rFonts w:asciiTheme="minorHAnsi" w:hAnsiTheme="minorHAnsi" w:cs="Times New Roman"/>
          <w:sz w:val="28"/>
          <w:szCs w:val="28"/>
        </w:rPr>
        <w:lastRenderedPageBreak/>
        <w:t xml:space="preserve">Confederation of Catholic Charities), Dominicans for Justice and Peace (Order of Preachers), International Institute of Mary Our Help of the </w:t>
      </w:r>
      <w:proofErr w:type="spellStart"/>
      <w:r w:rsidR="00777378" w:rsidRPr="00891888">
        <w:rPr>
          <w:rFonts w:asciiTheme="minorHAnsi" w:hAnsiTheme="minorHAnsi" w:cs="Times New Roman"/>
          <w:sz w:val="28"/>
          <w:szCs w:val="28"/>
        </w:rPr>
        <w:t>Salesians</w:t>
      </w:r>
      <w:proofErr w:type="spellEnd"/>
      <w:r w:rsidR="00777378" w:rsidRPr="00891888">
        <w:rPr>
          <w:rFonts w:asciiTheme="minorHAnsi" w:hAnsiTheme="minorHAnsi" w:cs="Times New Roman"/>
          <w:sz w:val="28"/>
          <w:szCs w:val="28"/>
        </w:rPr>
        <w:t xml:space="preserve"> of Don </w:t>
      </w:r>
      <w:proofErr w:type="spellStart"/>
      <w:r w:rsidR="00777378" w:rsidRPr="00891888">
        <w:rPr>
          <w:rFonts w:asciiTheme="minorHAnsi" w:hAnsiTheme="minorHAnsi" w:cs="Times New Roman"/>
          <w:sz w:val="28"/>
          <w:szCs w:val="28"/>
        </w:rPr>
        <w:t>Bosco</w:t>
      </w:r>
      <w:proofErr w:type="spellEnd"/>
      <w:r w:rsidR="00777378" w:rsidRPr="00891888">
        <w:rPr>
          <w:rFonts w:asciiTheme="minorHAnsi" w:hAnsiTheme="minorHAnsi" w:cs="Times New Roman"/>
          <w:sz w:val="28"/>
          <w:szCs w:val="28"/>
        </w:rPr>
        <w:t xml:space="preserve">, International Volunteerism Organization for Women Education and Development, International Organization for the Right to Education and Freedom of Education and New Humanity as well as </w:t>
      </w:r>
      <w:r w:rsidR="00AC4567" w:rsidRPr="00891888">
        <w:rPr>
          <w:rFonts w:asciiTheme="minorHAnsi" w:hAnsiTheme="minorHAnsi" w:cs="Times New Roman"/>
          <w:sz w:val="28"/>
          <w:szCs w:val="28"/>
        </w:rPr>
        <w:t xml:space="preserve">individual </w:t>
      </w:r>
      <w:r w:rsidR="00777378" w:rsidRPr="00891888">
        <w:rPr>
          <w:rFonts w:asciiTheme="minorHAnsi" w:hAnsiTheme="minorHAnsi" w:cs="Times New Roman"/>
          <w:sz w:val="28"/>
          <w:szCs w:val="28"/>
        </w:rPr>
        <w:t xml:space="preserve">submissions from </w:t>
      </w:r>
      <w:r w:rsidR="00AC4567" w:rsidRPr="00891888">
        <w:rPr>
          <w:rFonts w:asciiTheme="minorHAnsi" w:hAnsiTheme="minorHAnsi" w:cs="Times New Roman"/>
          <w:sz w:val="28"/>
          <w:szCs w:val="28"/>
        </w:rPr>
        <w:t xml:space="preserve">the non-governmental organizations </w:t>
      </w:r>
      <w:r w:rsidR="00894F33" w:rsidRPr="00891888">
        <w:rPr>
          <w:rFonts w:asciiTheme="minorHAnsi" w:hAnsiTheme="minorHAnsi" w:cs="Times New Roman"/>
          <w:sz w:val="28"/>
          <w:szCs w:val="28"/>
        </w:rPr>
        <w:t xml:space="preserve">China NGO Network for International Exchanges, </w:t>
      </w:r>
      <w:proofErr w:type="spellStart"/>
      <w:r w:rsidR="00AC4567" w:rsidRPr="00891888">
        <w:rPr>
          <w:rFonts w:asciiTheme="minorHAnsi" w:hAnsiTheme="minorHAnsi" w:cs="Times New Roman"/>
          <w:sz w:val="28"/>
          <w:szCs w:val="28"/>
        </w:rPr>
        <w:t>Maslan</w:t>
      </w:r>
      <w:proofErr w:type="spellEnd"/>
      <w:r w:rsidR="00AC4567" w:rsidRPr="00891888">
        <w:rPr>
          <w:rFonts w:asciiTheme="minorHAnsi" w:hAnsiTheme="minorHAnsi" w:cs="Times New Roman"/>
          <w:sz w:val="28"/>
          <w:szCs w:val="28"/>
        </w:rPr>
        <w:t xml:space="preserve"> and RESO Femmes International</w:t>
      </w:r>
      <w:r w:rsidR="00AE2F39" w:rsidRPr="00891888">
        <w:rPr>
          <w:rFonts w:asciiTheme="minorHAnsi" w:hAnsiTheme="minorHAnsi" w:cs="Times New Roman"/>
          <w:sz w:val="28"/>
          <w:szCs w:val="28"/>
        </w:rPr>
        <w:t>.</w:t>
      </w:r>
    </w:p>
    <w:p w14:paraId="7CE56417" w14:textId="77777777" w:rsidR="00AE2F39" w:rsidRPr="00891888" w:rsidRDefault="00AE2F39" w:rsidP="00891888">
      <w:pPr>
        <w:spacing w:line="360" w:lineRule="auto"/>
        <w:jc w:val="both"/>
        <w:rPr>
          <w:rFonts w:asciiTheme="minorHAnsi" w:hAnsiTheme="minorHAnsi" w:cs="Times New Roman"/>
          <w:sz w:val="28"/>
          <w:szCs w:val="28"/>
        </w:rPr>
      </w:pPr>
    </w:p>
    <w:p w14:paraId="073DC5BD" w14:textId="77777777" w:rsidR="00AE4AA5" w:rsidRPr="00891888" w:rsidRDefault="00AE4AA5" w:rsidP="00891888">
      <w:pPr>
        <w:spacing w:line="360" w:lineRule="auto"/>
        <w:jc w:val="both"/>
        <w:rPr>
          <w:rFonts w:asciiTheme="minorHAnsi" w:hAnsiTheme="minorHAnsi" w:cs="Times New Roman"/>
          <w:sz w:val="28"/>
          <w:szCs w:val="28"/>
        </w:rPr>
      </w:pPr>
      <w:r w:rsidRPr="00891888">
        <w:rPr>
          <w:rFonts w:asciiTheme="minorHAnsi" w:hAnsiTheme="minorHAnsi" w:cs="Times New Roman"/>
          <w:sz w:val="28"/>
          <w:szCs w:val="28"/>
        </w:rPr>
        <w:t>All submissions are posted in their original versions on OHCHR’s website</w:t>
      </w:r>
      <w:r w:rsidR="005554E8" w:rsidRPr="00891888">
        <w:rPr>
          <w:rFonts w:asciiTheme="minorHAnsi" w:hAnsiTheme="minorHAnsi" w:cs="Times New Roman"/>
          <w:sz w:val="28"/>
          <w:szCs w:val="28"/>
        </w:rPr>
        <w:t xml:space="preserve"> and are </w:t>
      </w:r>
      <w:r w:rsidR="004347B4" w:rsidRPr="00891888">
        <w:rPr>
          <w:rFonts w:asciiTheme="minorHAnsi" w:hAnsiTheme="minorHAnsi" w:cs="Times New Roman"/>
          <w:sz w:val="28"/>
          <w:szCs w:val="28"/>
        </w:rPr>
        <w:t xml:space="preserve">also </w:t>
      </w:r>
      <w:r w:rsidR="005554E8" w:rsidRPr="00891888">
        <w:rPr>
          <w:rFonts w:asciiTheme="minorHAnsi" w:hAnsiTheme="minorHAnsi" w:cs="Times New Roman"/>
          <w:sz w:val="28"/>
          <w:szCs w:val="28"/>
        </w:rPr>
        <w:t xml:space="preserve">compiled in conference room papers </w:t>
      </w:r>
      <w:r w:rsidR="00252F1A" w:rsidRPr="00891888">
        <w:rPr>
          <w:rFonts w:asciiTheme="minorHAnsi" w:hAnsiTheme="minorHAnsi" w:cs="Times New Roman"/>
          <w:sz w:val="28"/>
          <w:szCs w:val="28"/>
        </w:rPr>
        <w:t>3</w:t>
      </w:r>
      <w:r w:rsidR="005554E8" w:rsidRPr="00891888">
        <w:rPr>
          <w:rFonts w:asciiTheme="minorHAnsi" w:hAnsiTheme="minorHAnsi" w:cs="Times New Roman"/>
          <w:sz w:val="28"/>
          <w:szCs w:val="28"/>
        </w:rPr>
        <w:t xml:space="preserve"> and </w:t>
      </w:r>
      <w:r w:rsidR="00252F1A" w:rsidRPr="00891888">
        <w:rPr>
          <w:rFonts w:asciiTheme="minorHAnsi" w:hAnsiTheme="minorHAnsi" w:cs="Times New Roman"/>
          <w:sz w:val="28"/>
          <w:szCs w:val="28"/>
        </w:rPr>
        <w:t>4</w:t>
      </w:r>
      <w:r w:rsidR="005554E8" w:rsidRPr="00891888">
        <w:rPr>
          <w:rFonts w:asciiTheme="minorHAnsi" w:hAnsiTheme="minorHAnsi" w:cs="Times New Roman"/>
          <w:sz w:val="28"/>
          <w:szCs w:val="28"/>
        </w:rPr>
        <w:t xml:space="preserve">. </w:t>
      </w:r>
    </w:p>
    <w:p w14:paraId="67D78F0B" w14:textId="77777777" w:rsidR="00AE2F39" w:rsidRPr="00891888" w:rsidRDefault="00AE2F39" w:rsidP="00891888">
      <w:pPr>
        <w:spacing w:line="360" w:lineRule="auto"/>
        <w:jc w:val="both"/>
        <w:rPr>
          <w:rFonts w:asciiTheme="minorHAnsi" w:hAnsiTheme="minorHAnsi" w:cs="Times New Roman"/>
          <w:sz w:val="28"/>
          <w:szCs w:val="28"/>
        </w:rPr>
      </w:pPr>
    </w:p>
    <w:p w14:paraId="5397795A" w14:textId="755115D2" w:rsidR="005554E8" w:rsidRPr="00891888" w:rsidRDefault="0042548A" w:rsidP="00891888">
      <w:pPr>
        <w:spacing w:line="360" w:lineRule="auto"/>
        <w:jc w:val="both"/>
        <w:rPr>
          <w:rFonts w:asciiTheme="minorHAnsi" w:hAnsiTheme="minorHAnsi" w:cs="Times New Roman"/>
          <w:sz w:val="28"/>
          <w:szCs w:val="28"/>
        </w:rPr>
      </w:pPr>
      <w:r w:rsidRPr="00891888">
        <w:rPr>
          <w:rFonts w:asciiTheme="minorHAnsi" w:hAnsiTheme="minorHAnsi" w:cs="Times New Roman"/>
          <w:sz w:val="28"/>
          <w:szCs w:val="28"/>
        </w:rPr>
        <w:t>In total</w:t>
      </w:r>
      <w:r w:rsidR="00044604" w:rsidRPr="00891888">
        <w:rPr>
          <w:rFonts w:asciiTheme="minorHAnsi" w:hAnsiTheme="minorHAnsi" w:cs="Times New Roman"/>
          <w:sz w:val="28"/>
          <w:szCs w:val="28"/>
        </w:rPr>
        <w:t>,</w:t>
      </w:r>
      <w:r w:rsidRPr="00891888">
        <w:rPr>
          <w:rFonts w:asciiTheme="minorHAnsi" w:hAnsiTheme="minorHAnsi" w:cs="Times New Roman"/>
          <w:sz w:val="28"/>
          <w:szCs w:val="28"/>
        </w:rPr>
        <w:t xml:space="preserve"> </w:t>
      </w:r>
      <w:r w:rsidR="009F7CDA" w:rsidRPr="00891888">
        <w:rPr>
          <w:rFonts w:asciiTheme="minorHAnsi" w:hAnsiTheme="minorHAnsi" w:cs="Times New Roman"/>
          <w:sz w:val="28"/>
          <w:szCs w:val="28"/>
        </w:rPr>
        <w:t>the</w:t>
      </w:r>
      <w:r w:rsidR="00AC4567" w:rsidRPr="00891888">
        <w:rPr>
          <w:rFonts w:asciiTheme="minorHAnsi" w:hAnsiTheme="minorHAnsi" w:cs="Times New Roman"/>
          <w:sz w:val="28"/>
          <w:szCs w:val="28"/>
        </w:rPr>
        <w:t xml:space="preserve"> Working Group has received </w:t>
      </w:r>
      <w:r w:rsidRPr="00891888">
        <w:rPr>
          <w:rFonts w:asciiTheme="minorHAnsi" w:hAnsiTheme="minorHAnsi" w:cs="Times New Roman"/>
          <w:sz w:val="28"/>
          <w:szCs w:val="28"/>
        </w:rPr>
        <w:t>4 submissions from groups of States</w:t>
      </w:r>
      <w:r w:rsidR="005C4176" w:rsidRPr="00891888">
        <w:rPr>
          <w:rFonts w:asciiTheme="minorHAnsi" w:hAnsiTheme="minorHAnsi" w:cs="Times New Roman"/>
          <w:sz w:val="28"/>
          <w:szCs w:val="28"/>
        </w:rPr>
        <w:t xml:space="preserve"> (2 from NAM and 2 from EU)</w:t>
      </w:r>
      <w:r w:rsidRPr="00891888">
        <w:rPr>
          <w:rFonts w:asciiTheme="minorHAnsi" w:hAnsiTheme="minorHAnsi" w:cs="Times New Roman"/>
          <w:sz w:val="28"/>
          <w:szCs w:val="28"/>
        </w:rPr>
        <w:t>, 3</w:t>
      </w:r>
      <w:r w:rsidR="005C4176" w:rsidRPr="00891888">
        <w:rPr>
          <w:rFonts w:asciiTheme="minorHAnsi" w:hAnsiTheme="minorHAnsi" w:cs="Times New Roman"/>
          <w:sz w:val="28"/>
          <w:szCs w:val="28"/>
        </w:rPr>
        <w:t>3</w:t>
      </w:r>
      <w:r w:rsidRPr="00891888">
        <w:rPr>
          <w:rFonts w:asciiTheme="minorHAnsi" w:hAnsiTheme="minorHAnsi" w:cs="Times New Roman"/>
          <w:sz w:val="28"/>
          <w:szCs w:val="28"/>
        </w:rPr>
        <w:t xml:space="preserve"> submissions from Member States</w:t>
      </w:r>
      <w:r w:rsidR="005C4176" w:rsidRPr="00891888">
        <w:rPr>
          <w:rFonts w:asciiTheme="minorHAnsi" w:hAnsiTheme="minorHAnsi" w:cs="Times New Roman"/>
          <w:sz w:val="28"/>
          <w:szCs w:val="28"/>
        </w:rPr>
        <w:t xml:space="preserve">, 10 submissions from UN system organizations, 4 submissions from national human rights institutions (2 from </w:t>
      </w:r>
      <w:r w:rsidR="000F6F2E">
        <w:rPr>
          <w:rFonts w:asciiTheme="minorHAnsi" w:hAnsiTheme="minorHAnsi" w:cs="Times New Roman"/>
          <w:sz w:val="28"/>
          <w:szCs w:val="28"/>
        </w:rPr>
        <w:t xml:space="preserve">the National Human Rights Commission </w:t>
      </w:r>
      <w:r w:rsidR="005C4176" w:rsidRPr="00891888">
        <w:rPr>
          <w:rFonts w:asciiTheme="minorHAnsi" w:hAnsiTheme="minorHAnsi" w:cs="Times New Roman"/>
          <w:sz w:val="28"/>
          <w:szCs w:val="28"/>
        </w:rPr>
        <w:t xml:space="preserve">India, </w:t>
      </w:r>
      <w:r w:rsidR="0060540D" w:rsidRPr="00891888">
        <w:rPr>
          <w:rFonts w:asciiTheme="minorHAnsi" w:hAnsiTheme="minorHAnsi" w:cs="Times New Roman"/>
          <w:sz w:val="28"/>
          <w:szCs w:val="28"/>
        </w:rPr>
        <w:t xml:space="preserve">and one each from </w:t>
      </w:r>
      <w:r w:rsidR="005C4176" w:rsidRPr="000F6F2E">
        <w:rPr>
          <w:rFonts w:asciiTheme="minorHAnsi" w:hAnsiTheme="minorHAnsi" w:cs="Times New Roman"/>
          <w:sz w:val="28"/>
          <w:szCs w:val="28"/>
        </w:rPr>
        <w:t>I</w:t>
      </w:r>
      <w:r w:rsidR="000F6F2E" w:rsidRPr="000F6F2E">
        <w:rPr>
          <w:rFonts w:asciiTheme="minorHAnsi" w:hAnsiTheme="minorHAnsi" w:cs="Times New Roman"/>
          <w:sz w:val="28"/>
          <w:szCs w:val="28"/>
        </w:rPr>
        <w:t>ndependent Human Rights Commission</w:t>
      </w:r>
      <w:r w:rsidR="005C4176" w:rsidRPr="00891888">
        <w:rPr>
          <w:rFonts w:asciiTheme="minorHAnsi" w:hAnsiTheme="minorHAnsi" w:cs="Times New Roman"/>
          <w:sz w:val="28"/>
          <w:szCs w:val="28"/>
        </w:rPr>
        <w:t xml:space="preserve"> Afghanistan and </w:t>
      </w:r>
      <w:r w:rsidR="00252F1A" w:rsidRPr="00891888">
        <w:rPr>
          <w:rFonts w:asciiTheme="minorHAnsi" w:hAnsiTheme="minorHAnsi" w:cs="Times New Roman"/>
          <w:sz w:val="28"/>
          <w:szCs w:val="28"/>
        </w:rPr>
        <w:t xml:space="preserve">the </w:t>
      </w:r>
      <w:r w:rsidR="005C4176" w:rsidRPr="00891888">
        <w:rPr>
          <w:rFonts w:asciiTheme="minorHAnsi" w:hAnsiTheme="minorHAnsi" w:cs="Times New Roman"/>
          <w:sz w:val="28"/>
          <w:szCs w:val="28"/>
        </w:rPr>
        <w:t>Advisory Council on Human Rights of Morocco), 1 submission from a United Nations treaty body (CESCR), 4 joint submissions of NGOs (3 from catholic inspired NGOs and 1 from</w:t>
      </w:r>
      <w:r w:rsidR="0060540D" w:rsidRPr="00891888">
        <w:rPr>
          <w:rFonts w:asciiTheme="minorHAnsi" w:hAnsiTheme="minorHAnsi" w:cs="Times New Roman"/>
          <w:sz w:val="28"/>
          <w:szCs w:val="28"/>
        </w:rPr>
        <w:t xml:space="preserve"> an</w:t>
      </w:r>
      <w:r w:rsidR="005C4176" w:rsidRPr="00891888">
        <w:rPr>
          <w:rFonts w:asciiTheme="minorHAnsi" w:hAnsiTheme="minorHAnsi" w:cs="Times New Roman"/>
          <w:sz w:val="28"/>
          <w:szCs w:val="28"/>
        </w:rPr>
        <w:t xml:space="preserve"> </w:t>
      </w:r>
      <w:r w:rsidR="0060540D" w:rsidRPr="00891888">
        <w:rPr>
          <w:rFonts w:asciiTheme="minorHAnsi" w:hAnsiTheme="minorHAnsi" w:cs="Times New Roman"/>
          <w:sz w:val="28"/>
          <w:szCs w:val="28"/>
        </w:rPr>
        <w:t>indigenous peoples organization</w:t>
      </w:r>
      <w:r w:rsidR="005C4176" w:rsidRPr="00891888">
        <w:rPr>
          <w:rFonts w:asciiTheme="minorHAnsi" w:hAnsiTheme="minorHAnsi" w:cs="Times New Roman"/>
          <w:sz w:val="28"/>
          <w:szCs w:val="28"/>
        </w:rPr>
        <w:t xml:space="preserve">) </w:t>
      </w:r>
      <w:r w:rsidR="005C4176" w:rsidRPr="00AA170B">
        <w:rPr>
          <w:rFonts w:asciiTheme="minorHAnsi" w:hAnsiTheme="minorHAnsi" w:cs="Times New Roman"/>
          <w:b/>
          <w:sz w:val="28"/>
          <w:szCs w:val="28"/>
        </w:rPr>
        <w:t>and 1</w:t>
      </w:r>
      <w:r w:rsidR="00CE2A5F" w:rsidRPr="00AA170B">
        <w:rPr>
          <w:rFonts w:asciiTheme="minorHAnsi" w:hAnsiTheme="minorHAnsi" w:cs="Times New Roman"/>
          <w:b/>
          <w:sz w:val="28"/>
          <w:szCs w:val="28"/>
        </w:rPr>
        <w:t>2</w:t>
      </w:r>
      <w:r w:rsidR="005C4176" w:rsidRPr="00AA170B">
        <w:rPr>
          <w:rFonts w:asciiTheme="minorHAnsi" w:hAnsiTheme="minorHAnsi" w:cs="Times New Roman"/>
          <w:b/>
          <w:sz w:val="28"/>
          <w:szCs w:val="28"/>
        </w:rPr>
        <w:t xml:space="preserve"> individual submissions from </w:t>
      </w:r>
      <w:r w:rsidR="00F0141D" w:rsidRPr="00AA170B">
        <w:rPr>
          <w:rFonts w:asciiTheme="minorHAnsi" w:hAnsiTheme="minorHAnsi" w:cs="Times New Roman"/>
          <w:b/>
          <w:sz w:val="28"/>
          <w:szCs w:val="28"/>
        </w:rPr>
        <w:t>civil society organizations and academics</w:t>
      </w:r>
      <w:r w:rsidR="000F6F2E" w:rsidRPr="00AA170B">
        <w:rPr>
          <w:rFonts w:asciiTheme="minorHAnsi" w:hAnsiTheme="minorHAnsi" w:cs="Times New Roman"/>
          <w:b/>
          <w:sz w:val="28"/>
          <w:szCs w:val="28"/>
        </w:rPr>
        <w:t>.</w:t>
      </w:r>
      <w:r w:rsidR="004A51D6" w:rsidRPr="00891888">
        <w:rPr>
          <w:rFonts w:asciiTheme="minorHAnsi" w:hAnsiTheme="minorHAnsi" w:cs="Times New Roman"/>
          <w:b/>
          <w:color w:val="FF0000"/>
          <w:sz w:val="28"/>
          <w:szCs w:val="28"/>
        </w:rPr>
        <w:t xml:space="preserve"> </w:t>
      </w:r>
      <w:r w:rsidR="004347B4" w:rsidRPr="00891888">
        <w:rPr>
          <w:rFonts w:asciiTheme="minorHAnsi" w:hAnsiTheme="minorHAnsi" w:cs="Times New Roman"/>
          <w:sz w:val="28"/>
          <w:szCs w:val="28"/>
        </w:rPr>
        <w:t>These are</w:t>
      </w:r>
      <w:r w:rsidR="00044604" w:rsidRPr="00891888">
        <w:rPr>
          <w:rFonts w:asciiTheme="minorHAnsi" w:hAnsiTheme="minorHAnsi" w:cs="Times New Roman"/>
          <w:sz w:val="28"/>
          <w:szCs w:val="28"/>
        </w:rPr>
        <w:t xml:space="preserve"> in addition to the </w:t>
      </w:r>
      <w:r w:rsidR="00F0141D" w:rsidRPr="00891888">
        <w:rPr>
          <w:rFonts w:asciiTheme="minorHAnsi" w:hAnsiTheme="minorHAnsi" w:cs="Times New Roman"/>
          <w:sz w:val="28"/>
          <w:szCs w:val="28"/>
        </w:rPr>
        <w:t>many</w:t>
      </w:r>
      <w:r w:rsidR="005A61DB" w:rsidRPr="00891888">
        <w:rPr>
          <w:rFonts w:asciiTheme="minorHAnsi" w:hAnsiTheme="minorHAnsi" w:cs="Times New Roman"/>
          <w:sz w:val="28"/>
          <w:szCs w:val="28"/>
        </w:rPr>
        <w:t xml:space="preserve"> comments made </w:t>
      </w:r>
      <w:r w:rsidR="0060540D" w:rsidRPr="00891888">
        <w:rPr>
          <w:rFonts w:asciiTheme="minorHAnsi" w:hAnsiTheme="minorHAnsi" w:cs="Times New Roman"/>
          <w:sz w:val="28"/>
          <w:szCs w:val="28"/>
        </w:rPr>
        <w:t>during</w:t>
      </w:r>
      <w:r w:rsidR="00F0141D" w:rsidRPr="00891888">
        <w:rPr>
          <w:rFonts w:asciiTheme="minorHAnsi" w:hAnsiTheme="minorHAnsi" w:cs="Times New Roman"/>
          <w:sz w:val="28"/>
          <w:szCs w:val="28"/>
        </w:rPr>
        <w:t xml:space="preserve"> </w:t>
      </w:r>
      <w:r w:rsidRPr="00891888">
        <w:rPr>
          <w:rFonts w:asciiTheme="minorHAnsi" w:hAnsiTheme="minorHAnsi" w:cs="Times New Roman"/>
          <w:sz w:val="28"/>
          <w:szCs w:val="28"/>
        </w:rPr>
        <w:t xml:space="preserve">the </w:t>
      </w:r>
      <w:r w:rsidR="00F0141D" w:rsidRPr="00891888">
        <w:rPr>
          <w:rFonts w:asciiTheme="minorHAnsi" w:hAnsiTheme="minorHAnsi" w:cs="Times New Roman"/>
          <w:sz w:val="28"/>
          <w:szCs w:val="28"/>
        </w:rPr>
        <w:t>past</w:t>
      </w:r>
      <w:r w:rsidRPr="00891888">
        <w:rPr>
          <w:rFonts w:asciiTheme="minorHAnsi" w:hAnsiTheme="minorHAnsi" w:cs="Times New Roman"/>
          <w:sz w:val="28"/>
          <w:szCs w:val="28"/>
        </w:rPr>
        <w:t xml:space="preserve"> t</w:t>
      </w:r>
      <w:r w:rsidR="00F0141D" w:rsidRPr="00891888">
        <w:rPr>
          <w:rFonts w:asciiTheme="minorHAnsi" w:hAnsiTheme="minorHAnsi" w:cs="Times New Roman"/>
          <w:sz w:val="28"/>
          <w:szCs w:val="28"/>
        </w:rPr>
        <w:t>hree</w:t>
      </w:r>
      <w:r w:rsidRPr="00891888">
        <w:rPr>
          <w:rFonts w:asciiTheme="minorHAnsi" w:hAnsiTheme="minorHAnsi" w:cs="Times New Roman"/>
          <w:sz w:val="28"/>
          <w:szCs w:val="28"/>
        </w:rPr>
        <w:t xml:space="preserve"> sessions</w:t>
      </w:r>
      <w:r w:rsidR="005A61DB" w:rsidRPr="00891888">
        <w:rPr>
          <w:rFonts w:asciiTheme="minorHAnsi" w:hAnsiTheme="minorHAnsi" w:cs="Times New Roman"/>
          <w:sz w:val="28"/>
          <w:szCs w:val="28"/>
        </w:rPr>
        <w:t xml:space="preserve"> of the Working Group</w:t>
      </w:r>
      <w:r w:rsidRPr="00891888">
        <w:rPr>
          <w:rFonts w:asciiTheme="minorHAnsi" w:hAnsiTheme="minorHAnsi" w:cs="Times New Roman"/>
          <w:sz w:val="28"/>
          <w:szCs w:val="28"/>
        </w:rPr>
        <w:t>.</w:t>
      </w:r>
    </w:p>
    <w:p w14:paraId="75176229" w14:textId="77777777" w:rsidR="00AE2F39" w:rsidRPr="00891888" w:rsidRDefault="00AE2F39" w:rsidP="00891888">
      <w:pPr>
        <w:spacing w:line="360" w:lineRule="auto"/>
        <w:jc w:val="both"/>
        <w:rPr>
          <w:rFonts w:asciiTheme="minorHAnsi" w:hAnsiTheme="minorHAnsi" w:cs="Times New Roman"/>
          <w:sz w:val="28"/>
          <w:szCs w:val="28"/>
        </w:rPr>
      </w:pPr>
    </w:p>
    <w:p w14:paraId="1D1DB163" w14:textId="77777777" w:rsidR="002E2C62" w:rsidRPr="00891888" w:rsidRDefault="002E2C62" w:rsidP="00891888">
      <w:pPr>
        <w:spacing w:line="360" w:lineRule="auto"/>
        <w:jc w:val="both"/>
        <w:rPr>
          <w:rFonts w:asciiTheme="minorHAnsi" w:hAnsiTheme="minorHAnsi" w:cs="Times New Roman"/>
          <w:sz w:val="28"/>
          <w:szCs w:val="28"/>
        </w:rPr>
      </w:pPr>
      <w:r w:rsidRPr="00891888">
        <w:rPr>
          <w:rFonts w:asciiTheme="minorHAnsi" w:hAnsiTheme="minorHAnsi" w:cs="Times New Roman"/>
          <w:sz w:val="28"/>
          <w:szCs w:val="28"/>
        </w:rPr>
        <w:t xml:space="preserve">As in the past the content and focus of the contribution varied, ranging from </w:t>
      </w:r>
      <w:r w:rsidR="0060540D" w:rsidRPr="00891888">
        <w:rPr>
          <w:rFonts w:asciiTheme="minorHAnsi" w:hAnsiTheme="minorHAnsi" w:cs="Times New Roman"/>
          <w:sz w:val="28"/>
          <w:szCs w:val="28"/>
        </w:rPr>
        <w:t>general statements to specific proposals</w:t>
      </w:r>
      <w:r w:rsidRPr="00891888">
        <w:rPr>
          <w:rFonts w:asciiTheme="minorHAnsi" w:hAnsiTheme="minorHAnsi" w:cs="Times New Roman"/>
          <w:sz w:val="28"/>
          <w:szCs w:val="28"/>
        </w:rPr>
        <w:t>.</w:t>
      </w:r>
    </w:p>
    <w:p w14:paraId="172AEB6C" w14:textId="77777777" w:rsidR="002E2C62" w:rsidRPr="00891888" w:rsidRDefault="002E2C62" w:rsidP="00891888">
      <w:pPr>
        <w:spacing w:line="360" w:lineRule="auto"/>
        <w:jc w:val="both"/>
        <w:rPr>
          <w:rFonts w:asciiTheme="minorHAnsi" w:hAnsiTheme="minorHAnsi" w:cs="Times New Roman"/>
          <w:sz w:val="28"/>
          <w:szCs w:val="28"/>
        </w:rPr>
      </w:pPr>
    </w:p>
    <w:p w14:paraId="64965A82" w14:textId="77777777" w:rsidR="00AE2F39" w:rsidRPr="00891888" w:rsidRDefault="0021389E" w:rsidP="00891888">
      <w:pPr>
        <w:spacing w:line="360" w:lineRule="auto"/>
        <w:jc w:val="both"/>
        <w:rPr>
          <w:rFonts w:asciiTheme="minorHAnsi" w:hAnsiTheme="minorHAnsi" w:cs="Times New Roman"/>
          <w:sz w:val="28"/>
          <w:szCs w:val="28"/>
        </w:rPr>
      </w:pPr>
      <w:r w:rsidRPr="00891888">
        <w:rPr>
          <w:rFonts w:asciiTheme="minorHAnsi" w:hAnsiTheme="minorHAnsi" w:cs="Times New Roman"/>
          <w:sz w:val="28"/>
          <w:szCs w:val="28"/>
        </w:rPr>
        <w:t xml:space="preserve">One submission expressed concern that the draft right to development </w:t>
      </w:r>
      <w:r w:rsidRPr="00891888">
        <w:rPr>
          <w:rFonts w:asciiTheme="minorHAnsi" w:hAnsiTheme="minorHAnsi" w:cs="Times New Roman"/>
          <w:sz w:val="28"/>
          <w:szCs w:val="28"/>
        </w:rPr>
        <w:lastRenderedPageBreak/>
        <w:t xml:space="preserve">criteria and operational sub-criteria </w:t>
      </w:r>
      <w:r w:rsidR="00D760A0" w:rsidRPr="00891888">
        <w:rPr>
          <w:rFonts w:asciiTheme="minorHAnsi" w:hAnsiTheme="minorHAnsi" w:cs="Times New Roman"/>
          <w:sz w:val="28"/>
          <w:szCs w:val="28"/>
        </w:rPr>
        <w:t>attempted to redefine the right to development and were conceived of, with their focus on the national dimension, as a tool to monitor the actions of States. To the contrary, the main object</w:t>
      </w:r>
      <w:r w:rsidR="00BA5829" w:rsidRPr="00891888">
        <w:rPr>
          <w:rFonts w:asciiTheme="minorHAnsi" w:hAnsiTheme="minorHAnsi" w:cs="Times New Roman"/>
          <w:sz w:val="28"/>
          <w:szCs w:val="28"/>
        </w:rPr>
        <w:t>ive of the exercise should be</w:t>
      </w:r>
      <w:r w:rsidR="00D760A0" w:rsidRPr="00891888">
        <w:rPr>
          <w:rFonts w:asciiTheme="minorHAnsi" w:hAnsiTheme="minorHAnsi" w:cs="Times New Roman"/>
          <w:sz w:val="28"/>
          <w:szCs w:val="28"/>
        </w:rPr>
        <w:t xml:space="preserve"> creation of the necessary basis for the elaboration of a legally binding instrument. The focus of the criteria must be on achieving the conditions that lead to economic development and strengthens the ability of States to promote and protect all human rights. Underdevelopment is not an intrinsic property of one or several countries but the result of colonization and looting. International responsibility and collective action should therefore focus on creating the conditions necessary for the full realization of the right to development. </w:t>
      </w:r>
    </w:p>
    <w:p w14:paraId="771B29FB" w14:textId="77777777" w:rsidR="00D760A0" w:rsidRPr="00891888" w:rsidRDefault="00D760A0" w:rsidP="00891888">
      <w:pPr>
        <w:spacing w:line="360" w:lineRule="auto"/>
        <w:jc w:val="both"/>
        <w:rPr>
          <w:rFonts w:asciiTheme="minorHAnsi" w:hAnsiTheme="minorHAnsi" w:cs="Times New Roman"/>
          <w:sz w:val="28"/>
          <w:szCs w:val="28"/>
        </w:rPr>
      </w:pPr>
    </w:p>
    <w:p w14:paraId="68266C94" w14:textId="77777777" w:rsidR="006B6E9D" w:rsidRPr="00891888" w:rsidRDefault="006B6E9D" w:rsidP="00891888">
      <w:pPr>
        <w:spacing w:line="360" w:lineRule="auto"/>
        <w:jc w:val="both"/>
        <w:rPr>
          <w:rFonts w:asciiTheme="minorHAnsi" w:hAnsiTheme="minorHAnsi" w:cs="Times New Roman"/>
          <w:sz w:val="28"/>
          <w:szCs w:val="28"/>
        </w:rPr>
      </w:pPr>
      <w:r w:rsidRPr="00891888">
        <w:rPr>
          <w:rFonts w:asciiTheme="minorHAnsi" w:hAnsiTheme="minorHAnsi" w:cs="Times New Roman"/>
          <w:sz w:val="28"/>
          <w:szCs w:val="28"/>
        </w:rPr>
        <w:t xml:space="preserve">Another submission recommended specific indicators and reformulation of a sub-criterion to reflect the negative impact of unilateral coercive measures on development and further indicators for measuring the elimination of sexual exploitation and human trafficking. </w:t>
      </w:r>
    </w:p>
    <w:p w14:paraId="25206746" w14:textId="77777777" w:rsidR="00D760A0" w:rsidRPr="00891888" w:rsidRDefault="006B6E9D" w:rsidP="00891888">
      <w:pPr>
        <w:spacing w:line="360" w:lineRule="auto"/>
        <w:jc w:val="both"/>
        <w:rPr>
          <w:rFonts w:asciiTheme="minorHAnsi" w:hAnsiTheme="minorHAnsi" w:cs="Times New Roman"/>
          <w:sz w:val="28"/>
          <w:szCs w:val="28"/>
        </w:rPr>
      </w:pPr>
      <w:r w:rsidRPr="00891888">
        <w:rPr>
          <w:rFonts w:asciiTheme="minorHAnsi" w:hAnsiTheme="minorHAnsi" w:cs="Times New Roman"/>
          <w:sz w:val="28"/>
          <w:szCs w:val="28"/>
        </w:rPr>
        <w:t xml:space="preserve"> </w:t>
      </w:r>
    </w:p>
    <w:p w14:paraId="6726A56B" w14:textId="537C94B2" w:rsidR="00252F1A" w:rsidRPr="00891888" w:rsidRDefault="00D11F99" w:rsidP="00891888">
      <w:pPr>
        <w:spacing w:line="360" w:lineRule="auto"/>
        <w:jc w:val="both"/>
        <w:rPr>
          <w:rFonts w:asciiTheme="minorHAnsi" w:hAnsiTheme="minorHAnsi" w:cs="Times New Roman"/>
          <w:sz w:val="28"/>
          <w:szCs w:val="28"/>
        </w:rPr>
      </w:pPr>
      <w:r w:rsidRPr="00891888">
        <w:rPr>
          <w:rFonts w:asciiTheme="minorHAnsi" w:hAnsiTheme="minorHAnsi" w:cs="Times New Roman"/>
          <w:sz w:val="28"/>
          <w:szCs w:val="28"/>
        </w:rPr>
        <w:t>One submission provided an overview of steps undertaken at the national level to ensure the realization o</w:t>
      </w:r>
      <w:r w:rsidR="00412063" w:rsidRPr="00891888">
        <w:rPr>
          <w:rFonts w:asciiTheme="minorHAnsi" w:hAnsiTheme="minorHAnsi" w:cs="Times New Roman"/>
          <w:sz w:val="28"/>
          <w:szCs w:val="28"/>
        </w:rPr>
        <w:t xml:space="preserve">f the right to development, steps taken </w:t>
      </w:r>
      <w:r w:rsidRPr="00891888">
        <w:rPr>
          <w:rFonts w:asciiTheme="minorHAnsi" w:hAnsiTheme="minorHAnsi" w:cs="Times New Roman"/>
          <w:sz w:val="28"/>
          <w:szCs w:val="28"/>
        </w:rPr>
        <w:t>in the context of international cooperation</w:t>
      </w:r>
      <w:r w:rsidR="00412063" w:rsidRPr="00891888">
        <w:rPr>
          <w:rFonts w:asciiTheme="minorHAnsi" w:hAnsiTheme="minorHAnsi" w:cs="Times New Roman"/>
          <w:sz w:val="28"/>
          <w:szCs w:val="28"/>
        </w:rPr>
        <w:t>,</w:t>
      </w:r>
      <w:r w:rsidR="006B03CE" w:rsidRPr="00891888">
        <w:rPr>
          <w:rFonts w:asciiTheme="minorHAnsi" w:hAnsiTheme="minorHAnsi" w:cs="Times New Roman"/>
          <w:sz w:val="28"/>
          <w:szCs w:val="28"/>
        </w:rPr>
        <w:t xml:space="preserve"> and </w:t>
      </w:r>
      <w:r w:rsidR="00412063" w:rsidRPr="00891888">
        <w:rPr>
          <w:rFonts w:asciiTheme="minorHAnsi" w:hAnsiTheme="minorHAnsi" w:cs="Times New Roman"/>
          <w:sz w:val="28"/>
          <w:szCs w:val="28"/>
        </w:rPr>
        <w:t xml:space="preserve">also steps taken </w:t>
      </w:r>
      <w:r w:rsidR="006B03CE" w:rsidRPr="00891888">
        <w:rPr>
          <w:rFonts w:asciiTheme="minorHAnsi" w:hAnsiTheme="minorHAnsi" w:cs="Times New Roman"/>
          <w:sz w:val="28"/>
          <w:szCs w:val="28"/>
        </w:rPr>
        <w:t>at the regional level, such as the drafting of a regional human development report focusing on the right to development</w:t>
      </w:r>
      <w:r w:rsidRPr="00891888">
        <w:rPr>
          <w:rFonts w:asciiTheme="minorHAnsi" w:hAnsiTheme="minorHAnsi" w:cs="Times New Roman"/>
          <w:sz w:val="28"/>
          <w:szCs w:val="28"/>
        </w:rPr>
        <w:t xml:space="preserve">. </w:t>
      </w:r>
    </w:p>
    <w:p w14:paraId="50A4F487" w14:textId="77777777" w:rsidR="00D11F99" w:rsidRPr="00891888" w:rsidRDefault="00D11F99" w:rsidP="00891888">
      <w:pPr>
        <w:spacing w:line="360" w:lineRule="auto"/>
        <w:jc w:val="both"/>
        <w:rPr>
          <w:rFonts w:asciiTheme="minorHAnsi" w:hAnsiTheme="minorHAnsi" w:cs="Times New Roman"/>
          <w:sz w:val="28"/>
          <w:szCs w:val="28"/>
        </w:rPr>
      </w:pPr>
    </w:p>
    <w:p w14:paraId="6345C624" w14:textId="6CB68492" w:rsidR="00D11F99" w:rsidRPr="00891888" w:rsidRDefault="00564F31" w:rsidP="00891888">
      <w:pPr>
        <w:spacing w:line="360" w:lineRule="auto"/>
        <w:jc w:val="both"/>
        <w:rPr>
          <w:rFonts w:asciiTheme="minorHAnsi" w:hAnsiTheme="minorHAnsi" w:cs="Times New Roman"/>
          <w:sz w:val="28"/>
          <w:szCs w:val="28"/>
        </w:rPr>
      </w:pPr>
      <w:r w:rsidRPr="00891888">
        <w:rPr>
          <w:rFonts w:asciiTheme="minorHAnsi" w:hAnsiTheme="minorHAnsi" w:cs="Times New Roman"/>
          <w:sz w:val="28"/>
          <w:szCs w:val="28"/>
        </w:rPr>
        <w:t xml:space="preserve">A joint submission from civil society organizations emphasized the crucial and urgent need to fully implement the right to development in order to overcome structural </w:t>
      </w:r>
      <w:r w:rsidR="00412063" w:rsidRPr="00891888">
        <w:rPr>
          <w:rFonts w:asciiTheme="minorHAnsi" w:hAnsiTheme="minorHAnsi" w:cs="Times New Roman"/>
          <w:sz w:val="28"/>
          <w:szCs w:val="28"/>
        </w:rPr>
        <w:t xml:space="preserve">obstacles at the </w:t>
      </w:r>
      <w:r w:rsidRPr="00891888">
        <w:rPr>
          <w:rFonts w:asciiTheme="minorHAnsi" w:hAnsiTheme="minorHAnsi" w:cs="Times New Roman"/>
          <w:sz w:val="28"/>
          <w:szCs w:val="28"/>
        </w:rPr>
        <w:t>inte</w:t>
      </w:r>
      <w:r w:rsidR="00412063" w:rsidRPr="00891888">
        <w:rPr>
          <w:rFonts w:asciiTheme="minorHAnsi" w:hAnsiTheme="minorHAnsi" w:cs="Times New Roman"/>
          <w:sz w:val="28"/>
          <w:szCs w:val="28"/>
        </w:rPr>
        <w:t>rnational and national levels. It</w:t>
      </w:r>
      <w:r w:rsidRPr="00891888">
        <w:rPr>
          <w:rFonts w:asciiTheme="minorHAnsi" w:hAnsiTheme="minorHAnsi" w:cs="Times New Roman"/>
          <w:sz w:val="28"/>
          <w:szCs w:val="28"/>
        </w:rPr>
        <w:t xml:space="preserve"> expressed the view that the post-2015 development agenda should be aligned with the human rights-based approach and focus on </w:t>
      </w:r>
      <w:r w:rsidRPr="00891888">
        <w:rPr>
          <w:rFonts w:asciiTheme="minorHAnsi" w:hAnsiTheme="minorHAnsi" w:cs="Times New Roman"/>
          <w:sz w:val="28"/>
          <w:szCs w:val="28"/>
        </w:rPr>
        <w:lastRenderedPageBreak/>
        <w:t xml:space="preserve">the right to development. While indicators are necessary to monitor the implementation of the right to development, they </w:t>
      </w:r>
      <w:r w:rsidR="005A0ED3" w:rsidRPr="00891888">
        <w:rPr>
          <w:rFonts w:asciiTheme="minorHAnsi" w:hAnsiTheme="minorHAnsi" w:cs="Times New Roman"/>
          <w:sz w:val="28"/>
          <w:szCs w:val="28"/>
        </w:rPr>
        <w:t>should be determined after the criteria and sub-criteria have been agreed upon. Furthermore, experts may be more competent and neutral during the process of identifying appropriate indicators</w:t>
      </w:r>
      <w:r w:rsidR="00412063" w:rsidRPr="00891888">
        <w:rPr>
          <w:rFonts w:asciiTheme="minorHAnsi" w:hAnsiTheme="minorHAnsi" w:cs="Times New Roman"/>
          <w:sz w:val="28"/>
          <w:szCs w:val="28"/>
        </w:rPr>
        <w:t>,</w:t>
      </w:r>
      <w:r w:rsidR="005A0ED3" w:rsidRPr="00891888">
        <w:rPr>
          <w:rFonts w:asciiTheme="minorHAnsi" w:hAnsiTheme="minorHAnsi" w:cs="Times New Roman"/>
          <w:sz w:val="28"/>
          <w:szCs w:val="28"/>
        </w:rPr>
        <w:t xml:space="preserve"> while States should indicate specific national sub-parameters aimed at better responding to the needs of each specific population/country. The criteria and operational sub-criteria should reflect all the articles of the Declaration on the Right to Development, including its preamble, as the principal reference document for the implementation of the right to development. The criteria and sub-criteria should address the structural imbalances and remove the obstacles to the realization of an enabling international and national environment for the implementation of the right to development. </w:t>
      </w:r>
    </w:p>
    <w:p w14:paraId="06CF50E3" w14:textId="77777777" w:rsidR="005B7EE5" w:rsidRPr="000F6F2E" w:rsidRDefault="005B7EE5" w:rsidP="000F6F2E">
      <w:pPr>
        <w:spacing w:line="360" w:lineRule="auto"/>
        <w:jc w:val="both"/>
        <w:rPr>
          <w:rFonts w:asciiTheme="minorHAnsi" w:hAnsiTheme="minorHAnsi" w:cs="Times New Roman"/>
          <w:sz w:val="28"/>
          <w:szCs w:val="28"/>
        </w:rPr>
      </w:pPr>
    </w:p>
    <w:p w14:paraId="5A5EC6F7" w14:textId="076DFEBB" w:rsidR="00E57BFF" w:rsidRPr="000F6F2E" w:rsidRDefault="00E57BFF" w:rsidP="000F6F2E">
      <w:pPr>
        <w:pStyle w:val="NormalWeb"/>
        <w:spacing w:before="0" w:beforeAutospacing="0" w:after="0" w:afterAutospacing="0" w:line="360" w:lineRule="auto"/>
        <w:rPr>
          <w:rFonts w:asciiTheme="minorHAnsi" w:hAnsiTheme="minorHAnsi"/>
          <w:sz w:val="28"/>
          <w:szCs w:val="28"/>
        </w:rPr>
      </w:pPr>
      <w:r w:rsidRPr="000F6F2E">
        <w:rPr>
          <w:rFonts w:asciiTheme="minorHAnsi" w:hAnsiTheme="minorHAnsi"/>
          <w:sz w:val="28"/>
          <w:szCs w:val="28"/>
        </w:rPr>
        <w:t xml:space="preserve">Another contribution cautioned against further expanding the list of criteria and sub-criteria. With regard to </w:t>
      </w:r>
      <w:r w:rsidR="000E2B75" w:rsidRPr="000F6F2E">
        <w:rPr>
          <w:rFonts w:asciiTheme="minorHAnsi" w:hAnsiTheme="minorHAnsi"/>
          <w:sz w:val="28"/>
          <w:szCs w:val="28"/>
        </w:rPr>
        <w:t>attribute 2 “</w:t>
      </w:r>
      <w:r w:rsidRPr="000F6F2E">
        <w:rPr>
          <w:rFonts w:asciiTheme="minorHAnsi" w:hAnsiTheme="minorHAnsi"/>
          <w:sz w:val="28"/>
          <w:szCs w:val="28"/>
        </w:rPr>
        <w:t>Participatory Human Rights Processes</w:t>
      </w:r>
      <w:r w:rsidR="00412063" w:rsidRPr="000F6F2E">
        <w:rPr>
          <w:rFonts w:asciiTheme="minorHAnsi" w:hAnsiTheme="minorHAnsi"/>
          <w:sz w:val="28"/>
          <w:szCs w:val="28"/>
        </w:rPr>
        <w:t>,</w:t>
      </w:r>
      <w:r w:rsidR="000E2B75" w:rsidRPr="000F6F2E">
        <w:rPr>
          <w:rFonts w:asciiTheme="minorHAnsi" w:hAnsiTheme="minorHAnsi"/>
          <w:sz w:val="28"/>
          <w:szCs w:val="28"/>
        </w:rPr>
        <w:t xml:space="preserve">” </w:t>
      </w:r>
      <w:r w:rsidR="00412063" w:rsidRPr="000F6F2E">
        <w:rPr>
          <w:rFonts w:asciiTheme="minorHAnsi" w:hAnsiTheme="minorHAnsi"/>
          <w:sz w:val="28"/>
          <w:szCs w:val="28"/>
        </w:rPr>
        <w:t xml:space="preserve">it suggested that </w:t>
      </w:r>
      <w:r w:rsidRPr="000F6F2E">
        <w:rPr>
          <w:rFonts w:asciiTheme="minorHAnsi" w:hAnsiTheme="minorHAnsi"/>
          <w:sz w:val="28"/>
          <w:szCs w:val="28"/>
        </w:rPr>
        <w:t>the relevance of constitution building processes in the consolidation of the rule of law and of the role of electoral participation in the strengthening of democracy</w:t>
      </w:r>
      <w:r w:rsidR="000E2B75" w:rsidRPr="000F6F2E">
        <w:rPr>
          <w:rFonts w:asciiTheme="minorHAnsi" w:hAnsiTheme="minorHAnsi"/>
          <w:sz w:val="28"/>
          <w:szCs w:val="28"/>
        </w:rPr>
        <w:t xml:space="preserve"> should be emphasized</w:t>
      </w:r>
      <w:r w:rsidR="00412063" w:rsidRPr="000F6F2E">
        <w:rPr>
          <w:rFonts w:asciiTheme="minorHAnsi" w:hAnsiTheme="minorHAnsi"/>
          <w:sz w:val="28"/>
          <w:szCs w:val="28"/>
        </w:rPr>
        <w:t>, and the p</w:t>
      </w:r>
      <w:r w:rsidRPr="000F6F2E">
        <w:rPr>
          <w:rFonts w:asciiTheme="minorHAnsi" w:hAnsiTheme="minorHAnsi"/>
          <w:sz w:val="28"/>
          <w:szCs w:val="28"/>
        </w:rPr>
        <w:t>articipation of women</w:t>
      </w:r>
      <w:r w:rsidR="000E2B75" w:rsidRPr="000F6F2E">
        <w:rPr>
          <w:rFonts w:asciiTheme="minorHAnsi" w:hAnsiTheme="minorHAnsi"/>
          <w:sz w:val="28"/>
          <w:szCs w:val="28"/>
        </w:rPr>
        <w:t>,</w:t>
      </w:r>
      <w:r w:rsidRPr="000F6F2E">
        <w:rPr>
          <w:rFonts w:asciiTheme="minorHAnsi" w:hAnsiTheme="minorHAnsi"/>
          <w:sz w:val="28"/>
          <w:szCs w:val="28"/>
        </w:rPr>
        <w:t xml:space="preserve"> youth and ethnic minorities in the above processes</w:t>
      </w:r>
      <w:r w:rsidR="000E2B75" w:rsidRPr="000F6F2E">
        <w:rPr>
          <w:rFonts w:asciiTheme="minorHAnsi" w:hAnsiTheme="minorHAnsi"/>
          <w:sz w:val="28"/>
          <w:szCs w:val="28"/>
        </w:rPr>
        <w:t>,</w:t>
      </w:r>
      <w:r w:rsidRPr="000F6F2E">
        <w:rPr>
          <w:rFonts w:asciiTheme="minorHAnsi" w:hAnsiTheme="minorHAnsi"/>
          <w:sz w:val="28"/>
          <w:szCs w:val="28"/>
        </w:rPr>
        <w:t xml:space="preserve"> especially in </w:t>
      </w:r>
      <w:r w:rsidR="000E2B75" w:rsidRPr="000F6F2E">
        <w:rPr>
          <w:rFonts w:asciiTheme="minorHAnsi" w:hAnsiTheme="minorHAnsi"/>
          <w:sz w:val="28"/>
          <w:szCs w:val="28"/>
        </w:rPr>
        <w:t xml:space="preserve">the context of </w:t>
      </w:r>
      <w:r w:rsidRPr="000F6F2E">
        <w:rPr>
          <w:rFonts w:asciiTheme="minorHAnsi" w:hAnsiTheme="minorHAnsi"/>
          <w:sz w:val="28"/>
          <w:szCs w:val="28"/>
        </w:rPr>
        <w:t>post</w:t>
      </w:r>
      <w:r w:rsidR="000E2B75" w:rsidRPr="000F6F2E">
        <w:rPr>
          <w:rFonts w:asciiTheme="minorHAnsi" w:hAnsiTheme="minorHAnsi"/>
          <w:sz w:val="28"/>
          <w:szCs w:val="28"/>
        </w:rPr>
        <w:t>-</w:t>
      </w:r>
      <w:r w:rsidRPr="000F6F2E">
        <w:rPr>
          <w:rFonts w:asciiTheme="minorHAnsi" w:hAnsiTheme="minorHAnsi"/>
          <w:sz w:val="28"/>
          <w:szCs w:val="28"/>
        </w:rPr>
        <w:t>conflict reconstruction and peace building</w:t>
      </w:r>
      <w:r w:rsidR="00412063" w:rsidRPr="000F6F2E">
        <w:rPr>
          <w:rFonts w:asciiTheme="minorHAnsi" w:hAnsiTheme="minorHAnsi"/>
          <w:sz w:val="28"/>
          <w:szCs w:val="28"/>
        </w:rPr>
        <w:t>,</w:t>
      </w:r>
      <w:r w:rsidR="000E2B75" w:rsidRPr="000F6F2E">
        <w:rPr>
          <w:rFonts w:asciiTheme="minorHAnsi" w:hAnsiTheme="minorHAnsi"/>
          <w:sz w:val="28"/>
          <w:szCs w:val="28"/>
        </w:rPr>
        <w:t xml:space="preserve"> should be advocated for</w:t>
      </w:r>
      <w:r w:rsidRPr="000F6F2E">
        <w:rPr>
          <w:rFonts w:asciiTheme="minorHAnsi" w:hAnsiTheme="minorHAnsi"/>
          <w:sz w:val="28"/>
          <w:szCs w:val="28"/>
        </w:rPr>
        <w:t>.</w:t>
      </w:r>
      <w:r w:rsidR="000E2B75" w:rsidRPr="000F6F2E">
        <w:rPr>
          <w:rFonts w:asciiTheme="minorHAnsi" w:hAnsiTheme="minorHAnsi"/>
          <w:sz w:val="28"/>
          <w:szCs w:val="28"/>
        </w:rPr>
        <w:t xml:space="preserve"> With regard to attribute 3 “</w:t>
      </w:r>
      <w:r w:rsidRPr="000F6F2E">
        <w:rPr>
          <w:rFonts w:asciiTheme="minorHAnsi" w:hAnsiTheme="minorHAnsi"/>
          <w:sz w:val="28"/>
          <w:szCs w:val="28"/>
        </w:rPr>
        <w:t xml:space="preserve">Social Justice </w:t>
      </w:r>
      <w:r w:rsidR="000E2B75" w:rsidRPr="000F6F2E">
        <w:rPr>
          <w:rFonts w:asciiTheme="minorHAnsi" w:hAnsiTheme="minorHAnsi"/>
          <w:sz w:val="28"/>
          <w:szCs w:val="28"/>
        </w:rPr>
        <w:t xml:space="preserve">in </w:t>
      </w:r>
      <w:r w:rsidRPr="000F6F2E">
        <w:rPr>
          <w:rFonts w:asciiTheme="minorHAnsi" w:hAnsiTheme="minorHAnsi"/>
          <w:sz w:val="28"/>
          <w:szCs w:val="28"/>
        </w:rPr>
        <w:t>Development</w:t>
      </w:r>
      <w:r w:rsidR="00412063" w:rsidRPr="000F6F2E">
        <w:rPr>
          <w:rFonts w:asciiTheme="minorHAnsi" w:hAnsiTheme="minorHAnsi"/>
          <w:sz w:val="28"/>
          <w:szCs w:val="28"/>
        </w:rPr>
        <w:t>,</w:t>
      </w:r>
      <w:r w:rsidR="000E2B75" w:rsidRPr="000F6F2E">
        <w:rPr>
          <w:rFonts w:asciiTheme="minorHAnsi" w:hAnsiTheme="minorHAnsi"/>
          <w:sz w:val="28"/>
          <w:szCs w:val="28"/>
        </w:rPr>
        <w:t>”</w:t>
      </w:r>
      <w:r w:rsidRPr="000F6F2E">
        <w:rPr>
          <w:rFonts w:asciiTheme="minorHAnsi" w:hAnsiTheme="minorHAnsi"/>
          <w:sz w:val="28"/>
          <w:szCs w:val="28"/>
        </w:rPr>
        <w:t xml:space="preserve"> </w:t>
      </w:r>
      <w:r w:rsidR="00412063" w:rsidRPr="000F6F2E">
        <w:rPr>
          <w:rFonts w:asciiTheme="minorHAnsi" w:hAnsiTheme="minorHAnsi"/>
          <w:sz w:val="28"/>
          <w:szCs w:val="28"/>
        </w:rPr>
        <w:t>it</w:t>
      </w:r>
      <w:r w:rsidR="000E2B75" w:rsidRPr="000F6F2E">
        <w:rPr>
          <w:rFonts w:asciiTheme="minorHAnsi" w:hAnsiTheme="minorHAnsi"/>
          <w:sz w:val="28"/>
          <w:szCs w:val="28"/>
        </w:rPr>
        <w:t xml:space="preserve"> encouraged</w:t>
      </w:r>
      <w:r w:rsidR="000F6F2E" w:rsidRPr="000F6F2E">
        <w:rPr>
          <w:rFonts w:asciiTheme="minorHAnsi" w:hAnsiTheme="minorHAnsi"/>
          <w:sz w:val="28"/>
          <w:szCs w:val="28"/>
        </w:rPr>
        <w:t xml:space="preserve">, first of all, all possible mutual feedback with the post-2015 development agenda </w:t>
      </w:r>
      <w:r w:rsidRPr="000F6F2E">
        <w:rPr>
          <w:rFonts w:asciiTheme="minorHAnsi" w:hAnsiTheme="minorHAnsi"/>
          <w:sz w:val="28"/>
          <w:szCs w:val="28"/>
        </w:rPr>
        <w:t xml:space="preserve">including </w:t>
      </w:r>
      <w:r w:rsidR="000E2B75" w:rsidRPr="000F6F2E">
        <w:rPr>
          <w:rFonts w:asciiTheme="minorHAnsi" w:hAnsiTheme="minorHAnsi"/>
          <w:sz w:val="28"/>
          <w:szCs w:val="28"/>
        </w:rPr>
        <w:t xml:space="preserve">on </w:t>
      </w:r>
      <w:r w:rsidRPr="000F6F2E">
        <w:rPr>
          <w:rFonts w:asciiTheme="minorHAnsi" w:hAnsiTheme="minorHAnsi"/>
          <w:sz w:val="28"/>
          <w:szCs w:val="28"/>
        </w:rPr>
        <w:t xml:space="preserve">structural change and social covenants for equality. </w:t>
      </w:r>
      <w:r w:rsidR="00412063" w:rsidRPr="000F6F2E">
        <w:rPr>
          <w:rFonts w:asciiTheme="minorHAnsi" w:hAnsiTheme="minorHAnsi"/>
          <w:sz w:val="28"/>
          <w:szCs w:val="28"/>
        </w:rPr>
        <w:t xml:space="preserve">It called for particular attention to </w:t>
      </w:r>
      <w:r w:rsidR="000E2B75" w:rsidRPr="000F6F2E">
        <w:rPr>
          <w:rFonts w:asciiTheme="minorHAnsi" w:hAnsiTheme="minorHAnsi"/>
          <w:sz w:val="28"/>
          <w:szCs w:val="28"/>
        </w:rPr>
        <w:t xml:space="preserve">be paid to </w:t>
      </w:r>
      <w:r w:rsidRPr="000F6F2E">
        <w:rPr>
          <w:rFonts w:asciiTheme="minorHAnsi" w:hAnsiTheme="minorHAnsi"/>
          <w:sz w:val="28"/>
          <w:szCs w:val="28"/>
        </w:rPr>
        <w:t xml:space="preserve">sustainable development and </w:t>
      </w:r>
      <w:r w:rsidR="00FF2533" w:rsidRPr="000F6F2E">
        <w:rPr>
          <w:rFonts w:asciiTheme="minorHAnsi" w:hAnsiTheme="minorHAnsi"/>
          <w:sz w:val="28"/>
          <w:szCs w:val="28"/>
        </w:rPr>
        <w:t xml:space="preserve">to </w:t>
      </w:r>
      <w:r w:rsidR="000E2B75" w:rsidRPr="000F6F2E">
        <w:rPr>
          <w:rFonts w:asciiTheme="minorHAnsi" w:hAnsiTheme="minorHAnsi"/>
          <w:sz w:val="28"/>
          <w:szCs w:val="28"/>
        </w:rPr>
        <w:t xml:space="preserve">the </w:t>
      </w:r>
      <w:r w:rsidRPr="000F6F2E">
        <w:rPr>
          <w:rFonts w:asciiTheme="minorHAnsi" w:hAnsiTheme="minorHAnsi"/>
          <w:sz w:val="28"/>
          <w:szCs w:val="28"/>
        </w:rPr>
        <w:t>equ</w:t>
      </w:r>
      <w:r w:rsidR="00C439B6" w:rsidRPr="000F6F2E">
        <w:rPr>
          <w:rFonts w:asciiTheme="minorHAnsi" w:hAnsiTheme="minorHAnsi"/>
          <w:sz w:val="28"/>
          <w:szCs w:val="28"/>
        </w:rPr>
        <w:t>itable use of natural resources.</w:t>
      </w:r>
    </w:p>
    <w:p w14:paraId="0103DBE8" w14:textId="77777777" w:rsidR="005B7EE5" w:rsidRPr="000F6F2E" w:rsidRDefault="005B7EE5" w:rsidP="000F6F2E">
      <w:pPr>
        <w:spacing w:line="360" w:lineRule="auto"/>
        <w:jc w:val="both"/>
        <w:rPr>
          <w:rFonts w:asciiTheme="minorHAnsi" w:hAnsiTheme="minorHAnsi" w:cs="Times New Roman"/>
          <w:sz w:val="28"/>
          <w:szCs w:val="28"/>
        </w:rPr>
      </w:pPr>
    </w:p>
    <w:p w14:paraId="0C181585" w14:textId="5516F897" w:rsidR="00765349" w:rsidRPr="00891888" w:rsidRDefault="00765349" w:rsidP="000F6F2E">
      <w:pPr>
        <w:spacing w:line="360" w:lineRule="auto"/>
        <w:jc w:val="both"/>
        <w:rPr>
          <w:rFonts w:asciiTheme="minorHAnsi" w:hAnsiTheme="minorHAnsi" w:cs="Times New Roman"/>
          <w:sz w:val="28"/>
          <w:szCs w:val="28"/>
        </w:rPr>
      </w:pPr>
      <w:r w:rsidRPr="000F6F2E">
        <w:rPr>
          <w:rFonts w:asciiTheme="minorHAnsi" w:hAnsiTheme="minorHAnsi" w:cs="Times New Roman"/>
          <w:sz w:val="28"/>
          <w:szCs w:val="28"/>
        </w:rPr>
        <w:lastRenderedPageBreak/>
        <w:t>Another submission emphasized the need for non-disc</w:t>
      </w:r>
      <w:r w:rsidR="00412063" w:rsidRPr="000F6F2E">
        <w:rPr>
          <w:rFonts w:asciiTheme="minorHAnsi" w:hAnsiTheme="minorHAnsi" w:cs="Times New Roman"/>
          <w:sz w:val="28"/>
          <w:szCs w:val="28"/>
        </w:rPr>
        <w:t>rimination in development and the fair</w:t>
      </w:r>
      <w:r w:rsidRPr="000F6F2E">
        <w:rPr>
          <w:rFonts w:asciiTheme="minorHAnsi" w:hAnsiTheme="minorHAnsi" w:cs="Times New Roman"/>
          <w:sz w:val="28"/>
          <w:szCs w:val="28"/>
        </w:rPr>
        <w:t xml:space="preserve"> </w:t>
      </w:r>
      <w:r w:rsidR="00412063" w:rsidRPr="000F6F2E">
        <w:rPr>
          <w:rFonts w:asciiTheme="minorHAnsi" w:hAnsiTheme="minorHAnsi" w:cs="Times New Roman"/>
          <w:sz w:val="28"/>
          <w:szCs w:val="28"/>
        </w:rPr>
        <w:t>sharing of</w:t>
      </w:r>
      <w:r w:rsidRPr="000F6F2E">
        <w:rPr>
          <w:rFonts w:asciiTheme="minorHAnsi" w:hAnsiTheme="minorHAnsi" w:cs="Times New Roman"/>
          <w:sz w:val="28"/>
          <w:szCs w:val="28"/>
        </w:rPr>
        <w:t xml:space="preserve"> the benefits and burdens of development. </w:t>
      </w:r>
      <w:r w:rsidR="00412063" w:rsidRPr="000F6F2E">
        <w:rPr>
          <w:rFonts w:asciiTheme="minorHAnsi" w:hAnsiTheme="minorHAnsi" w:cs="Times New Roman"/>
          <w:sz w:val="28"/>
          <w:szCs w:val="28"/>
        </w:rPr>
        <w:t>It advocated</w:t>
      </w:r>
      <w:r w:rsidRPr="000F6F2E">
        <w:rPr>
          <w:rFonts w:asciiTheme="minorHAnsi" w:hAnsiTheme="minorHAnsi" w:cs="Times New Roman"/>
          <w:sz w:val="28"/>
          <w:szCs w:val="28"/>
        </w:rPr>
        <w:t xml:space="preserve"> a</w:t>
      </w:r>
      <w:r w:rsidRPr="00891888">
        <w:rPr>
          <w:rFonts w:asciiTheme="minorHAnsi" w:hAnsiTheme="minorHAnsi" w:cs="Times New Roman"/>
          <w:sz w:val="28"/>
          <w:szCs w:val="28"/>
        </w:rPr>
        <w:t xml:space="preserve"> mixed economy </w:t>
      </w:r>
      <w:r w:rsidR="00412063" w:rsidRPr="00891888">
        <w:rPr>
          <w:rFonts w:asciiTheme="minorHAnsi" w:hAnsiTheme="minorHAnsi" w:cs="Times New Roman"/>
          <w:sz w:val="28"/>
          <w:szCs w:val="28"/>
        </w:rPr>
        <w:t>as the</w:t>
      </w:r>
      <w:r w:rsidRPr="00891888">
        <w:rPr>
          <w:rFonts w:asciiTheme="minorHAnsi" w:hAnsiTheme="minorHAnsi" w:cs="Times New Roman"/>
          <w:sz w:val="28"/>
          <w:szCs w:val="28"/>
        </w:rPr>
        <w:t xml:space="preserve"> most suited to create favourable conditions for development</w:t>
      </w:r>
      <w:r w:rsidR="00412063" w:rsidRPr="00891888">
        <w:rPr>
          <w:rFonts w:asciiTheme="minorHAnsi" w:hAnsiTheme="minorHAnsi" w:cs="Times New Roman"/>
          <w:sz w:val="28"/>
          <w:szCs w:val="28"/>
        </w:rPr>
        <w:t>, and highlighted s</w:t>
      </w:r>
      <w:r w:rsidRPr="00891888">
        <w:rPr>
          <w:rFonts w:asciiTheme="minorHAnsi" w:hAnsiTheme="minorHAnsi" w:cs="Times New Roman"/>
          <w:sz w:val="28"/>
          <w:szCs w:val="28"/>
        </w:rPr>
        <w:t>ocial safety net</w:t>
      </w:r>
      <w:r w:rsidR="00412063" w:rsidRPr="00891888">
        <w:rPr>
          <w:rFonts w:asciiTheme="minorHAnsi" w:hAnsiTheme="minorHAnsi" w:cs="Times New Roman"/>
          <w:sz w:val="28"/>
          <w:szCs w:val="28"/>
        </w:rPr>
        <w:t>s, g</w:t>
      </w:r>
      <w:r w:rsidRPr="00891888">
        <w:rPr>
          <w:rFonts w:asciiTheme="minorHAnsi" w:hAnsiTheme="minorHAnsi" w:cs="Times New Roman"/>
          <w:sz w:val="28"/>
          <w:szCs w:val="28"/>
        </w:rPr>
        <w:t xml:space="preserve">reen technology, health care systems, </w:t>
      </w:r>
      <w:r w:rsidR="00FF2533" w:rsidRPr="00891888">
        <w:rPr>
          <w:rFonts w:asciiTheme="minorHAnsi" w:hAnsiTheme="minorHAnsi" w:cs="Times New Roman"/>
          <w:sz w:val="28"/>
          <w:szCs w:val="28"/>
        </w:rPr>
        <w:t xml:space="preserve">and </w:t>
      </w:r>
      <w:r w:rsidRPr="00891888">
        <w:rPr>
          <w:rFonts w:asciiTheme="minorHAnsi" w:hAnsiTheme="minorHAnsi" w:cs="Times New Roman"/>
          <w:sz w:val="28"/>
          <w:szCs w:val="28"/>
        </w:rPr>
        <w:t xml:space="preserve">education </w:t>
      </w:r>
      <w:r w:rsidR="0062649D" w:rsidRPr="00891888">
        <w:rPr>
          <w:rFonts w:asciiTheme="minorHAnsi" w:hAnsiTheme="minorHAnsi" w:cs="Times New Roman"/>
          <w:sz w:val="28"/>
          <w:szCs w:val="28"/>
        </w:rPr>
        <w:t>as</w:t>
      </w:r>
      <w:r w:rsidRPr="00891888">
        <w:rPr>
          <w:rFonts w:asciiTheme="minorHAnsi" w:hAnsiTheme="minorHAnsi" w:cs="Times New Roman"/>
          <w:sz w:val="28"/>
          <w:szCs w:val="28"/>
        </w:rPr>
        <w:t xml:space="preserve"> important elements for achieving development. </w:t>
      </w:r>
    </w:p>
    <w:p w14:paraId="12FE58AD" w14:textId="77777777" w:rsidR="00765349" w:rsidRPr="00891888" w:rsidRDefault="00765349" w:rsidP="00891888">
      <w:pPr>
        <w:spacing w:line="360" w:lineRule="auto"/>
        <w:jc w:val="both"/>
        <w:rPr>
          <w:rFonts w:asciiTheme="minorHAnsi" w:hAnsiTheme="minorHAnsi" w:cs="Times New Roman"/>
          <w:sz w:val="28"/>
          <w:szCs w:val="28"/>
        </w:rPr>
      </w:pPr>
    </w:p>
    <w:p w14:paraId="429C9D28" w14:textId="7E968AF9" w:rsidR="00A66894" w:rsidRPr="00891888" w:rsidRDefault="00F00DB7" w:rsidP="00891888">
      <w:pPr>
        <w:spacing w:line="360" w:lineRule="auto"/>
        <w:jc w:val="both"/>
        <w:rPr>
          <w:rFonts w:asciiTheme="minorHAnsi" w:hAnsiTheme="minorHAnsi" w:cs="Times New Roman"/>
          <w:sz w:val="28"/>
          <w:szCs w:val="28"/>
        </w:rPr>
      </w:pPr>
      <w:r w:rsidRPr="00891888">
        <w:rPr>
          <w:rFonts w:asciiTheme="minorHAnsi" w:hAnsiTheme="minorHAnsi" w:cs="Times New Roman"/>
          <w:sz w:val="28"/>
          <w:szCs w:val="28"/>
        </w:rPr>
        <w:t>One</w:t>
      </w:r>
      <w:r w:rsidR="0051493D" w:rsidRPr="00891888">
        <w:rPr>
          <w:rFonts w:asciiTheme="minorHAnsi" w:hAnsiTheme="minorHAnsi" w:cs="Times New Roman"/>
          <w:sz w:val="28"/>
          <w:szCs w:val="28"/>
        </w:rPr>
        <w:t xml:space="preserve"> submis</w:t>
      </w:r>
      <w:r w:rsidR="0062649D" w:rsidRPr="00891888">
        <w:rPr>
          <w:rFonts w:asciiTheme="minorHAnsi" w:hAnsiTheme="minorHAnsi" w:cs="Times New Roman"/>
          <w:sz w:val="28"/>
          <w:szCs w:val="28"/>
        </w:rPr>
        <w:t>sion shared information on</w:t>
      </w:r>
      <w:r w:rsidR="0051493D" w:rsidRPr="00891888">
        <w:rPr>
          <w:rFonts w:asciiTheme="minorHAnsi" w:hAnsiTheme="minorHAnsi" w:cs="Times New Roman"/>
          <w:sz w:val="28"/>
          <w:szCs w:val="28"/>
        </w:rPr>
        <w:t xml:space="preserve"> experience</w:t>
      </w:r>
      <w:r w:rsidR="0062649D" w:rsidRPr="00891888">
        <w:rPr>
          <w:rFonts w:asciiTheme="minorHAnsi" w:hAnsiTheme="minorHAnsi" w:cs="Times New Roman"/>
          <w:sz w:val="28"/>
          <w:szCs w:val="28"/>
        </w:rPr>
        <w:t>s with</w:t>
      </w:r>
      <w:r w:rsidR="0051493D" w:rsidRPr="00891888">
        <w:rPr>
          <w:rFonts w:asciiTheme="minorHAnsi" w:hAnsiTheme="minorHAnsi" w:cs="Times New Roman"/>
          <w:sz w:val="28"/>
          <w:szCs w:val="28"/>
        </w:rPr>
        <w:t xml:space="preserve"> promoting women’s leadership and participation. </w:t>
      </w:r>
    </w:p>
    <w:p w14:paraId="0D45E17C" w14:textId="77777777" w:rsidR="00F00DB7" w:rsidRPr="00891888" w:rsidRDefault="00F00DB7" w:rsidP="00891888">
      <w:pPr>
        <w:spacing w:line="360" w:lineRule="auto"/>
        <w:jc w:val="both"/>
        <w:rPr>
          <w:rFonts w:asciiTheme="minorHAnsi" w:hAnsiTheme="minorHAnsi" w:cs="Times New Roman"/>
          <w:sz w:val="28"/>
          <w:szCs w:val="28"/>
        </w:rPr>
      </w:pPr>
    </w:p>
    <w:p w14:paraId="4CE81B07" w14:textId="13D29DE1" w:rsidR="00F00DB7" w:rsidRPr="00891888" w:rsidRDefault="00F00DB7" w:rsidP="00891888">
      <w:pPr>
        <w:spacing w:line="360" w:lineRule="auto"/>
        <w:jc w:val="both"/>
        <w:rPr>
          <w:rFonts w:asciiTheme="minorHAnsi" w:hAnsiTheme="minorHAnsi" w:cs="Times New Roman"/>
          <w:sz w:val="28"/>
          <w:szCs w:val="28"/>
        </w:rPr>
      </w:pPr>
      <w:r w:rsidRPr="00891888">
        <w:rPr>
          <w:rFonts w:asciiTheme="minorHAnsi" w:hAnsiTheme="minorHAnsi" w:cs="Times New Roman"/>
          <w:sz w:val="28"/>
          <w:szCs w:val="28"/>
        </w:rPr>
        <w:t xml:space="preserve">Another submission </w:t>
      </w:r>
      <w:r w:rsidR="0062649D" w:rsidRPr="00891888">
        <w:rPr>
          <w:rFonts w:asciiTheme="minorHAnsi" w:hAnsiTheme="minorHAnsi" w:cs="Times New Roman"/>
          <w:sz w:val="28"/>
          <w:szCs w:val="28"/>
        </w:rPr>
        <w:t>pointed out</w:t>
      </w:r>
      <w:r w:rsidR="00813FD3" w:rsidRPr="00891888">
        <w:rPr>
          <w:rFonts w:asciiTheme="minorHAnsi" w:hAnsiTheme="minorHAnsi" w:cs="Times New Roman"/>
          <w:sz w:val="28"/>
          <w:szCs w:val="28"/>
        </w:rPr>
        <w:t xml:space="preserve"> that the draft right to development criteria and operational</w:t>
      </w:r>
      <w:r w:rsidR="0030227D" w:rsidRPr="00891888">
        <w:rPr>
          <w:rFonts w:asciiTheme="minorHAnsi" w:hAnsiTheme="minorHAnsi" w:cs="Times New Roman"/>
          <w:sz w:val="28"/>
          <w:szCs w:val="28"/>
        </w:rPr>
        <w:t xml:space="preserve"> </w:t>
      </w:r>
      <w:r w:rsidR="00813FD3" w:rsidRPr="00891888">
        <w:rPr>
          <w:rFonts w:asciiTheme="minorHAnsi" w:hAnsiTheme="minorHAnsi" w:cs="Times New Roman"/>
          <w:sz w:val="28"/>
          <w:szCs w:val="28"/>
        </w:rPr>
        <w:t xml:space="preserve">sub-criteria </w:t>
      </w:r>
      <w:r w:rsidR="0062649D" w:rsidRPr="00891888">
        <w:rPr>
          <w:rFonts w:asciiTheme="minorHAnsi" w:hAnsiTheme="minorHAnsi" w:cs="Times New Roman"/>
          <w:sz w:val="28"/>
          <w:szCs w:val="28"/>
        </w:rPr>
        <w:t>did</w:t>
      </w:r>
      <w:r w:rsidR="00813FD3" w:rsidRPr="00891888">
        <w:rPr>
          <w:rFonts w:asciiTheme="minorHAnsi" w:hAnsiTheme="minorHAnsi" w:cs="Times New Roman"/>
          <w:sz w:val="28"/>
          <w:szCs w:val="28"/>
        </w:rPr>
        <w:t xml:space="preserve"> not cle</w:t>
      </w:r>
      <w:r w:rsidR="0062649D" w:rsidRPr="00891888">
        <w:rPr>
          <w:rFonts w:asciiTheme="minorHAnsi" w:hAnsiTheme="minorHAnsi" w:cs="Times New Roman"/>
          <w:sz w:val="28"/>
          <w:szCs w:val="28"/>
        </w:rPr>
        <w:t>arly clarify</w:t>
      </w:r>
      <w:r w:rsidR="00813FD3" w:rsidRPr="00891888">
        <w:rPr>
          <w:rFonts w:asciiTheme="minorHAnsi" w:hAnsiTheme="minorHAnsi" w:cs="Times New Roman"/>
          <w:sz w:val="28"/>
          <w:szCs w:val="28"/>
        </w:rPr>
        <w:t xml:space="preserve"> the core elements and principles of the right to development and the responsibilities which the international community, especially the </w:t>
      </w:r>
      <w:r w:rsidR="0062649D" w:rsidRPr="00891888">
        <w:rPr>
          <w:rFonts w:asciiTheme="minorHAnsi" w:hAnsiTheme="minorHAnsi" w:cs="Times New Roman"/>
          <w:sz w:val="28"/>
          <w:szCs w:val="28"/>
        </w:rPr>
        <w:t>developed countries, should assume</w:t>
      </w:r>
      <w:r w:rsidR="00813FD3" w:rsidRPr="00891888">
        <w:rPr>
          <w:rFonts w:asciiTheme="minorHAnsi" w:hAnsiTheme="minorHAnsi" w:cs="Times New Roman"/>
          <w:sz w:val="28"/>
          <w:szCs w:val="28"/>
        </w:rPr>
        <w:t xml:space="preserve"> to implement the right to development. </w:t>
      </w:r>
      <w:r w:rsidR="0062649D" w:rsidRPr="00891888">
        <w:rPr>
          <w:rFonts w:asciiTheme="minorHAnsi" w:hAnsiTheme="minorHAnsi" w:cs="Times New Roman"/>
          <w:sz w:val="28"/>
          <w:szCs w:val="28"/>
        </w:rPr>
        <w:t>It</w:t>
      </w:r>
      <w:r w:rsidR="00813FD3" w:rsidRPr="00891888">
        <w:rPr>
          <w:rFonts w:asciiTheme="minorHAnsi" w:hAnsiTheme="minorHAnsi" w:cs="Times New Roman"/>
          <w:sz w:val="28"/>
          <w:szCs w:val="28"/>
        </w:rPr>
        <w:t xml:space="preserve"> suggested revising the draft criteria and sub-criteria with a view to find</w:t>
      </w:r>
      <w:r w:rsidR="0062649D" w:rsidRPr="00891888">
        <w:rPr>
          <w:rFonts w:asciiTheme="minorHAnsi" w:hAnsiTheme="minorHAnsi" w:cs="Times New Roman"/>
          <w:sz w:val="28"/>
          <w:szCs w:val="28"/>
        </w:rPr>
        <w:t>ing</w:t>
      </w:r>
      <w:r w:rsidR="00813FD3" w:rsidRPr="00891888">
        <w:rPr>
          <w:rFonts w:asciiTheme="minorHAnsi" w:hAnsiTheme="minorHAnsi" w:cs="Times New Roman"/>
          <w:sz w:val="28"/>
          <w:szCs w:val="28"/>
        </w:rPr>
        <w:t xml:space="preserve"> a balance between “human rights-based development” and “the right to development”; between “development as a human right” and “human rights as development”; and between the international and domestic responsibility for implementing the right to development. </w:t>
      </w:r>
      <w:r w:rsidR="0062649D" w:rsidRPr="00891888">
        <w:rPr>
          <w:rFonts w:asciiTheme="minorHAnsi" w:hAnsiTheme="minorHAnsi" w:cs="Times New Roman"/>
          <w:sz w:val="28"/>
          <w:szCs w:val="28"/>
        </w:rPr>
        <w:t xml:space="preserve">The submission contained several </w:t>
      </w:r>
      <w:r w:rsidR="00813FD3" w:rsidRPr="00891888">
        <w:rPr>
          <w:rFonts w:asciiTheme="minorHAnsi" w:hAnsiTheme="minorHAnsi" w:cs="Times New Roman"/>
          <w:sz w:val="28"/>
          <w:szCs w:val="28"/>
        </w:rPr>
        <w:t>concrete proposals for revising the dra</w:t>
      </w:r>
      <w:r w:rsidR="0062649D" w:rsidRPr="00891888">
        <w:rPr>
          <w:rFonts w:asciiTheme="minorHAnsi" w:hAnsiTheme="minorHAnsi" w:cs="Times New Roman"/>
          <w:sz w:val="28"/>
          <w:szCs w:val="28"/>
        </w:rPr>
        <w:t>ft sub-criteria, formulating</w:t>
      </w:r>
      <w:r w:rsidR="00813FD3" w:rsidRPr="00891888">
        <w:rPr>
          <w:rFonts w:asciiTheme="minorHAnsi" w:hAnsiTheme="minorHAnsi" w:cs="Times New Roman"/>
          <w:sz w:val="28"/>
          <w:szCs w:val="28"/>
        </w:rPr>
        <w:t xml:space="preserve"> new sub-criteria</w:t>
      </w:r>
      <w:r w:rsidR="0062649D" w:rsidRPr="00891888">
        <w:rPr>
          <w:rFonts w:asciiTheme="minorHAnsi" w:hAnsiTheme="minorHAnsi" w:cs="Times New Roman"/>
          <w:sz w:val="28"/>
          <w:szCs w:val="28"/>
        </w:rPr>
        <w:t>, and revising</w:t>
      </w:r>
      <w:r w:rsidR="00813FD3" w:rsidRPr="00891888">
        <w:rPr>
          <w:rFonts w:asciiTheme="minorHAnsi" w:hAnsiTheme="minorHAnsi" w:cs="Times New Roman"/>
          <w:sz w:val="28"/>
          <w:szCs w:val="28"/>
        </w:rPr>
        <w:t xml:space="preserve"> and</w:t>
      </w:r>
      <w:r w:rsidR="0062649D" w:rsidRPr="00891888">
        <w:rPr>
          <w:rFonts w:asciiTheme="minorHAnsi" w:hAnsiTheme="minorHAnsi" w:cs="Times New Roman"/>
          <w:sz w:val="28"/>
          <w:szCs w:val="28"/>
        </w:rPr>
        <w:t>/or proposing indicators</w:t>
      </w:r>
      <w:r w:rsidR="00813FD3" w:rsidRPr="00891888">
        <w:rPr>
          <w:rFonts w:asciiTheme="minorHAnsi" w:hAnsiTheme="minorHAnsi" w:cs="Times New Roman"/>
          <w:sz w:val="28"/>
          <w:szCs w:val="28"/>
        </w:rPr>
        <w:t>. While underlining that further studies and new international legal instruments were needed, such as a Convention on the Right to Development, the contributor suggested elaborating guidelines for the implementation of the Declarati</w:t>
      </w:r>
      <w:r w:rsidR="009F7CDA" w:rsidRPr="00891888">
        <w:rPr>
          <w:rFonts w:asciiTheme="minorHAnsi" w:hAnsiTheme="minorHAnsi" w:cs="Times New Roman"/>
          <w:sz w:val="28"/>
          <w:szCs w:val="28"/>
        </w:rPr>
        <w:t>on on the Right to Development. There was a</w:t>
      </w:r>
      <w:r w:rsidR="00DE6443" w:rsidRPr="00891888">
        <w:rPr>
          <w:rFonts w:asciiTheme="minorHAnsi" w:hAnsiTheme="minorHAnsi" w:cs="Times New Roman"/>
          <w:sz w:val="28"/>
          <w:szCs w:val="28"/>
        </w:rPr>
        <w:t xml:space="preserve"> need to distinguish between the right to development and human rights-based development and human rights. </w:t>
      </w:r>
      <w:r w:rsidR="009F7CDA" w:rsidRPr="00891888">
        <w:rPr>
          <w:rFonts w:asciiTheme="minorHAnsi" w:hAnsiTheme="minorHAnsi" w:cs="Times New Roman"/>
          <w:sz w:val="28"/>
          <w:szCs w:val="28"/>
        </w:rPr>
        <w:t>The contributor also pointed out</w:t>
      </w:r>
      <w:r w:rsidR="00DE6443" w:rsidRPr="00891888">
        <w:rPr>
          <w:rFonts w:asciiTheme="minorHAnsi" w:hAnsiTheme="minorHAnsi" w:cs="Times New Roman"/>
          <w:sz w:val="28"/>
          <w:szCs w:val="28"/>
        </w:rPr>
        <w:t xml:space="preserve"> that the right to development </w:t>
      </w:r>
      <w:r w:rsidR="00DE6443" w:rsidRPr="00891888">
        <w:rPr>
          <w:rFonts w:asciiTheme="minorHAnsi" w:hAnsiTheme="minorHAnsi" w:cs="Times New Roman"/>
          <w:sz w:val="28"/>
          <w:szCs w:val="28"/>
        </w:rPr>
        <w:lastRenderedPageBreak/>
        <w:t>emphasized fair and equal opportunities for development among subjects in different stages of at different levels of development with the ai</w:t>
      </w:r>
      <w:r w:rsidR="009F7CDA" w:rsidRPr="00891888">
        <w:rPr>
          <w:rFonts w:asciiTheme="minorHAnsi" w:hAnsiTheme="minorHAnsi" w:cs="Times New Roman"/>
          <w:sz w:val="28"/>
          <w:szCs w:val="28"/>
        </w:rPr>
        <w:t>m to eliminating the</w:t>
      </w:r>
      <w:r w:rsidR="00DE6443" w:rsidRPr="00891888">
        <w:rPr>
          <w:rFonts w:asciiTheme="minorHAnsi" w:hAnsiTheme="minorHAnsi" w:cs="Times New Roman"/>
          <w:sz w:val="28"/>
          <w:szCs w:val="28"/>
        </w:rPr>
        <w:t xml:space="preserve"> gap between developed and developing countries, especially the least developed countries. </w:t>
      </w:r>
      <w:r w:rsidR="009F7CDA" w:rsidRPr="00891888">
        <w:rPr>
          <w:rFonts w:asciiTheme="minorHAnsi" w:hAnsiTheme="minorHAnsi" w:cs="Times New Roman"/>
          <w:sz w:val="28"/>
          <w:szCs w:val="28"/>
        </w:rPr>
        <w:t>It further</w:t>
      </w:r>
      <w:r w:rsidR="00DE6443" w:rsidRPr="00891888">
        <w:rPr>
          <w:rFonts w:asciiTheme="minorHAnsi" w:hAnsiTheme="minorHAnsi" w:cs="Times New Roman"/>
          <w:sz w:val="28"/>
          <w:szCs w:val="28"/>
        </w:rPr>
        <w:t xml:space="preserve"> underlined the need to pay more atte</w:t>
      </w:r>
      <w:r w:rsidR="009F7CDA" w:rsidRPr="00891888">
        <w:rPr>
          <w:rFonts w:asciiTheme="minorHAnsi" w:hAnsiTheme="minorHAnsi" w:cs="Times New Roman"/>
          <w:sz w:val="28"/>
          <w:szCs w:val="28"/>
        </w:rPr>
        <w:t>ntion to good governance</w:t>
      </w:r>
      <w:r w:rsidR="00DE6443" w:rsidRPr="00891888">
        <w:rPr>
          <w:rFonts w:asciiTheme="minorHAnsi" w:hAnsiTheme="minorHAnsi" w:cs="Times New Roman"/>
          <w:sz w:val="28"/>
          <w:szCs w:val="28"/>
        </w:rPr>
        <w:t xml:space="preserve"> at the international level</w:t>
      </w:r>
      <w:r w:rsidR="0030227D" w:rsidRPr="00891888">
        <w:rPr>
          <w:rFonts w:asciiTheme="minorHAnsi" w:hAnsiTheme="minorHAnsi" w:cs="Times New Roman"/>
          <w:sz w:val="28"/>
          <w:szCs w:val="28"/>
        </w:rPr>
        <w:t>.</w:t>
      </w:r>
    </w:p>
    <w:p w14:paraId="7F61B23B" w14:textId="77777777" w:rsidR="00A66894" w:rsidRPr="00891888" w:rsidRDefault="00A66894" w:rsidP="00891888">
      <w:pPr>
        <w:spacing w:line="360" w:lineRule="auto"/>
        <w:jc w:val="both"/>
        <w:rPr>
          <w:rFonts w:asciiTheme="minorHAnsi" w:hAnsiTheme="minorHAnsi" w:cs="Times New Roman"/>
          <w:sz w:val="28"/>
          <w:szCs w:val="28"/>
        </w:rPr>
      </w:pPr>
    </w:p>
    <w:p w14:paraId="61FF87B4" w14:textId="77777777" w:rsidR="00C439B6" w:rsidRPr="00891888" w:rsidRDefault="00A66894" w:rsidP="00891888">
      <w:pPr>
        <w:spacing w:line="360" w:lineRule="auto"/>
        <w:jc w:val="both"/>
        <w:rPr>
          <w:rFonts w:asciiTheme="minorHAnsi" w:hAnsiTheme="minorHAnsi" w:cs="Times New Roman"/>
          <w:sz w:val="28"/>
          <w:szCs w:val="28"/>
        </w:rPr>
      </w:pPr>
      <w:r w:rsidRPr="00891888">
        <w:rPr>
          <w:rFonts w:asciiTheme="minorHAnsi" w:hAnsiTheme="minorHAnsi" w:cs="Times New Roman"/>
          <w:sz w:val="28"/>
          <w:szCs w:val="28"/>
        </w:rPr>
        <w:t>Finally one submission</w:t>
      </w:r>
      <w:r w:rsidR="001932B4" w:rsidRPr="00891888">
        <w:rPr>
          <w:rFonts w:asciiTheme="minorHAnsi" w:hAnsiTheme="minorHAnsi" w:cs="Times New Roman"/>
          <w:sz w:val="28"/>
          <w:szCs w:val="28"/>
        </w:rPr>
        <w:t xml:space="preserve"> provided information on the important role of women for development and made concrete proposals to foster and protect the role of women in development. </w:t>
      </w:r>
      <w:r w:rsidRPr="00891888">
        <w:rPr>
          <w:rFonts w:asciiTheme="minorHAnsi" w:hAnsiTheme="minorHAnsi" w:cs="Times New Roman"/>
          <w:sz w:val="28"/>
          <w:szCs w:val="28"/>
        </w:rPr>
        <w:t xml:space="preserve"> </w:t>
      </w:r>
      <w:r w:rsidR="00765349" w:rsidRPr="00891888">
        <w:rPr>
          <w:rFonts w:asciiTheme="minorHAnsi" w:hAnsiTheme="minorHAnsi" w:cs="Times New Roman"/>
          <w:sz w:val="28"/>
          <w:szCs w:val="28"/>
        </w:rPr>
        <w:t xml:space="preserve">  </w:t>
      </w:r>
    </w:p>
    <w:p w14:paraId="2305F16A" w14:textId="77777777" w:rsidR="00252F1A" w:rsidRPr="00891888" w:rsidRDefault="00252F1A" w:rsidP="00891888">
      <w:pPr>
        <w:spacing w:line="360" w:lineRule="auto"/>
        <w:jc w:val="both"/>
        <w:rPr>
          <w:rFonts w:asciiTheme="minorHAnsi" w:hAnsiTheme="minorHAnsi" w:cs="Times New Roman"/>
          <w:sz w:val="28"/>
          <w:szCs w:val="28"/>
        </w:rPr>
      </w:pPr>
    </w:p>
    <w:p w14:paraId="360B2E00" w14:textId="6D4BA3A0" w:rsidR="00AE2F39" w:rsidRPr="00891888" w:rsidRDefault="001932B4" w:rsidP="00891888">
      <w:pPr>
        <w:spacing w:line="360" w:lineRule="auto"/>
        <w:jc w:val="both"/>
        <w:rPr>
          <w:rFonts w:asciiTheme="minorHAnsi" w:hAnsiTheme="minorHAnsi" w:cs="Times New Roman"/>
          <w:sz w:val="28"/>
          <w:szCs w:val="28"/>
        </w:rPr>
      </w:pPr>
      <w:r w:rsidRPr="00891888">
        <w:rPr>
          <w:rFonts w:asciiTheme="minorHAnsi" w:hAnsiTheme="minorHAnsi" w:cs="Times New Roman"/>
          <w:sz w:val="28"/>
          <w:szCs w:val="28"/>
        </w:rPr>
        <w:t>By way of c</w:t>
      </w:r>
      <w:r w:rsidR="00A007D6" w:rsidRPr="00891888">
        <w:rPr>
          <w:rFonts w:asciiTheme="minorHAnsi" w:hAnsiTheme="minorHAnsi" w:cs="Times New Roman"/>
          <w:sz w:val="28"/>
          <w:szCs w:val="28"/>
        </w:rPr>
        <w:t xml:space="preserve">onclusion, allow me to express my gratitude, once again, to </w:t>
      </w:r>
      <w:r w:rsidR="000C28BE" w:rsidRPr="00891888">
        <w:rPr>
          <w:rFonts w:asciiTheme="minorHAnsi" w:hAnsiTheme="minorHAnsi" w:cs="Times New Roman"/>
          <w:sz w:val="28"/>
          <w:szCs w:val="28"/>
        </w:rPr>
        <w:t xml:space="preserve">all </w:t>
      </w:r>
      <w:r w:rsidR="009B7F65" w:rsidRPr="00891888">
        <w:rPr>
          <w:rFonts w:asciiTheme="minorHAnsi" w:hAnsiTheme="minorHAnsi" w:cs="Times New Roman"/>
          <w:sz w:val="28"/>
          <w:szCs w:val="28"/>
        </w:rPr>
        <w:t>delegations</w:t>
      </w:r>
      <w:r w:rsidR="009F7CDA" w:rsidRPr="00891888">
        <w:rPr>
          <w:rFonts w:asciiTheme="minorHAnsi" w:hAnsiTheme="minorHAnsi" w:cs="Times New Roman"/>
          <w:sz w:val="28"/>
          <w:szCs w:val="28"/>
        </w:rPr>
        <w:t xml:space="preserve">, UN System </w:t>
      </w:r>
      <w:proofErr w:type="spellStart"/>
      <w:r w:rsidR="009F7CDA" w:rsidRPr="00891888">
        <w:rPr>
          <w:rFonts w:asciiTheme="minorHAnsi" w:hAnsiTheme="minorHAnsi" w:cs="Times New Roman"/>
          <w:sz w:val="28"/>
          <w:szCs w:val="28"/>
        </w:rPr>
        <w:t>organisations</w:t>
      </w:r>
      <w:proofErr w:type="spellEnd"/>
      <w:r w:rsidR="009F7CDA" w:rsidRPr="00891888">
        <w:rPr>
          <w:rFonts w:asciiTheme="minorHAnsi" w:hAnsiTheme="minorHAnsi" w:cs="Times New Roman"/>
          <w:sz w:val="28"/>
          <w:szCs w:val="28"/>
        </w:rPr>
        <w:t>,</w:t>
      </w:r>
      <w:r w:rsidR="009B7F65" w:rsidRPr="00891888">
        <w:rPr>
          <w:rFonts w:asciiTheme="minorHAnsi" w:hAnsiTheme="minorHAnsi" w:cs="Times New Roman"/>
          <w:sz w:val="28"/>
          <w:szCs w:val="28"/>
        </w:rPr>
        <w:t xml:space="preserve"> and </w:t>
      </w:r>
      <w:r w:rsidR="009F7CDA" w:rsidRPr="00891888">
        <w:rPr>
          <w:rFonts w:asciiTheme="minorHAnsi" w:hAnsiTheme="minorHAnsi" w:cs="Times New Roman"/>
          <w:sz w:val="28"/>
          <w:szCs w:val="28"/>
        </w:rPr>
        <w:t xml:space="preserve">non-governmental </w:t>
      </w:r>
      <w:proofErr w:type="spellStart"/>
      <w:r w:rsidR="009F7CDA" w:rsidRPr="00891888">
        <w:rPr>
          <w:rFonts w:asciiTheme="minorHAnsi" w:hAnsiTheme="minorHAnsi" w:cs="Times New Roman"/>
          <w:sz w:val="28"/>
          <w:szCs w:val="28"/>
        </w:rPr>
        <w:t>organisations</w:t>
      </w:r>
      <w:proofErr w:type="spellEnd"/>
      <w:r w:rsidR="000C28BE" w:rsidRPr="00891888">
        <w:rPr>
          <w:rFonts w:asciiTheme="minorHAnsi" w:hAnsiTheme="minorHAnsi" w:cs="Times New Roman"/>
          <w:sz w:val="28"/>
          <w:szCs w:val="28"/>
        </w:rPr>
        <w:t xml:space="preserve"> for their </w:t>
      </w:r>
      <w:r w:rsidR="00E3751C" w:rsidRPr="00891888">
        <w:rPr>
          <w:rFonts w:asciiTheme="minorHAnsi" w:hAnsiTheme="minorHAnsi" w:cs="Times New Roman"/>
          <w:sz w:val="28"/>
          <w:szCs w:val="28"/>
        </w:rPr>
        <w:t xml:space="preserve">useful </w:t>
      </w:r>
      <w:r w:rsidR="000C28BE" w:rsidRPr="00891888">
        <w:rPr>
          <w:rFonts w:asciiTheme="minorHAnsi" w:hAnsiTheme="minorHAnsi" w:cs="Times New Roman"/>
          <w:sz w:val="28"/>
          <w:szCs w:val="28"/>
        </w:rPr>
        <w:t>contribution</w:t>
      </w:r>
      <w:r w:rsidR="00E3751C" w:rsidRPr="00891888">
        <w:rPr>
          <w:rFonts w:asciiTheme="minorHAnsi" w:hAnsiTheme="minorHAnsi" w:cs="Times New Roman"/>
          <w:sz w:val="28"/>
          <w:szCs w:val="28"/>
        </w:rPr>
        <w:t>s</w:t>
      </w:r>
      <w:r w:rsidR="00FF2533" w:rsidRPr="00891888">
        <w:rPr>
          <w:rFonts w:asciiTheme="minorHAnsi" w:hAnsiTheme="minorHAnsi" w:cs="Times New Roman"/>
          <w:sz w:val="28"/>
          <w:szCs w:val="28"/>
        </w:rPr>
        <w:t xml:space="preserve"> to the deliberations of the Working Group</w:t>
      </w:r>
      <w:r w:rsidR="000C28BE" w:rsidRPr="00891888">
        <w:rPr>
          <w:rFonts w:asciiTheme="minorHAnsi" w:hAnsiTheme="minorHAnsi" w:cs="Times New Roman"/>
          <w:sz w:val="28"/>
          <w:szCs w:val="28"/>
        </w:rPr>
        <w:t>.</w:t>
      </w:r>
    </w:p>
    <w:p w14:paraId="65F07C35" w14:textId="77777777" w:rsidR="004347B4" w:rsidRPr="00891888" w:rsidRDefault="004347B4" w:rsidP="00891888">
      <w:pPr>
        <w:spacing w:line="360" w:lineRule="auto"/>
        <w:jc w:val="both"/>
        <w:rPr>
          <w:rFonts w:asciiTheme="minorHAnsi" w:hAnsiTheme="minorHAnsi" w:cs="Times New Roman"/>
          <w:sz w:val="28"/>
          <w:szCs w:val="28"/>
        </w:rPr>
      </w:pPr>
    </w:p>
    <w:p w14:paraId="55D9DEA9" w14:textId="77777777" w:rsidR="000C28BE" w:rsidRPr="00891888" w:rsidRDefault="001932B4" w:rsidP="00891888">
      <w:pPr>
        <w:spacing w:line="360" w:lineRule="auto"/>
        <w:jc w:val="both"/>
        <w:rPr>
          <w:rFonts w:asciiTheme="minorHAnsi" w:hAnsiTheme="minorHAnsi" w:cs="Times New Roman"/>
          <w:sz w:val="28"/>
          <w:szCs w:val="28"/>
        </w:rPr>
      </w:pPr>
      <w:r w:rsidRPr="00891888">
        <w:rPr>
          <w:rFonts w:asciiTheme="minorHAnsi" w:hAnsiTheme="minorHAnsi" w:cs="Times New Roman"/>
          <w:sz w:val="28"/>
          <w:szCs w:val="28"/>
        </w:rPr>
        <w:t>I t</w:t>
      </w:r>
      <w:r w:rsidR="000C28BE" w:rsidRPr="00891888">
        <w:rPr>
          <w:rFonts w:asciiTheme="minorHAnsi" w:hAnsiTheme="minorHAnsi" w:cs="Times New Roman"/>
          <w:sz w:val="28"/>
          <w:szCs w:val="28"/>
        </w:rPr>
        <w:t>hank you for your attention.</w:t>
      </w:r>
    </w:p>
    <w:sectPr w:rsidR="000C28BE" w:rsidRPr="00891888" w:rsidSect="001420FF">
      <w:footerReference w:type="default" r:id="rId10"/>
      <w:pgSz w:w="11907" w:h="16839" w:code="9"/>
      <w:pgMar w:top="1440" w:right="1815" w:bottom="720" w:left="1473"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5E739C" w14:textId="77777777" w:rsidR="00EE78D6" w:rsidRDefault="00EE78D6" w:rsidP="00527DE9">
      <w:r>
        <w:separator/>
      </w:r>
    </w:p>
  </w:endnote>
  <w:endnote w:type="continuationSeparator" w:id="0">
    <w:p w14:paraId="7EF52747" w14:textId="77777777" w:rsidR="00EE78D6" w:rsidRDefault="00EE78D6" w:rsidP="00527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97365940"/>
      <w:docPartObj>
        <w:docPartGallery w:val="Page Numbers (Bottom of Page)"/>
        <w:docPartUnique/>
      </w:docPartObj>
    </w:sdtPr>
    <w:sdtEndPr>
      <w:rPr>
        <w:noProof/>
      </w:rPr>
    </w:sdtEndPr>
    <w:sdtContent>
      <w:p w14:paraId="3AE2D724" w14:textId="77777777" w:rsidR="00EE78D6" w:rsidRPr="0037019D" w:rsidRDefault="00EE78D6" w:rsidP="0037019D">
        <w:pPr>
          <w:pStyle w:val="Footer"/>
          <w:tabs>
            <w:tab w:val="right" w:pos="8619"/>
          </w:tabs>
          <w:rPr>
            <w:rFonts w:ascii="Times New Roman" w:hAnsi="Times New Roman" w:cs="Times New Roman"/>
          </w:rPr>
        </w:pPr>
        <w:r w:rsidRPr="0037019D">
          <w:rPr>
            <w:rFonts w:ascii="Times New Roman" w:hAnsi="Times New Roman" w:cs="Times New Roman"/>
          </w:rPr>
          <w:tab/>
        </w:r>
        <w:r w:rsidRPr="0037019D">
          <w:rPr>
            <w:rFonts w:ascii="Times New Roman" w:hAnsi="Times New Roman" w:cs="Times New Roman"/>
          </w:rPr>
          <w:tab/>
        </w:r>
        <w:r w:rsidRPr="0037019D">
          <w:rPr>
            <w:rFonts w:ascii="Times New Roman" w:hAnsi="Times New Roman" w:cs="Times New Roman"/>
          </w:rPr>
          <w:fldChar w:fldCharType="begin"/>
        </w:r>
        <w:r w:rsidRPr="0037019D">
          <w:rPr>
            <w:rFonts w:ascii="Times New Roman" w:hAnsi="Times New Roman" w:cs="Times New Roman"/>
          </w:rPr>
          <w:instrText xml:space="preserve"> PAGE   \* MERGEFORMAT </w:instrText>
        </w:r>
        <w:r w:rsidRPr="0037019D">
          <w:rPr>
            <w:rFonts w:ascii="Times New Roman" w:hAnsi="Times New Roman" w:cs="Times New Roman"/>
          </w:rPr>
          <w:fldChar w:fldCharType="separate"/>
        </w:r>
        <w:r w:rsidR="00313B53">
          <w:rPr>
            <w:rFonts w:ascii="Times New Roman" w:hAnsi="Times New Roman" w:cs="Times New Roman"/>
            <w:noProof/>
          </w:rPr>
          <w:t>1</w:t>
        </w:r>
        <w:r w:rsidRPr="0037019D">
          <w:rPr>
            <w:rFonts w:ascii="Times New Roman" w:hAnsi="Times New Roman" w:cs="Times New Roman"/>
            <w:noProof/>
          </w:rPr>
          <w:fldChar w:fldCharType="end"/>
        </w:r>
      </w:p>
    </w:sdtContent>
  </w:sdt>
  <w:p w14:paraId="2B645FD7" w14:textId="77777777" w:rsidR="00EE78D6" w:rsidRDefault="00EE78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5CD38C" w14:textId="77777777" w:rsidR="00EE78D6" w:rsidRDefault="00EE78D6" w:rsidP="00527DE9">
      <w:r>
        <w:separator/>
      </w:r>
    </w:p>
  </w:footnote>
  <w:footnote w:type="continuationSeparator" w:id="0">
    <w:p w14:paraId="2CA61BC7" w14:textId="77777777" w:rsidR="00EE78D6" w:rsidRDefault="00EE78D6" w:rsidP="00527D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CC431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95F"/>
    <w:rsid w:val="000058F0"/>
    <w:rsid w:val="00020245"/>
    <w:rsid w:val="00044604"/>
    <w:rsid w:val="000578B1"/>
    <w:rsid w:val="000B696F"/>
    <w:rsid w:val="000C28BE"/>
    <w:rsid w:val="000E2B75"/>
    <w:rsid w:val="000F32FC"/>
    <w:rsid w:val="000F3D79"/>
    <w:rsid w:val="000F4136"/>
    <w:rsid w:val="000F6F2E"/>
    <w:rsid w:val="00115A08"/>
    <w:rsid w:val="001420FF"/>
    <w:rsid w:val="00155FAE"/>
    <w:rsid w:val="001652A3"/>
    <w:rsid w:val="00170965"/>
    <w:rsid w:val="00171186"/>
    <w:rsid w:val="00173E2C"/>
    <w:rsid w:val="00183111"/>
    <w:rsid w:val="00184B55"/>
    <w:rsid w:val="001932B4"/>
    <w:rsid w:val="001A2156"/>
    <w:rsid w:val="001B7C1B"/>
    <w:rsid w:val="001D1C15"/>
    <w:rsid w:val="001D42B5"/>
    <w:rsid w:val="001E68D1"/>
    <w:rsid w:val="00211734"/>
    <w:rsid w:val="0021389E"/>
    <w:rsid w:val="00214AD9"/>
    <w:rsid w:val="0022157A"/>
    <w:rsid w:val="00221645"/>
    <w:rsid w:val="00221D9A"/>
    <w:rsid w:val="00222572"/>
    <w:rsid w:val="00226B5B"/>
    <w:rsid w:val="002469A5"/>
    <w:rsid w:val="00252F1A"/>
    <w:rsid w:val="00254D56"/>
    <w:rsid w:val="00257F24"/>
    <w:rsid w:val="00265BF6"/>
    <w:rsid w:val="0027110A"/>
    <w:rsid w:val="00273ECA"/>
    <w:rsid w:val="002A73C1"/>
    <w:rsid w:val="002B31B6"/>
    <w:rsid w:val="002D6C99"/>
    <w:rsid w:val="002E1345"/>
    <w:rsid w:val="002E15A7"/>
    <w:rsid w:val="002E2C62"/>
    <w:rsid w:val="002E7ED9"/>
    <w:rsid w:val="002F3F86"/>
    <w:rsid w:val="0030227D"/>
    <w:rsid w:val="00313B53"/>
    <w:rsid w:val="00322F2C"/>
    <w:rsid w:val="0032437F"/>
    <w:rsid w:val="003325C0"/>
    <w:rsid w:val="00336152"/>
    <w:rsid w:val="003504A6"/>
    <w:rsid w:val="00357321"/>
    <w:rsid w:val="00357E1F"/>
    <w:rsid w:val="00361316"/>
    <w:rsid w:val="003625AA"/>
    <w:rsid w:val="0037019D"/>
    <w:rsid w:val="00385C95"/>
    <w:rsid w:val="00393ECC"/>
    <w:rsid w:val="003B5B82"/>
    <w:rsid w:val="003D51A2"/>
    <w:rsid w:val="003E77D1"/>
    <w:rsid w:val="00403DCC"/>
    <w:rsid w:val="00412063"/>
    <w:rsid w:val="0042548A"/>
    <w:rsid w:val="004266DF"/>
    <w:rsid w:val="004347B4"/>
    <w:rsid w:val="00451824"/>
    <w:rsid w:val="00470023"/>
    <w:rsid w:val="00473C04"/>
    <w:rsid w:val="0048312B"/>
    <w:rsid w:val="004A51D6"/>
    <w:rsid w:val="004E0A96"/>
    <w:rsid w:val="004E7C1A"/>
    <w:rsid w:val="00503286"/>
    <w:rsid w:val="00511B18"/>
    <w:rsid w:val="0051493D"/>
    <w:rsid w:val="00522FCB"/>
    <w:rsid w:val="0052382F"/>
    <w:rsid w:val="00523DD8"/>
    <w:rsid w:val="00527DE9"/>
    <w:rsid w:val="00543C72"/>
    <w:rsid w:val="0055395A"/>
    <w:rsid w:val="005554E8"/>
    <w:rsid w:val="00564F31"/>
    <w:rsid w:val="00567C49"/>
    <w:rsid w:val="00575EF5"/>
    <w:rsid w:val="00576E17"/>
    <w:rsid w:val="005A0ED3"/>
    <w:rsid w:val="005A3325"/>
    <w:rsid w:val="005A61DB"/>
    <w:rsid w:val="005B4E19"/>
    <w:rsid w:val="005B7EE5"/>
    <w:rsid w:val="005C4176"/>
    <w:rsid w:val="005F79C4"/>
    <w:rsid w:val="00601787"/>
    <w:rsid w:val="0060540D"/>
    <w:rsid w:val="00617FAF"/>
    <w:rsid w:val="0062649D"/>
    <w:rsid w:val="00642BA3"/>
    <w:rsid w:val="006567DA"/>
    <w:rsid w:val="00667600"/>
    <w:rsid w:val="00675095"/>
    <w:rsid w:val="006B03CE"/>
    <w:rsid w:val="006B6E9D"/>
    <w:rsid w:val="006C1CDC"/>
    <w:rsid w:val="00706474"/>
    <w:rsid w:val="00734999"/>
    <w:rsid w:val="00753EB7"/>
    <w:rsid w:val="00754157"/>
    <w:rsid w:val="00755832"/>
    <w:rsid w:val="00765349"/>
    <w:rsid w:val="00777378"/>
    <w:rsid w:val="00783CF4"/>
    <w:rsid w:val="007A64F8"/>
    <w:rsid w:val="007B087A"/>
    <w:rsid w:val="007B1411"/>
    <w:rsid w:val="007B63D3"/>
    <w:rsid w:val="007C2A3A"/>
    <w:rsid w:val="007D3BB8"/>
    <w:rsid w:val="007D6DD0"/>
    <w:rsid w:val="007F1B6E"/>
    <w:rsid w:val="007F23B9"/>
    <w:rsid w:val="007F3938"/>
    <w:rsid w:val="00813FD3"/>
    <w:rsid w:val="00824389"/>
    <w:rsid w:val="008411D4"/>
    <w:rsid w:val="00854A06"/>
    <w:rsid w:val="0086472B"/>
    <w:rsid w:val="00867299"/>
    <w:rsid w:val="0088479A"/>
    <w:rsid w:val="00891888"/>
    <w:rsid w:val="00891F5C"/>
    <w:rsid w:val="00893643"/>
    <w:rsid w:val="00894F33"/>
    <w:rsid w:val="008965FF"/>
    <w:rsid w:val="008F1ABD"/>
    <w:rsid w:val="008F3F2F"/>
    <w:rsid w:val="00917F0B"/>
    <w:rsid w:val="00931F51"/>
    <w:rsid w:val="00941D91"/>
    <w:rsid w:val="009544B4"/>
    <w:rsid w:val="00984D29"/>
    <w:rsid w:val="0099654D"/>
    <w:rsid w:val="009A7E30"/>
    <w:rsid w:val="009B7F65"/>
    <w:rsid w:val="009C1346"/>
    <w:rsid w:val="009F729D"/>
    <w:rsid w:val="009F7CDA"/>
    <w:rsid w:val="00A007D6"/>
    <w:rsid w:val="00A307A9"/>
    <w:rsid w:val="00A66894"/>
    <w:rsid w:val="00A767FD"/>
    <w:rsid w:val="00AA170B"/>
    <w:rsid w:val="00AA7A76"/>
    <w:rsid w:val="00AB223D"/>
    <w:rsid w:val="00AC0120"/>
    <w:rsid w:val="00AC2665"/>
    <w:rsid w:val="00AC4567"/>
    <w:rsid w:val="00AD595F"/>
    <w:rsid w:val="00AE2F39"/>
    <w:rsid w:val="00AE4AA5"/>
    <w:rsid w:val="00B10C7C"/>
    <w:rsid w:val="00B177C9"/>
    <w:rsid w:val="00B40FB7"/>
    <w:rsid w:val="00B435F4"/>
    <w:rsid w:val="00B474E2"/>
    <w:rsid w:val="00B52F74"/>
    <w:rsid w:val="00B57B6F"/>
    <w:rsid w:val="00B61BBF"/>
    <w:rsid w:val="00B9351B"/>
    <w:rsid w:val="00BA5829"/>
    <w:rsid w:val="00BB5AB8"/>
    <w:rsid w:val="00BC4BF6"/>
    <w:rsid w:val="00BD2D9A"/>
    <w:rsid w:val="00C04D61"/>
    <w:rsid w:val="00C07F59"/>
    <w:rsid w:val="00C16901"/>
    <w:rsid w:val="00C2604D"/>
    <w:rsid w:val="00C26584"/>
    <w:rsid w:val="00C439B6"/>
    <w:rsid w:val="00C6522A"/>
    <w:rsid w:val="00C70A76"/>
    <w:rsid w:val="00C865FF"/>
    <w:rsid w:val="00CA142F"/>
    <w:rsid w:val="00CA48AB"/>
    <w:rsid w:val="00CE0285"/>
    <w:rsid w:val="00CE2A5F"/>
    <w:rsid w:val="00CE68C3"/>
    <w:rsid w:val="00CF5900"/>
    <w:rsid w:val="00D003BE"/>
    <w:rsid w:val="00D05B0D"/>
    <w:rsid w:val="00D11C42"/>
    <w:rsid w:val="00D11F99"/>
    <w:rsid w:val="00D26D3B"/>
    <w:rsid w:val="00D419FD"/>
    <w:rsid w:val="00D66878"/>
    <w:rsid w:val="00D760A0"/>
    <w:rsid w:val="00DA0859"/>
    <w:rsid w:val="00DA4192"/>
    <w:rsid w:val="00DD4833"/>
    <w:rsid w:val="00DE6443"/>
    <w:rsid w:val="00E27DAF"/>
    <w:rsid w:val="00E30BA3"/>
    <w:rsid w:val="00E3751C"/>
    <w:rsid w:val="00E57BFF"/>
    <w:rsid w:val="00E711AF"/>
    <w:rsid w:val="00E838FD"/>
    <w:rsid w:val="00E97E7C"/>
    <w:rsid w:val="00EB4E26"/>
    <w:rsid w:val="00EB693F"/>
    <w:rsid w:val="00EE78D6"/>
    <w:rsid w:val="00F00DB7"/>
    <w:rsid w:val="00F0141D"/>
    <w:rsid w:val="00F14408"/>
    <w:rsid w:val="00F26E34"/>
    <w:rsid w:val="00F3228E"/>
    <w:rsid w:val="00F65939"/>
    <w:rsid w:val="00F67F3E"/>
    <w:rsid w:val="00F70DCB"/>
    <w:rsid w:val="00F874C1"/>
    <w:rsid w:val="00F91A05"/>
    <w:rsid w:val="00FA1404"/>
    <w:rsid w:val="00FD6799"/>
    <w:rsid w:val="00FE40CA"/>
    <w:rsid w:val="00FF2533"/>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F1B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1D91"/>
    <w:rPr>
      <w:rFonts w:ascii="Tahoma" w:hAnsi="Tahoma" w:cs="Times New Roman"/>
      <w:sz w:val="16"/>
      <w:szCs w:val="16"/>
    </w:rPr>
  </w:style>
  <w:style w:type="character" w:customStyle="1" w:styleId="BalloonTextChar">
    <w:name w:val="Balloon Text Char"/>
    <w:link w:val="BalloonText"/>
    <w:uiPriority w:val="99"/>
    <w:semiHidden/>
    <w:rsid w:val="00941D91"/>
    <w:rPr>
      <w:rFonts w:ascii="Tahoma" w:hAnsi="Tahoma" w:cs="Tahoma"/>
      <w:sz w:val="16"/>
      <w:szCs w:val="16"/>
      <w:lang w:val="en-US" w:eastAsia="en-US"/>
    </w:rPr>
  </w:style>
  <w:style w:type="paragraph" w:styleId="Header">
    <w:name w:val="header"/>
    <w:basedOn w:val="Normal"/>
    <w:link w:val="HeaderChar"/>
    <w:uiPriority w:val="99"/>
    <w:unhideWhenUsed/>
    <w:rsid w:val="00527DE9"/>
    <w:pPr>
      <w:tabs>
        <w:tab w:val="center" w:pos="4513"/>
        <w:tab w:val="right" w:pos="9026"/>
      </w:tabs>
    </w:pPr>
  </w:style>
  <w:style w:type="character" w:customStyle="1" w:styleId="HeaderChar">
    <w:name w:val="Header Char"/>
    <w:basedOn w:val="DefaultParagraphFont"/>
    <w:link w:val="Header"/>
    <w:uiPriority w:val="99"/>
    <w:rsid w:val="00527DE9"/>
    <w:rPr>
      <w:rFonts w:ascii="Arial" w:hAnsi="Arial" w:cs="Arial"/>
      <w:lang w:val="en-US"/>
    </w:rPr>
  </w:style>
  <w:style w:type="paragraph" w:styleId="Footer">
    <w:name w:val="footer"/>
    <w:basedOn w:val="Normal"/>
    <w:link w:val="FooterChar"/>
    <w:uiPriority w:val="99"/>
    <w:unhideWhenUsed/>
    <w:rsid w:val="00527DE9"/>
    <w:pPr>
      <w:tabs>
        <w:tab w:val="center" w:pos="4513"/>
        <w:tab w:val="right" w:pos="9026"/>
      </w:tabs>
    </w:pPr>
  </w:style>
  <w:style w:type="character" w:customStyle="1" w:styleId="FooterChar">
    <w:name w:val="Footer Char"/>
    <w:basedOn w:val="DefaultParagraphFont"/>
    <w:link w:val="Footer"/>
    <w:uiPriority w:val="99"/>
    <w:rsid w:val="00527DE9"/>
    <w:rPr>
      <w:rFonts w:ascii="Arial" w:hAnsi="Arial" w:cs="Arial"/>
      <w:lang w:val="en-US"/>
    </w:rPr>
  </w:style>
  <w:style w:type="paragraph" w:styleId="NormalWeb">
    <w:name w:val="Normal (Web)"/>
    <w:basedOn w:val="Normal"/>
    <w:uiPriority w:val="99"/>
    <w:unhideWhenUsed/>
    <w:rsid w:val="000F6F2E"/>
    <w:pPr>
      <w:widowControl/>
      <w:autoSpaceDE/>
      <w:autoSpaceDN/>
      <w:adjustRightInd/>
      <w:spacing w:before="100" w:beforeAutospacing="1" w:after="100" w:afterAutospacing="1"/>
    </w:pPr>
    <w:rPr>
      <w:rFonts w:ascii="Times" w:hAnsi="Times"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1D91"/>
    <w:rPr>
      <w:rFonts w:ascii="Tahoma" w:hAnsi="Tahoma" w:cs="Times New Roman"/>
      <w:sz w:val="16"/>
      <w:szCs w:val="16"/>
    </w:rPr>
  </w:style>
  <w:style w:type="character" w:customStyle="1" w:styleId="BalloonTextChar">
    <w:name w:val="Balloon Text Char"/>
    <w:link w:val="BalloonText"/>
    <w:uiPriority w:val="99"/>
    <w:semiHidden/>
    <w:rsid w:val="00941D91"/>
    <w:rPr>
      <w:rFonts w:ascii="Tahoma" w:hAnsi="Tahoma" w:cs="Tahoma"/>
      <w:sz w:val="16"/>
      <w:szCs w:val="16"/>
      <w:lang w:val="en-US" w:eastAsia="en-US"/>
    </w:rPr>
  </w:style>
  <w:style w:type="paragraph" w:styleId="Header">
    <w:name w:val="header"/>
    <w:basedOn w:val="Normal"/>
    <w:link w:val="HeaderChar"/>
    <w:uiPriority w:val="99"/>
    <w:unhideWhenUsed/>
    <w:rsid w:val="00527DE9"/>
    <w:pPr>
      <w:tabs>
        <w:tab w:val="center" w:pos="4513"/>
        <w:tab w:val="right" w:pos="9026"/>
      </w:tabs>
    </w:pPr>
  </w:style>
  <w:style w:type="character" w:customStyle="1" w:styleId="HeaderChar">
    <w:name w:val="Header Char"/>
    <w:basedOn w:val="DefaultParagraphFont"/>
    <w:link w:val="Header"/>
    <w:uiPriority w:val="99"/>
    <w:rsid w:val="00527DE9"/>
    <w:rPr>
      <w:rFonts w:ascii="Arial" w:hAnsi="Arial" w:cs="Arial"/>
      <w:lang w:val="en-US"/>
    </w:rPr>
  </w:style>
  <w:style w:type="paragraph" w:styleId="Footer">
    <w:name w:val="footer"/>
    <w:basedOn w:val="Normal"/>
    <w:link w:val="FooterChar"/>
    <w:uiPriority w:val="99"/>
    <w:unhideWhenUsed/>
    <w:rsid w:val="00527DE9"/>
    <w:pPr>
      <w:tabs>
        <w:tab w:val="center" w:pos="4513"/>
        <w:tab w:val="right" w:pos="9026"/>
      </w:tabs>
    </w:pPr>
  </w:style>
  <w:style w:type="character" w:customStyle="1" w:styleId="FooterChar">
    <w:name w:val="Footer Char"/>
    <w:basedOn w:val="DefaultParagraphFont"/>
    <w:link w:val="Footer"/>
    <w:uiPriority w:val="99"/>
    <w:rsid w:val="00527DE9"/>
    <w:rPr>
      <w:rFonts w:ascii="Arial" w:hAnsi="Arial" w:cs="Arial"/>
      <w:lang w:val="en-US"/>
    </w:rPr>
  </w:style>
  <w:style w:type="paragraph" w:styleId="NormalWeb">
    <w:name w:val="Normal (Web)"/>
    <w:basedOn w:val="Normal"/>
    <w:uiPriority w:val="99"/>
    <w:unhideWhenUsed/>
    <w:rsid w:val="000F6F2E"/>
    <w:pPr>
      <w:widowControl/>
      <w:autoSpaceDE/>
      <w:autoSpaceDN/>
      <w:adjustRightInd/>
      <w:spacing w:before="100" w:beforeAutospacing="1" w:after="100" w:afterAutospacing="1"/>
    </w:pPr>
    <w:rPr>
      <w:rFonts w:ascii="Times" w:hAnsi="Times"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02598">
      <w:bodyDiv w:val="1"/>
      <w:marLeft w:val="0"/>
      <w:marRight w:val="0"/>
      <w:marTop w:val="0"/>
      <w:marBottom w:val="0"/>
      <w:divBdr>
        <w:top w:val="none" w:sz="0" w:space="0" w:color="auto"/>
        <w:left w:val="none" w:sz="0" w:space="0" w:color="auto"/>
        <w:bottom w:val="none" w:sz="0" w:space="0" w:color="auto"/>
        <w:right w:val="none" w:sz="0" w:space="0" w:color="auto"/>
      </w:divBdr>
      <w:divsChild>
        <w:div w:id="1894584215">
          <w:marLeft w:val="0"/>
          <w:marRight w:val="0"/>
          <w:marTop w:val="0"/>
          <w:marBottom w:val="0"/>
          <w:divBdr>
            <w:top w:val="none" w:sz="0" w:space="0" w:color="auto"/>
            <w:left w:val="none" w:sz="0" w:space="0" w:color="auto"/>
            <w:bottom w:val="none" w:sz="0" w:space="0" w:color="auto"/>
            <w:right w:val="none" w:sz="0" w:space="0" w:color="auto"/>
          </w:divBdr>
          <w:divsChild>
            <w:div w:id="1714304964">
              <w:marLeft w:val="0"/>
              <w:marRight w:val="0"/>
              <w:marTop w:val="0"/>
              <w:marBottom w:val="0"/>
              <w:divBdr>
                <w:top w:val="none" w:sz="0" w:space="0" w:color="auto"/>
                <w:left w:val="none" w:sz="0" w:space="0" w:color="auto"/>
                <w:bottom w:val="none" w:sz="0" w:space="0" w:color="auto"/>
                <w:right w:val="none" w:sz="0" w:space="0" w:color="auto"/>
              </w:divBdr>
              <w:divsChild>
                <w:div w:id="14374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46200F-9F90-42BF-93CC-A9717273B14F}"/>
</file>

<file path=customXml/itemProps2.xml><?xml version="1.0" encoding="utf-8"?>
<ds:datastoreItem xmlns:ds="http://schemas.openxmlformats.org/officeDocument/2006/customXml" ds:itemID="{0895AD4E-7BEB-4002-8A31-7EF813E73BF1}"/>
</file>

<file path=customXml/itemProps3.xml><?xml version="1.0" encoding="utf-8"?>
<ds:datastoreItem xmlns:ds="http://schemas.openxmlformats.org/officeDocument/2006/customXml" ds:itemID="{A24C7088-5F1D-4286-8C84-B7DA21927E3B}"/>
</file>

<file path=customXml/itemProps4.xml><?xml version="1.0" encoding="utf-8"?>
<ds:datastoreItem xmlns:ds="http://schemas.openxmlformats.org/officeDocument/2006/customXml" ds:itemID="{66C7483E-FAF7-49FF-9E16-DAA3B2150E6F}"/>
</file>

<file path=docProps/app.xml><?xml version="1.0" encoding="utf-8"?>
<Properties xmlns="http://schemas.openxmlformats.org/officeDocument/2006/extended-properties" xmlns:vt="http://schemas.openxmlformats.org/officeDocument/2006/docPropsVTypes">
  <Template>Normal</Template>
  <TotalTime>0</TotalTime>
  <Pages>6</Pages>
  <Words>1303</Words>
  <Characters>7626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8912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LankaSE</dc:creator>
  <cp:lastModifiedBy>Richard Lapper</cp:lastModifiedBy>
  <cp:revision>2</cp:revision>
  <cp:lastPrinted>2013-05-13T12:58:00Z</cp:lastPrinted>
  <dcterms:created xsi:type="dcterms:W3CDTF">2014-05-12T16:28:00Z</dcterms:created>
  <dcterms:modified xsi:type="dcterms:W3CDTF">2014-05-12T16:28:00Z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2384100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