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7E" w:rsidRPr="00663D84" w:rsidRDefault="00D30E7E" w:rsidP="00D30E7E">
      <w:pPr>
        <w:widowControl w:val="0"/>
        <w:autoSpaceDE w:val="0"/>
        <w:autoSpaceDN w:val="0"/>
        <w:adjustRightInd w:val="0"/>
        <w:jc w:val="right"/>
        <w:rPr>
          <w:rFonts w:ascii="Georgia" w:hAnsi="Georgia"/>
          <w:b/>
          <w:i/>
          <w:sz w:val="22"/>
          <w:szCs w:val="28"/>
          <w:u w:val="single"/>
          <w:lang w:val="en-GB"/>
        </w:rPr>
      </w:pPr>
      <w:r w:rsidRPr="00663D84">
        <w:rPr>
          <w:rFonts w:ascii="Georgia" w:hAnsi="Georgia"/>
          <w:b/>
          <w:i/>
          <w:sz w:val="22"/>
          <w:szCs w:val="28"/>
          <w:u w:val="single"/>
          <w:lang w:val="en-GB"/>
        </w:rPr>
        <w:t xml:space="preserve">Please check against delivery </w:t>
      </w:r>
    </w:p>
    <w:p w:rsidR="00D30E7E" w:rsidRDefault="00D30E7E" w:rsidP="00D30E7E">
      <w:pPr>
        <w:widowControl w:val="0"/>
        <w:autoSpaceDE w:val="0"/>
        <w:autoSpaceDN w:val="0"/>
        <w:adjustRightInd w:val="0"/>
        <w:jc w:val="right"/>
        <w:rPr>
          <w:rFonts w:ascii="Georgia" w:hAnsi="Georgia"/>
          <w:b/>
          <w:sz w:val="26"/>
          <w:szCs w:val="28"/>
          <w:lang w:val="en-GB"/>
        </w:rPr>
      </w:pPr>
    </w:p>
    <w:p w:rsidR="00C1055A" w:rsidRDefault="00C1055A" w:rsidP="00D30E7E">
      <w:pPr>
        <w:widowControl w:val="0"/>
        <w:autoSpaceDE w:val="0"/>
        <w:autoSpaceDN w:val="0"/>
        <w:adjustRightInd w:val="0"/>
        <w:jc w:val="right"/>
        <w:rPr>
          <w:rFonts w:ascii="Georgia" w:hAnsi="Georgia"/>
          <w:b/>
          <w:sz w:val="26"/>
          <w:szCs w:val="28"/>
          <w:lang w:val="en-GB"/>
        </w:rPr>
      </w:pPr>
    </w:p>
    <w:p w:rsidR="00C1055A" w:rsidRDefault="00C1055A" w:rsidP="00C1055A">
      <w:pPr>
        <w:spacing w:line="360" w:lineRule="auto"/>
        <w:jc w:val="both"/>
        <w:rPr>
          <w:b/>
          <w:bCs/>
        </w:rPr>
      </w:pPr>
    </w:p>
    <w:p w:rsidR="00C1055A" w:rsidRPr="00C1055A" w:rsidRDefault="00C1055A" w:rsidP="00C1055A">
      <w:pPr>
        <w:spacing w:line="360" w:lineRule="auto"/>
        <w:jc w:val="both"/>
        <w:rPr>
          <w:b/>
          <w:bCs/>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0;width:72.75pt;height:63pt;z-index:251659264" fillcolor="window">
            <v:imagedata r:id="rId8" o:title="" croptop="-5063f" cropbottom="-5063f"/>
            <w10:wrap type="square" side="left"/>
          </v:shape>
          <o:OLEObject Type="Embed" ProgID="Word.Picture.8" ShapeID="_x0000_s1026" DrawAspect="Content" ObjectID="_1502604675" r:id="rId9"/>
        </w:pict>
      </w:r>
      <w:r>
        <w:rPr>
          <w:sz w:val="28"/>
          <w:szCs w:val="28"/>
        </w:rPr>
        <w:br w:type="textWrapping" w:clear="all"/>
      </w:r>
    </w:p>
    <w:p w:rsidR="00C1055A" w:rsidRDefault="00C1055A" w:rsidP="00C1055A">
      <w:pPr>
        <w:spacing w:line="360" w:lineRule="auto"/>
        <w:jc w:val="center"/>
        <w:rPr>
          <w:b/>
          <w:bCs/>
          <w:lang w:val="en-GB"/>
        </w:rPr>
      </w:pPr>
    </w:p>
    <w:p w:rsidR="00C1055A" w:rsidRPr="00C1055A" w:rsidRDefault="00C1055A" w:rsidP="00C1055A">
      <w:pPr>
        <w:spacing w:line="360" w:lineRule="auto"/>
        <w:jc w:val="center"/>
        <w:rPr>
          <w:b/>
          <w:bCs/>
          <w:lang w:val="en-GB"/>
        </w:rPr>
      </w:pPr>
      <w:r w:rsidRPr="00C1055A">
        <w:rPr>
          <w:b/>
          <w:bCs/>
          <w:lang w:val="en-GB"/>
        </w:rPr>
        <w:t xml:space="preserve">THE OPEN-ENDED WORKING GROUP ON THE RIGHT TO DEVELOPMENT </w:t>
      </w:r>
    </w:p>
    <w:p w:rsidR="00C1055A" w:rsidRPr="00C1055A" w:rsidRDefault="00C1055A" w:rsidP="00C1055A">
      <w:pPr>
        <w:spacing w:line="360" w:lineRule="auto"/>
        <w:jc w:val="center"/>
        <w:rPr>
          <w:b/>
          <w:bCs/>
          <w:lang w:val="en-GB"/>
        </w:rPr>
      </w:pPr>
      <w:r w:rsidRPr="00C1055A">
        <w:rPr>
          <w:b/>
          <w:bCs/>
          <w:lang w:val="en-GB"/>
        </w:rPr>
        <w:t xml:space="preserve">THE </w:t>
      </w:r>
      <w:r>
        <w:rPr>
          <w:b/>
          <w:bCs/>
          <w:lang w:val="en-GB"/>
        </w:rPr>
        <w:t>SIXTEEN</w:t>
      </w:r>
      <w:r w:rsidRPr="00C1055A">
        <w:rPr>
          <w:b/>
          <w:bCs/>
          <w:lang w:val="en-GB"/>
        </w:rPr>
        <w:t xml:space="preserve">TH SESSION, </w:t>
      </w:r>
      <w:r>
        <w:rPr>
          <w:b/>
          <w:bCs/>
          <w:lang w:val="en-GB"/>
        </w:rPr>
        <w:t>1-4 SEPTEMBER 2015</w:t>
      </w:r>
    </w:p>
    <w:p w:rsidR="00C1055A" w:rsidRPr="00C1055A" w:rsidRDefault="00C1055A" w:rsidP="00C1055A">
      <w:pPr>
        <w:spacing w:line="360" w:lineRule="auto"/>
        <w:jc w:val="center"/>
        <w:rPr>
          <w:lang w:val="en-GB"/>
        </w:rPr>
      </w:pPr>
    </w:p>
    <w:p w:rsidR="00C1055A" w:rsidRDefault="00C1055A" w:rsidP="00C1055A">
      <w:pPr>
        <w:spacing w:line="360" w:lineRule="auto"/>
        <w:jc w:val="center"/>
        <w:rPr>
          <w:b/>
          <w:bCs/>
          <w:lang w:val="en-GB"/>
        </w:rPr>
      </w:pPr>
    </w:p>
    <w:p w:rsidR="00C1055A" w:rsidRPr="00C1055A" w:rsidRDefault="00C1055A" w:rsidP="00C1055A">
      <w:pPr>
        <w:spacing w:line="360" w:lineRule="auto"/>
        <w:jc w:val="center"/>
        <w:rPr>
          <w:b/>
          <w:bCs/>
          <w:lang w:val="en-GB"/>
        </w:rPr>
      </w:pPr>
      <w:r w:rsidRPr="00C1055A">
        <w:rPr>
          <w:b/>
          <w:bCs/>
          <w:lang w:val="en-GB"/>
        </w:rPr>
        <w:t>OPENING STATEMENT</w:t>
      </w:r>
    </w:p>
    <w:p w:rsidR="00C1055A" w:rsidRDefault="00C1055A" w:rsidP="00C1055A">
      <w:pPr>
        <w:spacing w:line="360" w:lineRule="auto"/>
        <w:jc w:val="center"/>
        <w:rPr>
          <w:b/>
          <w:bCs/>
          <w:sz w:val="20"/>
          <w:szCs w:val="20"/>
          <w:lang w:val="en-GB"/>
        </w:rPr>
      </w:pPr>
    </w:p>
    <w:p w:rsidR="00C1055A" w:rsidRDefault="00C1055A" w:rsidP="00C1055A">
      <w:pPr>
        <w:spacing w:line="360" w:lineRule="auto"/>
        <w:jc w:val="center"/>
        <w:rPr>
          <w:b/>
          <w:bCs/>
          <w:sz w:val="20"/>
          <w:szCs w:val="20"/>
          <w:lang w:val="en-GB"/>
        </w:rPr>
      </w:pPr>
    </w:p>
    <w:p w:rsidR="00C1055A" w:rsidRPr="00C1055A" w:rsidRDefault="00C1055A" w:rsidP="00C1055A">
      <w:pPr>
        <w:spacing w:line="360" w:lineRule="auto"/>
        <w:jc w:val="center"/>
        <w:rPr>
          <w:b/>
          <w:bCs/>
          <w:sz w:val="20"/>
          <w:szCs w:val="20"/>
          <w:lang w:val="en-GB"/>
        </w:rPr>
      </w:pPr>
      <w:r w:rsidRPr="00C1055A">
        <w:rPr>
          <w:b/>
          <w:bCs/>
          <w:sz w:val="20"/>
          <w:szCs w:val="20"/>
          <w:lang w:val="en-GB"/>
        </w:rPr>
        <w:t>BY</w:t>
      </w:r>
    </w:p>
    <w:p w:rsidR="00C1055A" w:rsidRPr="00C1055A" w:rsidRDefault="00C1055A" w:rsidP="00C1055A">
      <w:pPr>
        <w:spacing w:line="360" w:lineRule="auto"/>
        <w:jc w:val="center"/>
        <w:rPr>
          <w:b/>
          <w:bCs/>
          <w:sz w:val="20"/>
          <w:szCs w:val="20"/>
          <w:lang w:val="en-GB"/>
        </w:rPr>
      </w:pPr>
      <w:r>
        <w:rPr>
          <w:b/>
          <w:bCs/>
          <w:sz w:val="20"/>
          <w:szCs w:val="20"/>
          <w:lang w:val="en-GB"/>
        </w:rPr>
        <w:t>AMBASSADOR ZAMIR AKRAM</w:t>
      </w:r>
    </w:p>
    <w:p w:rsidR="00C1055A" w:rsidRPr="00C1055A" w:rsidRDefault="00C1055A" w:rsidP="00C1055A">
      <w:pPr>
        <w:spacing w:line="360" w:lineRule="auto"/>
        <w:jc w:val="center"/>
        <w:rPr>
          <w:bCs/>
          <w:sz w:val="20"/>
          <w:szCs w:val="20"/>
          <w:lang w:val="en-US"/>
        </w:rPr>
      </w:pPr>
      <w:r w:rsidRPr="00C1055A">
        <w:rPr>
          <w:bCs/>
          <w:sz w:val="20"/>
          <w:szCs w:val="20"/>
          <w:lang w:val="en-US"/>
        </w:rPr>
        <w:t>PERMANENT REPRESENTATIVE OF PAKISTAN</w:t>
      </w:r>
    </w:p>
    <w:p w:rsidR="00C1055A" w:rsidRDefault="00C1055A" w:rsidP="00C1055A">
      <w:pPr>
        <w:spacing w:line="360" w:lineRule="auto"/>
        <w:jc w:val="center"/>
        <w:rPr>
          <w:bCs/>
          <w:sz w:val="20"/>
          <w:szCs w:val="20"/>
          <w:lang w:val="en-GB"/>
        </w:rPr>
      </w:pPr>
    </w:p>
    <w:p w:rsidR="00C1055A" w:rsidRDefault="00C1055A" w:rsidP="00C1055A">
      <w:pPr>
        <w:spacing w:line="360" w:lineRule="auto"/>
        <w:jc w:val="center"/>
        <w:rPr>
          <w:bCs/>
          <w:sz w:val="20"/>
          <w:szCs w:val="20"/>
          <w:lang w:val="en-GB"/>
        </w:rPr>
      </w:pPr>
      <w:r w:rsidRPr="00C1055A">
        <w:rPr>
          <w:bCs/>
          <w:sz w:val="20"/>
          <w:szCs w:val="20"/>
          <w:lang w:val="en-GB"/>
        </w:rPr>
        <w:t xml:space="preserve">Chair-Rapporteur </w:t>
      </w:r>
    </w:p>
    <w:p w:rsidR="00C1055A" w:rsidRPr="00C1055A" w:rsidRDefault="00C1055A" w:rsidP="00C1055A">
      <w:pPr>
        <w:spacing w:line="360" w:lineRule="auto"/>
        <w:jc w:val="center"/>
        <w:rPr>
          <w:bCs/>
          <w:sz w:val="20"/>
          <w:szCs w:val="20"/>
          <w:lang w:val="en-GB"/>
        </w:rPr>
      </w:pPr>
      <w:r w:rsidRPr="00C1055A">
        <w:rPr>
          <w:bCs/>
          <w:sz w:val="20"/>
          <w:szCs w:val="20"/>
          <w:lang w:val="en-GB"/>
        </w:rPr>
        <w:t>Working Group on the Right to Development</w:t>
      </w:r>
    </w:p>
    <w:p w:rsidR="00C1055A" w:rsidRPr="00C1055A" w:rsidRDefault="00C1055A" w:rsidP="00C1055A">
      <w:pPr>
        <w:spacing w:line="360" w:lineRule="auto"/>
        <w:jc w:val="center"/>
        <w:rPr>
          <w:bCs/>
          <w:sz w:val="20"/>
          <w:szCs w:val="20"/>
          <w:lang w:val="en-GB"/>
        </w:rPr>
      </w:pPr>
      <w:r w:rsidRPr="00C1055A">
        <w:rPr>
          <w:bCs/>
          <w:sz w:val="20"/>
          <w:szCs w:val="20"/>
          <w:lang w:val="en-GB"/>
        </w:rPr>
        <w:t>16</w:t>
      </w:r>
      <w:r w:rsidRPr="00C1055A">
        <w:rPr>
          <w:bCs/>
          <w:sz w:val="20"/>
          <w:szCs w:val="20"/>
          <w:vertAlign w:val="superscript"/>
          <w:lang w:val="en-GB"/>
        </w:rPr>
        <w:t>th</w:t>
      </w:r>
      <w:r w:rsidRPr="00C1055A">
        <w:rPr>
          <w:bCs/>
          <w:sz w:val="20"/>
          <w:szCs w:val="20"/>
          <w:lang w:val="en-GB"/>
        </w:rPr>
        <w:t xml:space="preserve"> session </w:t>
      </w:r>
    </w:p>
    <w:p w:rsidR="00C1055A" w:rsidRDefault="00C1055A" w:rsidP="00D30E7E">
      <w:pPr>
        <w:widowControl w:val="0"/>
        <w:autoSpaceDE w:val="0"/>
        <w:autoSpaceDN w:val="0"/>
        <w:adjustRightInd w:val="0"/>
        <w:jc w:val="right"/>
        <w:rPr>
          <w:rFonts w:ascii="Georgia" w:hAnsi="Georgia"/>
          <w:b/>
          <w:sz w:val="26"/>
          <w:szCs w:val="28"/>
          <w:lang w:val="en-GB"/>
        </w:rPr>
      </w:pPr>
    </w:p>
    <w:p w:rsidR="00C1055A" w:rsidRDefault="00C1055A" w:rsidP="00D30E7E">
      <w:pPr>
        <w:widowControl w:val="0"/>
        <w:autoSpaceDE w:val="0"/>
        <w:autoSpaceDN w:val="0"/>
        <w:adjustRightInd w:val="0"/>
        <w:jc w:val="right"/>
        <w:rPr>
          <w:rFonts w:ascii="Georgia" w:hAnsi="Georgia"/>
          <w:b/>
          <w:sz w:val="26"/>
          <w:szCs w:val="28"/>
          <w:lang w:val="en-GB"/>
        </w:rPr>
      </w:pPr>
    </w:p>
    <w:p w:rsidR="00C1055A" w:rsidRDefault="00C1055A" w:rsidP="00D30E7E">
      <w:pPr>
        <w:widowControl w:val="0"/>
        <w:autoSpaceDE w:val="0"/>
        <w:autoSpaceDN w:val="0"/>
        <w:adjustRightInd w:val="0"/>
        <w:jc w:val="right"/>
        <w:rPr>
          <w:rFonts w:ascii="Georgia" w:hAnsi="Georgia"/>
          <w:b/>
          <w:sz w:val="26"/>
          <w:szCs w:val="28"/>
          <w:lang w:val="en-GB"/>
        </w:rPr>
      </w:pPr>
    </w:p>
    <w:p w:rsidR="00C1055A" w:rsidRDefault="00C1055A" w:rsidP="00D30E7E">
      <w:pPr>
        <w:widowControl w:val="0"/>
        <w:autoSpaceDE w:val="0"/>
        <w:autoSpaceDN w:val="0"/>
        <w:adjustRightInd w:val="0"/>
        <w:jc w:val="right"/>
        <w:rPr>
          <w:rFonts w:ascii="Georgia" w:hAnsi="Georgia"/>
          <w:b/>
          <w:sz w:val="26"/>
          <w:szCs w:val="28"/>
          <w:lang w:val="en-GB"/>
        </w:rPr>
      </w:pPr>
    </w:p>
    <w:p w:rsidR="00C1055A" w:rsidRDefault="00C1055A" w:rsidP="00D30E7E">
      <w:pPr>
        <w:widowControl w:val="0"/>
        <w:autoSpaceDE w:val="0"/>
        <w:autoSpaceDN w:val="0"/>
        <w:adjustRightInd w:val="0"/>
        <w:jc w:val="right"/>
        <w:rPr>
          <w:rFonts w:ascii="Georgia" w:hAnsi="Georgia"/>
          <w:b/>
          <w:sz w:val="26"/>
          <w:szCs w:val="28"/>
          <w:lang w:val="en-GB"/>
        </w:rPr>
      </w:pPr>
    </w:p>
    <w:p w:rsidR="00C1055A" w:rsidRDefault="00C1055A" w:rsidP="00D30E7E">
      <w:pPr>
        <w:widowControl w:val="0"/>
        <w:autoSpaceDE w:val="0"/>
        <w:autoSpaceDN w:val="0"/>
        <w:adjustRightInd w:val="0"/>
        <w:jc w:val="right"/>
        <w:rPr>
          <w:rFonts w:ascii="Georgia" w:hAnsi="Georgia"/>
          <w:b/>
          <w:sz w:val="26"/>
          <w:szCs w:val="28"/>
          <w:lang w:val="en-GB"/>
        </w:rPr>
      </w:pPr>
    </w:p>
    <w:p w:rsidR="00C1055A" w:rsidRDefault="00C1055A" w:rsidP="00D30E7E">
      <w:pPr>
        <w:widowControl w:val="0"/>
        <w:autoSpaceDE w:val="0"/>
        <w:autoSpaceDN w:val="0"/>
        <w:adjustRightInd w:val="0"/>
        <w:jc w:val="right"/>
        <w:rPr>
          <w:rFonts w:ascii="Georgia" w:hAnsi="Georgia"/>
          <w:b/>
          <w:sz w:val="26"/>
          <w:szCs w:val="28"/>
          <w:lang w:val="en-GB"/>
        </w:rPr>
      </w:pPr>
    </w:p>
    <w:p w:rsidR="00C1055A" w:rsidRDefault="00C1055A">
      <w:pPr>
        <w:rPr>
          <w:lang w:val="en-US"/>
        </w:rPr>
      </w:pPr>
      <w:r>
        <w:rPr>
          <w:lang w:val="en-US"/>
        </w:rPr>
        <w:br w:type="page"/>
      </w:r>
    </w:p>
    <w:p w:rsidR="00A26587" w:rsidRDefault="00A26587" w:rsidP="000143FC">
      <w:pPr>
        <w:rPr>
          <w:lang w:val="en-US"/>
        </w:rPr>
      </w:pPr>
    </w:p>
    <w:p w:rsidR="00A26587" w:rsidRDefault="00A26587" w:rsidP="000143FC">
      <w:pPr>
        <w:rPr>
          <w:lang w:val="en-US"/>
        </w:rPr>
      </w:pPr>
    </w:p>
    <w:p w:rsidR="00020FE5" w:rsidRPr="00BC0582" w:rsidRDefault="00020FE5" w:rsidP="000143FC">
      <w:pPr>
        <w:rPr>
          <w:lang w:val="en-US"/>
        </w:rPr>
      </w:pPr>
      <w:proofErr w:type="spellStart"/>
      <w:r w:rsidRPr="00BC0582">
        <w:rPr>
          <w:lang w:val="en-US"/>
        </w:rPr>
        <w:t>Excellencies</w:t>
      </w:r>
      <w:proofErr w:type="spellEnd"/>
      <w:r w:rsidRPr="00BC0582">
        <w:rPr>
          <w:lang w:val="en-US"/>
        </w:rPr>
        <w:t>,</w:t>
      </w:r>
    </w:p>
    <w:p w:rsidR="00020FE5" w:rsidRPr="00BC0582" w:rsidRDefault="00020FE5" w:rsidP="000143FC">
      <w:pPr>
        <w:jc w:val="both"/>
        <w:rPr>
          <w:bCs/>
          <w:lang w:val="en-GB"/>
        </w:rPr>
      </w:pPr>
      <w:r w:rsidRPr="00BC0582">
        <w:rPr>
          <w:bCs/>
          <w:lang w:val="en-GB"/>
        </w:rPr>
        <w:t xml:space="preserve">Distinguished delegates, </w:t>
      </w:r>
    </w:p>
    <w:p w:rsidR="00020FE5" w:rsidRPr="00BC0582" w:rsidRDefault="00020FE5" w:rsidP="000143FC">
      <w:pPr>
        <w:jc w:val="both"/>
        <w:rPr>
          <w:bCs/>
          <w:lang w:val="en-GB"/>
        </w:rPr>
      </w:pPr>
      <w:r w:rsidRPr="00BC0582">
        <w:rPr>
          <w:bCs/>
          <w:lang w:val="en-GB"/>
        </w:rPr>
        <w:t>Ladies and gentlemen,</w:t>
      </w:r>
      <w:r w:rsidRPr="00BC0582">
        <w:rPr>
          <w:bCs/>
          <w:lang w:val="en-GB"/>
        </w:rPr>
        <w:tab/>
      </w:r>
    </w:p>
    <w:p w:rsidR="00853939" w:rsidRPr="00BC0582" w:rsidRDefault="00BC0582" w:rsidP="00BC0582">
      <w:pPr>
        <w:tabs>
          <w:tab w:val="left" w:pos="1419"/>
        </w:tabs>
        <w:jc w:val="both"/>
        <w:rPr>
          <w:lang w:val="en-GB"/>
        </w:rPr>
      </w:pPr>
      <w:r w:rsidRPr="00BC0582">
        <w:rPr>
          <w:lang w:val="en-GB"/>
        </w:rPr>
        <w:tab/>
      </w:r>
    </w:p>
    <w:p w:rsidR="00020FE5" w:rsidRPr="00BC0582" w:rsidRDefault="00020FE5" w:rsidP="000143FC">
      <w:pPr>
        <w:autoSpaceDE w:val="0"/>
        <w:autoSpaceDN w:val="0"/>
        <w:adjustRightInd w:val="0"/>
        <w:ind w:firstLine="720"/>
        <w:jc w:val="both"/>
        <w:rPr>
          <w:lang w:val="en-GB"/>
        </w:rPr>
      </w:pPr>
      <w:r w:rsidRPr="00BC0582">
        <w:rPr>
          <w:lang w:val="en-GB"/>
        </w:rPr>
        <w:t> </w:t>
      </w:r>
    </w:p>
    <w:p w:rsidR="00020FE5" w:rsidRPr="00BC0582" w:rsidRDefault="00E45795" w:rsidP="000143FC">
      <w:pPr>
        <w:ind w:firstLine="720"/>
        <w:jc w:val="both"/>
        <w:rPr>
          <w:lang w:val="en-GB"/>
        </w:rPr>
      </w:pPr>
      <w:r w:rsidRPr="00BC0582">
        <w:rPr>
          <w:lang w:val="en-GB"/>
        </w:rPr>
        <w:t xml:space="preserve">I am grateful and honoured for the confidence reposed in me as Chair of the Working Group </w:t>
      </w:r>
      <w:r w:rsidR="00020FE5" w:rsidRPr="00BC0582">
        <w:rPr>
          <w:lang w:val="en-GB"/>
        </w:rPr>
        <w:t>on the Right to Development.</w:t>
      </w:r>
    </w:p>
    <w:p w:rsidR="00020FE5" w:rsidRPr="00BC0582" w:rsidRDefault="00020FE5" w:rsidP="000143FC">
      <w:pPr>
        <w:ind w:firstLine="720"/>
        <w:jc w:val="both"/>
        <w:rPr>
          <w:lang w:val="en-GB"/>
        </w:rPr>
      </w:pPr>
    </w:p>
    <w:p w:rsidR="005572CE" w:rsidRPr="00BC0582" w:rsidRDefault="00E45795" w:rsidP="000143FC">
      <w:pPr>
        <w:ind w:firstLine="720"/>
        <w:jc w:val="both"/>
        <w:rPr>
          <w:lang w:val="en-GB"/>
        </w:rPr>
      </w:pPr>
      <w:r w:rsidRPr="00BC0582">
        <w:rPr>
          <w:lang w:val="en-GB"/>
        </w:rPr>
        <w:t xml:space="preserve">I assume this position </w:t>
      </w:r>
      <w:r w:rsidR="005572CE" w:rsidRPr="00BC0582">
        <w:rPr>
          <w:lang w:val="en-GB"/>
        </w:rPr>
        <w:t>with</w:t>
      </w:r>
      <w:r w:rsidR="007E1B09" w:rsidRPr="00BC0582">
        <w:rPr>
          <w:lang w:val="en-GB"/>
        </w:rPr>
        <w:t xml:space="preserve"> a</w:t>
      </w:r>
      <w:r w:rsidR="00296C75" w:rsidRPr="00BC0582">
        <w:rPr>
          <w:lang w:val="en-GB"/>
        </w:rPr>
        <w:t xml:space="preserve"> </w:t>
      </w:r>
      <w:r w:rsidR="009139C6" w:rsidRPr="00BC0582">
        <w:rPr>
          <w:lang w:val="en-GB"/>
        </w:rPr>
        <w:t>mix</w:t>
      </w:r>
      <w:r w:rsidR="00A34B66" w:rsidRPr="00BC0582">
        <w:rPr>
          <w:lang w:val="en-GB"/>
        </w:rPr>
        <w:t xml:space="preserve">ture </w:t>
      </w:r>
      <w:r w:rsidR="00296C75" w:rsidRPr="00BC0582">
        <w:rPr>
          <w:lang w:val="en-GB"/>
        </w:rPr>
        <w:t>of trepid</w:t>
      </w:r>
      <w:r w:rsidR="005572CE" w:rsidRPr="00BC0582">
        <w:rPr>
          <w:lang w:val="en-GB"/>
        </w:rPr>
        <w:t xml:space="preserve">ation and optimism – trepidation because of the </w:t>
      </w:r>
      <w:r w:rsidR="00A34B66" w:rsidRPr="00BC0582">
        <w:rPr>
          <w:lang w:val="en-GB"/>
        </w:rPr>
        <w:t xml:space="preserve">tortured </w:t>
      </w:r>
      <w:r w:rsidR="005572CE" w:rsidRPr="00BC0582">
        <w:rPr>
          <w:lang w:val="en-GB"/>
        </w:rPr>
        <w:t xml:space="preserve">history </w:t>
      </w:r>
      <w:r w:rsidR="00296C75" w:rsidRPr="00BC0582">
        <w:rPr>
          <w:lang w:val="en-GB"/>
        </w:rPr>
        <w:t>o</w:t>
      </w:r>
      <w:r w:rsidR="005572CE" w:rsidRPr="00BC0582">
        <w:rPr>
          <w:lang w:val="en-GB"/>
        </w:rPr>
        <w:t xml:space="preserve">f this Working Group; optimism because </w:t>
      </w:r>
      <w:r w:rsidR="007E1B09" w:rsidRPr="00BC0582">
        <w:rPr>
          <w:lang w:val="en-GB"/>
        </w:rPr>
        <w:t xml:space="preserve">the </w:t>
      </w:r>
      <w:r w:rsidR="005572CE" w:rsidRPr="00BC0582">
        <w:rPr>
          <w:lang w:val="en-GB"/>
        </w:rPr>
        <w:t>world is changing</w:t>
      </w:r>
      <w:r w:rsidR="00A34B66" w:rsidRPr="00BC0582">
        <w:rPr>
          <w:lang w:val="en-GB"/>
        </w:rPr>
        <w:t xml:space="preserve"> which </w:t>
      </w:r>
      <w:r w:rsidR="005572CE" w:rsidRPr="00BC0582">
        <w:rPr>
          <w:lang w:val="en-GB"/>
        </w:rPr>
        <w:t>opens up possibilities for progress.</w:t>
      </w:r>
    </w:p>
    <w:p w:rsidR="005572CE" w:rsidRPr="00BC0582" w:rsidRDefault="005572CE" w:rsidP="000143FC">
      <w:pPr>
        <w:pStyle w:val="ListParagraph"/>
        <w:rPr>
          <w:lang w:val="en-GB"/>
        </w:rPr>
      </w:pPr>
    </w:p>
    <w:p w:rsidR="00E012DB" w:rsidRPr="00BC0582" w:rsidRDefault="00296C75" w:rsidP="000143FC">
      <w:pPr>
        <w:ind w:firstLine="720"/>
        <w:jc w:val="both"/>
        <w:rPr>
          <w:lang w:val="en-GB"/>
        </w:rPr>
      </w:pPr>
      <w:r w:rsidRPr="00BC0582">
        <w:rPr>
          <w:lang w:val="en-GB"/>
        </w:rPr>
        <w:t>We</w:t>
      </w:r>
      <w:r w:rsidR="005572CE" w:rsidRPr="00BC0582">
        <w:rPr>
          <w:lang w:val="en-GB"/>
        </w:rPr>
        <w:t xml:space="preserve"> can no longer think of the world in compartments or live in silos. Notions </w:t>
      </w:r>
      <w:r w:rsidRPr="00BC0582">
        <w:rPr>
          <w:lang w:val="en-GB"/>
        </w:rPr>
        <w:t>such as t</w:t>
      </w:r>
      <w:r w:rsidR="005572CE" w:rsidRPr="00BC0582">
        <w:rPr>
          <w:lang w:val="en-GB"/>
        </w:rPr>
        <w:t>h</w:t>
      </w:r>
      <w:r w:rsidRPr="00BC0582">
        <w:rPr>
          <w:lang w:val="en-GB"/>
        </w:rPr>
        <w:t>e</w:t>
      </w:r>
      <w:r w:rsidR="005572CE" w:rsidRPr="00BC0582">
        <w:rPr>
          <w:lang w:val="en-GB"/>
        </w:rPr>
        <w:t xml:space="preserve"> first world and third world or Developed </w:t>
      </w:r>
      <w:r w:rsidR="00E012DB" w:rsidRPr="00BC0582">
        <w:rPr>
          <w:lang w:val="en-GB"/>
        </w:rPr>
        <w:t xml:space="preserve">and Developing countries – have become old think – a thing of the past. We have to embrace the new realities. </w:t>
      </w:r>
    </w:p>
    <w:p w:rsidR="003764F7" w:rsidRPr="00BC0582" w:rsidRDefault="003764F7" w:rsidP="000143FC">
      <w:pPr>
        <w:pStyle w:val="ListParagraph"/>
        <w:rPr>
          <w:lang w:val="en-GB"/>
        </w:rPr>
      </w:pPr>
    </w:p>
    <w:p w:rsidR="003764F7" w:rsidRPr="00BC0582" w:rsidRDefault="003764F7" w:rsidP="000143FC">
      <w:pPr>
        <w:ind w:firstLine="720"/>
        <w:jc w:val="both"/>
        <w:rPr>
          <w:lang w:val="en-GB"/>
        </w:rPr>
      </w:pPr>
      <w:r w:rsidRPr="00BC0582">
        <w:rPr>
          <w:lang w:val="en-GB"/>
        </w:rPr>
        <w:t xml:space="preserve">Technology has broken down all </w:t>
      </w:r>
      <w:r w:rsidR="00A34B66" w:rsidRPr="00BC0582">
        <w:rPr>
          <w:lang w:val="en-GB"/>
        </w:rPr>
        <w:t xml:space="preserve">such </w:t>
      </w:r>
      <w:r w:rsidRPr="00BC0582">
        <w:rPr>
          <w:lang w:val="en-GB"/>
        </w:rPr>
        <w:t xml:space="preserve">barriers of the past. We live now in a global village. There can no longer be Islands of prosperity in a Sea of poverty. </w:t>
      </w:r>
    </w:p>
    <w:p w:rsidR="003764F7" w:rsidRPr="00BC0582" w:rsidRDefault="003764F7" w:rsidP="000143FC">
      <w:pPr>
        <w:pStyle w:val="ListParagraph"/>
        <w:rPr>
          <w:lang w:val="en-GB"/>
        </w:rPr>
      </w:pPr>
    </w:p>
    <w:p w:rsidR="003764F7" w:rsidRPr="00BC0582" w:rsidRDefault="003764F7" w:rsidP="000143FC">
      <w:pPr>
        <w:ind w:firstLine="720"/>
        <w:jc w:val="both"/>
        <w:rPr>
          <w:lang w:val="en-GB"/>
        </w:rPr>
      </w:pPr>
      <w:r w:rsidRPr="00BC0582">
        <w:rPr>
          <w:lang w:val="en-GB"/>
        </w:rPr>
        <w:t>Our globalized world has an upside and a downside. Today there are rich people in poor countries and poor people in rich countries. That is because the benefits of globalization are not even</w:t>
      </w:r>
      <w:r w:rsidR="00FA3C52" w:rsidRPr="00BC0582">
        <w:rPr>
          <w:lang w:val="en-GB"/>
        </w:rPr>
        <w:t>l</w:t>
      </w:r>
      <w:r w:rsidR="007C6C58" w:rsidRPr="00BC0582">
        <w:rPr>
          <w:lang w:val="en-GB"/>
        </w:rPr>
        <w:t xml:space="preserve">y </w:t>
      </w:r>
      <w:r w:rsidRPr="00BC0582">
        <w:rPr>
          <w:lang w:val="en-GB"/>
        </w:rPr>
        <w:t>distributed between and within States. Moreover, natural disasters, droughts, migration, climate change, stock market fluctuations, health emergencies, pandemics or even terrorism – do not recognize borders nor the rich or the poor; not the developed or the developing. We are all in this together and we all have a stake in creating a better, more peaceful and secure world. Our collective future depends on this.</w:t>
      </w:r>
    </w:p>
    <w:p w:rsidR="003764F7" w:rsidRPr="00BC0582" w:rsidRDefault="003764F7" w:rsidP="000143FC">
      <w:pPr>
        <w:pStyle w:val="ListParagraph"/>
        <w:rPr>
          <w:lang w:val="en-GB"/>
        </w:rPr>
      </w:pPr>
    </w:p>
    <w:p w:rsidR="003764F7" w:rsidRPr="00BC0582" w:rsidRDefault="003764F7" w:rsidP="000143FC">
      <w:pPr>
        <w:ind w:firstLine="720"/>
        <w:jc w:val="both"/>
        <w:rPr>
          <w:lang w:val="en-GB"/>
        </w:rPr>
      </w:pPr>
      <w:r w:rsidRPr="00BC0582">
        <w:rPr>
          <w:lang w:val="en-GB"/>
        </w:rPr>
        <w:t>It is against this back-drop that we must collectively embark on the journey towards realizing a better life for all in this global village.</w:t>
      </w:r>
    </w:p>
    <w:p w:rsidR="003764F7" w:rsidRPr="00BC0582" w:rsidRDefault="003764F7" w:rsidP="000143FC">
      <w:pPr>
        <w:pStyle w:val="ListParagraph"/>
        <w:rPr>
          <w:lang w:val="en-GB"/>
        </w:rPr>
      </w:pPr>
    </w:p>
    <w:p w:rsidR="003764F7" w:rsidRPr="00BC0582" w:rsidRDefault="003764F7" w:rsidP="000143FC">
      <w:pPr>
        <w:ind w:firstLine="720"/>
        <w:jc w:val="both"/>
        <w:rPr>
          <w:lang w:val="en-GB"/>
        </w:rPr>
      </w:pPr>
      <w:r w:rsidRPr="00BC0582">
        <w:rPr>
          <w:lang w:val="en-GB"/>
        </w:rPr>
        <w:t xml:space="preserve">This can only be possible if we shed the paradigms of the past. We need to break out of our ideological </w:t>
      </w:r>
      <w:r w:rsidR="00FA3C52" w:rsidRPr="00BC0582">
        <w:rPr>
          <w:lang w:val="en-GB"/>
        </w:rPr>
        <w:t xml:space="preserve">strait-jacket </w:t>
      </w:r>
      <w:r w:rsidRPr="00BC0582">
        <w:rPr>
          <w:lang w:val="en-GB"/>
        </w:rPr>
        <w:t xml:space="preserve">and take a practical, pragmatic and realistic approach to the issue of human development for all. </w:t>
      </w:r>
    </w:p>
    <w:p w:rsidR="00E00B2D" w:rsidRPr="00BC0582" w:rsidRDefault="00E00B2D" w:rsidP="000143FC">
      <w:pPr>
        <w:pStyle w:val="ListParagraph"/>
        <w:rPr>
          <w:lang w:val="en-GB"/>
        </w:rPr>
      </w:pPr>
    </w:p>
    <w:p w:rsidR="00E00B2D" w:rsidRPr="00BC0582" w:rsidRDefault="00E00B2D" w:rsidP="000143FC">
      <w:pPr>
        <w:ind w:firstLine="720"/>
        <w:jc w:val="both"/>
        <w:rPr>
          <w:lang w:val="en-GB"/>
        </w:rPr>
      </w:pPr>
      <w:r w:rsidRPr="00BC0582">
        <w:rPr>
          <w:lang w:val="en-GB"/>
        </w:rPr>
        <w:t>For me this is not a question of idealism but of survival. We either survive or sink together.</w:t>
      </w:r>
    </w:p>
    <w:p w:rsidR="00E00B2D" w:rsidRPr="00BC0582" w:rsidRDefault="00E00B2D" w:rsidP="000143FC">
      <w:pPr>
        <w:pStyle w:val="ListParagraph"/>
        <w:rPr>
          <w:lang w:val="en-GB"/>
        </w:rPr>
      </w:pPr>
    </w:p>
    <w:p w:rsidR="00E00B2D" w:rsidRPr="00BC0582" w:rsidRDefault="00E00B2D" w:rsidP="000143FC">
      <w:pPr>
        <w:ind w:firstLine="720"/>
        <w:jc w:val="both"/>
        <w:rPr>
          <w:lang w:val="en-GB"/>
        </w:rPr>
      </w:pPr>
      <w:r w:rsidRPr="00BC0582">
        <w:rPr>
          <w:lang w:val="en-GB"/>
        </w:rPr>
        <w:t xml:space="preserve">So it is high time that we move </w:t>
      </w:r>
      <w:r w:rsidR="00FA3C52" w:rsidRPr="00BC0582">
        <w:rPr>
          <w:lang w:val="en-GB"/>
        </w:rPr>
        <w:t xml:space="preserve">to implement </w:t>
      </w:r>
      <w:r w:rsidRPr="00BC0582">
        <w:rPr>
          <w:lang w:val="en-GB"/>
        </w:rPr>
        <w:t xml:space="preserve">the right to development </w:t>
      </w:r>
      <w:r w:rsidR="00FA3C52" w:rsidRPr="00BC0582">
        <w:rPr>
          <w:lang w:val="en-GB"/>
        </w:rPr>
        <w:t>a</w:t>
      </w:r>
      <w:r w:rsidRPr="00BC0582">
        <w:rPr>
          <w:lang w:val="en-GB"/>
        </w:rPr>
        <w:t xml:space="preserve">s a human right </w:t>
      </w:r>
      <w:r w:rsidR="00F869FC" w:rsidRPr="00BC0582">
        <w:rPr>
          <w:lang w:val="en-GB"/>
        </w:rPr>
        <w:t>and</w:t>
      </w:r>
      <w:r w:rsidRPr="00BC0582">
        <w:rPr>
          <w:lang w:val="en-GB"/>
        </w:rPr>
        <w:t xml:space="preserve"> </w:t>
      </w:r>
      <w:r w:rsidR="007E1B09" w:rsidRPr="00BC0582">
        <w:rPr>
          <w:lang w:val="en-GB"/>
        </w:rPr>
        <w:t xml:space="preserve">not </w:t>
      </w:r>
      <w:r w:rsidRPr="00BC0582">
        <w:rPr>
          <w:lang w:val="en-GB"/>
        </w:rPr>
        <w:t>remain divided on how this is to be achieved. Because there can be no human rights if we fail to overcome human needs.</w:t>
      </w:r>
      <w:r w:rsidR="00E650DF" w:rsidRPr="00BC0582">
        <w:rPr>
          <w:lang w:val="en-GB"/>
        </w:rPr>
        <w:t xml:space="preserve"> For instance, for the disposs</w:t>
      </w:r>
      <w:r w:rsidR="00DB7E8A" w:rsidRPr="00BC0582">
        <w:rPr>
          <w:lang w:val="en-GB"/>
        </w:rPr>
        <w:t>ess</w:t>
      </w:r>
      <w:r w:rsidR="00E650DF" w:rsidRPr="00BC0582">
        <w:rPr>
          <w:lang w:val="en-GB"/>
        </w:rPr>
        <w:t xml:space="preserve">ed or the unemployed – what good is the right to vote? At the same time, if we did not have the right to vote, how would we throw out the people who brought us to this </w:t>
      </w:r>
      <w:proofErr w:type="gramStart"/>
      <w:r w:rsidR="00E650DF" w:rsidRPr="00BC0582">
        <w:rPr>
          <w:lang w:val="en-GB"/>
        </w:rPr>
        <w:t>position</w:t>
      </w:r>
      <w:r w:rsidR="00F869FC" w:rsidRPr="00BC0582">
        <w:rPr>
          <w:lang w:val="en-GB"/>
        </w:rPr>
        <w:t>.</w:t>
      </w:r>
      <w:proofErr w:type="gramEnd"/>
      <w:r w:rsidR="00E650DF" w:rsidRPr="00BC0582">
        <w:rPr>
          <w:lang w:val="en-GB"/>
        </w:rPr>
        <w:t xml:space="preserve"> For this reason, all human rights are indivisible and interdependent. We must, therefore, strive to promote all human rights – civil and political rights as well economic, social and cultural rights including the right to development.</w:t>
      </w:r>
    </w:p>
    <w:p w:rsidR="00E650DF" w:rsidRPr="00BC0582" w:rsidRDefault="00E650DF" w:rsidP="000143FC">
      <w:pPr>
        <w:pStyle w:val="ListParagraph"/>
        <w:rPr>
          <w:lang w:val="en-GB"/>
        </w:rPr>
      </w:pPr>
    </w:p>
    <w:p w:rsidR="005B76FF" w:rsidRPr="00BC0582" w:rsidRDefault="000F7E68" w:rsidP="000143FC">
      <w:pPr>
        <w:ind w:firstLine="720"/>
        <w:jc w:val="both"/>
        <w:rPr>
          <w:lang w:val="en-GB"/>
        </w:rPr>
      </w:pPr>
      <w:r w:rsidRPr="00BC0582">
        <w:rPr>
          <w:lang w:val="en-GB"/>
        </w:rPr>
        <w:t xml:space="preserve">This </w:t>
      </w:r>
      <w:r w:rsidR="00F869FC" w:rsidRPr="00BC0582">
        <w:rPr>
          <w:lang w:val="en-GB"/>
        </w:rPr>
        <w:t xml:space="preserve">truism </w:t>
      </w:r>
      <w:r w:rsidR="00E650DF" w:rsidRPr="00BC0582">
        <w:rPr>
          <w:lang w:val="en-GB"/>
        </w:rPr>
        <w:t xml:space="preserve">is recognized by the UN Charter and in the existing body of human rights law. It is worth recalling these </w:t>
      </w:r>
      <w:r w:rsidR="00F869FC" w:rsidRPr="00BC0582">
        <w:rPr>
          <w:lang w:val="en-GB"/>
        </w:rPr>
        <w:t>stricture</w:t>
      </w:r>
      <w:r w:rsidR="008A72E1" w:rsidRPr="00BC0582">
        <w:rPr>
          <w:lang w:val="en-GB"/>
        </w:rPr>
        <w:t>s</w:t>
      </w:r>
      <w:r w:rsidR="00F869FC" w:rsidRPr="00BC0582">
        <w:rPr>
          <w:lang w:val="en-GB"/>
        </w:rPr>
        <w:t xml:space="preserve">. </w:t>
      </w:r>
    </w:p>
    <w:p w:rsidR="005B76FF" w:rsidRPr="00BC0582" w:rsidRDefault="005B76FF" w:rsidP="000143FC">
      <w:pPr>
        <w:pStyle w:val="ListParagraph"/>
        <w:rPr>
          <w:lang w:val="en-GB"/>
        </w:rPr>
      </w:pPr>
    </w:p>
    <w:p w:rsidR="005B76FF" w:rsidRPr="00BC0582" w:rsidRDefault="005B76FF" w:rsidP="000143FC">
      <w:pPr>
        <w:ind w:firstLine="709"/>
        <w:jc w:val="both"/>
        <w:rPr>
          <w:lang w:val="en-GB"/>
        </w:rPr>
      </w:pPr>
      <w:r w:rsidRPr="00BC0582">
        <w:rPr>
          <w:lang w:val="en-GB"/>
        </w:rPr>
        <w:t xml:space="preserve">The Charter highlights the importance of international co-operation in solving international problems of an economic, social, cultural, or humanitarian character, and in promoting and encouraging respect for human rights and for fundamental freedoms for all. </w:t>
      </w:r>
    </w:p>
    <w:p w:rsidR="00DB7E8A" w:rsidRPr="00BC0582" w:rsidRDefault="00DB7E8A" w:rsidP="000143FC">
      <w:pPr>
        <w:pStyle w:val="ListParagraph"/>
        <w:rPr>
          <w:lang w:val="en-GB"/>
        </w:rPr>
      </w:pPr>
    </w:p>
    <w:p w:rsidR="00C92FBF" w:rsidRPr="00BC0582" w:rsidRDefault="00E67DAE" w:rsidP="000143FC">
      <w:pPr>
        <w:tabs>
          <w:tab w:val="left" w:pos="709"/>
          <w:tab w:val="left" w:pos="851"/>
        </w:tabs>
        <w:jc w:val="both"/>
        <w:rPr>
          <w:lang w:val="en-GB"/>
        </w:rPr>
      </w:pPr>
      <w:r w:rsidRPr="00BC0582">
        <w:rPr>
          <w:lang w:val="en-GB"/>
        </w:rPr>
        <w:lastRenderedPageBreak/>
        <w:tab/>
      </w:r>
      <w:r w:rsidR="005B76FF" w:rsidRPr="00BC0582">
        <w:rPr>
          <w:lang w:val="en-GB"/>
        </w:rPr>
        <w:t xml:space="preserve">The </w:t>
      </w:r>
      <w:r w:rsidR="00C75215" w:rsidRPr="00BC0582">
        <w:rPr>
          <w:lang w:val="en-GB"/>
        </w:rPr>
        <w:t>U</w:t>
      </w:r>
      <w:r w:rsidR="005B76FF" w:rsidRPr="00BC0582">
        <w:rPr>
          <w:lang w:val="en-GB"/>
        </w:rPr>
        <w:t xml:space="preserve">niversal Declaration of </w:t>
      </w:r>
      <w:r w:rsidR="00C75215" w:rsidRPr="00BC0582">
        <w:rPr>
          <w:lang w:val="en-GB"/>
        </w:rPr>
        <w:t>H</w:t>
      </w:r>
      <w:r w:rsidR="005B76FF" w:rsidRPr="00BC0582">
        <w:rPr>
          <w:lang w:val="en-GB"/>
        </w:rPr>
        <w:t xml:space="preserve">uman </w:t>
      </w:r>
      <w:r w:rsidR="00C75215" w:rsidRPr="00BC0582">
        <w:rPr>
          <w:lang w:val="en-GB"/>
        </w:rPr>
        <w:t>R</w:t>
      </w:r>
      <w:r w:rsidR="005B76FF" w:rsidRPr="00BC0582">
        <w:rPr>
          <w:lang w:val="en-GB"/>
        </w:rPr>
        <w:t xml:space="preserve">ights recognizes that “everyone has the right to a standard of </w:t>
      </w:r>
      <w:r w:rsidR="000F7E68" w:rsidRPr="00BC0582">
        <w:rPr>
          <w:lang w:val="en-GB"/>
        </w:rPr>
        <w:t xml:space="preserve">living </w:t>
      </w:r>
      <w:r w:rsidR="005B76FF" w:rsidRPr="00BC0582">
        <w:rPr>
          <w:lang w:val="en-GB"/>
        </w:rPr>
        <w:t xml:space="preserve">adequate for the health and wellbeing of himself and of his family, including food, clothing, housing and medical care and necessary social services (Art. 25). </w:t>
      </w:r>
    </w:p>
    <w:p w:rsidR="00C92FBF" w:rsidRPr="00BC0582" w:rsidRDefault="00C92FBF" w:rsidP="000143FC">
      <w:pPr>
        <w:tabs>
          <w:tab w:val="left" w:pos="709"/>
          <w:tab w:val="left" w:pos="851"/>
        </w:tabs>
        <w:jc w:val="both"/>
        <w:rPr>
          <w:lang w:val="en-GB"/>
        </w:rPr>
      </w:pPr>
    </w:p>
    <w:p w:rsidR="00C92FBF" w:rsidRPr="00BC0582" w:rsidRDefault="00C92FBF" w:rsidP="000143FC">
      <w:pPr>
        <w:tabs>
          <w:tab w:val="left" w:pos="709"/>
          <w:tab w:val="left" w:pos="851"/>
        </w:tabs>
        <w:jc w:val="both"/>
        <w:rPr>
          <w:lang w:val="en-GB"/>
        </w:rPr>
      </w:pPr>
      <w:r w:rsidRPr="00BC0582">
        <w:rPr>
          <w:lang w:val="en-GB"/>
        </w:rPr>
        <w:tab/>
      </w:r>
      <w:r w:rsidR="005B76FF" w:rsidRPr="00BC0582">
        <w:rPr>
          <w:lang w:val="en-GB"/>
        </w:rPr>
        <w:t>The International Co</w:t>
      </w:r>
      <w:r w:rsidR="009139C6" w:rsidRPr="00BC0582">
        <w:rPr>
          <w:lang w:val="en-GB"/>
        </w:rPr>
        <w:t xml:space="preserve">nvention </w:t>
      </w:r>
      <w:r w:rsidR="005B76FF" w:rsidRPr="00BC0582">
        <w:rPr>
          <w:lang w:val="en-GB"/>
        </w:rPr>
        <w:t>on the Elimination of all Forms of Racial Discrimination defines the basic principles on which the right to development is based-non-discrimination, equality and social justice.</w:t>
      </w:r>
      <w:r w:rsidR="00AB14E4" w:rsidRPr="00BC0582">
        <w:rPr>
          <w:lang w:val="en-GB"/>
        </w:rPr>
        <w:t xml:space="preserve"> </w:t>
      </w:r>
    </w:p>
    <w:p w:rsidR="00C92FBF" w:rsidRPr="00BC0582" w:rsidRDefault="00C92FBF" w:rsidP="000143FC">
      <w:pPr>
        <w:tabs>
          <w:tab w:val="left" w:pos="709"/>
          <w:tab w:val="left" w:pos="851"/>
        </w:tabs>
        <w:jc w:val="both"/>
        <w:rPr>
          <w:lang w:val="en-GB"/>
        </w:rPr>
      </w:pPr>
    </w:p>
    <w:p w:rsidR="00C92FBF" w:rsidRPr="00BC0582" w:rsidRDefault="00C92FBF" w:rsidP="000143FC">
      <w:pPr>
        <w:tabs>
          <w:tab w:val="left" w:pos="709"/>
          <w:tab w:val="left" w:pos="851"/>
        </w:tabs>
        <w:jc w:val="both"/>
        <w:rPr>
          <w:lang w:val="en-GB"/>
        </w:rPr>
      </w:pPr>
      <w:r w:rsidRPr="00BC0582">
        <w:rPr>
          <w:lang w:val="en-GB"/>
        </w:rPr>
        <w:tab/>
      </w:r>
      <w:r w:rsidR="00AB14E4" w:rsidRPr="00BC0582">
        <w:rPr>
          <w:lang w:val="en-GB"/>
        </w:rPr>
        <w:t xml:space="preserve">Both the International </w:t>
      </w:r>
      <w:r w:rsidR="00DB7E8A" w:rsidRPr="00BC0582">
        <w:rPr>
          <w:lang w:val="en-GB"/>
        </w:rPr>
        <w:t>Covenant</w:t>
      </w:r>
      <w:r w:rsidR="00AB14E4" w:rsidRPr="00BC0582">
        <w:rPr>
          <w:lang w:val="en-GB"/>
        </w:rPr>
        <w:t xml:space="preserve"> on Human Rights: the </w:t>
      </w:r>
      <w:r w:rsidR="00DB7E8A" w:rsidRPr="00BC0582">
        <w:rPr>
          <w:lang w:val="en-GB"/>
        </w:rPr>
        <w:t>Covenant</w:t>
      </w:r>
      <w:r w:rsidR="00AB14E4" w:rsidRPr="00BC0582">
        <w:rPr>
          <w:lang w:val="en-GB"/>
        </w:rPr>
        <w:t xml:space="preserve"> on Civil and Political Rights and the </w:t>
      </w:r>
      <w:r w:rsidR="00DB7E8A" w:rsidRPr="00BC0582">
        <w:rPr>
          <w:lang w:val="en-GB"/>
        </w:rPr>
        <w:t>Covenant</w:t>
      </w:r>
      <w:r w:rsidR="00AB14E4" w:rsidRPr="00BC0582">
        <w:rPr>
          <w:lang w:val="en-GB"/>
        </w:rPr>
        <w:t xml:space="preserve"> of Economic, Social and Cultural Rights</w:t>
      </w:r>
      <w:r w:rsidR="00195E89" w:rsidRPr="00BC0582">
        <w:rPr>
          <w:lang w:val="en-GB"/>
        </w:rPr>
        <w:t>,</w:t>
      </w:r>
      <w:r w:rsidR="00AB14E4" w:rsidRPr="00BC0582">
        <w:rPr>
          <w:lang w:val="en-GB"/>
        </w:rPr>
        <w:t xml:space="preserve"> recognize that “the ideal of free human beings enjoying freedom from fear and </w:t>
      </w:r>
      <w:r w:rsidR="009139C6" w:rsidRPr="00BC0582">
        <w:rPr>
          <w:lang w:val="en-GB"/>
        </w:rPr>
        <w:t xml:space="preserve">want </w:t>
      </w:r>
      <w:r w:rsidR="00D10313" w:rsidRPr="00BC0582">
        <w:rPr>
          <w:lang w:val="en-GB"/>
        </w:rPr>
        <w:t xml:space="preserve">can only be achieved if conditions are created whereby everyone may enjoy his </w:t>
      </w:r>
      <w:r w:rsidR="000F7E68" w:rsidRPr="00BC0582">
        <w:rPr>
          <w:lang w:val="en-GB"/>
        </w:rPr>
        <w:t xml:space="preserve">economic, social and cultural rights as well as his </w:t>
      </w:r>
      <w:r w:rsidR="00D10313" w:rsidRPr="00BC0582">
        <w:rPr>
          <w:lang w:val="en-GB"/>
        </w:rPr>
        <w:t>civil and political rights”</w:t>
      </w:r>
      <w:r w:rsidR="00AB14E4" w:rsidRPr="00BC0582">
        <w:rPr>
          <w:lang w:val="en-GB"/>
        </w:rPr>
        <w:t xml:space="preserve"> </w:t>
      </w:r>
      <w:r w:rsidR="00D10313" w:rsidRPr="00BC0582">
        <w:rPr>
          <w:lang w:val="en-GB"/>
        </w:rPr>
        <w:t xml:space="preserve">(third </w:t>
      </w:r>
      <w:proofErr w:type="spellStart"/>
      <w:r w:rsidR="00D10313" w:rsidRPr="00BC0582">
        <w:rPr>
          <w:lang w:val="en-GB"/>
        </w:rPr>
        <w:t>premb</w:t>
      </w:r>
      <w:r w:rsidR="000F7E68" w:rsidRPr="00BC0582">
        <w:rPr>
          <w:lang w:val="en-GB"/>
        </w:rPr>
        <w:t>u</w:t>
      </w:r>
      <w:r w:rsidR="00D10313" w:rsidRPr="00BC0582">
        <w:rPr>
          <w:lang w:val="en-GB"/>
        </w:rPr>
        <w:t>lar</w:t>
      </w:r>
      <w:proofErr w:type="spellEnd"/>
      <w:r w:rsidR="00D10313" w:rsidRPr="00BC0582">
        <w:rPr>
          <w:lang w:val="en-GB"/>
        </w:rPr>
        <w:t xml:space="preserve"> paragraph in both </w:t>
      </w:r>
      <w:r w:rsidR="00DB7E8A" w:rsidRPr="00BC0582">
        <w:rPr>
          <w:lang w:val="en-GB"/>
        </w:rPr>
        <w:t>Covenants</w:t>
      </w:r>
      <w:r w:rsidR="00D10313" w:rsidRPr="00BC0582">
        <w:rPr>
          <w:lang w:val="en-GB"/>
        </w:rPr>
        <w:t xml:space="preserve">). </w:t>
      </w:r>
    </w:p>
    <w:p w:rsidR="004A41CA" w:rsidRPr="00BC0582" w:rsidRDefault="004A41CA" w:rsidP="000143FC">
      <w:pPr>
        <w:tabs>
          <w:tab w:val="left" w:pos="709"/>
          <w:tab w:val="left" w:pos="851"/>
        </w:tabs>
        <w:jc w:val="both"/>
        <w:rPr>
          <w:lang w:val="en-GB"/>
        </w:rPr>
      </w:pPr>
    </w:p>
    <w:p w:rsidR="00DB7E8A" w:rsidRPr="00BC0582" w:rsidRDefault="00C92FBF" w:rsidP="000143FC">
      <w:pPr>
        <w:tabs>
          <w:tab w:val="left" w:pos="709"/>
          <w:tab w:val="left" w:pos="851"/>
        </w:tabs>
        <w:jc w:val="both"/>
        <w:rPr>
          <w:lang w:val="en-GB"/>
        </w:rPr>
      </w:pPr>
      <w:r w:rsidRPr="00BC0582">
        <w:rPr>
          <w:lang w:val="en-GB"/>
        </w:rPr>
        <w:tab/>
      </w:r>
      <w:r w:rsidR="00D10313" w:rsidRPr="00BC0582">
        <w:rPr>
          <w:lang w:val="en-GB"/>
        </w:rPr>
        <w:t xml:space="preserve">This is also </w:t>
      </w:r>
      <w:r w:rsidR="00020FE5" w:rsidRPr="00BC0582">
        <w:rPr>
          <w:lang w:val="en-GB"/>
        </w:rPr>
        <w:t>reaffirmed in the Vienna Declaration and Programme of Action (VDPA)</w:t>
      </w:r>
      <w:r w:rsidR="00E012DB" w:rsidRPr="00BC0582">
        <w:rPr>
          <w:lang w:val="en-GB"/>
        </w:rPr>
        <w:t xml:space="preserve"> that</w:t>
      </w:r>
      <w:r w:rsidR="00020FE5" w:rsidRPr="00BC0582">
        <w:rPr>
          <w:lang w:val="en-GB"/>
        </w:rPr>
        <w:t xml:space="preserve"> all human rights are universal, indivisible</w:t>
      </w:r>
      <w:r w:rsidR="007E1B09" w:rsidRPr="00BC0582">
        <w:rPr>
          <w:lang w:val="en-GB"/>
        </w:rPr>
        <w:t>,</w:t>
      </w:r>
      <w:r w:rsidR="00020FE5" w:rsidRPr="00BC0582">
        <w:rPr>
          <w:lang w:val="en-GB"/>
        </w:rPr>
        <w:t xml:space="preserve"> interdependent and interrelated</w:t>
      </w:r>
      <w:r w:rsidR="00E012DB" w:rsidRPr="00BC0582">
        <w:rPr>
          <w:lang w:val="en-GB"/>
        </w:rPr>
        <w:t xml:space="preserve"> and that </w:t>
      </w:r>
      <w:r w:rsidR="00020FE5" w:rsidRPr="00BC0582">
        <w:rPr>
          <w:lang w:val="en-GB"/>
        </w:rPr>
        <w:t xml:space="preserve">we must strive for the realization of all human rights without any selectivity. </w:t>
      </w:r>
    </w:p>
    <w:p w:rsidR="008723EA" w:rsidRPr="00BC0582" w:rsidRDefault="008723EA" w:rsidP="000143FC">
      <w:pPr>
        <w:pStyle w:val="ListParagraph"/>
        <w:tabs>
          <w:tab w:val="left" w:pos="709"/>
          <w:tab w:val="left" w:pos="851"/>
        </w:tabs>
        <w:ind w:left="709"/>
        <w:jc w:val="both"/>
        <w:rPr>
          <w:lang w:val="en-GB"/>
        </w:rPr>
      </w:pPr>
    </w:p>
    <w:p w:rsidR="0086280B" w:rsidRPr="00BC0582" w:rsidRDefault="00E67DAE" w:rsidP="000143FC">
      <w:pPr>
        <w:tabs>
          <w:tab w:val="left" w:pos="709"/>
          <w:tab w:val="left" w:pos="851"/>
        </w:tabs>
        <w:jc w:val="both"/>
        <w:rPr>
          <w:lang w:val="en-GB"/>
        </w:rPr>
      </w:pPr>
      <w:r w:rsidRPr="00BC0582">
        <w:rPr>
          <w:lang w:val="en-GB"/>
        </w:rPr>
        <w:tab/>
      </w:r>
      <w:r w:rsidR="00E012DB" w:rsidRPr="00BC0582">
        <w:rPr>
          <w:lang w:val="en-GB"/>
        </w:rPr>
        <w:t xml:space="preserve">Let us also recall that the Declaration on the Right to Development, adopted nearly 30 years </w:t>
      </w:r>
      <w:r w:rsidR="000F7E68" w:rsidRPr="00BC0582">
        <w:rPr>
          <w:lang w:val="en-GB"/>
        </w:rPr>
        <w:t>ago</w:t>
      </w:r>
      <w:r w:rsidR="00E012DB" w:rsidRPr="00BC0582">
        <w:rPr>
          <w:lang w:val="en-GB"/>
        </w:rPr>
        <w:t xml:space="preserve">, maintains that “the right to development is an inalienable human right” and that “States have the duty to cooperate with each other in ensuring development and eliminating obstacles to development.” </w:t>
      </w:r>
    </w:p>
    <w:p w:rsidR="0086280B" w:rsidRPr="00BC0582" w:rsidRDefault="0086280B" w:rsidP="000143FC">
      <w:pPr>
        <w:jc w:val="both"/>
        <w:rPr>
          <w:lang w:val="en-GB"/>
        </w:rPr>
      </w:pPr>
    </w:p>
    <w:p w:rsidR="0086280B" w:rsidRPr="00BC0582" w:rsidRDefault="000F7E68" w:rsidP="000143FC">
      <w:pPr>
        <w:ind w:firstLine="720"/>
        <w:jc w:val="both"/>
        <w:rPr>
          <w:lang w:val="en-GB"/>
        </w:rPr>
      </w:pPr>
      <w:r w:rsidRPr="00BC0582">
        <w:rPr>
          <w:lang w:val="en-GB"/>
        </w:rPr>
        <w:t>Moreover, s</w:t>
      </w:r>
      <w:r w:rsidR="0086280B" w:rsidRPr="00BC0582">
        <w:rPr>
          <w:lang w:val="en-GB"/>
        </w:rPr>
        <w:t xml:space="preserve">everal resolutions adopted by consensus in the recent past by the Human Rights Council have a direct bearing on the right to development as they deal with fundamental aspects of development. These include resolutions on the right to food; the right to safe drinking water and sanitation; the right to adequate housing; the right to education as well as the resolutions on Extreme Poverty, Climate change, the Environment and the realization in all </w:t>
      </w:r>
      <w:r w:rsidR="009139C6" w:rsidRPr="00BC0582">
        <w:rPr>
          <w:lang w:val="en-GB"/>
        </w:rPr>
        <w:t xml:space="preserve">countries </w:t>
      </w:r>
      <w:r w:rsidR="0086280B" w:rsidRPr="00BC0582">
        <w:rPr>
          <w:lang w:val="en-GB"/>
        </w:rPr>
        <w:t>of economic, social and cultural rights.</w:t>
      </w:r>
    </w:p>
    <w:p w:rsidR="00020FE5" w:rsidRPr="00BC0582" w:rsidRDefault="00020FE5" w:rsidP="000143FC">
      <w:pPr>
        <w:ind w:firstLine="720"/>
        <w:jc w:val="both"/>
        <w:rPr>
          <w:lang w:val="en-GB"/>
        </w:rPr>
      </w:pPr>
    </w:p>
    <w:p w:rsidR="00020FE5" w:rsidRPr="00BC0582" w:rsidRDefault="006B3AED" w:rsidP="000143FC">
      <w:pPr>
        <w:ind w:firstLine="720"/>
        <w:jc w:val="both"/>
        <w:rPr>
          <w:lang w:val="en-GB"/>
        </w:rPr>
      </w:pPr>
      <w:r w:rsidRPr="00BC0582">
        <w:rPr>
          <w:lang w:val="en-GB"/>
        </w:rPr>
        <w:t xml:space="preserve">I am also encouraged by the </w:t>
      </w:r>
      <w:r w:rsidR="00020FE5" w:rsidRPr="00BC0582">
        <w:rPr>
          <w:lang w:val="en-GB"/>
        </w:rPr>
        <w:t xml:space="preserve">important development </w:t>
      </w:r>
      <w:r w:rsidRPr="00BC0582">
        <w:rPr>
          <w:lang w:val="en-GB"/>
        </w:rPr>
        <w:t xml:space="preserve">this </w:t>
      </w:r>
      <w:r w:rsidR="00020FE5" w:rsidRPr="00BC0582">
        <w:rPr>
          <w:lang w:val="en-GB"/>
        </w:rPr>
        <w:t xml:space="preserve">year </w:t>
      </w:r>
      <w:r w:rsidRPr="00BC0582">
        <w:rPr>
          <w:lang w:val="en-GB"/>
        </w:rPr>
        <w:t xml:space="preserve">which </w:t>
      </w:r>
      <w:r w:rsidR="00FD266E" w:rsidRPr="00BC0582">
        <w:rPr>
          <w:lang w:val="en-GB"/>
        </w:rPr>
        <w:t xml:space="preserve">is the agreement on </w:t>
      </w:r>
      <w:r w:rsidR="00020FE5" w:rsidRPr="00BC0582">
        <w:rPr>
          <w:lang w:val="en-GB"/>
        </w:rPr>
        <w:t>Sustainable Development Goals (SDGs) in New York</w:t>
      </w:r>
      <w:r w:rsidR="00FD266E" w:rsidRPr="00BC0582">
        <w:rPr>
          <w:lang w:val="en-GB"/>
        </w:rPr>
        <w:t xml:space="preserve">. These goals </w:t>
      </w:r>
      <w:r w:rsidR="00717E7A" w:rsidRPr="00BC0582">
        <w:rPr>
          <w:lang w:val="en-GB"/>
        </w:rPr>
        <w:t xml:space="preserve">will </w:t>
      </w:r>
      <w:r w:rsidR="00FD266E" w:rsidRPr="00BC0582">
        <w:rPr>
          <w:lang w:val="en-GB"/>
        </w:rPr>
        <w:t>be adopted</w:t>
      </w:r>
      <w:r w:rsidR="00020FE5" w:rsidRPr="00BC0582">
        <w:rPr>
          <w:lang w:val="en-GB"/>
        </w:rPr>
        <w:t xml:space="preserve"> </w:t>
      </w:r>
      <w:r w:rsidR="00FD266E" w:rsidRPr="00BC0582">
        <w:rPr>
          <w:lang w:val="en-GB"/>
        </w:rPr>
        <w:t>during the High L</w:t>
      </w:r>
      <w:r w:rsidR="00020FE5" w:rsidRPr="00BC0582">
        <w:rPr>
          <w:lang w:val="en-GB"/>
        </w:rPr>
        <w:t xml:space="preserve">evel plenary meeting </w:t>
      </w:r>
      <w:r w:rsidR="00FD266E" w:rsidRPr="00BC0582">
        <w:rPr>
          <w:lang w:val="en-GB"/>
        </w:rPr>
        <w:t xml:space="preserve">on the </w:t>
      </w:r>
      <w:proofErr w:type="spellStart"/>
      <w:r w:rsidR="00FD266E" w:rsidRPr="00BC0582">
        <w:rPr>
          <w:lang w:val="en-GB"/>
        </w:rPr>
        <w:t>sidelines</w:t>
      </w:r>
      <w:proofErr w:type="spellEnd"/>
      <w:r w:rsidR="00FD266E" w:rsidRPr="00BC0582">
        <w:rPr>
          <w:lang w:val="en-GB"/>
        </w:rPr>
        <w:t xml:space="preserve"> of the 70</w:t>
      </w:r>
      <w:r w:rsidR="00FD266E" w:rsidRPr="00BC0582">
        <w:rPr>
          <w:vertAlign w:val="superscript"/>
          <w:lang w:val="en-GB"/>
        </w:rPr>
        <w:t>th</w:t>
      </w:r>
      <w:r w:rsidR="00FD266E" w:rsidRPr="00BC0582">
        <w:rPr>
          <w:lang w:val="en-GB"/>
        </w:rPr>
        <w:t xml:space="preserve"> UNGA session in New York</w:t>
      </w:r>
      <w:r w:rsidR="00717E7A" w:rsidRPr="00BC0582">
        <w:rPr>
          <w:lang w:val="en-GB"/>
        </w:rPr>
        <w:t xml:space="preserve"> later this year</w:t>
      </w:r>
      <w:r w:rsidR="00020FE5" w:rsidRPr="00BC0582">
        <w:rPr>
          <w:lang w:val="en-GB"/>
        </w:rPr>
        <w:t xml:space="preserve">. </w:t>
      </w:r>
      <w:r w:rsidRPr="00BC0582">
        <w:rPr>
          <w:lang w:val="en-GB"/>
        </w:rPr>
        <w:t xml:space="preserve">These SDGs </w:t>
      </w:r>
      <w:r w:rsidR="005436C6" w:rsidRPr="00BC0582">
        <w:rPr>
          <w:lang w:val="en-GB"/>
        </w:rPr>
        <w:t xml:space="preserve">address </w:t>
      </w:r>
      <w:r w:rsidRPr="00BC0582">
        <w:rPr>
          <w:lang w:val="en-GB"/>
        </w:rPr>
        <w:t xml:space="preserve">the very essentials of the right to development – poverty, hunger, health, education, gender equality, water and sanitation, energy, economic growth, climate change – to mention only some of these goals. </w:t>
      </w:r>
      <w:r w:rsidR="00020FE5" w:rsidRPr="00BC0582">
        <w:rPr>
          <w:lang w:val="en-GB"/>
        </w:rPr>
        <w:t xml:space="preserve">The implementation of </w:t>
      </w:r>
      <w:r w:rsidRPr="00BC0582">
        <w:rPr>
          <w:lang w:val="en-GB"/>
        </w:rPr>
        <w:t xml:space="preserve">these </w:t>
      </w:r>
      <w:r w:rsidR="00020FE5" w:rsidRPr="00BC0582">
        <w:rPr>
          <w:lang w:val="en-GB"/>
        </w:rPr>
        <w:t xml:space="preserve">agreed goals and targets on </w:t>
      </w:r>
      <w:r w:rsidRPr="00BC0582">
        <w:rPr>
          <w:lang w:val="en-GB"/>
        </w:rPr>
        <w:t xml:space="preserve">the </w:t>
      </w:r>
      <w:r w:rsidR="00020FE5" w:rsidRPr="00BC0582">
        <w:rPr>
          <w:lang w:val="en-GB"/>
        </w:rPr>
        <w:t xml:space="preserve">ground would require concrete national measures and sustained international cooperation in all three dimensions of </w:t>
      </w:r>
      <w:r w:rsidRPr="00BC0582">
        <w:rPr>
          <w:lang w:val="en-GB"/>
        </w:rPr>
        <w:t xml:space="preserve">the </w:t>
      </w:r>
      <w:r w:rsidR="00020FE5" w:rsidRPr="00BC0582">
        <w:rPr>
          <w:lang w:val="en-GB"/>
        </w:rPr>
        <w:t xml:space="preserve">SDGs; economic, social and environment. </w:t>
      </w:r>
    </w:p>
    <w:p w:rsidR="00FD266E" w:rsidRPr="00BC0582" w:rsidRDefault="00FD266E" w:rsidP="000143FC">
      <w:pPr>
        <w:ind w:firstLine="720"/>
        <w:jc w:val="both"/>
        <w:rPr>
          <w:lang w:val="en-GB"/>
        </w:rPr>
      </w:pPr>
    </w:p>
    <w:p w:rsidR="00020FE5" w:rsidRPr="00BC0582" w:rsidRDefault="005436C6" w:rsidP="000143FC">
      <w:pPr>
        <w:ind w:firstLine="720"/>
        <w:jc w:val="both"/>
        <w:rPr>
          <w:lang w:val="en-GB"/>
        </w:rPr>
      </w:pPr>
      <w:r w:rsidRPr="00BC0582">
        <w:rPr>
          <w:lang w:val="en-GB"/>
        </w:rPr>
        <w:t xml:space="preserve">This will </w:t>
      </w:r>
      <w:r w:rsidR="0075662F" w:rsidRPr="00BC0582">
        <w:rPr>
          <w:lang w:val="en-GB"/>
        </w:rPr>
        <w:t xml:space="preserve">provide a great boost to implement the right to development. </w:t>
      </w:r>
      <w:r w:rsidR="00020FE5" w:rsidRPr="00BC0582">
        <w:rPr>
          <w:lang w:val="en-GB"/>
        </w:rPr>
        <w:t xml:space="preserve">Achieving sustainable economic development, promoting social justice and protecting the environment for </w:t>
      </w:r>
      <w:r w:rsidR="006B3AED" w:rsidRPr="00BC0582">
        <w:rPr>
          <w:lang w:val="en-GB"/>
        </w:rPr>
        <w:t xml:space="preserve">the </w:t>
      </w:r>
      <w:r w:rsidR="00020FE5" w:rsidRPr="00BC0582">
        <w:rPr>
          <w:lang w:val="en-GB"/>
        </w:rPr>
        <w:t xml:space="preserve">present and future generations are not purely aspirations; they are integral components of the right to development, with corresponding </w:t>
      </w:r>
      <w:r w:rsidR="006B3AED" w:rsidRPr="00BC0582">
        <w:rPr>
          <w:lang w:val="en-GB"/>
        </w:rPr>
        <w:t xml:space="preserve">rights and </w:t>
      </w:r>
      <w:r w:rsidR="00020FE5" w:rsidRPr="00BC0582">
        <w:rPr>
          <w:lang w:val="en-GB"/>
        </w:rPr>
        <w:t>duties.</w:t>
      </w:r>
    </w:p>
    <w:p w:rsidR="006B3AED" w:rsidRPr="00BC0582" w:rsidRDefault="006B3AED" w:rsidP="000143FC">
      <w:pPr>
        <w:jc w:val="both"/>
        <w:rPr>
          <w:lang w:val="en-GB"/>
        </w:rPr>
      </w:pPr>
    </w:p>
    <w:p w:rsidR="00020FE5" w:rsidRPr="00BC0582" w:rsidRDefault="00020FE5" w:rsidP="000143FC">
      <w:pPr>
        <w:ind w:firstLine="720"/>
        <w:jc w:val="both"/>
        <w:rPr>
          <w:lang w:val="en-GB"/>
        </w:rPr>
      </w:pPr>
      <w:r w:rsidRPr="00BC0582">
        <w:rPr>
          <w:lang w:val="en-GB"/>
        </w:rPr>
        <w:t xml:space="preserve">Another important event of 2015 </w:t>
      </w:r>
      <w:r w:rsidR="0075662F" w:rsidRPr="00BC0582">
        <w:rPr>
          <w:lang w:val="en-GB"/>
        </w:rPr>
        <w:t>was</w:t>
      </w:r>
      <w:r w:rsidRPr="00BC0582">
        <w:rPr>
          <w:lang w:val="en-GB"/>
        </w:rPr>
        <w:t xml:space="preserve"> the third International Conference on Financing for Development, concluded in Addis Ababa, on 16 July. It assessed the progress made in the implementation of the Monterrey Consensus and the Doha Declaration and its outcome. The Addis Ababa Action Agenda would shape the implementation of the SDG’s</w:t>
      </w:r>
      <w:r w:rsidR="00D5532F" w:rsidRPr="00BC0582">
        <w:rPr>
          <w:lang w:val="en-GB"/>
        </w:rPr>
        <w:t xml:space="preserve">, which in turn would have a salutary impact on implementing the right to development.  </w:t>
      </w:r>
    </w:p>
    <w:p w:rsidR="00DE2C57" w:rsidRPr="00BC0582" w:rsidRDefault="00DE2C57" w:rsidP="000143FC">
      <w:pPr>
        <w:jc w:val="both"/>
        <w:rPr>
          <w:lang w:val="en-GB"/>
        </w:rPr>
      </w:pPr>
    </w:p>
    <w:p w:rsidR="00020FE5" w:rsidRPr="00BC0582" w:rsidRDefault="006B3AED" w:rsidP="000143FC">
      <w:pPr>
        <w:ind w:firstLine="720"/>
        <w:jc w:val="both"/>
        <w:rPr>
          <w:lang w:val="en-GB"/>
        </w:rPr>
      </w:pPr>
      <w:r w:rsidRPr="00BC0582">
        <w:rPr>
          <w:lang w:val="en-GB"/>
        </w:rPr>
        <w:t xml:space="preserve">Looking to the future, </w:t>
      </w:r>
      <w:r w:rsidR="00020FE5" w:rsidRPr="00BC0582">
        <w:rPr>
          <w:lang w:val="en-GB"/>
        </w:rPr>
        <w:t>the meeting of the Parties to the Kyoto Protocol will be held in Paris from 30 November to 11 December 2015 with a view to adopt</w:t>
      </w:r>
      <w:r w:rsidRPr="00BC0582">
        <w:rPr>
          <w:lang w:val="en-GB"/>
        </w:rPr>
        <w:t>ing</w:t>
      </w:r>
      <w:r w:rsidR="00020FE5" w:rsidRPr="00BC0582">
        <w:rPr>
          <w:lang w:val="en-GB"/>
        </w:rPr>
        <w:t xml:space="preserve"> a universal climate </w:t>
      </w:r>
      <w:r w:rsidR="00020FE5" w:rsidRPr="00BC0582">
        <w:rPr>
          <w:lang w:val="en-GB"/>
        </w:rPr>
        <w:lastRenderedPageBreak/>
        <w:t xml:space="preserve">change agreement to prevent dangerous anthropogenic interference with the climate system. </w:t>
      </w:r>
      <w:r w:rsidR="000F7E68" w:rsidRPr="00BC0582">
        <w:rPr>
          <w:lang w:val="en-GB"/>
        </w:rPr>
        <w:t xml:space="preserve">This, too, is </w:t>
      </w:r>
      <w:r w:rsidR="00D5532F" w:rsidRPr="00BC0582">
        <w:rPr>
          <w:lang w:val="en-GB"/>
        </w:rPr>
        <w:t xml:space="preserve">inextricably </w:t>
      </w:r>
      <w:r w:rsidRPr="00BC0582">
        <w:rPr>
          <w:lang w:val="en-GB"/>
        </w:rPr>
        <w:t>linked to the Right to Development.</w:t>
      </w:r>
    </w:p>
    <w:p w:rsidR="006B3AED" w:rsidRPr="00BC0582" w:rsidRDefault="006B3AED" w:rsidP="000143FC">
      <w:pPr>
        <w:jc w:val="both"/>
        <w:rPr>
          <w:lang w:val="en-GB"/>
        </w:rPr>
      </w:pPr>
    </w:p>
    <w:p w:rsidR="006B3AED" w:rsidRPr="00BC0582" w:rsidRDefault="006B3AED" w:rsidP="000143FC">
      <w:pPr>
        <w:ind w:firstLine="720"/>
        <w:jc w:val="both"/>
        <w:rPr>
          <w:lang w:val="en-GB"/>
        </w:rPr>
      </w:pPr>
      <w:r w:rsidRPr="00BC0582">
        <w:rPr>
          <w:lang w:val="en-GB"/>
        </w:rPr>
        <w:t>Therefore, it is incumbent upon all States to overcome the deadlock that we confront in implementing th</w:t>
      </w:r>
      <w:r w:rsidR="00370955" w:rsidRPr="00BC0582">
        <w:rPr>
          <w:lang w:val="en-GB"/>
        </w:rPr>
        <w:t>is</w:t>
      </w:r>
      <w:r w:rsidRPr="00BC0582">
        <w:rPr>
          <w:lang w:val="en-GB"/>
        </w:rPr>
        <w:t xml:space="preserve"> Right</w:t>
      </w:r>
      <w:r w:rsidR="00370955" w:rsidRPr="00BC0582">
        <w:rPr>
          <w:lang w:val="en-GB"/>
        </w:rPr>
        <w:t xml:space="preserve">. The opportunities are there as </w:t>
      </w:r>
      <w:r w:rsidR="007E1B09" w:rsidRPr="00BC0582">
        <w:rPr>
          <w:lang w:val="en-GB"/>
        </w:rPr>
        <w:t>n</w:t>
      </w:r>
      <w:r w:rsidR="00370955" w:rsidRPr="00BC0582">
        <w:rPr>
          <w:lang w:val="en-GB"/>
        </w:rPr>
        <w:t>eve</w:t>
      </w:r>
      <w:r w:rsidR="007E1B09" w:rsidRPr="00BC0582">
        <w:rPr>
          <w:lang w:val="en-GB"/>
        </w:rPr>
        <w:t>r</w:t>
      </w:r>
      <w:r w:rsidR="00370955" w:rsidRPr="00BC0582">
        <w:rPr>
          <w:lang w:val="en-GB"/>
        </w:rPr>
        <w:t xml:space="preserve"> before, to do this. </w:t>
      </w:r>
    </w:p>
    <w:p w:rsidR="00020FE5" w:rsidRPr="00BC0582" w:rsidRDefault="00020FE5" w:rsidP="000143FC">
      <w:pPr>
        <w:ind w:firstLine="720"/>
        <w:jc w:val="both"/>
        <w:rPr>
          <w:lang w:val="en-GB"/>
        </w:rPr>
      </w:pPr>
    </w:p>
    <w:p w:rsidR="00020FE5" w:rsidRPr="00BC0582" w:rsidRDefault="00020FE5" w:rsidP="000143FC">
      <w:pPr>
        <w:ind w:firstLine="720"/>
        <w:jc w:val="both"/>
        <w:rPr>
          <w:lang w:val="en-GB"/>
        </w:rPr>
      </w:pPr>
      <w:r w:rsidRPr="00BC0582">
        <w:rPr>
          <w:lang w:val="en-GB"/>
        </w:rPr>
        <w:t xml:space="preserve">We must bridge our positions and work in a spirit of cooperation </w:t>
      </w:r>
      <w:r w:rsidR="006B3AED" w:rsidRPr="00BC0582">
        <w:rPr>
          <w:lang w:val="en-GB"/>
        </w:rPr>
        <w:t xml:space="preserve">and </w:t>
      </w:r>
      <w:r w:rsidR="002E5DCC" w:rsidRPr="00BC0582">
        <w:rPr>
          <w:lang w:val="en-GB"/>
        </w:rPr>
        <w:t xml:space="preserve">compromise </w:t>
      </w:r>
      <w:r w:rsidRPr="00BC0582">
        <w:rPr>
          <w:lang w:val="en-GB"/>
        </w:rPr>
        <w:t xml:space="preserve">for the effective implementation of </w:t>
      </w:r>
      <w:r w:rsidR="002E5DCC" w:rsidRPr="00BC0582">
        <w:rPr>
          <w:lang w:val="en-GB"/>
        </w:rPr>
        <w:t xml:space="preserve">this inalienable right. </w:t>
      </w:r>
    </w:p>
    <w:p w:rsidR="00020FE5" w:rsidRPr="00BC0582" w:rsidRDefault="00020FE5" w:rsidP="000143FC">
      <w:pPr>
        <w:ind w:firstLine="720"/>
        <w:jc w:val="both"/>
        <w:rPr>
          <w:lang w:val="en-GB"/>
        </w:rPr>
      </w:pPr>
    </w:p>
    <w:p w:rsidR="000F7E68" w:rsidRPr="00BC0582" w:rsidRDefault="00020FE5" w:rsidP="000143FC">
      <w:pPr>
        <w:ind w:firstLine="720"/>
        <w:jc w:val="both"/>
        <w:rPr>
          <w:lang w:val="en-GB"/>
        </w:rPr>
      </w:pPr>
      <w:r w:rsidRPr="00BC0582">
        <w:rPr>
          <w:lang w:val="en-GB"/>
        </w:rPr>
        <w:t>I s</w:t>
      </w:r>
      <w:r w:rsidR="002E5DCC" w:rsidRPr="00BC0582">
        <w:rPr>
          <w:lang w:val="en-GB"/>
        </w:rPr>
        <w:t xml:space="preserve">incerely </w:t>
      </w:r>
      <w:r w:rsidRPr="00BC0582">
        <w:rPr>
          <w:lang w:val="en-GB"/>
        </w:rPr>
        <w:t>believe that the 30</w:t>
      </w:r>
      <w:r w:rsidRPr="00BC0582">
        <w:rPr>
          <w:vertAlign w:val="superscript"/>
          <w:lang w:val="en-GB"/>
        </w:rPr>
        <w:t>th</w:t>
      </w:r>
      <w:r w:rsidRPr="00BC0582">
        <w:rPr>
          <w:lang w:val="en-GB"/>
        </w:rPr>
        <w:t xml:space="preserve"> anniversary of </w:t>
      </w:r>
      <w:r w:rsidR="002E5DCC" w:rsidRPr="00BC0582">
        <w:rPr>
          <w:lang w:val="en-GB"/>
        </w:rPr>
        <w:t xml:space="preserve">the </w:t>
      </w:r>
      <w:r w:rsidRPr="00BC0582">
        <w:rPr>
          <w:lang w:val="en-GB"/>
        </w:rPr>
        <w:t xml:space="preserve">Declaration </w:t>
      </w:r>
      <w:r w:rsidR="002E5DCC" w:rsidRPr="00BC0582">
        <w:rPr>
          <w:lang w:val="en-GB"/>
        </w:rPr>
        <w:t xml:space="preserve">on the Right to Development </w:t>
      </w:r>
      <w:r w:rsidRPr="00BC0582">
        <w:rPr>
          <w:lang w:val="en-GB"/>
        </w:rPr>
        <w:t xml:space="preserve">next year is an opportunity to express our determination </w:t>
      </w:r>
      <w:r w:rsidR="002E5DCC" w:rsidRPr="00BC0582">
        <w:rPr>
          <w:lang w:val="en-GB"/>
        </w:rPr>
        <w:t xml:space="preserve">and to overcome our differences in order </w:t>
      </w:r>
      <w:r w:rsidRPr="00BC0582">
        <w:rPr>
          <w:lang w:val="en-GB"/>
        </w:rPr>
        <w:t>to implement the fundamental principles of the declaration.</w:t>
      </w:r>
      <w:r w:rsidR="002E5DCC" w:rsidRPr="00BC0582">
        <w:rPr>
          <w:lang w:val="en-GB"/>
        </w:rPr>
        <w:t xml:space="preserve"> </w:t>
      </w:r>
    </w:p>
    <w:p w:rsidR="000F7E68" w:rsidRPr="00BC0582" w:rsidRDefault="000F7E68" w:rsidP="000143FC">
      <w:pPr>
        <w:ind w:firstLine="720"/>
        <w:jc w:val="both"/>
        <w:rPr>
          <w:lang w:val="en-GB"/>
        </w:rPr>
      </w:pPr>
    </w:p>
    <w:p w:rsidR="00020FE5" w:rsidRPr="00BC0582" w:rsidRDefault="002E5DCC" w:rsidP="000143FC">
      <w:pPr>
        <w:ind w:firstLine="720"/>
        <w:jc w:val="both"/>
        <w:rPr>
          <w:lang w:val="en-GB"/>
        </w:rPr>
      </w:pPr>
      <w:r w:rsidRPr="00BC0582">
        <w:rPr>
          <w:lang w:val="en-GB"/>
        </w:rPr>
        <w:t>Before concluding, I want to stress my unwavering commitment to make progress towards implementing the Declaration on the Right to Development. I want to assure you that in discharging my responsibilities I shall be impartial, objective and pragmatic. For this I count on your support and cooperation. Whether I succeed or fail is immaterial. The fact that you, the international community, succeed, is the need of the hour.</w:t>
      </w:r>
    </w:p>
    <w:p w:rsidR="00020FE5" w:rsidRPr="00BC0582" w:rsidRDefault="00020FE5" w:rsidP="000143FC">
      <w:pPr>
        <w:ind w:firstLine="720"/>
        <w:jc w:val="both"/>
        <w:rPr>
          <w:lang w:val="en-GB"/>
        </w:rPr>
      </w:pPr>
    </w:p>
    <w:p w:rsidR="00DF3E1D" w:rsidRPr="00BC0582" w:rsidRDefault="00020FE5" w:rsidP="000143FC">
      <w:pPr>
        <w:ind w:firstLine="720"/>
        <w:jc w:val="both"/>
        <w:rPr>
          <w:lang w:val="en-GB"/>
        </w:rPr>
      </w:pPr>
      <w:r w:rsidRPr="00BC0582">
        <w:rPr>
          <w:lang w:val="en-GB"/>
        </w:rPr>
        <w:t>I thank you</w:t>
      </w:r>
      <w:r w:rsidR="00DF3E1D" w:rsidRPr="00BC0582">
        <w:rPr>
          <w:lang w:val="en-GB"/>
        </w:rPr>
        <w:t>.</w:t>
      </w:r>
    </w:p>
    <w:p w:rsidR="00DF3E1D" w:rsidRPr="00BC0582" w:rsidRDefault="00DF3E1D" w:rsidP="000143FC">
      <w:pPr>
        <w:ind w:firstLine="720"/>
        <w:jc w:val="both"/>
        <w:rPr>
          <w:lang w:val="en-GB"/>
        </w:rPr>
      </w:pPr>
    </w:p>
    <w:p w:rsidR="00020FE5" w:rsidRPr="00BC0582" w:rsidRDefault="00DF3E1D" w:rsidP="000143FC">
      <w:pPr>
        <w:ind w:firstLine="720"/>
        <w:jc w:val="center"/>
        <w:rPr>
          <w:lang w:val="en-GB"/>
        </w:rPr>
      </w:pPr>
      <w:bookmarkStart w:id="0" w:name="_GoBack"/>
      <w:r w:rsidRPr="00BC0582">
        <w:rPr>
          <w:lang w:val="en-GB"/>
        </w:rPr>
        <w:t>******</w:t>
      </w:r>
    </w:p>
    <w:bookmarkEnd w:id="0"/>
    <w:p w:rsidR="00FF0794" w:rsidRPr="00BC0582" w:rsidRDefault="00FF0794" w:rsidP="000143FC"/>
    <w:sectPr w:rsidR="00FF0794" w:rsidRPr="00BC0582" w:rsidSect="00D30E7E">
      <w:footerReference w:type="even" r:id="rId10"/>
      <w:footerReference w:type="default" r:id="rId11"/>
      <w:pgSz w:w="11906" w:h="16838"/>
      <w:pgMar w:top="900" w:right="1440" w:bottom="9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D5" w:rsidRDefault="009C6BD5">
      <w:r>
        <w:separator/>
      </w:r>
    </w:p>
  </w:endnote>
  <w:endnote w:type="continuationSeparator" w:id="0">
    <w:p w:rsidR="009C6BD5" w:rsidRDefault="009C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51" w:rsidRDefault="00D80506" w:rsidP="00570751">
    <w:pPr>
      <w:pStyle w:val="Footer"/>
      <w:framePr w:wrap="around" w:vAnchor="text" w:hAnchor="margin" w:xAlign="center" w:y="1"/>
      <w:rPr>
        <w:rStyle w:val="PageNumber"/>
      </w:rPr>
    </w:pPr>
    <w:r>
      <w:rPr>
        <w:rStyle w:val="PageNumber"/>
      </w:rPr>
      <w:fldChar w:fldCharType="begin"/>
    </w:r>
    <w:r w:rsidR="00570751">
      <w:rPr>
        <w:rStyle w:val="PageNumber"/>
      </w:rPr>
      <w:instrText xml:space="preserve">PAGE  </w:instrText>
    </w:r>
    <w:r>
      <w:rPr>
        <w:rStyle w:val="PageNumber"/>
      </w:rPr>
      <w:fldChar w:fldCharType="end"/>
    </w:r>
  </w:p>
  <w:p w:rsidR="00570751" w:rsidRDefault="00570751" w:rsidP="005707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579"/>
      <w:docPartObj>
        <w:docPartGallery w:val="Page Numbers (Bottom of Page)"/>
        <w:docPartUnique/>
      </w:docPartObj>
    </w:sdtPr>
    <w:sdtEndPr/>
    <w:sdtContent>
      <w:p w:rsidR="00FD7FCC" w:rsidRDefault="006D0F30">
        <w:pPr>
          <w:pStyle w:val="Footer"/>
          <w:jc w:val="center"/>
        </w:pPr>
        <w:r>
          <w:fldChar w:fldCharType="begin"/>
        </w:r>
        <w:r>
          <w:instrText xml:space="preserve"> PAGE   \* MERGEFORMAT </w:instrText>
        </w:r>
        <w:r>
          <w:fldChar w:fldCharType="separate"/>
        </w:r>
        <w:r w:rsidR="00A26587">
          <w:rPr>
            <w:noProof/>
          </w:rPr>
          <w:t>4</w:t>
        </w:r>
        <w:r>
          <w:rPr>
            <w:noProof/>
          </w:rPr>
          <w:fldChar w:fldCharType="end"/>
        </w:r>
      </w:p>
    </w:sdtContent>
  </w:sdt>
  <w:p w:rsidR="00570751" w:rsidRDefault="00570751" w:rsidP="005707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D5" w:rsidRDefault="009C6BD5">
      <w:r>
        <w:separator/>
      </w:r>
    </w:p>
  </w:footnote>
  <w:footnote w:type="continuationSeparator" w:id="0">
    <w:p w:rsidR="009C6BD5" w:rsidRDefault="009C6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E33"/>
    <w:multiLevelType w:val="hybridMultilevel"/>
    <w:tmpl w:val="A232E7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45AAB"/>
    <w:multiLevelType w:val="hybridMultilevel"/>
    <w:tmpl w:val="84B6A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formsDesig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E5"/>
    <w:rsid w:val="000143FC"/>
    <w:rsid w:val="000167AB"/>
    <w:rsid w:val="00020E6C"/>
    <w:rsid w:val="00020FE5"/>
    <w:rsid w:val="000767DA"/>
    <w:rsid w:val="000B6335"/>
    <w:rsid w:val="000F7E68"/>
    <w:rsid w:val="001459EB"/>
    <w:rsid w:val="001467B1"/>
    <w:rsid w:val="00154A51"/>
    <w:rsid w:val="00195E89"/>
    <w:rsid w:val="00246433"/>
    <w:rsid w:val="00274539"/>
    <w:rsid w:val="00296C75"/>
    <w:rsid w:val="002B7E43"/>
    <w:rsid w:val="002C633E"/>
    <w:rsid w:val="002E5DCC"/>
    <w:rsid w:val="00324E29"/>
    <w:rsid w:val="00362F82"/>
    <w:rsid w:val="00370955"/>
    <w:rsid w:val="003764F7"/>
    <w:rsid w:val="003C322C"/>
    <w:rsid w:val="0042370C"/>
    <w:rsid w:val="004809C8"/>
    <w:rsid w:val="004A41CA"/>
    <w:rsid w:val="004C2F9C"/>
    <w:rsid w:val="004D5DC4"/>
    <w:rsid w:val="00534AA5"/>
    <w:rsid w:val="005436C6"/>
    <w:rsid w:val="005572CE"/>
    <w:rsid w:val="00570751"/>
    <w:rsid w:val="005B76FF"/>
    <w:rsid w:val="00632250"/>
    <w:rsid w:val="00657231"/>
    <w:rsid w:val="00663D84"/>
    <w:rsid w:val="00677816"/>
    <w:rsid w:val="006B3AED"/>
    <w:rsid w:val="006D0F30"/>
    <w:rsid w:val="00717E7A"/>
    <w:rsid w:val="0075662F"/>
    <w:rsid w:val="00783F7E"/>
    <w:rsid w:val="007C6C58"/>
    <w:rsid w:val="007E1B09"/>
    <w:rsid w:val="00815E08"/>
    <w:rsid w:val="00853939"/>
    <w:rsid w:val="0086280B"/>
    <w:rsid w:val="0086777C"/>
    <w:rsid w:val="008723EA"/>
    <w:rsid w:val="008A72E1"/>
    <w:rsid w:val="008F7472"/>
    <w:rsid w:val="009139C6"/>
    <w:rsid w:val="0093151F"/>
    <w:rsid w:val="00990438"/>
    <w:rsid w:val="009C6BD5"/>
    <w:rsid w:val="00A26587"/>
    <w:rsid w:val="00A34B66"/>
    <w:rsid w:val="00A843A9"/>
    <w:rsid w:val="00AB14E4"/>
    <w:rsid w:val="00AF59D9"/>
    <w:rsid w:val="00B06130"/>
    <w:rsid w:val="00B236BB"/>
    <w:rsid w:val="00BC0582"/>
    <w:rsid w:val="00C1055A"/>
    <w:rsid w:val="00C5096B"/>
    <w:rsid w:val="00C75215"/>
    <w:rsid w:val="00C77648"/>
    <w:rsid w:val="00C92FBF"/>
    <w:rsid w:val="00D10313"/>
    <w:rsid w:val="00D30E7E"/>
    <w:rsid w:val="00D37672"/>
    <w:rsid w:val="00D511D9"/>
    <w:rsid w:val="00D5532F"/>
    <w:rsid w:val="00D802E7"/>
    <w:rsid w:val="00D80506"/>
    <w:rsid w:val="00DB7E8A"/>
    <w:rsid w:val="00DE2C57"/>
    <w:rsid w:val="00DF3E1D"/>
    <w:rsid w:val="00E00B2D"/>
    <w:rsid w:val="00E012DB"/>
    <w:rsid w:val="00E45795"/>
    <w:rsid w:val="00E650DF"/>
    <w:rsid w:val="00E67DAE"/>
    <w:rsid w:val="00E75AEE"/>
    <w:rsid w:val="00EB1442"/>
    <w:rsid w:val="00ED61F1"/>
    <w:rsid w:val="00F869FC"/>
    <w:rsid w:val="00FA3C52"/>
    <w:rsid w:val="00FD266E"/>
    <w:rsid w:val="00FD7FCC"/>
    <w:rsid w:val="00FF0794"/>
    <w:rsid w:val="00FF0CD6"/>
    <w:rsid w:val="00FF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E5"/>
    <w:rPr>
      <w:rFonts w:ascii="Times New Roman" w:eastAsia="Times New Roman" w:hAnsi="Times New Roman"/>
      <w:sz w:val="24"/>
      <w:szCs w:val="24"/>
      <w:lang w:val="fr-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0FE5"/>
    <w:pPr>
      <w:tabs>
        <w:tab w:val="center" w:pos="4320"/>
        <w:tab w:val="right" w:pos="8640"/>
      </w:tabs>
    </w:pPr>
  </w:style>
  <w:style w:type="character" w:customStyle="1" w:styleId="FooterChar">
    <w:name w:val="Footer Char"/>
    <w:basedOn w:val="DefaultParagraphFont"/>
    <w:link w:val="Footer"/>
    <w:uiPriority w:val="99"/>
    <w:rsid w:val="00020FE5"/>
    <w:rPr>
      <w:rFonts w:ascii="Times New Roman" w:eastAsia="Times New Roman" w:hAnsi="Times New Roman" w:cs="Times New Roman"/>
      <w:sz w:val="24"/>
      <w:szCs w:val="24"/>
      <w:lang w:val="fr-CH"/>
    </w:rPr>
  </w:style>
  <w:style w:type="character" w:styleId="PageNumber">
    <w:name w:val="page number"/>
    <w:basedOn w:val="DefaultParagraphFont"/>
    <w:rsid w:val="00020FE5"/>
  </w:style>
  <w:style w:type="paragraph" w:styleId="ListParagraph">
    <w:name w:val="List Paragraph"/>
    <w:basedOn w:val="Normal"/>
    <w:uiPriority w:val="34"/>
    <w:qFormat/>
    <w:rsid w:val="00E45795"/>
    <w:pPr>
      <w:ind w:left="720"/>
      <w:contextualSpacing/>
    </w:pPr>
  </w:style>
  <w:style w:type="paragraph" w:styleId="Header">
    <w:name w:val="header"/>
    <w:basedOn w:val="Normal"/>
    <w:link w:val="HeaderChar"/>
    <w:uiPriority w:val="99"/>
    <w:semiHidden/>
    <w:unhideWhenUsed/>
    <w:rsid w:val="00FD7FCC"/>
    <w:pPr>
      <w:tabs>
        <w:tab w:val="center" w:pos="4680"/>
        <w:tab w:val="right" w:pos="9360"/>
      </w:tabs>
    </w:pPr>
  </w:style>
  <w:style w:type="character" w:customStyle="1" w:styleId="HeaderChar">
    <w:name w:val="Header Char"/>
    <w:basedOn w:val="DefaultParagraphFont"/>
    <w:link w:val="Header"/>
    <w:uiPriority w:val="99"/>
    <w:semiHidden/>
    <w:rsid w:val="00FD7FCC"/>
    <w:rPr>
      <w:rFonts w:ascii="Times New Roman" w:eastAsia="Times New Roman" w:hAnsi="Times New Roman"/>
      <w:sz w:val="24"/>
      <w:szCs w:val="24"/>
      <w:lang w:val="fr-CH" w:eastAsia="en-US"/>
    </w:rPr>
  </w:style>
  <w:style w:type="paragraph" w:styleId="BalloonText">
    <w:name w:val="Balloon Text"/>
    <w:basedOn w:val="Normal"/>
    <w:link w:val="BalloonTextChar"/>
    <w:uiPriority w:val="99"/>
    <w:semiHidden/>
    <w:unhideWhenUsed/>
    <w:rsid w:val="00BC0582"/>
    <w:rPr>
      <w:rFonts w:ascii="Tahoma" w:hAnsi="Tahoma" w:cs="Tahoma"/>
      <w:sz w:val="16"/>
      <w:szCs w:val="16"/>
    </w:rPr>
  </w:style>
  <w:style w:type="character" w:customStyle="1" w:styleId="BalloonTextChar">
    <w:name w:val="Balloon Text Char"/>
    <w:basedOn w:val="DefaultParagraphFont"/>
    <w:link w:val="BalloonText"/>
    <w:uiPriority w:val="99"/>
    <w:semiHidden/>
    <w:rsid w:val="00BC0582"/>
    <w:rPr>
      <w:rFonts w:ascii="Tahoma" w:eastAsia="Times New Roman"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E5"/>
    <w:rPr>
      <w:rFonts w:ascii="Times New Roman" w:eastAsia="Times New Roman" w:hAnsi="Times New Roman"/>
      <w:sz w:val="24"/>
      <w:szCs w:val="24"/>
      <w:lang w:val="fr-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0FE5"/>
    <w:pPr>
      <w:tabs>
        <w:tab w:val="center" w:pos="4320"/>
        <w:tab w:val="right" w:pos="8640"/>
      </w:tabs>
    </w:pPr>
  </w:style>
  <w:style w:type="character" w:customStyle="1" w:styleId="FooterChar">
    <w:name w:val="Footer Char"/>
    <w:basedOn w:val="DefaultParagraphFont"/>
    <w:link w:val="Footer"/>
    <w:uiPriority w:val="99"/>
    <w:rsid w:val="00020FE5"/>
    <w:rPr>
      <w:rFonts w:ascii="Times New Roman" w:eastAsia="Times New Roman" w:hAnsi="Times New Roman" w:cs="Times New Roman"/>
      <w:sz w:val="24"/>
      <w:szCs w:val="24"/>
      <w:lang w:val="fr-CH"/>
    </w:rPr>
  </w:style>
  <w:style w:type="character" w:styleId="PageNumber">
    <w:name w:val="page number"/>
    <w:basedOn w:val="DefaultParagraphFont"/>
    <w:rsid w:val="00020FE5"/>
  </w:style>
  <w:style w:type="paragraph" w:styleId="ListParagraph">
    <w:name w:val="List Paragraph"/>
    <w:basedOn w:val="Normal"/>
    <w:uiPriority w:val="34"/>
    <w:qFormat/>
    <w:rsid w:val="00E45795"/>
    <w:pPr>
      <w:ind w:left="720"/>
      <w:contextualSpacing/>
    </w:pPr>
  </w:style>
  <w:style w:type="paragraph" w:styleId="Header">
    <w:name w:val="header"/>
    <w:basedOn w:val="Normal"/>
    <w:link w:val="HeaderChar"/>
    <w:uiPriority w:val="99"/>
    <w:semiHidden/>
    <w:unhideWhenUsed/>
    <w:rsid w:val="00FD7FCC"/>
    <w:pPr>
      <w:tabs>
        <w:tab w:val="center" w:pos="4680"/>
        <w:tab w:val="right" w:pos="9360"/>
      </w:tabs>
    </w:pPr>
  </w:style>
  <w:style w:type="character" w:customStyle="1" w:styleId="HeaderChar">
    <w:name w:val="Header Char"/>
    <w:basedOn w:val="DefaultParagraphFont"/>
    <w:link w:val="Header"/>
    <w:uiPriority w:val="99"/>
    <w:semiHidden/>
    <w:rsid w:val="00FD7FCC"/>
    <w:rPr>
      <w:rFonts w:ascii="Times New Roman" w:eastAsia="Times New Roman" w:hAnsi="Times New Roman"/>
      <w:sz w:val="24"/>
      <w:szCs w:val="24"/>
      <w:lang w:val="fr-CH" w:eastAsia="en-US"/>
    </w:rPr>
  </w:style>
  <w:style w:type="paragraph" w:styleId="BalloonText">
    <w:name w:val="Balloon Text"/>
    <w:basedOn w:val="Normal"/>
    <w:link w:val="BalloonTextChar"/>
    <w:uiPriority w:val="99"/>
    <w:semiHidden/>
    <w:unhideWhenUsed/>
    <w:rsid w:val="00BC0582"/>
    <w:rPr>
      <w:rFonts w:ascii="Tahoma" w:hAnsi="Tahoma" w:cs="Tahoma"/>
      <w:sz w:val="16"/>
      <w:szCs w:val="16"/>
    </w:rPr>
  </w:style>
  <w:style w:type="character" w:customStyle="1" w:styleId="BalloonTextChar">
    <w:name w:val="Balloon Text Char"/>
    <w:basedOn w:val="DefaultParagraphFont"/>
    <w:link w:val="BalloonText"/>
    <w:uiPriority w:val="99"/>
    <w:semiHidden/>
    <w:rsid w:val="00BC0582"/>
    <w:rPr>
      <w:rFonts w:ascii="Tahoma" w:eastAsia="Times New Roman"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6803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Midiwo Emeline</cp:lastModifiedBy>
  <cp:revision>3</cp:revision>
  <cp:lastPrinted>2015-09-01T07:22:00Z</cp:lastPrinted>
  <dcterms:created xsi:type="dcterms:W3CDTF">2015-09-01T07:24:00Z</dcterms:created>
  <dcterms:modified xsi:type="dcterms:W3CDTF">2015-09-01T07:25:00Z</dcterms:modified>
</cp:coreProperties>
</file>