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606" w:rsidRPr="00EB387E" w:rsidRDefault="00817606" w:rsidP="0049377E">
      <w:pPr>
        <w:spacing w:line="260" w:lineRule="atLeast"/>
        <w:jc w:val="both"/>
        <w:rPr>
          <w:rFonts w:cs="Arial"/>
          <w:bCs/>
          <w:color w:val="000000"/>
          <w:szCs w:val="20"/>
          <w:lang w:val="en-GB"/>
        </w:rPr>
      </w:pPr>
      <w:bookmarkStart w:id="0" w:name="_GoBack"/>
      <w:bookmarkEnd w:id="0"/>
      <w:r w:rsidRPr="00EB387E">
        <w:rPr>
          <w:rFonts w:cs="Arial"/>
          <w:b/>
          <w:noProof/>
          <w:szCs w:val="20"/>
          <w:lang w:val="en-GB"/>
        </w:rPr>
        <w:t xml:space="preserve">Reply of the Republic of Slovenia with regard to the Human Rights Council resolution 37/22 – implementation of Article 8 </w:t>
      </w:r>
      <w:r w:rsidRPr="00EB387E">
        <w:rPr>
          <w:rFonts w:cs="Arial"/>
          <w:b/>
          <w:szCs w:val="20"/>
          <w:lang w:val="en-GB"/>
        </w:rPr>
        <w:t>of t</w:t>
      </w:r>
      <w:r w:rsidR="00441E3E" w:rsidRPr="00EB387E">
        <w:rPr>
          <w:rFonts w:cs="Arial"/>
          <w:b/>
          <w:szCs w:val="20"/>
          <w:lang w:val="en-GB"/>
        </w:rPr>
        <w:t>he Convention on the Rights of P</w:t>
      </w:r>
      <w:r w:rsidRPr="00EB387E">
        <w:rPr>
          <w:rFonts w:cs="Arial"/>
          <w:b/>
          <w:szCs w:val="20"/>
          <w:lang w:val="en-GB"/>
        </w:rPr>
        <w:t>ersons with Disabilities (CRPD)</w:t>
      </w:r>
    </w:p>
    <w:p w:rsidR="00817606" w:rsidRPr="00EB387E" w:rsidRDefault="00817606" w:rsidP="0049377E">
      <w:pPr>
        <w:spacing w:line="260" w:lineRule="atLeast"/>
        <w:jc w:val="both"/>
        <w:rPr>
          <w:rFonts w:cs="Arial"/>
          <w:bCs/>
          <w:color w:val="000000"/>
          <w:szCs w:val="20"/>
          <w:lang w:val="en-GB"/>
        </w:rPr>
      </w:pPr>
    </w:p>
    <w:p w:rsidR="00817606" w:rsidRPr="00EB387E" w:rsidRDefault="00817606" w:rsidP="0049377E">
      <w:pPr>
        <w:spacing w:line="260" w:lineRule="atLeast"/>
        <w:jc w:val="both"/>
        <w:rPr>
          <w:rFonts w:cs="Arial"/>
          <w:b/>
          <w:bCs/>
          <w:color w:val="000000"/>
          <w:szCs w:val="20"/>
          <w:u w:val="single"/>
          <w:lang w:val="en-GB"/>
        </w:rPr>
      </w:pPr>
      <w:r w:rsidRPr="00EB387E">
        <w:rPr>
          <w:rFonts w:cs="Arial"/>
          <w:b/>
          <w:bCs/>
          <w:color w:val="000000"/>
          <w:szCs w:val="20"/>
          <w:u w:val="single"/>
          <w:lang w:val="en-GB"/>
        </w:rPr>
        <w:t>Question</w:t>
      </w:r>
      <w:r w:rsidR="003A6244" w:rsidRPr="00EB387E">
        <w:rPr>
          <w:rFonts w:cs="Arial"/>
          <w:b/>
          <w:bCs/>
          <w:color w:val="000000"/>
          <w:szCs w:val="20"/>
          <w:u w:val="single"/>
          <w:lang w:val="en-GB"/>
        </w:rPr>
        <w:t>s</w:t>
      </w:r>
      <w:r w:rsidRPr="00EB387E">
        <w:rPr>
          <w:rFonts w:cs="Arial"/>
          <w:b/>
          <w:bCs/>
          <w:color w:val="000000"/>
          <w:szCs w:val="20"/>
          <w:u w:val="single"/>
          <w:lang w:val="en-GB"/>
        </w:rPr>
        <w:t xml:space="preserve"> no 1</w:t>
      </w:r>
      <w:r w:rsidR="003A6244" w:rsidRPr="00EB387E">
        <w:rPr>
          <w:rFonts w:cs="Arial"/>
          <w:b/>
          <w:bCs/>
          <w:color w:val="000000"/>
          <w:szCs w:val="20"/>
          <w:u w:val="single"/>
          <w:lang w:val="en-GB"/>
        </w:rPr>
        <w:t>, 4, 5</w:t>
      </w:r>
      <w:r w:rsidR="0049377E">
        <w:rPr>
          <w:rFonts w:cs="Arial"/>
          <w:b/>
          <w:bCs/>
          <w:color w:val="000000"/>
          <w:szCs w:val="20"/>
          <w:u w:val="single"/>
          <w:lang w:val="en-GB"/>
        </w:rPr>
        <w:t>)</w:t>
      </w:r>
      <w:r w:rsidRPr="00EB387E">
        <w:rPr>
          <w:rFonts w:cs="Arial"/>
          <w:b/>
          <w:bCs/>
          <w:color w:val="000000"/>
          <w:szCs w:val="20"/>
          <w:u w:val="single"/>
          <w:lang w:val="en-GB"/>
        </w:rPr>
        <w:t xml:space="preserve"> </w:t>
      </w:r>
    </w:p>
    <w:p w:rsidR="00E66D0D" w:rsidRPr="00EB387E" w:rsidRDefault="00E66D0D" w:rsidP="0049377E">
      <w:pPr>
        <w:spacing w:line="260" w:lineRule="atLeast"/>
        <w:jc w:val="both"/>
        <w:rPr>
          <w:rFonts w:cs="Arial"/>
          <w:bCs/>
          <w:color w:val="000000"/>
          <w:szCs w:val="20"/>
          <w:lang w:val="en-GB"/>
        </w:rPr>
      </w:pPr>
    </w:p>
    <w:p w:rsidR="00817606" w:rsidRPr="00EB387E" w:rsidRDefault="00817606" w:rsidP="0049377E">
      <w:pPr>
        <w:spacing w:line="260" w:lineRule="atLeast"/>
        <w:jc w:val="both"/>
        <w:rPr>
          <w:rFonts w:cs="Arial"/>
          <w:bCs/>
          <w:color w:val="000000"/>
          <w:szCs w:val="20"/>
          <w:lang w:val="en-GB"/>
        </w:rPr>
      </w:pPr>
      <w:r w:rsidRPr="00EB387E">
        <w:rPr>
          <w:rFonts w:cs="Arial"/>
          <w:bCs/>
          <w:color w:val="000000"/>
          <w:szCs w:val="20"/>
          <w:lang w:val="en-GB"/>
        </w:rPr>
        <w:t>Slovenia is aware that global commitment to combat discrimination and awareness-raising, addressing inequalities and challenges to social inclusion must stay on top of the political agenda and should be a priority in every single member state. With various governmental actions and measures, our national policies need to reach persons with disabilities.</w:t>
      </w:r>
    </w:p>
    <w:p w:rsidR="00817606" w:rsidRPr="00EB387E" w:rsidRDefault="00817606" w:rsidP="0049377E">
      <w:pPr>
        <w:spacing w:line="260" w:lineRule="atLeast"/>
        <w:jc w:val="both"/>
        <w:rPr>
          <w:rFonts w:cs="Arial"/>
          <w:bCs/>
          <w:color w:val="000000"/>
          <w:szCs w:val="20"/>
          <w:lang w:val="en-GB"/>
        </w:rPr>
      </w:pPr>
    </w:p>
    <w:p w:rsidR="00817606" w:rsidRPr="00EB387E" w:rsidRDefault="00817606" w:rsidP="0049377E">
      <w:pPr>
        <w:spacing w:line="260" w:lineRule="atLeast"/>
        <w:jc w:val="both"/>
        <w:rPr>
          <w:rFonts w:cs="Arial"/>
          <w:bCs/>
          <w:color w:val="000000"/>
          <w:szCs w:val="20"/>
          <w:lang w:val="en-GB"/>
        </w:rPr>
      </w:pPr>
      <w:r w:rsidRPr="00EB387E">
        <w:rPr>
          <w:rFonts w:cs="Arial"/>
          <w:bCs/>
          <w:color w:val="000000"/>
          <w:szCs w:val="20"/>
          <w:lang w:val="en-GB"/>
        </w:rPr>
        <w:t xml:space="preserve">Mainly it should be pointed out that </w:t>
      </w:r>
      <w:r w:rsidR="00EB387E" w:rsidRPr="00EB387E">
        <w:rPr>
          <w:rFonts w:cs="Arial"/>
          <w:bCs/>
          <w:color w:val="000000"/>
          <w:szCs w:val="20"/>
          <w:lang w:val="en-GB"/>
        </w:rPr>
        <w:t xml:space="preserve">in </w:t>
      </w:r>
      <w:r w:rsidR="00EB387E">
        <w:rPr>
          <w:rFonts w:cs="Arial"/>
          <w:bCs/>
          <w:color w:val="000000"/>
          <w:szCs w:val="20"/>
          <w:lang w:val="en-GB"/>
        </w:rPr>
        <w:t xml:space="preserve">the Republic of </w:t>
      </w:r>
      <w:r w:rsidR="00EB387E" w:rsidRPr="00EB387E">
        <w:rPr>
          <w:rFonts w:cs="Arial"/>
          <w:bCs/>
          <w:color w:val="000000"/>
          <w:szCs w:val="20"/>
          <w:lang w:val="en-GB"/>
        </w:rPr>
        <w:t xml:space="preserve">Slovenia </w:t>
      </w:r>
      <w:r w:rsidRPr="00EB387E">
        <w:rPr>
          <w:rFonts w:cs="Arial"/>
          <w:bCs/>
          <w:color w:val="000000"/>
          <w:szCs w:val="20"/>
          <w:lang w:val="en-GB"/>
        </w:rPr>
        <w:t>the Convention was translated in all accessible formats, to give opportunity to all persons with disabilities (the blind and partially sighted, deaf and hard of hearing, and to persons with intellectual disabilities) to be informed about it and is published at the ministry web side.</w:t>
      </w:r>
    </w:p>
    <w:p w:rsidR="00817606" w:rsidRPr="00EB387E" w:rsidRDefault="00817606" w:rsidP="0049377E">
      <w:pPr>
        <w:spacing w:line="260" w:lineRule="atLeast"/>
        <w:jc w:val="both"/>
        <w:rPr>
          <w:rFonts w:cs="Arial"/>
          <w:bCs/>
          <w:color w:val="000000"/>
          <w:szCs w:val="20"/>
          <w:lang w:val="en-GB"/>
        </w:rPr>
      </w:pPr>
    </w:p>
    <w:p w:rsidR="00817606" w:rsidRPr="00EB387E" w:rsidRDefault="00817606" w:rsidP="0049377E">
      <w:pPr>
        <w:spacing w:line="260" w:lineRule="atLeast"/>
        <w:jc w:val="both"/>
        <w:rPr>
          <w:rFonts w:cs="Arial"/>
          <w:bCs/>
          <w:color w:val="000000"/>
          <w:szCs w:val="20"/>
          <w:lang w:val="en-GB"/>
        </w:rPr>
      </w:pPr>
      <w:r w:rsidRPr="00EB387E">
        <w:rPr>
          <w:rFonts w:cs="Arial"/>
          <w:bCs/>
          <w:color w:val="000000"/>
          <w:szCs w:val="20"/>
          <w:lang w:val="en-GB"/>
        </w:rPr>
        <w:t>To raise awareness and provide information on legislation in the field of the protection of persons with disabilities, the Republic of Slovenia published in 2015 the Guide to the Rights of Persons with Disabilities which was prepared within the scope of the “Promoting equality and combating discrimination of persons with disabilities – We can do it” project. The first such guide was printed in 2007, but as legislation and the rights of persons with disabilities changed through the years, we published a new one. Due to adjusted techniques, the Guide is also available to the blind and partially sighted, deaf and hard of hearing, and to persons with intellectual disabilities, and published on websites.</w:t>
      </w:r>
    </w:p>
    <w:p w:rsidR="00817606" w:rsidRPr="00EB387E" w:rsidRDefault="00817606" w:rsidP="0049377E">
      <w:pPr>
        <w:spacing w:line="260" w:lineRule="atLeast"/>
        <w:jc w:val="both"/>
        <w:rPr>
          <w:rFonts w:cs="Arial"/>
          <w:bCs/>
          <w:color w:val="000000"/>
          <w:szCs w:val="20"/>
          <w:lang w:val="en-GB"/>
        </w:rPr>
      </w:pPr>
    </w:p>
    <w:p w:rsidR="00817606" w:rsidRPr="00EB387E" w:rsidRDefault="00817606" w:rsidP="0049377E">
      <w:pPr>
        <w:spacing w:line="260" w:lineRule="atLeast"/>
        <w:jc w:val="both"/>
        <w:rPr>
          <w:rFonts w:cs="Arial"/>
          <w:bCs/>
          <w:color w:val="000000"/>
          <w:szCs w:val="20"/>
          <w:lang w:val="en-GB"/>
        </w:rPr>
      </w:pPr>
      <w:r w:rsidRPr="00EB387E">
        <w:rPr>
          <w:rFonts w:cs="Arial"/>
          <w:bCs/>
          <w:color w:val="000000"/>
          <w:szCs w:val="20"/>
          <w:lang w:val="en-GB"/>
        </w:rPr>
        <w:t>The rights of persons with disabilities in Slovenia are not guaranteed under a single umbrella act, but under sector-specific legislation, under different acts regulating the various rights of disabled persons in different areas:</w:t>
      </w:r>
    </w:p>
    <w:p w:rsidR="00817606" w:rsidRPr="00EB387E" w:rsidRDefault="00817606" w:rsidP="0049377E">
      <w:pPr>
        <w:spacing w:line="260" w:lineRule="atLeast"/>
        <w:jc w:val="both"/>
        <w:rPr>
          <w:rFonts w:cs="Arial"/>
          <w:bCs/>
          <w:color w:val="000000"/>
          <w:szCs w:val="20"/>
          <w:lang w:val="en-GB"/>
        </w:rPr>
      </w:pPr>
      <w:r w:rsidRPr="00EB387E">
        <w:rPr>
          <w:rFonts w:cs="Arial"/>
          <w:bCs/>
          <w:color w:val="000000"/>
          <w:szCs w:val="20"/>
          <w:lang w:val="en-GB"/>
        </w:rPr>
        <w:t>-</w:t>
      </w:r>
      <w:r w:rsidRPr="00EB387E">
        <w:rPr>
          <w:rFonts w:cs="Arial"/>
          <w:bCs/>
          <w:color w:val="000000"/>
          <w:szCs w:val="20"/>
          <w:lang w:val="en-GB"/>
        </w:rPr>
        <w:tab/>
        <w:t>Equalisation of Opportunities for Persons with Disabilities Act;</w:t>
      </w:r>
    </w:p>
    <w:p w:rsidR="00817606" w:rsidRPr="00EB387E" w:rsidRDefault="00EB387E" w:rsidP="0049377E">
      <w:pPr>
        <w:spacing w:line="260" w:lineRule="atLeast"/>
        <w:jc w:val="both"/>
        <w:rPr>
          <w:rFonts w:cs="Arial"/>
          <w:bCs/>
          <w:color w:val="000000"/>
          <w:szCs w:val="20"/>
          <w:lang w:val="en-GB"/>
        </w:rPr>
      </w:pPr>
      <w:r w:rsidRPr="00EB387E">
        <w:rPr>
          <w:rFonts w:cs="Arial"/>
          <w:bCs/>
          <w:color w:val="000000"/>
          <w:szCs w:val="20"/>
          <w:lang w:val="en-GB"/>
        </w:rPr>
        <w:t>-</w:t>
      </w:r>
      <w:r w:rsidRPr="00EB387E">
        <w:rPr>
          <w:rFonts w:cs="Arial"/>
          <w:bCs/>
          <w:color w:val="000000"/>
          <w:szCs w:val="20"/>
          <w:lang w:val="en-GB"/>
        </w:rPr>
        <w:tab/>
        <w:t>Protection against D</w:t>
      </w:r>
      <w:r w:rsidR="00817606" w:rsidRPr="00EB387E">
        <w:rPr>
          <w:rFonts w:cs="Arial"/>
          <w:bCs/>
          <w:color w:val="000000"/>
          <w:szCs w:val="20"/>
          <w:lang w:val="en-GB"/>
        </w:rPr>
        <w:t>iscrimination Act,</w:t>
      </w:r>
    </w:p>
    <w:p w:rsidR="00817606" w:rsidRPr="00EB387E" w:rsidRDefault="00817606" w:rsidP="0049377E">
      <w:pPr>
        <w:spacing w:line="260" w:lineRule="atLeast"/>
        <w:jc w:val="both"/>
        <w:rPr>
          <w:rFonts w:cs="Arial"/>
          <w:bCs/>
          <w:color w:val="000000"/>
          <w:szCs w:val="20"/>
          <w:lang w:val="en-GB"/>
        </w:rPr>
      </w:pPr>
      <w:r w:rsidRPr="00EB387E">
        <w:rPr>
          <w:rFonts w:cs="Arial"/>
          <w:bCs/>
          <w:color w:val="000000"/>
          <w:szCs w:val="20"/>
          <w:lang w:val="en-GB"/>
        </w:rPr>
        <w:t>-</w:t>
      </w:r>
      <w:r w:rsidRPr="00EB387E">
        <w:rPr>
          <w:rFonts w:cs="Arial"/>
          <w:bCs/>
          <w:color w:val="000000"/>
          <w:szCs w:val="20"/>
          <w:lang w:val="en-GB"/>
        </w:rPr>
        <w:tab/>
      </w:r>
      <w:r w:rsidRPr="00EB387E">
        <w:rPr>
          <w:rFonts w:cs="Arial"/>
          <w:szCs w:val="20"/>
          <w:lang w:val="en-GB"/>
        </w:rPr>
        <w:t>Action Programme for Persons with Disabilities 2014–202.</w:t>
      </w:r>
    </w:p>
    <w:p w:rsidR="00817606" w:rsidRPr="00EB387E" w:rsidRDefault="00817606" w:rsidP="0049377E">
      <w:pPr>
        <w:spacing w:line="260" w:lineRule="atLeast"/>
        <w:jc w:val="both"/>
        <w:rPr>
          <w:rFonts w:cs="Arial"/>
          <w:bCs/>
          <w:color w:val="000000"/>
          <w:szCs w:val="20"/>
          <w:lang w:val="en-GB"/>
        </w:rPr>
      </w:pPr>
    </w:p>
    <w:p w:rsidR="00817606" w:rsidRPr="00EB387E" w:rsidRDefault="00817606" w:rsidP="0049377E">
      <w:pPr>
        <w:spacing w:line="260" w:lineRule="atLeast"/>
        <w:jc w:val="both"/>
        <w:rPr>
          <w:rFonts w:cs="Arial"/>
          <w:bCs/>
          <w:color w:val="000000"/>
          <w:szCs w:val="20"/>
          <w:lang w:val="en-GB"/>
        </w:rPr>
      </w:pPr>
      <w:r w:rsidRPr="00EB387E">
        <w:rPr>
          <w:rFonts w:cs="Arial"/>
          <w:bCs/>
          <w:color w:val="000000"/>
          <w:szCs w:val="20"/>
          <w:lang w:val="en-GB"/>
        </w:rPr>
        <w:t xml:space="preserve">Awareness-raising and combating discrimination is one of the key objectives of </w:t>
      </w:r>
      <w:r w:rsidR="003A6244" w:rsidRPr="00EB387E">
        <w:rPr>
          <w:rFonts w:cs="Arial"/>
          <w:bCs/>
          <w:color w:val="000000"/>
          <w:szCs w:val="20"/>
          <w:lang w:val="en-GB"/>
        </w:rPr>
        <w:t>persons</w:t>
      </w:r>
      <w:r w:rsidRPr="00EB387E">
        <w:rPr>
          <w:rFonts w:cs="Arial"/>
          <w:bCs/>
          <w:color w:val="000000"/>
          <w:szCs w:val="20"/>
          <w:lang w:val="en-GB"/>
        </w:rPr>
        <w:t xml:space="preserve"> with disabilities policy in Slovenia and requires a comprehensive, co-ordinated and integrated approach. </w:t>
      </w:r>
    </w:p>
    <w:p w:rsidR="00817606" w:rsidRPr="00EB387E" w:rsidRDefault="00817606" w:rsidP="0049377E">
      <w:pPr>
        <w:spacing w:line="260" w:lineRule="atLeast"/>
        <w:jc w:val="both"/>
        <w:rPr>
          <w:rFonts w:cs="Arial"/>
          <w:bCs/>
          <w:color w:val="000000"/>
          <w:szCs w:val="20"/>
          <w:lang w:val="en-GB"/>
        </w:rPr>
      </w:pPr>
    </w:p>
    <w:p w:rsidR="00817606" w:rsidRPr="00EB387E" w:rsidRDefault="00817606" w:rsidP="0049377E">
      <w:pPr>
        <w:spacing w:line="260" w:lineRule="atLeast"/>
        <w:jc w:val="both"/>
        <w:rPr>
          <w:rFonts w:cs="Arial"/>
          <w:szCs w:val="20"/>
          <w:lang w:val="en-GB"/>
        </w:rPr>
      </w:pPr>
      <w:r w:rsidRPr="00EB387E">
        <w:rPr>
          <w:rFonts w:cs="Arial"/>
          <w:szCs w:val="20"/>
          <w:lang w:val="en-GB"/>
        </w:rPr>
        <w:t>In January 2014, the Government adopted a new, second Action Programme for Persons with Disabilities 2014–2021 whose one of significant objectives is also awareness-raising. The activities carried out in the context of this Article of the Convention may be categorised as programmes, events, round table discussions, exhibitions and festivals, workshops and seminars, materials and publications, media, and other events.</w:t>
      </w:r>
    </w:p>
    <w:p w:rsidR="00817606" w:rsidRPr="00EB387E" w:rsidRDefault="00817606" w:rsidP="0049377E">
      <w:pPr>
        <w:spacing w:line="260" w:lineRule="atLeast"/>
        <w:jc w:val="both"/>
        <w:rPr>
          <w:rFonts w:cs="Arial"/>
          <w:szCs w:val="20"/>
          <w:lang w:val="en-GB"/>
        </w:rPr>
      </w:pPr>
    </w:p>
    <w:p w:rsidR="00817606" w:rsidRPr="00EB387E" w:rsidRDefault="00817606" w:rsidP="0049377E">
      <w:pPr>
        <w:spacing w:line="260" w:lineRule="atLeast"/>
        <w:jc w:val="both"/>
        <w:rPr>
          <w:rFonts w:cs="Arial"/>
          <w:szCs w:val="20"/>
          <w:lang w:val="en-GB"/>
        </w:rPr>
      </w:pPr>
      <w:r w:rsidRPr="00EB387E">
        <w:rPr>
          <w:rFonts w:cs="Arial"/>
          <w:szCs w:val="20"/>
          <w:lang w:val="en-GB"/>
        </w:rPr>
        <w:t xml:space="preserve">In 2016, the Protection Against Discrimination Act was adopted, which determines the protection of all persons against discrimination in various fields of social life, when exercising human rights and fundamental freedoms, and when exercising rights and obligations and in other legal relationships in political, economic, social, cultural, civil or other fields. Disability is one of the personal circumstances, which is explicitly written in the act.  This Act established the Advocate of the Principle of Equality as </w:t>
      </w:r>
      <w:r w:rsidR="003A6244" w:rsidRPr="00EB387E">
        <w:rPr>
          <w:rFonts w:cs="Arial"/>
          <w:szCs w:val="20"/>
          <w:lang w:val="en-GB"/>
        </w:rPr>
        <w:t>an independent national body for equality</w:t>
      </w:r>
      <w:r w:rsidRPr="00EB387E">
        <w:rPr>
          <w:rFonts w:cs="Arial"/>
          <w:szCs w:val="20"/>
          <w:lang w:val="en-GB"/>
        </w:rPr>
        <w:t xml:space="preserve"> in the field of protection against discrimination. The Advocate inter alia addresses cases of discrimination and performs inspection tasks, provides independent assistance to persons discriminated against, files lawsuits and participates in judicial proceedings related to discrimination, and monitors the general situation in the Republic of Slovenia in the field of protection against discrimination.</w:t>
      </w:r>
    </w:p>
    <w:p w:rsidR="00817606" w:rsidRPr="00EB387E" w:rsidRDefault="00817606" w:rsidP="0049377E">
      <w:pPr>
        <w:spacing w:line="260" w:lineRule="atLeast"/>
        <w:jc w:val="both"/>
        <w:rPr>
          <w:rFonts w:cs="Arial"/>
          <w:szCs w:val="20"/>
          <w:lang w:val="en-GB"/>
        </w:rPr>
      </w:pPr>
    </w:p>
    <w:p w:rsidR="00817606" w:rsidRPr="00EB387E" w:rsidRDefault="00817606" w:rsidP="0049377E">
      <w:pPr>
        <w:spacing w:line="260" w:lineRule="atLeast"/>
        <w:jc w:val="both"/>
        <w:rPr>
          <w:rFonts w:cs="Arial"/>
          <w:szCs w:val="20"/>
          <w:lang w:val="en-GB"/>
        </w:rPr>
      </w:pPr>
      <w:r w:rsidRPr="00EB387E">
        <w:rPr>
          <w:rFonts w:cs="Arial"/>
          <w:szCs w:val="20"/>
          <w:lang w:val="en-GB"/>
        </w:rPr>
        <w:t xml:space="preserve">In the framework of programmes, an important contribution to the implementation of Article 8 of the Convention was made by disability organisations implementing special social programmes that were </w:t>
      </w:r>
      <w:r w:rsidRPr="00EB387E">
        <w:rPr>
          <w:rFonts w:cs="Arial"/>
          <w:szCs w:val="20"/>
          <w:lang w:val="en-GB"/>
        </w:rPr>
        <w:lastRenderedPageBreak/>
        <w:t>largely funded by the Foundation for Funding Disability and Humanitarian Organisations of Slovenia (FIHO). An example of good practice that can be pointed out is the activities of the National Council of Disabled People’s Organisations of Slovenia (NSIOS) and the Association of the Disabled – Slovenia Forum, with their weekly shows broadcast by local radio stations across Slovenia. In addition, the Ministry of Health (MZ) co-financed, through public tender, regular activities of associations, institutions and private institutes and development programmes of non-profit organisations in the field of promotion and protection of health.</w:t>
      </w:r>
    </w:p>
    <w:p w:rsidR="00817606" w:rsidRPr="00EB387E" w:rsidRDefault="00817606" w:rsidP="0049377E">
      <w:pPr>
        <w:spacing w:line="260" w:lineRule="atLeast"/>
        <w:jc w:val="both"/>
        <w:rPr>
          <w:rFonts w:cs="Arial"/>
          <w:szCs w:val="20"/>
          <w:lang w:val="en-GB"/>
        </w:rPr>
      </w:pPr>
    </w:p>
    <w:p w:rsidR="00817606" w:rsidRPr="00EB387E" w:rsidRDefault="00817606" w:rsidP="0049377E">
      <w:pPr>
        <w:spacing w:line="260" w:lineRule="atLeast"/>
        <w:jc w:val="both"/>
        <w:rPr>
          <w:rFonts w:cs="Arial"/>
          <w:szCs w:val="20"/>
          <w:lang w:val="en-GB"/>
        </w:rPr>
      </w:pPr>
      <w:r w:rsidRPr="00EB387E">
        <w:rPr>
          <w:rFonts w:cs="Arial"/>
          <w:szCs w:val="20"/>
          <w:lang w:val="en-GB"/>
        </w:rPr>
        <w:t xml:space="preserve">When actions are performed by disability organisations - DPOs, persons with disabilities are organically involved in their design, planning, implementation and evaluation and services emerged because the membership of a DPO articulated such a need. In the case of services are provided by institutions, the </w:t>
      </w:r>
      <w:r w:rsidR="003A6244" w:rsidRPr="00EB387E">
        <w:rPr>
          <w:rFonts w:cs="Arial"/>
          <w:szCs w:val="20"/>
          <w:lang w:val="en-GB"/>
        </w:rPr>
        <w:t>involvement of persons with disabilities is</w:t>
      </w:r>
      <w:r w:rsidRPr="00EB387E">
        <w:rPr>
          <w:rFonts w:cs="Arial"/>
          <w:szCs w:val="20"/>
          <w:lang w:val="en-GB"/>
        </w:rPr>
        <w:t xml:space="preserve"> a little bit less pronounced. In the case of services designed</w:t>
      </w:r>
      <w:r w:rsidR="003A6244" w:rsidRPr="00EB387E">
        <w:rPr>
          <w:rFonts w:cs="Arial"/>
          <w:szCs w:val="20"/>
          <w:lang w:val="en-GB"/>
        </w:rPr>
        <w:t xml:space="preserve"> and funded by the Ministry of Labour, Family, Social A</w:t>
      </w:r>
      <w:r w:rsidRPr="00EB387E">
        <w:rPr>
          <w:rFonts w:cs="Arial"/>
          <w:szCs w:val="20"/>
          <w:lang w:val="en-GB"/>
        </w:rPr>
        <w:t xml:space="preserve">ffairs and Equal Opportunities, the services or funding were </w:t>
      </w:r>
      <w:r w:rsidR="0049377E">
        <w:rPr>
          <w:rFonts w:cs="Arial"/>
          <w:szCs w:val="20"/>
          <w:lang w:val="en-GB"/>
        </w:rPr>
        <w:t xml:space="preserve">also </w:t>
      </w:r>
      <w:r w:rsidRPr="00EB387E">
        <w:rPr>
          <w:rFonts w:cs="Arial"/>
          <w:szCs w:val="20"/>
          <w:lang w:val="en-GB"/>
        </w:rPr>
        <w:t>developed in response to the needs of the communit</w:t>
      </w:r>
      <w:r w:rsidR="00EE630E" w:rsidRPr="00EB387E">
        <w:rPr>
          <w:rFonts w:cs="Arial"/>
          <w:szCs w:val="20"/>
          <w:lang w:val="en-GB"/>
        </w:rPr>
        <w:t>y of persons with disabilities</w:t>
      </w:r>
      <w:r w:rsidRPr="00EB387E">
        <w:rPr>
          <w:rFonts w:cs="Arial"/>
          <w:szCs w:val="20"/>
          <w:lang w:val="en-GB"/>
        </w:rPr>
        <w:t xml:space="preserve"> and their representatives DPOs are actively involved in the process.</w:t>
      </w:r>
    </w:p>
    <w:p w:rsidR="00817606" w:rsidRPr="00EB387E" w:rsidRDefault="00817606" w:rsidP="0049377E">
      <w:pPr>
        <w:spacing w:line="260" w:lineRule="atLeast"/>
        <w:jc w:val="both"/>
        <w:rPr>
          <w:rFonts w:cs="Arial"/>
          <w:szCs w:val="20"/>
          <w:lang w:val="en-GB"/>
        </w:rPr>
      </w:pPr>
    </w:p>
    <w:p w:rsidR="00817606" w:rsidRPr="00EB387E" w:rsidRDefault="00817606" w:rsidP="0049377E">
      <w:pPr>
        <w:spacing w:line="260" w:lineRule="atLeast"/>
        <w:jc w:val="both"/>
        <w:rPr>
          <w:rFonts w:cs="Arial"/>
          <w:szCs w:val="20"/>
          <w:lang w:val="en-GB"/>
        </w:rPr>
      </w:pPr>
      <w:r w:rsidRPr="00EB387E">
        <w:rPr>
          <w:rFonts w:cs="Arial"/>
          <w:szCs w:val="20"/>
          <w:lang w:val="en-GB"/>
        </w:rPr>
        <w:t>Awareness-raising is also a part of the activities of the Slovenian University Rehabilitation Institute – Soča (URI – Soča). URI – Soča oversees the awareness-raising of employers in the context of the implementation of training and employment programmes and the provision of supported employment services and in the context of complex rehabilitation treatment of employed persons with disabilities.  The Association of Slovenian Training Organisations for Persons with Special Needs (SOUS) implemented a project selected in the public tender issued by the Ministry of Education and Sport (MŠŠ) in the framework of the topic of the co-financing of professional training for experts in education and these included professional workers working with persons with special needs, teachers, childcare workers, education counsellors, and managerial staff at regular elementary and seco</w:t>
      </w:r>
      <w:r w:rsidR="00EE630E" w:rsidRPr="00EB387E">
        <w:rPr>
          <w:rFonts w:cs="Arial"/>
          <w:szCs w:val="20"/>
          <w:lang w:val="en-GB"/>
        </w:rPr>
        <w:t>ndary schools and kindergartens.</w:t>
      </w:r>
    </w:p>
    <w:p w:rsidR="00817606" w:rsidRPr="00EB387E" w:rsidRDefault="00817606" w:rsidP="0049377E">
      <w:pPr>
        <w:spacing w:line="260" w:lineRule="atLeast"/>
        <w:jc w:val="both"/>
        <w:rPr>
          <w:rFonts w:cs="Arial"/>
          <w:szCs w:val="20"/>
          <w:lang w:val="en-GB"/>
        </w:rPr>
      </w:pPr>
    </w:p>
    <w:p w:rsidR="00817606" w:rsidRPr="00EB387E" w:rsidRDefault="00817606" w:rsidP="0049377E">
      <w:pPr>
        <w:spacing w:line="260" w:lineRule="atLeast"/>
        <w:jc w:val="both"/>
        <w:rPr>
          <w:rFonts w:cs="Arial"/>
          <w:szCs w:val="20"/>
          <w:lang w:val="en-GB"/>
        </w:rPr>
      </w:pPr>
      <w:r w:rsidRPr="00EB387E">
        <w:rPr>
          <w:rFonts w:cs="Arial"/>
          <w:szCs w:val="20"/>
          <w:lang w:val="en-GB"/>
        </w:rPr>
        <w:t>2014 saw the commencement of the “We can do it” project to promote equality and combat discrimination of persons with disabilities, particularly in the field of employment, which concluded at the end of 2015. The objectives of the “We can do it” project were to raise the awareness of Slovenian society of the issues of disability and to better inform persons with disabilities of their rights; to make the built environment and information more accessible; to provide better opportunities for persons with disabilities to lead independent lives and their inclusion in society. The activities carried out within the scope of the project significantly contributed to better information and awareness, thus reducing discrimination in the employment of persons with disabilities, and in proceedings before state authorities and bodies of local self-government, holders of public authority and public service operators. Last but not least, the project also contributed to greater awareness and information of the entire society regarding persons with disabilities, and the respect of their human rights and dignity.”</w:t>
      </w:r>
    </w:p>
    <w:p w:rsidR="00817606" w:rsidRPr="00EB387E" w:rsidRDefault="00817606" w:rsidP="0049377E">
      <w:pPr>
        <w:spacing w:line="260" w:lineRule="atLeast"/>
        <w:jc w:val="both"/>
        <w:rPr>
          <w:rFonts w:cs="Arial"/>
          <w:szCs w:val="20"/>
          <w:lang w:val="en-GB"/>
        </w:rPr>
      </w:pPr>
    </w:p>
    <w:p w:rsidR="00817606" w:rsidRPr="00EB387E" w:rsidRDefault="00817606" w:rsidP="0049377E">
      <w:pPr>
        <w:spacing w:line="260" w:lineRule="atLeast"/>
        <w:jc w:val="both"/>
        <w:rPr>
          <w:rFonts w:cs="Arial"/>
          <w:szCs w:val="20"/>
          <w:lang w:val="en-GB"/>
        </w:rPr>
      </w:pPr>
      <w:r w:rsidRPr="00EB387E">
        <w:rPr>
          <w:rFonts w:cs="Arial"/>
          <w:szCs w:val="20"/>
          <w:lang w:val="en-GB"/>
        </w:rPr>
        <w:t>Another example of good practice is the project "Municipality Tailored to the Needs of Persons with Disabilities", implemented by the Federation of Disabled Workers of Slovenia. The project was launched in 2003. By the end of 2018, the project had been carried out by 31 municipalities, including the two biggest urban municipalities (those of Ljubljana and Maribor). An award certificate can be granted to a municipality "whose operations take into account the diversity of needs of all its inhabitants and which deliberately develops, promotes and implements activities and measures that essentially contribute to a greater quality of personal life for all persons with disabilities and their families and creates possibilities for their social inclusion and for active participation in the social life of the municipality with the intention to exercise human rights and the rights of citizens" (Article 2 of the Rules on Obtaining the "Municipality Tailored to the Needs of Persons with Disabilities" Certificate).</w:t>
      </w:r>
    </w:p>
    <w:p w:rsidR="00817606" w:rsidRPr="00EB387E" w:rsidRDefault="00817606" w:rsidP="0049377E">
      <w:pPr>
        <w:spacing w:line="260" w:lineRule="atLeast"/>
        <w:jc w:val="both"/>
        <w:rPr>
          <w:rFonts w:cs="Arial"/>
          <w:b/>
          <w:szCs w:val="20"/>
          <w:lang w:val="en-GB"/>
        </w:rPr>
      </w:pPr>
    </w:p>
    <w:p w:rsidR="00B37BF3" w:rsidRPr="00EB387E" w:rsidRDefault="00817606" w:rsidP="0049377E">
      <w:pPr>
        <w:pStyle w:val="NoSpacing"/>
        <w:spacing w:line="260" w:lineRule="atLeast"/>
        <w:jc w:val="both"/>
        <w:rPr>
          <w:rFonts w:ascii="Arial" w:hAnsi="Arial" w:cs="Arial"/>
          <w:b/>
          <w:sz w:val="20"/>
          <w:szCs w:val="20"/>
          <w:u w:val="single"/>
          <w:lang w:val="en-GB"/>
        </w:rPr>
      </w:pPr>
      <w:r w:rsidRPr="00EB387E">
        <w:rPr>
          <w:rFonts w:ascii="Arial" w:hAnsi="Arial" w:cs="Arial"/>
          <w:b/>
          <w:sz w:val="20"/>
          <w:szCs w:val="20"/>
          <w:u w:val="single"/>
          <w:lang w:val="en-GB"/>
        </w:rPr>
        <w:t>Question no 2)</w:t>
      </w:r>
    </w:p>
    <w:p w:rsidR="00817606" w:rsidRPr="00EB387E" w:rsidRDefault="00817606" w:rsidP="0049377E">
      <w:pPr>
        <w:pStyle w:val="NoSpacing"/>
        <w:spacing w:line="260" w:lineRule="atLeast"/>
        <w:jc w:val="both"/>
        <w:rPr>
          <w:rFonts w:ascii="Arial" w:hAnsi="Arial" w:cs="Arial"/>
          <w:b/>
          <w:sz w:val="20"/>
          <w:szCs w:val="20"/>
          <w:lang w:val="en-GB"/>
        </w:rPr>
      </w:pPr>
    </w:p>
    <w:p w:rsidR="00E97F08" w:rsidRPr="00EB387E" w:rsidRDefault="00817606" w:rsidP="0049377E">
      <w:pPr>
        <w:spacing w:line="260" w:lineRule="atLeast"/>
        <w:jc w:val="both"/>
        <w:rPr>
          <w:rFonts w:cs="Arial"/>
          <w:color w:val="000000"/>
          <w:szCs w:val="20"/>
          <w:lang w:val="en-GB" w:eastAsia="sl-SI"/>
        </w:rPr>
      </w:pPr>
      <w:r w:rsidRPr="00EB387E">
        <w:rPr>
          <w:rFonts w:cs="Arial"/>
          <w:szCs w:val="20"/>
          <w:lang w:val="en-GB"/>
        </w:rPr>
        <w:lastRenderedPageBreak/>
        <w:t xml:space="preserve">As regards legislative framework, public incitement to hatred, violence or intolerance is regulated by </w:t>
      </w:r>
      <w:r w:rsidRPr="00EB387E">
        <w:rPr>
          <w:rFonts w:cs="Arial"/>
          <w:color w:val="000000"/>
          <w:szCs w:val="20"/>
          <w:lang w:val="en-GB" w:eastAsia="sl-SI"/>
        </w:rPr>
        <w:t>Article 297 of the Criminal Code (paragraph 1: »</w:t>
      </w:r>
      <w:r w:rsidRPr="00EB387E">
        <w:rPr>
          <w:rFonts w:cs="Arial"/>
          <w:i/>
          <w:szCs w:val="20"/>
          <w:lang w:val="en-GB"/>
        </w:rPr>
        <w:t>Whoever publicly provokes or stirs up ethnic, racial, religious or other hatred, strife or intolerance, or provokes any other inequality on the basis of physical or mental deficiencies or sexual orientation, shall be punished by imprisonment of up to two years</w:t>
      </w:r>
      <w:r w:rsidR="00E97F08" w:rsidRPr="00EB387E">
        <w:rPr>
          <w:rFonts w:cs="Arial"/>
          <w:i/>
          <w:szCs w:val="20"/>
          <w:lang w:val="en-GB"/>
        </w:rPr>
        <w:t>.</w:t>
      </w:r>
      <w:r w:rsidRPr="00EB387E">
        <w:rPr>
          <w:rFonts w:cs="Arial"/>
          <w:szCs w:val="20"/>
          <w:lang w:val="en-GB"/>
        </w:rPr>
        <w:t>”)</w:t>
      </w:r>
      <w:r w:rsidR="00E97F08" w:rsidRPr="00EB387E">
        <w:rPr>
          <w:rFonts w:cs="Arial"/>
          <w:color w:val="000000"/>
          <w:szCs w:val="20"/>
          <w:lang w:val="en-GB" w:eastAsia="sl-SI"/>
        </w:rPr>
        <w:t xml:space="preserve">.  </w:t>
      </w:r>
    </w:p>
    <w:p w:rsidR="00E97F08" w:rsidRPr="00EB387E" w:rsidRDefault="00E97F08" w:rsidP="0049377E">
      <w:pPr>
        <w:spacing w:line="260" w:lineRule="atLeast"/>
        <w:jc w:val="both"/>
        <w:rPr>
          <w:rFonts w:cs="Arial"/>
          <w:color w:val="000000"/>
          <w:szCs w:val="20"/>
          <w:lang w:val="en-GB" w:eastAsia="sl-SI"/>
        </w:rPr>
      </w:pPr>
    </w:p>
    <w:p w:rsidR="00817606" w:rsidRPr="00EB387E" w:rsidRDefault="00E97F08" w:rsidP="0049377E">
      <w:pPr>
        <w:spacing w:line="260" w:lineRule="atLeast"/>
        <w:jc w:val="both"/>
        <w:rPr>
          <w:rFonts w:cs="Arial"/>
          <w:szCs w:val="20"/>
          <w:lang w:val="en-GB"/>
        </w:rPr>
      </w:pPr>
      <w:r w:rsidRPr="00EB387E">
        <w:rPr>
          <w:rFonts w:cs="Arial"/>
          <w:color w:val="000000"/>
          <w:szCs w:val="20"/>
          <w:lang w:val="en-GB" w:eastAsia="sl-SI"/>
        </w:rPr>
        <w:t>T</w:t>
      </w:r>
      <w:r w:rsidR="00817606" w:rsidRPr="00EB387E">
        <w:rPr>
          <w:rFonts w:cs="Arial"/>
          <w:color w:val="000000"/>
          <w:szCs w:val="20"/>
          <w:lang w:val="en-GB" w:eastAsia="sl-SI"/>
        </w:rPr>
        <w:t xml:space="preserve">here are numerous initiatives </w:t>
      </w:r>
      <w:r w:rsidR="00817606" w:rsidRPr="00EB387E">
        <w:rPr>
          <w:rFonts w:cs="Arial"/>
          <w:szCs w:val="20"/>
          <w:lang w:val="en-GB"/>
        </w:rPr>
        <w:t xml:space="preserve">focusing on anti-discrimination awareness and combating hate speech, including through training and workshops of the Judicial Training Centre at the Ministry of Justice of the Republic of Slovenia. </w:t>
      </w:r>
    </w:p>
    <w:p w:rsidR="00817606" w:rsidRPr="00EB387E" w:rsidRDefault="00817606" w:rsidP="0049377E">
      <w:pPr>
        <w:spacing w:line="260" w:lineRule="atLeast"/>
        <w:jc w:val="both"/>
        <w:rPr>
          <w:rFonts w:cs="Arial"/>
          <w:szCs w:val="20"/>
          <w:lang w:val="en-GB"/>
        </w:rPr>
      </w:pPr>
    </w:p>
    <w:p w:rsidR="00817606" w:rsidRPr="00EB387E" w:rsidRDefault="00817606" w:rsidP="0049377E">
      <w:pPr>
        <w:spacing w:line="260" w:lineRule="atLeast"/>
        <w:jc w:val="both"/>
        <w:rPr>
          <w:rFonts w:cs="Arial"/>
          <w:szCs w:val="20"/>
          <w:lang w:val="en-GB"/>
        </w:rPr>
      </w:pPr>
      <w:r w:rsidRPr="00EB387E">
        <w:rPr>
          <w:rFonts w:cs="Arial"/>
          <w:szCs w:val="20"/>
          <w:lang w:val="en-GB"/>
        </w:rPr>
        <w:t>Claims (actions) for compensation of violation of human rights can be submitted in accordance with civil law legislation (Obligation Code) and other relevant legislation before competent court.</w:t>
      </w:r>
    </w:p>
    <w:p w:rsidR="00E97F08" w:rsidRPr="00EB387E" w:rsidRDefault="00E97F08" w:rsidP="0049377E">
      <w:pPr>
        <w:spacing w:line="260" w:lineRule="atLeast"/>
        <w:jc w:val="both"/>
        <w:rPr>
          <w:rFonts w:cs="Arial"/>
          <w:szCs w:val="20"/>
          <w:lang w:val="en-GB"/>
        </w:rPr>
      </w:pPr>
    </w:p>
    <w:p w:rsidR="00817606" w:rsidRPr="00EB387E" w:rsidRDefault="00817606" w:rsidP="0049377E">
      <w:pPr>
        <w:spacing w:line="260" w:lineRule="atLeast"/>
        <w:jc w:val="both"/>
        <w:rPr>
          <w:rFonts w:cs="Arial"/>
          <w:szCs w:val="20"/>
          <w:lang w:val="en-GB"/>
        </w:rPr>
      </w:pPr>
      <w:r w:rsidRPr="00EB387E">
        <w:rPr>
          <w:rFonts w:cs="Arial"/>
          <w:szCs w:val="20"/>
          <w:lang w:val="en-GB"/>
        </w:rPr>
        <w:t>According to the Slovenian Constitution, we are all equal before the law, namely there is no special statistics collecting number of persons with disabilities that are involved in judicial proceedings, neither as victims neither as perpetrators.</w:t>
      </w:r>
    </w:p>
    <w:p w:rsidR="00817606" w:rsidRPr="00EB387E" w:rsidRDefault="00817606" w:rsidP="0049377E">
      <w:pPr>
        <w:spacing w:line="260" w:lineRule="atLeast"/>
        <w:jc w:val="both"/>
        <w:rPr>
          <w:rFonts w:cs="Arial"/>
          <w:szCs w:val="20"/>
          <w:lang w:val="en-GB"/>
        </w:rPr>
      </w:pPr>
    </w:p>
    <w:p w:rsidR="00373157" w:rsidRPr="00EB387E" w:rsidRDefault="00817606" w:rsidP="0049377E">
      <w:pPr>
        <w:spacing w:line="260" w:lineRule="atLeast"/>
        <w:jc w:val="both"/>
        <w:rPr>
          <w:rFonts w:cs="Arial"/>
          <w:b/>
          <w:szCs w:val="20"/>
          <w:u w:val="single"/>
          <w:lang w:val="en-GB"/>
        </w:rPr>
      </w:pPr>
      <w:r w:rsidRPr="00EB387E">
        <w:rPr>
          <w:rFonts w:cs="Arial"/>
          <w:b/>
          <w:szCs w:val="20"/>
          <w:u w:val="single"/>
          <w:lang w:val="en-GB"/>
        </w:rPr>
        <w:t>Question no 3)</w:t>
      </w:r>
    </w:p>
    <w:p w:rsidR="00EC3AF7" w:rsidRPr="00EB387E" w:rsidRDefault="00EC3AF7" w:rsidP="0049377E">
      <w:pPr>
        <w:spacing w:line="260" w:lineRule="atLeast"/>
        <w:jc w:val="both"/>
        <w:rPr>
          <w:rFonts w:cs="Arial"/>
          <w:b/>
          <w:szCs w:val="20"/>
          <w:lang w:val="en-GB"/>
        </w:rPr>
      </w:pPr>
    </w:p>
    <w:p w:rsidR="00EC3AF7" w:rsidRPr="00EB387E" w:rsidRDefault="00EC3AF7" w:rsidP="0049377E">
      <w:pPr>
        <w:autoSpaceDE w:val="0"/>
        <w:autoSpaceDN w:val="0"/>
        <w:adjustRightInd w:val="0"/>
        <w:spacing w:line="260" w:lineRule="atLeast"/>
        <w:jc w:val="both"/>
        <w:rPr>
          <w:rFonts w:cs="Arial"/>
          <w:iCs/>
          <w:color w:val="000000"/>
          <w:szCs w:val="20"/>
          <w:lang w:val="en-GB"/>
        </w:rPr>
      </w:pPr>
      <w:r w:rsidRPr="00EB387E">
        <w:rPr>
          <w:iCs/>
          <w:color w:val="000000"/>
          <w:szCs w:val="20"/>
          <w:lang w:val="en-GB"/>
        </w:rPr>
        <w:t>An example of good (self-)regulatory practice is the Professional and Ethical Guidelines for RTV Slovenia broadcasting, which put special emphasis on attitudes towards persons with disabilities. Journalistic reporting and the portrayal of persons with disabilities in RTV Slovenia broadcasting must adhere to professional standards.</w:t>
      </w:r>
    </w:p>
    <w:p w:rsidR="00EC3AF7" w:rsidRPr="00EB387E" w:rsidRDefault="00EC3AF7" w:rsidP="0049377E">
      <w:pPr>
        <w:autoSpaceDE w:val="0"/>
        <w:autoSpaceDN w:val="0"/>
        <w:adjustRightInd w:val="0"/>
        <w:spacing w:line="260" w:lineRule="atLeast"/>
        <w:jc w:val="both"/>
        <w:rPr>
          <w:rFonts w:cs="Arial"/>
          <w:iCs/>
          <w:color w:val="000000"/>
          <w:szCs w:val="20"/>
          <w:lang w:val="en-GB"/>
        </w:rPr>
      </w:pPr>
    </w:p>
    <w:p w:rsidR="00EC3AF7" w:rsidRPr="00EB387E" w:rsidRDefault="00EC3AF7" w:rsidP="0049377E">
      <w:pPr>
        <w:autoSpaceDE w:val="0"/>
        <w:autoSpaceDN w:val="0"/>
        <w:adjustRightInd w:val="0"/>
        <w:spacing w:line="260" w:lineRule="atLeast"/>
        <w:jc w:val="both"/>
        <w:rPr>
          <w:color w:val="000000"/>
          <w:szCs w:val="20"/>
          <w:lang w:val="en-GB"/>
        </w:rPr>
      </w:pPr>
      <w:r w:rsidRPr="00EB387E">
        <w:rPr>
          <w:iCs/>
          <w:color w:val="000000"/>
          <w:szCs w:val="20"/>
          <w:lang w:val="en-GB"/>
        </w:rPr>
        <w:t xml:space="preserve">The Professional standards containing the section on people with disabilities </w:t>
      </w:r>
      <w:bookmarkStart w:id="1" w:name="12.2"/>
      <w:bookmarkEnd w:id="1"/>
      <w:r w:rsidRPr="00EB387E">
        <w:rPr>
          <w:rStyle w:val="Strong"/>
          <w:b w:val="0"/>
          <w:i/>
          <w:szCs w:val="20"/>
          <w:lang w:val="en-GB"/>
        </w:rPr>
        <w:t>12.2.</w:t>
      </w:r>
      <w:r w:rsidRPr="00EB387E">
        <w:rPr>
          <w:rStyle w:val="Strong"/>
          <w:b w:val="0"/>
          <w:szCs w:val="20"/>
          <w:lang w:val="en-GB"/>
        </w:rPr>
        <w:t xml:space="preserve"> </w:t>
      </w:r>
      <w:r w:rsidRPr="00EB387E">
        <w:rPr>
          <w:rStyle w:val="Strong"/>
          <w:b w:val="0"/>
          <w:i/>
          <w:szCs w:val="20"/>
          <w:lang w:val="en-GB"/>
        </w:rPr>
        <w:t>''Portrayal of people with disabilities''</w:t>
      </w:r>
      <w:r w:rsidR="003F3F6C" w:rsidRPr="00EB387E">
        <w:rPr>
          <w:rStyle w:val="Strong"/>
          <w:b w:val="0"/>
          <w:szCs w:val="20"/>
          <w:lang w:val="en-GB"/>
        </w:rPr>
        <w:t xml:space="preserve"> are</w:t>
      </w:r>
      <w:r w:rsidRPr="00EB387E">
        <w:rPr>
          <w:iCs/>
          <w:color w:val="000000"/>
          <w:szCs w:val="20"/>
          <w:lang w:val="en-GB"/>
        </w:rPr>
        <w:t xml:space="preserve"> available through the following link:</w:t>
      </w:r>
      <w:r w:rsidRPr="00EB387E">
        <w:rPr>
          <w:color w:val="000000"/>
          <w:szCs w:val="20"/>
          <w:lang w:val="en-GB"/>
        </w:rPr>
        <w:t xml:space="preserve"> </w:t>
      </w:r>
      <w:hyperlink r:id="rId8" w:history="1">
        <w:r w:rsidRPr="00EB387E">
          <w:rPr>
            <w:rStyle w:val="Hyperlink"/>
            <w:szCs w:val="20"/>
            <w:lang w:val="en-GB"/>
          </w:rPr>
          <w:t>https://stari.rtvslo.si/strani/professional-standards/17</w:t>
        </w:r>
      </w:hyperlink>
    </w:p>
    <w:p w:rsidR="00EC3AF7" w:rsidRPr="00EB387E" w:rsidRDefault="00EC3AF7" w:rsidP="00EC3AF7">
      <w:pPr>
        <w:autoSpaceDE w:val="0"/>
        <w:autoSpaceDN w:val="0"/>
        <w:adjustRightInd w:val="0"/>
        <w:spacing w:line="240" w:lineRule="auto"/>
        <w:jc w:val="both"/>
        <w:rPr>
          <w:rFonts w:cs="Arial"/>
          <w:color w:val="000000"/>
          <w:szCs w:val="20"/>
          <w:lang w:val="en-GB"/>
        </w:rPr>
      </w:pPr>
    </w:p>
    <w:p w:rsidR="00EC3AF7" w:rsidRPr="00EB387E" w:rsidRDefault="00EC3AF7" w:rsidP="00817606">
      <w:pPr>
        <w:jc w:val="both"/>
        <w:rPr>
          <w:rFonts w:cs="Arial"/>
          <w:b/>
          <w:szCs w:val="20"/>
          <w:lang w:val="en-GB"/>
        </w:rPr>
      </w:pPr>
    </w:p>
    <w:p w:rsidR="00EC3AF7" w:rsidRDefault="00EC3AF7" w:rsidP="00817606">
      <w:pPr>
        <w:jc w:val="both"/>
        <w:rPr>
          <w:rFonts w:cs="Arial"/>
          <w:b/>
          <w:szCs w:val="20"/>
          <w:lang w:val="en-GB"/>
        </w:rPr>
      </w:pPr>
    </w:p>
    <w:p w:rsidR="00817606" w:rsidRPr="0019379B" w:rsidRDefault="00817606" w:rsidP="00817606">
      <w:pPr>
        <w:autoSpaceDE w:val="0"/>
        <w:autoSpaceDN w:val="0"/>
        <w:adjustRightInd w:val="0"/>
        <w:spacing w:line="240" w:lineRule="auto"/>
        <w:jc w:val="both"/>
        <w:rPr>
          <w:rFonts w:eastAsiaTheme="minorHAnsi" w:cs="Arial"/>
          <w:color w:val="000000"/>
          <w:szCs w:val="20"/>
          <w:highlight w:val="yellow"/>
        </w:rPr>
      </w:pPr>
    </w:p>
    <w:p w:rsidR="00817606" w:rsidRPr="0019379B" w:rsidRDefault="00817606" w:rsidP="00817606">
      <w:pPr>
        <w:pStyle w:val="NoSpacing"/>
        <w:jc w:val="both"/>
        <w:rPr>
          <w:rFonts w:ascii="Arial" w:hAnsi="Arial" w:cs="Arial"/>
          <w:b/>
          <w:sz w:val="20"/>
          <w:szCs w:val="20"/>
        </w:rPr>
      </w:pPr>
    </w:p>
    <w:sectPr w:rsidR="00817606" w:rsidRPr="00193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6F2572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06"/>
    <w:rsid w:val="0019379B"/>
    <w:rsid w:val="00225902"/>
    <w:rsid w:val="002935D6"/>
    <w:rsid w:val="00373157"/>
    <w:rsid w:val="003A6244"/>
    <w:rsid w:val="003F3F6C"/>
    <w:rsid w:val="00441E3E"/>
    <w:rsid w:val="0049377E"/>
    <w:rsid w:val="005C2B80"/>
    <w:rsid w:val="005D450C"/>
    <w:rsid w:val="0065503A"/>
    <w:rsid w:val="00817606"/>
    <w:rsid w:val="00B37BF3"/>
    <w:rsid w:val="00C5312A"/>
    <w:rsid w:val="00E66D0D"/>
    <w:rsid w:val="00E73732"/>
    <w:rsid w:val="00E825FA"/>
    <w:rsid w:val="00E97F08"/>
    <w:rsid w:val="00EB387E"/>
    <w:rsid w:val="00EC3AF7"/>
    <w:rsid w:val="00EC5AD6"/>
    <w:rsid w:val="00EE63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2EBFD-DB62-40AE-A5F2-4DA7ED34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606"/>
    <w:pPr>
      <w:spacing w:after="0" w:line="26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character" w:customStyle="1" w:styleId="tw4winMark">
    <w:name w:val="tw4winMark"/>
    <w:rsid w:val="00817606"/>
    <w:rPr>
      <w:rFonts w:ascii="Courier New" w:hAnsi="Courier New"/>
      <w:vanish/>
      <w:color w:val="800080"/>
      <w:vertAlign w:val="subscript"/>
    </w:rPr>
  </w:style>
  <w:style w:type="paragraph" w:styleId="BalloonText">
    <w:name w:val="Balloon Text"/>
    <w:basedOn w:val="Normal"/>
    <w:link w:val="BalloonTextChar"/>
    <w:uiPriority w:val="99"/>
    <w:semiHidden/>
    <w:unhideWhenUsed/>
    <w:rsid w:val="00373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157"/>
    <w:rPr>
      <w:rFonts w:ascii="Tahoma" w:eastAsia="Times New Roman" w:hAnsi="Tahoma" w:cs="Tahoma"/>
      <w:sz w:val="16"/>
      <w:szCs w:val="16"/>
    </w:rPr>
  </w:style>
  <w:style w:type="character" w:styleId="Strong">
    <w:name w:val="Strong"/>
    <w:basedOn w:val="DefaultParagraphFont"/>
    <w:uiPriority w:val="22"/>
    <w:qFormat/>
    <w:rsid w:val="00EC3AF7"/>
    <w:rPr>
      <w:b/>
      <w:bCs/>
    </w:rPr>
  </w:style>
  <w:style w:type="character" w:styleId="Hyperlink">
    <w:name w:val="Hyperlink"/>
    <w:basedOn w:val="DefaultParagraphFont"/>
    <w:uiPriority w:val="99"/>
    <w:unhideWhenUsed/>
    <w:rsid w:val="00EC3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ri.rtvslo.si/strani/professional-standards/1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F9676-7741-43AD-8C60-89769C6D7DEA}"/>
</file>

<file path=customXml/itemProps2.xml><?xml version="1.0" encoding="utf-8"?>
<ds:datastoreItem xmlns:ds="http://schemas.openxmlformats.org/officeDocument/2006/customXml" ds:itemID="{7006D737-4167-4229-9669-69D1B342B8E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1ADB3D30-8C80-4249-A39F-3FBA550C4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A230</dc:creator>
  <cp:lastModifiedBy>Alberto Vásquez</cp:lastModifiedBy>
  <cp:revision>2</cp:revision>
  <cp:lastPrinted>2019-08-13T07:27:00Z</cp:lastPrinted>
  <dcterms:created xsi:type="dcterms:W3CDTF">2019-08-15T06:42:00Z</dcterms:created>
  <dcterms:modified xsi:type="dcterms:W3CDTF">2019-08-15T06:42:00Z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