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AC" w:rsidRPr="00B3514A" w:rsidRDefault="00881BAC" w:rsidP="00881BAC">
      <w:pPr>
        <w:jc w:val="center"/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0"/>
          <w:szCs w:val="20"/>
          <w:lang w:val="es-ES"/>
        </w:rPr>
        <w:t xml:space="preserve">Artículo 26 – Lista de indicadores ilustrativos sobre habilitación y rehabilitación  </w:t>
      </w:r>
    </w:p>
    <w:p w:rsidR="00881BAC" w:rsidRPr="00B3514A" w:rsidRDefault="00881BAC" w:rsidP="00881BAC">
      <w:pPr>
        <w:jc w:val="center"/>
        <w:rPr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0"/>
          <w:szCs w:val="20"/>
          <w:lang w:val="es-ES"/>
        </w:rPr>
        <w:t>Acceso a los servicios de habilitación y rehabilitación y a dispositivos de apoyo</w:t>
      </w:r>
    </w:p>
    <w:p w:rsidR="00881BAC" w:rsidRDefault="00881BAC" w:rsidP="00881BAC">
      <w:pPr>
        <w:jc w:val="both"/>
        <w:rPr>
          <w:b/>
          <w:sz w:val="20"/>
          <w:szCs w:val="20"/>
          <w:lang w:val="es-ES"/>
        </w:rPr>
      </w:pPr>
    </w:p>
    <w:p w:rsidR="00881BAC" w:rsidRPr="00B3514A" w:rsidRDefault="00881BAC" w:rsidP="00881BAC">
      <w:pPr>
        <w:jc w:val="both"/>
        <w:rPr>
          <w:b/>
          <w:sz w:val="20"/>
          <w:szCs w:val="20"/>
          <w:lang w:val="es-ES"/>
        </w:rPr>
      </w:pPr>
      <w:bookmarkStart w:id="0" w:name="_GoBack"/>
      <w:bookmarkEnd w:id="0"/>
      <w:r w:rsidRPr="00B3514A">
        <w:rPr>
          <w:b/>
          <w:sz w:val="20"/>
          <w:szCs w:val="20"/>
          <w:lang w:val="es-ES"/>
        </w:rPr>
        <w:t>Atributos/Indicadores</w:t>
      </w:r>
    </w:p>
    <w:p w:rsidR="00881BAC" w:rsidRPr="00881BAC" w:rsidRDefault="00881BAC" w:rsidP="00881BAC">
      <w:pPr>
        <w:pStyle w:val="ListParagraph"/>
        <w:numPr>
          <w:ilvl w:val="0"/>
          <w:numId w:val="21"/>
        </w:numPr>
        <w:jc w:val="both"/>
        <w:rPr>
          <w:b/>
          <w:sz w:val="20"/>
          <w:szCs w:val="20"/>
          <w:lang w:val="es-ES"/>
        </w:rPr>
      </w:pPr>
      <w:r w:rsidRPr="00881BAC">
        <w:rPr>
          <w:b/>
          <w:sz w:val="20"/>
          <w:szCs w:val="20"/>
          <w:lang w:val="es-ES"/>
        </w:rPr>
        <w:t xml:space="preserve">Sistemas y servicios de rehabilitación intersectoriales </w:t>
      </w:r>
    </w:p>
    <w:p w:rsidR="00881BAC" w:rsidRPr="00881BAC" w:rsidRDefault="00881BAC" w:rsidP="00881BAC">
      <w:pPr>
        <w:pStyle w:val="ListParagraph"/>
        <w:numPr>
          <w:ilvl w:val="0"/>
          <w:numId w:val="21"/>
        </w:numPr>
        <w:jc w:val="both"/>
        <w:rPr>
          <w:b/>
          <w:sz w:val="20"/>
          <w:szCs w:val="20"/>
          <w:lang w:val="es-ES"/>
        </w:rPr>
      </w:pPr>
      <w:r w:rsidRPr="00881BAC">
        <w:rPr>
          <w:b/>
          <w:sz w:val="20"/>
          <w:szCs w:val="20"/>
          <w:lang w:val="es-ES"/>
        </w:rPr>
        <w:t>Disponibilidad, conocimiento y uso de dispositivos y tecnologías de apoyo para habilitación y rehabilitación</w:t>
      </w:r>
    </w:p>
    <w:p w:rsidR="00881BAC" w:rsidRDefault="00881BAC" w:rsidP="00881BAC">
      <w:pPr>
        <w:pStyle w:val="ListParagraph"/>
        <w:ind w:left="0"/>
        <w:rPr>
          <w:rFonts w:cstheme="minorHAnsi"/>
          <w:b/>
          <w:sz w:val="20"/>
          <w:szCs w:val="20"/>
          <w:lang w:val="es-ES"/>
        </w:rPr>
      </w:pPr>
    </w:p>
    <w:p w:rsidR="00881BAC" w:rsidRPr="00B3514A" w:rsidRDefault="00881BAC" w:rsidP="00881BAC">
      <w:pPr>
        <w:pStyle w:val="ListParagraph"/>
        <w:ind w:left="0"/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0"/>
          <w:szCs w:val="20"/>
          <w:lang w:val="es-ES"/>
        </w:rPr>
        <w:t>Estructura</w:t>
      </w:r>
    </w:p>
    <w:p w:rsidR="00881BAC" w:rsidRPr="00B3514A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26.1 Legislación promulgada para proporcionar acceso a los servicios de habilitación y rehabilitación a todas las personas con discapacidad, en línea con el enfoque de la discapacidad basado en los derechos humanos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1"/>
      </w:r>
      <w:r w:rsidRPr="00B3514A">
        <w:rPr>
          <w:rFonts w:cstheme="minorHAnsi"/>
          <w:sz w:val="18"/>
          <w:szCs w:val="18"/>
          <w:lang w:val="es-ES"/>
        </w:rPr>
        <w:t xml:space="preserve"> y que:</w:t>
      </w:r>
    </w:p>
    <w:p w:rsidR="00881BAC" w:rsidRPr="00B3514A" w:rsidRDefault="00881BAC" w:rsidP="00881BAC">
      <w:pPr>
        <w:pStyle w:val="EndnoteText"/>
        <w:numPr>
          <w:ilvl w:val="0"/>
          <w:numId w:val="18"/>
        </w:numPr>
        <w:tabs>
          <w:tab w:val="left" w:pos="163"/>
        </w:tabs>
        <w:ind w:left="21" w:firstLine="10"/>
        <w:jc w:val="both"/>
        <w:rPr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>prohíbe la discriminación contra las personas con discapacidad por razón de su discapacidad, incluyendo la provisión de ajustes razonables, o por cualquier otro motivo, como la nacionalidad y la condición de migrante.</w:t>
      </w:r>
    </w:p>
    <w:p w:rsidR="00881BAC" w:rsidRPr="00B3514A" w:rsidRDefault="00881BAC" w:rsidP="00881BAC">
      <w:pPr>
        <w:pStyle w:val="EndnoteText"/>
        <w:numPr>
          <w:ilvl w:val="0"/>
          <w:numId w:val="18"/>
        </w:numPr>
        <w:tabs>
          <w:tab w:val="left" w:pos="163"/>
        </w:tabs>
        <w:ind w:left="21" w:firstLine="10"/>
        <w:jc w:val="both"/>
        <w:rPr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>establece de manera explícita el derecho a otorgar y rechazar el consentimiento previo, informado y a proteger a las personas con discapacidad frente a la imposición de servicios de habilitación y rehabilitación.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2"/>
      </w:r>
    </w:p>
    <w:p w:rsidR="00881BAC" w:rsidRPr="00B3514A" w:rsidRDefault="00881BAC" w:rsidP="00881BAC">
      <w:pPr>
        <w:jc w:val="both"/>
        <w:rPr>
          <w:b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26.2 Adopción de una estrategia o un plan nacional para organizar, reforzar y ampliar servicios de habilitación </w:t>
      </w:r>
      <w:r>
        <w:rPr>
          <w:rFonts w:cstheme="minorHAnsi"/>
          <w:sz w:val="18"/>
          <w:szCs w:val="18"/>
          <w:lang w:val="es-ES"/>
        </w:rPr>
        <w:t>y</w:t>
      </w:r>
      <w:r w:rsidRPr="00B3514A">
        <w:rPr>
          <w:rFonts w:cstheme="minorHAnsi"/>
          <w:sz w:val="18"/>
          <w:szCs w:val="18"/>
          <w:lang w:val="es-ES"/>
        </w:rPr>
        <w:t xml:space="preserve"> </w:t>
      </w:r>
      <w:r w:rsidRPr="00B3514A">
        <w:rPr>
          <w:rFonts w:cstheme="minorHAnsi"/>
          <w:sz w:val="18"/>
          <w:szCs w:val="18"/>
          <w:lang w:val="es-ES"/>
        </w:rPr>
        <w:t>rehabilitación integrales, intersectoriales, accesibles y asequibles, incluyendo el apoyo entre pares.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3"/>
      </w:r>
      <w:r w:rsidRPr="00B3514A">
        <w:rPr>
          <w:b/>
          <w:sz w:val="18"/>
          <w:szCs w:val="18"/>
          <w:lang w:val="es-ES"/>
        </w:rPr>
        <w:t xml:space="preserve"> </w:t>
      </w:r>
    </w:p>
    <w:p w:rsidR="00881BAC" w:rsidRPr="00B3514A" w:rsidRDefault="00881BAC" w:rsidP="00881BAC">
      <w:pPr>
        <w:jc w:val="both"/>
        <w:rPr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>26.3 Designación de autoridades independientes para que se encarguen del monitoreo y la inspección periódicos de todas las instalaciones públicas y privadas y los programas diseñados para ofrecer servicios de habilitación y rehabilitación a niños y adultos con discapacidad, con competencia para iniciar procedimientos judiciales relativos a la aplicación de la legislación conexa, incluyendo la prevención y la lucha contra la violencia (basado en el indicador 16.8)</w:t>
      </w:r>
    </w:p>
    <w:p w:rsidR="00881BAC" w:rsidRPr="00B3514A" w:rsidRDefault="00881BAC" w:rsidP="00881BAC">
      <w:pPr>
        <w:jc w:val="both"/>
        <w:rPr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26.4 Adopción de una estrategia o política nacional para </w:t>
      </w:r>
      <w:r w:rsidRPr="00B3514A">
        <w:rPr>
          <w:sz w:val="18"/>
          <w:szCs w:val="18"/>
          <w:lang w:val="es-ES"/>
        </w:rPr>
        <w:t>promover la disponibilidad, el conocimiento y el uso de dispositivos y tecnologías de apoyo para las personas con discapacidad, en relación con la habilitación y la rehabilitación, incluyendo mediante procedimientos de contratación pública.</w:t>
      </w:r>
      <w:r w:rsidRPr="00B3514A">
        <w:rPr>
          <w:rStyle w:val="EndnoteReference"/>
          <w:sz w:val="18"/>
          <w:szCs w:val="18"/>
          <w:lang w:val="es-ES"/>
        </w:rPr>
        <w:endnoteReference w:id="4"/>
      </w:r>
    </w:p>
    <w:p w:rsidR="00881BAC" w:rsidRPr="00B3514A" w:rsidRDefault="00881BAC" w:rsidP="00881BAC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B3514A">
        <w:rPr>
          <w:rFonts w:eastAsia="Times New Roman" w:cstheme="minorHAnsi"/>
          <w:sz w:val="18"/>
          <w:szCs w:val="18"/>
          <w:lang w:val="es-ES"/>
        </w:rPr>
        <w:t>26.5 Disposiciones legales, regulatorias y de política para facilitar el acceso de las personas con discapacidad a dispositivos y tecnologías de apoyo asequibles, diseñadas para las personas con discapacidad, en relación con la habilitación y la rehabilitación.</w:t>
      </w:r>
      <w:r w:rsidRPr="00B3514A">
        <w:rPr>
          <w:rStyle w:val="EndnoteReference"/>
          <w:rFonts w:eastAsia="Times New Roman" w:cstheme="minorHAnsi"/>
          <w:sz w:val="18"/>
          <w:szCs w:val="18"/>
          <w:lang w:val="es-ES"/>
        </w:rPr>
        <w:endnoteReference w:id="5"/>
      </w:r>
    </w:p>
    <w:p w:rsidR="00881BAC" w:rsidRPr="00B3514A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</w:p>
    <w:p w:rsidR="00881BAC" w:rsidRPr="00B3514A" w:rsidRDefault="00881BAC" w:rsidP="00881BAC">
      <w:pPr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0"/>
          <w:szCs w:val="20"/>
          <w:lang w:val="es-ES"/>
        </w:rPr>
        <w:t>Proceso</w:t>
      </w:r>
    </w:p>
    <w:p w:rsidR="00881BAC" w:rsidRPr="00B3514A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26.6 Número de profesionales que han recibido formación y certificación para ofrecer servicios de habilitación y rehabilitación en línea con lo dispuesto en la CDPD, incluyendo el enfoque basado en los derechos humanos, desglosado por tipo de especialización </w:t>
      </w:r>
      <w:r w:rsidRPr="00B3514A">
        <w:rPr>
          <w:sz w:val="18"/>
          <w:szCs w:val="18"/>
          <w:lang w:val="es-ES"/>
        </w:rPr>
        <w:t>profesional, sector profesional y ubicación geográfica.</w:t>
      </w:r>
      <w:r w:rsidRPr="00B3514A">
        <w:rPr>
          <w:rStyle w:val="EndnoteReference"/>
          <w:sz w:val="18"/>
          <w:szCs w:val="18"/>
          <w:lang w:val="es-ES"/>
        </w:rPr>
        <w:endnoteReference w:id="6"/>
      </w:r>
    </w:p>
    <w:p w:rsidR="00881BAC" w:rsidRPr="00881BAC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26.7 Presupuesto asignado y gastado en la </w:t>
      </w:r>
      <w:r w:rsidRPr="00B3514A">
        <w:rPr>
          <w:sz w:val="18"/>
          <w:szCs w:val="18"/>
          <w:lang w:val="es-ES"/>
        </w:rPr>
        <w:t>promoción de la disponibilidad de dispositivos y tecnologías de apoyo diseñadas para personas con discapacidad, en relación con la habilitación y la rehabilitación, incluyendo mediante procedimientos de contratación pública.</w:t>
      </w:r>
    </w:p>
    <w:p w:rsidR="00881BAC" w:rsidRPr="00B3514A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26.8. Campañas y actividades de toma de conciencia para difundir información, en formatos accesibles para las personas con discapacidad, sus familias, los profesionales pertinentes y el público en general, sobre los derechos existentes y las ofertas de que disponen las personas con discapacidad en el ámbito de la habilitación y la rehabilitación, incluyendo sobre los servicios y los dispositivos y tecnologías de apoyo relacionados.</w:t>
      </w:r>
    </w:p>
    <w:p w:rsidR="00881BAC" w:rsidRPr="00B3514A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26.9 Procesos de consulta emprendidos para garantizar la participación activa de las personas con discapacidad, </w:t>
      </w:r>
      <w:r w:rsidRPr="00B3514A">
        <w:rPr>
          <w:rFonts w:cstheme="minorHAnsi"/>
          <w:b/>
          <w:color w:val="444444"/>
          <w:sz w:val="18"/>
          <w:szCs w:val="18"/>
          <w:lang w:val="es-ES"/>
        </w:rPr>
        <w:t xml:space="preserve">incluyendo </w:t>
      </w:r>
      <w:r w:rsidRPr="00B3514A">
        <w:rPr>
          <w:rFonts w:cstheme="minorHAnsi"/>
          <w:color w:val="444444"/>
          <w:sz w:val="18"/>
          <w:szCs w:val="18"/>
          <w:lang w:val="es-ES"/>
        </w:rPr>
        <w:t>a través de las organizaciones que las</w:t>
      </w:r>
      <w:r w:rsidRPr="00B3514A">
        <w:rPr>
          <w:rFonts w:cstheme="minorHAnsi"/>
          <w:b/>
          <w:color w:val="444444"/>
          <w:sz w:val="18"/>
          <w:szCs w:val="18"/>
          <w:lang w:val="es-ES"/>
        </w:rPr>
        <w:t xml:space="preserve"> </w:t>
      </w:r>
      <w:r w:rsidRPr="00B3514A">
        <w:rPr>
          <w:rFonts w:cstheme="minorHAnsi"/>
          <w:sz w:val="18"/>
          <w:szCs w:val="18"/>
          <w:lang w:val="es-ES"/>
        </w:rPr>
        <w:t>representan, en el diseño, implementación y monitoreo, en coordinación con las autoridades independientes designadas a tal efecto, de leyes, reglamentos, políticas y programas</w:t>
      </w:r>
      <w:r w:rsidRPr="00B3514A">
        <w:rPr>
          <w:rFonts w:cstheme="minorHAnsi"/>
          <w:color w:val="000000"/>
          <w:sz w:val="18"/>
          <w:szCs w:val="18"/>
          <w:lang w:val="es-ES"/>
        </w:rPr>
        <w:t xml:space="preserve"> relacionados con la provisión de servicios de habilitación y rehabilitación y los dispositivos de apoyo conexos.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7"/>
      </w:r>
      <w:r w:rsidRPr="00B3514A">
        <w:rPr>
          <w:color w:val="000000"/>
          <w:sz w:val="18"/>
          <w:szCs w:val="18"/>
          <w:lang w:val="es-ES"/>
        </w:rPr>
        <w:t xml:space="preserve">  </w:t>
      </w:r>
    </w:p>
    <w:p w:rsidR="00881BAC" w:rsidRPr="00B3514A" w:rsidDel="00110663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26.10 Número de reclamaciones recibidas en relación con el derecho a los servicios de habilitación y rehabilitación, que han sido investigadas y resueltas a favor del denunciante, desglosado por el tipo de mecanismo, y la proporción de dichas reclamaciones que han sido cumplidas por el Gobierno o el responsable.</w:t>
      </w:r>
    </w:p>
    <w:p w:rsidR="00881BAC" w:rsidRDefault="00881BAC" w:rsidP="00881BAC">
      <w:pPr>
        <w:rPr>
          <w:rFonts w:cstheme="minorHAnsi"/>
          <w:b/>
          <w:sz w:val="20"/>
          <w:szCs w:val="20"/>
          <w:lang w:val="es-ES"/>
        </w:rPr>
      </w:pPr>
    </w:p>
    <w:p w:rsidR="00881BAC" w:rsidRPr="00B3514A" w:rsidRDefault="00881BAC" w:rsidP="00881BAC">
      <w:pPr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0"/>
          <w:szCs w:val="20"/>
          <w:lang w:val="es-ES"/>
        </w:rPr>
        <w:t>Resultados</w:t>
      </w:r>
    </w:p>
    <w:p w:rsidR="00881BAC" w:rsidRPr="00B3514A" w:rsidRDefault="00881BAC" w:rsidP="00881BAC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26.11 Número y proporción de personas con discapacidad que tienen acceso a servicios de rehabilitación (basado en el indicador de la OMS y del IDDC),</w:t>
      </w:r>
      <w:r w:rsidRPr="00B3514A">
        <w:rPr>
          <w:rStyle w:val="EndnoteReference"/>
          <w:rFonts w:cstheme="minorHAnsi"/>
          <w:b/>
          <w:sz w:val="18"/>
          <w:szCs w:val="18"/>
          <w:lang w:val="es-ES"/>
        </w:rPr>
        <w:endnoteReference w:id="8"/>
      </w:r>
      <w:r w:rsidRPr="00B3514A">
        <w:rPr>
          <w:rFonts w:cstheme="minorHAnsi"/>
          <w:sz w:val="18"/>
          <w:szCs w:val="18"/>
          <w:lang w:val="es-ES"/>
        </w:rPr>
        <w:t xml:space="preserve"> desglosado por edad, sexo, discapacidad, tipo y </w:t>
      </w:r>
      <w:r w:rsidRPr="00B3514A">
        <w:rPr>
          <w:sz w:val="18"/>
          <w:szCs w:val="18"/>
          <w:lang w:val="es-ES"/>
        </w:rPr>
        <w:t>sector de servicio y ubicación geográfica.</w:t>
      </w:r>
    </w:p>
    <w:p w:rsidR="00881BAC" w:rsidRPr="00B3514A" w:rsidRDefault="00881BAC" w:rsidP="00881BAC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26.12  Número y proporción de personas con discapacidad que han necesitado servicios de rehabilitación en los últimos 12 meses y no obtuvieron dichos servicios (basado en el indicador de la OMS y el IDDC), desglosado por edad, sexo, discapacidad, tipo y </w:t>
      </w:r>
      <w:r w:rsidRPr="00B3514A">
        <w:rPr>
          <w:sz w:val="18"/>
          <w:szCs w:val="18"/>
          <w:lang w:val="es-ES"/>
        </w:rPr>
        <w:t>sector de servicio y ubicación geográfica.</w:t>
      </w:r>
    </w:p>
    <w:p w:rsidR="00881BAC" w:rsidRPr="00881BAC" w:rsidRDefault="00881BAC" w:rsidP="00881BAC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26.13 Nivel de satisfacción de las personas con discapacidad con los servicios de habilitación y rehabilitación recibidos, desglosado por edad, sexo, discapacidad, tipo y </w:t>
      </w:r>
      <w:r w:rsidRPr="00B3514A">
        <w:rPr>
          <w:sz w:val="18"/>
          <w:szCs w:val="18"/>
          <w:lang w:val="es-ES"/>
        </w:rPr>
        <w:t>sector de servicio y ubicación geográfica.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9"/>
      </w:r>
    </w:p>
    <w:p w:rsidR="00881BAC" w:rsidRPr="00B3514A" w:rsidRDefault="00881BAC" w:rsidP="00881BAC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26.14 Número y proporción de personas con discapacidad que tienen acceso a dispositivos y tecnologías de apoyo apropiados para sus necesidades, desglosado por edad, sexo, discapacidad, tipo </w:t>
      </w:r>
      <w:r w:rsidRPr="00B3514A">
        <w:rPr>
          <w:sz w:val="18"/>
          <w:szCs w:val="18"/>
          <w:lang w:val="es-ES"/>
        </w:rPr>
        <w:t>de producto y ubicación geográfica</w:t>
      </w:r>
      <w:r w:rsidRPr="00B3514A">
        <w:rPr>
          <w:rFonts w:cstheme="minorHAnsi"/>
          <w:sz w:val="18"/>
          <w:szCs w:val="18"/>
          <w:lang w:val="es-ES"/>
        </w:rPr>
        <w:t xml:space="preserve"> (basado en el indicador de la OMS y el IDDC).</w:t>
      </w:r>
    </w:p>
    <w:p w:rsidR="00881BAC" w:rsidRPr="00B3514A" w:rsidRDefault="00881BAC" w:rsidP="00881BAC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20.15 Número de personas con discapacidad que se benefician de medidas específicas, como exenciones tributarias y aduaneras, o ayudas económicas y subsidios, para acceder a dispositivos y tecnologías de apoyo específicamente con fines de </w:t>
      </w:r>
      <w:r w:rsidRPr="00B3514A">
        <w:rPr>
          <w:sz w:val="18"/>
          <w:szCs w:val="18"/>
          <w:lang w:val="es-ES"/>
        </w:rPr>
        <w:t>habilitación y rehabilitación</w:t>
      </w:r>
      <w:r w:rsidRPr="00B3514A">
        <w:rPr>
          <w:rFonts w:cstheme="minorHAnsi"/>
          <w:sz w:val="18"/>
          <w:szCs w:val="18"/>
          <w:lang w:val="es-ES"/>
        </w:rPr>
        <w:t xml:space="preserve">, desglosado por edad, sexo, discapacidad, </w:t>
      </w:r>
      <w:r w:rsidRPr="00B3514A">
        <w:rPr>
          <w:sz w:val="18"/>
          <w:szCs w:val="18"/>
          <w:lang w:val="es-ES"/>
        </w:rPr>
        <w:t>ubicación geográfica y tipo de medida</w:t>
      </w:r>
      <w:r w:rsidRPr="00B3514A">
        <w:rPr>
          <w:rFonts w:cstheme="minorHAnsi"/>
          <w:sz w:val="18"/>
          <w:szCs w:val="18"/>
          <w:lang w:val="es-ES"/>
        </w:rPr>
        <w:t>.</w:t>
      </w:r>
    </w:p>
    <w:p w:rsidR="00881BAC" w:rsidRPr="00B3514A" w:rsidRDefault="00881BAC" w:rsidP="00881BAC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 xml:space="preserve">26.16 </w:t>
      </w:r>
      <w:r w:rsidRPr="00B3514A">
        <w:rPr>
          <w:rFonts w:cstheme="minorHAnsi"/>
          <w:sz w:val="18"/>
          <w:szCs w:val="18"/>
          <w:lang w:val="es-ES"/>
        </w:rPr>
        <w:t>Número y proporción de personas con discapacidad que utilizan dispositivos y tecnologías de apoyo, desglosado por edad, sexo, discapacidad, tipo de producto</w:t>
      </w:r>
      <w:r w:rsidRPr="00B3514A">
        <w:rPr>
          <w:sz w:val="18"/>
          <w:szCs w:val="18"/>
          <w:lang w:val="es-ES"/>
        </w:rPr>
        <w:t xml:space="preserve"> y ubicación geográfica </w:t>
      </w:r>
      <w:r w:rsidRPr="00B3514A">
        <w:rPr>
          <w:rFonts w:cstheme="minorHAnsi"/>
          <w:sz w:val="18"/>
          <w:szCs w:val="18"/>
          <w:lang w:val="es-ES"/>
        </w:rPr>
        <w:t xml:space="preserve">(basado en el indicador de la OMS y el IDDC). </w:t>
      </w:r>
    </w:p>
    <w:p w:rsidR="00881BAC" w:rsidRPr="00B3514A" w:rsidRDefault="00881BAC" w:rsidP="00881BAC">
      <w:pPr>
        <w:jc w:val="both"/>
        <w:rPr>
          <w:rFonts w:cstheme="minorHAnsi"/>
          <w:sz w:val="18"/>
          <w:szCs w:val="18"/>
          <w:lang w:val="es-ES"/>
        </w:rPr>
      </w:pPr>
    </w:p>
    <w:p w:rsidR="00151F7E" w:rsidRPr="00B3514A" w:rsidRDefault="00151F7E" w:rsidP="00BA22F4">
      <w:pPr>
        <w:spacing w:before="60"/>
        <w:jc w:val="center"/>
        <w:rPr>
          <w:rFonts w:cstheme="minorHAnsi"/>
          <w:b/>
          <w:sz w:val="22"/>
          <w:szCs w:val="22"/>
          <w:lang w:val="es-ES"/>
        </w:rPr>
      </w:pPr>
    </w:p>
    <w:p w:rsidR="00151F7E" w:rsidRPr="00B3514A" w:rsidRDefault="00151F7E">
      <w:pPr>
        <w:rPr>
          <w:rFonts w:cstheme="minorHAnsi"/>
          <w:b/>
          <w:sz w:val="22"/>
          <w:szCs w:val="22"/>
          <w:lang w:val="es-ES"/>
        </w:rPr>
      </w:pPr>
    </w:p>
    <w:p w:rsidR="007A4591" w:rsidRPr="00881BAC" w:rsidRDefault="007455F3" w:rsidP="00881BAC">
      <w:pPr>
        <w:jc w:val="center"/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2"/>
          <w:szCs w:val="22"/>
          <w:lang w:val="es-ES"/>
        </w:rPr>
        <w:t>AN</w:t>
      </w:r>
      <w:r w:rsidR="0065051C" w:rsidRPr="00B3514A">
        <w:rPr>
          <w:rFonts w:cstheme="minorHAnsi"/>
          <w:b/>
          <w:sz w:val="22"/>
          <w:szCs w:val="22"/>
          <w:lang w:val="es-ES"/>
        </w:rPr>
        <w:t>EX</w:t>
      </w:r>
      <w:r w:rsidRPr="00B3514A">
        <w:rPr>
          <w:rFonts w:cstheme="minorHAnsi"/>
          <w:b/>
          <w:sz w:val="22"/>
          <w:szCs w:val="22"/>
          <w:lang w:val="es-ES"/>
        </w:rPr>
        <w:t>O</w:t>
      </w:r>
    </w:p>
    <w:sectPr w:rsidR="007A4591" w:rsidRPr="00881BAC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40" w:rsidRDefault="002A1140" w:rsidP="00CA591E"/>
  </w:endnote>
  <w:endnote w:type="continuationSeparator" w:id="0">
    <w:p w:rsidR="002A1140" w:rsidRDefault="002A1140" w:rsidP="00CA591E">
      <w:r>
        <w:continuationSeparator/>
      </w:r>
    </w:p>
  </w:endnote>
  <w:endnote w:id="1">
    <w:p w:rsidR="00881BAC" w:rsidRPr="007455F3" w:rsidRDefault="00881BAC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455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ello </w:t>
      </w:r>
      <w:r w:rsidRPr="007455F3">
        <w:rPr>
          <w:sz w:val="18"/>
          <w:szCs w:val="18"/>
          <w:lang w:val="es-ES"/>
        </w:rPr>
        <w:t xml:space="preserve">es necesario que la organización, provisión y prestación de servicios integrales se basen en el consentimiento libre e informado </w:t>
      </w:r>
      <w:r>
        <w:rPr>
          <w:sz w:val="18"/>
          <w:szCs w:val="18"/>
          <w:lang w:val="es-ES"/>
        </w:rPr>
        <w:t xml:space="preserve">de la persona; dichos servicios deben proporcionarse sin </w:t>
      </w:r>
      <w:r w:rsidRPr="007455F3">
        <w:rPr>
          <w:sz w:val="18"/>
          <w:szCs w:val="18"/>
          <w:lang w:val="es-ES"/>
        </w:rPr>
        <w:t>discrimina</w:t>
      </w:r>
      <w:r>
        <w:rPr>
          <w:sz w:val="18"/>
          <w:szCs w:val="18"/>
          <w:lang w:val="es-ES"/>
        </w:rPr>
        <w:t xml:space="preserve">ción alguna y deben ser </w:t>
      </w:r>
      <w:r w:rsidRPr="007455F3">
        <w:rPr>
          <w:sz w:val="18"/>
          <w:szCs w:val="18"/>
          <w:lang w:val="es-ES"/>
        </w:rPr>
        <w:t>participat</w:t>
      </w:r>
      <w:r>
        <w:rPr>
          <w:sz w:val="18"/>
          <w:szCs w:val="18"/>
          <w:lang w:val="es-ES"/>
        </w:rPr>
        <w:t xml:space="preserve">ivos, asequibles, accesibles y estar basados en la </w:t>
      </w:r>
      <w:r w:rsidRPr="007455F3">
        <w:rPr>
          <w:sz w:val="18"/>
          <w:szCs w:val="18"/>
          <w:lang w:val="es-ES"/>
        </w:rPr>
        <w:t>co</w:t>
      </w:r>
      <w:r>
        <w:rPr>
          <w:sz w:val="18"/>
          <w:szCs w:val="18"/>
          <w:lang w:val="es-ES"/>
        </w:rPr>
        <w:t>munidad</w:t>
      </w:r>
      <w:r w:rsidRPr="007455F3">
        <w:rPr>
          <w:sz w:val="18"/>
          <w:szCs w:val="18"/>
          <w:lang w:val="es-ES"/>
        </w:rPr>
        <w:t xml:space="preserve">.  </w:t>
      </w:r>
    </w:p>
  </w:endnote>
  <w:endnote w:id="2">
    <w:p w:rsidR="00881BAC" w:rsidRPr="00CC657E" w:rsidRDefault="00881BAC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CC657E">
        <w:rPr>
          <w:sz w:val="18"/>
          <w:szCs w:val="18"/>
          <w:lang w:val="es-ES"/>
        </w:rPr>
        <w:t xml:space="preserve"> El acceso a los servicios de habilitación y rehabilitación</w:t>
      </w:r>
      <w:r>
        <w:rPr>
          <w:sz w:val="18"/>
          <w:szCs w:val="18"/>
          <w:lang w:val="es-ES"/>
        </w:rPr>
        <w:t xml:space="preserve"> no debe</w:t>
      </w:r>
      <w:r w:rsidRPr="00CC657E">
        <w:rPr>
          <w:sz w:val="18"/>
          <w:szCs w:val="18"/>
          <w:lang w:val="es-ES"/>
        </w:rPr>
        <w:t xml:space="preserve">: </w:t>
      </w:r>
    </w:p>
    <w:p w:rsidR="00881BAC" w:rsidRPr="009A59BE" w:rsidRDefault="00881BAC" w:rsidP="006D6E97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A59BE">
        <w:rPr>
          <w:sz w:val="18"/>
          <w:szCs w:val="18"/>
          <w:lang w:val="es-ES"/>
        </w:rPr>
        <w:t xml:space="preserve"> estar condicionado a que la persona se someta a un tratamiento o a modalidades de convivencia </w:t>
      </w:r>
      <w:r>
        <w:rPr>
          <w:sz w:val="18"/>
          <w:szCs w:val="18"/>
          <w:lang w:val="es-ES"/>
        </w:rPr>
        <w:t xml:space="preserve">que no tengan en cuenta la elección, la voluntad y las preferencias de la persona, o sean contrarios a las disposiciones y los principios de la </w:t>
      </w:r>
      <w:r w:rsidRPr="009A59BE">
        <w:rPr>
          <w:sz w:val="18"/>
          <w:szCs w:val="18"/>
          <w:lang w:val="es-ES"/>
        </w:rPr>
        <w:t>Conven</w:t>
      </w:r>
      <w:r>
        <w:rPr>
          <w:sz w:val="18"/>
          <w:szCs w:val="18"/>
          <w:lang w:val="es-ES"/>
        </w:rPr>
        <w:t>ción</w:t>
      </w:r>
      <w:r w:rsidRPr="009A59BE">
        <w:rPr>
          <w:sz w:val="18"/>
          <w:szCs w:val="18"/>
          <w:lang w:val="es-ES"/>
        </w:rPr>
        <w:t xml:space="preserve">  (</w:t>
      </w:r>
      <w:r>
        <w:rPr>
          <w:sz w:val="18"/>
          <w:szCs w:val="18"/>
          <w:lang w:val="es-ES"/>
        </w:rPr>
        <w:t>por ejemplo, que exijan la institucionalización para acceder a los servicios de rehabilitación</w:t>
      </w:r>
      <w:r w:rsidRPr="009A59BE">
        <w:rPr>
          <w:sz w:val="18"/>
          <w:szCs w:val="18"/>
          <w:lang w:val="es-ES"/>
        </w:rPr>
        <w:t xml:space="preserve">) </w:t>
      </w:r>
    </w:p>
    <w:p w:rsidR="00881BAC" w:rsidRPr="009F0A03" w:rsidRDefault="00881BAC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>ser una condición previa para poder elegir dónde y con qui</w:t>
      </w:r>
      <w:r>
        <w:rPr>
          <w:sz w:val="18"/>
          <w:szCs w:val="18"/>
          <w:lang w:val="es-ES"/>
        </w:rPr>
        <w:t xml:space="preserve">én vivir </w:t>
      </w:r>
      <w:r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 xml:space="preserve">por ejemplo, tener que someterse a </w:t>
      </w:r>
      <w:r w:rsidRPr="009F0A03">
        <w:rPr>
          <w:sz w:val="18"/>
          <w:szCs w:val="18"/>
          <w:lang w:val="es-ES"/>
        </w:rPr>
        <w:t>habilitación</w:t>
      </w:r>
      <w:r>
        <w:rPr>
          <w:sz w:val="18"/>
          <w:szCs w:val="18"/>
          <w:lang w:val="es-ES"/>
        </w:rPr>
        <w:t xml:space="preserve"> o</w:t>
      </w:r>
      <w:r w:rsidRPr="009F0A03">
        <w:rPr>
          <w:sz w:val="18"/>
          <w:szCs w:val="18"/>
          <w:lang w:val="es-ES"/>
        </w:rPr>
        <w:t xml:space="preserve"> rehabilitación </w:t>
      </w:r>
      <w:r>
        <w:rPr>
          <w:sz w:val="18"/>
          <w:szCs w:val="18"/>
          <w:lang w:val="es-ES"/>
        </w:rPr>
        <w:t xml:space="preserve">para no ser </w:t>
      </w:r>
      <w:r w:rsidRPr="009F0A03">
        <w:rPr>
          <w:sz w:val="18"/>
          <w:szCs w:val="18"/>
          <w:lang w:val="es-ES"/>
        </w:rPr>
        <w:t>institu</w:t>
      </w:r>
      <w:r>
        <w:rPr>
          <w:sz w:val="18"/>
          <w:szCs w:val="18"/>
          <w:lang w:val="es-ES"/>
        </w:rPr>
        <w:t>cionalizado</w:t>
      </w:r>
      <w:r w:rsidRPr="009F0A03">
        <w:rPr>
          <w:sz w:val="18"/>
          <w:szCs w:val="18"/>
          <w:lang w:val="es-ES"/>
        </w:rPr>
        <w:t>);</w:t>
      </w:r>
    </w:p>
    <w:p w:rsidR="00881BAC" w:rsidRPr="009F0A03" w:rsidRDefault="00881BAC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 xml:space="preserve">ser una condición previa para </w:t>
      </w:r>
      <w:r>
        <w:rPr>
          <w:sz w:val="18"/>
          <w:szCs w:val="18"/>
          <w:lang w:val="es-ES"/>
        </w:rPr>
        <w:t xml:space="preserve">tener derecho a prestaciones </w:t>
      </w:r>
      <w:r w:rsidRPr="009F0A03">
        <w:rPr>
          <w:sz w:val="18"/>
          <w:szCs w:val="18"/>
          <w:lang w:val="es-ES"/>
        </w:rPr>
        <w:t>(por ejemplo, someterse a rehabilitación para tener derecho a prestaciones de protecci</w:t>
      </w:r>
      <w:r>
        <w:rPr>
          <w:sz w:val="18"/>
          <w:szCs w:val="18"/>
          <w:lang w:val="es-ES"/>
        </w:rPr>
        <w:t>ón social</w:t>
      </w:r>
      <w:r w:rsidRPr="009F0A03">
        <w:rPr>
          <w:sz w:val="18"/>
          <w:szCs w:val="18"/>
          <w:lang w:val="es-ES"/>
        </w:rPr>
        <w:t>).</w:t>
      </w:r>
    </w:p>
    <w:p w:rsidR="00881BAC" w:rsidRPr="009F0A03" w:rsidRDefault="00881BAC" w:rsidP="00185368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estar </w:t>
      </w:r>
      <w:r w:rsidRPr="009F0A03">
        <w:rPr>
          <w:sz w:val="18"/>
          <w:szCs w:val="18"/>
          <w:lang w:val="es-ES"/>
        </w:rPr>
        <w:t xml:space="preserve">condicionado a la aceptación de una modalidad de convivencia determinada y </w:t>
      </w:r>
      <w:r>
        <w:rPr>
          <w:sz w:val="18"/>
          <w:szCs w:val="18"/>
          <w:lang w:val="es-ES"/>
        </w:rPr>
        <w:t xml:space="preserve">permanente, como vivir en un </w:t>
      </w:r>
      <w:r w:rsidRPr="009F0A03">
        <w:rPr>
          <w:sz w:val="18"/>
          <w:szCs w:val="18"/>
          <w:lang w:val="es-ES"/>
        </w:rPr>
        <w:t xml:space="preserve">hospital </w:t>
      </w:r>
      <w:r>
        <w:rPr>
          <w:sz w:val="18"/>
          <w:szCs w:val="18"/>
          <w:lang w:val="es-ES"/>
        </w:rPr>
        <w:t xml:space="preserve">o en una </w:t>
      </w:r>
      <w:r w:rsidRPr="009F0A03">
        <w:rPr>
          <w:sz w:val="18"/>
          <w:szCs w:val="18"/>
          <w:lang w:val="es-ES"/>
        </w:rPr>
        <w:t>institu</w:t>
      </w:r>
      <w:r>
        <w:rPr>
          <w:sz w:val="18"/>
          <w:szCs w:val="18"/>
          <w:lang w:val="es-ES"/>
        </w:rPr>
        <w:t>ción</w:t>
      </w:r>
      <w:r w:rsidRPr="009F0A0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más allá de los requisitos </w:t>
      </w:r>
      <w:r w:rsidRPr="009F0A03">
        <w:rPr>
          <w:sz w:val="18"/>
          <w:szCs w:val="18"/>
          <w:lang w:val="es-ES"/>
        </w:rPr>
        <w:t>ini</w:t>
      </w:r>
      <w:r>
        <w:rPr>
          <w:sz w:val="18"/>
          <w:szCs w:val="18"/>
          <w:lang w:val="es-ES"/>
        </w:rPr>
        <w:t>ciales de un proceso de</w:t>
      </w:r>
      <w:r w:rsidRPr="009F0A0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rehabilitación</w:t>
      </w:r>
      <w:r w:rsidRPr="009F0A03">
        <w:rPr>
          <w:sz w:val="18"/>
          <w:szCs w:val="18"/>
          <w:lang w:val="es-ES"/>
        </w:rPr>
        <w:t xml:space="preserve">.    </w:t>
      </w:r>
    </w:p>
  </w:endnote>
  <w:endnote w:id="3">
    <w:p w:rsidR="00881BAC" w:rsidRPr="009F0A03" w:rsidRDefault="00881BAC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9F0A03">
        <w:rPr>
          <w:sz w:val="18"/>
          <w:szCs w:val="18"/>
          <w:lang w:val="es-ES"/>
        </w:rPr>
        <w:t xml:space="preserve"> La estrategia o el plan </w:t>
      </w:r>
      <w:r>
        <w:rPr>
          <w:sz w:val="18"/>
          <w:szCs w:val="18"/>
          <w:lang w:val="es-ES"/>
        </w:rPr>
        <w:t>debe</w:t>
      </w:r>
      <w:r w:rsidRPr="009F0A03">
        <w:rPr>
          <w:sz w:val="18"/>
          <w:szCs w:val="18"/>
          <w:lang w:val="es-ES"/>
        </w:rPr>
        <w:t>:</w:t>
      </w:r>
    </w:p>
    <w:p w:rsidR="00881BAC" w:rsidRPr="009F0A03" w:rsidRDefault="00881BAC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englobar a todas las </w:t>
      </w:r>
      <w:r w:rsidRPr="009F0A03">
        <w:rPr>
          <w:sz w:val="18"/>
          <w:szCs w:val="18"/>
          <w:lang w:val="es-ES"/>
        </w:rPr>
        <w:t xml:space="preserve">personas con discapacidad, con independencia del tipo de discapacidad, el sexo, </w:t>
      </w:r>
      <w:r>
        <w:rPr>
          <w:sz w:val="18"/>
          <w:szCs w:val="18"/>
          <w:lang w:val="es-ES"/>
        </w:rPr>
        <w:t>el sexo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o la edad</w:t>
      </w:r>
      <w:r w:rsidRPr="009F0A03">
        <w:rPr>
          <w:sz w:val="18"/>
          <w:szCs w:val="18"/>
          <w:lang w:val="es-ES"/>
        </w:rPr>
        <w:t>;</w:t>
      </w:r>
    </w:p>
    <w:p w:rsidR="00881BAC" w:rsidRPr="009F0A03" w:rsidRDefault="00881BAC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>excluir o eliminar los criterios econ</w:t>
      </w:r>
      <w:r>
        <w:rPr>
          <w:sz w:val="18"/>
          <w:szCs w:val="18"/>
          <w:lang w:val="es-ES"/>
        </w:rPr>
        <w:t xml:space="preserve">ómicos </w:t>
      </w:r>
      <w:r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>criterios basados en la renta</w:t>
      </w:r>
      <w:r w:rsidRPr="009F0A03">
        <w:rPr>
          <w:sz w:val="18"/>
          <w:szCs w:val="18"/>
          <w:lang w:val="es-ES"/>
        </w:rPr>
        <w:t xml:space="preserve">) </w:t>
      </w:r>
      <w:r>
        <w:rPr>
          <w:sz w:val="18"/>
          <w:szCs w:val="18"/>
          <w:lang w:val="es-ES"/>
        </w:rPr>
        <w:t xml:space="preserve">para tener acceso a los servicios de </w:t>
      </w:r>
      <w:r w:rsidRPr="009F0A03">
        <w:rPr>
          <w:sz w:val="18"/>
          <w:szCs w:val="18"/>
          <w:lang w:val="es-ES"/>
        </w:rPr>
        <w:t xml:space="preserve">habilitación </w:t>
      </w:r>
      <w:r>
        <w:rPr>
          <w:sz w:val="18"/>
          <w:szCs w:val="18"/>
          <w:lang w:val="es-ES"/>
        </w:rPr>
        <w:t xml:space="preserve">y </w:t>
      </w:r>
      <w:r w:rsidRPr="009F0A03">
        <w:rPr>
          <w:sz w:val="18"/>
          <w:szCs w:val="18"/>
          <w:lang w:val="es-ES"/>
        </w:rPr>
        <w:t>rehabilitación;</w:t>
      </w:r>
    </w:p>
    <w:p w:rsidR="00881BAC" w:rsidRPr="009F0A03" w:rsidRDefault="00881BAC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</w:t>
      </w:r>
      <w:r w:rsidRPr="009F0A03">
        <w:rPr>
          <w:sz w:val="18"/>
          <w:szCs w:val="18"/>
          <w:lang w:val="es-ES"/>
        </w:rPr>
        <w:t>que los servicios estén basados en los principios de participación e inclusi</w:t>
      </w:r>
      <w:r>
        <w:rPr>
          <w:sz w:val="18"/>
          <w:szCs w:val="18"/>
          <w:lang w:val="es-ES"/>
        </w:rPr>
        <w:t>ó</w:t>
      </w:r>
      <w:r w:rsidRPr="009F0A03"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 xml:space="preserve">de las </w:t>
      </w:r>
      <w:r w:rsidRPr="009F0A03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9F0A03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con discapacidad pertenecientes a la </w:t>
      </w:r>
      <w:r w:rsidRPr="009F0A03">
        <w:rPr>
          <w:sz w:val="18"/>
          <w:szCs w:val="18"/>
          <w:lang w:val="es-ES"/>
        </w:rPr>
        <w:t>co</w:t>
      </w:r>
      <w:r>
        <w:rPr>
          <w:sz w:val="18"/>
          <w:szCs w:val="18"/>
          <w:lang w:val="es-ES"/>
        </w:rPr>
        <w:t>munidad y tengan dichos principios entre sus objetivos</w:t>
      </w:r>
      <w:r w:rsidRPr="009F0A03">
        <w:rPr>
          <w:sz w:val="18"/>
          <w:szCs w:val="18"/>
          <w:lang w:val="es-ES"/>
        </w:rPr>
        <w:t xml:space="preserve">; </w:t>
      </w:r>
    </w:p>
    <w:p w:rsidR="00881BAC" w:rsidRPr="003F3B51" w:rsidRDefault="00881BAC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Pr="003F3B51">
        <w:rPr>
          <w:sz w:val="18"/>
          <w:szCs w:val="18"/>
          <w:lang w:val="es-ES"/>
        </w:rPr>
        <w:t xml:space="preserve"> un enfoque intersectorial a la hora de </w:t>
      </w:r>
      <w:r w:rsidRPr="003F3B51">
        <w:rPr>
          <w:rFonts w:cstheme="minorHAnsi"/>
          <w:sz w:val="18"/>
          <w:szCs w:val="18"/>
          <w:lang w:val="es-ES"/>
        </w:rPr>
        <w:t xml:space="preserve">organizar, reforzar y ampliar los </w:t>
      </w:r>
      <w:r w:rsidRPr="003F3B51">
        <w:rPr>
          <w:sz w:val="18"/>
          <w:szCs w:val="18"/>
          <w:lang w:val="es-ES"/>
        </w:rPr>
        <w:t xml:space="preserve">servicios, </w:t>
      </w:r>
      <w:r>
        <w:rPr>
          <w:sz w:val="18"/>
          <w:szCs w:val="18"/>
          <w:lang w:val="es-ES"/>
        </w:rPr>
        <w:t>e</w:t>
      </w:r>
      <w:r w:rsidRPr="003F3B51">
        <w:rPr>
          <w:sz w:val="18"/>
          <w:szCs w:val="18"/>
          <w:lang w:val="es-ES"/>
        </w:rPr>
        <w:t xml:space="preserve">n particular </w:t>
      </w:r>
      <w:r>
        <w:rPr>
          <w:sz w:val="18"/>
          <w:szCs w:val="18"/>
          <w:lang w:val="es-ES"/>
        </w:rPr>
        <w:t xml:space="preserve">en los ámbitos de la salud, el empleo, la </w:t>
      </w:r>
      <w:r w:rsidRPr="003F3B51">
        <w:rPr>
          <w:sz w:val="18"/>
          <w:szCs w:val="18"/>
          <w:lang w:val="es-ES"/>
        </w:rPr>
        <w:t>educa</w:t>
      </w:r>
      <w:r>
        <w:rPr>
          <w:sz w:val="18"/>
          <w:szCs w:val="18"/>
          <w:lang w:val="es-ES"/>
        </w:rPr>
        <w:t>ción y los servicios sociales</w:t>
      </w:r>
      <w:r w:rsidRPr="003F3B51">
        <w:rPr>
          <w:sz w:val="18"/>
          <w:szCs w:val="18"/>
          <w:lang w:val="es-ES"/>
        </w:rPr>
        <w:t>;</w:t>
      </w:r>
    </w:p>
    <w:p w:rsidR="00881BAC" w:rsidRPr="003F3B51" w:rsidRDefault="00881BAC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</w:t>
      </w:r>
      <w:r w:rsidRPr="003F3B51">
        <w:rPr>
          <w:sz w:val="18"/>
          <w:szCs w:val="18"/>
          <w:lang w:val="es-ES"/>
        </w:rPr>
        <w:t>que la prestación de los servicios se base en una evaluaci</w:t>
      </w:r>
      <w:r>
        <w:rPr>
          <w:sz w:val="18"/>
          <w:szCs w:val="18"/>
          <w:lang w:val="es-ES"/>
        </w:rPr>
        <w:t xml:space="preserve">ón </w:t>
      </w:r>
      <w:r w:rsidRPr="003F3B51">
        <w:rPr>
          <w:sz w:val="18"/>
          <w:szCs w:val="18"/>
          <w:lang w:val="es-ES"/>
        </w:rPr>
        <w:t>multidisciplinar</w:t>
      </w:r>
      <w:r>
        <w:rPr>
          <w:sz w:val="18"/>
          <w:szCs w:val="18"/>
          <w:lang w:val="es-ES"/>
        </w:rPr>
        <w:t>ia de las necesidades y las fortalezas de la persona</w:t>
      </w:r>
      <w:r w:rsidRPr="003F3B51">
        <w:rPr>
          <w:sz w:val="18"/>
          <w:szCs w:val="18"/>
          <w:lang w:val="es-ES"/>
        </w:rPr>
        <w:t>;</w:t>
      </w:r>
    </w:p>
    <w:p w:rsidR="00881BAC" w:rsidRPr="003F3B51" w:rsidRDefault="00881BAC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Pr="003F3B51">
        <w:rPr>
          <w:sz w:val="18"/>
          <w:szCs w:val="18"/>
          <w:lang w:val="es-ES"/>
        </w:rPr>
        <w:t xml:space="preserve"> la accesibilidad, la prestación puntual y la continuidad de los servicios, </w:t>
      </w:r>
      <w:r>
        <w:rPr>
          <w:sz w:val="18"/>
          <w:szCs w:val="18"/>
          <w:lang w:val="es-ES"/>
        </w:rPr>
        <w:t xml:space="preserve">en la comunidad o en un lugar lo más cercano </w:t>
      </w:r>
      <w:r w:rsidRPr="003F3B51">
        <w:rPr>
          <w:sz w:val="18"/>
          <w:szCs w:val="18"/>
          <w:lang w:val="es-ES"/>
        </w:rPr>
        <w:t xml:space="preserve">posible </w:t>
      </w:r>
      <w:r>
        <w:rPr>
          <w:sz w:val="18"/>
          <w:szCs w:val="18"/>
          <w:lang w:val="es-ES"/>
        </w:rPr>
        <w:t xml:space="preserve">a la </w:t>
      </w:r>
      <w:r w:rsidRPr="003F3B51">
        <w:rPr>
          <w:sz w:val="18"/>
          <w:szCs w:val="18"/>
          <w:lang w:val="es-ES"/>
        </w:rPr>
        <w:t>co</w:t>
      </w:r>
      <w:r>
        <w:rPr>
          <w:sz w:val="18"/>
          <w:szCs w:val="18"/>
          <w:lang w:val="es-ES"/>
        </w:rPr>
        <w:t>munidad</w:t>
      </w:r>
      <w:r w:rsidRPr="003F3B51">
        <w:rPr>
          <w:sz w:val="18"/>
          <w:szCs w:val="18"/>
          <w:lang w:val="es-ES"/>
        </w:rPr>
        <w:t>;</w:t>
      </w:r>
    </w:p>
    <w:p w:rsidR="00881BAC" w:rsidRPr="008862FC" w:rsidRDefault="00881BAC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8862FC">
        <w:rPr>
          <w:sz w:val="18"/>
          <w:szCs w:val="18"/>
          <w:lang w:val="es-ES"/>
        </w:rPr>
        <w:t xml:space="preserve">incluir medidas para </w:t>
      </w:r>
      <w:r>
        <w:rPr>
          <w:sz w:val="18"/>
          <w:szCs w:val="18"/>
          <w:lang w:val="es-ES"/>
        </w:rPr>
        <w:t>desarrollar</w:t>
      </w:r>
      <w:r w:rsidRPr="008862FC">
        <w:rPr>
          <w:sz w:val="18"/>
          <w:szCs w:val="18"/>
          <w:lang w:val="es-ES"/>
        </w:rPr>
        <w:t xml:space="preserve">, apoyar y reforzar una diversidad de </w:t>
      </w:r>
      <w:r>
        <w:rPr>
          <w:sz w:val="18"/>
          <w:szCs w:val="18"/>
          <w:lang w:val="es-ES"/>
        </w:rPr>
        <w:t xml:space="preserve">programas de apoyo entre pares </w:t>
      </w:r>
      <w:r w:rsidRPr="008862FC">
        <w:rPr>
          <w:sz w:val="18"/>
          <w:szCs w:val="18"/>
          <w:lang w:val="es-ES"/>
        </w:rPr>
        <w:t>;</w:t>
      </w:r>
    </w:p>
    <w:p w:rsidR="00881BAC" w:rsidRPr="000E3F5D" w:rsidRDefault="00881BAC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0E3F5D">
        <w:rPr>
          <w:sz w:val="18"/>
          <w:szCs w:val="18"/>
          <w:lang w:val="es-ES"/>
        </w:rPr>
        <w:t xml:space="preserve">incluir </w:t>
      </w:r>
      <w:r>
        <w:rPr>
          <w:sz w:val="18"/>
          <w:szCs w:val="18"/>
          <w:lang w:val="es-ES"/>
        </w:rPr>
        <w:t>formación</w:t>
      </w:r>
      <w:r w:rsidRPr="000E3F5D">
        <w:rPr>
          <w:sz w:val="18"/>
          <w:szCs w:val="18"/>
          <w:lang w:val="es-ES"/>
        </w:rPr>
        <w:t xml:space="preserve"> para los </w:t>
      </w:r>
      <w:r>
        <w:rPr>
          <w:sz w:val="18"/>
          <w:szCs w:val="18"/>
          <w:lang w:val="es-ES"/>
        </w:rPr>
        <w:t>padres y madres</w:t>
      </w:r>
      <w:r w:rsidRPr="000E3F5D">
        <w:rPr>
          <w:sz w:val="18"/>
          <w:szCs w:val="18"/>
          <w:lang w:val="es-ES"/>
        </w:rPr>
        <w:t xml:space="preserve"> de </w:t>
      </w:r>
      <w:r>
        <w:rPr>
          <w:sz w:val="18"/>
          <w:szCs w:val="18"/>
          <w:lang w:val="es-ES"/>
        </w:rPr>
        <w:t xml:space="preserve">los </w:t>
      </w:r>
      <w:r w:rsidRPr="000E3F5D">
        <w:rPr>
          <w:sz w:val="18"/>
          <w:szCs w:val="18"/>
          <w:lang w:val="es-ES"/>
        </w:rPr>
        <w:t xml:space="preserve">niños con discapacidad </w:t>
      </w:r>
      <w:r>
        <w:rPr>
          <w:sz w:val="18"/>
          <w:szCs w:val="18"/>
          <w:lang w:val="es-ES"/>
        </w:rPr>
        <w:t>que reciben servicios de intervención temprana</w:t>
      </w:r>
      <w:r w:rsidRPr="000E3F5D">
        <w:rPr>
          <w:sz w:val="18"/>
          <w:szCs w:val="18"/>
          <w:lang w:val="es-ES"/>
        </w:rPr>
        <w:t xml:space="preserve">; </w:t>
      </w:r>
      <w:r>
        <w:rPr>
          <w:sz w:val="18"/>
          <w:szCs w:val="18"/>
          <w:lang w:val="es-ES"/>
        </w:rPr>
        <w:t>y</w:t>
      </w:r>
    </w:p>
    <w:p w:rsidR="00881BAC" w:rsidRPr="000E3F5D" w:rsidRDefault="00881BAC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garantizar</w:t>
      </w:r>
      <w:r w:rsidRPr="000E3F5D">
        <w:rPr>
          <w:sz w:val="18"/>
          <w:szCs w:val="18"/>
          <w:lang w:val="es-ES"/>
        </w:rPr>
        <w:t xml:space="preserve"> una asignación adecuada de recursos, </w:t>
      </w:r>
      <w:r>
        <w:rPr>
          <w:sz w:val="18"/>
          <w:szCs w:val="18"/>
          <w:lang w:val="es-ES"/>
        </w:rPr>
        <w:t>incluyendo</w:t>
      </w:r>
      <w:r w:rsidRPr="000E3F5D">
        <w:rPr>
          <w:sz w:val="18"/>
          <w:szCs w:val="18"/>
          <w:lang w:val="es-ES"/>
        </w:rPr>
        <w:t xml:space="preserve"> a trav</w:t>
      </w:r>
      <w:r>
        <w:rPr>
          <w:sz w:val="18"/>
          <w:szCs w:val="18"/>
          <w:lang w:val="es-ES"/>
        </w:rPr>
        <w:t>és de la cooperación internacional</w:t>
      </w:r>
      <w:r w:rsidRPr="000E3F5D">
        <w:rPr>
          <w:sz w:val="18"/>
          <w:szCs w:val="18"/>
          <w:lang w:val="es-ES"/>
        </w:rPr>
        <w:t>.</w:t>
      </w:r>
    </w:p>
  </w:endnote>
  <w:endnote w:id="4">
    <w:p w:rsidR="00881BAC" w:rsidRPr="000B2BE0" w:rsidRDefault="00881BAC" w:rsidP="00C53310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0E3F5D">
        <w:rPr>
          <w:sz w:val="18"/>
          <w:szCs w:val="18"/>
          <w:lang w:val="es-ES"/>
        </w:rPr>
        <w:t xml:space="preserve"> Las políticas de contratación pública pueden contribuir a garantizar el suministro, la calidad, la asequibilidad, la multiplicidad y la variedad de opciones de </w:t>
      </w:r>
      <w:r>
        <w:rPr>
          <w:sz w:val="18"/>
          <w:szCs w:val="18"/>
          <w:lang w:val="es-ES"/>
        </w:rPr>
        <w:t xml:space="preserve">dispositivos de apoyo para las personas </w:t>
      </w:r>
      <w:r w:rsidRPr="000E3F5D">
        <w:rPr>
          <w:sz w:val="18"/>
          <w:szCs w:val="18"/>
          <w:lang w:val="es-ES"/>
        </w:rPr>
        <w:t xml:space="preserve">con discapacidad. </w:t>
      </w:r>
      <w:r w:rsidRPr="000B2BE0">
        <w:rPr>
          <w:sz w:val="18"/>
          <w:szCs w:val="18"/>
          <w:lang w:val="es-ES"/>
        </w:rPr>
        <w:t>Los reglamentos y las licitaciones deben garantizar la disponibilidad de productos de calidad a bajo coste, a fin de</w:t>
      </w:r>
      <w:r>
        <w:rPr>
          <w:sz w:val="18"/>
          <w:szCs w:val="18"/>
          <w:lang w:val="es-ES"/>
        </w:rPr>
        <w:t xml:space="preserve"> </w:t>
      </w:r>
      <w:r w:rsidRPr="000B2BE0">
        <w:rPr>
          <w:sz w:val="18"/>
          <w:szCs w:val="18"/>
          <w:lang w:val="es-ES"/>
        </w:rPr>
        <w:t xml:space="preserve">aumentar el acceso </w:t>
      </w:r>
      <w:r>
        <w:rPr>
          <w:sz w:val="18"/>
          <w:szCs w:val="18"/>
          <w:lang w:val="es-ES"/>
        </w:rPr>
        <w:t>de</w:t>
      </w:r>
      <w:r w:rsidRPr="000B2BE0">
        <w:rPr>
          <w:sz w:val="18"/>
          <w:szCs w:val="18"/>
          <w:lang w:val="es-ES"/>
        </w:rPr>
        <w:t xml:space="preserve"> los beneficiarios a los programas administrados por el Estado </w:t>
      </w:r>
      <w:r>
        <w:rPr>
          <w:sz w:val="18"/>
          <w:szCs w:val="18"/>
          <w:lang w:val="es-ES"/>
        </w:rPr>
        <w:t>y contribuir a dar forma al mercado bajando los precios para garantizar la asequibilidad</w:t>
      </w:r>
      <w:r w:rsidRPr="000B2BE0">
        <w:rPr>
          <w:sz w:val="18"/>
          <w:szCs w:val="18"/>
          <w:lang w:val="es-ES"/>
        </w:rPr>
        <w:t>.</w:t>
      </w:r>
    </w:p>
  </w:endnote>
  <w:endnote w:id="5">
    <w:p w:rsidR="00881BAC" w:rsidRPr="00733CE6" w:rsidRDefault="00881BAC" w:rsidP="00AE035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33CE6">
        <w:rPr>
          <w:sz w:val="18"/>
          <w:szCs w:val="18"/>
          <w:lang w:val="es-ES"/>
        </w:rPr>
        <w:t xml:space="preserve"> Entre las posibles medidas</w:t>
      </w:r>
      <w:r>
        <w:rPr>
          <w:sz w:val="18"/>
          <w:szCs w:val="18"/>
          <w:lang w:val="es-ES"/>
        </w:rPr>
        <w:t>, se pueden incluir, entre otras</w:t>
      </w:r>
      <w:r w:rsidRPr="00733CE6">
        <w:rPr>
          <w:sz w:val="18"/>
          <w:szCs w:val="18"/>
          <w:lang w:val="es-ES"/>
        </w:rPr>
        <w:t>:</w:t>
      </w:r>
    </w:p>
    <w:p w:rsidR="00881BAC" w:rsidRPr="00733CE6" w:rsidRDefault="00881BAC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exenciones fiscales y aduaneras para </w:t>
      </w:r>
      <w:r>
        <w:rPr>
          <w:sz w:val="18"/>
          <w:szCs w:val="18"/>
          <w:lang w:val="es-ES"/>
        </w:rPr>
        <w:t>importa</w:t>
      </w:r>
      <w:r w:rsidRPr="00733CE6">
        <w:rPr>
          <w:sz w:val="18"/>
          <w:szCs w:val="18"/>
          <w:lang w:val="es-ES"/>
        </w:rPr>
        <w:t xml:space="preserve">r </w:t>
      </w:r>
      <w:r>
        <w:rPr>
          <w:sz w:val="18"/>
          <w:szCs w:val="18"/>
          <w:lang w:val="es-ES"/>
        </w:rPr>
        <w:t xml:space="preserve">dispositivos y tecnologías de apoyo diseñados para las </w:t>
      </w:r>
      <w:r w:rsidRPr="00733CE6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733CE6">
        <w:rPr>
          <w:sz w:val="18"/>
          <w:szCs w:val="18"/>
          <w:lang w:val="es-ES"/>
        </w:rPr>
        <w:t xml:space="preserve">s con discapacidad, </w:t>
      </w:r>
      <w:r>
        <w:rPr>
          <w:sz w:val="18"/>
          <w:szCs w:val="18"/>
          <w:lang w:val="es-ES"/>
        </w:rPr>
        <w:t xml:space="preserve">en particular cuando no están disponibles o no son asequibles </w:t>
      </w:r>
      <w:r w:rsidRPr="00733CE6">
        <w:rPr>
          <w:sz w:val="18"/>
          <w:szCs w:val="18"/>
          <w:lang w:val="es-ES"/>
        </w:rPr>
        <w:t>local</w:t>
      </w:r>
      <w:r>
        <w:rPr>
          <w:sz w:val="18"/>
          <w:szCs w:val="18"/>
          <w:lang w:val="es-ES"/>
        </w:rPr>
        <w:t>mente</w:t>
      </w:r>
      <w:r w:rsidRPr="00733CE6">
        <w:rPr>
          <w:sz w:val="18"/>
          <w:szCs w:val="18"/>
          <w:lang w:val="es-ES"/>
        </w:rPr>
        <w:t xml:space="preserve">. </w:t>
      </w:r>
    </w:p>
    <w:p w:rsidR="00881BAC" w:rsidRPr="00733CE6" w:rsidRDefault="00881BAC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ayudas </w:t>
      </w:r>
      <w:r>
        <w:rPr>
          <w:sz w:val="18"/>
          <w:szCs w:val="18"/>
          <w:lang w:val="es-ES"/>
        </w:rPr>
        <w:t>económicas</w:t>
      </w:r>
      <w:r w:rsidRPr="00733CE6">
        <w:rPr>
          <w:sz w:val="18"/>
          <w:szCs w:val="18"/>
          <w:lang w:val="es-ES"/>
        </w:rPr>
        <w:t xml:space="preserve">, como </w:t>
      </w:r>
      <w:r>
        <w:rPr>
          <w:sz w:val="18"/>
          <w:szCs w:val="18"/>
          <w:lang w:val="es-ES"/>
        </w:rPr>
        <w:t>subsidio</w:t>
      </w:r>
      <w:r w:rsidRPr="00733CE6">
        <w:rPr>
          <w:sz w:val="18"/>
          <w:szCs w:val="18"/>
          <w:lang w:val="es-ES"/>
        </w:rPr>
        <w:t>s o préstamos con un inter</w:t>
      </w:r>
      <w:r>
        <w:rPr>
          <w:sz w:val="18"/>
          <w:szCs w:val="18"/>
          <w:lang w:val="es-ES"/>
        </w:rPr>
        <w:t>és bajo</w:t>
      </w:r>
      <w:r w:rsidRPr="00733CE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para la adquisición de dispositivos y tecnologías de apoyo diseñados para las </w:t>
      </w:r>
      <w:r w:rsidRPr="00733CE6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733CE6">
        <w:rPr>
          <w:sz w:val="18"/>
          <w:szCs w:val="18"/>
          <w:lang w:val="es-ES"/>
        </w:rPr>
        <w:t xml:space="preserve">s con discapacidad. </w:t>
      </w:r>
    </w:p>
    <w:p w:rsidR="00881BAC" w:rsidRPr="00733CE6" w:rsidRDefault="00881BAC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733CE6">
        <w:rPr>
          <w:sz w:val="18"/>
          <w:szCs w:val="18"/>
          <w:lang w:val="es-ES"/>
        </w:rPr>
        <w:t>.</w:t>
      </w:r>
    </w:p>
    <w:p w:rsidR="00881BAC" w:rsidRPr="00733CE6" w:rsidRDefault="00881BAC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>p</w:t>
      </w:r>
      <w:r>
        <w:rPr>
          <w:sz w:val="18"/>
          <w:szCs w:val="18"/>
          <w:lang w:val="es-ES"/>
        </w:rPr>
        <w:t>rovisió</w:t>
      </w:r>
      <w:r w:rsidRPr="00733CE6">
        <w:rPr>
          <w:sz w:val="18"/>
          <w:szCs w:val="18"/>
          <w:lang w:val="es-ES"/>
        </w:rPr>
        <w:t>n directa de tecnologías de apoyo con financiaci</w:t>
      </w:r>
      <w:r>
        <w:rPr>
          <w:sz w:val="18"/>
          <w:szCs w:val="18"/>
          <w:lang w:val="es-ES"/>
        </w:rPr>
        <w:t xml:space="preserve">ón pública para los servicios de </w:t>
      </w:r>
      <w:r w:rsidRPr="00733CE6">
        <w:rPr>
          <w:sz w:val="18"/>
          <w:szCs w:val="18"/>
          <w:lang w:val="es-ES"/>
        </w:rPr>
        <w:t xml:space="preserve">habilitación </w:t>
      </w:r>
      <w:r>
        <w:rPr>
          <w:sz w:val="18"/>
          <w:szCs w:val="18"/>
          <w:lang w:val="es-ES"/>
        </w:rPr>
        <w:t xml:space="preserve">y </w:t>
      </w:r>
      <w:r w:rsidRPr="00733CE6">
        <w:rPr>
          <w:sz w:val="18"/>
          <w:szCs w:val="18"/>
          <w:lang w:val="es-ES"/>
        </w:rPr>
        <w:t>rehabilitación.</w:t>
      </w:r>
    </w:p>
    <w:p w:rsidR="00881BAC" w:rsidRPr="00733CE6" w:rsidRDefault="00881BAC" w:rsidP="004664D4">
      <w:pPr>
        <w:pStyle w:val="ListParagraph"/>
        <w:numPr>
          <w:ilvl w:val="0"/>
          <w:numId w:val="19"/>
        </w:numPr>
        <w:jc w:val="both"/>
        <w:rPr>
          <w:bCs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</w:t>
      </w:r>
      <w:r w:rsidRPr="00733CE6">
        <w:rPr>
          <w:sz w:val="18"/>
          <w:szCs w:val="18"/>
          <w:lang w:val="es-ES"/>
        </w:rPr>
        <w:t>dopción de una lista p</w:t>
      </w:r>
      <w:r w:rsidRPr="00733CE6">
        <w:rPr>
          <w:bCs/>
          <w:sz w:val="18"/>
          <w:szCs w:val="18"/>
          <w:lang w:val="es-ES"/>
        </w:rPr>
        <w:t>rioritaria de productos</w:t>
      </w:r>
      <w:r>
        <w:rPr>
          <w:bCs/>
          <w:sz w:val="18"/>
          <w:szCs w:val="18"/>
          <w:lang w:val="es-ES"/>
        </w:rPr>
        <w:t xml:space="preserve"> de apoyo para facilitar la </w:t>
      </w:r>
      <w:r w:rsidRPr="00733CE6">
        <w:rPr>
          <w:bCs/>
          <w:sz w:val="18"/>
          <w:szCs w:val="18"/>
          <w:lang w:val="es-ES"/>
        </w:rPr>
        <w:t>provisi</w:t>
      </w:r>
      <w:r>
        <w:rPr>
          <w:bCs/>
          <w:sz w:val="18"/>
          <w:szCs w:val="18"/>
          <w:lang w:val="es-ES"/>
        </w:rPr>
        <w:t>ón y prestación de los servicios</w:t>
      </w:r>
      <w:r w:rsidRPr="00733CE6">
        <w:rPr>
          <w:bCs/>
          <w:sz w:val="18"/>
          <w:szCs w:val="18"/>
          <w:lang w:val="es-ES"/>
        </w:rPr>
        <w:t xml:space="preserve"> (</w:t>
      </w:r>
      <w:r>
        <w:rPr>
          <w:bCs/>
          <w:sz w:val="18"/>
          <w:szCs w:val="18"/>
          <w:lang w:val="es-ES"/>
        </w:rPr>
        <w:t>véase</w:t>
      </w:r>
      <w:r w:rsidRPr="00733CE6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 xml:space="preserve">el sitio </w:t>
      </w:r>
      <w:hyperlink r:id="rId1" w:history="1">
        <w:r>
          <w:rPr>
            <w:rStyle w:val="Hyperlink"/>
            <w:bCs/>
            <w:sz w:val="18"/>
            <w:szCs w:val="18"/>
            <w:lang w:val="es-ES"/>
          </w:rPr>
          <w:t>web de la OMS</w:t>
        </w:r>
      </w:hyperlink>
      <w:r w:rsidRPr="00733CE6">
        <w:rPr>
          <w:bCs/>
          <w:sz w:val="18"/>
          <w:szCs w:val="18"/>
          <w:lang w:val="es-ES"/>
        </w:rPr>
        <w:t xml:space="preserve">). Esta medida no debe </w:t>
      </w:r>
      <w:r>
        <w:rPr>
          <w:bCs/>
          <w:sz w:val="18"/>
          <w:szCs w:val="18"/>
          <w:lang w:val="es-ES"/>
        </w:rPr>
        <w:t>impedi</w:t>
      </w:r>
      <w:r w:rsidRPr="00733CE6">
        <w:rPr>
          <w:bCs/>
          <w:sz w:val="18"/>
          <w:szCs w:val="18"/>
          <w:lang w:val="es-ES"/>
        </w:rPr>
        <w:t xml:space="preserve">r que las personas con discapacidad </w:t>
      </w:r>
      <w:r>
        <w:rPr>
          <w:bCs/>
          <w:sz w:val="18"/>
          <w:szCs w:val="18"/>
          <w:lang w:val="es-ES"/>
        </w:rPr>
        <w:t xml:space="preserve">tengan </w:t>
      </w:r>
      <w:r w:rsidRPr="00733CE6">
        <w:rPr>
          <w:bCs/>
          <w:sz w:val="18"/>
          <w:szCs w:val="18"/>
          <w:lang w:val="es-ES"/>
        </w:rPr>
        <w:t>acces</w:t>
      </w:r>
      <w:r>
        <w:rPr>
          <w:bCs/>
          <w:sz w:val="18"/>
          <w:szCs w:val="18"/>
          <w:lang w:val="es-ES"/>
        </w:rPr>
        <w:t xml:space="preserve">o a productos para su </w:t>
      </w:r>
      <w:r w:rsidRPr="00733CE6">
        <w:rPr>
          <w:bCs/>
          <w:sz w:val="18"/>
          <w:szCs w:val="18"/>
          <w:lang w:val="es-ES"/>
        </w:rPr>
        <w:t xml:space="preserve">habilitación </w:t>
      </w:r>
      <w:r>
        <w:rPr>
          <w:bCs/>
          <w:sz w:val="18"/>
          <w:szCs w:val="18"/>
          <w:lang w:val="es-ES"/>
        </w:rPr>
        <w:t xml:space="preserve">y </w:t>
      </w:r>
      <w:r w:rsidRPr="00733CE6">
        <w:rPr>
          <w:bCs/>
          <w:sz w:val="18"/>
          <w:szCs w:val="18"/>
          <w:lang w:val="es-ES"/>
        </w:rPr>
        <w:t>rehabilitación</w:t>
      </w:r>
      <w:r w:rsidRPr="006D6E97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que no figuren en la lista</w:t>
      </w:r>
      <w:r w:rsidRPr="00733CE6">
        <w:rPr>
          <w:bCs/>
          <w:sz w:val="18"/>
          <w:szCs w:val="18"/>
          <w:lang w:val="es-ES"/>
        </w:rPr>
        <w:t xml:space="preserve">. </w:t>
      </w:r>
    </w:p>
    <w:p w:rsidR="00881BAC" w:rsidRPr="00B354F3" w:rsidRDefault="00881BAC" w:rsidP="00AE0357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B354F3">
        <w:rPr>
          <w:sz w:val="18"/>
          <w:szCs w:val="18"/>
          <w:lang w:val="es-ES"/>
        </w:rPr>
        <w:t xml:space="preserve">administrativos conexos deben ser transparentes y accesibles </w:t>
      </w:r>
      <w:r>
        <w:rPr>
          <w:sz w:val="18"/>
          <w:szCs w:val="18"/>
          <w:lang w:val="es-ES"/>
        </w:rPr>
        <w:t>par</w:t>
      </w:r>
      <w:r w:rsidRPr="00B354F3">
        <w:rPr>
          <w:sz w:val="18"/>
          <w:szCs w:val="18"/>
          <w:lang w:val="es-ES"/>
        </w:rPr>
        <w:t>a</w:t>
      </w:r>
      <w:r>
        <w:rPr>
          <w:sz w:val="18"/>
          <w:szCs w:val="18"/>
          <w:lang w:val="es-ES"/>
        </w:rPr>
        <w:t xml:space="preserve"> </w:t>
      </w:r>
      <w:r w:rsidRPr="00B354F3">
        <w:rPr>
          <w:sz w:val="18"/>
          <w:szCs w:val="18"/>
          <w:lang w:val="es-ES"/>
        </w:rPr>
        <w:t xml:space="preserve">las personas con discapacidad </w:t>
      </w:r>
      <w:r>
        <w:rPr>
          <w:sz w:val="18"/>
          <w:szCs w:val="18"/>
          <w:lang w:val="es-ES"/>
        </w:rPr>
        <w:t xml:space="preserve">a fin de evitar costos </w:t>
      </w:r>
      <w:r w:rsidRPr="00B354F3">
        <w:rPr>
          <w:sz w:val="18"/>
          <w:szCs w:val="18"/>
          <w:lang w:val="es-ES"/>
        </w:rPr>
        <w:t>adi</w:t>
      </w:r>
      <w:r>
        <w:rPr>
          <w:sz w:val="18"/>
          <w:szCs w:val="18"/>
          <w:lang w:val="es-ES"/>
        </w:rPr>
        <w:t xml:space="preserve">cionales o cargas administrativas para las </w:t>
      </w:r>
      <w:r w:rsidRPr="00B354F3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B354F3">
        <w:rPr>
          <w:sz w:val="18"/>
          <w:szCs w:val="18"/>
          <w:lang w:val="es-ES"/>
        </w:rPr>
        <w:t xml:space="preserve">s con discapacidad </w:t>
      </w:r>
      <w:r>
        <w:rPr>
          <w:sz w:val="18"/>
          <w:szCs w:val="18"/>
          <w:lang w:val="es-ES"/>
        </w:rPr>
        <w:t xml:space="preserve">a la hora de acceder a dispositivos y tecnologías de apoyo con fines de </w:t>
      </w:r>
      <w:r w:rsidRPr="00B354F3">
        <w:rPr>
          <w:sz w:val="18"/>
          <w:szCs w:val="18"/>
          <w:lang w:val="es-ES"/>
        </w:rPr>
        <w:t xml:space="preserve">habilitación </w:t>
      </w:r>
      <w:r>
        <w:rPr>
          <w:sz w:val="18"/>
          <w:szCs w:val="18"/>
          <w:lang w:val="es-ES"/>
        </w:rPr>
        <w:t>y</w:t>
      </w:r>
      <w:r w:rsidRPr="00B354F3">
        <w:rPr>
          <w:sz w:val="18"/>
          <w:szCs w:val="18"/>
          <w:lang w:val="es-ES"/>
        </w:rPr>
        <w:t xml:space="preserve"> rehabilitación.</w:t>
      </w:r>
    </w:p>
  </w:endnote>
  <w:endnote w:id="6">
    <w:p w:rsidR="00881BAC" w:rsidRPr="00B354F3" w:rsidRDefault="00881BAC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B354F3">
        <w:rPr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Incluyendo</w:t>
      </w:r>
      <w:r w:rsidRPr="00B354F3">
        <w:rPr>
          <w:rFonts w:cstheme="minorHAnsi"/>
          <w:sz w:val="18"/>
          <w:szCs w:val="18"/>
          <w:lang w:val="es-ES"/>
        </w:rPr>
        <w:t xml:space="preserve">, por ejemplo, </w:t>
      </w:r>
      <w:r>
        <w:rPr>
          <w:rFonts w:cstheme="minorHAnsi"/>
          <w:sz w:val="18"/>
          <w:szCs w:val="18"/>
          <w:lang w:val="es-ES"/>
        </w:rPr>
        <w:t>mé</w:t>
      </w:r>
      <w:r w:rsidRPr="00B354F3">
        <w:rPr>
          <w:rFonts w:cstheme="minorHAnsi"/>
          <w:sz w:val="18"/>
          <w:szCs w:val="18"/>
          <w:lang w:val="es-ES"/>
        </w:rPr>
        <w:t xml:space="preserve">dicos especializados en </w:t>
      </w:r>
      <w:r w:rsidRPr="00B354F3">
        <w:rPr>
          <w:sz w:val="18"/>
          <w:szCs w:val="18"/>
          <w:lang w:val="es-ES"/>
        </w:rPr>
        <w:t xml:space="preserve">rehabilitación sanitaria, especialistas en creación de empleo y </w:t>
      </w:r>
      <w:r>
        <w:rPr>
          <w:sz w:val="18"/>
          <w:szCs w:val="18"/>
          <w:lang w:val="es-ES"/>
        </w:rPr>
        <w:t>ocupación y especialistas en a</w:t>
      </w:r>
      <w:r w:rsidRPr="00B354F3">
        <w:rPr>
          <w:sz w:val="18"/>
          <w:szCs w:val="18"/>
          <w:lang w:val="es-ES"/>
        </w:rPr>
        <w:t>just</w:t>
      </w:r>
      <w:r>
        <w:rPr>
          <w:sz w:val="18"/>
          <w:szCs w:val="18"/>
          <w:lang w:val="es-ES"/>
        </w:rPr>
        <w:t>e</w:t>
      </w:r>
      <w:r w:rsidRPr="00B354F3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>laborales e</w:t>
      </w:r>
      <w:r w:rsidRPr="00B354F3"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 xml:space="preserve">el </w:t>
      </w:r>
      <w:r w:rsidRPr="00B354F3">
        <w:rPr>
          <w:sz w:val="18"/>
          <w:szCs w:val="18"/>
          <w:lang w:val="es-ES"/>
        </w:rPr>
        <w:t xml:space="preserve">sector </w:t>
      </w:r>
      <w:r>
        <w:rPr>
          <w:sz w:val="18"/>
          <w:szCs w:val="18"/>
          <w:lang w:val="es-ES"/>
        </w:rPr>
        <w:t>laboral y del empleo</w:t>
      </w:r>
      <w:r w:rsidRPr="00B354F3">
        <w:rPr>
          <w:sz w:val="18"/>
          <w:szCs w:val="18"/>
          <w:lang w:val="es-ES"/>
        </w:rPr>
        <w:t>.</w:t>
      </w:r>
    </w:p>
  </w:endnote>
  <w:endnote w:id="7">
    <w:p w:rsidR="00881BAC" w:rsidRPr="0006034A" w:rsidRDefault="00881BAC" w:rsidP="0042093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FD7B57">
        <w:rPr>
          <w:sz w:val="18"/>
          <w:szCs w:val="18"/>
          <w:lang w:val="es-ES"/>
        </w:rPr>
        <w:t xml:space="preserve"> </w:t>
      </w:r>
      <w:r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de decisiones relacionadas con cuestiones que afectan de manera directa o indirecta de conformidad con lo dispuesto en el art</w:t>
      </w:r>
      <w:r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>de la Convención, incluyendo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>participación. A este respecto, véase la Observación General núm. 7 del Comité</w:t>
      </w:r>
      <w:r>
        <w:rPr>
          <w:sz w:val="18"/>
          <w:szCs w:val="18"/>
          <w:lang w:val="es-ES"/>
        </w:rPr>
        <w:t xml:space="preserve"> (CDPD/C/GC/7), donde se establece que los Estados</w:t>
      </w:r>
      <w:r w:rsidRPr="0006034A">
        <w:rPr>
          <w:sz w:val="18"/>
          <w:szCs w:val="18"/>
          <w:lang w:val="es-ES"/>
        </w:rPr>
        <w:t>:</w:t>
      </w:r>
    </w:p>
    <w:p w:rsidR="00881BAC" w:rsidRPr="00AD4789" w:rsidRDefault="00881BAC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garantizar la transparencia de los procesos de </w:t>
      </w:r>
      <w:r w:rsidRPr="00AD4789">
        <w:rPr>
          <w:sz w:val="18"/>
          <w:szCs w:val="18"/>
          <w:lang w:val="es-ES"/>
        </w:rPr>
        <w:t>consulta;</w:t>
      </w:r>
    </w:p>
    <w:p w:rsidR="00881BAC" w:rsidRPr="00AD4789" w:rsidRDefault="00881BAC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</w:t>
      </w:r>
      <w:r w:rsidRPr="00AD4789">
        <w:rPr>
          <w:sz w:val="18"/>
          <w:szCs w:val="18"/>
          <w:lang w:val="es-ES"/>
        </w:rPr>
        <w:t>proporcionar información adecuada y accesible;</w:t>
      </w:r>
    </w:p>
    <w:p w:rsidR="00881BAC" w:rsidRPr="00AD4789" w:rsidRDefault="00881BAC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:rsidR="00881BAC" w:rsidRPr="00AD4789" w:rsidRDefault="00881BAC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:rsidR="00881BAC" w:rsidRPr="00AD4789" w:rsidRDefault="00881BAC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fomentar una participación </w:t>
      </w:r>
      <w:r w:rsidRPr="00AD4789">
        <w:rPr>
          <w:sz w:val="18"/>
          <w:szCs w:val="18"/>
          <w:lang w:val="es-ES"/>
        </w:rPr>
        <w:t>continua desde las primeras etapas; y</w:t>
      </w:r>
    </w:p>
    <w:p w:rsidR="00881BAC" w:rsidRDefault="00881BAC" w:rsidP="0006034A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d</w:t>
      </w:r>
      <w:r w:rsidRPr="006C1A90">
        <w:rPr>
          <w:rFonts w:cstheme="minorHAnsi"/>
          <w:sz w:val="18"/>
          <w:szCs w:val="18"/>
          <w:lang w:val="es-ES"/>
        </w:rPr>
        <w:t xml:space="preserve">eben cubrir los gastos de los participantes </w:t>
      </w:r>
      <w:r w:rsidRPr="006C1A90">
        <w:rPr>
          <w:sz w:val="18"/>
          <w:szCs w:val="18"/>
          <w:lang w:val="es-ES"/>
        </w:rPr>
        <w:t>(por ejemplo, transporte y otros gastos en los que incurran los participante</w:t>
      </w:r>
      <w:r>
        <w:rPr>
          <w:sz w:val="18"/>
          <w:szCs w:val="18"/>
          <w:lang w:val="es-ES"/>
        </w:rPr>
        <w:t>s para asistir a las reuniones técnicas y de otra índole</w:t>
      </w:r>
      <w:r w:rsidRPr="006C1A90">
        <w:rPr>
          <w:sz w:val="18"/>
          <w:szCs w:val="18"/>
          <w:lang w:val="es-ES"/>
        </w:rPr>
        <w:t>).</w:t>
      </w:r>
    </w:p>
    <w:p w:rsidR="00881BAC" w:rsidRPr="00442A75" w:rsidRDefault="00881BAC" w:rsidP="0006034A">
      <w:pPr>
        <w:pStyle w:val="EndnoteText"/>
        <w:ind w:left="360"/>
        <w:rPr>
          <w:sz w:val="18"/>
          <w:szCs w:val="18"/>
          <w:lang w:val="es-ES"/>
        </w:rPr>
      </w:pPr>
    </w:p>
  </w:endnote>
  <w:endnote w:id="8">
    <w:p w:rsidR="00881BAC" w:rsidRPr="0006034A" w:rsidRDefault="00881BAC" w:rsidP="00854DB3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06034A">
        <w:rPr>
          <w:sz w:val="18"/>
          <w:szCs w:val="18"/>
          <w:lang w:val="es-ES"/>
        </w:rPr>
        <w:t xml:space="preserve"> Varios indicadores de resultados se basan en la propuesta de la Organizaci</w:t>
      </w:r>
      <w:r>
        <w:rPr>
          <w:sz w:val="18"/>
          <w:szCs w:val="18"/>
          <w:lang w:val="es-ES"/>
        </w:rPr>
        <w:t xml:space="preserve">ón Mundial de la Salud y del Consorcio </w:t>
      </w:r>
      <w:r w:rsidRPr="0006034A">
        <w:rPr>
          <w:sz w:val="18"/>
          <w:szCs w:val="18"/>
          <w:lang w:val="es-ES"/>
        </w:rPr>
        <w:t>Interna</w:t>
      </w:r>
      <w:r>
        <w:rPr>
          <w:sz w:val="18"/>
          <w:szCs w:val="18"/>
          <w:lang w:val="es-ES"/>
        </w:rPr>
        <w:t>c</w:t>
      </w:r>
      <w:r w:rsidRPr="0006034A">
        <w:rPr>
          <w:sz w:val="18"/>
          <w:szCs w:val="18"/>
          <w:lang w:val="es-ES"/>
        </w:rPr>
        <w:t xml:space="preserve">ional </w:t>
      </w:r>
      <w:r>
        <w:rPr>
          <w:sz w:val="18"/>
          <w:szCs w:val="18"/>
          <w:lang w:val="es-ES"/>
        </w:rPr>
        <w:t xml:space="preserve">de </w:t>
      </w:r>
      <w:r w:rsidRPr="0006034A">
        <w:rPr>
          <w:sz w:val="18"/>
          <w:szCs w:val="18"/>
          <w:lang w:val="es-ES"/>
        </w:rPr>
        <w:t>Dis</w:t>
      </w:r>
      <w:r>
        <w:rPr>
          <w:sz w:val="18"/>
          <w:szCs w:val="18"/>
          <w:lang w:val="es-ES"/>
        </w:rPr>
        <w:t>capacidad y Desarrollo</w:t>
      </w:r>
      <w:r w:rsidRPr="0006034A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que figura en el documento </w:t>
      </w:r>
      <w:r w:rsidRPr="0006034A">
        <w:rPr>
          <w:sz w:val="18"/>
          <w:szCs w:val="18"/>
          <w:lang w:val="es-ES"/>
        </w:rPr>
        <w:t>“</w:t>
      </w:r>
      <w:proofErr w:type="spellStart"/>
      <w:r>
        <w:fldChar w:fldCharType="begin"/>
      </w:r>
      <w:r w:rsidRPr="00337A7D">
        <w:rPr>
          <w:lang w:val="es-AR"/>
        </w:rPr>
        <w:instrText xml:space="preserve"> HYPERLINK "https://apps.who.int/iris/bitstream/handle/10665/199524/9789241509855_eng.pdf;jsessionid=A8DF561F67EE375B6C4873C368FE0298?sequence=1" </w:instrText>
      </w:r>
      <w:r>
        <w:fldChar w:fldCharType="separate"/>
      </w:r>
      <w:r w:rsidRPr="0006034A">
        <w:rPr>
          <w:rStyle w:val="Hyperlink"/>
          <w:bCs/>
          <w:sz w:val="18"/>
          <w:szCs w:val="18"/>
          <w:lang w:val="es-ES"/>
        </w:rPr>
        <w:t>Capturing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the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difference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we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make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. </w:t>
      </w:r>
      <w:proofErr w:type="spellStart"/>
      <w:r w:rsidRPr="0006034A">
        <w:rPr>
          <w:rStyle w:val="Hyperlink"/>
          <w:sz w:val="18"/>
          <w:szCs w:val="18"/>
          <w:lang w:val="es-ES"/>
        </w:rPr>
        <w:t>Community-based</w:t>
      </w:r>
      <w:proofErr w:type="spellEnd"/>
      <w:r w:rsidRPr="0006034A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sz w:val="18"/>
          <w:szCs w:val="18"/>
          <w:lang w:val="es-ES"/>
        </w:rPr>
        <w:t>Rehabilitation</w:t>
      </w:r>
      <w:proofErr w:type="spellEnd"/>
      <w:r w:rsidRPr="0006034A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sz w:val="18"/>
          <w:szCs w:val="18"/>
          <w:lang w:val="es-ES"/>
        </w:rPr>
        <w:t>Indicators</w:t>
      </w:r>
      <w:proofErr w:type="spellEnd"/>
      <w:r w:rsidRPr="0006034A">
        <w:rPr>
          <w:rStyle w:val="Hyperlink"/>
          <w:sz w:val="18"/>
          <w:szCs w:val="18"/>
          <w:lang w:val="es-ES"/>
        </w:rPr>
        <w:t xml:space="preserve"> Manual</w:t>
      </w:r>
      <w:r>
        <w:rPr>
          <w:rStyle w:val="Hyperlink"/>
          <w:sz w:val="18"/>
          <w:szCs w:val="18"/>
          <w:lang w:val="es-ES"/>
        </w:rPr>
        <w:fldChar w:fldCharType="end"/>
      </w:r>
      <w:r w:rsidRPr="0006034A">
        <w:rPr>
          <w:sz w:val="18"/>
          <w:szCs w:val="18"/>
          <w:lang w:val="es-ES"/>
        </w:rPr>
        <w:t xml:space="preserve">”. </w:t>
      </w:r>
      <w:r>
        <w:rPr>
          <w:sz w:val="18"/>
          <w:szCs w:val="18"/>
          <w:lang w:val="es-ES"/>
        </w:rPr>
        <w:t>A los fines de la</w:t>
      </w:r>
      <w:r w:rsidRPr="0006034A">
        <w:rPr>
          <w:sz w:val="18"/>
          <w:szCs w:val="18"/>
          <w:lang w:val="es-ES"/>
        </w:rPr>
        <w:t xml:space="preserve"> presente </w:t>
      </w:r>
      <w:r>
        <w:rPr>
          <w:sz w:val="18"/>
          <w:szCs w:val="18"/>
          <w:lang w:val="es-ES"/>
        </w:rPr>
        <w:t>tabla</w:t>
      </w:r>
      <w:r w:rsidRPr="0006034A">
        <w:rPr>
          <w:sz w:val="18"/>
          <w:szCs w:val="18"/>
          <w:lang w:val="es-ES"/>
        </w:rPr>
        <w:t xml:space="preserve">, los indicadores </w:t>
      </w:r>
      <w:r>
        <w:rPr>
          <w:sz w:val="18"/>
          <w:szCs w:val="18"/>
          <w:lang w:val="es-ES"/>
        </w:rPr>
        <w:t xml:space="preserve">no deben limitarse al ámbito de los servicios sanitarios de </w:t>
      </w:r>
      <w:r w:rsidRPr="0006034A">
        <w:rPr>
          <w:sz w:val="18"/>
          <w:szCs w:val="18"/>
          <w:lang w:val="es-ES"/>
        </w:rPr>
        <w:t xml:space="preserve">rehabilitación.  </w:t>
      </w:r>
    </w:p>
  </w:endnote>
  <w:endnote w:id="9">
    <w:p w:rsidR="00881BAC" w:rsidRPr="00B565F0" w:rsidRDefault="00881BAC" w:rsidP="00886394">
      <w:pPr>
        <w:pStyle w:val="EndnoteText"/>
        <w:jc w:val="both"/>
        <w:rPr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B565F0">
        <w:rPr>
          <w:sz w:val="18"/>
          <w:szCs w:val="18"/>
          <w:lang w:val="es-ES"/>
        </w:rPr>
        <w:t xml:space="preserve"> Las encuestas sobre el nivel de satisfacción de las personas con discapacidad </w:t>
      </w:r>
      <w:r>
        <w:rPr>
          <w:sz w:val="18"/>
          <w:szCs w:val="18"/>
          <w:lang w:val="es-ES"/>
        </w:rPr>
        <w:t xml:space="preserve">con los servicios de </w:t>
      </w:r>
      <w:r w:rsidRPr="00B565F0">
        <w:rPr>
          <w:rFonts w:cstheme="minorHAnsi"/>
          <w:sz w:val="18"/>
          <w:szCs w:val="18"/>
          <w:lang w:val="es-ES"/>
        </w:rPr>
        <w:t xml:space="preserve">habilitación </w:t>
      </w:r>
      <w:r>
        <w:rPr>
          <w:rFonts w:cstheme="minorHAnsi"/>
          <w:sz w:val="18"/>
          <w:szCs w:val="18"/>
          <w:lang w:val="es-ES"/>
        </w:rPr>
        <w:t>y</w:t>
      </w:r>
      <w:r w:rsidRPr="00B565F0">
        <w:rPr>
          <w:rFonts w:cstheme="minorHAnsi"/>
          <w:sz w:val="18"/>
          <w:szCs w:val="18"/>
          <w:lang w:val="es-ES"/>
        </w:rPr>
        <w:t xml:space="preserve"> rehabilitación </w:t>
      </w:r>
      <w:r>
        <w:rPr>
          <w:rFonts w:cstheme="minorHAnsi"/>
          <w:sz w:val="18"/>
          <w:szCs w:val="18"/>
          <w:lang w:val="es-ES"/>
        </w:rPr>
        <w:t>podrían resultar útiles como herramienta de evaluación para conocer la opinión de los titulares de los derechos</w:t>
      </w:r>
      <w:r w:rsidRPr="00B565F0">
        <w:rPr>
          <w:rFonts w:cstheme="minorHAnsi"/>
          <w:sz w:val="18"/>
          <w:szCs w:val="18"/>
          <w:lang w:val="es-ES"/>
        </w:rPr>
        <w:t>.</w:t>
      </w:r>
      <w:r w:rsidRPr="00B565F0">
        <w:rPr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40" w:rsidRDefault="002A1140" w:rsidP="00CA591E">
      <w:r>
        <w:separator/>
      </w:r>
    </w:p>
  </w:footnote>
  <w:footnote w:type="continuationSeparator" w:id="0">
    <w:p w:rsidR="002A1140" w:rsidRDefault="002A1140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2B5"/>
    <w:multiLevelType w:val="hybridMultilevel"/>
    <w:tmpl w:val="A762D006"/>
    <w:lvl w:ilvl="0" w:tplc="473C5BF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AB2"/>
    <w:multiLevelType w:val="hybridMultilevel"/>
    <w:tmpl w:val="0872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367"/>
    <w:multiLevelType w:val="hybridMultilevel"/>
    <w:tmpl w:val="F56CE05C"/>
    <w:lvl w:ilvl="0" w:tplc="D00E4F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F7836EA"/>
    <w:multiLevelType w:val="hybridMultilevel"/>
    <w:tmpl w:val="0F20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A6CD9"/>
    <w:multiLevelType w:val="hybridMultilevel"/>
    <w:tmpl w:val="4082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11FF0"/>
    <w:multiLevelType w:val="hybridMultilevel"/>
    <w:tmpl w:val="E7E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93EE8"/>
    <w:multiLevelType w:val="hybridMultilevel"/>
    <w:tmpl w:val="2146D20C"/>
    <w:lvl w:ilvl="0" w:tplc="6FE401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6"/>
  </w:num>
  <w:num w:numId="9">
    <w:abstractNumId w:val="0"/>
  </w:num>
  <w:num w:numId="10">
    <w:abstractNumId w:val="18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7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41767"/>
    <w:rsid w:val="00050711"/>
    <w:rsid w:val="0005219A"/>
    <w:rsid w:val="00057593"/>
    <w:rsid w:val="0006034A"/>
    <w:rsid w:val="00063173"/>
    <w:rsid w:val="00065C3E"/>
    <w:rsid w:val="00073208"/>
    <w:rsid w:val="000868CC"/>
    <w:rsid w:val="0009463C"/>
    <w:rsid w:val="000A25BC"/>
    <w:rsid w:val="000A76BA"/>
    <w:rsid w:val="000B119E"/>
    <w:rsid w:val="000B1E56"/>
    <w:rsid w:val="000B2695"/>
    <w:rsid w:val="000B2BE0"/>
    <w:rsid w:val="000B3868"/>
    <w:rsid w:val="000B663D"/>
    <w:rsid w:val="000C154A"/>
    <w:rsid w:val="000C5832"/>
    <w:rsid w:val="000C6768"/>
    <w:rsid w:val="000D7CD1"/>
    <w:rsid w:val="000E3F5D"/>
    <w:rsid w:val="000F1049"/>
    <w:rsid w:val="000F2D2A"/>
    <w:rsid w:val="001013A2"/>
    <w:rsid w:val="00101BAD"/>
    <w:rsid w:val="001030AE"/>
    <w:rsid w:val="00110663"/>
    <w:rsid w:val="0011072B"/>
    <w:rsid w:val="00113D6A"/>
    <w:rsid w:val="001143E6"/>
    <w:rsid w:val="00121ED4"/>
    <w:rsid w:val="00122590"/>
    <w:rsid w:val="00124C59"/>
    <w:rsid w:val="00125935"/>
    <w:rsid w:val="00131EB7"/>
    <w:rsid w:val="00133346"/>
    <w:rsid w:val="001361C3"/>
    <w:rsid w:val="001464D0"/>
    <w:rsid w:val="00151F7E"/>
    <w:rsid w:val="00167016"/>
    <w:rsid w:val="00167E3A"/>
    <w:rsid w:val="0017378D"/>
    <w:rsid w:val="0017443D"/>
    <w:rsid w:val="001820F8"/>
    <w:rsid w:val="001844D6"/>
    <w:rsid w:val="00185368"/>
    <w:rsid w:val="00185B50"/>
    <w:rsid w:val="00195062"/>
    <w:rsid w:val="001B04F0"/>
    <w:rsid w:val="001B6346"/>
    <w:rsid w:val="001C305E"/>
    <w:rsid w:val="001C5249"/>
    <w:rsid w:val="001C58F5"/>
    <w:rsid w:val="001C6E93"/>
    <w:rsid w:val="001E7EA3"/>
    <w:rsid w:val="001F5490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6861"/>
    <w:rsid w:val="00263FAE"/>
    <w:rsid w:val="00264909"/>
    <w:rsid w:val="002671D8"/>
    <w:rsid w:val="0027037D"/>
    <w:rsid w:val="0027486C"/>
    <w:rsid w:val="002773AC"/>
    <w:rsid w:val="002836A9"/>
    <w:rsid w:val="00293512"/>
    <w:rsid w:val="002A1140"/>
    <w:rsid w:val="002C3801"/>
    <w:rsid w:val="002C5763"/>
    <w:rsid w:val="002D3D29"/>
    <w:rsid w:val="002D3D2B"/>
    <w:rsid w:val="002D7F12"/>
    <w:rsid w:val="002E387E"/>
    <w:rsid w:val="002E6060"/>
    <w:rsid w:val="002E6663"/>
    <w:rsid w:val="002F204E"/>
    <w:rsid w:val="002F45D6"/>
    <w:rsid w:val="00307F27"/>
    <w:rsid w:val="00316341"/>
    <w:rsid w:val="00320E55"/>
    <w:rsid w:val="00323CF5"/>
    <w:rsid w:val="003301F5"/>
    <w:rsid w:val="00330660"/>
    <w:rsid w:val="00335FE8"/>
    <w:rsid w:val="00337A7D"/>
    <w:rsid w:val="00345E96"/>
    <w:rsid w:val="00346DAD"/>
    <w:rsid w:val="00360873"/>
    <w:rsid w:val="00363255"/>
    <w:rsid w:val="003718CF"/>
    <w:rsid w:val="003759C9"/>
    <w:rsid w:val="00376BCC"/>
    <w:rsid w:val="00381918"/>
    <w:rsid w:val="003921D2"/>
    <w:rsid w:val="003A2D7B"/>
    <w:rsid w:val="003A5EE7"/>
    <w:rsid w:val="003A712F"/>
    <w:rsid w:val="003B1525"/>
    <w:rsid w:val="003C35D4"/>
    <w:rsid w:val="003C7852"/>
    <w:rsid w:val="003E70AE"/>
    <w:rsid w:val="003E7407"/>
    <w:rsid w:val="003F3B51"/>
    <w:rsid w:val="003F3FA7"/>
    <w:rsid w:val="003F568C"/>
    <w:rsid w:val="003F7F03"/>
    <w:rsid w:val="00403A0F"/>
    <w:rsid w:val="00407605"/>
    <w:rsid w:val="004149FE"/>
    <w:rsid w:val="00416EC8"/>
    <w:rsid w:val="00420937"/>
    <w:rsid w:val="00436906"/>
    <w:rsid w:val="00442A75"/>
    <w:rsid w:val="004457E3"/>
    <w:rsid w:val="00461CF2"/>
    <w:rsid w:val="004643E4"/>
    <w:rsid w:val="00465F74"/>
    <w:rsid w:val="004664D4"/>
    <w:rsid w:val="0047455C"/>
    <w:rsid w:val="00474A0E"/>
    <w:rsid w:val="00485ED7"/>
    <w:rsid w:val="004967AF"/>
    <w:rsid w:val="0049767B"/>
    <w:rsid w:val="004A11E8"/>
    <w:rsid w:val="004A22A0"/>
    <w:rsid w:val="004A2972"/>
    <w:rsid w:val="004A42A4"/>
    <w:rsid w:val="004B1DF3"/>
    <w:rsid w:val="004B49FC"/>
    <w:rsid w:val="004C3801"/>
    <w:rsid w:val="004C47F0"/>
    <w:rsid w:val="004D2C3D"/>
    <w:rsid w:val="004D332C"/>
    <w:rsid w:val="004E534A"/>
    <w:rsid w:val="004F4EB5"/>
    <w:rsid w:val="004F538D"/>
    <w:rsid w:val="00511AFB"/>
    <w:rsid w:val="0051360A"/>
    <w:rsid w:val="005136D8"/>
    <w:rsid w:val="00533AA4"/>
    <w:rsid w:val="00534A78"/>
    <w:rsid w:val="00542B3C"/>
    <w:rsid w:val="005676AC"/>
    <w:rsid w:val="00571036"/>
    <w:rsid w:val="0057267D"/>
    <w:rsid w:val="00575160"/>
    <w:rsid w:val="0058098B"/>
    <w:rsid w:val="005843A5"/>
    <w:rsid w:val="00585E0E"/>
    <w:rsid w:val="00595079"/>
    <w:rsid w:val="00595F54"/>
    <w:rsid w:val="005970C3"/>
    <w:rsid w:val="005B0200"/>
    <w:rsid w:val="005B3669"/>
    <w:rsid w:val="005B5EFD"/>
    <w:rsid w:val="005D7C73"/>
    <w:rsid w:val="005E57DF"/>
    <w:rsid w:val="005F1F6D"/>
    <w:rsid w:val="005F266C"/>
    <w:rsid w:val="005F4EC8"/>
    <w:rsid w:val="005F7C6D"/>
    <w:rsid w:val="00610C44"/>
    <w:rsid w:val="00611DF2"/>
    <w:rsid w:val="0063415C"/>
    <w:rsid w:val="00634DC7"/>
    <w:rsid w:val="006362B7"/>
    <w:rsid w:val="00640AE3"/>
    <w:rsid w:val="00641ADF"/>
    <w:rsid w:val="00643BF2"/>
    <w:rsid w:val="00646E09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0E45"/>
    <w:rsid w:val="00695474"/>
    <w:rsid w:val="00696FC9"/>
    <w:rsid w:val="006B3FE4"/>
    <w:rsid w:val="006B5CDD"/>
    <w:rsid w:val="006B6234"/>
    <w:rsid w:val="006C5832"/>
    <w:rsid w:val="006C5A88"/>
    <w:rsid w:val="006C6E21"/>
    <w:rsid w:val="006D6E97"/>
    <w:rsid w:val="006F6BAF"/>
    <w:rsid w:val="006F7AAC"/>
    <w:rsid w:val="0070160D"/>
    <w:rsid w:val="00702448"/>
    <w:rsid w:val="00705361"/>
    <w:rsid w:val="007065A4"/>
    <w:rsid w:val="007070D2"/>
    <w:rsid w:val="007109F0"/>
    <w:rsid w:val="00715B54"/>
    <w:rsid w:val="0072068D"/>
    <w:rsid w:val="007221DC"/>
    <w:rsid w:val="007226EA"/>
    <w:rsid w:val="00733A8F"/>
    <w:rsid w:val="00733CE6"/>
    <w:rsid w:val="00734309"/>
    <w:rsid w:val="00736A44"/>
    <w:rsid w:val="00737D13"/>
    <w:rsid w:val="007455F3"/>
    <w:rsid w:val="00745639"/>
    <w:rsid w:val="007457D0"/>
    <w:rsid w:val="007472F1"/>
    <w:rsid w:val="007727AA"/>
    <w:rsid w:val="00773555"/>
    <w:rsid w:val="00776B8D"/>
    <w:rsid w:val="00785B3A"/>
    <w:rsid w:val="00792C5D"/>
    <w:rsid w:val="007A1E6C"/>
    <w:rsid w:val="007A4591"/>
    <w:rsid w:val="007B5023"/>
    <w:rsid w:val="007B6324"/>
    <w:rsid w:val="007C2DCA"/>
    <w:rsid w:val="007D07A1"/>
    <w:rsid w:val="007D22D5"/>
    <w:rsid w:val="007E6C19"/>
    <w:rsid w:val="0080004D"/>
    <w:rsid w:val="00803B86"/>
    <w:rsid w:val="0080646F"/>
    <w:rsid w:val="00811AB7"/>
    <w:rsid w:val="00812AC9"/>
    <w:rsid w:val="00813049"/>
    <w:rsid w:val="00817817"/>
    <w:rsid w:val="00823FA2"/>
    <w:rsid w:val="00830D07"/>
    <w:rsid w:val="00841566"/>
    <w:rsid w:val="00854DB3"/>
    <w:rsid w:val="008563CA"/>
    <w:rsid w:val="00856B6E"/>
    <w:rsid w:val="00875F09"/>
    <w:rsid w:val="0088018F"/>
    <w:rsid w:val="00881BAC"/>
    <w:rsid w:val="00884F8C"/>
    <w:rsid w:val="008858A7"/>
    <w:rsid w:val="008862FC"/>
    <w:rsid w:val="00886394"/>
    <w:rsid w:val="0089365A"/>
    <w:rsid w:val="00893A92"/>
    <w:rsid w:val="00895469"/>
    <w:rsid w:val="008B4895"/>
    <w:rsid w:val="008B5CEE"/>
    <w:rsid w:val="008C2345"/>
    <w:rsid w:val="008C5933"/>
    <w:rsid w:val="008C76C6"/>
    <w:rsid w:val="008D2892"/>
    <w:rsid w:val="008D4475"/>
    <w:rsid w:val="008E15CB"/>
    <w:rsid w:val="008F136C"/>
    <w:rsid w:val="008F3148"/>
    <w:rsid w:val="008F54E0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663D"/>
    <w:rsid w:val="00982DDB"/>
    <w:rsid w:val="00984AC7"/>
    <w:rsid w:val="009A4374"/>
    <w:rsid w:val="009A59BE"/>
    <w:rsid w:val="009A6799"/>
    <w:rsid w:val="009B0C95"/>
    <w:rsid w:val="009D221D"/>
    <w:rsid w:val="009D4F22"/>
    <w:rsid w:val="009D6367"/>
    <w:rsid w:val="009E1074"/>
    <w:rsid w:val="009E5527"/>
    <w:rsid w:val="009F0A03"/>
    <w:rsid w:val="009F6E73"/>
    <w:rsid w:val="009F7D61"/>
    <w:rsid w:val="00A01319"/>
    <w:rsid w:val="00A11619"/>
    <w:rsid w:val="00A21E81"/>
    <w:rsid w:val="00A42C44"/>
    <w:rsid w:val="00A778DE"/>
    <w:rsid w:val="00A83E75"/>
    <w:rsid w:val="00A87C64"/>
    <w:rsid w:val="00A95564"/>
    <w:rsid w:val="00AB2047"/>
    <w:rsid w:val="00AB4A39"/>
    <w:rsid w:val="00AC03AB"/>
    <w:rsid w:val="00AD3349"/>
    <w:rsid w:val="00AD52A4"/>
    <w:rsid w:val="00AE00B9"/>
    <w:rsid w:val="00AE0357"/>
    <w:rsid w:val="00AF36D2"/>
    <w:rsid w:val="00B03486"/>
    <w:rsid w:val="00B0552A"/>
    <w:rsid w:val="00B10C04"/>
    <w:rsid w:val="00B2353B"/>
    <w:rsid w:val="00B27442"/>
    <w:rsid w:val="00B3514A"/>
    <w:rsid w:val="00B354F3"/>
    <w:rsid w:val="00B4198C"/>
    <w:rsid w:val="00B43139"/>
    <w:rsid w:val="00B553A7"/>
    <w:rsid w:val="00B565F0"/>
    <w:rsid w:val="00B64B40"/>
    <w:rsid w:val="00B71249"/>
    <w:rsid w:val="00B7564A"/>
    <w:rsid w:val="00B952F5"/>
    <w:rsid w:val="00BA22F4"/>
    <w:rsid w:val="00BA6BAA"/>
    <w:rsid w:val="00BB4CB4"/>
    <w:rsid w:val="00BC022E"/>
    <w:rsid w:val="00BC0719"/>
    <w:rsid w:val="00BE346D"/>
    <w:rsid w:val="00BE733A"/>
    <w:rsid w:val="00BF276B"/>
    <w:rsid w:val="00C00627"/>
    <w:rsid w:val="00C01941"/>
    <w:rsid w:val="00C11C6D"/>
    <w:rsid w:val="00C17189"/>
    <w:rsid w:val="00C2143C"/>
    <w:rsid w:val="00C233C1"/>
    <w:rsid w:val="00C24776"/>
    <w:rsid w:val="00C27E5C"/>
    <w:rsid w:val="00C3083F"/>
    <w:rsid w:val="00C3654C"/>
    <w:rsid w:val="00C410CA"/>
    <w:rsid w:val="00C4598B"/>
    <w:rsid w:val="00C51F20"/>
    <w:rsid w:val="00C53310"/>
    <w:rsid w:val="00C541CC"/>
    <w:rsid w:val="00C7590E"/>
    <w:rsid w:val="00C80EB0"/>
    <w:rsid w:val="00C84B31"/>
    <w:rsid w:val="00C8554B"/>
    <w:rsid w:val="00C92A6B"/>
    <w:rsid w:val="00CA0ACC"/>
    <w:rsid w:val="00CA591E"/>
    <w:rsid w:val="00CB2F9E"/>
    <w:rsid w:val="00CC11B9"/>
    <w:rsid w:val="00CC346D"/>
    <w:rsid w:val="00CC657E"/>
    <w:rsid w:val="00CE7FF4"/>
    <w:rsid w:val="00CF20D7"/>
    <w:rsid w:val="00D01F95"/>
    <w:rsid w:val="00D07AEE"/>
    <w:rsid w:val="00D12E6A"/>
    <w:rsid w:val="00D13F5B"/>
    <w:rsid w:val="00D167E3"/>
    <w:rsid w:val="00D21F1D"/>
    <w:rsid w:val="00D232D8"/>
    <w:rsid w:val="00D30452"/>
    <w:rsid w:val="00D5651C"/>
    <w:rsid w:val="00D70AF4"/>
    <w:rsid w:val="00D80803"/>
    <w:rsid w:val="00D911DD"/>
    <w:rsid w:val="00D94DC4"/>
    <w:rsid w:val="00D94FFA"/>
    <w:rsid w:val="00DB3954"/>
    <w:rsid w:val="00DB4C6E"/>
    <w:rsid w:val="00DB5B52"/>
    <w:rsid w:val="00DC0924"/>
    <w:rsid w:val="00DC1520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608B7"/>
    <w:rsid w:val="00E64E57"/>
    <w:rsid w:val="00E74FF8"/>
    <w:rsid w:val="00E8709D"/>
    <w:rsid w:val="00E87705"/>
    <w:rsid w:val="00E936BF"/>
    <w:rsid w:val="00E96C21"/>
    <w:rsid w:val="00E97952"/>
    <w:rsid w:val="00EB0543"/>
    <w:rsid w:val="00EB3B58"/>
    <w:rsid w:val="00EC0D4A"/>
    <w:rsid w:val="00EC2427"/>
    <w:rsid w:val="00ED0E57"/>
    <w:rsid w:val="00ED2C1C"/>
    <w:rsid w:val="00ED3786"/>
    <w:rsid w:val="00ED42B0"/>
    <w:rsid w:val="00ED642C"/>
    <w:rsid w:val="00EE1131"/>
    <w:rsid w:val="00EE3DB9"/>
    <w:rsid w:val="00EE4AB0"/>
    <w:rsid w:val="00EE56DD"/>
    <w:rsid w:val="00EE5CFE"/>
    <w:rsid w:val="00F05557"/>
    <w:rsid w:val="00F11C7E"/>
    <w:rsid w:val="00F16DAB"/>
    <w:rsid w:val="00F17A6D"/>
    <w:rsid w:val="00F230F3"/>
    <w:rsid w:val="00F3330E"/>
    <w:rsid w:val="00F428EE"/>
    <w:rsid w:val="00F434A2"/>
    <w:rsid w:val="00F46D3B"/>
    <w:rsid w:val="00F63625"/>
    <w:rsid w:val="00F63CBD"/>
    <w:rsid w:val="00F726E6"/>
    <w:rsid w:val="00F76645"/>
    <w:rsid w:val="00F77890"/>
    <w:rsid w:val="00F77BBF"/>
    <w:rsid w:val="00F77E96"/>
    <w:rsid w:val="00F80CCF"/>
    <w:rsid w:val="00F9606C"/>
    <w:rsid w:val="00F962EB"/>
    <w:rsid w:val="00F97690"/>
    <w:rsid w:val="00FA30F9"/>
    <w:rsid w:val="00FA73FF"/>
    <w:rsid w:val="00FB072B"/>
    <w:rsid w:val="00FB33D1"/>
    <w:rsid w:val="00FC237F"/>
    <w:rsid w:val="00FD14CF"/>
    <w:rsid w:val="00FD39D7"/>
    <w:rsid w:val="00FD7B57"/>
    <w:rsid w:val="00FE41A9"/>
    <w:rsid w:val="00FF0735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1D6"/>
  <w15:docId w15:val="{1B92AB8F-FDC4-4D19-8059-BCF168F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F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4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4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341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hi/implementation/assistive_technology/global_survey-ap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888E6-CAA2-4C3A-A85B-2670093B6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A4661-0061-40C9-A35F-5C03B95F1955}"/>
</file>

<file path=customXml/itemProps3.xml><?xml version="1.0" encoding="utf-8"?>
<ds:datastoreItem xmlns:ds="http://schemas.openxmlformats.org/officeDocument/2006/customXml" ds:itemID="{87B84D45-839B-4462-98E7-5D8C1A945DA5}"/>
</file>

<file path=customXml/itemProps4.xml><?xml version="1.0" encoding="utf-8"?>
<ds:datastoreItem xmlns:ds="http://schemas.openxmlformats.org/officeDocument/2006/customXml" ds:itemID="{DFAFD204-D187-4BD6-AD62-BA7475892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Mont</dc:creator>
  <cp:lastModifiedBy>CONSULTANT HRESI</cp:lastModifiedBy>
  <cp:revision>3</cp:revision>
  <cp:lastPrinted>2018-11-12T09:21:00Z</cp:lastPrinted>
  <dcterms:created xsi:type="dcterms:W3CDTF">2019-08-05T13:36:00Z</dcterms:created>
  <dcterms:modified xsi:type="dcterms:W3CDTF">2019-08-05T13:38:00Z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