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ook w:val="04A0" w:firstRow="1" w:lastRow="0" w:firstColumn="1" w:lastColumn="0" w:noHBand="0" w:noVBand="1"/>
      </w:tblPr>
      <w:tblGrid>
        <w:gridCol w:w="1054"/>
        <w:gridCol w:w="5738"/>
        <w:gridCol w:w="4111"/>
        <w:gridCol w:w="4359"/>
      </w:tblGrid>
      <w:tr w:rsidR="00AD3349" w:rsidRPr="00203E7D" w14:paraId="67C66155" w14:textId="77777777" w:rsidTr="00EC6ECD">
        <w:trPr>
          <w:trHeight w:val="256"/>
        </w:trPr>
        <w:tc>
          <w:tcPr>
            <w:tcW w:w="15262" w:type="dxa"/>
            <w:gridSpan w:val="4"/>
            <w:shd w:val="clear" w:color="auto" w:fill="BFBFBF" w:themeFill="background1" w:themeFillShade="BF"/>
          </w:tcPr>
          <w:p w14:paraId="501F9C92" w14:textId="3EC22286" w:rsidR="0065051C" w:rsidRPr="00B22BD0" w:rsidRDefault="00234DE0" w:rsidP="00146829">
            <w:pPr>
              <w:jc w:val="center"/>
              <w:rPr>
                <w:rFonts w:cstheme="minorHAnsi"/>
                <w:b/>
                <w:sz w:val="20"/>
                <w:szCs w:val="20"/>
              </w:rPr>
            </w:pPr>
            <w:r>
              <w:rPr>
                <w:rFonts w:cstheme="minorHAnsi"/>
                <w:b/>
                <w:sz w:val="20"/>
                <w:szCs w:val="20"/>
              </w:rPr>
              <w:t xml:space="preserve">Article </w:t>
            </w:r>
            <w:r w:rsidR="00DD3C93">
              <w:rPr>
                <w:rFonts w:cstheme="minorHAnsi"/>
                <w:b/>
                <w:sz w:val="20"/>
                <w:szCs w:val="20"/>
              </w:rPr>
              <w:t>20</w:t>
            </w:r>
            <w:r w:rsidR="001844D6">
              <w:rPr>
                <w:rFonts w:cstheme="minorHAnsi"/>
                <w:b/>
                <w:sz w:val="20"/>
                <w:szCs w:val="20"/>
              </w:rPr>
              <w:t xml:space="preserve"> </w:t>
            </w:r>
            <w:r w:rsidR="0065051C" w:rsidRPr="00B22BD0">
              <w:rPr>
                <w:rFonts w:cstheme="minorHAnsi"/>
                <w:b/>
                <w:sz w:val="20"/>
                <w:szCs w:val="20"/>
              </w:rPr>
              <w:t>- List of illustrative indicators on</w:t>
            </w:r>
            <w:r w:rsidR="00DD3C93">
              <w:rPr>
                <w:rFonts w:cstheme="minorHAnsi"/>
                <w:b/>
                <w:sz w:val="20"/>
                <w:szCs w:val="20"/>
              </w:rPr>
              <w:t xml:space="preserve"> the right to</w:t>
            </w:r>
            <w:r w:rsidR="00733A8F">
              <w:rPr>
                <w:rFonts w:cstheme="minorHAnsi"/>
                <w:b/>
                <w:sz w:val="20"/>
                <w:szCs w:val="20"/>
              </w:rPr>
              <w:t xml:space="preserve"> </w:t>
            </w:r>
            <w:r w:rsidR="00DD3C93">
              <w:rPr>
                <w:rFonts w:cstheme="minorHAnsi"/>
                <w:b/>
                <w:sz w:val="20"/>
                <w:szCs w:val="20"/>
              </w:rPr>
              <w:t xml:space="preserve">personal mobility of persons with disabilities </w:t>
            </w:r>
          </w:p>
        </w:tc>
      </w:tr>
      <w:tr w:rsidR="00AD3349" w:rsidRPr="00203E7D" w14:paraId="1113D4A1" w14:textId="77777777" w:rsidTr="0099662B">
        <w:trPr>
          <w:trHeight w:val="266"/>
        </w:trPr>
        <w:tc>
          <w:tcPr>
            <w:tcW w:w="15262" w:type="dxa"/>
            <w:gridSpan w:val="4"/>
            <w:shd w:val="clear" w:color="auto" w:fill="auto"/>
          </w:tcPr>
          <w:p w14:paraId="4090E0FB" w14:textId="27D6F5E3" w:rsidR="0065051C" w:rsidRPr="00B22BD0" w:rsidRDefault="00733A8F" w:rsidP="00146829">
            <w:pPr>
              <w:jc w:val="center"/>
              <w:rPr>
                <w:b/>
                <w:sz w:val="20"/>
                <w:szCs w:val="20"/>
              </w:rPr>
            </w:pPr>
            <w:r>
              <w:rPr>
                <w:rFonts w:cstheme="minorHAnsi"/>
                <w:b/>
                <w:sz w:val="20"/>
                <w:szCs w:val="20"/>
              </w:rPr>
              <w:t>Right to</w:t>
            </w:r>
            <w:r w:rsidR="00DD3C93">
              <w:rPr>
                <w:rFonts w:cstheme="minorHAnsi"/>
                <w:b/>
                <w:sz w:val="20"/>
                <w:szCs w:val="20"/>
              </w:rPr>
              <w:t xml:space="preserve"> personal mobility</w:t>
            </w:r>
          </w:p>
        </w:tc>
      </w:tr>
      <w:tr w:rsidR="00BF7F59" w:rsidRPr="00203E7D" w14:paraId="10FDE2E4" w14:textId="77777777" w:rsidTr="00BF7F59">
        <w:trPr>
          <w:trHeight w:val="279"/>
        </w:trPr>
        <w:tc>
          <w:tcPr>
            <w:tcW w:w="1054" w:type="dxa"/>
            <w:shd w:val="clear" w:color="auto" w:fill="auto"/>
          </w:tcPr>
          <w:p w14:paraId="40D0D6FD" w14:textId="77777777" w:rsidR="0065051C" w:rsidRPr="00414AF3" w:rsidRDefault="0065051C" w:rsidP="00146829">
            <w:pPr>
              <w:jc w:val="center"/>
              <w:rPr>
                <w:b/>
                <w:sz w:val="18"/>
                <w:szCs w:val="18"/>
              </w:rPr>
            </w:pPr>
            <w:r w:rsidRPr="00414AF3">
              <w:rPr>
                <w:b/>
                <w:sz w:val="18"/>
                <w:szCs w:val="18"/>
              </w:rPr>
              <w:t>Attributes/</w:t>
            </w:r>
          </w:p>
          <w:p w14:paraId="26D49216" w14:textId="77777777" w:rsidR="0065051C" w:rsidRPr="00414AF3" w:rsidRDefault="0065051C" w:rsidP="00146829">
            <w:pPr>
              <w:jc w:val="center"/>
              <w:rPr>
                <w:b/>
                <w:sz w:val="18"/>
                <w:szCs w:val="18"/>
              </w:rPr>
            </w:pPr>
            <w:r w:rsidRPr="00414AF3">
              <w:rPr>
                <w:b/>
                <w:sz w:val="18"/>
                <w:szCs w:val="18"/>
              </w:rPr>
              <w:t>Indicators</w:t>
            </w:r>
          </w:p>
        </w:tc>
        <w:tc>
          <w:tcPr>
            <w:tcW w:w="5738" w:type="dxa"/>
            <w:shd w:val="clear" w:color="auto" w:fill="auto"/>
            <w:vAlign w:val="center"/>
          </w:tcPr>
          <w:p w14:paraId="43F5183B" w14:textId="041E8506" w:rsidR="0065051C" w:rsidRPr="00146829" w:rsidRDefault="00731767" w:rsidP="003103AF">
            <w:pPr>
              <w:jc w:val="center"/>
              <w:rPr>
                <w:rFonts w:cstheme="minorHAnsi"/>
                <w:b/>
                <w:sz w:val="20"/>
                <w:szCs w:val="20"/>
              </w:rPr>
            </w:pPr>
            <w:r>
              <w:rPr>
                <w:rFonts w:cstheme="minorHAnsi"/>
                <w:b/>
                <w:sz w:val="20"/>
                <w:szCs w:val="20"/>
              </w:rPr>
              <w:t>Mobility devices and services</w:t>
            </w:r>
          </w:p>
        </w:tc>
        <w:tc>
          <w:tcPr>
            <w:tcW w:w="4111" w:type="dxa"/>
            <w:shd w:val="clear" w:color="auto" w:fill="auto"/>
            <w:vAlign w:val="center"/>
          </w:tcPr>
          <w:p w14:paraId="2CAF58CA" w14:textId="16950103" w:rsidR="0065051C" w:rsidRPr="00146829" w:rsidRDefault="00731767" w:rsidP="009F71D3">
            <w:pPr>
              <w:jc w:val="center"/>
              <w:rPr>
                <w:rFonts w:cstheme="minorHAnsi"/>
                <w:b/>
                <w:sz w:val="20"/>
                <w:szCs w:val="20"/>
              </w:rPr>
            </w:pPr>
            <w:r>
              <w:rPr>
                <w:rFonts w:cstheme="minorHAnsi"/>
                <w:b/>
                <w:sz w:val="20"/>
                <w:szCs w:val="20"/>
              </w:rPr>
              <w:t>A</w:t>
            </w:r>
            <w:r w:rsidRPr="00731767">
              <w:rPr>
                <w:rFonts w:cstheme="minorHAnsi"/>
                <w:b/>
                <w:sz w:val="20"/>
                <w:szCs w:val="20"/>
              </w:rPr>
              <w:t>dapted vehicles and their use</w:t>
            </w:r>
            <w:r w:rsidRPr="00146829" w:rsidDel="00731767">
              <w:rPr>
                <w:rFonts w:cstheme="minorHAnsi"/>
                <w:b/>
                <w:sz w:val="20"/>
                <w:szCs w:val="20"/>
              </w:rPr>
              <w:t xml:space="preserve"> </w:t>
            </w:r>
          </w:p>
        </w:tc>
        <w:tc>
          <w:tcPr>
            <w:tcW w:w="4359" w:type="dxa"/>
            <w:shd w:val="clear" w:color="auto" w:fill="auto"/>
            <w:vAlign w:val="center"/>
          </w:tcPr>
          <w:p w14:paraId="5DEE108D" w14:textId="005B2111" w:rsidR="0065051C" w:rsidRPr="00146829" w:rsidRDefault="00731767" w:rsidP="009F71D3">
            <w:pPr>
              <w:jc w:val="center"/>
              <w:rPr>
                <w:rFonts w:cstheme="minorHAnsi"/>
                <w:b/>
                <w:sz w:val="20"/>
                <w:szCs w:val="20"/>
              </w:rPr>
            </w:pPr>
            <w:r w:rsidRPr="00731767">
              <w:rPr>
                <w:rFonts w:cstheme="minorHAnsi"/>
                <w:b/>
                <w:sz w:val="20"/>
                <w:szCs w:val="20"/>
              </w:rPr>
              <w:t>Enabling environment and transport</w:t>
            </w:r>
          </w:p>
        </w:tc>
      </w:tr>
      <w:tr w:rsidR="00BF7F59" w:rsidRPr="00203E7D" w14:paraId="4ECE9922" w14:textId="77777777" w:rsidTr="00BF7F59">
        <w:trPr>
          <w:trHeight w:val="573"/>
        </w:trPr>
        <w:tc>
          <w:tcPr>
            <w:tcW w:w="1054" w:type="dxa"/>
            <w:vMerge w:val="restart"/>
            <w:shd w:val="clear" w:color="auto" w:fill="auto"/>
          </w:tcPr>
          <w:p w14:paraId="76F60D5B" w14:textId="5BD66F82" w:rsidR="00EC6ECD" w:rsidRPr="00414AF3" w:rsidRDefault="00EC6ECD" w:rsidP="00146829">
            <w:pPr>
              <w:pStyle w:val="ListParagraph"/>
              <w:ind w:left="0"/>
              <w:rPr>
                <w:rFonts w:cstheme="minorHAnsi"/>
                <w:b/>
                <w:sz w:val="18"/>
                <w:szCs w:val="18"/>
              </w:rPr>
            </w:pPr>
            <w:r w:rsidRPr="00414AF3">
              <w:rPr>
                <w:rFonts w:cstheme="minorHAnsi"/>
                <w:b/>
                <w:sz w:val="18"/>
                <w:szCs w:val="18"/>
              </w:rPr>
              <w:t>Structure</w:t>
            </w:r>
          </w:p>
        </w:tc>
        <w:tc>
          <w:tcPr>
            <w:tcW w:w="9849" w:type="dxa"/>
            <w:gridSpan w:val="2"/>
            <w:shd w:val="clear" w:color="auto" w:fill="auto"/>
          </w:tcPr>
          <w:p w14:paraId="4668BAF9" w14:textId="243D98F6" w:rsidR="00EC6ECD" w:rsidRPr="00030B9A" w:rsidRDefault="00EC6ECD" w:rsidP="00EC6ECD">
            <w:pPr>
              <w:ind w:right="120"/>
              <w:rPr>
                <w:rFonts w:cstheme="minorHAnsi"/>
                <w:sz w:val="18"/>
                <w:szCs w:val="18"/>
              </w:rPr>
            </w:pPr>
            <w:r w:rsidRPr="00030B9A">
              <w:rPr>
                <w:rFonts w:cstheme="minorHAnsi"/>
                <w:sz w:val="18"/>
                <w:szCs w:val="18"/>
              </w:rPr>
              <w:t xml:space="preserve">20.1 Legislation enacted to recognize and ensure the right of persons with disabilities to personal mobility, including </w:t>
            </w:r>
            <w:r w:rsidR="00A34404" w:rsidRPr="00030B9A">
              <w:rPr>
                <w:rFonts w:cstheme="minorHAnsi"/>
                <w:sz w:val="18"/>
                <w:szCs w:val="18"/>
              </w:rPr>
              <w:t xml:space="preserve">ensuring </w:t>
            </w:r>
            <w:r w:rsidRPr="00030B9A">
              <w:rPr>
                <w:rFonts w:cstheme="minorHAnsi"/>
                <w:sz w:val="18"/>
                <w:szCs w:val="18"/>
              </w:rPr>
              <w:t xml:space="preserve">the access </w:t>
            </w:r>
            <w:r w:rsidR="007F6565" w:rsidRPr="00030B9A">
              <w:rPr>
                <w:rFonts w:cstheme="minorHAnsi"/>
                <w:sz w:val="18"/>
                <w:szCs w:val="18"/>
              </w:rPr>
              <w:t xml:space="preserve">to </w:t>
            </w:r>
            <w:r w:rsidR="007F6565" w:rsidRPr="00030B9A">
              <w:rPr>
                <w:sz w:val="18"/>
                <w:szCs w:val="18"/>
              </w:rPr>
              <w:t>mobility</w:t>
            </w:r>
            <w:r w:rsidR="00A34404" w:rsidRPr="00030B9A">
              <w:rPr>
                <w:rFonts w:cstheme="minorHAnsi"/>
                <w:sz w:val="18"/>
                <w:szCs w:val="18"/>
              </w:rPr>
              <w:t xml:space="preserve"> aids, devices and assistive technologies</w:t>
            </w:r>
            <w:r w:rsidR="003103AF" w:rsidRPr="00030B9A">
              <w:rPr>
                <w:rFonts w:cstheme="minorHAnsi"/>
                <w:sz w:val="18"/>
                <w:szCs w:val="18"/>
              </w:rPr>
              <w:t xml:space="preserve"> of their choice and tailored to their needs</w:t>
            </w:r>
            <w:r w:rsidR="00A34404" w:rsidRPr="00030B9A">
              <w:rPr>
                <w:rFonts w:cstheme="minorHAnsi"/>
                <w:sz w:val="18"/>
                <w:szCs w:val="18"/>
              </w:rPr>
              <w:t>.</w:t>
            </w:r>
          </w:p>
        </w:tc>
        <w:tc>
          <w:tcPr>
            <w:tcW w:w="4359" w:type="dxa"/>
            <w:vMerge w:val="restart"/>
            <w:shd w:val="clear" w:color="auto" w:fill="auto"/>
          </w:tcPr>
          <w:p w14:paraId="14CB4250" w14:textId="431036A8" w:rsidR="0099662B" w:rsidRPr="00030B9A" w:rsidRDefault="0099662B" w:rsidP="00790C1A">
            <w:pPr>
              <w:jc w:val="both"/>
              <w:rPr>
                <w:rFonts w:cstheme="minorHAnsi"/>
                <w:sz w:val="18"/>
                <w:szCs w:val="18"/>
                <w:lang w:val="en-GB"/>
              </w:rPr>
            </w:pPr>
            <w:r w:rsidRPr="00030B9A">
              <w:rPr>
                <w:rFonts w:cstheme="minorHAnsi"/>
                <w:sz w:val="18"/>
                <w:szCs w:val="18"/>
              </w:rPr>
              <w:t>20.</w:t>
            </w:r>
            <w:r w:rsidR="007F4BA9" w:rsidRPr="00030B9A">
              <w:rPr>
                <w:rFonts w:cstheme="minorHAnsi"/>
                <w:sz w:val="18"/>
                <w:szCs w:val="18"/>
              </w:rPr>
              <w:t>7</w:t>
            </w:r>
            <w:r w:rsidRPr="00030B9A">
              <w:rPr>
                <w:rFonts w:cstheme="minorHAnsi"/>
                <w:sz w:val="18"/>
                <w:szCs w:val="18"/>
              </w:rPr>
              <w:t xml:space="preserve"> </w:t>
            </w:r>
            <w:r w:rsidRPr="00030B9A">
              <w:rPr>
                <w:rFonts w:cstheme="minorHAnsi"/>
                <w:sz w:val="18"/>
                <w:szCs w:val="18"/>
                <w:lang w:val="en-GB"/>
              </w:rPr>
              <w:t xml:space="preserve">Legislation on construction and planning incorporates accessibility standards on </w:t>
            </w:r>
            <w:r w:rsidR="000B2A65" w:rsidRPr="00030B9A">
              <w:rPr>
                <w:rFonts w:cstheme="minorHAnsi"/>
                <w:sz w:val="18"/>
                <w:szCs w:val="18"/>
                <w:lang w:val="en-GB"/>
              </w:rPr>
              <w:t xml:space="preserve">the </w:t>
            </w:r>
            <w:r w:rsidRPr="00030B9A">
              <w:rPr>
                <w:rFonts w:cstheme="minorHAnsi"/>
                <w:sz w:val="18"/>
                <w:szCs w:val="18"/>
                <w:lang w:val="en-GB"/>
              </w:rPr>
              <w:t>physical environment and services open to the public (idem 9.3)</w:t>
            </w:r>
          </w:p>
          <w:p w14:paraId="3F3264EB" w14:textId="1A24DC92" w:rsidR="00790C1A" w:rsidRPr="00030B9A" w:rsidRDefault="0099662B" w:rsidP="00790C1A">
            <w:pPr>
              <w:jc w:val="both"/>
              <w:rPr>
                <w:rFonts w:cstheme="minorHAnsi"/>
                <w:sz w:val="18"/>
                <w:szCs w:val="18"/>
              </w:rPr>
            </w:pPr>
            <w:r w:rsidRPr="00030B9A">
              <w:rPr>
                <w:rFonts w:cstheme="minorHAnsi"/>
                <w:sz w:val="18"/>
                <w:szCs w:val="18"/>
              </w:rPr>
              <w:t>20.</w:t>
            </w:r>
            <w:r w:rsidR="007F4BA9" w:rsidRPr="00030B9A">
              <w:rPr>
                <w:rFonts w:cstheme="minorHAnsi"/>
                <w:sz w:val="18"/>
                <w:szCs w:val="18"/>
              </w:rPr>
              <w:t>8</w:t>
            </w:r>
            <w:r w:rsidR="007F6565" w:rsidRPr="00030B9A">
              <w:rPr>
                <w:rFonts w:cstheme="minorHAnsi"/>
                <w:sz w:val="18"/>
                <w:szCs w:val="18"/>
              </w:rPr>
              <w:t xml:space="preserve"> Enacted</w:t>
            </w:r>
            <w:r w:rsidR="00C12A8D" w:rsidRPr="00030B9A">
              <w:rPr>
                <w:rFonts w:cstheme="minorHAnsi"/>
                <w:sz w:val="18"/>
                <w:szCs w:val="18"/>
              </w:rPr>
              <w:t xml:space="preserve"> legislation to ensure rights </w:t>
            </w:r>
            <w:r w:rsidR="007205A7" w:rsidRPr="00030B9A">
              <w:rPr>
                <w:rFonts w:cstheme="minorHAnsi"/>
                <w:sz w:val="18"/>
                <w:szCs w:val="18"/>
              </w:rPr>
              <w:t xml:space="preserve">as passengers </w:t>
            </w:r>
            <w:r w:rsidR="00C12A8D" w:rsidRPr="00030B9A">
              <w:rPr>
                <w:rFonts w:cstheme="minorHAnsi"/>
                <w:sz w:val="18"/>
                <w:szCs w:val="18"/>
              </w:rPr>
              <w:t xml:space="preserve">to persons with disabilities, including those utilizing </w:t>
            </w:r>
            <w:r w:rsidR="00C12A8D" w:rsidRPr="00030B9A">
              <w:rPr>
                <w:sz w:val="18"/>
                <w:szCs w:val="18"/>
              </w:rPr>
              <w:t>mobility aids, devices and assistive technologies</w:t>
            </w:r>
            <w:r w:rsidR="00C12A8D" w:rsidRPr="00030B9A">
              <w:rPr>
                <w:rFonts w:cstheme="minorHAnsi"/>
                <w:sz w:val="18"/>
                <w:szCs w:val="18"/>
              </w:rPr>
              <w:t>,</w:t>
            </w:r>
            <w:r w:rsidR="000B2A65" w:rsidRPr="00030B9A">
              <w:rPr>
                <w:rFonts w:cstheme="minorHAnsi"/>
                <w:sz w:val="18"/>
                <w:szCs w:val="18"/>
              </w:rPr>
              <w:t xml:space="preserve"> and</w:t>
            </w:r>
            <w:r w:rsidR="00C12A8D" w:rsidRPr="00030B9A">
              <w:rPr>
                <w:rFonts w:cstheme="minorHAnsi"/>
                <w:sz w:val="18"/>
                <w:szCs w:val="18"/>
              </w:rPr>
              <w:t xml:space="preserve"> live assistance, on equal basis with others.</w:t>
            </w:r>
            <w:r w:rsidR="003C0E72" w:rsidRPr="00030B9A">
              <w:rPr>
                <w:rStyle w:val="EndnoteReference"/>
                <w:rFonts w:cstheme="minorHAnsi"/>
                <w:sz w:val="18"/>
                <w:szCs w:val="18"/>
              </w:rPr>
              <w:endnoteReference w:id="1"/>
            </w:r>
          </w:p>
          <w:p w14:paraId="3AD9C104" w14:textId="20D4B9D0" w:rsidR="00EC6ECD" w:rsidRPr="00030B9A" w:rsidRDefault="0099662B" w:rsidP="00790C1A">
            <w:pPr>
              <w:jc w:val="both"/>
              <w:rPr>
                <w:rFonts w:cstheme="minorHAnsi"/>
                <w:sz w:val="18"/>
                <w:szCs w:val="18"/>
              </w:rPr>
            </w:pPr>
            <w:r w:rsidRPr="00030B9A">
              <w:rPr>
                <w:sz w:val="18"/>
                <w:szCs w:val="18"/>
              </w:rPr>
              <w:t>20.</w:t>
            </w:r>
            <w:r w:rsidR="007F4BA9" w:rsidRPr="00030B9A">
              <w:rPr>
                <w:sz w:val="18"/>
                <w:szCs w:val="18"/>
              </w:rPr>
              <w:t>9</w:t>
            </w:r>
            <w:r w:rsidR="00D40E6F" w:rsidRPr="00030B9A">
              <w:rPr>
                <w:sz w:val="18"/>
                <w:szCs w:val="18"/>
              </w:rPr>
              <w:t xml:space="preserve"> No provision in legislation or regulations</w:t>
            </w:r>
            <w:r w:rsidR="00264567" w:rsidRPr="00030B9A">
              <w:rPr>
                <w:sz w:val="18"/>
                <w:szCs w:val="18"/>
              </w:rPr>
              <w:t xml:space="preserve"> on transportation services</w:t>
            </w:r>
            <w:r w:rsidR="00790C1A" w:rsidRPr="00030B9A">
              <w:rPr>
                <w:sz w:val="18"/>
                <w:szCs w:val="18"/>
              </w:rPr>
              <w:t xml:space="preserve"> that discriminate </w:t>
            </w:r>
            <w:proofErr w:type="gramStart"/>
            <w:r w:rsidR="00264567" w:rsidRPr="00030B9A">
              <w:rPr>
                <w:sz w:val="18"/>
                <w:szCs w:val="18"/>
              </w:rPr>
              <w:t>on the basis of</w:t>
            </w:r>
            <w:proofErr w:type="gramEnd"/>
            <w:r w:rsidR="00790C1A" w:rsidRPr="00030B9A">
              <w:rPr>
                <w:sz w:val="18"/>
                <w:szCs w:val="18"/>
              </w:rPr>
              <w:t xml:space="preserve"> disability.</w:t>
            </w:r>
            <w:r w:rsidR="00790C1A" w:rsidRPr="00030B9A">
              <w:rPr>
                <w:rStyle w:val="EndnoteReference"/>
                <w:sz w:val="18"/>
                <w:szCs w:val="18"/>
              </w:rPr>
              <w:endnoteReference w:id="2"/>
            </w:r>
            <w:r w:rsidR="00D40E6F" w:rsidRPr="00030B9A">
              <w:rPr>
                <w:sz w:val="18"/>
                <w:szCs w:val="18"/>
              </w:rPr>
              <w:t xml:space="preserve"> </w:t>
            </w:r>
          </w:p>
        </w:tc>
      </w:tr>
      <w:tr w:rsidR="00BF7F59" w:rsidRPr="00203E7D" w14:paraId="59609932" w14:textId="77777777" w:rsidTr="0099662B">
        <w:trPr>
          <w:trHeight w:val="1788"/>
        </w:trPr>
        <w:tc>
          <w:tcPr>
            <w:tcW w:w="1054" w:type="dxa"/>
            <w:vMerge/>
            <w:shd w:val="clear" w:color="auto" w:fill="auto"/>
          </w:tcPr>
          <w:p w14:paraId="48561CEE" w14:textId="77777777" w:rsidR="00EC6ECD" w:rsidRPr="00414AF3" w:rsidRDefault="00EC6ECD" w:rsidP="00146829">
            <w:pPr>
              <w:pStyle w:val="ListParagraph"/>
              <w:ind w:left="0"/>
              <w:rPr>
                <w:rFonts w:cstheme="minorHAnsi"/>
                <w:b/>
                <w:sz w:val="18"/>
                <w:szCs w:val="18"/>
              </w:rPr>
            </w:pPr>
          </w:p>
        </w:tc>
        <w:tc>
          <w:tcPr>
            <w:tcW w:w="5738" w:type="dxa"/>
            <w:shd w:val="clear" w:color="auto" w:fill="auto"/>
          </w:tcPr>
          <w:p w14:paraId="2AAC673E" w14:textId="55BC0233" w:rsidR="00EC6ECD" w:rsidRPr="00030B9A" w:rsidRDefault="00EC6ECD" w:rsidP="00FE3718">
            <w:pPr>
              <w:ind w:right="120"/>
              <w:jc w:val="both"/>
              <w:rPr>
                <w:sz w:val="18"/>
                <w:szCs w:val="18"/>
              </w:rPr>
            </w:pPr>
            <w:r w:rsidRPr="00030B9A">
              <w:rPr>
                <w:rFonts w:cstheme="minorHAnsi"/>
                <w:sz w:val="18"/>
                <w:szCs w:val="18"/>
              </w:rPr>
              <w:t xml:space="preserve">20.2 Adoption of a national strategy or policy </w:t>
            </w:r>
            <w:r w:rsidRPr="00030B9A">
              <w:rPr>
                <w:sz w:val="18"/>
                <w:szCs w:val="18"/>
              </w:rPr>
              <w:t xml:space="preserve">to address the mobility needs of persons with disabilities, including </w:t>
            </w:r>
            <w:r w:rsidR="004E082D" w:rsidRPr="00030B9A">
              <w:rPr>
                <w:sz w:val="18"/>
                <w:szCs w:val="18"/>
              </w:rPr>
              <w:t xml:space="preserve">developing and promoting </w:t>
            </w:r>
            <w:r w:rsidRPr="00030B9A">
              <w:rPr>
                <w:sz w:val="18"/>
                <w:szCs w:val="18"/>
              </w:rPr>
              <w:t xml:space="preserve">research and development into low-cost </w:t>
            </w:r>
            <w:r w:rsidR="00A34404" w:rsidRPr="00030B9A">
              <w:rPr>
                <w:sz w:val="18"/>
                <w:szCs w:val="18"/>
              </w:rPr>
              <w:t>mobility aids, devices and assistive technologies</w:t>
            </w:r>
            <w:r w:rsidRPr="00030B9A">
              <w:rPr>
                <w:sz w:val="18"/>
                <w:szCs w:val="18"/>
              </w:rPr>
              <w:t>.</w:t>
            </w:r>
            <w:r w:rsidR="000B74BC" w:rsidRPr="00030B9A">
              <w:rPr>
                <w:rStyle w:val="EndnoteReference"/>
                <w:sz w:val="18"/>
                <w:szCs w:val="18"/>
              </w:rPr>
              <w:endnoteReference w:id="3"/>
            </w:r>
          </w:p>
          <w:p w14:paraId="459FB589" w14:textId="6C939DD6" w:rsidR="003324F4" w:rsidRPr="00030B9A" w:rsidRDefault="003324F4" w:rsidP="003324F4">
            <w:pPr>
              <w:jc w:val="both"/>
              <w:rPr>
                <w:rFonts w:eastAsia="Times New Roman" w:cstheme="minorHAnsi"/>
                <w:sz w:val="18"/>
                <w:szCs w:val="18"/>
              </w:rPr>
            </w:pPr>
            <w:r w:rsidRPr="00030B9A">
              <w:rPr>
                <w:rFonts w:eastAsia="Times New Roman" w:cstheme="minorHAnsi"/>
                <w:sz w:val="18"/>
                <w:szCs w:val="18"/>
              </w:rPr>
              <w:t xml:space="preserve">20.3 Legal, regulatory and policy measures to facilitate access by persons with disabilities to purchase </w:t>
            </w:r>
            <w:r w:rsidR="00A34404" w:rsidRPr="00030B9A">
              <w:rPr>
                <w:rFonts w:eastAsia="Times New Roman" w:cstheme="minorHAnsi"/>
                <w:sz w:val="18"/>
                <w:szCs w:val="18"/>
              </w:rPr>
              <w:t>mobility aids, devices and assistive technologies</w:t>
            </w:r>
            <w:r w:rsidRPr="00030B9A">
              <w:rPr>
                <w:rFonts w:eastAsia="Times New Roman" w:cstheme="minorHAnsi"/>
                <w:sz w:val="18"/>
                <w:szCs w:val="18"/>
              </w:rPr>
              <w:t xml:space="preserve"> for persons with disabilities.</w:t>
            </w:r>
            <w:r w:rsidRPr="00030B9A">
              <w:rPr>
                <w:rStyle w:val="EndnoteReference"/>
                <w:rFonts w:eastAsia="Times New Roman" w:cstheme="minorHAnsi"/>
                <w:sz w:val="18"/>
                <w:szCs w:val="18"/>
              </w:rPr>
              <w:endnoteReference w:id="4"/>
            </w:r>
          </w:p>
          <w:p w14:paraId="2AA0A5F6" w14:textId="77777777" w:rsidR="00EC6ECD" w:rsidRPr="00030B9A" w:rsidRDefault="00EC6ECD" w:rsidP="003324F4">
            <w:pPr>
              <w:ind w:right="120"/>
              <w:jc w:val="both"/>
              <w:rPr>
                <w:rFonts w:cstheme="minorHAnsi"/>
                <w:sz w:val="18"/>
                <w:szCs w:val="18"/>
              </w:rPr>
            </w:pPr>
          </w:p>
        </w:tc>
        <w:tc>
          <w:tcPr>
            <w:tcW w:w="4111" w:type="dxa"/>
            <w:shd w:val="clear" w:color="auto" w:fill="auto"/>
          </w:tcPr>
          <w:p w14:paraId="5CEB93CA" w14:textId="648271C9" w:rsidR="00F37E1F" w:rsidRPr="00030B9A" w:rsidRDefault="003324F4" w:rsidP="00146829">
            <w:pPr>
              <w:jc w:val="both"/>
              <w:rPr>
                <w:rFonts w:eastAsia="Times New Roman" w:cstheme="minorHAnsi"/>
                <w:sz w:val="18"/>
                <w:szCs w:val="18"/>
              </w:rPr>
            </w:pPr>
            <w:r w:rsidRPr="00030B9A">
              <w:rPr>
                <w:rFonts w:eastAsia="Times New Roman" w:cstheme="minorHAnsi"/>
                <w:sz w:val="18"/>
                <w:szCs w:val="18"/>
              </w:rPr>
              <w:t>20.4</w:t>
            </w:r>
            <w:r w:rsidR="002F72A0" w:rsidRPr="00030B9A">
              <w:rPr>
                <w:rFonts w:eastAsia="Times New Roman" w:cstheme="minorHAnsi"/>
                <w:sz w:val="18"/>
                <w:szCs w:val="18"/>
              </w:rPr>
              <w:t xml:space="preserve"> Legal, re</w:t>
            </w:r>
            <w:r w:rsidR="00FE3718" w:rsidRPr="00030B9A">
              <w:rPr>
                <w:rFonts w:eastAsia="Times New Roman" w:cstheme="minorHAnsi"/>
                <w:sz w:val="18"/>
                <w:szCs w:val="18"/>
              </w:rPr>
              <w:t>gulatory and policy measures to facilitate access by persons with disabilities to purchase adapted vehicles and adaptive equipment.</w:t>
            </w:r>
            <w:r w:rsidR="00FE3718" w:rsidRPr="00030B9A">
              <w:rPr>
                <w:rStyle w:val="EndnoteReference"/>
                <w:rFonts w:eastAsia="Times New Roman" w:cstheme="minorHAnsi"/>
                <w:sz w:val="18"/>
                <w:szCs w:val="18"/>
              </w:rPr>
              <w:endnoteReference w:id="5"/>
            </w:r>
          </w:p>
          <w:p w14:paraId="2F08C9E4" w14:textId="50051F48" w:rsidR="004E082D" w:rsidRPr="00030B9A" w:rsidRDefault="003324F4" w:rsidP="00BF7F59">
            <w:pPr>
              <w:jc w:val="both"/>
              <w:rPr>
                <w:rFonts w:eastAsia="Times New Roman" w:cstheme="minorHAnsi"/>
                <w:sz w:val="18"/>
                <w:szCs w:val="18"/>
              </w:rPr>
            </w:pPr>
            <w:r w:rsidRPr="00030B9A">
              <w:rPr>
                <w:rFonts w:eastAsia="Times New Roman" w:cstheme="minorHAnsi"/>
                <w:sz w:val="18"/>
                <w:szCs w:val="18"/>
              </w:rPr>
              <w:t>20.5</w:t>
            </w:r>
            <w:r w:rsidR="00F37E1F" w:rsidRPr="00030B9A">
              <w:rPr>
                <w:rFonts w:eastAsia="Times New Roman" w:cstheme="minorHAnsi"/>
                <w:sz w:val="18"/>
                <w:szCs w:val="18"/>
              </w:rPr>
              <w:t xml:space="preserve"> Legal, regulatory and policy measures regarding driving </w:t>
            </w:r>
            <w:r w:rsidR="00731767" w:rsidRPr="00030B9A">
              <w:rPr>
                <w:rFonts w:eastAsia="Times New Roman" w:cstheme="minorHAnsi"/>
                <w:sz w:val="18"/>
                <w:szCs w:val="18"/>
              </w:rPr>
              <w:t xml:space="preserve">permit </w:t>
            </w:r>
            <w:r w:rsidR="00F37E1F" w:rsidRPr="00030B9A">
              <w:rPr>
                <w:rFonts w:eastAsia="Times New Roman" w:cstheme="minorHAnsi"/>
                <w:sz w:val="18"/>
                <w:szCs w:val="18"/>
              </w:rPr>
              <w:t>which are inclusi</w:t>
            </w:r>
            <w:r w:rsidR="00834632" w:rsidRPr="00030B9A">
              <w:rPr>
                <w:rFonts w:eastAsia="Times New Roman" w:cstheme="minorHAnsi"/>
                <w:sz w:val="18"/>
                <w:szCs w:val="18"/>
              </w:rPr>
              <w:t xml:space="preserve">ve of persons with disabilities </w:t>
            </w:r>
            <w:r w:rsidR="00533CDA" w:rsidRPr="00030B9A">
              <w:rPr>
                <w:rFonts w:eastAsia="Times New Roman" w:cstheme="minorHAnsi"/>
                <w:sz w:val="18"/>
                <w:szCs w:val="18"/>
              </w:rPr>
              <w:t xml:space="preserve">and </w:t>
            </w:r>
            <w:r w:rsidR="00533CDA" w:rsidRPr="00030B9A">
              <w:rPr>
                <w:sz w:val="18"/>
                <w:szCs w:val="18"/>
              </w:rPr>
              <w:t>provide</w:t>
            </w:r>
            <w:r w:rsidR="00533CDA" w:rsidRPr="00030B9A">
              <w:rPr>
                <w:rFonts w:eastAsia="Times New Roman" w:cstheme="minorHAnsi"/>
                <w:sz w:val="18"/>
                <w:szCs w:val="18"/>
              </w:rPr>
              <w:t xml:space="preserve"> the possibility of adaptations of vehicles</w:t>
            </w:r>
            <w:r w:rsidR="00834632" w:rsidRPr="00030B9A">
              <w:rPr>
                <w:rFonts w:eastAsia="Times New Roman" w:cstheme="minorHAnsi"/>
                <w:sz w:val="18"/>
                <w:szCs w:val="18"/>
              </w:rPr>
              <w:t>.</w:t>
            </w:r>
            <w:r w:rsidR="00834632" w:rsidRPr="00030B9A">
              <w:rPr>
                <w:rStyle w:val="EndnoteReference"/>
                <w:rFonts w:eastAsia="Times New Roman" w:cstheme="minorHAnsi"/>
                <w:sz w:val="18"/>
                <w:szCs w:val="18"/>
              </w:rPr>
              <w:endnoteReference w:id="6"/>
            </w:r>
            <w:r w:rsidR="00F37E1F" w:rsidRPr="00030B9A">
              <w:rPr>
                <w:rFonts w:eastAsia="Times New Roman" w:cstheme="minorHAnsi"/>
                <w:sz w:val="18"/>
                <w:szCs w:val="18"/>
              </w:rPr>
              <w:t xml:space="preserve">  </w:t>
            </w:r>
          </w:p>
          <w:p w14:paraId="48C360A6" w14:textId="2E721289" w:rsidR="00505545" w:rsidRPr="00030B9A" w:rsidRDefault="00505545" w:rsidP="00BF7F59">
            <w:pPr>
              <w:jc w:val="both"/>
              <w:rPr>
                <w:rFonts w:eastAsia="Times New Roman" w:cstheme="minorHAnsi"/>
                <w:sz w:val="18"/>
                <w:szCs w:val="18"/>
              </w:rPr>
            </w:pPr>
            <w:r w:rsidRPr="00030B9A">
              <w:rPr>
                <w:rFonts w:eastAsia="Times New Roman" w:cstheme="minorHAnsi"/>
                <w:sz w:val="18"/>
                <w:szCs w:val="18"/>
              </w:rPr>
              <w:t>20.6 Regulatory and policy measures to facilitate mobility</w:t>
            </w:r>
            <w:r w:rsidR="007F4BA9" w:rsidRPr="00030B9A">
              <w:rPr>
                <w:rFonts w:eastAsia="Times New Roman" w:cstheme="minorHAnsi"/>
                <w:sz w:val="18"/>
                <w:szCs w:val="18"/>
              </w:rPr>
              <w:t xml:space="preserve"> of</w:t>
            </w:r>
            <w:r w:rsidRPr="00030B9A">
              <w:rPr>
                <w:rFonts w:eastAsia="Times New Roman" w:cstheme="minorHAnsi"/>
                <w:sz w:val="18"/>
                <w:szCs w:val="18"/>
              </w:rPr>
              <w:t xml:space="preserve"> persons with disabilities</w:t>
            </w:r>
            <w:r w:rsidR="007F4BA9" w:rsidRPr="00030B9A">
              <w:rPr>
                <w:rFonts w:eastAsia="Times New Roman" w:cstheme="minorHAnsi"/>
                <w:sz w:val="18"/>
                <w:szCs w:val="18"/>
              </w:rPr>
              <w:t xml:space="preserve"> who use vehicles.</w:t>
            </w:r>
            <w:r w:rsidR="007F4BA9" w:rsidRPr="00030B9A">
              <w:rPr>
                <w:rStyle w:val="EndnoteReference"/>
                <w:rFonts w:eastAsia="Times New Roman" w:cstheme="minorHAnsi"/>
                <w:sz w:val="18"/>
                <w:szCs w:val="18"/>
              </w:rPr>
              <w:endnoteReference w:id="7"/>
            </w:r>
          </w:p>
          <w:p w14:paraId="700B9D7D" w14:textId="7F35FBCD" w:rsidR="00731767" w:rsidRPr="00030B9A" w:rsidRDefault="00731767" w:rsidP="009F71D3">
            <w:pPr>
              <w:jc w:val="both"/>
              <w:rPr>
                <w:rFonts w:eastAsia="Times New Roman" w:cstheme="minorHAnsi"/>
                <w:sz w:val="18"/>
                <w:szCs w:val="18"/>
              </w:rPr>
            </w:pPr>
          </w:p>
        </w:tc>
        <w:tc>
          <w:tcPr>
            <w:tcW w:w="4359" w:type="dxa"/>
            <w:vMerge/>
            <w:shd w:val="clear" w:color="auto" w:fill="auto"/>
          </w:tcPr>
          <w:p w14:paraId="08A5BD6C" w14:textId="77777777" w:rsidR="00EC6ECD" w:rsidRPr="00030B9A" w:rsidRDefault="00EC6ECD" w:rsidP="00146829">
            <w:pPr>
              <w:jc w:val="both"/>
              <w:rPr>
                <w:rFonts w:cstheme="minorHAnsi"/>
                <w:sz w:val="18"/>
                <w:szCs w:val="18"/>
              </w:rPr>
            </w:pPr>
          </w:p>
        </w:tc>
      </w:tr>
      <w:tr w:rsidR="00790C1A" w:rsidRPr="00203E7D" w14:paraId="40A224A5" w14:textId="77777777" w:rsidTr="00BF7F59">
        <w:trPr>
          <w:trHeight w:val="558"/>
        </w:trPr>
        <w:tc>
          <w:tcPr>
            <w:tcW w:w="1054" w:type="dxa"/>
            <w:vMerge w:val="restart"/>
          </w:tcPr>
          <w:p w14:paraId="7A75E517" w14:textId="77777777" w:rsidR="00790C1A" w:rsidRPr="00414AF3" w:rsidRDefault="00790C1A" w:rsidP="00146829">
            <w:pPr>
              <w:rPr>
                <w:rFonts w:cstheme="minorHAnsi"/>
                <w:b/>
                <w:sz w:val="18"/>
                <w:szCs w:val="18"/>
              </w:rPr>
            </w:pPr>
            <w:r w:rsidRPr="00414AF3">
              <w:rPr>
                <w:rFonts w:cstheme="minorHAnsi"/>
                <w:b/>
                <w:sz w:val="18"/>
                <w:szCs w:val="18"/>
              </w:rPr>
              <w:t>Process</w:t>
            </w:r>
          </w:p>
          <w:p w14:paraId="4F5942FA" w14:textId="77777777" w:rsidR="00790C1A" w:rsidRPr="00414AF3" w:rsidRDefault="00790C1A" w:rsidP="003725B9">
            <w:pPr>
              <w:rPr>
                <w:rFonts w:cstheme="minorHAnsi"/>
                <w:b/>
                <w:sz w:val="18"/>
                <w:szCs w:val="18"/>
              </w:rPr>
            </w:pPr>
          </w:p>
        </w:tc>
        <w:tc>
          <w:tcPr>
            <w:tcW w:w="14208" w:type="dxa"/>
            <w:gridSpan w:val="3"/>
          </w:tcPr>
          <w:p w14:paraId="738140DC" w14:textId="3ADE073A" w:rsidR="00790C1A" w:rsidRPr="00030B9A" w:rsidRDefault="00790C1A" w:rsidP="009F71D3">
            <w:pPr>
              <w:jc w:val="both"/>
              <w:rPr>
                <w:rFonts w:cstheme="minorHAnsi"/>
                <w:sz w:val="18"/>
                <w:szCs w:val="18"/>
              </w:rPr>
            </w:pPr>
            <w:proofErr w:type="gramStart"/>
            <w:r w:rsidRPr="00030B9A">
              <w:rPr>
                <w:rFonts w:cstheme="minorHAnsi"/>
                <w:sz w:val="18"/>
                <w:szCs w:val="18"/>
              </w:rPr>
              <w:t>20.</w:t>
            </w:r>
            <w:r w:rsidR="001F3E9D" w:rsidRPr="00030B9A">
              <w:rPr>
                <w:rFonts w:cstheme="minorHAnsi"/>
                <w:sz w:val="18"/>
                <w:szCs w:val="18"/>
              </w:rPr>
              <w:t>10</w:t>
            </w:r>
            <w:r w:rsidRPr="00030B9A">
              <w:rPr>
                <w:rFonts w:cstheme="minorHAnsi"/>
                <w:sz w:val="18"/>
                <w:szCs w:val="18"/>
              </w:rPr>
              <w:t>. Awareness raising campaign and activities to promote personal mobility of persons with disabilities and disseminat</w:t>
            </w:r>
            <w:r w:rsidR="00236A5E" w:rsidRPr="00030B9A">
              <w:rPr>
                <w:rFonts w:cstheme="minorHAnsi"/>
                <w:sz w:val="18"/>
                <w:szCs w:val="18"/>
              </w:rPr>
              <w:t xml:space="preserve">ion of </w:t>
            </w:r>
            <w:r w:rsidRPr="00030B9A">
              <w:rPr>
                <w:rFonts w:cstheme="minorHAnsi"/>
                <w:sz w:val="18"/>
                <w:szCs w:val="18"/>
              </w:rPr>
              <w:t>information</w:t>
            </w:r>
            <w:r w:rsidR="00BF7F59" w:rsidRPr="00030B9A">
              <w:rPr>
                <w:rFonts w:cstheme="minorHAnsi"/>
                <w:sz w:val="18"/>
                <w:szCs w:val="18"/>
              </w:rPr>
              <w:t xml:space="preserve"> in accessible formats</w:t>
            </w:r>
            <w:r w:rsidRPr="00030B9A">
              <w:rPr>
                <w:rFonts w:cstheme="minorHAnsi"/>
                <w:sz w:val="18"/>
                <w:szCs w:val="18"/>
              </w:rPr>
              <w:t xml:space="preserve"> </w:t>
            </w:r>
            <w:r w:rsidR="00722885" w:rsidRPr="00030B9A">
              <w:rPr>
                <w:rFonts w:cstheme="minorHAnsi"/>
                <w:sz w:val="18"/>
                <w:szCs w:val="18"/>
              </w:rPr>
              <w:t>to persons with disabilities,</w:t>
            </w:r>
            <w:r w:rsidRPr="00030B9A">
              <w:rPr>
                <w:rFonts w:cstheme="minorHAnsi"/>
                <w:sz w:val="18"/>
                <w:szCs w:val="18"/>
              </w:rPr>
              <w:t xml:space="preserve"> their families and the general public on the existing entitlements and supports available to facilitate their access to mobility aids, devices, assistive technologies, live assistance and intermediaries,</w:t>
            </w:r>
            <w:r w:rsidR="00D657E6" w:rsidRPr="00030B9A">
              <w:rPr>
                <w:rFonts w:cstheme="minorHAnsi"/>
                <w:sz w:val="18"/>
                <w:szCs w:val="18"/>
              </w:rPr>
              <w:t xml:space="preserve"> their mobility in the </w:t>
            </w:r>
            <w:r w:rsidR="00533CDA" w:rsidRPr="00030B9A">
              <w:rPr>
                <w:rFonts w:cstheme="minorHAnsi"/>
                <w:sz w:val="18"/>
                <w:szCs w:val="18"/>
              </w:rPr>
              <w:t>built environment</w:t>
            </w:r>
            <w:r w:rsidR="00D657E6" w:rsidRPr="00030B9A">
              <w:rPr>
                <w:rFonts w:cstheme="minorHAnsi"/>
                <w:sz w:val="18"/>
                <w:szCs w:val="18"/>
              </w:rPr>
              <w:t xml:space="preserve"> and</w:t>
            </w:r>
            <w:r w:rsidRPr="00030B9A">
              <w:rPr>
                <w:rFonts w:cstheme="minorHAnsi"/>
                <w:sz w:val="18"/>
                <w:szCs w:val="18"/>
              </w:rPr>
              <w:t xml:space="preserve"> the exercise of their rights</w:t>
            </w:r>
            <w:r w:rsidR="00722885" w:rsidRPr="00030B9A">
              <w:rPr>
                <w:rFonts w:cstheme="minorHAnsi"/>
                <w:sz w:val="18"/>
                <w:szCs w:val="18"/>
              </w:rPr>
              <w:t xml:space="preserve"> as passengers</w:t>
            </w:r>
            <w:r w:rsidRPr="00030B9A">
              <w:rPr>
                <w:rFonts w:cstheme="minorHAnsi"/>
                <w:sz w:val="18"/>
                <w:szCs w:val="18"/>
              </w:rPr>
              <w:t>.</w:t>
            </w:r>
            <w:proofErr w:type="gramEnd"/>
            <w:r w:rsidRPr="00030B9A">
              <w:rPr>
                <w:rFonts w:cstheme="minorHAnsi"/>
                <w:sz w:val="18"/>
                <w:szCs w:val="18"/>
              </w:rPr>
              <w:t xml:space="preserve"> </w:t>
            </w:r>
          </w:p>
        </w:tc>
      </w:tr>
      <w:tr w:rsidR="00BF7F59" w:rsidRPr="00203E7D" w14:paraId="47D1B907" w14:textId="77777777" w:rsidTr="007205A7">
        <w:trPr>
          <w:trHeight w:val="2262"/>
        </w:trPr>
        <w:tc>
          <w:tcPr>
            <w:tcW w:w="1054" w:type="dxa"/>
            <w:vMerge/>
          </w:tcPr>
          <w:p w14:paraId="29C3A1CC" w14:textId="49D0147D" w:rsidR="00EC6ECD" w:rsidRPr="00414AF3" w:rsidRDefault="00EC6ECD" w:rsidP="00146829">
            <w:pPr>
              <w:rPr>
                <w:rFonts w:cstheme="minorHAnsi"/>
                <w:sz w:val="18"/>
                <w:szCs w:val="18"/>
              </w:rPr>
            </w:pPr>
          </w:p>
        </w:tc>
        <w:tc>
          <w:tcPr>
            <w:tcW w:w="5738" w:type="dxa"/>
          </w:tcPr>
          <w:p w14:paraId="64469D58" w14:textId="26732309" w:rsidR="002A4D4D" w:rsidRPr="00030B9A" w:rsidRDefault="001F3E9D" w:rsidP="00146829">
            <w:pPr>
              <w:jc w:val="both"/>
              <w:rPr>
                <w:sz w:val="18"/>
                <w:szCs w:val="18"/>
              </w:rPr>
            </w:pPr>
            <w:r w:rsidRPr="00030B9A">
              <w:rPr>
                <w:rFonts w:cstheme="minorHAnsi"/>
                <w:sz w:val="18"/>
                <w:szCs w:val="18"/>
              </w:rPr>
              <w:t>20.11</w:t>
            </w:r>
            <w:r w:rsidR="00EC6ECD" w:rsidRPr="00030B9A">
              <w:rPr>
                <w:rFonts w:cstheme="minorHAnsi"/>
                <w:sz w:val="18"/>
                <w:szCs w:val="18"/>
              </w:rPr>
              <w:t xml:space="preserve"> </w:t>
            </w:r>
            <w:r w:rsidR="002A4D4D" w:rsidRPr="00030B9A">
              <w:rPr>
                <w:rFonts w:cstheme="minorHAnsi"/>
                <w:sz w:val="18"/>
                <w:szCs w:val="18"/>
              </w:rPr>
              <w:t xml:space="preserve">Number of professionals trained </w:t>
            </w:r>
            <w:r w:rsidR="000A2A97" w:rsidRPr="00030B9A">
              <w:rPr>
                <w:rFonts w:cstheme="minorHAnsi"/>
                <w:sz w:val="18"/>
                <w:szCs w:val="18"/>
              </w:rPr>
              <w:t>in the use mobility aids,</w:t>
            </w:r>
            <w:r w:rsidR="00DE04D5" w:rsidRPr="00030B9A">
              <w:rPr>
                <w:rFonts w:cstheme="minorHAnsi"/>
                <w:sz w:val="18"/>
                <w:szCs w:val="18"/>
              </w:rPr>
              <w:t xml:space="preserve"> devices,</w:t>
            </w:r>
            <w:r w:rsidR="000A2A97" w:rsidRPr="00030B9A">
              <w:rPr>
                <w:rFonts w:cstheme="minorHAnsi"/>
                <w:sz w:val="18"/>
                <w:szCs w:val="18"/>
              </w:rPr>
              <w:t xml:space="preserve"> assistive technologies, live assistance, etc., </w:t>
            </w:r>
            <w:r w:rsidR="002A4D4D" w:rsidRPr="00030B9A">
              <w:rPr>
                <w:sz w:val="18"/>
                <w:szCs w:val="18"/>
              </w:rPr>
              <w:t>to impart mobility skills to persons with disabilities</w:t>
            </w:r>
            <w:r w:rsidR="000A2A97" w:rsidRPr="00030B9A">
              <w:rPr>
                <w:sz w:val="18"/>
                <w:szCs w:val="18"/>
              </w:rPr>
              <w:t>, disaggregated by kind of professional.</w:t>
            </w:r>
            <w:r w:rsidR="00533CDA" w:rsidRPr="00030B9A">
              <w:rPr>
                <w:rStyle w:val="EndnoteReference"/>
                <w:sz w:val="18"/>
                <w:szCs w:val="18"/>
              </w:rPr>
              <w:endnoteReference w:id="8"/>
            </w:r>
          </w:p>
          <w:p w14:paraId="42B76AF5" w14:textId="537FFC9A" w:rsidR="003324F4" w:rsidRPr="00030B9A" w:rsidRDefault="0099662B" w:rsidP="003324F4">
            <w:pPr>
              <w:jc w:val="both"/>
              <w:rPr>
                <w:sz w:val="18"/>
                <w:szCs w:val="18"/>
              </w:rPr>
            </w:pPr>
            <w:r w:rsidRPr="00030B9A">
              <w:rPr>
                <w:sz w:val="18"/>
                <w:szCs w:val="18"/>
              </w:rPr>
              <w:t>20.1</w:t>
            </w:r>
            <w:r w:rsidR="001F3E9D" w:rsidRPr="00030B9A">
              <w:rPr>
                <w:sz w:val="18"/>
                <w:szCs w:val="18"/>
              </w:rPr>
              <w:t>2</w:t>
            </w:r>
            <w:r w:rsidR="003324F4" w:rsidRPr="00030B9A">
              <w:rPr>
                <w:sz w:val="18"/>
                <w:szCs w:val="18"/>
              </w:rPr>
              <w:t xml:space="preserve"> </w:t>
            </w:r>
            <w:r w:rsidR="003324F4" w:rsidRPr="00030B9A">
              <w:rPr>
                <w:rFonts w:eastAsia="Times New Roman" w:cs="Segoe UI"/>
                <w:color w:val="212121"/>
                <w:sz w:val="18"/>
                <w:szCs w:val="18"/>
                <w:lang w:eastAsia="en-GB"/>
              </w:rPr>
              <w:t xml:space="preserve">Existence of </w:t>
            </w:r>
            <w:r w:rsidR="003324F4" w:rsidRPr="00030B9A">
              <w:rPr>
                <w:sz w:val="18"/>
                <w:szCs w:val="18"/>
              </w:rPr>
              <w:t xml:space="preserve">a fund </w:t>
            </w:r>
            <w:r w:rsidR="00DE04D5" w:rsidRPr="00030B9A">
              <w:rPr>
                <w:sz w:val="18"/>
                <w:szCs w:val="18"/>
              </w:rPr>
              <w:t>and budget allocation to</w:t>
            </w:r>
            <w:r w:rsidR="00017B6D" w:rsidRPr="00030B9A">
              <w:rPr>
                <w:sz w:val="18"/>
                <w:szCs w:val="18"/>
              </w:rPr>
              <w:t xml:space="preserve"> ensure </w:t>
            </w:r>
            <w:r w:rsidR="00DE04D5" w:rsidRPr="00030B9A">
              <w:rPr>
                <w:sz w:val="18"/>
                <w:szCs w:val="18"/>
              </w:rPr>
              <w:t xml:space="preserve">access to mobility aids, devices, assistive technologies, and other </w:t>
            </w:r>
            <w:r w:rsidR="003324F4" w:rsidRPr="00030B9A">
              <w:rPr>
                <w:sz w:val="18"/>
                <w:szCs w:val="18"/>
              </w:rPr>
              <w:t>services to support personal mobility</w:t>
            </w:r>
            <w:r w:rsidR="00DE04D5" w:rsidRPr="00030B9A">
              <w:rPr>
                <w:sz w:val="18"/>
                <w:szCs w:val="18"/>
              </w:rPr>
              <w:t>.</w:t>
            </w:r>
            <w:r w:rsidR="003324F4" w:rsidRPr="00030B9A">
              <w:rPr>
                <w:sz w:val="18"/>
                <w:szCs w:val="18"/>
              </w:rPr>
              <w:t xml:space="preserve"> </w:t>
            </w:r>
          </w:p>
          <w:p w14:paraId="5122DD7C" w14:textId="688B5E38" w:rsidR="00EC6ECD" w:rsidRPr="00030B9A" w:rsidRDefault="00EC6ECD" w:rsidP="00146829">
            <w:pPr>
              <w:jc w:val="both"/>
              <w:rPr>
                <w:rFonts w:cstheme="minorHAnsi"/>
                <w:sz w:val="18"/>
                <w:szCs w:val="18"/>
                <w:lang w:val="en-GB"/>
              </w:rPr>
            </w:pPr>
          </w:p>
        </w:tc>
        <w:tc>
          <w:tcPr>
            <w:tcW w:w="4111" w:type="dxa"/>
          </w:tcPr>
          <w:p w14:paraId="7CFFF9DA" w14:textId="6105369D" w:rsidR="00A54769" w:rsidRPr="00030B9A" w:rsidRDefault="0099662B" w:rsidP="00A54769">
            <w:pPr>
              <w:jc w:val="both"/>
              <w:rPr>
                <w:sz w:val="18"/>
                <w:szCs w:val="18"/>
              </w:rPr>
            </w:pPr>
            <w:r w:rsidRPr="00030B9A">
              <w:rPr>
                <w:sz w:val="18"/>
                <w:szCs w:val="18"/>
              </w:rPr>
              <w:t>20.1</w:t>
            </w:r>
            <w:r w:rsidR="001F3E9D" w:rsidRPr="00030B9A">
              <w:rPr>
                <w:sz w:val="18"/>
                <w:szCs w:val="18"/>
              </w:rPr>
              <w:t>3</w:t>
            </w:r>
            <w:r w:rsidR="00767BA6" w:rsidRPr="00030B9A">
              <w:rPr>
                <w:sz w:val="18"/>
                <w:szCs w:val="18"/>
              </w:rPr>
              <w:t xml:space="preserve"> </w:t>
            </w:r>
            <w:r w:rsidR="006E2DCB" w:rsidRPr="00030B9A">
              <w:rPr>
                <w:sz w:val="18"/>
                <w:szCs w:val="18"/>
              </w:rPr>
              <w:t>Adoption of protocols</w:t>
            </w:r>
            <w:r w:rsidR="008075AA" w:rsidRPr="00030B9A">
              <w:rPr>
                <w:sz w:val="18"/>
                <w:szCs w:val="18"/>
              </w:rPr>
              <w:t xml:space="preserve"> to ensure</w:t>
            </w:r>
            <w:r w:rsidR="00017B6D" w:rsidRPr="00030B9A">
              <w:rPr>
                <w:sz w:val="18"/>
                <w:szCs w:val="18"/>
              </w:rPr>
              <w:t xml:space="preserve"> the</w:t>
            </w:r>
            <w:r w:rsidR="008075AA" w:rsidRPr="00030B9A">
              <w:rPr>
                <w:sz w:val="18"/>
                <w:szCs w:val="18"/>
              </w:rPr>
              <w:t xml:space="preserve"> provision of reasonable accommodation to persons with disabilities at </w:t>
            </w:r>
            <w:r w:rsidR="00FD19A5" w:rsidRPr="00030B9A">
              <w:rPr>
                <w:sz w:val="18"/>
                <w:szCs w:val="18"/>
              </w:rPr>
              <w:t xml:space="preserve">motor </w:t>
            </w:r>
            <w:r w:rsidR="00E0472F" w:rsidRPr="00030B9A">
              <w:rPr>
                <w:sz w:val="18"/>
                <w:szCs w:val="18"/>
              </w:rPr>
              <w:t xml:space="preserve">vehicle </w:t>
            </w:r>
            <w:r w:rsidR="00FD19A5" w:rsidRPr="00030B9A">
              <w:rPr>
                <w:sz w:val="18"/>
                <w:szCs w:val="18"/>
              </w:rPr>
              <w:t>registr</w:t>
            </w:r>
            <w:r w:rsidR="00E0472F" w:rsidRPr="00030B9A">
              <w:rPr>
                <w:sz w:val="18"/>
                <w:szCs w:val="18"/>
              </w:rPr>
              <w:t>ation</w:t>
            </w:r>
            <w:r w:rsidR="00FD19A5" w:rsidRPr="00030B9A">
              <w:rPr>
                <w:sz w:val="18"/>
                <w:szCs w:val="18"/>
              </w:rPr>
              <w:t xml:space="preserve"> offices, </w:t>
            </w:r>
            <w:r w:rsidR="008075AA" w:rsidRPr="00030B9A">
              <w:rPr>
                <w:sz w:val="18"/>
                <w:szCs w:val="18"/>
              </w:rPr>
              <w:t xml:space="preserve">driving </w:t>
            </w:r>
            <w:r w:rsidR="00FD19A5" w:rsidRPr="00030B9A">
              <w:rPr>
                <w:sz w:val="18"/>
                <w:szCs w:val="18"/>
              </w:rPr>
              <w:t xml:space="preserve">test </w:t>
            </w:r>
            <w:r w:rsidR="008075AA" w:rsidRPr="00030B9A">
              <w:rPr>
                <w:sz w:val="18"/>
                <w:szCs w:val="18"/>
              </w:rPr>
              <w:t>centers</w:t>
            </w:r>
            <w:r w:rsidR="009F71D3" w:rsidRPr="00030B9A">
              <w:rPr>
                <w:sz w:val="18"/>
                <w:szCs w:val="18"/>
              </w:rPr>
              <w:t xml:space="preserve"> </w:t>
            </w:r>
            <w:r w:rsidR="008075AA" w:rsidRPr="00030B9A">
              <w:rPr>
                <w:sz w:val="18"/>
                <w:szCs w:val="18"/>
              </w:rPr>
              <w:t xml:space="preserve">for </w:t>
            </w:r>
            <w:r w:rsidR="00FD19A5" w:rsidRPr="00030B9A">
              <w:rPr>
                <w:sz w:val="18"/>
                <w:szCs w:val="18"/>
              </w:rPr>
              <w:t>lessons,</w:t>
            </w:r>
            <w:r w:rsidR="008075AA" w:rsidRPr="00030B9A">
              <w:rPr>
                <w:sz w:val="18"/>
                <w:szCs w:val="18"/>
              </w:rPr>
              <w:t xml:space="preserve"> </w:t>
            </w:r>
            <w:r w:rsidR="00FD19A5" w:rsidRPr="00030B9A">
              <w:rPr>
                <w:sz w:val="18"/>
                <w:szCs w:val="18"/>
              </w:rPr>
              <w:t>tests, registration</w:t>
            </w:r>
            <w:r w:rsidR="00E0472F" w:rsidRPr="00030B9A">
              <w:rPr>
                <w:sz w:val="18"/>
                <w:szCs w:val="18"/>
              </w:rPr>
              <w:t xml:space="preserve"> and renewal procedures</w:t>
            </w:r>
            <w:r w:rsidR="00FD19A5" w:rsidRPr="00030B9A">
              <w:rPr>
                <w:sz w:val="18"/>
                <w:szCs w:val="18"/>
              </w:rPr>
              <w:t xml:space="preserve"> </w:t>
            </w:r>
          </w:p>
          <w:p w14:paraId="77E309B0" w14:textId="2396BB82" w:rsidR="00EC6ECD" w:rsidRPr="00030B9A" w:rsidRDefault="001F3E9D" w:rsidP="007205A7">
            <w:pPr>
              <w:jc w:val="both"/>
              <w:rPr>
                <w:rFonts w:cstheme="minorHAnsi"/>
                <w:sz w:val="18"/>
                <w:szCs w:val="18"/>
              </w:rPr>
            </w:pPr>
            <w:r w:rsidRPr="00030B9A">
              <w:rPr>
                <w:sz w:val="18"/>
                <w:szCs w:val="18"/>
              </w:rPr>
              <w:t xml:space="preserve">20.14 </w:t>
            </w:r>
            <w:r w:rsidRPr="00030B9A">
              <w:rPr>
                <w:rFonts w:cstheme="minorHAnsi"/>
                <w:sz w:val="18"/>
                <w:szCs w:val="18"/>
              </w:rPr>
              <w:t xml:space="preserve">Number and proportion of staff in </w:t>
            </w:r>
            <w:r w:rsidRPr="00030B9A">
              <w:rPr>
                <w:sz w:val="18"/>
                <w:szCs w:val="18"/>
              </w:rPr>
              <w:t>motor vehicle registration offices and driving test centers</w:t>
            </w:r>
            <w:r w:rsidRPr="00030B9A">
              <w:rPr>
                <w:rFonts w:cstheme="minorHAnsi"/>
                <w:sz w:val="18"/>
                <w:szCs w:val="18"/>
              </w:rPr>
              <w:t xml:space="preserve"> trained to assist persons with disabilities, on reasonable accommodation and in connection to adapted vehicles.</w:t>
            </w:r>
          </w:p>
        </w:tc>
        <w:tc>
          <w:tcPr>
            <w:tcW w:w="4359" w:type="dxa"/>
          </w:tcPr>
          <w:p w14:paraId="4886A32D" w14:textId="38E73EA2" w:rsidR="007205A7" w:rsidRPr="00030B9A" w:rsidRDefault="005E6D54" w:rsidP="005E6D54">
            <w:pPr>
              <w:jc w:val="both"/>
              <w:rPr>
                <w:rFonts w:cstheme="minorHAnsi"/>
                <w:sz w:val="18"/>
                <w:szCs w:val="18"/>
              </w:rPr>
            </w:pPr>
            <w:r w:rsidRPr="00030B9A">
              <w:rPr>
                <w:rFonts w:cstheme="minorHAnsi"/>
                <w:sz w:val="18"/>
                <w:szCs w:val="18"/>
              </w:rPr>
              <w:t>20.</w:t>
            </w:r>
            <w:r w:rsidR="007205A7" w:rsidRPr="00030B9A">
              <w:rPr>
                <w:rFonts w:cstheme="minorHAnsi"/>
                <w:sz w:val="18"/>
                <w:szCs w:val="18"/>
              </w:rPr>
              <w:t>15</w:t>
            </w:r>
            <w:r w:rsidRPr="00030B9A">
              <w:rPr>
                <w:rFonts w:cstheme="minorHAnsi"/>
                <w:sz w:val="18"/>
                <w:szCs w:val="18"/>
              </w:rPr>
              <w:t xml:space="preserve"> Number </w:t>
            </w:r>
            <w:r w:rsidR="007205A7" w:rsidRPr="00030B9A">
              <w:rPr>
                <w:rFonts w:cstheme="minorHAnsi"/>
                <w:sz w:val="18"/>
                <w:szCs w:val="18"/>
              </w:rPr>
              <w:t xml:space="preserve">and proportion of engineers, urban planners trained on trained in universal design and accessibility standards, in connection with </w:t>
            </w:r>
            <w:r w:rsidR="007205A7" w:rsidRPr="00030B9A">
              <w:rPr>
                <w:sz w:val="18"/>
                <w:szCs w:val="18"/>
              </w:rPr>
              <w:t>mobility devices and the rights of users of mobility devices.</w:t>
            </w:r>
          </w:p>
          <w:p w14:paraId="285D756A" w14:textId="30AE68AA" w:rsidR="007205A7" w:rsidRPr="00030B9A" w:rsidRDefault="007205A7" w:rsidP="007205A7">
            <w:pPr>
              <w:jc w:val="both"/>
              <w:rPr>
                <w:rFonts w:cstheme="minorHAnsi"/>
                <w:sz w:val="18"/>
                <w:szCs w:val="18"/>
              </w:rPr>
            </w:pPr>
            <w:r w:rsidRPr="00030B9A">
              <w:rPr>
                <w:rFonts w:cstheme="minorHAnsi"/>
                <w:sz w:val="18"/>
                <w:szCs w:val="18"/>
              </w:rPr>
              <w:t xml:space="preserve">20.16 Number and proportion of transportation staff trained on </w:t>
            </w:r>
            <w:r w:rsidRPr="00030B9A">
              <w:rPr>
                <w:sz w:val="18"/>
                <w:szCs w:val="18"/>
              </w:rPr>
              <w:t>mobility devices and the rights of users of mobility devices, including on the provision of reasonable accommodation.</w:t>
            </w:r>
          </w:p>
          <w:p w14:paraId="78F75789" w14:textId="4D711296" w:rsidR="005E6D54" w:rsidRPr="00030B9A" w:rsidRDefault="005E6D54" w:rsidP="007205A7">
            <w:pPr>
              <w:jc w:val="both"/>
              <w:rPr>
                <w:rFonts w:cstheme="minorHAnsi"/>
                <w:sz w:val="18"/>
                <w:szCs w:val="18"/>
              </w:rPr>
            </w:pPr>
          </w:p>
          <w:p w14:paraId="5BF7ADC1" w14:textId="605752C4" w:rsidR="00EC6ECD" w:rsidRPr="00030B9A" w:rsidRDefault="00EC6ECD" w:rsidP="007205A7">
            <w:pPr>
              <w:jc w:val="both"/>
              <w:rPr>
                <w:rFonts w:cstheme="minorHAnsi"/>
                <w:sz w:val="18"/>
                <w:szCs w:val="18"/>
                <w:highlight w:val="yellow"/>
              </w:rPr>
            </w:pPr>
          </w:p>
        </w:tc>
      </w:tr>
      <w:tr w:rsidR="00BF7F59" w:rsidRPr="00203E7D" w14:paraId="63797F4E" w14:textId="77777777" w:rsidTr="00BF7F59">
        <w:trPr>
          <w:trHeight w:val="1243"/>
        </w:trPr>
        <w:tc>
          <w:tcPr>
            <w:tcW w:w="1054" w:type="dxa"/>
            <w:vMerge/>
          </w:tcPr>
          <w:p w14:paraId="3B568985" w14:textId="77777777" w:rsidR="00BF7F59" w:rsidRPr="00414AF3" w:rsidRDefault="00BF7F59" w:rsidP="00146829">
            <w:pPr>
              <w:rPr>
                <w:rFonts w:cstheme="minorHAnsi"/>
                <w:b/>
                <w:sz w:val="18"/>
                <w:szCs w:val="18"/>
              </w:rPr>
            </w:pPr>
          </w:p>
        </w:tc>
        <w:tc>
          <w:tcPr>
            <w:tcW w:w="14208" w:type="dxa"/>
            <w:gridSpan w:val="3"/>
          </w:tcPr>
          <w:p w14:paraId="2E44D26A" w14:textId="420AE932" w:rsidR="00BF7F59" w:rsidRPr="00030B9A" w:rsidRDefault="0099662B" w:rsidP="00146829">
            <w:pPr>
              <w:jc w:val="both"/>
              <w:rPr>
                <w:rFonts w:cstheme="minorHAnsi"/>
                <w:color w:val="000000"/>
                <w:sz w:val="18"/>
                <w:szCs w:val="18"/>
              </w:rPr>
            </w:pPr>
            <w:r w:rsidRPr="00030B9A">
              <w:rPr>
                <w:rFonts w:cstheme="minorHAnsi"/>
                <w:sz w:val="18"/>
                <w:szCs w:val="18"/>
              </w:rPr>
              <w:t>20.1</w:t>
            </w:r>
            <w:r w:rsidR="00C83106">
              <w:rPr>
                <w:rFonts w:cstheme="minorHAnsi"/>
                <w:sz w:val="18"/>
                <w:szCs w:val="18"/>
              </w:rPr>
              <w:t>7</w:t>
            </w:r>
            <w:r w:rsidR="00BF7F59" w:rsidRPr="00030B9A">
              <w:rPr>
                <w:rFonts w:cstheme="minorHAnsi"/>
                <w:sz w:val="18"/>
                <w:szCs w:val="18"/>
              </w:rPr>
              <w:t xml:space="preserve"> Consultation processes undertaken to ensure active involvement of persons with disabilities, </w:t>
            </w:r>
            <w:r w:rsidR="00BF7F59" w:rsidRPr="00030B9A">
              <w:rPr>
                <w:rFonts w:cstheme="minorHAnsi"/>
                <w:color w:val="444444"/>
                <w:sz w:val="18"/>
                <w:szCs w:val="18"/>
              </w:rPr>
              <w:t>including</w:t>
            </w:r>
            <w:r w:rsidR="00BF7F59" w:rsidRPr="00030B9A">
              <w:rPr>
                <w:rFonts w:cstheme="minorHAnsi"/>
                <w:sz w:val="18"/>
                <w:szCs w:val="18"/>
              </w:rPr>
              <w:t xml:space="preserve"> through their representative organizations, in the design, implementation and monitoring of laws, regulations, policies and programs</w:t>
            </w:r>
            <w:r w:rsidR="00BF7F59" w:rsidRPr="00030B9A">
              <w:rPr>
                <w:rFonts w:cstheme="minorHAnsi"/>
                <w:color w:val="000000"/>
                <w:sz w:val="18"/>
                <w:szCs w:val="18"/>
              </w:rPr>
              <w:t xml:space="preserve"> to enhance personal mobility of persons with disabilities, notably</w:t>
            </w:r>
            <w:r w:rsidR="00BF7F59" w:rsidRPr="00030B9A">
              <w:rPr>
                <w:sz w:val="18"/>
                <w:szCs w:val="18"/>
              </w:rPr>
              <w:t xml:space="preserve"> </w:t>
            </w:r>
            <w:r w:rsidR="00BF7F59" w:rsidRPr="00030B9A">
              <w:rPr>
                <w:rFonts w:cstheme="minorHAnsi"/>
                <w:color w:val="000000"/>
                <w:sz w:val="18"/>
                <w:szCs w:val="18"/>
              </w:rPr>
              <w:t>those on the development and allocation of mobility aids, devices, assistive technologies, forms of live assistance and intermediaries.</w:t>
            </w:r>
            <w:r w:rsidR="00BF7F59" w:rsidRPr="00030B9A">
              <w:rPr>
                <w:rStyle w:val="EndnoteReference"/>
                <w:rFonts w:cstheme="minorHAnsi"/>
                <w:sz w:val="18"/>
                <w:szCs w:val="18"/>
              </w:rPr>
              <w:endnoteReference w:id="9"/>
            </w:r>
          </w:p>
          <w:p w14:paraId="5E079204" w14:textId="352B2BA4" w:rsidR="00BF7F59" w:rsidRPr="00030B9A" w:rsidDel="00110663" w:rsidRDefault="0099662B" w:rsidP="00C83106">
            <w:pPr>
              <w:jc w:val="both"/>
              <w:rPr>
                <w:rFonts w:cstheme="minorHAnsi"/>
                <w:sz w:val="18"/>
                <w:szCs w:val="18"/>
              </w:rPr>
            </w:pPr>
            <w:r w:rsidRPr="00030B9A">
              <w:rPr>
                <w:rFonts w:cstheme="minorHAnsi"/>
                <w:sz w:val="18"/>
                <w:szCs w:val="18"/>
              </w:rPr>
              <w:t>20.1</w:t>
            </w:r>
            <w:r w:rsidR="00C83106">
              <w:rPr>
                <w:rFonts w:cstheme="minorHAnsi"/>
                <w:sz w:val="18"/>
                <w:szCs w:val="18"/>
              </w:rPr>
              <w:t>8</w:t>
            </w:r>
            <w:r w:rsidR="00BF7F59" w:rsidRPr="00030B9A">
              <w:rPr>
                <w:rFonts w:cstheme="minorHAnsi"/>
                <w:sz w:val="18"/>
                <w:szCs w:val="18"/>
              </w:rPr>
              <w:t xml:space="preserve"> Number of received complaints on the right to personal mobility of persons with disabilities, investigated and adjudicated in favor of the complainant, disaggregated by kind of mechanism, and the proportion of these complied with by the government or duty bearer.</w:t>
            </w:r>
          </w:p>
        </w:tc>
      </w:tr>
      <w:tr w:rsidR="00BF7F59" w:rsidRPr="00203E7D" w14:paraId="4B91F32E" w14:textId="77777777" w:rsidTr="00E962C1">
        <w:trPr>
          <w:trHeight w:val="2713"/>
        </w:trPr>
        <w:tc>
          <w:tcPr>
            <w:tcW w:w="1054" w:type="dxa"/>
          </w:tcPr>
          <w:p w14:paraId="73C4FE8D" w14:textId="1CC54195" w:rsidR="000C6768" w:rsidRPr="00203E7D" w:rsidRDefault="000C6768" w:rsidP="00146829">
            <w:pPr>
              <w:rPr>
                <w:rFonts w:cstheme="minorHAnsi"/>
                <w:b/>
                <w:sz w:val="20"/>
                <w:szCs w:val="20"/>
              </w:rPr>
            </w:pPr>
            <w:r w:rsidRPr="00203E7D">
              <w:rPr>
                <w:rFonts w:cstheme="minorHAnsi"/>
                <w:b/>
                <w:sz w:val="20"/>
                <w:szCs w:val="20"/>
              </w:rPr>
              <w:t>Outcome</w:t>
            </w:r>
          </w:p>
        </w:tc>
        <w:tc>
          <w:tcPr>
            <w:tcW w:w="5738" w:type="dxa"/>
          </w:tcPr>
          <w:p w14:paraId="333798B9" w14:textId="375C43FE" w:rsidR="00BF7F59" w:rsidRPr="00030B9A" w:rsidRDefault="00345E96" w:rsidP="00146829">
            <w:pPr>
              <w:pStyle w:val="CommentText"/>
              <w:spacing w:after="0"/>
              <w:jc w:val="both"/>
              <w:rPr>
                <w:rFonts w:cstheme="minorHAnsi"/>
                <w:sz w:val="18"/>
                <w:szCs w:val="18"/>
              </w:rPr>
            </w:pPr>
            <w:r w:rsidRPr="00030B9A">
              <w:rPr>
                <w:rFonts w:cstheme="minorHAnsi"/>
                <w:sz w:val="18"/>
                <w:szCs w:val="18"/>
              </w:rPr>
              <w:t xml:space="preserve"> </w:t>
            </w:r>
            <w:r w:rsidR="0099662B" w:rsidRPr="00030B9A">
              <w:rPr>
                <w:rFonts w:cstheme="minorHAnsi"/>
                <w:sz w:val="18"/>
                <w:szCs w:val="18"/>
              </w:rPr>
              <w:t>20.1</w:t>
            </w:r>
            <w:r w:rsidR="00C83106">
              <w:rPr>
                <w:rFonts w:cstheme="minorHAnsi"/>
                <w:sz w:val="18"/>
                <w:szCs w:val="18"/>
              </w:rPr>
              <w:t>9</w:t>
            </w:r>
            <w:r w:rsidR="00F37E1F" w:rsidRPr="00030B9A">
              <w:rPr>
                <w:rFonts w:cstheme="minorHAnsi"/>
                <w:sz w:val="18"/>
                <w:szCs w:val="18"/>
              </w:rPr>
              <w:t xml:space="preserve"> Number of persons with disabilities accessing p</w:t>
            </w:r>
            <w:r w:rsidR="002A4D4D" w:rsidRPr="00030B9A">
              <w:rPr>
                <w:rFonts w:cstheme="minorHAnsi"/>
                <w:sz w:val="18"/>
                <w:szCs w:val="18"/>
              </w:rPr>
              <w:t>ublicly funded</w:t>
            </w:r>
            <w:r w:rsidR="00BF7F59" w:rsidRPr="00030B9A">
              <w:rPr>
                <w:rFonts w:cstheme="minorHAnsi"/>
                <w:sz w:val="18"/>
                <w:szCs w:val="18"/>
              </w:rPr>
              <w:t xml:space="preserve"> mobility devices, disaggregated by age, sex, disability, and geographical location.</w:t>
            </w:r>
          </w:p>
          <w:p w14:paraId="393E7AE6" w14:textId="065A1EA3" w:rsidR="00BF7F59" w:rsidRPr="00030B9A" w:rsidRDefault="00BF7F59" w:rsidP="00146829">
            <w:pPr>
              <w:pStyle w:val="CommentText"/>
              <w:spacing w:after="0"/>
              <w:jc w:val="both"/>
              <w:rPr>
                <w:rFonts w:cstheme="minorHAnsi"/>
                <w:sz w:val="18"/>
                <w:szCs w:val="18"/>
              </w:rPr>
            </w:pPr>
            <w:r w:rsidRPr="00030B9A">
              <w:rPr>
                <w:rFonts w:cstheme="minorHAnsi"/>
                <w:sz w:val="18"/>
                <w:szCs w:val="18"/>
              </w:rPr>
              <w:t>2</w:t>
            </w:r>
            <w:r w:rsidR="00C83106">
              <w:rPr>
                <w:rFonts w:cstheme="minorHAnsi"/>
                <w:sz w:val="18"/>
                <w:szCs w:val="18"/>
              </w:rPr>
              <w:t>0.20</w:t>
            </w:r>
            <w:r w:rsidRPr="00030B9A">
              <w:rPr>
                <w:rFonts w:cstheme="minorHAnsi"/>
                <w:sz w:val="18"/>
                <w:szCs w:val="18"/>
              </w:rPr>
              <w:t xml:space="preserve"> Number of persons with disabilities benefiting from specific measures, such as </w:t>
            </w:r>
            <w:r w:rsidRPr="00030B9A">
              <w:rPr>
                <w:rFonts w:cstheme="minorHAnsi"/>
                <w:sz w:val="18"/>
                <w:szCs w:val="18"/>
                <w:lang w:val="en-US"/>
              </w:rPr>
              <w:t>tax and customs exemptions, and financial support or subsidies, to purchase</w:t>
            </w:r>
            <w:r w:rsidRPr="00030B9A">
              <w:rPr>
                <w:rFonts w:cstheme="minorHAnsi"/>
                <w:sz w:val="18"/>
                <w:szCs w:val="18"/>
              </w:rPr>
              <w:t xml:space="preserve"> mobility aids, devices and assistive technologies, disaggregated by age, sex, disability, geographical location, and kind of measure.</w:t>
            </w:r>
          </w:p>
          <w:p w14:paraId="77488B5F" w14:textId="4E8AE91B" w:rsidR="00BF7F59" w:rsidRPr="00030B9A" w:rsidRDefault="00C83106" w:rsidP="00146829">
            <w:pPr>
              <w:pStyle w:val="CommentText"/>
              <w:spacing w:after="0"/>
              <w:jc w:val="both"/>
              <w:rPr>
                <w:rFonts w:cstheme="minorHAnsi"/>
                <w:sz w:val="18"/>
                <w:szCs w:val="18"/>
              </w:rPr>
            </w:pPr>
            <w:r>
              <w:rPr>
                <w:rFonts w:cstheme="minorHAnsi"/>
                <w:sz w:val="18"/>
                <w:szCs w:val="18"/>
              </w:rPr>
              <w:t>20.21</w:t>
            </w:r>
            <w:r w:rsidR="00BF7F59" w:rsidRPr="00030B9A">
              <w:rPr>
                <w:rFonts w:cstheme="minorHAnsi"/>
                <w:sz w:val="18"/>
                <w:szCs w:val="18"/>
              </w:rPr>
              <w:t xml:space="preserve"> Number of persons with disabilities accessing publicly funded trainings on mobility skills and the use of mobility aids, devices and assistive technologies, disaggregated by age, sex, disability, and geographical location.</w:t>
            </w:r>
          </w:p>
          <w:p w14:paraId="67664DB9" w14:textId="6B3436BF" w:rsidR="00926F81" w:rsidRPr="00030B9A" w:rsidRDefault="00926F81" w:rsidP="00146829">
            <w:pPr>
              <w:pStyle w:val="CommentText"/>
              <w:spacing w:after="0"/>
              <w:jc w:val="both"/>
              <w:rPr>
                <w:sz w:val="18"/>
                <w:szCs w:val="18"/>
              </w:rPr>
            </w:pPr>
          </w:p>
        </w:tc>
        <w:tc>
          <w:tcPr>
            <w:tcW w:w="4111" w:type="dxa"/>
          </w:tcPr>
          <w:p w14:paraId="4B532AFA" w14:textId="7EBF6C6A" w:rsidR="0099662B" w:rsidRPr="00030B9A" w:rsidRDefault="00C83106" w:rsidP="00146829">
            <w:pPr>
              <w:jc w:val="both"/>
              <w:rPr>
                <w:rFonts w:cstheme="minorHAnsi"/>
                <w:sz w:val="18"/>
                <w:szCs w:val="18"/>
              </w:rPr>
            </w:pPr>
            <w:r>
              <w:rPr>
                <w:rFonts w:cstheme="minorHAnsi"/>
                <w:sz w:val="18"/>
                <w:szCs w:val="18"/>
              </w:rPr>
              <w:t>20.22</w:t>
            </w:r>
            <w:r w:rsidR="0099662B" w:rsidRPr="00030B9A">
              <w:rPr>
                <w:rFonts w:cstheme="minorHAnsi"/>
                <w:sz w:val="18"/>
                <w:szCs w:val="18"/>
              </w:rPr>
              <w:t xml:space="preserve"> Number of persons with disabilities benefiting from specific measures, such as tax and customs exemptions, and financial support or subsidies to purchase and/or import adapted vehicles and adaptive equipment.  </w:t>
            </w:r>
          </w:p>
          <w:p w14:paraId="567AEDD7" w14:textId="2B0B69F0" w:rsidR="00D657E6" w:rsidRPr="00030B9A" w:rsidRDefault="00C83106" w:rsidP="00146829">
            <w:pPr>
              <w:jc w:val="both"/>
              <w:rPr>
                <w:rFonts w:cstheme="minorHAnsi"/>
                <w:sz w:val="18"/>
                <w:szCs w:val="18"/>
              </w:rPr>
            </w:pPr>
            <w:r>
              <w:rPr>
                <w:rFonts w:cstheme="minorHAnsi"/>
                <w:sz w:val="18"/>
                <w:szCs w:val="18"/>
              </w:rPr>
              <w:t>20.23</w:t>
            </w:r>
            <w:r w:rsidR="00D657E6" w:rsidRPr="00030B9A">
              <w:rPr>
                <w:rFonts w:cstheme="minorHAnsi"/>
                <w:sz w:val="18"/>
                <w:szCs w:val="18"/>
              </w:rPr>
              <w:t xml:space="preserve"> Number of vehicles adapted for persons with disabilities, registered by the relevant public authority.</w:t>
            </w:r>
          </w:p>
          <w:p w14:paraId="45033B47" w14:textId="40872CC5" w:rsidR="00D657E6" w:rsidRPr="00030B9A" w:rsidRDefault="00C83106" w:rsidP="00146829">
            <w:pPr>
              <w:jc w:val="both"/>
              <w:rPr>
                <w:rFonts w:cstheme="minorHAnsi"/>
                <w:sz w:val="18"/>
                <w:szCs w:val="18"/>
              </w:rPr>
            </w:pPr>
            <w:r>
              <w:rPr>
                <w:rFonts w:cstheme="minorHAnsi"/>
                <w:sz w:val="18"/>
                <w:szCs w:val="18"/>
              </w:rPr>
              <w:t>20.24</w:t>
            </w:r>
            <w:r w:rsidR="00D657E6" w:rsidRPr="00030B9A">
              <w:rPr>
                <w:rFonts w:cstheme="minorHAnsi"/>
                <w:sz w:val="18"/>
                <w:szCs w:val="18"/>
              </w:rPr>
              <w:t xml:space="preserve"> Number of persons with </w:t>
            </w:r>
            <w:proofErr w:type="gramStart"/>
            <w:r w:rsidR="00D657E6" w:rsidRPr="00030B9A">
              <w:rPr>
                <w:rFonts w:cstheme="minorHAnsi"/>
                <w:sz w:val="18"/>
                <w:szCs w:val="18"/>
              </w:rPr>
              <w:t xml:space="preserve">disabilities who have a driving </w:t>
            </w:r>
            <w:r w:rsidR="00731767" w:rsidRPr="00030B9A">
              <w:rPr>
                <w:rFonts w:cstheme="minorHAnsi"/>
                <w:sz w:val="18"/>
                <w:szCs w:val="18"/>
              </w:rPr>
              <w:t>permit</w:t>
            </w:r>
            <w:r w:rsidR="003103AF" w:rsidRPr="00030B9A">
              <w:rPr>
                <w:rFonts w:cstheme="minorHAnsi"/>
                <w:sz w:val="18"/>
                <w:szCs w:val="18"/>
              </w:rPr>
              <w:t xml:space="preserve">, </w:t>
            </w:r>
            <w:r w:rsidR="00D657E6" w:rsidRPr="00030B9A">
              <w:rPr>
                <w:rFonts w:cstheme="minorHAnsi"/>
                <w:sz w:val="18"/>
                <w:szCs w:val="18"/>
              </w:rPr>
              <w:t>disaggregated by age,</w:t>
            </w:r>
            <w:r w:rsidR="00E962C1" w:rsidRPr="00030B9A">
              <w:rPr>
                <w:rFonts w:cstheme="minorHAnsi"/>
                <w:sz w:val="18"/>
                <w:szCs w:val="18"/>
              </w:rPr>
              <w:t xml:space="preserve"> </w:t>
            </w:r>
            <w:r w:rsidR="00D657E6" w:rsidRPr="00030B9A">
              <w:rPr>
                <w:rFonts w:cstheme="minorHAnsi"/>
                <w:sz w:val="18"/>
                <w:szCs w:val="18"/>
              </w:rPr>
              <w:t>sex and disability, kind of vehicle, and whether it is regular or adapted</w:t>
            </w:r>
            <w:proofErr w:type="gramEnd"/>
            <w:r w:rsidR="00D657E6" w:rsidRPr="00030B9A">
              <w:rPr>
                <w:rFonts w:cstheme="minorHAnsi"/>
                <w:sz w:val="18"/>
                <w:szCs w:val="18"/>
              </w:rPr>
              <w:t xml:space="preserve">. </w:t>
            </w:r>
          </w:p>
          <w:p w14:paraId="5AC09EA1" w14:textId="2E10BFD0" w:rsidR="00FA30F9" w:rsidRPr="00030B9A" w:rsidRDefault="00FA30F9" w:rsidP="00146829">
            <w:pPr>
              <w:jc w:val="both"/>
              <w:rPr>
                <w:rFonts w:cstheme="minorHAnsi"/>
                <w:sz w:val="18"/>
                <w:szCs w:val="18"/>
                <w:lang w:val="en-GB"/>
              </w:rPr>
            </w:pPr>
          </w:p>
        </w:tc>
        <w:tc>
          <w:tcPr>
            <w:tcW w:w="4359" w:type="dxa"/>
          </w:tcPr>
          <w:p w14:paraId="69709402" w14:textId="2A087318" w:rsidR="00D657E6" w:rsidRPr="00030B9A" w:rsidRDefault="0099662B" w:rsidP="00455252">
            <w:pPr>
              <w:jc w:val="both"/>
              <w:rPr>
                <w:rFonts w:cstheme="minorHAnsi"/>
                <w:sz w:val="18"/>
                <w:szCs w:val="18"/>
                <w:lang w:val="en-GB"/>
              </w:rPr>
            </w:pPr>
            <w:r w:rsidRPr="00030B9A">
              <w:rPr>
                <w:rFonts w:cstheme="minorHAnsi"/>
                <w:sz w:val="18"/>
                <w:szCs w:val="18"/>
                <w:lang w:val="en-GB"/>
              </w:rPr>
              <w:t>20.</w:t>
            </w:r>
            <w:r w:rsidR="00C83106">
              <w:rPr>
                <w:rFonts w:cstheme="minorHAnsi"/>
                <w:sz w:val="18"/>
                <w:szCs w:val="18"/>
                <w:lang w:val="en-GB"/>
              </w:rPr>
              <w:t>25</w:t>
            </w:r>
            <w:r w:rsidRPr="00030B9A">
              <w:rPr>
                <w:rFonts w:cstheme="minorHAnsi"/>
                <w:sz w:val="18"/>
                <w:szCs w:val="18"/>
                <w:lang w:val="en-GB"/>
              </w:rPr>
              <w:t xml:space="preserve"> </w:t>
            </w:r>
            <w:r w:rsidR="00455252" w:rsidRPr="00030B9A">
              <w:rPr>
                <w:rFonts w:cstheme="minorHAnsi"/>
                <w:sz w:val="18"/>
                <w:szCs w:val="18"/>
                <w:lang w:val="en-GB"/>
              </w:rPr>
              <w:t xml:space="preserve">Proportion of population that has convenient access to public transport, by sex, age and persons with disabilities </w:t>
            </w:r>
            <w:r w:rsidRPr="00030B9A">
              <w:rPr>
                <w:rFonts w:cstheme="minorHAnsi"/>
                <w:sz w:val="18"/>
                <w:szCs w:val="18"/>
                <w:lang w:val="en-GB"/>
              </w:rPr>
              <w:t>(SDG indicator 11.2.1)</w:t>
            </w:r>
          </w:p>
          <w:p w14:paraId="31325B08" w14:textId="5A1A43A5" w:rsidR="0099662B" w:rsidRPr="00030B9A" w:rsidRDefault="00C83106" w:rsidP="0099662B">
            <w:pPr>
              <w:jc w:val="both"/>
              <w:rPr>
                <w:rFonts w:cstheme="minorHAnsi"/>
                <w:sz w:val="18"/>
                <w:szCs w:val="18"/>
                <w:lang w:val="en-GB"/>
              </w:rPr>
            </w:pPr>
            <w:r>
              <w:rPr>
                <w:rFonts w:cstheme="minorHAnsi"/>
                <w:sz w:val="18"/>
                <w:szCs w:val="18"/>
                <w:lang w:val="en-GB"/>
              </w:rPr>
              <w:t>20.26</w:t>
            </w:r>
            <w:r w:rsidR="0099662B" w:rsidRPr="00030B9A">
              <w:rPr>
                <w:rFonts w:cstheme="minorHAnsi"/>
                <w:sz w:val="18"/>
                <w:szCs w:val="18"/>
                <w:lang w:val="en-GB"/>
              </w:rPr>
              <w:t xml:space="preserve"> Average share of the built-up area of cities that is open space for public use for all, by sex, age and persons with disabilities (SDG indicator 11.7.1)</w:t>
            </w:r>
          </w:p>
          <w:p w14:paraId="7C997509" w14:textId="77777777" w:rsidR="0099662B" w:rsidRPr="00030B9A" w:rsidRDefault="0099662B" w:rsidP="00455252">
            <w:pPr>
              <w:jc w:val="both"/>
              <w:rPr>
                <w:rFonts w:cstheme="minorHAnsi"/>
                <w:sz w:val="18"/>
                <w:szCs w:val="18"/>
                <w:lang w:val="en-GB"/>
              </w:rPr>
            </w:pPr>
          </w:p>
          <w:p w14:paraId="2A9259F6" w14:textId="506FF59D" w:rsidR="00330660" w:rsidRPr="00030B9A" w:rsidRDefault="00330660" w:rsidP="00146829">
            <w:pPr>
              <w:jc w:val="both"/>
              <w:rPr>
                <w:rFonts w:cstheme="minorHAnsi"/>
                <w:sz w:val="18"/>
                <w:szCs w:val="18"/>
              </w:rPr>
            </w:pPr>
          </w:p>
        </w:tc>
      </w:tr>
    </w:tbl>
    <w:p w14:paraId="78AF1730" w14:textId="7E7B75C4" w:rsidR="00DE431B" w:rsidRPr="00203E7D" w:rsidRDefault="00DE431B" w:rsidP="00B0552A">
      <w:pPr>
        <w:spacing w:after="120"/>
        <w:rPr>
          <w:rFonts w:cstheme="minorHAnsi"/>
          <w:sz w:val="20"/>
          <w:szCs w:val="20"/>
        </w:rPr>
      </w:pPr>
    </w:p>
    <w:p w14:paraId="0787760E" w14:textId="77777777" w:rsidR="00E05657" w:rsidRPr="00E05657" w:rsidRDefault="00E05657" w:rsidP="00E05657">
      <w:pPr>
        <w:rPr>
          <w:rFonts w:ascii="Segoe UI" w:eastAsia="Times New Roman" w:hAnsi="Segoe UI" w:cs="Segoe UI"/>
          <w:color w:val="212121"/>
          <w:sz w:val="23"/>
          <w:szCs w:val="23"/>
          <w:lang w:val="en-GB" w:eastAsia="en-GB"/>
        </w:rPr>
      </w:pPr>
      <w:r w:rsidRPr="00E05657">
        <w:rPr>
          <w:rFonts w:ascii="Calibri" w:eastAsia="Times New Roman" w:hAnsi="Calibri" w:cs="Times New Roman"/>
          <w:color w:val="000000"/>
          <w:lang w:val="en-GB" w:eastAsia="en-GB"/>
        </w:rPr>
        <w:lastRenderedPageBreak/>
        <w:t> </w:t>
      </w:r>
    </w:p>
    <w:p w14:paraId="6511E3A2" w14:textId="02E26342" w:rsidR="0065051C" w:rsidRPr="00BA22F4" w:rsidRDefault="00E75F02" w:rsidP="00151F7E">
      <w:pPr>
        <w:spacing w:before="60"/>
        <w:jc w:val="center"/>
        <w:rPr>
          <w:rFonts w:cstheme="minorHAnsi"/>
          <w:b/>
          <w:sz w:val="20"/>
          <w:szCs w:val="20"/>
        </w:rPr>
      </w:pPr>
      <w:r>
        <w:rPr>
          <w:rFonts w:cstheme="minorHAnsi"/>
          <w:b/>
          <w:sz w:val="22"/>
          <w:szCs w:val="22"/>
        </w:rPr>
        <w:t>A</w:t>
      </w:r>
      <w:r w:rsidR="0065051C" w:rsidRPr="00BA22F4">
        <w:rPr>
          <w:rFonts w:cstheme="minorHAnsi"/>
          <w:b/>
          <w:sz w:val="22"/>
          <w:szCs w:val="22"/>
        </w:rPr>
        <w:t>NNEX</w:t>
      </w:r>
      <w:bookmarkStart w:id="0" w:name="_GoBack"/>
      <w:bookmarkEnd w:id="0"/>
    </w:p>
    <w:sectPr w:rsidR="0065051C" w:rsidRPr="00BA22F4" w:rsidSect="00BA22F4">
      <w:footnotePr>
        <w:pos w:val="beneathText"/>
      </w:footnotePr>
      <w:pgSz w:w="15840" w:h="12240" w:orient="landscape"/>
      <w:pgMar w:top="284"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EE00D" w16cid:durableId="20A9CC52"/>
  <w16cid:commentId w16cid:paraId="7714EF5A" w16cid:durableId="20A9CB5D"/>
  <w16cid:commentId w16cid:paraId="59A7963D" w16cid:durableId="20A9D0EA"/>
  <w16cid:commentId w16cid:paraId="639BBE55" w16cid:durableId="20A8B450"/>
  <w16cid:commentId w16cid:paraId="7073EEBA" w16cid:durableId="20A9C652"/>
  <w16cid:commentId w16cid:paraId="18FA9D2B" w16cid:durableId="20A9C78B"/>
  <w16cid:commentId w16cid:paraId="59A6E827" w16cid:durableId="20A9C6E1"/>
  <w16cid:commentId w16cid:paraId="126B82DC" w16cid:durableId="20A9C7AB"/>
  <w16cid:commentId w16cid:paraId="7DBB5052" w16cid:durableId="20A8B451"/>
  <w16cid:commentId w16cid:paraId="7809C2F7" w16cid:durableId="20A9C98B"/>
  <w16cid:commentId w16cid:paraId="27FC11CB" w16cid:durableId="20A9CA34"/>
  <w16cid:commentId w16cid:paraId="74A65CE5" w16cid:durableId="20A9CA86"/>
  <w16cid:commentId w16cid:paraId="43C0BF83" w16cid:durableId="20A9CC84"/>
  <w16cid:commentId w16cid:paraId="71A30F88" w16cid:durableId="20A9CEA2"/>
  <w16cid:commentId w16cid:paraId="1BDAB1ED" w16cid:durableId="20A9CE34"/>
  <w16cid:commentId w16cid:paraId="3AF3B1B0" w16cid:durableId="20A9CF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431E4" w14:textId="77777777" w:rsidR="00C3364E" w:rsidRDefault="00C3364E" w:rsidP="00CA591E"/>
  </w:endnote>
  <w:endnote w:type="continuationSeparator" w:id="0">
    <w:p w14:paraId="35F53ACA" w14:textId="77777777" w:rsidR="00C3364E" w:rsidRDefault="00C3364E" w:rsidP="00CA591E">
      <w:r>
        <w:continuationSeparator/>
      </w:r>
    </w:p>
  </w:endnote>
  <w:endnote w:id="1">
    <w:p w14:paraId="34B87CF0" w14:textId="7EE5499C" w:rsidR="003C0E72" w:rsidRPr="00E962C1" w:rsidRDefault="003C0E72" w:rsidP="001B0C56">
      <w:pPr>
        <w:pStyle w:val="EndnoteText"/>
        <w:jc w:val="both"/>
        <w:rPr>
          <w:sz w:val="18"/>
          <w:szCs w:val="18"/>
        </w:rPr>
      </w:pPr>
      <w:r w:rsidRPr="00E962C1">
        <w:rPr>
          <w:rStyle w:val="EndnoteReference"/>
          <w:sz w:val="18"/>
          <w:szCs w:val="18"/>
        </w:rPr>
        <w:endnoteRef/>
      </w:r>
      <w:r w:rsidRPr="00E962C1">
        <w:rPr>
          <w:sz w:val="18"/>
          <w:szCs w:val="18"/>
        </w:rPr>
        <w:t xml:space="preserve"> This should include internal and international transportation services</w:t>
      </w:r>
      <w:r w:rsidR="00934B85" w:rsidRPr="00E962C1">
        <w:rPr>
          <w:sz w:val="18"/>
          <w:szCs w:val="18"/>
        </w:rPr>
        <w:t xml:space="preserve"> of all kinds</w:t>
      </w:r>
      <w:r w:rsidRPr="00E962C1">
        <w:rPr>
          <w:sz w:val="18"/>
          <w:szCs w:val="18"/>
        </w:rPr>
        <w:t>, including within the territory of regional integration organizations, e.g. European Union.</w:t>
      </w:r>
    </w:p>
  </w:endnote>
  <w:endnote w:id="2">
    <w:p w14:paraId="1B1909DC" w14:textId="16C772BF" w:rsidR="00790C1A" w:rsidRPr="00E962C1" w:rsidRDefault="00790C1A" w:rsidP="001B0C56">
      <w:pPr>
        <w:pStyle w:val="EndnoteText"/>
        <w:jc w:val="both"/>
        <w:rPr>
          <w:sz w:val="18"/>
          <w:szCs w:val="18"/>
        </w:rPr>
      </w:pPr>
      <w:r w:rsidRPr="00E962C1">
        <w:rPr>
          <w:rStyle w:val="EndnoteReference"/>
          <w:sz w:val="18"/>
          <w:szCs w:val="18"/>
        </w:rPr>
        <w:endnoteRef/>
      </w:r>
      <w:r w:rsidRPr="00E962C1">
        <w:rPr>
          <w:sz w:val="18"/>
          <w:szCs w:val="18"/>
        </w:rPr>
        <w:t xml:space="preserve"> Legal and regulatory frameworks on passenger rights and transportation services must be inclusive of persons with disabilities and not </w:t>
      </w:r>
      <w:r w:rsidR="00E962C1" w:rsidRPr="00E962C1">
        <w:rPr>
          <w:sz w:val="18"/>
          <w:szCs w:val="18"/>
        </w:rPr>
        <w:t>i</w:t>
      </w:r>
      <w:r w:rsidRPr="00E962C1">
        <w:rPr>
          <w:sz w:val="18"/>
          <w:szCs w:val="18"/>
        </w:rPr>
        <w:t xml:space="preserve">nclude restrictions based on </w:t>
      </w:r>
      <w:r w:rsidR="002352FB" w:rsidRPr="00E962C1">
        <w:rPr>
          <w:sz w:val="18"/>
          <w:szCs w:val="18"/>
        </w:rPr>
        <w:t>disability</w:t>
      </w:r>
      <w:r w:rsidRPr="00E962C1">
        <w:rPr>
          <w:sz w:val="18"/>
          <w:szCs w:val="18"/>
        </w:rPr>
        <w:t xml:space="preserve">, </w:t>
      </w:r>
      <w:r w:rsidR="00236A5E" w:rsidRPr="00E962C1">
        <w:rPr>
          <w:sz w:val="18"/>
          <w:szCs w:val="18"/>
        </w:rPr>
        <w:t>nor based on the use</w:t>
      </w:r>
      <w:r w:rsidRPr="00E962C1">
        <w:rPr>
          <w:sz w:val="18"/>
          <w:szCs w:val="18"/>
        </w:rPr>
        <w:t xml:space="preserve"> of mobility aids, devices, assistive technologies, live assistance, etc.</w:t>
      </w:r>
    </w:p>
  </w:endnote>
  <w:endnote w:id="3">
    <w:p w14:paraId="56713536" w14:textId="0615436D" w:rsidR="000B74BC" w:rsidRPr="00E962C1" w:rsidRDefault="000B74BC" w:rsidP="001B0C56">
      <w:pPr>
        <w:pStyle w:val="EndnoteText"/>
        <w:jc w:val="both"/>
        <w:rPr>
          <w:sz w:val="18"/>
          <w:szCs w:val="18"/>
        </w:rPr>
      </w:pPr>
      <w:r w:rsidRPr="00E962C1">
        <w:rPr>
          <w:rStyle w:val="EndnoteReference"/>
          <w:sz w:val="18"/>
          <w:szCs w:val="18"/>
        </w:rPr>
        <w:endnoteRef/>
      </w:r>
      <w:r w:rsidRPr="00E962C1">
        <w:rPr>
          <w:sz w:val="18"/>
          <w:szCs w:val="18"/>
        </w:rPr>
        <w:t xml:space="preserve"> The national strategy or plan should be inclusive of persons with disabilities living in rural areas and those who do not benefit from any specific social security scheme or insurance. It should cover, as a minimum the following areas:</w:t>
      </w:r>
    </w:p>
    <w:p w14:paraId="228A22F2" w14:textId="1EC0F797" w:rsidR="000A2A97" w:rsidRPr="00E962C1" w:rsidRDefault="000B74BC" w:rsidP="001B0C56">
      <w:pPr>
        <w:pStyle w:val="EndnoteText"/>
        <w:numPr>
          <w:ilvl w:val="0"/>
          <w:numId w:val="18"/>
        </w:numPr>
        <w:jc w:val="both"/>
        <w:rPr>
          <w:sz w:val="18"/>
          <w:szCs w:val="18"/>
        </w:rPr>
      </w:pPr>
      <w:proofErr w:type="gramStart"/>
      <w:r w:rsidRPr="00E962C1">
        <w:rPr>
          <w:sz w:val="18"/>
          <w:szCs w:val="18"/>
        </w:rPr>
        <w:t>access</w:t>
      </w:r>
      <w:proofErr w:type="gramEnd"/>
      <w:r w:rsidRPr="00E962C1">
        <w:rPr>
          <w:sz w:val="18"/>
          <w:szCs w:val="18"/>
        </w:rPr>
        <w:t xml:space="preserve"> by persons with disabilities to </w:t>
      </w:r>
      <w:r w:rsidR="00AD76E7" w:rsidRPr="00E962C1">
        <w:rPr>
          <w:sz w:val="18"/>
          <w:szCs w:val="18"/>
        </w:rPr>
        <w:t>quality</w:t>
      </w:r>
      <w:r w:rsidRPr="00E962C1">
        <w:rPr>
          <w:sz w:val="18"/>
          <w:szCs w:val="18"/>
        </w:rPr>
        <w:t xml:space="preserve"> mobility</w:t>
      </w:r>
      <w:r w:rsidR="00AD76E7" w:rsidRPr="00E962C1">
        <w:rPr>
          <w:sz w:val="18"/>
          <w:szCs w:val="18"/>
        </w:rPr>
        <w:t xml:space="preserve"> aids,</w:t>
      </w:r>
      <w:r w:rsidRPr="00E962C1">
        <w:rPr>
          <w:sz w:val="18"/>
          <w:szCs w:val="18"/>
        </w:rPr>
        <w:t xml:space="preserve"> </w:t>
      </w:r>
      <w:r w:rsidR="000A2A97" w:rsidRPr="00E962C1">
        <w:rPr>
          <w:sz w:val="18"/>
          <w:szCs w:val="18"/>
        </w:rPr>
        <w:t xml:space="preserve">devices and </w:t>
      </w:r>
      <w:r w:rsidR="00AD76E7" w:rsidRPr="00E962C1">
        <w:rPr>
          <w:sz w:val="18"/>
          <w:szCs w:val="18"/>
        </w:rPr>
        <w:t>assistive technologies and forms of live assistance and intermediaries,</w:t>
      </w:r>
      <w:r w:rsidRPr="00E962C1">
        <w:rPr>
          <w:sz w:val="18"/>
          <w:szCs w:val="18"/>
        </w:rPr>
        <w:t xml:space="preserve"> and</w:t>
      </w:r>
      <w:r w:rsidR="000A2A97" w:rsidRPr="00E962C1">
        <w:rPr>
          <w:sz w:val="18"/>
          <w:szCs w:val="18"/>
        </w:rPr>
        <w:t xml:space="preserve"> related</w:t>
      </w:r>
      <w:r w:rsidRPr="00E962C1">
        <w:rPr>
          <w:sz w:val="18"/>
          <w:szCs w:val="18"/>
        </w:rPr>
        <w:t xml:space="preserve"> services</w:t>
      </w:r>
      <w:r w:rsidR="00BF7F59" w:rsidRPr="00E962C1">
        <w:rPr>
          <w:sz w:val="18"/>
          <w:szCs w:val="18"/>
        </w:rPr>
        <w:t xml:space="preserve"> including training</w:t>
      </w:r>
      <w:r w:rsidRPr="00E962C1">
        <w:rPr>
          <w:sz w:val="18"/>
          <w:szCs w:val="18"/>
        </w:rPr>
        <w:t>, tailored to each individual’s requirements, that are affordable or free of charge, according to the person’s means.</w:t>
      </w:r>
    </w:p>
    <w:p w14:paraId="07800E6E" w14:textId="3E378B1A" w:rsidR="000A2A97" w:rsidRPr="00E962C1" w:rsidRDefault="000A2A97" w:rsidP="001B0C56">
      <w:pPr>
        <w:pStyle w:val="EndnoteText"/>
        <w:numPr>
          <w:ilvl w:val="0"/>
          <w:numId w:val="18"/>
        </w:numPr>
        <w:jc w:val="both"/>
        <w:rPr>
          <w:sz w:val="18"/>
          <w:szCs w:val="18"/>
          <w:lang w:val="en-GB"/>
        </w:rPr>
      </w:pPr>
      <w:proofErr w:type="gramStart"/>
      <w:r w:rsidRPr="00E962C1">
        <w:rPr>
          <w:sz w:val="18"/>
          <w:szCs w:val="18"/>
        </w:rPr>
        <w:t>promotion</w:t>
      </w:r>
      <w:proofErr w:type="gramEnd"/>
      <w:r w:rsidRPr="00E962C1">
        <w:rPr>
          <w:sz w:val="18"/>
          <w:szCs w:val="18"/>
        </w:rPr>
        <w:t xml:space="preserve"> and encouragement of local production and repair of mobility aids, devices and assistive technologies at an affordable cost that takes into account all aspects of mobility for persons with disabilities, </w:t>
      </w:r>
      <w:r w:rsidRPr="00E962C1">
        <w:rPr>
          <w:sz w:val="18"/>
          <w:szCs w:val="18"/>
          <w:lang w:val="en-GB"/>
        </w:rPr>
        <w:t>including through public subsidies and other incentives.</w:t>
      </w:r>
    </w:p>
    <w:p w14:paraId="129C0BDE" w14:textId="45B0532C" w:rsidR="000A2A97" w:rsidRPr="00E962C1" w:rsidRDefault="000A2A97" w:rsidP="001B0C56">
      <w:pPr>
        <w:pStyle w:val="EndnoteText"/>
        <w:numPr>
          <w:ilvl w:val="0"/>
          <w:numId w:val="18"/>
        </w:numPr>
        <w:jc w:val="both"/>
        <w:rPr>
          <w:sz w:val="18"/>
          <w:szCs w:val="18"/>
        </w:rPr>
      </w:pPr>
      <w:r w:rsidRPr="00E962C1">
        <w:rPr>
          <w:sz w:val="18"/>
          <w:szCs w:val="18"/>
          <w:lang w:val="en-GB"/>
        </w:rPr>
        <w:t xml:space="preserve">training of professionals, </w:t>
      </w:r>
      <w:r w:rsidRPr="00E962C1">
        <w:rPr>
          <w:sz w:val="18"/>
          <w:szCs w:val="18"/>
        </w:rPr>
        <w:t xml:space="preserve">including e.g. </w:t>
      </w:r>
      <w:r w:rsidRPr="00E962C1">
        <w:rPr>
          <w:sz w:val="18"/>
          <w:szCs w:val="18"/>
          <w:lang w:val="x-none"/>
        </w:rPr>
        <w:t>orientation and mobility practitioners and teachers</w:t>
      </w:r>
      <w:r w:rsidRPr="00E962C1">
        <w:rPr>
          <w:sz w:val="18"/>
          <w:szCs w:val="18"/>
        </w:rPr>
        <w:t>, in the use mobility aids and assistive technologies to impart mobility skills to persons with disabilities</w:t>
      </w:r>
      <w:r w:rsidRPr="00E962C1">
        <w:rPr>
          <w:sz w:val="18"/>
          <w:szCs w:val="18"/>
          <w:lang w:val="en-GB"/>
        </w:rPr>
        <w:t xml:space="preserve"> </w:t>
      </w:r>
    </w:p>
    <w:p w14:paraId="44ADB4CC" w14:textId="43353DFC" w:rsidR="003324F4" w:rsidRPr="00E962C1" w:rsidRDefault="0093077D" w:rsidP="001B0C56">
      <w:pPr>
        <w:pStyle w:val="EndnoteText"/>
        <w:numPr>
          <w:ilvl w:val="0"/>
          <w:numId w:val="18"/>
        </w:numPr>
        <w:jc w:val="both"/>
        <w:rPr>
          <w:sz w:val="18"/>
          <w:szCs w:val="18"/>
        </w:rPr>
      </w:pPr>
      <w:proofErr w:type="gramStart"/>
      <w:r w:rsidRPr="00E962C1">
        <w:rPr>
          <w:sz w:val="18"/>
          <w:szCs w:val="18"/>
        </w:rPr>
        <w:t>prevention</w:t>
      </w:r>
      <w:proofErr w:type="gramEnd"/>
      <w:r w:rsidRPr="00E962C1">
        <w:rPr>
          <w:sz w:val="18"/>
          <w:szCs w:val="18"/>
        </w:rPr>
        <w:t xml:space="preserve"> of denial of access in buildings, transport and</w:t>
      </w:r>
      <w:r w:rsidR="000A2A97" w:rsidRPr="00E962C1">
        <w:rPr>
          <w:sz w:val="18"/>
          <w:szCs w:val="18"/>
        </w:rPr>
        <w:t xml:space="preserve"> services open</w:t>
      </w:r>
      <w:r w:rsidRPr="00E962C1">
        <w:rPr>
          <w:sz w:val="18"/>
          <w:szCs w:val="18"/>
        </w:rPr>
        <w:t xml:space="preserve"> to the public to persons with disabilities utilizing mobility devices and live assistance (e.g. blind persons using a guide dog). </w:t>
      </w:r>
    </w:p>
  </w:endnote>
  <w:endnote w:id="4">
    <w:p w14:paraId="1B0426E2" w14:textId="77777777" w:rsidR="003324F4" w:rsidRPr="00E962C1" w:rsidRDefault="003324F4" w:rsidP="001B0C56">
      <w:pPr>
        <w:pStyle w:val="EndnoteText"/>
        <w:jc w:val="both"/>
        <w:rPr>
          <w:sz w:val="18"/>
          <w:szCs w:val="18"/>
        </w:rPr>
      </w:pPr>
      <w:r w:rsidRPr="00E962C1">
        <w:rPr>
          <w:rStyle w:val="EndnoteReference"/>
          <w:sz w:val="18"/>
          <w:szCs w:val="18"/>
        </w:rPr>
        <w:endnoteRef/>
      </w:r>
      <w:r w:rsidRPr="00E962C1">
        <w:rPr>
          <w:sz w:val="18"/>
          <w:szCs w:val="18"/>
        </w:rPr>
        <w:t xml:space="preserve"> Measures would include for instance:</w:t>
      </w:r>
    </w:p>
    <w:p w14:paraId="095464FA" w14:textId="43CFB5E8" w:rsidR="003324F4" w:rsidRPr="00E962C1" w:rsidRDefault="003324F4" w:rsidP="001B0C56">
      <w:pPr>
        <w:pStyle w:val="ListParagraph"/>
        <w:numPr>
          <w:ilvl w:val="0"/>
          <w:numId w:val="17"/>
        </w:numPr>
        <w:jc w:val="both"/>
        <w:rPr>
          <w:sz w:val="18"/>
          <w:szCs w:val="18"/>
        </w:rPr>
      </w:pPr>
      <w:proofErr w:type="gramStart"/>
      <w:r w:rsidRPr="00E962C1">
        <w:rPr>
          <w:sz w:val="18"/>
          <w:szCs w:val="18"/>
        </w:rPr>
        <w:t>tax</w:t>
      </w:r>
      <w:proofErr w:type="gramEnd"/>
      <w:r w:rsidRPr="00E962C1">
        <w:rPr>
          <w:sz w:val="18"/>
          <w:szCs w:val="18"/>
        </w:rPr>
        <w:t xml:space="preserve"> and customs exemptions to import assistive </w:t>
      </w:r>
      <w:r w:rsidR="000A2A97" w:rsidRPr="00E962C1">
        <w:rPr>
          <w:sz w:val="18"/>
          <w:szCs w:val="18"/>
        </w:rPr>
        <w:t xml:space="preserve">mobility aids, devices and assistive technologies </w:t>
      </w:r>
      <w:r w:rsidRPr="00E962C1">
        <w:rPr>
          <w:sz w:val="18"/>
          <w:szCs w:val="18"/>
        </w:rPr>
        <w:t xml:space="preserve">for persons with disabilities, etc., notably when not locally available or affordable. </w:t>
      </w:r>
    </w:p>
    <w:p w14:paraId="05B27921" w14:textId="69C46F1E" w:rsidR="003324F4" w:rsidRPr="00E962C1" w:rsidRDefault="003324F4" w:rsidP="001B0C56">
      <w:pPr>
        <w:pStyle w:val="ListParagraph"/>
        <w:numPr>
          <w:ilvl w:val="0"/>
          <w:numId w:val="17"/>
        </w:numPr>
        <w:jc w:val="both"/>
        <w:rPr>
          <w:sz w:val="18"/>
          <w:szCs w:val="18"/>
        </w:rPr>
      </w:pPr>
      <w:r w:rsidRPr="00E962C1">
        <w:rPr>
          <w:sz w:val="18"/>
          <w:szCs w:val="18"/>
        </w:rPr>
        <w:t xml:space="preserve">Financial support, including allowances or low interest loans, for the purchase of </w:t>
      </w:r>
      <w:r w:rsidR="000A2A97" w:rsidRPr="00E962C1">
        <w:rPr>
          <w:sz w:val="18"/>
          <w:szCs w:val="18"/>
        </w:rPr>
        <w:t>mobility aids, devices and assistive technologies</w:t>
      </w:r>
      <w:r w:rsidRPr="00E962C1">
        <w:rPr>
          <w:sz w:val="18"/>
          <w:szCs w:val="18"/>
        </w:rPr>
        <w:t>, etc</w:t>
      </w:r>
      <w:proofErr w:type="gramStart"/>
      <w:r w:rsidRPr="00E962C1">
        <w:rPr>
          <w:sz w:val="18"/>
          <w:szCs w:val="18"/>
        </w:rPr>
        <w:t>..</w:t>
      </w:r>
      <w:proofErr w:type="gramEnd"/>
    </w:p>
    <w:p w14:paraId="6C97B36D" w14:textId="530745C7" w:rsidR="000A2A97" w:rsidRPr="00E962C1" w:rsidRDefault="003324F4" w:rsidP="001B0C56">
      <w:pPr>
        <w:pStyle w:val="ListParagraph"/>
        <w:numPr>
          <w:ilvl w:val="0"/>
          <w:numId w:val="17"/>
        </w:numPr>
        <w:jc w:val="both"/>
        <w:rPr>
          <w:sz w:val="18"/>
          <w:szCs w:val="18"/>
        </w:rPr>
      </w:pPr>
      <w:r w:rsidRPr="00E962C1">
        <w:rPr>
          <w:sz w:val="18"/>
          <w:szCs w:val="18"/>
        </w:rPr>
        <w:t>Fair reimbursement schemes in order to prevent any additional costs.</w:t>
      </w:r>
    </w:p>
    <w:p w14:paraId="2ADDA435" w14:textId="77777777" w:rsidR="003324F4" w:rsidRPr="00E962C1" w:rsidRDefault="003324F4" w:rsidP="001B0C56">
      <w:pPr>
        <w:jc w:val="both"/>
        <w:rPr>
          <w:sz w:val="18"/>
          <w:szCs w:val="18"/>
        </w:rPr>
      </w:pPr>
      <w:r w:rsidRPr="00E962C1">
        <w:rPr>
          <w:sz w:val="18"/>
          <w:szCs w:val="18"/>
        </w:rPr>
        <w:t>Related administrative procedures should be accessible to persons with disabilities and simple, to prevent any additional costs and/or administrative burden for persons with disabilities</w:t>
      </w:r>
    </w:p>
  </w:endnote>
  <w:endnote w:id="5">
    <w:p w14:paraId="64AEF527" w14:textId="307E7213" w:rsidR="00FE3718" w:rsidRPr="00E962C1" w:rsidRDefault="00FE3718" w:rsidP="001B0C56">
      <w:pPr>
        <w:pStyle w:val="EndnoteText"/>
        <w:jc w:val="both"/>
        <w:rPr>
          <w:sz w:val="18"/>
          <w:szCs w:val="18"/>
        </w:rPr>
      </w:pPr>
      <w:r w:rsidRPr="00E962C1">
        <w:rPr>
          <w:rStyle w:val="EndnoteReference"/>
          <w:sz w:val="18"/>
          <w:szCs w:val="18"/>
        </w:rPr>
        <w:endnoteRef/>
      </w:r>
      <w:r w:rsidRPr="00E962C1">
        <w:rPr>
          <w:sz w:val="18"/>
          <w:szCs w:val="18"/>
        </w:rPr>
        <w:t xml:space="preserve"> </w:t>
      </w:r>
      <w:r w:rsidR="003324F4" w:rsidRPr="00E962C1">
        <w:rPr>
          <w:sz w:val="18"/>
          <w:szCs w:val="18"/>
        </w:rPr>
        <w:t>Measures would</w:t>
      </w:r>
      <w:r w:rsidRPr="00E962C1">
        <w:rPr>
          <w:sz w:val="18"/>
          <w:szCs w:val="18"/>
        </w:rPr>
        <w:t xml:space="preserve"> include for instance:</w:t>
      </w:r>
    </w:p>
    <w:p w14:paraId="6E5CE042" w14:textId="35FA34D6" w:rsidR="00FE3718" w:rsidRPr="00E962C1" w:rsidRDefault="00FE3718" w:rsidP="001B0C56">
      <w:pPr>
        <w:pStyle w:val="ListParagraph"/>
        <w:numPr>
          <w:ilvl w:val="0"/>
          <w:numId w:val="17"/>
        </w:numPr>
        <w:jc w:val="both"/>
        <w:rPr>
          <w:sz w:val="18"/>
          <w:szCs w:val="18"/>
        </w:rPr>
      </w:pPr>
      <w:proofErr w:type="gramStart"/>
      <w:r w:rsidRPr="00E962C1">
        <w:rPr>
          <w:sz w:val="18"/>
          <w:szCs w:val="18"/>
        </w:rPr>
        <w:t>tax</w:t>
      </w:r>
      <w:proofErr w:type="gramEnd"/>
      <w:r w:rsidRPr="00E962C1">
        <w:rPr>
          <w:sz w:val="18"/>
          <w:szCs w:val="18"/>
        </w:rPr>
        <w:t xml:space="preserve"> and customs exemptions to import adapted vehicles, adaptive equipment, etc., notably when not locally available or affordable. </w:t>
      </w:r>
    </w:p>
    <w:p w14:paraId="6DB2D6EA" w14:textId="664913F5" w:rsidR="00FE3718" w:rsidRPr="00E962C1" w:rsidRDefault="00FE3718" w:rsidP="001B0C56">
      <w:pPr>
        <w:pStyle w:val="ListParagraph"/>
        <w:numPr>
          <w:ilvl w:val="0"/>
          <w:numId w:val="17"/>
        </w:numPr>
        <w:jc w:val="both"/>
        <w:rPr>
          <w:sz w:val="18"/>
          <w:szCs w:val="18"/>
        </w:rPr>
      </w:pPr>
      <w:r w:rsidRPr="00E962C1">
        <w:rPr>
          <w:sz w:val="18"/>
          <w:szCs w:val="18"/>
        </w:rPr>
        <w:t xml:space="preserve">Financial support, including allowances or low interest loans, for the purchase of adapted vehicles, adaptive equipment, </w:t>
      </w:r>
      <w:r w:rsidR="003324F4" w:rsidRPr="00E962C1">
        <w:rPr>
          <w:sz w:val="18"/>
          <w:szCs w:val="18"/>
        </w:rPr>
        <w:t>etc.</w:t>
      </w:r>
    </w:p>
    <w:p w14:paraId="2AE9CC23" w14:textId="1C8F9584" w:rsidR="003324F4" w:rsidRPr="00E962C1" w:rsidRDefault="003324F4" w:rsidP="001B0C56">
      <w:pPr>
        <w:pStyle w:val="ListParagraph"/>
        <w:numPr>
          <w:ilvl w:val="0"/>
          <w:numId w:val="17"/>
        </w:numPr>
        <w:jc w:val="both"/>
        <w:rPr>
          <w:sz w:val="18"/>
          <w:szCs w:val="18"/>
        </w:rPr>
      </w:pPr>
      <w:r w:rsidRPr="00E962C1">
        <w:rPr>
          <w:sz w:val="18"/>
          <w:szCs w:val="18"/>
        </w:rPr>
        <w:t>Fair reimbursement schemes in order to prevent any additional costs.</w:t>
      </w:r>
    </w:p>
    <w:p w14:paraId="3DC08D75" w14:textId="7BAF631C" w:rsidR="003324F4" w:rsidRPr="00E962C1" w:rsidRDefault="003324F4" w:rsidP="001B0C56">
      <w:pPr>
        <w:jc w:val="both"/>
        <w:rPr>
          <w:sz w:val="18"/>
          <w:szCs w:val="18"/>
        </w:rPr>
      </w:pPr>
      <w:r w:rsidRPr="00E962C1">
        <w:rPr>
          <w:sz w:val="18"/>
          <w:szCs w:val="18"/>
        </w:rPr>
        <w:t>Related administrative procedures should be accessible to persons with disabilities and simple, to prevent any additional costs and/or administrative burden for persons with disabilities.</w:t>
      </w:r>
    </w:p>
  </w:endnote>
  <w:endnote w:id="6">
    <w:p w14:paraId="167DDB09" w14:textId="23646189" w:rsidR="00834632" w:rsidRPr="00E962C1" w:rsidRDefault="00834632" w:rsidP="001B0C56">
      <w:pPr>
        <w:pStyle w:val="EndnoteText"/>
        <w:jc w:val="both"/>
        <w:rPr>
          <w:sz w:val="18"/>
          <w:szCs w:val="18"/>
        </w:rPr>
      </w:pPr>
      <w:r w:rsidRPr="00E962C1">
        <w:rPr>
          <w:rStyle w:val="EndnoteReference"/>
          <w:sz w:val="18"/>
          <w:szCs w:val="18"/>
        </w:rPr>
        <w:endnoteRef/>
      </w:r>
      <w:r w:rsidRPr="00E962C1">
        <w:rPr>
          <w:sz w:val="18"/>
          <w:szCs w:val="18"/>
        </w:rPr>
        <w:t xml:space="preserve"> </w:t>
      </w:r>
      <w:r w:rsidR="007F4BA9" w:rsidRPr="00E962C1">
        <w:rPr>
          <w:sz w:val="18"/>
          <w:szCs w:val="18"/>
        </w:rPr>
        <w:t xml:space="preserve">Legal and regulatory frameworks on driving </w:t>
      </w:r>
      <w:r w:rsidR="001F3E9D" w:rsidRPr="00E962C1">
        <w:rPr>
          <w:sz w:val="18"/>
          <w:szCs w:val="18"/>
        </w:rPr>
        <w:t>permits</w:t>
      </w:r>
      <w:r w:rsidR="007F4BA9" w:rsidRPr="00E962C1">
        <w:rPr>
          <w:sz w:val="18"/>
          <w:szCs w:val="18"/>
        </w:rPr>
        <w:t xml:space="preserve"> may include legitimate restrictions based on objective assessment and criteria (e.g. driving skills, knowledge of road rules, public safety, etc.).  However, they must foresee current and potential adaptations of vehicles enabling persons with disabilities to drive and restrictions to holding a driving </w:t>
      </w:r>
      <w:r w:rsidR="001F3E9D" w:rsidRPr="00E962C1">
        <w:rPr>
          <w:sz w:val="18"/>
          <w:szCs w:val="18"/>
        </w:rPr>
        <w:t xml:space="preserve">permit </w:t>
      </w:r>
      <w:proofErr w:type="gramStart"/>
      <w:r w:rsidR="007F4BA9" w:rsidRPr="00E962C1">
        <w:rPr>
          <w:sz w:val="18"/>
          <w:szCs w:val="18"/>
        </w:rPr>
        <w:t>must not be based</w:t>
      </w:r>
      <w:proofErr w:type="gramEnd"/>
      <w:r w:rsidR="007F4BA9" w:rsidRPr="00E962C1">
        <w:rPr>
          <w:sz w:val="18"/>
          <w:szCs w:val="18"/>
        </w:rPr>
        <w:t xml:space="preserve"> on prejudice and stigma.</w:t>
      </w:r>
    </w:p>
  </w:endnote>
  <w:endnote w:id="7">
    <w:p w14:paraId="693DE264" w14:textId="105620BF" w:rsidR="007F4BA9" w:rsidRPr="00E962C1" w:rsidRDefault="007F4BA9" w:rsidP="009F71D3">
      <w:pPr>
        <w:jc w:val="both"/>
        <w:rPr>
          <w:rFonts w:eastAsia="Times New Roman" w:cstheme="minorHAnsi"/>
          <w:sz w:val="18"/>
          <w:szCs w:val="18"/>
        </w:rPr>
      </w:pPr>
      <w:r w:rsidRPr="00E962C1">
        <w:rPr>
          <w:rStyle w:val="EndnoteReference"/>
          <w:sz w:val="18"/>
          <w:szCs w:val="18"/>
        </w:rPr>
        <w:endnoteRef/>
      </w:r>
      <w:r w:rsidRPr="00E962C1">
        <w:rPr>
          <w:sz w:val="18"/>
          <w:szCs w:val="18"/>
        </w:rPr>
        <w:t xml:space="preserve"> For </w:t>
      </w:r>
      <w:r w:rsidR="009F71D3" w:rsidRPr="00E962C1">
        <w:rPr>
          <w:sz w:val="18"/>
          <w:szCs w:val="18"/>
        </w:rPr>
        <w:t>instance, provisions to require</w:t>
      </w:r>
      <w:r w:rsidRPr="00E962C1">
        <w:rPr>
          <w:sz w:val="18"/>
          <w:szCs w:val="18"/>
        </w:rPr>
        <w:t xml:space="preserve"> </w:t>
      </w:r>
      <w:r w:rsidRPr="00E962C1">
        <w:rPr>
          <w:rFonts w:eastAsia="Times New Roman" w:cstheme="minorHAnsi"/>
          <w:sz w:val="18"/>
          <w:szCs w:val="18"/>
        </w:rPr>
        <w:t>reserved parking spaces for persons with disabilities.</w:t>
      </w:r>
    </w:p>
  </w:endnote>
  <w:endnote w:id="8">
    <w:p w14:paraId="4638C43E" w14:textId="4542F01C" w:rsidR="00533CDA" w:rsidRPr="00E962C1" w:rsidRDefault="00533CDA" w:rsidP="00533CDA">
      <w:pPr>
        <w:pStyle w:val="EndnoteText"/>
        <w:rPr>
          <w:sz w:val="18"/>
          <w:szCs w:val="18"/>
          <w:lang w:val="en-GB"/>
        </w:rPr>
      </w:pPr>
      <w:r w:rsidRPr="00E962C1">
        <w:rPr>
          <w:rStyle w:val="EndnoteReference"/>
          <w:sz w:val="18"/>
          <w:szCs w:val="18"/>
        </w:rPr>
        <w:endnoteRef/>
      </w:r>
      <w:r w:rsidRPr="00E962C1">
        <w:rPr>
          <w:sz w:val="18"/>
          <w:szCs w:val="18"/>
        </w:rPr>
        <w:t xml:space="preserve"> </w:t>
      </w:r>
      <w:proofErr w:type="gramStart"/>
      <w:r w:rsidRPr="00E962C1">
        <w:rPr>
          <w:rFonts w:cstheme="minorHAnsi"/>
          <w:sz w:val="18"/>
          <w:szCs w:val="18"/>
        </w:rPr>
        <w:t>including</w:t>
      </w:r>
      <w:proofErr w:type="gramEnd"/>
      <w:r w:rsidRPr="00E962C1">
        <w:rPr>
          <w:rFonts w:cstheme="minorHAnsi"/>
          <w:sz w:val="18"/>
          <w:szCs w:val="18"/>
        </w:rPr>
        <w:t xml:space="preserve"> e.g. </w:t>
      </w:r>
      <w:r w:rsidRPr="00E962C1">
        <w:rPr>
          <w:sz w:val="18"/>
          <w:szCs w:val="18"/>
          <w:lang w:val="x-none"/>
        </w:rPr>
        <w:t>orientation and mobility practitioners</w:t>
      </w:r>
      <w:r w:rsidRPr="00E962C1">
        <w:rPr>
          <w:sz w:val="18"/>
          <w:szCs w:val="18"/>
          <w:lang w:val="en-GB"/>
        </w:rPr>
        <w:t>.</w:t>
      </w:r>
    </w:p>
  </w:endnote>
  <w:endnote w:id="9">
    <w:p w14:paraId="66C7193C" w14:textId="77777777" w:rsidR="00BF7F59" w:rsidRPr="00E962C1" w:rsidRDefault="00BF7F59" w:rsidP="001B0C56">
      <w:pPr>
        <w:pStyle w:val="EndnoteText"/>
        <w:jc w:val="both"/>
        <w:rPr>
          <w:sz w:val="18"/>
          <w:szCs w:val="18"/>
        </w:rPr>
      </w:pPr>
      <w:r w:rsidRPr="00E962C1">
        <w:rPr>
          <w:rStyle w:val="EndnoteReference"/>
          <w:sz w:val="18"/>
          <w:szCs w:val="18"/>
        </w:rPr>
        <w:endnoteRef/>
      </w:r>
      <w:r w:rsidRPr="00E962C1">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 for comments on drafts legislations and policies, among other participatory methods. In this regard, see General Comment no 7 of the CRPD Committee (CRPD/C/GC/7) where it is elaborated that States must:</w:t>
      </w:r>
    </w:p>
    <w:p w14:paraId="7F200309" w14:textId="77777777" w:rsidR="00BF7F59" w:rsidRPr="00E962C1" w:rsidRDefault="00BF7F59" w:rsidP="001B0C56">
      <w:pPr>
        <w:pStyle w:val="EndnoteText"/>
        <w:numPr>
          <w:ilvl w:val="0"/>
          <w:numId w:val="3"/>
        </w:numPr>
        <w:jc w:val="both"/>
        <w:rPr>
          <w:sz w:val="18"/>
          <w:szCs w:val="18"/>
        </w:rPr>
      </w:pPr>
      <w:r w:rsidRPr="00E962C1">
        <w:rPr>
          <w:sz w:val="18"/>
          <w:szCs w:val="18"/>
        </w:rPr>
        <w:t>ensure that consultation processes are transparent;</w:t>
      </w:r>
    </w:p>
    <w:p w14:paraId="0A217439" w14:textId="77777777" w:rsidR="00BF7F59" w:rsidRPr="00E962C1" w:rsidRDefault="00BF7F59" w:rsidP="001B0C56">
      <w:pPr>
        <w:pStyle w:val="EndnoteText"/>
        <w:numPr>
          <w:ilvl w:val="0"/>
          <w:numId w:val="3"/>
        </w:numPr>
        <w:jc w:val="both"/>
        <w:rPr>
          <w:sz w:val="18"/>
          <w:szCs w:val="18"/>
        </w:rPr>
      </w:pPr>
      <w:r w:rsidRPr="00E962C1">
        <w:rPr>
          <w:sz w:val="18"/>
          <w:szCs w:val="18"/>
        </w:rPr>
        <w:t>ensure provision of appropriate and accessible information;</w:t>
      </w:r>
    </w:p>
    <w:p w14:paraId="40745D3D" w14:textId="77777777" w:rsidR="00BF7F59" w:rsidRPr="00E962C1" w:rsidRDefault="00BF7F59" w:rsidP="001B0C56">
      <w:pPr>
        <w:pStyle w:val="EndnoteText"/>
        <w:numPr>
          <w:ilvl w:val="0"/>
          <w:numId w:val="3"/>
        </w:numPr>
        <w:jc w:val="both"/>
        <w:rPr>
          <w:sz w:val="18"/>
          <w:szCs w:val="18"/>
        </w:rPr>
      </w:pPr>
      <w:r w:rsidRPr="00E962C1">
        <w:rPr>
          <w:sz w:val="18"/>
          <w:szCs w:val="18"/>
        </w:rPr>
        <w:t>not withhold information, condition or prevent organizations of persons with disabilities from freely expressing their opinions;</w:t>
      </w:r>
    </w:p>
    <w:p w14:paraId="4B29BF48" w14:textId="77777777" w:rsidR="00BF7F59" w:rsidRPr="00E962C1" w:rsidRDefault="00BF7F59" w:rsidP="001B0C56">
      <w:pPr>
        <w:pStyle w:val="EndnoteText"/>
        <w:numPr>
          <w:ilvl w:val="0"/>
          <w:numId w:val="3"/>
        </w:numPr>
        <w:jc w:val="both"/>
        <w:rPr>
          <w:sz w:val="18"/>
          <w:szCs w:val="18"/>
        </w:rPr>
      </w:pPr>
      <w:r w:rsidRPr="00E962C1">
        <w:rPr>
          <w:sz w:val="18"/>
          <w:szCs w:val="18"/>
        </w:rPr>
        <w:t>include both registered and unregistered organizations;</w:t>
      </w:r>
    </w:p>
    <w:p w14:paraId="1B9C09FF" w14:textId="77777777" w:rsidR="00BF7F59" w:rsidRPr="00E962C1" w:rsidRDefault="00BF7F59" w:rsidP="001B0C56">
      <w:pPr>
        <w:pStyle w:val="EndnoteText"/>
        <w:numPr>
          <w:ilvl w:val="0"/>
          <w:numId w:val="3"/>
        </w:numPr>
        <w:jc w:val="both"/>
        <w:rPr>
          <w:sz w:val="18"/>
          <w:szCs w:val="18"/>
        </w:rPr>
      </w:pPr>
      <w:r w:rsidRPr="00E962C1">
        <w:rPr>
          <w:sz w:val="18"/>
          <w:szCs w:val="18"/>
        </w:rPr>
        <w:t>ensure early and continuous involvement; and</w:t>
      </w:r>
    </w:p>
    <w:p w14:paraId="4C383123" w14:textId="77777777" w:rsidR="00BF7F59" w:rsidRPr="00E962C1" w:rsidRDefault="00BF7F59" w:rsidP="001B0C56">
      <w:pPr>
        <w:pStyle w:val="EndnoteText"/>
        <w:numPr>
          <w:ilvl w:val="0"/>
          <w:numId w:val="3"/>
        </w:numPr>
        <w:jc w:val="both"/>
        <w:rPr>
          <w:sz w:val="18"/>
          <w:szCs w:val="18"/>
        </w:rPr>
      </w:pPr>
      <w:proofErr w:type="gramStart"/>
      <w:r w:rsidRPr="00E962C1">
        <w:rPr>
          <w:rFonts w:cstheme="minorHAnsi"/>
          <w:sz w:val="18"/>
          <w:szCs w:val="18"/>
        </w:rPr>
        <w:t>cover</w:t>
      </w:r>
      <w:proofErr w:type="gramEnd"/>
      <w:r w:rsidRPr="00E962C1">
        <w:rPr>
          <w:rFonts w:cstheme="minorHAnsi"/>
          <w:sz w:val="18"/>
          <w:szCs w:val="18"/>
        </w:rPr>
        <w:t xml:space="preserve"> related expenses of participants </w:t>
      </w:r>
      <w:r w:rsidRPr="00E962C1">
        <w:rPr>
          <w:sz w:val="18"/>
          <w:szCs w:val="18"/>
        </w:rPr>
        <w:t>(e.g. transport and other expenses to attend meetings and technical briefings).</w:t>
      </w:r>
    </w:p>
    <w:p w14:paraId="77B33D5C" w14:textId="4395D988" w:rsidR="00BF7F59" w:rsidRPr="001B0C56" w:rsidRDefault="00BF7F59" w:rsidP="001B0C56">
      <w:pPr>
        <w:pStyle w:val="EndnoteText"/>
        <w:jc w:val="both"/>
        <w:rPr>
          <w:sz w:val="18"/>
          <w:szCs w:val="18"/>
        </w:rPr>
      </w:pPr>
    </w:p>
    <w:p w14:paraId="3245F89F" w14:textId="77777777" w:rsidR="00BF7F59" w:rsidRPr="001B0C56" w:rsidRDefault="00BF7F59" w:rsidP="001B0C56">
      <w:pPr>
        <w:pStyle w:val="EndnoteText"/>
        <w:jc w:val="both"/>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89A4A" w14:textId="77777777" w:rsidR="00C3364E" w:rsidRDefault="00C3364E" w:rsidP="00CA591E">
      <w:r>
        <w:separator/>
      </w:r>
    </w:p>
  </w:footnote>
  <w:footnote w:type="continuationSeparator" w:id="0">
    <w:p w14:paraId="78038BE0" w14:textId="77777777" w:rsidR="00C3364E" w:rsidRDefault="00C3364E"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13F9E"/>
    <w:multiLevelType w:val="hybridMultilevel"/>
    <w:tmpl w:val="93FA58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F417D83"/>
    <w:multiLevelType w:val="hybridMultilevel"/>
    <w:tmpl w:val="70249188"/>
    <w:lvl w:ilvl="0" w:tplc="B56A3E5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51192"/>
    <w:multiLevelType w:val="hybridMultilevel"/>
    <w:tmpl w:val="6360F9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E1FF3"/>
    <w:multiLevelType w:val="hybridMultilevel"/>
    <w:tmpl w:val="C2B05B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C93EE8"/>
    <w:multiLevelType w:val="hybridMultilevel"/>
    <w:tmpl w:val="2146D20C"/>
    <w:lvl w:ilvl="0" w:tplc="6FE4017A">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8"/>
  </w:num>
  <w:num w:numId="5">
    <w:abstractNumId w:val="9"/>
  </w:num>
  <w:num w:numId="6">
    <w:abstractNumId w:val="17"/>
  </w:num>
  <w:num w:numId="7">
    <w:abstractNumId w:val="14"/>
  </w:num>
  <w:num w:numId="8">
    <w:abstractNumId w:val="4"/>
  </w:num>
  <w:num w:numId="9">
    <w:abstractNumId w:val="0"/>
  </w:num>
  <w:num w:numId="10">
    <w:abstractNumId w:val="15"/>
  </w:num>
  <w:num w:numId="11">
    <w:abstractNumId w:val="3"/>
  </w:num>
  <w:num w:numId="12">
    <w:abstractNumId w:val="13"/>
  </w:num>
  <w:num w:numId="13">
    <w:abstractNumId w:val="6"/>
  </w:num>
  <w:num w:numId="14">
    <w:abstractNumId w:val="2"/>
  </w:num>
  <w:num w:numId="15">
    <w:abstractNumId w:val="10"/>
  </w:num>
  <w:num w:numId="16">
    <w:abstractNumId w:val="7"/>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34AA"/>
    <w:rsid w:val="00017B6D"/>
    <w:rsid w:val="00026CE2"/>
    <w:rsid w:val="00030B9A"/>
    <w:rsid w:val="00050711"/>
    <w:rsid w:val="0005219A"/>
    <w:rsid w:val="00057593"/>
    <w:rsid w:val="00063173"/>
    <w:rsid w:val="00065C3E"/>
    <w:rsid w:val="00073208"/>
    <w:rsid w:val="000868CC"/>
    <w:rsid w:val="0009463C"/>
    <w:rsid w:val="000A25BC"/>
    <w:rsid w:val="000A2A97"/>
    <w:rsid w:val="000A76BA"/>
    <w:rsid w:val="000B119E"/>
    <w:rsid w:val="000B1E56"/>
    <w:rsid w:val="000B2A65"/>
    <w:rsid w:val="000B3868"/>
    <w:rsid w:val="000B663D"/>
    <w:rsid w:val="000B74BC"/>
    <w:rsid w:val="000C0DF0"/>
    <w:rsid w:val="000C154A"/>
    <w:rsid w:val="000C5832"/>
    <w:rsid w:val="000C6768"/>
    <w:rsid w:val="000F2D2A"/>
    <w:rsid w:val="001013A2"/>
    <w:rsid w:val="00101BAD"/>
    <w:rsid w:val="001030AE"/>
    <w:rsid w:val="00110663"/>
    <w:rsid w:val="00113D6A"/>
    <w:rsid w:val="001143E6"/>
    <w:rsid w:val="00114F85"/>
    <w:rsid w:val="00121ED4"/>
    <w:rsid w:val="00122590"/>
    <w:rsid w:val="00124C59"/>
    <w:rsid w:val="001361C3"/>
    <w:rsid w:val="001464D0"/>
    <w:rsid w:val="00146829"/>
    <w:rsid w:val="00151F7E"/>
    <w:rsid w:val="00163EE0"/>
    <w:rsid w:val="00167016"/>
    <w:rsid w:val="00167E3A"/>
    <w:rsid w:val="0017378D"/>
    <w:rsid w:val="0017443D"/>
    <w:rsid w:val="001820F8"/>
    <w:rsid w:val="001844D6"/>
    <w:rsid w:val="00185B50"/>
    <w:rsid w:val="00195062"/>
    <w:rsid w:val="001964F4"/>
    <w:rsid w:val="001B0C56"/>
    <w:rsid w:val="001C3147"/>
    <w:rsid w:val="001C5249"/>
    <w:rsid w:val="001C6E93"/>
    <w:rsid w:val="001D3626"/>
    <w:rsid w:val="001E7EA3"/>
    <w:rsid w:val="001F3E9D"/>
    <w:rsid w:val="002020F9"/>
    <w:rsid w:val="00203E7D"/>
    <w:rsid w:val="00215679"/>
    <w:rsid w:val="00215ACE"/>
    <w:rsid w:val="00230DC8"/>
    <w:rsid w:val="00232652"/>
    <w:rsid w:val="00234DE0"/>
    <w:rsid w:val="002352FB"/>
    <w:rsid w:val="00236A5E"/>
    <w:rsid w:val="00237688"/>
    <w:rsid w:val="00240F47"/>
    <w:rsid w:val="00256861"/>
    <w:rsid w:val="00263FAE"/>
    <w:rsid w:val="00264567"/>
    <w:rsid w:val="00264909"/>
    <w:rsid w:val="00264B8E"/>
    <w:rsid w:val="002671D8"/>
    <w:rsid w:val="0027486C"/>
    <w:rsid w:val="002773AC"/>
    <w:rsid w:val="002836A9"/>
    <w:rsid w:val="00293512"/>
    <w:rsid w:val="002A4D4D"/>
    <w:rsid w:val="002C356A"/>
    <w:rsid w:val="002C3801"/>
    <w:rsid w:val="002D0CB7"/>
    <w:rsid w:val="002D3D29"/>
    <w:rsid w:val="002D4321"/>
    <w:rsid w:val="002D7F12"/>
    <w:rsid w:val="002E387E"/>
    <w:rsid w:val="002E6663"/>
    <w:rsid w:val="002F084C"/>
    <w:rsid w:val="002F204E"/>
    <w:rsid w:val="002F45D6"/>
    <w:rsid w:val="002F72A0"/>
    <w:rsid w:val="00307F27"/>
    <w:rsid w:val="003103AF"/>
    <w:rsid w:val="00320E55"/>
    <w:rsid w:val="00323CF5"/>
    <w:rsid w:val="003301F5"/>
    <w:rsid w:val="00330660"/>
    <w:rsid w:val="003324F4"/>
    <w:rsid w:val="00335FE8"/>
    <w:rsid w:val="00336376"/>
    <w:rsid w:val="00345E96"/>
    <w:rsid w:val="00346DAD"/>
    <w:rsid w:val="003718CF"/>
    <w:rsid w:val="003759C9"/>
    <w:rsid w:val="00376BCC"/>
    <w:rsid w:val="00381918"/>
    <w:rsid w:val="003921D2"/>
    <w:rsid w:val="003A2D7B"/>
    <w:rsid w:val="003A712F"/>
    <w:rsid w:val="003C0E72"/>
    <w:rsid w:val="003C4E9F"/>
    <w:rsid w:val="003E7407"/>
    <w:rsid w:val="003F3FA7"/>
    <w:rsid w:val="003F568C"/>
    <w:rsid w:val="004149FE"/>
    <w:rsid w:val="00414AF3"/>
    <w:rsid w:val="00416EC8"/>
    <w:rsid w:val="00420937"/>
    <w:rsid w:val="00436906"/>
    <w:rsid w:val="00455252"/>
    <w:rsid w:val="00456C45"/>
    <w:rsid w:val="00461CF2"/>
    <w:rsid w:val="004643E4"/>
    <w:rsid w:val="0047455C"/>
    <w:rsid w:val="00474A0E"/>
    <w:rsid w:val="00485ED7"/>
    <w:rsid w:val="004967AF"/>
    <w:rsid w:val="0049767B"/>
    <w:rsid w:val="004A11E8"/>
    <w:rsid w:val="004A22A0"/>
    <w:rsid w:val="004A42A4"/>
    <w:rsid w:val="004B1DF3"/>
    <w:rsid w:val="004C3801"/>
    <w:rsid w:val="004C47F0"/>
    <w:rsid w:val="004D332C"/>
    <w:rsid w:val="004E082D"/>
    <w:rsid w:val="004E534A"/>
    <w:rsid w:val="004F538D"/>
    <w:rsid w:val="00505545"/>
    <w:rsid w:val="0051360A"/>
    <w:rsid w:val="005136D8"/>
    <w:rsid w:val="005208BB"/>
    <w:rsid w:val="00533AA4"/>
    <w:rsid w:val="00533CDA"/>
    <w:rsid w:val="00534A78"/>
    <w:rsid w:val="00542B3C"/>
    <w:rsid w:val="005676AC"/>
    <w:rsid w:val="00571036"/>
    <w:rsid w:val="0057267D"/>
    <w:rsid w:val="00575354"/>
    <w:rsid w:val="0058098B"/>
    <w:rsid w:val="005843A5"/>
    <w:rsid w:val="00595F54"/>
    <w:rsid w:val="005970C3"/>
    <w:rsid w:val="005B0200"/>
    <w:rsid w:val="005B3669"/>
    <w:rsid w:val="005B5EFD"/>
    <w:rsid w:val="005E57DF"/>
    <w:rsid w:val="005E6D54"/>
    <w:rsid w:val="005F1F6D"/>
    <w:rsid w:val="005F266C"/>
    <w:rsid w:val="005F3844"/>
    <w:rsid w:val="005F4EC8"/>
    <w:rsid w:val="005F7C6D"/>
    <w:rsid w:val="00611DF2"/>
    <w:rsid w:val="00613EC5"/>
    <w:rsid w:val="00631DBB"/>
    <w:rsid w:val="00634DC7"/>
    <w:rsid w:val="006362B7"/>
    <w:rsid w:val="00643BF2"/>
    <w:rsid w:val="0065051C"/>
    <w:rsid w:val="00652E13"/>
    <w:rsid w:val="00660E71"/>
    <w:rsid w:val="006644EA"/>
    <w:rsid w:val="006671F0"/>
    <w:rsid w:val="00672036"/>
    <w:rsid w:val="00681265"/>
    <w:rsid w:val="0068399E"/>
    <w:rsid w:val="00683D75"/>
    <w:rsid w:val="00685485"/>
    <w:rsid w:val="00685CF4"/>
    <w:rsid w:val="00695474"/>
    <w:rsid w:val="00696FC9"/>
    <w:rsid w:val="006B3FE4"/>
    <w:rsid w:val="006B5CDD"/>
    <w:rsid w:val="006C5832"/>
    <w:rsid w:val="006C6E21"/>
    <w:rsid w:val="006E2DCB"/>
    <w:rsid w:val="006F7AAC"/>
    <w:rsid w:val="0070160D"/>
    <w:rsid w:val="00702448"/>
    <w:rsid w:val="00705361"/>
    <w:rsid w:val="007065A4"/>
    <w:rsid w:val="007070D2"/>
    <w:rsid w:val="00713007"/>
    <w:rsid w:val="007205A7"/>
    <w:rsid w:val="0072068D"/>
    <w:rsid w:val="007221DC"/>
    <w:rsid w:val="00722885"/>
    <w:rsid w:val="00731767"/>
    <w:rsid w:val="00733A8F"/>
    <w:rsid w:val="00736A44"/>
    <w:rsid w:val="00737D13"/>
    <w:rsid w:val="00745639"/>
    <w:rsid w:val="007457D0"/>
    <w:rsid w:val="007472F1"/>
    <w:rsid w:val="00752A8B"/>
    <w:rsid w:val="00753DE6"/>
    <w:rsid w:val="00767BA6"/>
    <w:rsid w:val="00773555"/>
    <w:rsid w:val="00776B8D"/>
    <w:rsid w:val="00785B3A"/>
    <w:rsid w:val="00790C1A"/>
    <w:rsid w:val="00792C5D"/>
    <w:rsid w:val="007A0DC1"/>
    <w:rsid w:val="007A2C12"/>
    <w:rsid w:val="007A4591"/>
    <w:rsid w:val="007B6324"/>
    <w:rsid w:val="007C2DCA"/>
    <w:rsid w:val="007E6C19"/>
    <w:rsid w:val="007F4BA9"/>
    <w:rsid w:val="007F6565"/>
    <w:rsid w:val="0080004D"/>
    <w:rsid w:val="00803B86"/>
    <w:rsid w:val="008075AA"/>
    <w:rsid w:val="00813049"/>
    <w:rsid w:val="00823FA2"/>
    <w:rsid w:val="00834632"/>
    <w:rsid w:val="00841566"/>
    <w:rsid w:val="008563CA"/>
    <w:rsid w:val="00856B6E"/>
    <w:rsid w:val="0088018F"/>
    <w:rsid w:val="00884F8C"/>
    <w:rsid w:val="008858A7"/>
    <w:rsid w:val="0089365A"/>
    <w:rsid w:val="00893A92"/>
    <w:rsid w:val="00895469"/>
    <w:rsid w:val="008C0962"/>
    <w:rsid w:val="008C76C6"/>
    <w:rsid w:val="008D2892"/>
    <w:rsid w:val="008E15CB"/>
    <w:rsid w:val="008F136C"/>
    <w:rsid w:val="008F3148"/>
    <w:rsid w:val="00905637"/>
    <w:rsid w:val="00911B07"/>
    <w:rsid w:val="009159FD"/>
    <w:rsid w:val="0092368C"/>
    <w:rsid w:val="00926F81"/>
    <w:rsid w:val="0093077D"/>
    <w:rsid w:val="00934B85"/>
    <w:rsid w:val="009421AF"/>
    <w:rsid w:val="00945C70"/>
    <w:rsid w:val="00964A5B"/>
    <w:rsid w:val="00964B94"/>
    <w:rsid w:val="0096663D"/>
    <w:rsid w:val="00982DDB"/>
    <w:rsid w:val="00984AC7"/>
    <w:rsid w:val="0099662B"/>
    <w:rsid w:val="009A4374"/>
    <w:rsid w:val="009A6799"/>
    <w:rsid w:val="009B0C95"/>
    <w:rsid w:val="009D221D"/>
    <w:rsid w:val="009D4F22"/>
    <w:rsid w:val="009D6367"/>
    <w:rsid w:val="009E1074"/>
    <w:rsid w:val="009E5527"/>
    <w:rsid w:val="009F6E73"/>
    <w:rsid w:val="009F71D3"/>
    <w:rsid w:val="009F7D61"/>
    <w:rsid w:val="00A0119D"/>
    <w:rsid w:val="00A01319"/>
    <w:rsid w:val="00A11619"/>
    <w:rsid w:val="00A21E81"/>
    <w:rsid w:val="00A34404"/>
    <w:rsid w:val="00A42C44"/>
    <w:rsid w:val="00A53D22"/>
    <w:rsid w:val="00A54769"/>
    <w:rsid w:val="00A55E88"/>
    <w:rsid w:val="00A778DE"/>
    <w:rsid w:val="00A81979"/>
    <w:rsid w:val="00A83E75"/>
    <w:rsid w:val="00A87C64"/>
    <w:rsid w:val="00AB2047"/>
    <w:rsid w:val="00AB4A39"/>
    <w:rsid w:val="00AC03AB"/>
    <w:rsid w:val="00AD3349"/>
    <w:rsid w:val="00AD76E7"/>
    <w:rsid w:val="00AE00B9"/>
    <w:rsid w:val="00B03486"/>
    <w:rsid w:val="00B04BAD"/>
    <w:rsid w:val="00B0552A"/>
    <w:rsid w:val="00B211CB"/>
    <w:rsid w:val="00B2353B"/>
    <w:rsid w:val="00B2402F"/>
    <w:rsid w:val="00B27442"/>
    <w:rsid w:val="00B4198C"/>
    <w:rsid w:val="00B43139"/>
    <w:rsid w:val="00B47B89"/>
    <w:rsid w:val="00B553A7"/>
    <w:rsid w:val="00B64B40"/>
    <w:rsid w:val="00B71249"/>
    <w:rsid w:val="00B7564A"/>
    <w:rsid w:val="00B770D9"/>
    <w:rsid w:val="00B952F5"/>
    <w:rsid w:val="00BA22F4"/>
    <w:rsid w:val="00BA6BAA"/>
    <w:rsid w:val="00BB4CB4"/>
    <w:rsid w:val="00BC022E"/>
    <w:rsid w:val="00BC0719"/>
    <w:rsid w:val="00BC537C"/>
    <w:rsid w:val="00BE346D"/>
    <w:rsid w:val="00BE733A"/>
    <w:rsid w:val="00BF1A4A"/>
    <w:rsid w:val="00BF276B"/>
    <w:rsid w:val="00BF7F59"/>
    <w:rsid w:val="00C00627"/>
    <w:rsid w:val="00C12A8D"/>
    <w:rsid w:val="00C17189"/>
    <w:rsid w:val="00C2143C"/>
    <w:rsid w:val="00C233C1"/>
    <w:rsid w:val="00C24776"/>
    <w:rsid w:val="00C3364E"/>
    <w:rsid w:val="00C410CA"/>
    <w:rsid w:val="00C4598B"/>
    <w:rsid w:val="00C51F20"/>
    <w:rsid w:val="00C541CC"/>
    <w:rsid w:val="00C657B9"/>
    <w:rsid w:val="00C83106"/>
    <w:rsid w:val="00C84B31"/>
    <w:rsid w:val="00C8554B"/>
    <w:rsid w:val="00C92A6B"/>
    <w:rsid w:val="00CA0ACC"/>
    <w:rsid w:val="00CA591E"/>
    <w:rsid w:val="00CC11B9"/>
    <w:rsid w:val="00CC346D"/>
    <w:rsid w:val="00CE7FF4"/>
    <w:rsid w:val="00CF20D7"/>
    <w:rsid w:val="00D01F95"/>
    <w:rsid w:val="00D12E6A"/>
    <w:rsid w:val="00D13F5B"/>
    <w:rsid w:val="00D167E3"/>
    <w:rsid w:val="00D21F1D"/>
    <w:rsid w:val="00D232D8"/>
    <w:rsid w:val="00D40E6F"/>
    <w:rsid w:val="00D5651C"/>
    <w:rsid w:val="00D657E6"/>
    <w:rsid w:val="00D70AF4"/>
    <w:rsid w:val="00D80803"/>
    <w:rsid w:val="00D8256D"/>
    <w:rsid w:val="00D90BD8"/>
    <w:rsid w:val="00D911DD"/>
    <w:rsid w:val="00D94DC4"/>
    <w:rsid w:val="00D94FFA"/>
    <w:rsid w:val="00DB2B74"/>
    <w:rsid w:val="00DB3954"/>
    <w:rsid w:val="00DB4C6E"/>
    <w:rsid w:val="00DB5B52"/>
    <w:rsid w:val="00DC0924"/>
    <w:rsid w:val="00DD079B"/>
    <w:rsid w:val="00DD2A83"/>
    <w:rsid w:val="00DD3C93"/>
    <w:rsid w:val="00DE04D5"/>
    <w:rsid w:val="00DE431B"/>
    <w:rsid w:val="00DE4B64"/>
    <w:rsid w:val="00E0472F"/>
    <w:rsid w:val="00E05657"/>
    <w:rsid w:val="00E15075"/>
    <w:rsid w:val="00E232CB"/>
    <w:rsid w:val="00E24957"/>
    <w:rsid w:val="00E27296"/>
    <w:rsid w:val="00E27806"/>
    <w:rsid w:val="00E31AF2"/>
    <w:rsid w:val="00E32612"/>
    <w:rsid w:val="00E363AE"/>
    <w:rsid w:val="00E608B7"/>
    <w:rsid w:val="00E64E57"/>
    <w:rsid w:val="00E75F02"/>
    <w:rsid w:val="00E8709D"/>
    <w:rsid w:val="00E87705"/>
    <w:rsid w:val="00E936BF"/>
    <w:rsid w:val="00E962C1"/>
    <w:rsid w:val="00E96C21"/>
    <w:rsid w:val="00E97952"/>
    <w:rsid w:val="00EB55A3"/>
    <w:rsid w:val="00EC0D4A"/>
    <w:rsid w:val="00EC2427"/>
    <w:rsid w:val="00EC6ECD"/>
    <w:rsid w:val="00ED0E57"/>
    <w:rsid w:val="00ED2C1C"/>
    <w:rsid w:val="00ED3786"/>
    <w:rsid w:val="00ED42B0"/>
    <w:rsid w:val="00ED642C"/>
    <w:rsid w:val="00EE1131"/>
    <w:rsid w:val="00EE4AB0"/>
    <w:rsid w:val="00EE56DD"/>
    <w:rsid w:val="00EE5CFE"/>
    <w:rsid w:val="00F05557"/>
    <w:rsid w:val="00F11C7E"/>
    <w:rsid w:val="00F230F3"/>
    <w:rsid w:val="00F37E1F"/>
    <w:rsid w:val="00F434A2"/>
    <w:rsid w:val="00F46D3B"/>
    <w:rsid w:val="00F63625"/>
    <w:rsid w:val="00F63CBD"/>
    <w:rsid w:val="00F76645"/>
    <w:rsid w:val="00F77890"/>
    <w:rsid w:val="00F77E96"/>
    <w:rsid w:val="00F80CCF"/>
    <w:rsid w:val="00F8446F"/>
    <w:rsid w:val="00F9606C"/>
    <w:rsid w:val="00F962EB"/>
    <w:rsid w:val="00F97690"/>
    <w:rsid w:val="00FA30F9"/>
    <w:rsid w:val="00FB072B"/>
    <w:rsid w:val="00FB33D1"/>
    <w:rsid w:val="00FD14CF"/>
    <w:rsid w:val="00FD19A5"/>
    <w:rsid w:val="00FD39D7"/>
    <w:rsid w:val="00FE3718"/>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4B8E"/>
    <w:pPr>
      <w:spacing w:before="100" w:beforeAutospacing="1" w:after="100" w:afterAutospacing="1"/>
      <w:outlineLvl w:val="1"/>
    </w:pPr>
    <w:rPr>
      <w:rFonts w:ascii="Times New Roman" w:eastAsia="Times New Roman" w:hAnsi="Times New Roman" w:cs="Times New Roman"/>
      <w:b/>
      <w:bCs/>
      <w:sz w:val="36"/>
      <w:szCs w:val="3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apple-converted-space">
    <w:name w:val="apple-converted-space"/>
    <w:basedOn w:val="DefaultParagraphFont"/>
    <w:rsid w:val="00E05657"/>
  </w:style>
  <w:style w:type="paragraph" w:customStyle="1" w:styleId="SingleTxtG">
    <w:name w:val="_ Single Txt_G"/>
    <w:basedOn w:val="Normal"/>
    <w:link w:val="SingleTxtGChar"/>
    <w:uiPriority w:val="99"/>
    <w:qFormat/>
    <w:rsid w:val="00BC537C"/>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uiPriority w:val="99"/>
    <w:locked/>
    <w:rsid w:val="00BC537C"/>
    <w:rPr>
      <w:rFonts w:ascii="Times New Roman" w:eastAsia="Times New Roman" w:hAnsi="Times New Roman" w:cs="Times New Roman"/>
      <w:sz w:val="20"/>
      <w:szCs w:val="20"/>
      <w:lang w:val="en-GB"/>
    </w:rPr>
  </w:style>
  <w:style w:type="character" w:customStyle="1" w:styleId="UnresolvedMention">
    <w:name w:val="Unresolved Mention"/>
    <w:basedOn w:val="DefaultParagraphFont"/>
    <w:uiPriority w:val="99"/>
    <w:rsid w:val="00A81979"/>
    <w:rPr>
      <w:color w:val="605E5C"/>
      <w:shd w:val="clear" w:color="auto" w:fill="E1DFDD"/>
    </w:rPr>
  </w:style>
  <w:style w:type="character" w:customStyle="1" w:styleId="Heading2Char">
    <w:name w:val="Heading 2 Char"/>
    <w:basedOn w:val="DefaultParagraphFont"/>
    <w:link w:val="Heading2"/>
    <w:uiPriority w:val="9"/>
    <w:rsid w:val="00264B8E"/>
    <w:rPr>
      <w:rFonts w:ascii="Times New Roman" w:eastAsia="Times New Roman" w:hAnsi="Times New Roman" w:cs="Times New Roman"/>
      <w:b/>
      <w:bCs/>
      <w:sz w:val="36"/>
      <w:szCs w:val="36"/>
      <w:lang w:val="fr-FR" w:eastAsia="fr-FR"/>
    </w:rPr>
  </w:style>
  <w:style w:type="paragraph" w:styleId="NormalWeb">
    <w:name w:val="Normal (Web)"/>
    <w:basedOn w:val="Normal"/>
    <w:uiPriority w:val="99"/>
    <w:semiHidden/>
    <w:unhideWhenUsed/>
    <w:rsid w:val="00264B8E"/>
    <w:pPr>
      <w:spacing w:before="100" w:beforeAutospacing="1" w:after="100" w:afterAutospacing="1"/>
    </w:pPr>
    <w:rPr>
      <w:rFonts w:ascii="Times New Roman" w:eastAsia="Times New Roman" w:hAnsi="Times New Roman" w:cs="Times New Roman"/>
      <w:lang w:val="fr-FR" w:eastAsia="fr-FR"/>
    </w:rPr>
  </w:style>
  <w:style w:type="character" w:styleId="Strong">
    <w:name w:val="Strong"/>
    <w:basedOn w:val="DefaultParagraphFont"/>
    <w:uiPriority w:val="22"/>
    <w:qFormat/>
    <w:rsid w:val="00264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13268">
      <w:bodyDiv w:val="1"/>
      <w:marLeft w:val="0"/>
      <w:marRight w:val="0"/>
      <w:marTop w:val="0"/>
      <w:marBottom w:val="0"/>
      <w:divBdr>
        <w:top w:val="none" w:sz="0" w:space="0" w:color="auto"/>
        <w:left w:val="none" w:sz="0" w:space="0" w:color="auto"/>
        <w:bottom w:val="none" w:sz="0" w:space="0" w:color="auto"/>
        <w:right w:val="none" w:sz="0" w:space="0" w:color="auto"/>
      </w:divBdr>
    </w:div>
    <w:div w:id="1095632012">
      <w:bodyDiv w:val="1"/>
      <w:marLeft w:val="0"/>
      <w:marRight w:val="0"/>
      <w:marTop w:val="0"/>
      <w:marBottom w:val="0"/>
      <w:divBdr>
        <w:top w:val="none" w:sz="0" w:space="0" w:color="auto"/>
        <w:left w:val="none" w:sz="0" w:space="0" w:color="auto"/>
        <w:bottom w:val="none" w:sz="0" w:space="0" w:color="auto"/>
        <w:right w:val="none" w:sz="0" w:space="0" w:color="auto"/>
      </w:divBdr>
      <w:divsChild>
        <w:div w:id="1234706247">
          <w:marLeft w:val="0"/>
          <w:marRight w:val="0"/>
          <w:marTop w:val="0"/>
          <w:marBottom w:val="0"/>
          <w:divBdr>
            <w:top w:val="none" w:sz="0" w:space="0" w:color="auto"/>
            <w:left w:val="none" w:sz="0" w:space="0" w:color="auto"/>
            <w:bottom w:val="none" w:sz="0" w:space="0" w:color="auto"/>
            <w:right w:val="none" w:sz="0" w:space="0" w:color="auto"/>
          </w:divBdr>
        </w:div>
        <w:div w:id="162554883">
          <w:marLeft w:val="0"/>
          <w:marRight w:val="0"/>
          <w:marTop w:val="0"/>
          <w:marBottom w:val="0"/>
          <w:divBdr>
            <w:top w:val="none" w:sz="0" w:space="0" w:color="auto"/>
            <w:left w:val="none" w:sz="0" w:space="0" w:color="auto"/>
            <w:bottom w:val="none" w:sz="0" w:space="0" w:color="auto"/>
            <w:right w:val="none" w:sz="0" w:space="0" w:color="auto"/>
          </w:divBdr>
        </w:div>
        <w:div w:id="1529684929">
          <w:marLeft w:val="0"/>
          <w:marRight w:val="0"/>
          <w:marTop w:val="0"/>
          <w:marBottom w:val="0"/>
          <w:divBdr>
            <w:top w:val="none" w:sz="0" w:space="0" w:color="auto"/>
            <w:left w:val="none" w:sz="0" w:space="0" w:color="auto"/>
            <w:bottom w:val="none" w:sz="0" w:space="0" w:color="auto"/>
            <w:right w:val="none" w:sz="0" w:space="0" w:color="auto"/>
          </w:divBdr>
        </w:div>
        <w:div w:id="893006873">
          <w:marLeft w:val="0"/>
          <w:marRight w:val="0"/>
          <w:marTop w:val="0"/>
          <w:marBottom w:val="0"/>
          <w:divBdr>
            <w:top w:val="none" w:sz="0" w:space="0" w:color="auto"/>
            <w:left w:val="none" w:sz="0" w:space="0" w:color="auto"/>
            <w:bottom w:val="none" w:sz="0" w:space="0" w:color="auto"/>
            <w:right w:val="none" w:sz="0" w:space="0" w:color="auto"/>
          </w:divBdr>
        </w:div>
        <w:div w:id="1082022545">
          <w:marLeft w:val="0"/>
          <w:marRight w:val="0"/>
          <w:marTop w:val="0"/>
          <w:marBottom w:val="0"/>
          <w:divBdr>
            <w:top w:val="none" w:sz="0" w:space="0" w:color="auto"/>
            <w:left w:val="none" w:sz="0" w:space="0" w:color="auto"/>
            <w:bottom w:val="none" w:sz="0" w:space="0" w:color="auto"/>
            <w:right w:val="none" w:sz="0" w:space="0" w:color="auto"/>
          </w:divBdr>
        </w:div>
        <w:div w:id="546991194">
          <w:marLeft w:val="0"/>
          <w:marRight w:val="0"/>
          <w:marTop w:val="0"/>
          <w:marBottom w:val="0"/>
          <w:divBdr>
            <w:top w:val="none" w:sz="0" w:space="0" w:color="auto"/>
            <w:left w:val="none" w:sz="0" w:space="0" w:color="auto"/>
            <w:bottom w:val="none" w:sz="0" w:space="0" w:color="auto"/>
            <w:right w:val="none" w:sz="0" w:space="0" w:color="auto"/>
          </w:divBdr>
        </w:div>
        <w:div w:id="1906255990">
          <w:marLeft w:val="0"/>
          <w:marRight w:val="0"/>
          <w:marTop w:val="0"/>
          <w:marBottom w:val="0"/>
          <w:divBdr>
            <w:top w:val="none" w:sz="0" w:space="0" w:color="auto"/>
            <w:left w:val="none" w:sz="0" w:space="0" w:color="auto"/>
            <w:bottom w:val="none" w:sz="0" w:space="0" w:color="auto"/>
            <w:right w:val="none" w:sz="0" w:space="0" w:color="auto"/>
          </w:divBdr>
        </w:div>
      </w:divsChild>
    </w:div>
    <w:div w:id="1569266944">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23126817">
      <w:bodyDiv w:val="1"/>
      <w:marLeft w:val="0"/>
      <w:marRight w:val="0"/>
      <w:marTop w:val="0"/>
      <w:marBottom w:val="0"/>
      <w:divBdr>
        <w:top w:val="none" w:sz="0" w:space="0" w:color="auto"/>
        <w:left w:val="none" w:sz="0" w:space="0" w:color="auto"/>
        <w:bottom w:val="none" w:sz="0" w:space="0" w:color="auto"/>
        <w:right w:val="none" w:sz="0" w:space="0" w:color="auto"/>
      </w:divBdr>
      <w:divsChild>
        <w:div w:id="205918453">
          <w:marLeft w:val="0"/>
          <w:marRight w:val="0"/>
          <w:marTop w:val="0"/>
          <w:marBottom w:val="0"/>
          <w:divBdr>
            <w:top w:val="none" w:sz="0" w:space="0" w:color="auto"/>
            <w:left w:val="none" w:sz="0" w:space="0" w:color="auto"/>
            <w:bottom w:val="none" w:sz="0" w:space="0" w:color="auto"/>
            <w:right w:val="none" w:sz="0" w:space="0" w:color="auto"/>
          </w:divBdr>
        </w:div>
        <w:div w:id="4639342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58239A-DDC5-4BA0-9238-3F94920F2A44}">
  <ds:schemaRefs>
    <ds:schemaRef ds:uri="http://schemas.openxmlformats.org/officeDocument/2006/bibliography"/>
  </ds:schemaRefs>
</ds:datastoreItem>
</file>

<file path=customXml/itemProps2.xml><?xml version="1.0" encoding="utf-8"?>
<ds:datastoreItem xmlns:ds="http://schemas.openxmlformats.org/officeDocument/2006/customXml" ds:itemID="{1CA5530E-61C5-481B-8FB9-68CE976A88B8}"/>
</file>

<file path=customXml/itemProps3.xml><?xml version="1.0" encoding="utf-8"?>
<ds:datastoreItem xmlns:ds="http://schemas.openxmlformats.org/officeDocument/2006/customXml" ds:itemID="{DC84B0DC-D637-4CA0-A57C-D36A4299127A}"/>
</file>

<file path=customXml/itemProps4.xml><?xml version="1.0" encoding="utf-8"?>
<ds:datastoreItem xmlns:ds="http://schemas.openxmlformats.org/officeDocument/2006/customXml" ds:itemID="{4BBBE3A5-223D-419B-8EC0-C35240719998}"/>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4912</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2019-07-15T15:32:00Z</dcterms:created>
  <dcterms:modified xsi:type="dcterms:W3CDTF">2019-07-15T15:33:00Z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