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86"/>
        <w:gridCol w:w="4409"/>
        <w:gridCol w:w="191"/>
        <w:gridCol w:w="4770"/>
        <w:gridCol w:w="4806"/>
      </w:tblGrid>
      <w:tr w:rsidR="00AD3349" w:rsidRPr="00BC29E2" w:rsidTr="000F324A">
        <w:tc>
          <w:tcPr>
            <w:tcW w:w="15262" w:type="dxa"/>
            <w:gridSpan w:val="5"/>
            <w:shd w:val="clear" w:color="auto" w:fill="BFBFBF" w:themeFill="background1" w:themeFillShade="BF"/>
          </w:tcPr>
          <w:p w:rsidR="0065051C" w:rsidRPr="00FC6C64" w:rsidRDefault="00234DE0" w:rsidP="00FC6C64">
            <w:pPr>
              <w:jc w:val="center"/>
              <w:rPr>
                <w:rFonts w:cstheme="minorHAnsi"/>
                <w:b/>
                <w:sz w:val="18"/>
                <w:szCs w:val="18"/>
                <w:lang w:val="es-ES"/>
              </w:rPr>
            </w:pPr>
            <w:r w:rsidRPr="00FC6C64">
              <w:rPr>
                <w:rFonts w:cstheme="minorHAnsi"/>
                <w:b/>
                <w:sz w:val="18"/>
                <w:szCs w:val="18"/>
                <w:lang w:val="es-ES"/>
              </w:rPr>
              <w:t>Art</w:t>
            </w:r>
            <w:r w:rsidR="002731E3" w:rsidRPr="00FC6C64">
              <w:rPr>
                <w:rFonts w:cstheme="minorHAnsi"/>
                <w:b/>
                <w:sz w:val="18"/>
                <w:szCs w:val="18"/>
                <w:lang w:val="es-ES"/>
              </w:rPr>
              <w:t xml:space="preserve">ículo </w:t>
            </w:r>
            <w:r w:rsidRPr="00FC6C64">
              <w:rPr>
                <w:rFonts w:cstheme="minorHAnsi"/>
                <w:b/>
                <w:sz w:val="18"/>
                <w:szCs w:val="18"/>
                <w:lang w:val="es-ES"/>
              </w:rPr>
              <w:t>3</w:t>
            </w:r>
            <w:r w:rsidR="00110663" w:rsidRPr="00FC6C64">
              <w:rPr>
                <w:rFonts w:cstheme="minorHAnsi"/>
                <w:b/>
                <w:sz w:val="18"/>
                <w:szCs w:val="18"/>
                <w:lang w:val="es-ES"/>
              </w:rPr>
              <w:t>0</w:t>
            </w:r>
            <w:r w:rsidR="002731E3" w:rsidRPr="00FC6C64">
              <w:rPr>
                <w:rFonts w:cstheme="minorHAnsi"/>
                <w:b/>
                <w:sz w:val="18"/>
                <w:szCs w:val="18"/>
                <w:lang w:val="es-ES"/>
              </w:rPr>
              <w:t xml:space="preserve"> – Lista de indicadores </w:t>
            </w:r>
            <w:r w:rsidR="0065051C" w:rsidRPr="00FC6C64">
              <w:rPr>
                <w:rFonts w:cstheme="minorHAnsi"/>
                <w:b/>
                <w:sz w:val="18"/>
                <w:szCs w:val="18"/>
                <w:lang w:val="es-ES"/>
              </w:rPr>
              <w:t>i</w:t>
            </w:r>
            <w:r w:rsidR="002731E3" w:rsidRPr="00FC6C64">
              <w:rPr>
                <w:rFonts w:cstheme="minorHAnsi"/>
                <w:b/>
                <w:sz w:val="18"/>
                <w:szCs w:val="18"/>
                <w:lang w:val="es-ES"/>
              </w:rPr>
              <w:t>lustrativos sobre la participación en la vida cultural</w:t>
            </w:r>
            <w:r w:rsidR="00A87C64" w:rsidRPr="00FC6C64">
              <w:rPr>
                <w:rFonts w:cstheme="minorHAnsi"/>
                <w:b/>
                <w:sz w:val="18"/>
                <w:szCs w:val="18"/>
                <w:lang w:val="es-ES"/>
              </w:rPr>
              <w:t xml:space="preserve">, </w:t>
            </w:r>
            <w:r w:rsidR="002731E3" w:rsidRPr="00FC6C64">
              <w:rPr>
                <w:rFonts w:cstheme="minorHAnsi"/>
                <w:b/>
                <w:sz w:val="18"/>
                <w:szCs w:val="18"/>
                <w:lang w:val="es-ES"/>
              </w:rPr>
              <w:t xml:space="preserve">las actividades </w:t>
            </w:r>
            <w:r w:rsidR="00A87C64" w:rsidRPr="00FC6C64">
              <w:rPr>
                <w:rFonts w:cstheme="minorHAnsi"/>
                <w:b/>
                <w:sz w:val="18"/>
                <w:szCs w:val="18"/>
                <w:lang w:val="es-ES"/>
              </w:rPr>
              <w:t>recreati</w:t>
            </w:r>
            <w:r w:rsidR="002731E3" w:rsidRPr="00FC6C64">
              <w:rPr>
                <w:rFonts w:cstheme="minorHAnsi"/>
                <w:b/>
                <w:sz w:val="18"/>
                <w:szCs w:val="18"/>
                <w:lang w:val="es-ES"/>
              </w:rPr>
              <w:t>vas</w:t>
            </w:r>
            <w:r w:rsidR="00A87C64" w:rsidRPr="00FC6C64">
              <w:rPr>
                <w:rFonts w:cstheme="minorHAnsi"/>
                <w:b/>
                <w:sz w:val="18"/>
                <w:szCs w:val="18"/>
                <w:lang w:val="es-ES"/>
              </w:rPr>
              <w:t xml:space="preserve">, </w:t>
            </w:r>
            <w:r w:rsidR="002731E3" w:rsidRPr="00FC6C64">
              <w:rPr>
                <w:rFonts w:cstheme="minorHAnsi"/>
                <w:b/>
                <w:sz w:val="18"/>
                <w:szCs w:val="18"/>
                <w:lang w:val="es-ES"/>
              </w:rPr>
              <w:t xml:space="preserve">el </w:t>
            </w:r>
            <w:r w:rsidR="00FC6C64" w:rsidRPr="00FC6C64">
              <w:rPr>
                <w:rFonts w:cstheme="minorHAnsi"/>
                <w:b/>
                <w:sz w:val="18"/>
                <w:szCs w:val="18"/>
                <w:lang w:val="es-ES"/>
              </w:rPr>
              <w:t>ocio</w:t>
            </w:r>
            <w:r w:rsidR="002731E3" w:rsidRPr="00FC6C64">
              <w:rPr>
                <w:rFonts w:cstheme="minorHAnsi"/>
                <w:b/>
                <w:sz w:val="18"/>
                <w:szCs w:val="18"/>
                <w:lang w:val="es-ES"/>
              </w:rPr>
              <w:t xml:space="preserve"> y el deporte</w:t>
            </w:r>
          </w:p>
        </w:tc>
      </w:tr>
      <w:tr w:rsidR="00AD3349" w:rsidRPr="00BC29E2" w:rsidTr="000F324A">
        <w:tc>
          <w:tcPr>
            <w:tcW w:w="15262" w:type="dxa"/>
            <w:gridSpan w:val="5"/>
            <w:shd w:val="clear" w:color="auto" w:fill="auto"/>
          </w:tcPr>
          <w:p w:rsidR="0065051C" w:rsidRPr="00FC6C64" w:rsidRDefault="00A35BA4" w:rsidP="003A13FE">
            <w:pPr>
              <w:jc w:val="center"/>
              <w:rPr>
                <w:b/>
                <w:sz w:val="18"/>
                <w:szCs w:val="18"/>
                <w:lang w:val="es-ES"/>
              </w:rPr>
            </w:pPr>
            <w:r w:rsidRPr="00FC6C64">
              <w:rPr>
                <w:rFonts w:cstheme="minorHAnsi"/>
                <w:b/>
                <w:sz w:val="18"/>
                <w:szCs w:val="18"/>
                <w:lang w:val="es-ES"/>
              </w:rPr>
              <w:t>Participación</w:t>
            </w:r>
            <w:r w:rsidR="006C6E21" w:rsidRPr="00FC6C64">
              <w:rPr>
                <w:rFonts w:cstheme="minorHAnsi"/>
                <w:b/>
                <w:sz w:val="18"/>
                <w:szCs w:val="18"/>
                <w:lang w:val="es-ES"/>
              </w:rPr>
              <w:t xml:space="preserve"> </w:t>
            </w:r>
            <w:r w:rsidR="00D41728" w:rsidRPr="00FC6C64">
              <w:rPr>
                <w:rFonts w:cstheme="minorHAnsi"/>
                <w:b/>
                <w:sz w:val="18"/>
                <w:szCs w:val="18"/>
                <w:lang w:val="es-ES"/>
              </w:rPr>
              <w:t>en la vida cultural</w:t>
            </w:r>
            <w:r w:rsidR="006C6E21" w:rsidRPr="00FC6C64">
              <w:rPr>
                <w:rFonts w:cstheme="minorHAnsi"/>
                <w:b/>
                <w:sz w:val="18"/>
                <w:szCs w:val="18"/>
                <w:lang w:val="es-ES"/>
              </w:rPr>
              <w:t xml:space="preserve">, </w:t>
            </w:r>
            <w:r w:rsidR="00D41728" w:rsidRPr="00FC6C64">
              <w:rPr>
                <w:rFonts w:cstheme="minorHAnsi"/>
                <w:b/>
                <w:sz w:val="18"/>
                <w:szCs w:val="18"/>
                <w:lang w:val="es-ES"/>
              </w:rPr>
              <w:t xml:space="preserve">las actividades </w:t>
            </w:r>
            <w:r w:rsidR="006C6E21" w:rsidRPr="00FC6C64">
              <w:rPr>
                <w:rFonts w:cstheme="minorHAnsi"/>
                <w:b/>
                <w:sz w:val="18"/>
                <w:szCs w:val="18"/>
                <w:lang w:val="es-ES"/>
              </w:rPr>
              <w:t>recreati</w:t>
            </w:r>
            <w:r w:rsidR="00D41728" w:rsidRPr="00FC6C64">
              <w:rPr>
                <w:rFonts w:cstheme="minorHAnsi"/>
                <w:b/>
                <w:sz w:val="18"/>
                <w:szCs w:val="18"/>
                <w:lang w:val="es-ES"/>
              </w:rPr>
              <w:t>vas</w:t>
            </w:r>
            <w:r w:rsidR="003A13FE" w:rsidRPr="00FC6C64">
              <w:rPr>
                <w:rFonts w:cstheme="minorHAnsi"/>
                <w:b/>
                <w:sz w:val="18"/>
                <w:szCs w:val="18"/>
                <w:lang w:val="es-ES"/>
              </w:rPr>
              <w:t xml:space="preserve">, el </w:t>
            </w:r>
            <w:r w:rsidR="00FC6C64" w:rsidRPr="00FC6C64">
              <w:rPr>
                <w:rFonts w:cstheme="minorHAnsi"/>
                <w:b/>
                <w:sz w:val="18"/>
                <w:szCs w:val="18"/>
                <w:lang w:val="es-ES"/>
              </w:rPr>
              <w:t>ocio</w:t>
            </w:r>
            <w:r w:rsidR="00D41728" w:rsidRPr="00FC6C64">
              <w:rPr>
                <w:rFonts w:cstheme="minorHAnsi"/>
                <w:b/>
                <w:sz w:val="18"/>
                <w:szCs w:val="18"/>
                <w:lang w:val="es-ES"/>
              </w:rPr>
              <w:t xml:space="preserve"> y el deporte</w:t>
            </w:r>
          </w:p>
        </w:tc>
      </w:tr>
      <w:tr w:rsidR="002543BA" w:rsidRPr="00BC29E2" w:rsidTr="00AE206E">
        <w:trPr>
          <w:trHeight w:val="461"/>
        </w:trPr>
        <w:tc>
          <w:tcPr>
            <w:tcW w:w="1086" w:type="dxa"/>
            <w:shd w:val="clear" w:color="auto" w:fill="auto"/>
          </w:tcPr>
          <w:p w:rsidR="0065051C" w:rsidRPr="00FC6C64" w:rsidRDefault="002731E3" w:rsidP="00480B32">
            <w:pPr>
              <w:rPr>
                <w:b/>
                <w:sz w:val="18"/>
                <w:szCs w:val="18"/>
                <w:lang w:val="es-ES"/>
              </w:rPr>
            </w:pPr>
            <w:r w:rsidRPr="00FC6C64">
              <w:rPr>
                <w:b/>
                <w:sz w:val="18"/>
                <w:szCs w:val="18"/>
                <w:lang w:val="es-ES"/>
              </w:rPr>
              <w:t>Atributo</w:t>
            </w:r>
            <w:r w:rsidR="0065051C" w:rsidRPr="00FC6C64">
              <w:rPr>
                <w:b/>
                <w:sz w:val="18"/>
                <w:szCs w:val="18"/>
                <w:lang w:val="es-ES"/>
              </w:rPr>
              <w:t>s/</w:t>
            </w:r>
          </w:p>
          <w:p w:rsidR="0065051C" w:rsidRPr="00FC6C64" w:rsidRDefault="002731E3" w:rsidP="00480B32">
            <w:pPr>
              <w:rPr>
                <w:b/>
                <w:sz w:val="18"/>
                <w:szCs w:val="18"/>
                <w:lang w:val="es-ES"/>
              </w:rPr>
            </w:pPr>
            <w:r w:rsidRPr="00FC6C64">
              <w:rPr>
                <w:b/>
                <w:sz w:val="18"/>
                <w:szCs w:val="18"/>
                <w:lang w:val="es-ES"/>
              </w:rPr>
              <w:t>Indicad</w:t>
            </w:r>
            <w:r w:rsidR="0065051C" w:rsidRPr="00FC6C64">
              <w:rPr>
                <w:b/>
                <w:sz w:val="18"/>
                <w:szCs w:val="18"/>
                <w:lang w:val="es-ES"/>
              </w:rPr>
              <w:t>or</w:t>
            </w:r>
            <w:r w:rsidRPr="00FC6C64">
              <w:rPr>
                <w:b/>
                <w:sz w:val="18"/>
                <w:szCs w:val="18"/>
                <w:lang w:val="es-ES"/>
              </w:rPr>
              <w:t>e</w:t>
            </w:r>
            <w:r w:rsidR="0065051C" w:rsidRPr="00FC6C64">
              <w:rPr>
                <w:b/>
                <w:sz w:val="18"/>
                <w:szCs w:val="18"/>
                <w:lang w:val="es-ES"/>
              </w:rPr>
              <w:t>s</w:t>
            </w:r>
          </w:p>
        </w:tc>
        <w:tc>
          <w:tcPr>
            <w:tcW w:w="4409" w:type="dxa"/>
            <w:shd w:val="clear" w:color="auto" w:fill="auto"/>
          </w:tcPr>
          <w:p w:rsidR="0065051C" w:rsidRPr="00FC6C64" w:rsidRDefault="002731E3" w:rsidP="002731E3">
            <w:pPr>
              <w:jc w:val="center"/>
              <w:rPr>
                <w:b/>
                <w:sz w:val="18"/>
                <w:szCs w:val="18"/>
                <w:lang w:val="es-ES"/>
              </w:rPr>
            </w:pPr>
            <w:r w:rsidRPr="00FC6C64">
              <w:rPr>
                <w:b/>
                <w:sz w:val="18"/>
                <w:szCs w:val="18"/>
                <w:lang w:val="es-ES"/>
              </w:rPr>
              <w:t xml:space="preserve">Desarrollo y acceso a la vida </w:t>
            </w:r>
            <w:r w:rsidR="00110663" w:rsidRPr="00FC6C64">
              <w:rPr>
                <w:b/>
                <w:sz w:val="18"/>
                <w:szCs w:val="18"/>
                <w:lang w:val="es-ES"/>
              </w:rPr>
              <w:t xml:space="preserve">cultural </w:t>
            </w:r>
            <w:r w:rsidRPr="00FC6C64">
              <w:rPr>
                <w:b/>
                <w:sz w:val="18"/>
                <w:szCs w:val="18"/>
                <w:lang w:val="es-ES"/>
              </w:rPr>
              <w:t>de las personas con discapacidad</w:t>
            </w:r>
          </w:p>
        </w:tc>
        <w:tc>
          <w:tcPr>
            <w:tcW w:w="4961" w:type="dxa"/>
            <w:gridSpan w:val="2"/>
            <w:shd w:val="clear" w:color="auto" w:fill="auto"/>
          </w:tcPr>
          <w:p w:rsidR="0065051C" w:rsidRPr="00FC6C64" w:rsidRDefault="00D41728" w:rsidP="003A13FE">
            <w:pPr>
              <w:jc w:val="center"/>
              <w:rPr>
                <w:b/>
                <w:sz w:val="18"/>
                <w:szCs w:val="18"/>
                <w:lang w:val="es-ES"/>
              </w:rPr>
            </w:pPr>
            <w:r w:rsidRPr="00FC6C64">
              <w:rPr>
                <w:b/>
                <w:sz w:val="18"/>
                <w:szCs w:val="18"/>
                <w:lang w:val="es-ES"/>
              </w:rPr>
              <w:t>Desarrollo y acceso a actividades recreativas</w:t>
            </w:r>
            <w:r w:rsidR="003A13FE" w:rsidRPr="00FC6C64">
              <w:rPr>
                <w:b/>
                <w:sz w:val="18"/>
                <w:szCs w:val="18"/>
                <w:lang w:val="es-ES"/>
              </w:rPr>
              <w:t xml:space="preserve">, al </w:t>
            </w:r>
            <w:r w:rsidR="00FC6C64" w:rsidRPr="00FC6C64">
              <w:rPr>
                <w:b/>
                <w:sz w:val="18"/>
                <w:szCs w:val="18"/>
                <w:lang w:val="es-ES"/>
              </w:rPr>
              <w:t>ocio</w:t>
            </w:r>
            <w:r w:rsidRPr="00FC6C64">
              <w:rPr>
                <w:b/>
                <w:sz w:val="18"/>
                <w:szCs w:val="18"/>
                <w:lang w:val="es-ES"/>
              </w:rPr>
              <w:t xml:space="preserve"> y al deporte</w:t>
            </w:r>
            <w:r w:rsidR="009E2CEE" w:rsidRPr="00FC6C64">
              <w:rPr>
                <w:rStyle w:val="EndnoteReference"/>
                <w:b/>
                <w:sz w:val="18"/>
                <w:szCs w:val="18"/>
                <w:lang w:val="es-ES"/>
              </w:rPr>
              <w:endnoteReference w:id="1"/>
            </w:r>
          </w:p>
        </w:tc>
        <w:tc>
          <w:tcPr>
            <w:tcW w:w="4806" w:type="dxa"/>
            <w:shd w:val="clear" w:color="auto" w:fill="auto"/>
          </w:tcPr>
          <w:p w:rsidR="0065051C" w:rsidRPr="00FC6C64" w:rsidRDefault="00110663" w:rsidP="00AE206E">
            <w:pPr>
              <w:jc w:val="center"/>
              <w:rPr>
                <w:b/>
                <w:sz w:val="18"/>
                <w:szCs w:val="18"/>
                <w:lang w:val="es-ES"/>
              </w:rPr>
            </w:pPr>
            <w:r w:rsidRPr="00FC6C64">
              <w:rPr>
                <w:b/>
                <w:sz w:val="18"/>
                <w:szCs w:val="18"/>
                <w:lang w:val="es-ES"/>
              </w:rPr>
              <w:t>Reco</w:t>
            </w:r>
            <w:r w:rsidR="00D41728" w:rsidRPr="00FC6C64">
              <w:rPr>
                <w:b/>
                <w:sz w:val="18"/>
                <w:szCs w:val="18"/>
                <w:lang w:val="es-ES"/>
              </w:rPr>
              <w:t xml:space="preserve">nocimiento y apoyo de la identidad </w:t>
            </w:r>
            <w:r w:rsidRPr="00FC6C64">
              <w:rPr>
                <w:b/>
                <w:sz w:val="18"/>
                <w:szCs w:val="18"/>
                <w:lang w:val="es-ES"/>
              </w:rPr>
              <w:t xml:space="preserve">cultural </w:t>
            </w:r>
            <w:r w:rsidR="00D41728" w:rsidRPr="00FC6C64">
              <w:rPr>
                <w:b/>
                <w:sz w:val="18"/>
                <w:szCs w:val="18"/>
                <w:lang w:val="es-ES"/>
              </w:rPr>
              <w:t>y lingüística de todas las personas con discapacidad</w:t>
            </w:r>
          </w:p>
        </w:tc>
      </w:tr>
      <w:tr w:rsidR="002543BA" w:rsidRPr="00FC6C64" w:rsidTr="00AE206E">
        <w:trPr>
          <w:trHeight w:val="1173"/>
        </w:trPr>
        <w:tc>
          <w:tcPr>
            <w:tcW w:w="1086" w:type="dxa"/>
            <w:vMerge w:val="restart"/>
            <w:shd w:val="clear" w:color="auto" w:fill="auto"/>
          </w:tcPr>
          <w:p w:rsidR="000F324A" w:rsidRPr="00FC6C64" w:rsidRDefault="002731E3" w:rsidP="00480B32">
            <w:pPr>
              <w:pStyle w:val="ListParagraph"/>
              <w:ind w:left="0"/>
              <w:rPr>
                <w:rFonts w:cstheme="minorHAnsi"/>
                <w:b/>
                <w:sz w:val="18"/>
                <w:szCs w:val="18"/>
                <w:lang w:val="es-ES"/>
              </w:rPr>
            </w:pPr>
            <w:r w:rsidRPr="00FC6C64">
              <w:rPr>
                <w:rFonts w:cstheme="minorHAnsi"/>
                <w:b/>
                <w:sz w:val="18"/>
                <w:szCs w:val="18"/>
                <w:lang w:val="es-ES"/>
              </w:rPr>
              <w:t>Es</w:t>
            </w:r>
            <w:r w:rsidR="000F324A" w:rsidRPr="00FC6C64">
              <w:rPr>
                <w:rFonts w:cstheme="minorHAnsi"/>
                <w:b/>
                <w:sz w:val="18"/>
                <w:szCs w:val="18"/>
                <w:lang w:val="es-ES"/>
              </w:rPr>
              <w:t>tructur</w:t>
            </w:r>
            <w:r w:rsidRPr="00FC6C64">
              <w:rPr>
                <w:rFonts w:cstheme="minorHAnsi"/>
                <w:b/>
                <w:sz w:val="18"/>
                <w:szCs w:val="18"/>
                <w:lang w:val="es-ES"/>
              </w:rPr>
              <w:t>a</w:t>
            </w:r>
          </w:p>
        </w:tc>
        <w:tc>
          <w:tcPr>
            <w:tcW w:w="9370" w:type="dxa"/>
            <w:gridSpan w:val="3"/>
            <w:shd w:val="clear" w:color="auto" w:fill="auto"/>
          </w:tcPr>
          <w:p w:rsidR="000F324A" w:rsidRPr="00FC6C64" w:rsidRDefault="00D41728" w:rsidP="00F63757">
            <w:pPr>
              <w:jc w:val="both"/>
              <w:rPr>
                <w:rFonts w:eastAsia="Times New Roman" w:cstheme="minorHAnsi"/>
                <w:sz w:val="18"/>
                <w:szCs w:val="18"/>
                <w:lang w:val="es-ES"/>
              </w:rPr>
            </w:pPr>
            <w:r w:rsidRPr="00FC6C64">
              <w:rPr>
                <w:rFonts w:eastAsia="Times New Roman" w:cstheme="minorHAnsi"/>
                <w:sz w:val="18"/>
                <w:szCs w:val="18"/>
                <w:lang w:val="es-ES"/>
              </w:rPr>
              <w:t xml:space="preserve">30.1 </w:t>
            </w:r>
            <w:r w:rsidR="00FC6C64">
              <w:rPr>
                <w:rFonts w:eastAsia="Times New Roman" w:cstheme="minorHAnsi"/>
                <w:sz w:val="18"/>
                <w:szCs w:val="18"/>
                <w:lang w:val="es-ES"/>
              </w:rPr>
              <w:t xml:space="preserve">Disposiciones legislativas promulgadas en sectores </w:t>
            </w:r>
            <w:r w:rsidR="000F324A" w:rsidRPr="00FC6C64">
              <w:rPr>
                <w:rFonts w:eastAsia="Times New Roman" w:cstheme="minorHAnsi"/>
                <w:sz w:val="18"/>
                <w:szCs w:val="18"/>
                <w:lang w:val="es-ES"/>
              </w:rPr>
              <w:t>rela</w:t>
            </w:r>
            <w:r w:rsidRPr="00FC6C64">
              <w:rPr>
                <w:rFonts w:eastAsia="Times New Roman" w:cstheme="minorHAnsi"/>
                <w:sz w:val="18"/>
                <w:szCs w:val="18"/>
                <w:lang w:val="es-ES"/>
              </w:rPr>
              <w:t xml:space="preserve">cionados para garantizar el derecho de las </w:t>
            </w:r>
            <w:r w:rsidR="009D36FF" w:rsidRPr="00FC6C64">
              <w:rPr>
                <w:rFonts w:eastAsia="Times New Roman" w:cstheme="minorHAnsi"/>
                <w:sz w:val="18"/>
                <w:szCs w:val="18"/>
                <w:lang w:val="es-ES"/>
              </w:rPr>
              <w:t>person</w:t>
            </w:r>
            <w:r w:rsidRPr="00FC6C64">
              <w:rPr>
                <w:rFonts w:eastAsia="Times New Roman" w:cstheme="minorHAnsi"/>
                <w:sz w:val="18"/>
                <w:szCs w:val="18"/>
                <w:lang w:val="es-ES"/>
              </w:rPr>
              <w:t>a</w:t>
            </w:r>
            <w:r w:rsidR="009D36FF" w:rsidRPr="00FC6C64">
              <w:rPr>
                <w:rFonts w:eastAsia="Times New Roman" w:cstheme="minorHAnsi"/>
                <w:sz w:val="18"/>
                <w:szCs w:val="18"/>
                <w:lang w:val="es-ES"/>
              </w:rPr>
              <w:t xml:space="preserve">s </w:t>
            </w:r>
            <w:r w:rsidRPr="00FC6C64">
              <w:rPr>
                <w:rFonts w:eastAsia="Times New Roman" w:cstheme="minorHAnsi"/>
                <w:sz w:val="18"/>
                <w:szCs w:val="18"/>
                <w:lang w:val="es-ES"/>
              </w:rPr>
              <w:t>con discapacidad a participar en la vida cultural</w:t>
            </w:r>
            <w:r w:rsidR="000F324A" w:rsidRPr="00FC6C64">
              <w:rPr>
                <w:rFonts w:eastAsia="Times New Roman" w:cstheme="minorHAnsi"/>
                <w:sz w:val="18"/>
                <w:szCs w:val="18"/>
                <w:lang w:val="es-ES"/>
              </w:rPr>
              <w:t xml:space="preserve">, </w:t>
            </w:r>
            <w:proofErr w:type="spellStart"/>
            <w:r w:rsidRPr="00FC6C64">
              <w:rPr>
                <w:rFonts w:eastAsia="Times New Roman" w:cstheme="minorHAnsi"/>
                <w:sz w:val="18"/>
                <w:szCs w:val="18"/>
                <w:lang w:val="es-ES"/>
              </w:rPr>
              <w:t>larecrea</w:t>
            </w:r>
            <w:r w:rsidR="00BA278C">
              <w:rPr>
                <w:rFonts w:eastAsia="Times New Roman" w:cstheme="minorHAnsi"/>
                <w:sz w:val="18"/>
                <w:szCs w:val="18"/>
                <w:lang w:val="es-ES"/>
              </w:rPr>
              <w:t>ci</w:t>
            </w:r>
            <w:r w:rsidR="001D4A5E">
              <w:rPr>
                <w:rFonts w:eastAsia="Times New Roman" w:cstheme="minorHAnsi"/>
                <w:sz w:val="18"/>
                <w:szCs w:val="18"/>
                <w:lang w:val="es-ES"/>
              </w:rPr>
              <w:t>ón</w:t>
            </w:r>
            <w:proofErr w:type="spellEnd"/>
            <w:r w:rsidR="003A13FE" w:rsidRPr="00FC6C64">
              <w:rPr>
                <w:rFonts w:eastAsia="Times New Roman" w:cstheme="minorHAnsi"/>
                <w:sz w:val="18"/>
                <w:szCs w:val="18"/>
                <w:lang w:val="es-ES"/>
              </w:rPr>
              <w:t xml:space="preserve">, el </w:t>
            </w:r>
            <w:r w:rsidR="00FC6C64" w:rsidRPr="00FC6C64">
              <w:rPr>
                <w:rFonts w:eastAsia="Times New Roman" w:cstheme="minorHAnsi"/>
                <w:sz w:val="18"/>
                <w:szCs w:val="18"/>
                <w:lang w:val="es-ES"/>
              </w:rPr>
              <w:t>ocio</w:t>
            </w:r>
            <w:r w:rsidRPr="00FC6C64">
              <w:rPr>
                <w:rFonts w:eastAsia="Times New Roman" w:cstheme="minorHAnsi"/>
                <w:sz w:val="18"/>
                <w:szCs w:val="18"/>
                <w:lang w:val="es-ES"/>
              </w:rPr>
              <w:t xml:space="preserve"> y el deporte</w:t>
            </w:r>
            <w:r w:rsidR="000F324A" w:rsidRPr="00FC6C64">
              <w:rPr>
                <w:rFonts w:eastAsia="Times New Roman" w:cstheme="minorHAnsi"/>
                <w:sz w:val="18"/>
                <w:szCs w:val="18"/>
                <w:lang w:val="es-ES"/>
              </w:rPr>
              <w:t>.</w:t>
            </w:r>
            <w:r w:rsidR="000F324A" w:rsidRPr="00FC6C64">
              <w:rPr>
                <w:rStyle w:val="EndnoteReference"/>
                <w:rFonts w:eastAsia="Times New Roman" w:cstheme="minorHAnsi"/>
                <w:sz w:val="18"/>
                <w:szCs w:val="18"/>
                <w:lang w:val="es-ES"/>
              </w:rPr>
              <w:endnoteReference w:id="2"/>
            </w:r>
            <w:r w:rsidR="000F324A" w:rsidRPr="00FC6C64">
              <w:rPr>
                <w:rFonts w:eastAsia="Times New Roman" w:cstheme="minorHAnsi"/>
                <w:sz w:val="18"/>
                <w:szCs w:val="18"/>
                <w:lang w:val="es-ES"/>
              </w:rPr>
              <w:t xml:space="preserve"> </w:t>
            </w:r>
          </w:p>
          <w:p w:rsidR="000F324A" w:rsidRPr="00FC6C64" w:rsidRDefault="00FC6C64" w:rsidP="009D36FF">
            <w:pPr>
              <w:jc w:val="both"/>
              <w:rPr>
                <w:rFonts w:eastAsia="Times New Roman" w:cstheme="minorHAnsi"/>
                <w:sz w:val="18"/>
                <w:szCs w:val="18"/>
                <w:lang w:val="es-ES"/>
              </w:rPr>
            </w:pPr>
            <w:r>
              <w:rPr>
                <w:rFonts w:eastAsia="Times New Roman" w:cstheme="minorHAnsi"/>
                <w:sz w:val="18"/>
                <w:szCs w:val="18"/>
                <w:lang w:val="es-ES"/>
              </w:rPr>
              <w:t>30.2 N</w:t>
            </w:r>
            <w:r w:rsidR="00D41728" w:rsidRPr="00FC6C64">
              <w:rPr>
                <w:rFonts w:eastAsia="Times New Roman" w:cstheme="minorHAnsi"/>
                <w:sz w:val="18"/>
                <w:szCs w:val="18"/>
                <w:lang w:val="es-ES"/>
              </w:rPr>
              <w:t>ormas de a</w:t>
            </w:r>
            <w:r w:rsidR="000F324A" w:rsidRPr="00FC6C64">
              <w:rPr>
                <w:rFonts w:eastAsia="Times New Roman" w:cstheme="minorHAnsi"/>
                <w:sz w:val="18"/>
                <w:szCs w:val="18"/>
                <w:lang w:val="es-ES"/>
              </w:rPr>
              <w:t>cces</w:t>
            </w:r>
            <w:r w:rsidR="00D41728" w:rsidRPr="00FC6C64">
              <w:rPr>
                <w:rFonts w:eastAsia="Times New Roman" w:cstheme="minorHAnsi"/>
                <w:sz w:val="18"/>
                <w:szCs w:val="18"/>
                <w:lang w:val="es-ES"/>
              </w:rPr>
              <w:t xml:space="preserve">ibilidad </w:t>
            </w:r>
            <w:r>
              <w:rPr>
                <w:rFonts w:eastAsia="Times New Roman" w:cstheme="minorHAnsi"/>
                <w:sz w:val="18"/>
                <w:szCs w:val="18"/>
                <w:lang w:val="es-ES"/>
              </w:rPr>
              <w:t xml:space="preserve">aprobadas </w:t>
            </w:r>
            <w:r w:rsidR="009D36FF" w:rsidRPr="00FC6C64">
              <w:rPr>
                <w:rFonts w:eastAsia="Times New Roman" w:cstheme="minorHAnsi"/>
                <w:sz w:val="18"/>
                <w:szCs w:val="18"/>
                <w:lang w:val="es-ES"/>
              </w:rPr>
              <w:t>rela</w:t>
            </w:r>
            <w:r w:rsidR="00A207F0" w:rsidRPr="00FC6C64">
              <w:rPr>
                <w:rFonts w:eastAsia="Times New Roman" w:cstheme="minorHAnsi"/>
                <w:sz w:val="18"/>
                <w:szCs w:val="18"/>
                <w:lang w:val="es-ES"/>
              </w:rPr>
              <w:t xml:space="preserve">tivas a </w:t>
            </w:r>
            <w:r w:rsidR="00D41728" w:rsidRPr="00FC6C64">
              <w:rPr>
                <w:rFonts w:eastAsia="Times New Roman" w:cstheme="minorHAnsi"/>
                <w:sz w:val="18"/>
                <w:szCs w:val="18"/>
                <w:lang w:val="es-ES"/>
              </w:rPr>
              <w:t xml:space="preserve">la </w:t>
            </w:r>
            <w:r w:rsidR="000F324A" w:rsidRPr="00FC6C64">
              <w:rPr>
                <w:rFonts w:eastAsia="Times New Roman" w:cstheme="minorHAnsi"/>
                <w:sz w:val="18"/>
                <w:szCs w:val="18"/>
                <w:lang w:val="es-ES"/>
              </w:rPr>
              <w:t>acce</w:t>
            </w:r>
            <w:r w:rsidR="00D41728" w:rsidRPr="00FC6C64">
              <w:rPr>
                <w:rFonts w:eastAsia="Times New Roman" w:cstheme="minorHAnsi"/>
                <w:sz w:val="18"/>
                <w:szCs w:val="18"/>
                <w:lang w:val="es-ES"/>
              </w:rPr>
              <w:t xml:space="preserve">sibilidad a </w:t>
            </w:r>
            <w:r w:rsidR="00A207F0" w:rsidRPr="00FC6C64">
              <w:rPr>
                <w:rFonts w:eastAsia="Times New Roman" w:cstheme="minorHAnsi"/>
                <w:sz w:val="18"/>
                <w:szCs w:val="18"/>
                <w:lang w:val="es-ES"/>
              </w:rPr>
              <w:t xml:space="preserve">los </w:t>
            </w:r>
            <w:r w:rsidR="00A35BA4" w:rsidRPr="00FC6C64">
              <w:rPr>
                <w:rFonts w:eastAsia="Times New Roman" w:cstheme="minorHAnsi"/>
                <w:sz w:val="18"/>
                <w:szCs w:val="18"/>
                <w:lang w:val="es-ES"/>
              </w:rPr>
              <w:t>sitios</w:t>
            </w:r>
            <w:r w:rsidR="00D41728" w:rsidRPr="00FC6C64">
              <w:rPr>
                <w:rFonts w:eastAsia="Times New Roman" w:cstheme="minorHAnsi"/>
                <w:sz w:val="18"/>
                <w:szCs w:val="18"/>
                <w:lang w:val="es-ES"/>
              </w:rPr>
              <w:t xml:space="preserve"> turísticos, </w:t>
            </w:r>
            <w:r w:rsidR="000F324A" w:rsidRPr="00FC6C64">
              <w:rPr>
                <w:rFonts w:eastAsia="Times New Roman" w:cstheme="minorHAnsi"/>
                <w:sz w:val="18"/>
                <w:szCs w:val="18"/>
                <w:lang w:val="es-ES"/>
              </w:rPr>
              <w:t>muse</w:t>
            </w:r>
            <w:r w:rsidR="00D41728" w:rsidRPr="00FC6C64">
              <w:rPr>
                <w:rFonts w:eastAsia="Times New Roman" w:cstheme="minorHAnsi"/>
                <w:sz w:val="18"/>
                <w:szCs w:val="18"/>
                <w:lang w:val="es-ES"/>
              </w:rPr>
              <w:t>o</w:t>
            </w:r>
            <w:r w:rsidR="000F324A" w:rsidRPr="00FC6C64">
              <w:rPr>
                <w:rFonts w:eastAsia="Times New Roman" w:cstheme="minorHAnsi"/>
                <w:sz w:val="18"/>
                <w:szCs w:val="18"/>
                <w:lang w:val="es-ES"/>
              </w:rPr>
              <w:t xml:space="preserve">s, </w:t>
            </w:r>
            <w:r w:rsidR="00D41728" w:rsidRPr="00FC6C64">
              <w:rPr>
                <w:rFonts w:eastAsia="Times New Roman" w:cstheme="minorHAnsi"/>
                <w:sz w:val="18"/>
                <w:szCs w:val="18"/>
                <w:lang w:val="es-ES"/>
              </w:rPr>
              <w:t>galerías de arte</w:t>
            </w:r>
            <w:r w:rsidR="000F324A" w:rsidRPr="00FC6C64">
              <w:rPr>
                <w:rFonts w:eastAsia="Times New Roman" w:cstheme="minorHAnsi"/>
                <w:sz w:val="18"/>
                <w:szCs w:val="18"/>
                <w:lang w:val="es-ES"/>
              </w:rPr>
              <w:t xml:space="preserve">, </w:t>
            </w:r>
            <w:r w:rsidR="00D41728" w:rsidRPr="00FC6C64">
              <w:rPr>
                <w:rFonts w:eastAsia="Times New Roman" w:cstheme="minorHAnsi"/>
                <w:sz w:val="18"/>
                <w:szCs w:val="18"/>
                <w:lang w:val="es-ES"/>
              </w:rPr>
              <w:t xml:space="preserve">centros e instalaciones culturales, parques públicos y </w:t>
            </w:r>
            <w:r>
              <w:rPr>
                <w:rFonts w:eastAsia="Times New Roman" w:cstheme="minorHAnsi"/>
                <w:sz w:val="18"/>
                <w:szCs w:val="18"/>
                <w:lang w:val="es-ES"/>
              </w:rPr>
              <w:t xml:space="preserve">nacionales, y </w:t>
            </w:r>
            <w:r w:rsidR="00D41728" w:rsidRPr="00FC6C64">
              <w:rPr>
                <w:rFonts w:eastAsia="Times New Roman" w:cstheme="minorHAnsi"/>
                <w:sz w:val="18"/>
                <w:szCs w:val="18"/>
                <w:lang w:val="es-ES"/>
              </w:rPr>
              <w:t>otros espacios públicos</w:t>
            </w:r>
            <w:r w:rsidR="00A207F0" w:rsidRPr="00FC6C64">
              <w:rPr>
                <w:rFonts w:eastAsia="Times New Roman" w:cstheme="minorHAnsi"/>
                <w:sz w:val="18"/>
                <w:szCs w:val="18"/>
                <w:lang w:val="es-ES"/>
              </w:rPr>
              <w:t>,</w:t>
            </w:r>
            <w:r w:rsidR="00D41728" w:rsidRPr="00FC6C64">
              <w:rPr>
                <w:rFonts w:eastAsia="Times New Roman" w:cstheme="minorHAnsi"/>
                <w:sz w:val="18"/>
                <w:szCs w:val="18"/>
                <w:lang w:val="es-ES"/>
              </w:rPr>
              <w:t xml:space="preserve"> </w:t>
            </w:r>
            <w:r>
              <w:rPr>
                <w:rFonts w:eastAsia="Times New Roman" w:cstheme="minorHAnsi"/>
                <w:sz w:val="18"/>
                <w:szCs w:val="18"/>
                <w:lang w:val="es-ES"/>
              </w:rPr>
              <w:t>centros e</w:t>
            </w:r>
            <w:r w:rsidR="00A207F0" w:rsidRPr="00FC6C64">
              <w:rPr>
                <w:rFonts w:eastAsia="Times New Roman" w:cstheme="minorHAnsi"/>
                <w:sz w:val="18"/>
                <w:szCs w:val="18"/>
                <w:lang w:val="es-ES"/>
              </w:rPr>
              <w:t xml:space="preserve"> </w:t>
            </w:r>
            <w:r w:rsidR="00D41728" w:rsidRPr="00FC6C64">
              <w:rPr>
                <w:rFonts w:eastAsia="Times New Roman" w:cstheme="minorHAnsi"/>
                <w:sz w:val="18"/>
                <w:szCs w:val="18"/>
                <w:lang w:val="es-ES"/>
              </w:rPr>
              <w:t xml:space="preserve">instalaciones </w:t>
            </w:r>
            <w:r>
              <w:rPr>
                <w:rFonts w:eastAsia="Times New Roman" w:cstheme="minorHAnsi"/>
                <w:sz w:val="18"/>
                <w:szCs w:val="18"/>
                <w:lang w:val="es-ES"/>
              </w:rPr>
              <w:t>deportiva</w:t>
            </w:r>
            <w:r w:rsidR="00D41728" w:rsidRPr="00FC6C64">
              <w:rPr>
                <w:rFonts w:eastAsia="Times New Roman" w:cstheme="minorHAnsi"/>
                <w:sz w:val="18"/>
                <w:szCs w:val="18"/>
                <w:lang w:val="es-ES"/>
              </w:rPr>
              <w:t>s</w:t>
            </w:r>
            <w:r>
              <w:rPr>
                <w:rFonts w:eastAsia="Times New Roman" w:cstheme="minorHAnsi"/>
                <w:sz w:val="18"/>
                <w:szCs w:val="18"/>
                <w:lang w:val="es-ES"/>
              </w:rPr>
              <w:t>, abarcando</w:t>
            </w:r>
            <w:r w:rsidR="00A207F0" w:rsidRPr="00FC6C64">
              <w:rPr>
                <w:rFonts w:eastAsia="Times New Roman" w:cstheme="minorHAnsi"/>
                <w:sz w:val="18"/>
                <w:szCs w:val="18"/>
                <w:lang w:val="es-ES"/>
              </w:rPr>
              <w:t xml:space="preserve"> </w:t>
            </w:r>
            <w:r w:rsidR="00A35BA4" w:rsidRPr="00FC6C64">
              <w:rPr>
                <w:rFonts w:eastAsia="Times New Roman" w:cstheme="minorHAnsi"/>
                <w:sz w:val="18"/>
                <w:szCs w:val="18"/>
                <w:lang w:val="es-ES"/>
              </w:rPr>
              <w:t xml:space="preserve">la </w:t>
            </w:r>
            <w:r w:rsidR="000F324A" w:rsidRPr="00FC6C64">
              <w:rPr>
                <w:rFonts w:eastAsia="Times New Roman" w:cstheme="minorHAnsi"/>
                <w:sz w:val="18"/>
                <w:szCs w:val="18"/>
                <w:lang w:val="es-ES"/>
              </w:rPr>
              <w:t>acce</w:t>
            </w:r>
            <w:r w:rsidR="00A35BA4" w:rsidRPr="00FC6C64">
              <w:rPr>
                <w:rFonts w:eastAsia="Times New Roman" w:cstheme="minorHAnsi"/>
                <w:sz w:val="18"/>
                <w:szCs w:val="18"/>
                <w:lang w:val="es-ES"/>
              </w:rPr>
              <w:t xml:space="preserve">sibilidad del entorno construido, la </w:t>
            </w:r>
            <w:r w:rsidR="000F324A" w:rsidRPr="00FC6C64">
              <w:rPr>
                <w:rFonts w:eastAsia="Times New Roman" w:cstheme="minorHAnsi"/>
                <w:sz w:val="18"/>
                <w:szCs w:val="18"/>
                <w:lang w:val="es-ES"/>
              </w:rPr>
              <w:t>informa</w:t>
            </w:r>
            <w:r w:rsidR="00A35BA4" w:rsidRPr="00FC6C64">
              <w:rPr>
                <w:rFonts w:eastAsia="Times New Roman" w:cstheme="minorHAnsi"/>
                <w:sz w:val="18"/>
                <w:szCs w:val="18"/>
                <w:lang w:val="es-ES"/>
              </w:rPr>
              <w:t xml:space="preserve">ción y las </w:t>
            </w:r>
            <w:r w:rsidR="000F324A" w:rsidRPr="00FC6C64">
              <w:rPr>
                <w:rFonts w:eastAsia="Times New Roman" w:cstheme="minorHAnsi"/>
                <w:sz w:val="18"/>
                <w:szCs w:val="18"/>
                <w:lang w:val="es-ES"/>
              </w:rPr>
              <w:t>comunica</w:t>
            </w:r>
            <w:r w:rsidR="00A35BA4" w:rsidRPr="00FC6C64">
              <w:rPr>
                <w:rFonts w:eastAsia="Times New Roman" w:cstheme="minorHAnsi"/>
                <w:sz w:val="18"/>
                <w:szCs w:val="18"/>
                <w:lang w:val="es-ES"/>
              </w:rPr>
              <w:t>c</w:t>
            </w:r>
            <w:r w:rsidR="000F324A" w:rsidRPr="00FC6C64">
              <w:rPr>
                <w:rFonts w:eastAsia="Times New Roman" w:cstheme="minorHAnsi"/>
                <w:sz w:val="18"/>
                <w:szCs w:val="18"/>
                <w:lang w:val="es-ES"/>
              </w:rPr>
              <w:t>ion</w:t>
            </w:r>
            <w:r w:rsidR="00A35BA4" w:rsidRPr="00FC6C64">
              <w:rPr>
                <w:rFonts w:eastAsia="Times New Roman" w:cstheme="minorHAnsi"/>
                <w:sz w:val="18"/>
                <w:szCs w:val="18"/>
                <w:lang w:val="es-ES"/>
              </w:rPr>
              <w:t>e</w:t>
            </w:r>
            <w:r w:rsidR="009D36FF" w:rsidRPr="00FC6C64">
              <w:rPr>
                <w:rFonts w:eastAsia="Times New Roman" w:cstheme="minorHAnsi"/>
                <w:sz w:val="18"/>
                <w:szCs w:val="18"/>
                <w:lang w:val="es-ES"/>
              </w:rPr>
              <w:t>s</w:t>
            </w:r>
            <w:r w:rsidR="00200F5C" w:rsidRPr="00FC6C64">
              <w:rPr>
                <w:rFonts w:eastAsia="Times New Roman" w:cstheme="minorHAnsi"/>
                <w:sz w:val="18"/>
                <w:szCs w:val="18"/>
                <w:lang w:val="es-ES"/>
              </w:rPr>
              <w:t xml:space="preserve"> </w:t>
            </w:r>
            <w:r w:rsidR="000F324A" w:rsidRPr="00FC6C64">
              <w:rPr>
                <w:rFonts w:eastAsia="Times New Roman" w:cstheme="minorHAnsi"/>
                <w:sz w:val="18"/>
                <w:szCs w:val="18"/>
                <w:lang w:val="es-ES"/>
              </w:rPr>
              <w:t>(bas</w:t>
            </w:r>
            <w:r w:rsidR="00A35BA4" w:rsidRPr="00FC6C64">
              <w:rPr>
                <w:rFonts w:eastAsia="Times New Roman" w:cstheme="minorHAnsi"/>
                <w:sz w:val="18"/>
                <w:szCs w:val="18"/>
                <w:lang w:val="es-ES"/>
              </w:rPr>
              <w:t xml:space="preserve">ado en los indicadores </w:t>
            </w:r>
            <w:r w:rsidR="000F324A" w:rsidRPr="00FC6C64">
              <w:rPr>
                <w:rFonts w:eastAsia="Times New Roman" w:cstheme="minorHAnsi"/>
                <w:sz w:val="18"/>
                <w:szCs w:val="18"/>
                <w:lang w:val="es-ES"/>
              </w:rPr>
              <w:t xml:space="preserve">9.1, 9.3 </w:t>
            </w:r>
            <w:r w:rsidR="00A35BA4" w:rsidRPr="00FC6C64">
              <w:rPr>
                <w:rFonts w:eastAsia="Times New Roman" w:cstheme="minorHAnsi"/>
                <w:sz w:val="18"/>
                <w:szCs w:val="18"/>
                <w:lang w:val="es-ES"/>
              </w:rPr>
              <w:t xml:space="preserve">y </w:t>
            </w:r>
            <w:r w:rsidR="000F324A" w:rsidRPr="00FC6C64">
              <w:rPr>
                <w:rFonts w:eastAsia="Times New Roman" w:cstheme="minorHAnsi"/>
                <w:sz w:val="18"/>
                <w:szCs w:val="18"/>
                <w:lang w:val="es-ES"/>
              </w:rPr>
              <w:t>9.4)</w:t>
            </w:r>
            <w:r w:rsidR="009060EF" w:rsidRPr="00FC6C64">
              <w:rPr>
                <w:rStyle w:val="EndnoteReference"/>
                <w:rFonts w:eastAsia="Times New Roman" w:cstheme="minorHAnsi"/>
                <w:sz w:val="18"/>
                <w:szCs w:val="18"/>
                <w:lang w:val="es-ES"/>
              </w:rPr>
              <w:endnoteReference w:id="3"/>
            </w:r>
          </w:p>
          <w:p w:rsidR="00065DFB" w:rsidRPr="00FC6C64" w:rsidRDefault="00065DFB" w:rsidP="001D4A5E">
            <w:pPr>
              <w:jc w:val="both"/>
              <w:rPr>
                <w:rFonts w:eastAsia="Times New Roman" w:cstheme="minorHAnsi"/>
                <w:sz w:val="18"/>
                <w:szCs w:val="18"/>
                <w:lang w:val="es-ES"/>
              </w:rPr>
            </w:pPr>
            <w:r w:rsidRPr="00FC6C64">
              <w:rPr>
                <w:rFonts w:eastAsia="Times New Roman" w:cstheme="minorHAnsi"/>
                <w:sz w:val="18"/>
                <w:szCs w:val="18"/>
                <w:lang w:val="es-ES"/>
              </w:rPr>
              <w:t xml:space="preserve">30.3 </w:t>
            </w:r>
            <w:r w:rsidR="00FC6C64">
              <w:rPr>
                <w:rFonts w:eastAsia="Times New Roman" w:cstheme="minorHAnsi"/>
                <w:sz w:val="18"/>
                <w:szCs w:val="18"/>
                <w:lang w:val="es-ES"/>
              </w:rPr>
              <w:t>M</w:t>
            </w:r>
            <w:r w:rsidR="00A35BA4" w:rsidRPr="00FC6C64">
              <w:rPr>
                <w:rFonts w:eastAsia="Times New Roman" w:cstheme="minorHAnsi"/>
                <w:sz w:val="18"/>
                <w:szCs w:val="18"/>
                <w:lang w:val="es-ES"/>
              </w:rPr>
              <w:t xml:space="preserve">arco jurídico por el que se establecen normas </w:t>
            </w:r>
            <w:r w:rsidR="001D4A5E">
              <w:rPr>
                <w:rFonts w:eastAsia="Times New Roman" w:cstheme="minorHAnsi"/>
                <w:sz w:val="18"/>
                <w:szCs w:val="18"/>
                <w:lang w:val="es-ES"/>
              </w:rPr>
              <w:t>obligatorias</w:t>
            </w:r>
            <w:r w:rsidR="00A35BA4" w:rsidRPr="00FC6C64">
              <w:rPr>
                <w:rFonts w:eastAsia="Times New Roman" w:cstheme="minorHAnsi"/>
                <w:sz w:val="18"/>
                <w:szCs w:val="18"/>
                <w:lang w:val="es-ES"/>
              </w:rPr>
              <w:t xml:space="preserve"> sobre la accesibilidad de la información y la </w:t>
            </w:r>
            <w:r w:rsidRPr="00FC6C64">
              <w:rPr>
                <w:rFonts w:eastAsia="Times New Roman" w:cstheme="minorHAnsi"/>
                <w:sz w:val="18"/>
                <w:szCs w:val="18"/>
                <w:lang w:val="es-ES"/>
              </w:rPr>
              <w:t>comunica</w:t>
            </w:r>
            <w:r w:rsidR="00A35BA4" w:rsidRPr="00FC6C64">
              <w:rPr>
                <w:rFonts w:eastAsia="Times New Roman" w:cstheme="minorHAnsi"/>
                <w:sz w:val="18"/>
                <w:szCs w:val="18"/>
                <w:lang w:val="es-ES"/>
              </w:rPr>
              <w:t xml:space="preserve">ción para los agentes públicos y </w:t>
            </w:r>
            <w:r w:rsidRPr="00FC6C64">
              <w:rPr>
                <w:rFonts w:eastAsia="Times New Roman" w:cstheme="minorHAnsi"/>
                <w:sz w:val="18"/>
                <w:szCs w:val="18"/>
                <w:lang w:val="es-ES"/>
              </w:rPr>
              <w:t>priva</w:t>
            </w:r>
            <w:r w:rsidR="00A35BA4" w:rsidRPr="00FC6C64">
              <w:rPr>
                <w:rFonts w:eastAsia="Times New Roman" w:cstheme="minorHAnsi"/>
                <w:sz w:val="18"/>
                <w:szCs w:val="18"/>
                <w:lang w:val="es-ES"/>
              </w:rPr>
              <w:t xml:space="preserve">dos que proporcionan </w:t>
            </w:r>
            <w:r w:rsidRPr="00FC6C64">
              <w:rPr>
                <w:rFonts w:eastAsia="Times New Roman" w:cstheme="minorHAnsi"/>
                <w:sz w:val="18"/>
                <w:szCs w:val="18"/>
                <w:lang w:val="es-ES"/>
              </w:rPr>
              <w:t>informa</w:t>
            </w:r>
            <w:r w:rsidR="00A35BA4" w:rsidRPr="00FC6C64">
              <w:rPr>
                <w:rFonts w:eastAsia="Times New Roman" w:cstheme="minorHAnsi"/>
                <w:sz w:val="18"/>
                <w:szCs w:val="18"/>
                <w:lang w:val="es-ES"/>
              </w:rPr>
              <w:t xml:space="preserve">ción y </w:t>
            </w:r>
            <w:r w:rsidRPr="00FC6C64">
              <w:rPr>
                <w:rFonts w:eastAsia="Times New Roman" w:cstheme="minorHAnsi"/>
                <w:sz w:val="18"/>
                <w:szCs w:val="18"/>
                <w:lang w:val="es-ES"/>
              </w:rPr>
              <w:t>servic</w:t>
            </w:r>
            <w:r w:rsidR="00A35BA4" w:rsidRPr="00FC6C64">
              <w:rPr>
                <w:rFonts w:eastAsia="Times New Roman" w:cstheme="minorHAnsi"/>
                <w:sz w:val="18"/>
                <w:szCs w:val="18"/>
                <w:lang w:val="es-ES"/>
              </w:rPr>
              <w:t>ios al público en general</w:t>
            </w:r>
            <w:r w:rsidR="00AE1871" w:rsidRPr="00FC6C64">
              <w:rPr>
                <w:rFonts w:eastAsia="Times New Roman" w:cstheme="minorHAnsi"/>
                <w:sz w:val="18"/>
                <w:szCs w:val="18"/>
                <w:lang w:val="es-ES"/>
              </w:rPr>
              <w:t xml:space="preserve">, </w:t>
            </w:r>
            <w:r w:rsidR="00A35BA4" w:rsidRPr="00FC6C64">
              <w:rPr>
                <w:rFonts w:eastAsia="Times New Roman" w:cstheme="minorHAnsi"/>
                <w:sz w:val="18"/>
                <w:szCs w:val="18"/>
                <w:lang w:val="es-ES"/>
              </w:rPr>
              <w:t xml:space="preserve">entre ellos los medios de comunicación </w:t>
            </w:r>
            <w:r w:rsidR="00FC6C64">
              <w:rPr>
                <w:rFonts w:eastAsia="Times New Roman" w:cstheme="minorHAnsi"/>
                <w:sz w:val="18"/>
                <w:szCs w:val="18"/>
                <w:lang w:val="es-ES"/>
              </w:rPr>
              <w:t>e</w:t>
            </w:r>
            <w:r w:rsidR="00A35BA4" w:rsidRPr="00FC6C64">
              <w:rPr>
                <w:rFonts w:eastAsia="Times New Roman" w:cstheme="minorHAnsi"/>
                <w:sz w:val="18"/>
                <w:szCs w:val="18"/>
                <w:lang w:val="es-ES"/>
              </w:rPr>
              <w:t xml:space="preserve"> </w:t>
            </w:r>
            <w:r w:rsidRPr="00FC6C64">
              <w:rPr>
                <w:rFonts w:eastAsia="Times New Roman" w:cstheme="minorHAnsi"/>
                <w:sz w:val="18"/>
                <w:szCs w:val="18"/>
                <w:lang w:val="es-ES"/>
              </w:rPr>
              <w:t>Internet, inclu</w:t>
            </w:r>
            <w:r w:rsidR="00A35BA4" w:rsidRPr="00FC6C64">
              <w:rPr>
                <w:rFonts w:eastAsia="Times New Roman" w:cstheme="minorHAnsi"/>
                <w:sz w:val="18"/>
                <w:szCs w:val="18"/>
                <w:lang w:val="es-ES"/>
              </w:rPr>
              <w:t xml:space="preserve">idas las redes </w:t>
            </w:r>
            <w:r w:rsidRPr="00FC6C64">
              <w:rPr>
                <w:rFonts w:eastAsia="Times New Roman" w:cstheme="minorHAnsi"/>
                <w:sz w:val="18"/>
                <w:szCs w:val="18"/>
                <w:lang w:val="es-ES"/>
              </w:rPr>
              <w:t>social</w:t>
            </w:r>
            <w:r w:rsidR="00A35BA4" w:rsidRPr="00FC6C64">
              <w:rPr>
                <w:rFonts w:eastAsia="Times New Roman" w:cstheme="minorHAnsi"/>
                <w:sz w:val="18"/>
                <w:szCs w:val="18"/>
                <w:lang w:val="es-ES"/>
              </w:rPr>
              <w:t>es</w:t>
            </w:r>
            <w:r w:rsidRPr="00FC6C64">
              <w:rPr>
                <w:rFonts w:eastAsia="Times New Roman" w:cstheme="minorHAnsi"/>
                <w:sz w:val="18"/>
                <w:szCs w:val="18"/>
                <w:lang w:val="es-ES"/>
              </w:rPr>
              <w:t>.</w:t>
            </w:r>
            <w:r w:rsidRPr="00FC6C64">
              <w:rPr>
                <w:rStyle w:val="EndnoteReference"/>
                <w:rFonts w:cstheme="minorHAnsi"/>
                <w:sz w:val="18"/>
                <w:szCs w:val="18"/>
                <w:lang w:val="es-ES"/>
              </w:rPr>
              <w:endnoteReference w:id="4"/>
            </w:r>
            <w:r w:rsidRPr="00FC6C64">
              <w:rPr>
                <w:rFonts w:eastAsia="Times New Roman" w:cstheme="minorHAnsi"/>
                <w:sz w:val="18"/>
                <w:szCs w:val="18"/>
                <w:lang w:val="es-ES"/>
              </w:rPr>
              <w:t xml:space="preserve"> (</w:t>
            </w:r>
            <w:r w:rsidR="00FC6C64">
              <w:rPr>
                <w:rFonts w:eastAsia="Times New Roman" w:cstheme="minorHAnsi"/>
                <w:i/>
                <w:sz w:val="18"/>
                <w:szCs w:val="18"/>
                <w:lang w:val="es-ES"/>
              </w:rPr>
              <w:t>I</w:t>
            </w:r>
            <w:r w:rsidR="00A35BA4" w:rsidRPr="00FC6C64">
              <w:rPr>
                <w:rFonts w:eastAsia="Times New Roman" w:cstheme="minorHAnsi"/>
                <w:i/>
                <w:sz w:val="18"/>
                <w:szCs w:val="18"/>
                <w:lang w:val="es-ES"/>
              </w:rPr>
              <w:t>b</w:t>
            </w:r>
            <w:r w:rsidR="00FC6C64">
              <w:rPr>
                <w:rFonts w:eastAsia="Times New Roman" w:cstheme="minorHAnsi"/>
                <w:i/>
                <w:sz w:val="18"/>
                <w:szCs w:val="18"/>
                <w:lang w:val="es-ES"/>
              </w:rPr>
              <w:t>í</w:t>
            </w:r>
            <w:r w:rsidR="00A35BA4" w:rsidRPr="00FC6C64">
              <w:rPr>
                <w:rFonts w:eastAsia="Times New Roman" w:cstheme="minorHAnsi"/>
                <w:i/>
                <w:sz w:val="18"/>
                <w:szCs w:val="18"/>
                <w:lang w:val="es-ES"/>
              </w:rPr>
              <w:t>d</w:t>
            </w:r>
            <w:r w:rsidR="00FC6C64">
              <w:rPr>
                <w:rFonts w:eastAsia="Times New Roman" w:cstheme="minorHAnsi"/>
                <w:i/>
                <w:sz w:val="18"/>
                <w:szCs w:val="18"/>
                <w:lang w:val="es-ES"/>
              </w:rPr>
              <w:t>.</w:t>
            </w:r>
            <w:r w:rsidRPr="00FC6C64">
              <w:rPr>
                <w:rFonts w:eastAsia="Times New Roman" w:cstheme="minorHAnsi"/>
                <w:sz w:val="18"/>
                <w:szCs w:val="18"/>
                <w:lang w:val="es-ES"/>
              </w:rPr>
              <w:t xml:space="preserve"> 21.1.2)</w:t>
            </w:r>
          </w:p>
        </w:tc>
        <w:tc>
          <w:tcPr>
            <w:tcW w:w="4806" w:type="dxa"/>
            <w:vMerge w:val="restart"/>
            <w:shd w:val="clear" w:color="auto" w:fill="auto"/>
          </w:tcPr>
          <w:p w:rsidR="000F324A" w:rsidRPr="00FC6C64" w:rsidRDefault="0052610A" w:rsidP="00F63757">
            <w:pPr>
              <w:jc w:val="both"/>
              <w:rPr>
                <w:rFonts w:cstheme="minorHAnsi"/>
                <w:sz w:val="18"/>
                <w:szCs w:val="18"/>
                <w:lang w:val="es-ES"/>
              </w:rPr>
            </w:pPr>
            <w:r w:rsidRPr="00FC6C64">
              <w:rPr>
                <w:rFonts w:cstheme="minorHAnsi"/>
                <w:sz w:val="18"/>
                <w:szCs w:val="18"/>
                <w:lang w:val="es-ES"/>
              </w:rPr>
              <w:t>30.4</w:t>
            </w:r>
            <w:r w:rsidR="000F324A" w:rsidRPr="00FC6C64">
              <w:rPr>
                <w:rFonts w:cstheme="minorHAnsi"/>
                <w:sz w:val="18"/>
                <w:szCs w:val="18"/>
                <w:lang w:val="es-ES"/>
              </w:rPr>
              <w:t xml:space="preserve"> </w:t>
            </w:r>
            <w:r w:rsidR="00FC6C64">
              <w:rPr>
                <w:rFonts w:cstheme="minorHAnsi"/>
                <w:sz w:val="18"/>
                <w:szCs w:val="18"/>
                <w:lang w:val="es-ES"/>
              </w:rPr>
              <w:t>E</w:t>
            </w:r>
            <w:r w:rsidR="00A35BA4" w:rsidRPr="00FC6C64">
              <w:rPr>
                <w:rFonts w:cstheme="minorHAnsi"/>
                <w:sz w:val="18"/>
                <w:szCs w:val="18"/>
                <w:lang w:val="es-ES"/>
              </w:rPr>
              <w:t xml:space="preserve">strategia o </w:t>
            </w:r>
            <w:r w:rsidR="000F324A" w:rsidRPr="00FC6C64">
              <w:rPr>
                <w:rFonts w:cstheme="minorHAnsi"/>
                <w:sz w:val="18"/>
                <w:szCs w:val="18"/>
                <w:lang w:val="es-ES"/>
              </w:rPr>
              <w:t xml:space="preserve">plan </w:t>
            </w:r>
            <w:r w:rsidR="00A35BA4" w:rsidRPr="00FC6C64">
              <w:rPr>
                <w:rFonts w:cstheme="minorHAnsi"/>
                <w:sz w:val="18"/>
                <w:szCs w:val="18"/>
                <w:lang w:val="es-ES"/>
              </w:rPr>
              <w:t xml:space="preserve">nacional para la </w:t>
            </w:r>
            <w:r w:rsidR="00FC6C64">
              <w:rPr>
                <w:rFonts w:cstheme="minorHAnsi"/>
                <w:sz w:val="18"/>
                <w:szCs w:val="18"/>
                <w:lang w:val="es-ES"/>
              </w:rPr>
              <w:t>toma de conciencia</w:t>
            </w:r>
            <w:r w:rsidR="00A35BA4" w:rsidRPr="00FC6C64">
              <w:rPr>
                <w:rFonts w:cstheme="minorHAnsi"/>
                <w:sz w:val="18"/>
                <w:szCs w:val="18"/>
                <w:lang w:val="es-ES"/>
              </w:rPr>
              <w:t xml:space="preserve"> </w:t>
            </w:r>
            <w:r w:rsidR="001D4A5E">
              <w:rPr>
                <w:rFonts w:cstheme="minorHAnsi"/>
                <w:sz w:val="18"/>
                <w:szCs w:val="18"/>
                <w:lang w:val="es-ES"/>
              </w:rPr>
              <w:t>sobre</w:t>
            </w:r>
            <w:r w:rsidR="001D4A5E" w:rsidRPr="00FC6C64">
              <w:rPr>
                <w:rFonts w:cstheme="minorHAnsi"/>
                <w:sz w:val="18"/>
                <w:szCs w:val="18"/>
                <w:lang w:val="es-ES"/>
              </w:rPr>
              <w:t xml:space="preserve"> </w:t>
            </w:r>
            <w:r w:rsidR="00A35BA4" w:rsidRPr="00FC6C64">
              <w:rPr>
                <w:rFonts w:cstheme="minorHAnsi"/>
                <w:sz w:val="18"/>
                <w:szCs w:val="18"/>
                <w:lang w:val="es-ES"/>
              </w:rPr>
              <w:t xml:space="preserve">las identidades culturales de las </w:t>
            </w:r>
            <w:r w:rsidR="000F324A" w:rsidRPr="00FC6C64">
              <w:rPr>
                <w:rFonts w:cstheme="minorHAnsi"/>
                <w:sz w:val="18"/>
                <w:szCs w:val="18"/>
                <w:lang w:val="es-ES"/>
              </w:rPr>
              <w:t>person</w:t>
            </w:r>
            <w:r w:rsidR="00A35BA4" w:rsidRPr="00FC6C64">
              <w:rPr>
                <w:rFonts w:cstheme="minorHAnsi"/>
                <w:sz w:val="18"/>
                <w:szCs w:val="18"/>
                <w:lang w:val="es-ES"/>
              </w:rPr>
              <w:t>a</w:t>
            </w:r>
            <w:r w:rsidR="000F324A" w:rsidRPr="00FC6C64">
              <w:rPr>
                <w:rFonts w:cstheme="minorHAnsi"/>
                <w:sz w:val="18"/>
                <w:szCs w:val="18"/>
                <w:lang w:val="es-ES"/>
              </w:rPr>
              <w:t xml:space="preserve">s </w:t>
            </w:r>
            <w:r w:rsidR="00FC6C64">
              <w:rPr>
                <w:rFonts w:cstheme="minorHAnsi"/>
                <w:sz w:val="18"/>
                <w:szCs w:val="18"/>
                <w:lang w:val="es-ES"/>
              </w:rPr>
              <w:t>con discapacidad, incluyendo</w:t>
            </w:r>
            <w:r w:rsidR="00A35BA4" w:rsidRPr="00FC6C64">
              <w:rPr>
                <w:rFonts w:cstheme="minorHAnsi"/>
                <w:sz w:val="18"/>
                <w:szCs w:val="18"/>
                <w:lang w:val="es-ES"/>
              </w:rPr>
              <w:t xml:space="preserve"> la cultura </w:t>
            </w:r>
            <w:r w:rsidR="00FC6C64">
              <w:rPr>
                <w:rFonts w:cstheme="minorHAnsi"/>
                <w:sz w:val="18"/>
                <w:szCs w:val="18"/>
                <w:lang w:val="es-ES"/>
              </w:rPr>
              <w:t>sorda</w:t>
            </w:r>
            <w:r w:rsidR="000F324A" w:rsidRPr="00FC6C64">
              <w:rPr>
                <w:rFonts w:cstheme="minorHAnsi"/>
                <w:sz w:val="18"/>
                <w:szCs w:val="18"/>
                <w:lang w:val="es-ES"/>
              </w:rPr>
              <w:t xml:space="preserve">, </w:t>
            </w:r>
            <w:r w:rsidR="002F6410" w:rsidRPr="00FC6C64">
              <w:rPr>
                <w:rFonts w:cstheme="minorHAnsi"/>
                <w:sz w:val="18"/>
                <w:szCs w:val="18"/>
                <w:lang w:val="es-ES"/>
              </w:rPr>
              <w:t xml:space="preserve">y </w:t>
            </w:r>
            <w:r w:rsidR="00FC6C64">
              <w:rPr>
                <w:rFonts w:cstheme="minorHAnsi"/>
                <w:sz w:val="18"/>
                <w:szCs w:val="18"/>
                <w:lang w:val="es-ES"/>
              </w:rPr>
              <w:t>para apoyar</w:t>
            </w:r>
            <w:r w:rsidR="002F6410" w:rsidRPr="00FC6C64">
              <w:rPr>
                <w:rFonts w:cstheme="minorHAnsi"/>
                <w:sz w:val="18"/>
                <w:szCs w:val="18"/>
                <w:lang w:val="es-ES"/>
              </w:rPr>
              <w:t xml:space="preserve"> su reconocimiento y desarrollo</w:t>
            </w:r>
            <w:r w:rsidR="00B15F4B" w:rsidRPr="00FC6C64">
              <w:rPr>
                <w:rFonts w:cstheme="minorHAnsi"/>
                <w:sz w:val="18"/>
                <w:szCs w:val="18"/>
                <w:lang w:val="es-ES"/>
              </w:rPr>
              <w:t>.</w:t>
            </w:r>
            <w:r w:rsidR="00B15F4B" w:rsidRPr="00FC6C64">
              <w:rPr>
                <w:rStyle w:val="EndnoteReference"/>
                <w:rFonts w:cstheme="minorHAnsi"/>
                <w:sz w:val="18"/>
                <w:szCs w:val="18"/>
                <w:lang w:val="es-ES"/>
              </w:rPr>
              <w:endnoteReference w:id="5"/>
            </w:r>
            <w:r w:rsidR="000F324A" w:rsidRPr="00FC6C64">
              <w:rPr>
                <w:rFonts w:cstheme="minorHAnsi"/>
                <w:sz w:val="18"/>
                <w:szCs w:val="18"/>
                <w:lang w:val="es-ES"/>
              </w:rPr>
              <w:t xml:space="preserve"> </w:t>
            </w:r>
          </w:p>
          <w:p w:rsidR="000F324A" w:rsidRPr="00FC6C64" w:rsidRDefault="0052610A" w:rsidP="00F63757">
            <w:pPr>
              <w:jc w:val="both"/>
              <w:rPr>
                <w:sz w:val="18"/>
                <w:szCs w:val="18"/>
                <w:lang w:val="es-ES"/>
              </w:rPr>
            </w:pPr>
            <w:r w:rsidRPr="00FC6C64">
              <w:rPr>
                <w:rFonts w:cstheme="minorHAnsi"/>
                <w:sz w:val="18"/>
                <w:szCs w:val="18"/>
                <w:lang w:val="es-ES"/>
              </w:rPr>
              <w:t>30.5</w:t>
            </w:r>
            <w:r w:rsidR="000F324A" w:rsidRPr="00FC6C64">
              <w:rPr>
                <w:rFonts w:cstheme="minorHAnsi"/>
                <w:sz w:val="18"/>
                <w:szCs w:val="18"/>
                <w:lang w:val="es-ES"/>
              </w:rPr>
              <w:t xml:space="preserve"> </w:t>
            </w:r>
            <w:r w:rsidR="00FC6C64">
              <w:rPr>
                <w:rFonts w:cstheme="minorHAnsi"/>
                <w:sz w:val="18"/>
                <w:szCs w:val="18"/>
                <w:lang w:val="es-ES"/>
              </w:rPr>
              <w:t>L</w:t>
            </w:r>
            <w:r w:rsidR="000F324A" w:rsidRPr="00FC6C64">
              <w:rPr>
                <w:rFonts w:cstheme="minorHAnsi"/>
                <w:sz w:val="18"/>
                <w:szCs w:val="18"/>
                <w:lang w:val="es-ES"/>
              </w:rPr>
              <w:t>eg</w:t>
            </w:r>
            <w:r w:rsidR="002F6410" w:rsidRPr="00FC6C64">
              <w:rPr>
                <w:rFonts w:cstheme="minorHAnsi"/>
                <w:sz w:val="18"/>
                <w:szCs w:val="18"/>
                <w:lang w:val="es-ES"/>
              </w:rPr>
              <w:t xml:space="preserve">islación </w:t>
            </w:r>
            <w:r w:rsidR="00FC6C64">
              <w:rPr>
                <w:rFonts w:cstheme="minorHAnsi"/>
                <w:sz w:val="18"/>
                <w:szCs w:val="18"/>
                <w:lang w:val="es-ES"/>
              </w:rPr>
              <w:t xml:space="preserve">promulgada </w:t>
            </w:r>
            <w:r w:rsidR="002F6410" w:rsidRPr="00FC6C64">
              <w:rPr>
                <w:rFonts w:cstheme="minorHAnsi"/>
                <w:sz w:val="18"/>
                <w:szCs w:val="18"/>
                <w:lang w:val="es-ES"/>
              </w:rPr>
              <w:t xml:space="preserve">que reconoce oficialmente </w:t>
            </w:r>
            <w:r w:rsidR="003D16B2" w:rsidRPr="00FC6C64">
              <w:rPr>
                <w:rFonts w:cstheme="minorHAnsi"/>
                <w:sz w:val="18"/>
                <w:szCs w:val="18"/>
                <w:lang w:val="es-ES"/>
              </w:rPr>
              <w:t>la</w:t>
            </w:r>
            <w:r w:rsidR="002F6410" w:rsidRPr="00FC6C64">
              <w:rPr>
                <w:rFonts w:cstheme="minorHAnsi"/>
                <w:sz w:val="18"/>
                <w:szCs w:val="18"/>
                <w:lang w:val="es-ES"/>
              </w:rPr>
              <w:t xml:space="preserve"> lengua de </w:t>
            </w:r>
            <w:r w:rsidR="003D16B2" w:rsidRPr="00FC6C64">
              <w:rPr>
                <w:rFonts w:cstheme="minorHAnsi"/>
                <w:sz w:val="18"/>
                <w:szCs w:val="18"/>
                <w:lang w:val="es-ES"/>
              </w:rPr>
              <w:t>señas</w:t>
            </w:r>
            <w:r w:rsidR="002F6410" w:rsidRPr="00FC6C64">
              <w:rPr>
                <w:rFonts w:cstheme="minorHAnsi"/>
                <w:sz w:val="18"/>
                <w:szCs w:val="18"/>
                <w:lang w:val="es-ES"/>
              </w:rPr>
              <w:t xml:space="preserve"> y promueve la utilización del sistema </w:t>
            </w:r>
            <w:r w:rsidR="000F324A" w:rsidRPr="00FC6C64">
              <w:rPr>
                <w:rFonts w:cstheme="minorHAnsi"/>
                <w:sz w:val="18"/>
                <w:szCs w:val="18"/>
                <w:lang w:val="es-ES"/>
              </w:rPr>
              <w:t xml:space="preserve">Braille, </w:t>
            </w:r>
            <w:r w:rsidR="007510FC" w:rsidRPr="00FC6C64">
              <w:rPr>
                <w:rFonts w:cstheme="minorHAnsi"/>
                <w:sz w:val="18"/>
                <w:szCs w:val="18"/>
                <w:lang w:val="es-ES"/>
              </w:rPr>
              <w:t>el f</w:t>
            </w:r>
            <w:r w:rsidR="000F324A" w:rsidRPr="00FC6C64">
              <w:rPr>
                <w:rFonts w:cstheme="minorHAnsi"/>
                <w:sz w:val="18"/>
                <w:szCs w:val="18"/>
                <w:lang w:val="es-ES"/>
              </w:rPr>
              <w:t>ormat</w:t>
            </w:r>
            <w:r w:rsidR="007510FC" w:rsidRPr="00FC6C64">
              <w:rPr>
                <w:rFonts w:cstheme="minorHAnsi"/>
                <w:sz w:val="18"/>
                <w:szCs w:val="18"/>
                <w:lang w:val="es-ES"/>
              </w:rPr>
              <w:t>o de lectura</w:t>
            </w:r>
            <w:r w:rsidR="00FC6C64" w:rsidRPr="00FC6C64">
              <w:rPr>
                <w:rFonts w:cstheme="minorHAnsi"/>
                <w:sz w:val="18"/>
                <w:szCs w:val="18"/>
                <w:lang w:val="es-ES"/>
              </w:rPr>
              <w:t xml:space="preserve"> fácil</w:t>
            </w:r>
            <w:r w:rsidR="000F324A" w:rsidRPr="00FC6C64">
              <w:rPr>
                <w:rFonts w:cstheme="minorHAnsi"/>
                <w:sz w:val="18"/>
                <w:szCs w:val="18"/>
                <w:lang w:val="es-ES"/>
              </w:rPr>
              <w:t xml:space="preserve">, </w:t>
            </w:r>
            <w:r w:rsidR="007510FC" w:rsidRPr="00FC6C64">
              <w:rPr>
                <w:rFonts w:cstheme="minorHAnsi"/>
                <w:sz w:val="18"/>
                <w:szCs w:val="18"/>
                <w:lang w:val="es-ES"/>
              </w:rPr>
              <w:t>el subtitulado, la comunicación tá</w:t>
            </w:r>
            <w:r w:rsidR="00200F5C" w:rsidRPr="00FC6C64">
              <w:rPr>
                <w:rFonts w:cstheme="minorHAnsi"/>
                <w:sz w:val="18"/>
                <w:szCs w:val="18"/>
                <w:lang w:val="es-ES"/>
              </w:rPr>
              <w:t>ctil o</w:t>
            </w:r>
            <w:r w:rsidR="000F324A" w:rsidRPr="00FC6C64">
              <w:rPr>
                <w:rFonts w:cstheme="minorHAnsi"/>
                <w:sz w:val="18"/>
                <w:szCs w:val="18"/>
                <w:lang w:val="es-ES"/>
              </w:rPr>
              <w:t xml:space="preserve"> </w:t>
            </w:r>
            <w:r w:rsidR="007510FC" w:rsidRPr="00FC6C64">
              <w:rPr>
                <w:rFonts w:cstheme="minorHAnsi"/>
                <w:sz w:val="18"/>
                <w:szCs w:val="18"/>
                <w:lang w:val="es-ES"/>
              </w:rPr>
              <w:t xml:space="preserve">la comunicación con </w:t>
            </w:r>
            <w:r w:rsidR="001D4A5E">
              <w:rPr>
                <w:rFonts w:cstheme="minorHAnsi"/>
                <w:sz w:val="18"/>
                <w:szCs w:val="18"/>
                <w:lang w:val="es-ES"/>
              </w:rPr>
              <w:t>persona de apoyo</w:t>
            </w:r>
            <w:r w:rsidR="000F324A" w:rsidRPr="00FC6C64">
              <w:rPr>
                <w:rFonts w:cstheme="minorHAnsi"/>
                <w:sz w:val="18"/>
                <w:szCs w:val="18"/>
                <w:lang w:val="es-ES"/>
              </w:rPr>
              <w:t xml:space="preserve">, </w:t>
            </w:r>
            <w:r w:rsidR="007510FC" w:rsidRPr="00FC6C64">
              <w:rPr>
                <w:rFonts w:cstheme="minorHAnsi"/>
                <w:sz w:val="18"/>
                <w:szCs w:val="18"/>
                <w:lang w:val="es-ES"/>
              </w:rPr>
              <w:t xml:space="preserve">entre otras cosas, y garantiza su utilización en las interacciones </w:t>
            </w:r>
            <w:r w:rsidR="000F324A" w:rsidRPr="00FC6C64">
              <w:rPr>
                <w:rFonts w:cstheme="minorHAnsi"/>
                <w:sz w:val="18"/>
                <w:szCs w:val="18"/>
                <w:lang w:val="es-ES"/>
              </w:rPr>
              <w:t>oficial</w:t>
            </w:r>
            <w:r w:rsidR="003D16B2" w:rsidRPr="00FC6C64">
              <w:rPr>
                <w:rFonts w:cstheme="minorHAnsi"/>
                <w:sz w:val="18"/>
                <w:szCs w:val="18"/>
                <w:lang w:val="es-ES"/>
              </w:rPr>
              <w:t xml:space="preserve">es, </w:t>
            </w:r>
            <w:r w:rsidR="00FE2DBC">
              <w:rPr>
                <w:rFonts w:cstheme="minorHAnsi"/>
                <w:sz w:val="18"/>
                <w:szCs w:val="18"/>
                <w:lang w:val="es-ES"/>
              </w:rPr>
              <w:t>según</w:t>
            </w:r>
            <w:bookmarkStart w:id="0" w:name="_GoBack"/>
            <w:bookmarkEnd w:id="0"/>
            <w:r w:rsidR="003D16B2" w:rsidRPr="00FC6C64">
              <w:rPr>
                <w:rFonts w:cstheme="minorHAnsi"/>
                <w:sz w:val="18"/>
                <w:szCs w:val="18"/>
                <w:lang w:val="es-ES"/>
              </w:rPr>
              <w:t xml:space="preserve"> la personas con discapacidad </w:t>
            </w:r>
            <w:r w:rsidR="00FE2DBC">
              <w:rPr>
                <w:rFonts w:cstheme="minorHAnsi"/>
                <w:sz w:val="18"/>
                <w:szCs w:val="18"/>
                <w:lang w:val="es-ES"/>
              </w:rPr>
              <w:t>haya elegido o requerido</w:t>
            </w:r>
            <w:r w:rsidR="000F324A" w:rsidRPr="00FC6C64">
              <w:rPr>
                <w:rFonts w:cstheme="minorHAnsi"/>
                <w:sz w:val="18"/>
                <w:szCs w:val="18"/>
                <w:lang w:val="es-ES"/>
              </w:rPr>
              <w:t>.</w:t>
            </w:r>
            <w:r w:rsidR="000F324A" w:rsidRPr="00FC6C64">
              <w:rPr>
                <w:rFonts w:cstheme="minorHAnsi"/>
                <w:sz w:val="18"/>
                <w:szCs w:val="18"/>
                <w:vertAlign w:val="superscript"/>
                <w:lang w:val="es-ES"/>
              </w:rPr>
              <w:endnoteReference w:id="6"/>
            </w:r>
            <w:r w:rsidR="000F324A" w:rsidRPr="00FC6C64">
              <w:rPr>
                <w:rFonts w:cstheme="minorHAnsi"/>
                <w:sz w:val="18"/>
                <w:szCs w:val="18"/>
                <w:lang w:val="es-ES"/>
              </w:rPr>
              <w:t xml:space="preserve"> (</w:t>
            </w:r>
            <w:r w:rsidR="00FC6C64" w:rsidRPr="00FC6C64">
              <w:rPr>
                <w:rFonts w:cstheme="minorHAnsi"/>
                <w:i/>
                <w:sz w:val="18"/>
                <w:szCs w:val="18"/>
                <w:lang w:val="es-ES"/>
              </w:rPr>
              <w:t>Ibíd.</w:t>
            </w:r>
            <w:r w:rsidR="000F324A" w:rsidRPr="00FC6C64">
              <w:rPr>
                <w:rFonts w:cstheme="minorHAnsi"/>
                <w:sz w:val="18"/>
                <w:szCs w:val="18"/>
                <w:lang w:val="es-ES"/>
              </w:rPr>
              <w:t xml:space="preserve"> 21.3)</w:t>
            </w:r>
          </w:p>
          <w:p w:rsidR="000F324A" w:rsidRPr="00FC6C64" w:rsidRDefault="000F324A" w:rsidP="00F63757">
            <w:pPr>
              <w:jc w:val="both"/>
              <w:rPr>
                <w:rFonts w:cstheme="minorHAnsi"/>
                <w:sz w:val="18"/>
                <w:szCs w:val="18"/>
                <w:lang w:val="es-ES"/>
              </w:rPr>
            </w:pPr>
          </w:p>
          <w:p w:rsidR="000F324A" w:rsidRPr="00FC6C64" w:rsidRDefault="000F324A" w:rsidP="00035290">
            <w:pPr>
              <w:jc w:val="both"/>
              <w:rPr>
                <w:sz w:val="18"/>
                <w:szCs w:val="18"/>
                <w:lang w:val="es-ES"/>
              </w:rPr>
            </w:pPr>
          </w:p>
        </w:tc>
      </w:tr>
      <w:tr w:rsidR="00522CE9" w:rsidRPr="00BC29E2" w:rsidTr="00AE206E">
        <w:trPr>
          <w:trHeight w:val="1467"/>
        </w:trPr>
        <w:tc>
          <w:tcPr>
            <w:tcW w:w="1086" w:type="dxa"/>
            <w:vMerge/>
            <w:shd w:val="clear" w:color="auto" w:fill="auto"/>
          </w:tcPr>
          <w:p w:rsidR="000F324A" w:rsidRPr="00FC6C64" w:rsidRDefault="000F324A" w:rsidP="00480B32">
            <w:pPr>
              <w:pStyle w:val="ListParagraph"/>
              <w:ind w:left="0"/>
              <w:rPr>
                <w:rFonts w:cstheme="minorHAnsi"/>
                <w:b/>
                <w:sz w:val="18"/>
                <w:szCs w:val="18"/>
                <w:lang w:val="es-ES"/>
              </w:rPr>
            </w:pPr>
          </w:p>
        </w:tc>
        <w:tc>
          <w:tcPr>
            <w:tcW w:w="4600" w:type="dxa"/>
            <w:gridSpan w:val="2"/>
            <w:shd w:val="clear" w:color="auto" w:fill="auto"/>
          </w:tcPr>
          <w:p w:rsidR="000F324A" w:rsidRPr="00FC6C64" w:rsidRDefault="0052610A" w:rsidP="00F63757">
            <w:pPr>
              <w:ind w:right="120"/>
              <w:jc w:val="both"/>
              <w:rPr>
                <w:rFonts w:cstheme="minorHAnsi"/>
                <w:sz w:val="18"/>
                <w:szCs w:val="18"/>
                <w:lang w:val="es-ES"/>
              </w:rPr>
            </w:pPr>
            <w:r w:rsidRPr="00FC6C64">
              <w:rPr>
                <w:rFonts w:cstheme="minorHAnsi"/>
                <w:sz w:val="18"/>
                <w:szCs w:val="18"/>
                <w:lang w:val="es-ES"/>
              </w:rPr>
              <w:t>30.6</w:t>
            </w:r>
            <w:r w:rsidR="000F324A" w:rsidRPr="00FC6C64">
              <w:rPr>
                <w:rFonts w:cstheme="minorHAnsi"/>
                <w:sz w:val="18"/>
                <w:szCs w:val="18"/>
                <w:lang w:val="es-ES"/>
              </w:rPr>
              <w:t xml:space="preserve"> Ratifica</w:t>
            </w:r>
            <w:r w:rsidR="00A35BA4" w:rsidRPr="00FC6C64">
              <w:rPr>
                <w:rFonts w:cstheme="minorHAnsi"/>
                <w:sz w:val="18"/>
                <w:szCs w:val="18"/>
                <w:lang w:val="es-ES"/>
              </w:rPr>
              <w:t>ción</w:t>
            </w:r>
            <w:r w:rsidR="000F324A" w:rsidRPr="00FC6C64">
              <w:rPr>
                <w:rFonts w:cstheme="minorHAnsi"/>
                <w:sz w:val="18"/>
                <w:szCs w:val="18"/>
                <w:lang w:val="es-ES"/>
              </w:rPr>
              <w:t xml:space="preserve"> </w:t>
            </w:r>
            <w:r w:rsidR="002F6410" w:rsidRPr="00FC6C64">
              <w:rPr>
                <w:rFonts w:cstheme="minorHAnsi"/>
                <w:sz w:val="18"/>
                <w:szCs w:val="18"/>
                <w:lang w:val="es-ES"/>
              </w:rPr>
              <w:t xml:space="preserve">del </w:t>
            </w:r>
            <w:r w:rsidR="00FC6C64" w:rsidRPr="00FC6C64">
              <w:rPr>
                <w:rStyle w:val="preferred"/>
                <w:sz w:val="18"/>
                <w:szCs w:val="18"/>
                <w:lang w:val="es-ES"/>
              </w:rPr>
              <w:t>Tratado de Marrakech para facilitar el acceso a las obras publicadas a las personas ciegas, con discapacidad visual o con otras dificultades para acceder al texto impreso</w:t>
            </w:r>
            <w:r w:rsidR="00C76A85" w:rsidRPr="00FC6C64">
              <w:rPr>
                <w:rFonts w:cstheme="minorHAnsi"/>
                <w:sz w:val="18"/>
                <w:szCs w:val="18"/>
                <w:lang w:val="es-ES"/>
              </w:rPr>
              <w:t>.</w:t>
            </w:r>
            <w:r w:rsidR="00C76A85" w:rsidRPr="00FC6C64">
              <w:rPr>
                <w:rStyle w:val="EndnoteReference"/>
                <w:rFonts w:cstheme="minorHAnsi"/>
                <w:sz w:val="18"/>
                <w:szCs w:val="18"/>
                <w:lang w:val="es-ES"/>
              </w:rPr>
              <w:endnoteReference w:id="7"/>
            </w:r>
          </w:p>
          <w:p w:rsidR="00C76A85" w:rsidRPr="00FC6C64" w:rsidRDefault="0052610A" w:rsidP="00FC6C64">
            <w:pPr>
              <w:ind w:right="120"/>
              <w:jc w:val="both"/>
              <w:rPr>
                <w:rFonts w:cstheme="minorHAnsi"/>
                <w:sz w:val="18"/>
                <w:szCs w:val="18"/>
                <w:lang w:val="es-ES"/>
              </w:rPr>
            </w:pPr>
            <w:r w:rsidRPr="00FC6C64">
              <w:rPr>
                <w:rFonts w:cstheme="minorHAnsi"/>
                <w:sz w:val="18"/>
                <w:szCs w:val="18"/>
                <w:lang w:val="es-ES"/>
              </w:rPr>
              <w:t>30.7</w:t>
            </w:r>
            <w:r w:rsidR="002F6410" w:rsidRPr="00FC6C64">
              <w:rPr>
                <w:rFonts w:cstheme="minorHAnsi"/>
                <w:sz w:val="18"/>
                <w:szCs w:val="18"/>
                <w:lang w:val="es-ES"/>
              </w:rPr>
              <w:t xml:space="preserve"> Existencia de una política, estrategia o plan </w:t>
            </w:r>
            <w:r w:rsidR="000F324A" w:rsidRPr="00FC6C64">
              <w:rPr>
                <w:rFonts w:cstheme="minorHAnsi"/>
                <w:sz w:val="18"/>
                <w:szCs w:val="18"/>
                <w:lang w:val="es-ES"/>
              </w:rPr>
              <w:t>na</w:t>
            </w:r>
            <w:r w:rsidR="002F6410" w:rsidRPr="00FC6C64">
              <w:rPr>
                <w:rFonts w:cstheme="minorHAnsi"/>
                <w:sz w:val="18"/>
                <w:szCs w:val="18"/>
                <w:lang w:val="es-ES"/>
              </w:rPr>
              <w:t>c</w:t>
            </w:r>
            <w:r w:rsidR="000F324A" w:rsidRPr="00FC6C64">
              <w:rPr>
                <w:rFonts w:cstheme="minorHAnsi"/>
                <w:sz w:val="18"/>
                <w:szCs w:val="18"/>
                <w:lang w:val="es-ES"/>
              </w:rPr>
              <w:t xml:space="preserve">ional </w:t>
            </w:r>
            <w:r w:rsidR="002F6410" w:rsidRPr="00FC6C64">
              <w:rPr>
                <w:rFonts w:cstheme="minorHAnsi"/>
                <w:sz w:val="18"/>
                <w:szCs w:val="18"/>
                <w:lang w:val="es-ES"/>
              </w:rPr>
              <w:t xml:space="preserve">para promover la </w:t>
            </w:r>
            <w:r w:rsidR="009E2CEE" w:rsidRPr="00FC6C64">
              <w:rPr>
                <w:rFonts w:cstheme="minorHAnsi"/>
                <w:sz w:val="18"/>
                <w:szCs w:val="18"/>
                <w:lang w:val="es-ES"/>
              </w:rPr>
              <w:t>participa</w:t>
            </w:r>
            <w:r w:rsidR="00A35BA4" w:rsidRPr="00FC6C64">
              <w:rPr>
                <w:rFonts w:cstheme="minorHAnsi"/>
                <w:sz w:val="18"/>
                <w:szCs w:val="18"/>
                <w:lang w:val="es-ES"/>
              </w:rPr>
              <w:t>ción</w:t>
            </w:r>
            <w:r w:rsidR="009E2CEE" w:rsidRPr="00FC6C64">
              <w:rPr>
                <w:rFonts w:cstheme="minorHAnsi"/>
                <w:sz w:val="18"/>
                <w:szCs w:val="18"/>
                <w:lang w:val="es-ES"/>
              </w:rPr>
              <w:t xml:space="preserve"> </w:t>
            </w:r>
            <w:r w:rsidR="002F6410" w:rsidRPr="00FC6C64">
              <w:rPr>
                <w:rFonts w:cstheme="minorHAnsi"/>
                <w:sz w:val="18"/>
                <w:szCs w:val="18"/>
                <w:lang w:val="es-ES"/>
              </w:rPr>
              <w:t xml:space="preserve">en la vida </w:t>
            </w:r>
            <w:r w:rsidR="000F324A" w:rsidRPr="00FC6C64">
              <w:rPr>
                <w:rFonts w:cstheme="minorHAnsi"/>
                <w:sz w:val="18"/>
                <w:szCs w:val="18"/>
                <w:lang w:val="es-ES"/>
              </w:rPr>
              <w:t>cultural</w:t>
            </w:r>
            <w:r w:rsidR="001D4A5E">
              <w:rPr>
                <w:rFonts w:cstheme="minorHAnsi"/>
                <w:sz w:val="18"/>
                <w:szCs w:val="18"/>
                <w:lang w:val="es-ES"/>
              </w:rPr>
              <w:t>, que es</w:t>
            </w:r>
            <w:r w:rsidR="000F324A" w:rsidRPr="00FC6C64">
              <w:rPr>
                <w:rFonts w:cstheme="minorHAnsi"/>
                <w:sz w:val="18"/>
                <w:szCs w:val="18"/>
                <w:lang w:val="es-ES"/>
              </w:rPr>
              <w:t xml:space="preserve"> </w:t>
            </w:r>
            <w:r w:rsidR="00FC6C64">
              <w:rPr>
                <w:rFonts w:cstheme="minorHAnsi"/>
                <w:sz w:val="18"/>
                <w:szCs w:val="18"/>
                <w:lang w:val="es-ES"/>
              </w:rPr>
              <w:t>inclusiv</w:t>
            </w:r>
            <w:r w:rsidR="001D4A5E">
              <w:rPr>
                <w:rFonts w:cstheme="minorHAnsi"/>
                <w:sz w:val="18"/>
                <w:szCs w:val="18"/>
                <w:lang w:val="es-ES"/>
              </w:rPr>
              <w:t>a/</w:t>
            </w:r>
            <w:r w:rsidR="00FC6C64">
              <w:rPr>
                <w:rFonts w:cstheme="minorHAnsi"/>
                <w:sz w:val="18"/>
                <w:szCs w:val="18"/>
                <w:lang w:val="es-ES"/>
              </w:rPr>
              <w:t>o de</w:t>
            </w:r>
            <w:r w:rsidR="002F6410" w:rsidRPr="00FC6C64">
              <w:rPr>
                <w:rFonts w:cstheme="minorHAnsi"/>
                <w:sz w:val="18"/>
                <w:szCs w:val="18"/>
                <w:lang w:val="es-ES"/>
              </w:rPr>
              <w:t xml:space="preserve"> las personas con discapacidad como participantes </w:t>
            </w:r>
            <w:r w:rsidR="00FC6C64">
              <w:rPr>
                <w:rFonts w:cstheme="minorHAnsi"/>
                <w:sz w:val="18"/>
                <w:szCs w:val="18"/>
                <w:lang w:val="es-ES"/>
              </w:rPr>
              <w:t>activo</w:t>
            </w:r>
            <w:r w:rsidR="00A53E25" w:rsidRPr="00FC6C64">
              <w:rPr>
                <w:rFonts w:cstheme="minorHAnsi"/>
                <w:sz w:val="18"/>
                <w:szCs w:val="18"/>
                <w:lang w:val="es-ES"/>
              </w:rPr>
              <w:t>s</w:t>
            </w:r>
            <w:r w:rsidR="001D4A5E">
              <w:rPr>
                <w:rFonts w:cstheme="minorHAnsi"/>
                <w:sz w:val="18"/>
                <w:szCs w:val="18"/>
                <w:lang w:val="es-ES"/>
              </w:rPr>
              <w:t>, y como</w:t>
            </w:r>
            <w:r w:rsidR="00FC6C64">
              <w:rPr>
                <w:rFonts w:cstheme="minorHAnsi"/>
                <w:sz w:val="18"/>
                <w:szCs w:val="18"/>
                <w:lang w:val="es-ES"/>
              </w:rPr>
              <w:t xml:space="preserve"> beneficiario</w:t>
            </w:r>
            <w:r w:rsidR="002F6410" w:rsidRPr="00FC6C64">
              <w:rPr>
                <w:rFonts w:cstheme="minorHAnsi"/>
                <w:sz w:val="18"/>
                <w:szCs w:val="18"/>
                <w:lang w:val="es-ES"/>
              </w:rPr>
              <w:t>s o e</w:t>
            </w:r>
            <w:r w:rsidR="000F324A" w:rsidRPr="00FC6C64">
              <w:rPr>
                <w:rFonts w:cstheme="minorHAnsi"/>
                <w:sz w:val="18"/>
                <w:szCs w:val="18"/>
                <w:lang w:val="es-ES"/>
              </w:rPr>
              <w:t>specta</w:t>
            </w:r>
            <w:r w:rsidR="002F6410" w:rsidRPr="00FC6C64">
              <w:rPr>
                <w:rFonts w:cstheme="minorHAnsi"/>
                <w:sz w:val="18"/>
                <w:szCs w:val="18"/>
                <w:lang w:val="es-ES"/>
              </w:rPr>
              <w:t>d</w:t>
            </w:r>
            <w:r w:rsidR="000F324A" w:rsidRPr="00FC6C64">
              <w:rPr>
                <w:rFonts w:cstheme="minorHAnsi"/>
                <w:sz w:val="18"/>
                <w:szCs w:val="18"/>
                <w:lang w:val="es-ES"/>
              </w:rPr>
              <w:t>or</w:t>
            </w:r>
            <w:r w:rsidR="00FC6C64">
              <w:rPr>
                <w:rFonts w:cstheme="minorHAnsi"/>
                <w:sz w:val="18"/>
                <w:szCs w:val="18"/>
                <w:lang w:val="es-ES"/>
              </w:rPr>
              <w:t>e</w:t>
            </w:r>
            <w:r w:rsidR="000F324A" w:rsidRPr="00FC6C64">
              <w:rPr>
                <w:rFonts w:cstheme="minorHAnsi"/>
                <w:sz w:val="18"/>
                <w:szCs w:val="18"/>
                <w:lang w:val="es-ES"/>
              </w:rPr>
              <w:t>s.</w:t>
            </w:r>
            <w:r w:rsidR="000F324A" w:rsidRPr="00FC6C64">
              <w:rPr>
                <w:rStyle w:val="EndnoteReference"/>
                <w:rFonts w:cstheme="minorHAnsi"/>
                <w:sz w:val="18"/>
                <w:szCs w:val="18"/>
                <w:lang w:val="es-ES"/>
              </w:rPr>
              <w:endnoteReference w:id="8"/>
            </w:r>
            <w:r w:rsidR="000F324A" w:rsidRPr="00FC6C64">
              <w:rPr>
                <w:rFonts w:cstheme="minorHAnsi"/>
                <w:sz w:val="18"/>
                <w:szCs w:val="18"/>
                <w:lang w:val="es-ES"/>
              </w:rPr>
              <w:t xml:space="preserve"> </w:t>
            </w:r>
          </w:p>
        </w:tc>
        <w:tc>
          <w:tcPr>
            <w:tcW w:w="4770" w:type="dxa"/>
            <w:shd w:val="clear" w:color="auto" w:fill="auto"/>
          </w:tcPr>
          <w:p w:rsidR="000F324A" w:rsidRPr="00FC6C64" w:rsidRDefault="000F324A" w:rsidP="00F63757">
            <w:pPr>
              <w:jc w:val="both"/>
              <w:rPr>
                <w:rFonts w:cstheme="minorHAnsi"/>
                <w:sz w:val="18"/>
                <w:szCs w:val="18"/>
                <w:lang w:val="es-ES"/>
              </w:rPr>
            </w:pPr>
            <w:r w:rsidRPr="00FC6C64">
              <w:rPr>
                <w:rFonts w:eastAsia="Times New Roman" w:cstheme="minorHAnsi"/>
                <w:sz w:val="18"/>
                <w:szCs w:val="18"/>
                <w:lang w:val="es-ES"/>
              </w:rPr>
              <w:t>3</w:t>
            </w:r>
            <w:r w:rsidR="0052610A" w:rsidRPr="00FC6C64">
              <w:rPr>
                <w:rFonts w:eastAsia="Times New Roman" w:cstheme="minorHAnsi"/>
                <w:sz w:val="18"/>
                <w:szCs w:val="18"/>
                <w:lang w:val="es-ES"/>
              </w:rPr>
              <w:t>0.8</w:t>
            </w:r>
            <w:r w:rsidR="002F6410" w:rsidRPr="00FC6C64">
              <w:rPr>
                <w:rFonts w:eastAsia="Times New Roman" w:cstheme="minorHAnsi"/>
                <w:sz w:val="18"/>
                <w:szCs w:val="18"/>
                <w:lang w:val="es-ES"/>
              </w:rPr>
              <w:t xml:space="preserve"> </w:t>
            </w:r>
            <w:r w:rsidR="002F6410" w:rsidRPr="00FC6C64">
              <w:rPr>
                <w:rFonts w:cstheme="minorHAnsi"/>
                <w:sz w:val="18"/>
                <w:szCs w:val="18"/>
                <w:lang w:val="es-ES"/>
              </w:rPr>
              <w:t xml:space="preserve">Existencia de una política, estrategia o plan nacional sobre el deporte </w:t>
            </w:r>
            <w:r w:rsidR="00FC6C64">
              <w:rPr>
                <w:rFonts w:cstheme="minorHAnsi"/>
                <w:sz w:val="18"/>
                <w:szCs w:val="18"/>
                <w:lang w:val="es-ES"/>
              </w:rPr>
              <w:t>inclusivo de</w:t>
            </w:r>
            <w:r w:rsidR="00200F5C" w:rsidRPr="00FC6C64">
              <w:rPr>
                <w:rFonts w:cstheme="minorHAnsi"/>
                <w:sz w:val="18"/>
                <w:szCs w:val="18"/>
                <w:lang w:val="es-ES"/>
              </w:rPr>
              <w:t xml:space="preserve"> </w:t>
            </w:r>
            <w:r w:rsidR="002F6410" w:rsidRPr="00FC6C64">
              <w:rPr>
                <w:rFonts w:cstheme="minorHAnsi"/>
                <w:sz w:val="18"/>
                <w:szCs w:val="18"/>
                <w:lang w:val="es-ES"/>
              </w:rPr>
              <w:t xml:space="preserve">las </w:t>
            </w:r>
            <w:r w:rsidR="002F6410" w:rsidRPr="00FC6C64">
              <w:rPr>
                <w:rFonts w:eastAsia="Times New Roman" w:cstheme="minorHAnsi"/>
                <w:sz w:val="18"/>
                <w:szCs w:val="18"/>
                <w:lang w:val="es-ES"/>
              </w:rPr>
              <w:t>personas con discapacidad</w:t>
            </w:r>
            <w:r w:rsidR="00D907F6" w:rsidRPr="00FC6C64">
              <w:rPr>
                <w:rFonts w:cstheme="minorHAnsi"/>
                <w:sz w:val="18"/>
                <w:szCs w:val="18"/>
                <w:lang w:val="es-ES"/>
              </w:rPr>
              <w:t>.</w:t>
            </w:r>
            <w:r w:rsidRPr="00FC6C64">
              <w:rPr>
                <w:rStyle w:val="EndnoteReference"/>
                <w:rFonts w:cstheme="minorHAnsi"/>
                <w:sz w:val="18"/>
                <w:szCs w:val="18"/>
                <w:lang w:val="es-ES"/>
              </w:rPr>
              <w:endnoteReference w:id="9"/>
            </w:r>
          </w:p>
          <w:p w:rsidR="000F324A" w:rsidRPr="00FC6C64" w:rsidRDefault="0052610A" w:rsidP="00FC6C64">
            <w:pPr>
              <w:jc w:val="both"/>
              <w:rPr>
                <w:rFonts w:eastAsia="Times New Roman" w:cstheme="minorHAnsi"/>
                <w:sz w:val="18"/>
                <w:szCs w:val="18"/>
                <w:lang w:val="es-ES"/>
              </w:rPr>
            </w:pPr>
            <w:r w:rsidRPr="00FC6C64">
              <w:rPr>
                <w:rFonts w:eastAsia="Times New Roman" w:cstheme="minorHAnsi"/>
                <w:sz w:val="18"/>
                <w:szCs w:val="18"/>
                <w:lang w:val="es-ES"/>
              </w:rPr>
              <w:t>30.9</w:t>
            </w:r>
            <w:r w:rsidR="000F324A" w:rsidRPr="00FC6C64">
              <w:rPr>
                <w:rFonts w:eastAsia="Times New Roman" w:cstheme="minorHAnsi"/>
                <w:sz w:val="18"/>
                <w:szCs w:val="18"/>
                <w:lang w:val="es-ES"/>
              </w:rPr>
              <w:t xml:space="preserve"> </w:t>
            </w:r>
            <w:r w:rsidR="002F6410" w:rsidRPr="00FC6C64">
              <w:rPr>
                <w:rFonts w:cstheme="minorHAnsi"/>
                <w:sz w:val="18"/>
                <w:szCs w:val="18"/>
                <w:lang w:val="es-ES"/>
              </w:rPr>
              <w:t xml:space="preserve">Existencia de una política, estrategia o plan nacional </w:t>
            </w:r>
            <w:r w:rsidR="003A13FE" w:rsidRPr="00FC6C64">
              <w:rPr>
                <w:rFonts w:cstheme="minorHAnsi"/>
                <w:sz w:val="18"/>
                <w:szCs w:val="18"/>
                <w:lang w:val="es-ES"/>
              </w:rPr>
              <w:t xml:space="preserve">sobre </w:t>
            </w:r>
            <w:r w:rsidR="00D41728" w:rsidRPr="00FC6C64">
              <w:rPr>
                <w:rFonts w:eastAsia="Times New Roman" w:cstheme="minorHAnsi"/>
                <w:sz w:val="18"/>
                <w:szCs w:val="18"/>
                <w:lang w:val="es-ES"/>
              </w:rPr>
              <w:t>actividades recreativas</w:t>
            </w:r>
            <w:r w:rsidR="009E2CEE" w:rsidRPr="00FC6C64">
              <w:rPr>
                <w:rFonts w:eastAsia="Times New Roman" w:cstheme="minorHAnsi"/>
                <w:sz w:val="18"/>
                <w:szCs w:val="18"/>
                <w:lang w:val="es-ES"/>
              </w:rPr>
              <w:t xml:space="preserve"> </w:t>
            </w:r>
            <w:r w:rsidR="002F6410" w:rsidRPr="00FC6C64">
              <w:rPr>
                <w:rFonts w:eastAsia="Times New Roman" w:cstheme="minorHAnsi"/>
                <w:sz w:val="18"/>
                <w:szCs w:val="18"/>
                <w:lang w:val="es-ES"/>
              </w:rPr>
              <w:t xml:space="preserve">y </w:t>
            </w:r>
            <w:r w:rsidR="00FC6C64" w:rsidRPr="00FC6C64">
              <w:rPr>
                <w:rFonts w:eastAsia="Times New Roman" w:cstheme="minorHAnsi"/>
                <w:sz w:val="18"/>
                <w:szCs w:val="18"/>
                <w:lang w:val="es-ES"/>
              </w:rPr>
              <w:t>ocio</w:t>
            </w:r>
            <w:r w:rsidR="002F6410" w:rsidRPr="00FC6C64">
              <w:rPr>
                <w:rFonts w:eastAsia="Times New Roman" w:cstheme="minorHAnsi"/>
                <w:sz w:val="18"/>
                <w:szCs w:val="18"/>
                <w:lang w:val="es-ES"/>
              </w:rPr>
              <w:t xml:space="preserve"> </w:t>
            </w:r>
            <w:r w:rsidR="00FC6C64">
              <w:rPr>
                <w:rFonts w:eastAsia="Times New Roman" w:cstheme="minorHAnsi"/>
                <w:sz w:val="18"/>
                <w:szCs w:val="18"/>
                <w:lang w:val="es-ES"/>
              </w:rPr>
              <w:t>inclusivo de</w:t>
            </w:r>
            <w:r w:rsidR="002F6410" w:rsidRPr="00FC6C64">
              <w:rPr>
                <w:rFonts w:eastAsia="Times New Roman" w:cstheme="minorHAnsi"/>
                <w:sz w:val="18"/>
                <w:szCs w:val="18"/>
                <w:lang w:val="es-ES"/>
              </w:rPr>
              <w:t xml:space="preserve"> las personas con discapacidad</w:t>
            </w:r>
            <w:r w:rsidR="009E2CEE" w:rsidRPr="00FC6C64">
              <w:rPr>
                <w:rFonts w:eastAsia="Times New Roman" w:cstheme="minorHAnsi"/>
                <w:sz w:val="18"/>
                <w:szCs w:val="18"/>
                <w:lang w:val="es-ES"/>
              </w:rPr>
              <w:t xml:space="preserve">. </w:t>
            </w:r>
            <w:r w:rsidR="000F324A" w:rsidRPr="00FC6C64">
              <w:rPr>
                <w:rFonts w:eastAsia="Times New Roman" w:cstheme="minorHAnsi"/>
                <w:sz w:val="18"/>
                <w:szCs w:val="18"/>
                <w:lang w:val="es-ES"/>
              </w:rPr>
              <w:t xml:space="preserve"> </w:t>
            </w:r>
          </w:p>
        </w:tc>
        <w:tc>
          <w:tcPr>
            <w:tcW w:w="4806" w:type="dxa"/>
            <w:vMerge/>
            <w:shd w:val="clear" w:color="auto" w:fill="auto"/>
          </w:tcPr>
          <w:p w:rsidR="000F324A" w:rsidRPr="00FC6C64" w:rsidRDefault="000F324A" w:rsidP="00F63757">
            <w:pPr>
              <w:jc w:val="both"/>
              <w:rPr>
                <w:rFonts w:cstheme="minorHAnsi"/>
                <w:sz w:val="18"/>
                <w:szCs w:val="18"/>
                <w:lang w:val="es-ES"/>
              </w:rPr>
            </w:pPr>
          </w:p>
        </w:tc>
      </w:tr>
      <w:tr w:rsidR="00522CE9" w:rsidRPr="00FC6C64" w:rsidTr="00AE206E">
        <w:trPr>
          <w:trHeight w:val="2487"/>
        </w:trPr>
        <w:tc>
          <w:tcPr>
            <w:tcW w:w="1086" w:type="dxa"/>
            <w:vMerge w:val="restart"/>
          </w:tcPr>
          <w:p w:rsidR="00110663" w:rsidRPr="00FC6C64" w:rsidRDefault="00AC6D3E" w:rsidP="00480B32">
            <w:pPr>
              <w:rPr>
                <w:rFonts w:cstheme="minorHAnsi"/>
                <w:b/>
                <w:sz w:val="18"/>
                <w:szCs w:val="18"/>
                <w:lang w:val="es-ES"/>
              </w:rPr>
            </w:pPr>
            <w:r w:rsidRPr="00FC6C64">
              <w:rPr>
                <w:rFonts w:cstheme="minorHAnsi"/>
                <w:b/>
                <w:sz w:val="18"/>
                <w:szCs w:val="18"/>
                <w:lang w:val="es-ES"/>
              </w:rPr>
              <w:t>Proceso</w:t>
            </w:r>
          </w:p>
          <w:p w:rsidR="00110663" w:rsidRPr="00FC6C64" w:rsidRDefault="00110663" w:rsidP="00480B32">
            <w:pPr>
              <w:rPr>
                <w:rFonts w:cstheme="minorHAnsi"/>
                <w:sz w:val="18"/>
                <w:szCs w:val="18"/>
                <w:lang w:val="es-ES"/>
              </w:rPr>
            </w:pPr>
          </w:p>
        </w:tc>
        <w:tc>
          <w:tcPr>
            <w:tcW w:w="4600" w:type="dxa"/>
            <w:gridSpan w:val="2"/>
          </w:tcPr>
          <w:p w:rsidR="00065DFB" w:rsidRPr="00FC6C64" w:rsidRDefault="0052610A" w:rsidP="00065DFB">
            <w:pPr>
              <w:jc w:val="both"/>
              <w:rPr>
                <w:rFonts w:cstheme="minorHAnsi"/>
                <w:sz w:val="18"/>
                <w:szCs w:val="18"/>
                <w:lang w:val="es-ES"/>
              </w:rPr>
            </w:pPr>
            <w:r w:rsidRPr="00FC6C64">
              <w:rPr>
                <w:rFonts w:cstheme="minorHAnsi"/>
                <w:sz w:val="18"/>
                <w:szCs w:val="18"/>
                <w:lang w:val="es-ES"/>
              </w:rPr>
              <w:t>30.10</w:t>
            </w:r>
            <w:r w:rsidR="00A53E25" w:rsidRPr="00FC6C64">
              <w:rPr>
                <w:rFonts w:cstheme="minorHAnsi"/>
                <w:sz w:val="18"/>
                <w:szCs w:val="18"/>
                <w:lang w:val="es-ES"/>
              </w:rPr>
              <w:t xml:space="preserve"> </w:t>
            </w:r>
            <w:r w:rsidR="001D4A5E">
              <w:rPr>
                <w:rFonts w:cstheme="minorHAnsi"/>
                <w:sz w:val="18"/>
                <w:szCs w:val="18"/>
                <w:lang w:val="es-ES"/>
              </w:rPr>
              <w:t>M</w:t>
            </w:r>
            <w:r w:rsidR="00A53E25" w:rsidRPr="00FC6C64">
              <w:rPr>
                <w:rFonts w:cstheme="minorHAnsi"/>
                <w:sz w:val="18"/>
                <w:szCs w:val="18"/>
                <w:lang w:val="es-ES"/>
              </w:rPr>
              <w:t>edidas específicas</w:t>
            </w:r>
            <w:r w:rsidR="001D4A5E">
              <w:rPr>
                <w:rFonts w:cstheme="minorHAnsi"/>
                <w:sz w:val="18"/>
                <w:szCs w:val="18"/>
                <w:lang w:val="es-ES"/>
              </w:rPr>
              <w:t xml:space="preserve"> adoptadas</w:t>
            </w:r>
            <w:r w:rsidR="00A53E25" w:rsidRPr="00FC6C64">
              <w:rPr>
                <w:rFonts w:cstheme="minorHAnsi"/>
                <w:sz w:val="18"/>
                <w:szCs w:val="18"/>
                <w:lang w:val="es-ES"/>
              </w:rPr>
              <w:t xml:space="preserve"> para fomentar la </w:t>
            </w:r>
            <w:r w:rsidR="00065DFB" w:rsidRPr="00FC6C64">
              <w:rPr>
                <w:rFonts w:cstheme="minorHAnsi"/>
                <w:sz w:val="18"/>
                <w:szCs w:val="18"/>
                <w:lang w:val="es-ES"/>
              </w:rPr>
              <w:t>participa</w:t>
            </w:r>
            <w:r w:rsidR="00A35BA4" w:rsidRPr="00FC6C64">
              <w:rPr>
                <w:rFonts w:cstheme="minorHAnsi"/>
                <w:sz w:val="18"/>
                <w:szCs w:val="18"/>
                <w:lang w:val="es-ES"/>
              </w:rPr>
              <w:t>ción</w:t>
            </w:r>
            <w:r w:rsidR="00065DFB" w:rsidRPr="00FC6C64">
              <w:rPr>
                <w:rFonts w:cstheme="minorHAnsi"/>
                <w:sz w:val="18"/>
                <w:szCs w:val="18"/>
                <w:lang w:val="es-ES"/>
              </w:rPr>
              <w:t xml:space="preserve"> </w:t>
            </w:r>
            <w:r w:rsidR="00A53E25" w:rsidRPr="00FC6C64">
              <w:rPr>
                <w:rFonts w:cstheme="minorHAnsi"/>
                <w:sz w:val="18"/>
                <w:szCs w:val="18"/>
                <w:lang w:val="es-ES"/>
              </w:rPr>
              <w:t>de las personas con discapacidad</w:t>
            </w:r>
            <w:r w:rsidR="00065DFB" w:rsidRPr="00FC6C64">
              <w:rPr>
                <w:rFonts w:cstheme="minorHAnsi"/>
                <w:sz w:val="18"/>
                <w:szCs w:val="18"/>
                <w:lang w:val="es-ES"/>
              </w:rPr>
              <w:t xml:space="preserve"> </w:t>
            </w:r>
            <w:r w:rsidR="00A53E25" w:rsidRPr="00FC6C64">
              <w:rPr>
                <w:rFonts w:cstheme="minorHAnsi"/>
                <w:sz w:val="18"/>
                <w:szCs w:val="18"/>
                <w:lang w:val="es-ES"/>
              </w:rPr>
              <w:t xml:space="preserve">en la vida </w:t>
            </w:r>
            <w:r w:rsidR="00A53E25" w:rsidRPr="00FC6C64">
              <w:rPr>
                <w:sz w:val="18"/>
                <w:szCs w:val="18"/>
                <w:lang w:val="es-ES"/>
              </w:rPr>
              <w:t>cultural</w:t>
            </w:r>
            <w:r w:rsidR="00065DFB" w:rsidRPr="00FC6C64">
              <w:rPr>
                <w:sz w:val="18"/>
                <w:szCs w:val="18"/>
                <w:lang w:val="es-ES"/>
              </w:rPr>
              <w:t xml:space="preserve">, </w:t>
            </w:r>
            <w:r w:rsidR="00FC6C64">
              <w:rPr>
                <w:sz w:val="18"/>
                <w:szCs w:val="18"/>
                <w:lang w:val="es-ES"/>
              </w:rPr>
              <w:t>incluyendo</w:t>
            </w:r>
            <w:r w:rsidR="001D4A5E">
              <w:rPr>
                <w:sz w:val="18"/>
                <w:szCs w:val="18"/>
                <w:lang w:val="es-ES"/>
              </w:rPr>
              <w:t xml:space="preserve"> por ej.</w:t>
            </w:r>
            <w:r w:rsidR="00A53E25" w:rsidRPr="00FC6C64">
              <w:rPr>
                <w:sz w:val="18"/>
                <w:szCs w:val="18"/>
                <w:lang w:val="es-ES"/>
              </w:rPr>
              <w:t xml:space="preserve"> exen</w:t>
            </w:r>
            <w:r w:rsidR="00200F5C" w:rsidRPr="00FC6C64">
              <w:rPr>
                <w:sz w:val="18"/>
                <w:szCs w:val="18"/>
                <w:lang w:val="es-ES"/>
              </w:rPr>
              <w:t xml:space="preserve">ciones </w:t>
            </w:r>
            <w:r w:rsidR="00A53E25" w:rsidRPr="00FC6C64">
              <w:rPr>
                <w:sz w:val="18"/>
                <w:szCs w:val="18"/>
                <w:lang w:val="es-ES"/>
              </w:rPr>
              <w:t>o</w:t>
            </w:r>
            <w:r w:rsidR="00065DFB" w:rsidRPr="00FC6C64">
              <w:rPr>
                <w:sz w:val="18"/>
                <w:szCs w:val="18"/>
                <w:lang w:val="es-ES"/>
              </w:rPr>
              <w:t xml:space="preserve"> reduc</w:t>
            </w:r>
            <w:r w:rsidR="00200F5C" w:rsidRPr="00FC6C64">
              <w:rPr>
                <w:sz w:val="18"/>
                <w:szCs w:val="18"/>
                <w:lang w:val="es-ES"/>
              </w:rPr>
              <w:t xml:space="preserve">ción </w:t>
            </w:r>
            <w:r w:rsidR="00A53E25" w:rsidRPr="00FC6C64">
              <w:rPr>
                <w:sz w:val="18"/>
                <w:szCs w:val="18"/>
                <w:lang w:val="es-ES"/>
              </w:rPr>
              <w:t>de tarifas</w:t>
            </w:r>
            <w:r w:rsidR="00FC6C64">
              <w:rPr>
                <w:sz w:val="18"/>
                <w:szCs w:val="18"/>
                <w:lang w:val="es-ES"/>
              </w:rPr>
              <w:t>, cuotas para la participación de personas con discapacidad en programas culturales, incluyendo programas de estudio y eventos</w:t>
            </w:r>
            <w:r w:rsidR="00AE1871" w:rsidRPr="00FC6C64">
              <w:rPr>
                <w:sz w:val="18"/>
                <w:szCs w:val="18"/>
                <w:lang w:val="es-ES"/>
              </w:rPr>
              <w:t>.</w:t>
            </w:r>
            <w:r w:rsidR="00065DFB" w:rsidRPr="00FC6C64">
              <w:rPr>
                <w:b/>
                <w:sz w:val="18"/>
                <w:szCs w:val="18"/>
                <w:lang w:val="es-ES"/>
              </w:rPr>
              <w:t xml:space="preserve"> </w:t>
            </w:r>
          </w:p>
          <w:p w:rsidR="00FB6892" w:rsidRPr="00FC6C64" w:rsidRDefault="00A72255" w:rsidP="00F63757">
            <w:pPr>
              <w:jc w:val="both"/>
              <w:rPr>
                <w:rFonts w:cstheme="minorHAnsi"/>
                <w:sz w:val="18"/>
                <w:szCs w:val="18"/>
                <w:lang w:val="es-ES"/>
              </w:rPr>
            </w:pPr>
            <w:r w:rsidRPr="00FC6C64">
              <w:rPr>
                <w:rFonts w:cstheme="minorHAnsi"/>
                <w:sz w:val="18"/>
                <w:szCs w:val="18"/>
                <w:lang w:val="es-ES"/>
              </w:rPr>
              <w:t>30</w:t>
            </w:r>
            <w:r w:rsidR="0052610A" w:rsidRPr="00FC6C64">
              <w:rPr>
                <w:rFonts w:cstheme="minorHAnsi"/>
                <w:sz w:val="18"/>
                <w:szCs w:val="18"/>
                <w:lang w:val="es-ES"/>
              </w:rPr>
              <w:t>.11</w:t>
            </w:r>
            <w:r w:rsidR="00110663" w:rsidRPr="00FC6C64">
              <w:rPr>
                <w:rFonts w:cstheme="minorHAnsi"/>
                <w:sz w:val="18"/>
                <w:szCs w:val="18"/>
                <w:lang w:val="es-ES"/>
              </w:rPr>
              <w:t xml:space="preserve"> </w:t>
            </w:r>
            <w:r w:rsidR="00FC6C64" w:rsidRPr="00FC6C64">
              <w:rPr>
                <w:rFonts w:cstheme="minorHAnsi"/>
                <w:sz w:val="18"/>
                <w:szCs w:val="18"/>
                <w:lang w:val="es-ES"/>
              </w:rPr>
              <w:t>Presupuesto asignado</w:t>
            </w:r>
            <w:r w:rsidR="00A53E25" w:rsidRPr="00FC6C64">
              <w:rPr>
                <w:rFonts w:cstheme="minorHAnsi"/>
                <w:sz w:val="18"/>
                <w:szCs w:val="18"/>
                <w:lang w:val="es-ES"/>
              </w:rPr>
              <w:t xml:space="preserve"> a la adopción de medidas y la realización de actividad</w:t>
            </w:r>
            <w:r w:rsidR="002828F0" w:rsidRPr="00FC6C64">
              <w:rPr>
                <w:rFonts w:cstheme="minorHAnsi"/>
                <w:sz w:val="18"/>
                <w:szCs w:val="18"/>
                <w:lang w:val="es-ES"/>
              </w:rPr>
              <w:t xml:space="preserve">es </w:t>
            </w:r>
            <w:r w:rsidR="00A53E25" w:rsidRPr="00FC6C64">
              <w:rPr>
                <w:rFonts w:cstheme="minorHAnsi"/>
                <w:sz w:val="18"/>
                <w:szCs w:val="18"/>
                <w:lang w:val="es-ES"/>
              </w:rPr>
              <w:t xml:space="preserve">destinadas a la </w:t>
            </w:r>
            <w:r w:rsidR="00301994" w:rsidRPr="00FC6C64">
              <w:rPr>
                <w:rFonts w:cstheme="minorHAnsi"/>
                <w:sz w:val="18"/>
                <w:szCs w:val="18"/>
                <w:lang w:val="es-ES"/>
              </w:rPr>
              <w:t>promo</w:t>
            </w:r>
            <w:r w:rsidR="00A35BA4" w:rsidRPr="00FC6C64">
              <w:rPr>
                <w:rFonts w:cstheme="minorHAnsi"/>
                <w:sz w:val="18"/>
                <w:szCs w:val="18"/>
                <w:lang w:val="es-ES"/>
              </w:rPr>
              <w:t>ción</w:t>
            </w:r>
            <w:r w:rsidR="00301994" w:rsidRPr="00FC6C64">
              <w:rPr>
                <w:rFonts w:cstheme="minorHAnsi"/>
                <w:sz w:val="18"/>
                <w:szCs w:val="18"/>
                <w:lang w:val="es-ES"/>
              </w:rPr>
              <w:t xml:space="preserve"> </w:t>
            </w:r>
            <w:r w:rsidR="006F3867" w:rsidRPr="00FC6C64">
              <w:rPr>
                <w:rFonts w:cstheme="minorHAnsi"/>
                <w:sz w:val="18"/>
                <w:szCs w:val="18"/>
                <w:lang w:val="es-ES"/>
              </w:rPr>
              <w:t>e</w:t>
            </w:r>
            <w:r w:rsidR="00A53E25" w:rsidRPr="00FC6C64">
              <w:rPr>
                <w:rFonts w:cstheme="minorHAnsi"/>
                <w:sz w:val="18"/>
                <w:szCs w:val="18"/>
                <w:lang w:val="es-ES"/>
              </w:rPr>
              <w:t xml:space="preserve"> inclusió</w:t>
            </w:r>
            <w:r w:rsidR="002828F0" w:rsidRPr="00FC6C64">
              <w:rPr>
                <w:rFonts w:cstheme="minorHAnsi"/>
                <w:sz w:val="18"/>
                <w:szCs w:val="18"/>
                <w:lang w:val="es-ES"/>
              </w:rPr>
              <w:t xml:space="preserve">n </w:t>
            </w:r>
            <w:r w:rsidR="00A53E25" w:rsidRPr="00FC6C64">
              <w:rPr>
                <w:rFonts w:cstheme="minorHAnsi"/>
                <w:sz w:val="18"/>
                <w:szCs w:val="18"/>
                <w:lang w:val="es-ES"/>
              </w:rPr>
              <w:t>de las personas con discapacidad</w:t>
            </w:r>
            <w:r w:rsidR="002828F0" w:rsidRPr="00FC6C64">
              <w:rPr>
                <w:rFonts w:cstheme="minorHAnsi"/>
                <w:sz w:val="18"/>
                <w:szCs w:val="18"/>
                <w:lang w:val="es-ES"/>
              </w:rPr>
              <w:t xml:space="preserve"> </w:t>
            </w:r>
            <w:r w:rsidR="00A53E25" w:rsidRPr="00FC6C64">
              <w:rPr>
                <w:rFonts w:cstheme="minorHAnsi"/>
                <w:sz w:val="18"/>
                <w:szCs w:val="18"/>
                <w:lang w:val="es-ES"/>
              </w:rPr>
              <w:t>en la vida cultural</w:t>
            </w:r>
            <w:r w:rsidR="002828F0" w:rsidRPr="00FC6C64">
              <w:rPr>
                <w:rFonts w:cstheme="minorHAnsi"/>
                <w:sz w:val="18"/>
                <w:szCs w:val="18"/>
                <w:lang w:val="es-ES"/>
              </w:rPr>
              <w:t xml:space="preserve">, </w:t>
            </w:r>
            <w:r w:rsidR="00A53E25" w:rsidRPr="00FC6C64">
              <w:rPr>
                <w:rFonts w:cstheme="minorHAnsi"/>
                <w:sz w:val="18"/>
                <w:szCs w:val="18"/>
                <w:lang w:val="es-ES"/>
              </w:rPr>
              <w:t>en calidad de participantes activ</w:t>
            </w:r>
            <w:r w:rsidR="00FC6C64">
              <w:rPr>
                <w:rFonts w:cstheme="minorHAnsi"/>
                <w:sz w:val="18"/>
                <w:szCs w:val="18"/>
                <w:lang w:val="es-ES"/>
              </w:rPr>
              <w:t>os</w:t>
            </w:r>
            <w:r w:rsidR="001D4A5E">
              <w:rPr>
                <w:rFonts w:cstheme="minorHAnsi"/>
                <w:sz w:val="18"/>
                <w:szCs w:val="18"/>
                <w:lang w:val="es-ES"/>
              </w:rPr>
              <w:t>, y como</w:t>
            </w:r>
            <w:r w:rsidR="00FC6C64">
              <w:rPr>
                <w:rFonts w:cstheme="minorHAnsi"/>
                <w:sz w:val="18"/>
                <w:szCs w:val="18"/>
                <w:lang w:val="es-ES"/>
              </w:rPr>
              <w:t xml:space="preserve"> beneficiario</w:t>
            </w:r>
            <w:r w:rsidR="00A53E25" w:rsidRPr="00FC6C64">
              <w:rPr>
                <w:rFonts w:cstheme="minorHAnsi"/>
                <w:sz w:val="18"/>
                <w:szCs w:val="18"/>
                <w:lang w:val="es-ES"/>
              </w:rPr>
              <w:t>s o espectador</w:t>
            </w:r>
            <w:r w:rsidR="00FC6C64">
              <w:rPr>
                <w:rFonts w:cstheme="minorHAnsi"/>
                <w:sz w:val="18"/>
                <w:szCs w:val="18"/>
                <w:lang w:val="es-ES"/>
              </w:rPr>
              <w:t>e</w:t>
            </w:r>
            <w:r w:rsidR="00A53E25" w:rsidRPr="00FC6C64">
              <w:rPr>
                <w:rFonts w:cstheme="minorHAnsi"/>
                <w:sz w:val="18"/>
                <w:szCs w:val="18"/>
                <w:lang w:val="es-ES"/>
              </w:rPr>
              <w:t>s</w:t>
            </w:r>
            <w:r w:rsidR="00065DFB" w:rsidRPr="00FC6C64">
              <w:rPr>
                <w:rFonts w:cstheme="minorHAnsi"/>
                <w:sz w:val="18"/>
                <w:szCs w:val="18"/>
                <w:lang w:val="es-ES"/>
              </w:rPr>
              <w:t>.</w:t>
            </w:r>
            <w:r w:rsidR="00301994" w:rsidRPr="00FC6C64">
              <w:rPr>
                <w:rStyle w:val="EndnoteReference"/>
                <w:rFonts w:cstheme="minorHAnsi"/>
                <w:sz w:val="18"/>
                <w:szCs w:val="18"/>
                <w:lang w:val="es-ES"/>
              </w:rPr>
              <w:endnoteReference w:id="10"/>
            </w:r>
          </w:p>
          <w:p w:rsidR="00065DFB" w:rsidRPr="00FC6C64" w:rsidRDefault="0052610A" w:rsidP="00A53E25">
            <w:pPr>
              <w:jc w:val="both"/>
              <w:rPr>
                <w:rFonts w:cstheme="minorHAnsi"/>
                <w:sz w:val="18"/>
                <w:szCs w:val="18"/>
                <w:lang w:val="es-ES"/>
              </w:rPr>
            </w:pPr>
            <w:r w:rsidRPr="00FC6C64">
              <w:rPr>
                <w:rFonts w:cstheme="minorHAnsi"/>
                <w:sz w:val="18"/>
                <w:szCs w:val="18"/>
                <w:lang w:val="es-ES"/>
              </w:rPr>
              <w:t>30.12</w:t>
            </w:r>
            <w:r w:rsidR="00065DFB" w:rsidRPr="00FC6C64">
              <w:rPr>
                <w:rFonts w:cstheme="minorHAnsi"/>
                <w:sz w:val="18"/>
                <w:szCs w:val="18"/>
                <w:lang w:val="es-ES"/>
              </w:rPr>
              <w:t xml:space="preserve"> </w:t>
            </w:r>
            <w:r w:rsidR="00FC6C64" w:rsidRPr="00FC6C64">
              <w:rPr>
                <w:rFonts w:cstheme="minorHAnsi"/>
                <w:sz w:val="18"/>
                <w:szCs w:val="18"/>
                <w:lang w:val="es-ES"/>
              </w:rPr>
              <w:t>Presupuesto asignado</w:t>
            </w:r>
            <w:r w:rsidR="00A53E25" w:rsidRPr="00FC6C64">
              <w:rPr>
                <w:rFonts w:cstheme="minorHAnsi"/>
                <w:sz w:val="18"/>
                <w:szCs w:val="18"/>
                <w:lang w:val="es-ES"/>
              </w:rPr>
              <w:t xml:space="preserve"> para la adopción de medidas destinadas a proporcionar ayudas económicas públicas para la </w:t>
            </w:r>
            <w:r w:rsidR="00065DFB" w:rsidRPr="00FC6C64">
              <w:rPr>
                <w:rFonts w:cstheme="minorHAnsi"/>
                <w:sz w:val="18"/>
                <w:szCs w:val="18"/>
                <w:lang w:val="es-ES"/>
              </w:rPr>
              <w:t>educa</w:t>
            </w:r>
            <w:r w:rsidR="00A35BA4" w:rsidRPr="00FC6C64">
              <w:rPr>
                <w:rFonts w:cstheme="minorHAnsi"/>
                <w:sz w:val="18"/>
                <w:szCs w:val="18"/>
                <w:lang w:val="es-ES"/>
              </w:rPr>
              <w:t>ción</w:t>
            </w:r>
            <w:r w:rsidR="00065DFB" w:rsidRPr="00FC6C64">
              <w:rPr>
                <w:rFonts w:cstheme="minorHAnsi"/>
                <w:sz w:val="18"/>
                <w:szCs w:val="18"/>
                <w:lang w:val="es-ES"/>
              </w:rPr>
              <w:t xml:space="preserve"> </w:t>
            </w:r>
            <w:r w:rsidR="00A53E25" w:rsidRPr="00FC6C64">
              <w:rPr>
                <w:rFonts w:cstheme="minorHAnsi"/>
                <w:sz w:val="18"/>
                <w:szCs w:val="18"/>
                <w:lang w:val="es-ES"/>
              </w:rPr>
              <w:t xml:space="preserve">superior y el desarrollo </w:t>
            </w:r>
            <w:r w:rsidR="00065DFB" w:rsidRPr="00FC6C64">
              <w:rPr>
                <w:rFonts w:cstheme="minorHAnsi"/>
                <w:sz w:val="18"/>
                <w:szCs w:val="18"/>
                <w:lang w:val="es-ES"/>
              </w:rPr>
              <w:t xml:space="preserve">profesional </w:t>
            </w:r>
            <w:r w:rsidR="00A53E25" w:rsidRPr="00FC6C64">
              <w:rPr>
                <w:rFonts w:cstheme="minorHAnsi"/>
                <w:sz w:val="18"/>
                <w:szCs w:val="18"/>
                <w:lang w:val="es-ES"/>
              </w:rPr>
              <w:t xml:space="preserve">en relación con la vida </w:t>
            </w:r>
            <w:r w:rsidR="00065DFB" w:rsidRPr="00FC6C64">
              <w:rPr>
                <w:rFonts w:cstheme="minorHAnsi"/>
                <w:sz w:val="18"/>
                <w:szCs w:val="18"/>
                <w:lang w:val="es-ES"/>
              </w:rPr>
              <w:t xml:space="preserve">cultural </w:t>
            </w:r>
            <w:r w:rsidR="00A53E25" w:rsidRPr="00FC6C64">
              <w:rPr>
                <w:rFonts w:cstheme="minorHAnsi"/>
                <w:sz w:val="18"/>
                <w:szCs w:val="18"/>
                <w:lang w:val="es-ES"/>
              </w:rPr>
              <w:t>de las personas con discapacidad</w:t>
            </w:r>
            <w:r w:rsidR="00065DFB" w:rsidRPr="00FC6C64">
              <w:rPr>
                <w:rFonts w:cstheme="minorHAnsi"/>
                <w:sz w:val="18"/>
                <w:szCs w:val="18"/>
                <w:lang w:val="es-ES"/>
              </w:rPr>
              <w:t xml:space="preserve"> </w:t>
            </w:r>
            <w:r w:rsidR="00A53E25" w:rsidRPr="00FC6C64">
              <w:rPr>
                <w:rFonts w:cstheme="minorHAnsi"/>
                <w:sz w:val="18"/>
                <w:szCs w:val="18"/>
                <w:lang w:val="es-ES"/>
              </w:rPr>
              <w:t xml:space="preserve">y su </w:t>
            </w:r>
            <w:r w:rsidR="00A35BA4" w:rsidRPr="00FC6C64">
              <w:rPr>
                <w:rFonts w:cstheme="minorHAnsi"/>
                <w:sz w:val="18"/>
                <w:szCs w:val="18"/>
                <w:lang w:val="es-ES"/>
              </w:rPr>
              <w:t>participación</w:t>
            </w:r>
            <w:r w:rsidR="00065DFB" w:rsidRPr="00FC6C64">
              <w:rPr>
                <w:rFonts w:cstheme="minorHAnsi"/>
                <w:sz w:val="18"/>
                <w:szCs w:val="18"/>
                <w:lang w:val="es-ES"/>
              </w:rPr>
              <w:t xml:space="preserve"> </w:t>
            </w:r>
            <w:r w:rsidR="00A53E25" w:rsidRPr="00FC6C64">
              <w:rPr>
                <w:rFonts w:cstheme="minorHAnsi"/>
                <w:sz w:val="18"/>
                <w:szCs w:val="18"/>
                <w:lang w:val="es-ES"/>
              </w:rPr>
              <w:t xml:space="preserve">en actos </w:t>
            </w:r>
            <w:r w:rsidR="00641CF5" w:rsidRPr="00FC6C64">
              <w:rPr>
                <w:rFonts w:cstheme="minorHAnsi"/>
                <w:sz w:val="18"/>
                <w:szCs w:val="18"/>
                <w:lang w:val="es-ES"/>
              </w:rPr>
              <w:t>culturales</w:t>
            </w:r>
            <w:r w:rsidR="00065DFB" w:rsidRPr="00FC6C64">
              <w:rPr>
                <w:rFonts w:cstheme="minorHAnsi"/>
                <w:sz w:val="18"/>
                <w:szCs w:val="18"/>
                <w:lang w:val="es-ES"/>
              </w:rPr>
              <w:t>.</w:t>
            </w:r>
          </w:p>
        </w:tc>
        <w:tc>
          <w:tcPr>
            <w:tcW w:w="4770" w:type="dxa"/>
          </w:tcPr>
          <w:p w:rsidR="00AE1871" w:rsidRPr="00FC6C64" w:rsidRDefault="0052610A" w:rsidP="00AE1871">
            <w:pPr>
              <w:jc w:val="both"/>
              <w:rPr>
                <w:rFonts w:cstheme="minorHAnsi"/>
                <w:sz w:val="18"/>
                <w:szCs w:val="18"/>
                <w:lang w:val="es-ES"/>
              </w:rPr>
            </w:pPr>
            <w:r w:rsidRPr="00FC6C64">
              <w:rPr>
                <w:rFonts w:cstheme="minorHAnsi"/>
                <w:sz w:val="18"/>
                <w:szCs w:val="18"/>
                <w:lang w:val="es-ES"/>
              </w:rPr>
              <w:t>30.13</w:t>
            </w:r>
            <w:r w:rsidR="00AE1871" w:rsidRPr="00FC6C64">
              <w:rPr>
                <w:rFonts w:cstheme="minorHAnsi"/>
                <w:sz w:val="18"/>
                <w:szCs w:val="18"/>
                <w:lang w:val="es-ES"/>
              </w:rPr>
              <w:t xml:space="preserve"> </w:t>
            </w:r>
            <w:r w:rsidR="00FC6C64">
              <w:rPr>
                <w:rFonts w:cstheme="minorHAnsi"/>
                <w:sz w:val="18"/>
                <w:szCs w:val="18"/>
                <w:lang w:val="es-ES"/>
              </w:rPr>
              <w:t>M</w:t>
            </w:r>
            <w:r w:rsidR="00A53E25" w:rsidRPr="00FC6C64">
              <w:rPr>
                <w:rFonts w:cstheme="minorHAnsi"/>
                <w:sz w:val="18"/>
                <w:szCs w:val="18"/>
                <w:lang w:val="es-ES"/>
              </w:rPr>
              <w:t xml:space="preserve">edidas específicas </w:t>
            </w:r>
            <w:r w:rsidR="00FC6C64">
              <w:rPr>
                <w:rFonts w:cstheme="minorHAnsi"/>
                <w:sz w:val="18"/>
                <w:szCs w:val="18"/>
                <w:lang w:val="es-ES"/>
              </w:rPr>
              <w:t xml:space="preserve">adoptadas </w:t>
            </w:r>
            <w:r w:rsidR="00A53E25" w:rsidRPr="00FC6C64">
              <w:rPr>
                <w:rFonts w:cstheme="minorHAnsi"/>
                <w:sz w:val="18"/>
                <w:szCs w:val="18"/>
                <w:lang w:val="es-ES"/>
              </w:rPr>
              <w:t xml:space="preserve">para fomentar la participación de las personas con discapacidad </w:t>
            </w:r>
            <w:r w:rsidR="006F3867" w:rsidRPr="00FC6C64">
              <w:rPr>
                <w:rFonts w:cstheme="minorHAnsi"/>
                <w:sz w:val="18"/>
                <w:szCs w:val="18"/>
                <w:lang w:val="es-ES"/>
              </w:rPr>
              <w:t xml:space="preserve">en </w:t>
            </w:r>
            <w:r w:rsidR="003A13FE" w:rsidRPr="00FC6C64">
              <w:rPr>
                <w:rFonts w:cstheme="minorHAnsi"/>
                <w:sz w:val="18"/>
                <w:szCs w:val="18"/>
                <w:lang w:val="es-ES"/>
              </w:rPr>
              <w:t xml:space="preserve">las </w:t>
            </w:r>
            <w:r w:rsidR="00D41728" w:rsidRPr="00FC6C64">
              <w:rPr>
                <w:sz w:val="18"/>
                <w:szCs w:val="18"/>
                <w:lang w:val="es-ES"/>
              </w:rPr>
              <w:t>actividades recreativas</w:t>
            </w:r>
            <w:r w:rsidR="003A13FE" w:rsidRPr="00FC6C64">
              <w:rPr>
                <w:sz w:val="18"/>
                <w:szCs w:val="18"/>
                <w:lang w:val="es-ES"/>
              </w:rPr>
              <w:t xml:space="preserve">, el </w:t>
            </w:r>
            <w:r w:rsidR="00FC6C64" w:rsidRPr="00FC6C64">
              <w:rPr>
                <w:sz w:val="18"/>
                <w:szCs w:val="18"/>
                <w:lang w:val="es-ES"/>
              </w:rPr>
              <w:t>ocio</w:t>
            </w:r>
            <w:r w:rsidR="006F3867" w:rsidRPr="00FC6C64">
              <w:rPr>
                <w:sz w:val="18"/>
                <w:szCs w:val="18"/>
                <w:lang w:val="es-ES"/>
              </w:rPr>
              <w:t xml:space="preserve"> y </w:t>
            </w:r>
            <w:r w:rsidR="003A13FE" w:rsidRPr="00FC6C64">
              <w:rPr>
                <w:sz w:val="18"/>
                <w:szCs w:val="18"/>
                <w:lang w:val="es-ES"/>
              </w:rPr>
              <w:t>el deporte</w:t>
            </w:r>
            <w:r w:rsidR="006F3867" w:rsidRPr="00FC6C64">
              <w:rPr>
                <w:sz w:val="18"/>
                <w:szCs w:val="18"/>
                <w:lang w:val="es-ES"/>
              </w:rPr>
              <w:t xml:space="preserve">, </w:t>
            </w:r>
            <w:r w:rsidR="00FC6C64">
              <w:rPr>
                <w:sz w:val="18"/>
                <w:szCs w:val="18"/>
                <w:lang w:val="es-ES"/>
              </w:rPr>
              <w:t>incluyendo, por ejemplo,</w:t>
            </w:r>
            <w:r w:rsidR="006F3867" w:rsidRPr="00FC6C64">
              <w:rPr>
                <w:sz w:val="18"/>
                <w:szCs w:val="18"/>
                <w:lang w:val="es-ES"/>
              </w:rPr>
              <w:t xml:space="preserve"> exen</w:t>
            </w:r>
            <w:r w:rsidR="00200F5C" w:rsidRPr="00FC6C64">
              <w:rPr>
                <w:sz w:val="18"/>
                <w:szCs w:val="18"/>
                <w:lang w:val="es-ES"/>
              </w:rPr>
              <w:t xml:space="preserve">ciones </w:t>
            </w:r>
            <w:r w:rsidR="006F3867" w:rsidRPr="00FC6C64">
              <w:rPr>
                <w:sz w:val="18"/>
                <w:szCs w:val="18"/>
                <w:lang w:val="es-ES"/>
              </w:rPr>
              <w:t>o reducción de tarifas</w:t>
            </w:r>
            <w:r w:rsidR="00FC6C64">
              <w:rPr>
                <w:sz w:val="18"/>
                <w:szCs w:val="18"/>
                <w:lang w:val="es-ES"/>
              </w:rPr>
              <w:t>, formación para entrenadores y formadores</w:t>
            </w:r>
            <w:r w:rsidR="00AE1871" w:rsidRPr="00FC6C64">
              <w:rPr>
                <w:sz w:val="18"/>
                <w:szCs w:val="18"/>
                <w:lang w:val="es-ES"/>
              </w:rPr>
              <w:t>.</w:t>
            </w:r>
            <w:r w:rsidR="00AE1871" w:rsidRPr="00FC6C64">
              <w:rPr>
                <w:b/>
                <w:sz w:val="18"/>
                <w:szCs w:val="18"/>
                <w:lang w:val="es-ES"/>
              </w:rPr>
              <w:t xml:space="preserve"> </w:t>
            </w:r>
          </w:p>
          <w:p w:rsidR="00110663" w:rsidRPr="00FC6C64" w:rsidRDefault="0052610A" w:rsidP="00F63757">
            <w:pPr>
              <w:jc w:val="both"/>
              <w:rPr>
                <w:rFonts w:cstheme="minorHAnsi"/>
                <w:sz w:val="18"/>
                <w:szCs w:val="18"/>
                <w:lang w:val="es-ES"/>
              </w:rPr>
            </w:pPr>
            <w:r w:rsidRPr="00FC6C64">
              <w:rPr>
                <w:rFonts w:cstheme="minorHAnsi"/>
                <w:sz w:val="18"/>
                <w:szCs w:val="18"/>
                <w:lang w:val="es-ES"/>
              </w:rPr>
              <w:t>30.14</w:t>
            </w:r>
            <w:r w:rsidR="00F85E57" w:rsidRPr="00FC6C64">
              <w:rPr>
                <w:rFonts w:cstheme="minorHAnsi"/>
                <w:sz w:val="18"/>
                <w:szCs w:val="18"/>
                <w:lang w:val="es-ES"/>
              </w:rPr>
              <w:t xml:space="preserve"> </w:t>
            </w:r>
            <w:r w:rsidR="00FC6C64" w:rsidRPr="00FC6C64">
              <w:rPr>
                <w:rFonts w:cstheme="minorHAnsi"/>
                <w:sz w:val="18"/>
                <w:szCs w:val="18"/>
                <w:lang w:val="es-ES"/>
              </w:rPr>
              <w:t>Presupuesto asignado</w:t>
            </w:r>
            <w:r w:rsidR="006F3867" w:rsidRPr="00FC6C64">
              <w:rPr>
                <w:rFonts w:cstheme="minorHAnsi"/>
                <w:sz w:val="18"/>
                <w:szCs w:val="18"/>
                <w:lang w:val="es-ES"/>
              </w:rPr>
              <w:t xml:space="preserve"> para la adopción de medidas y la realización de actividades destinadas a la promoción e inclusión de las </w:t>
            </w:r>
            <w:r w:rsidR="00A53E25" w:rsidRPr="00FC6C64">
              <w:rPr>
                <w:rFonts w:cstheme="minorHAnsi"/>
                <w:sz w:val="18"/>
                <w:szCs w:val="18"/>
                <w:lang w:val="es-ES"/>
              </w:rPr>
              <w:t>personas con discapacidad</w:t>
            </w:r>
            <w:r w:rsidR="00777CDF" w:rsidRPr="00FC6C64">
              <w:rPr>
                <w:rFonts w:cstheme="minorHAnsi"/>
                <w:sz w:val="18"/>
                <w:szCs w:val="18"/>
                <w:lang w:val="es-ES"/>
              </w:rPr>
              <w:t xml:space="preserve"> </w:t>
            </w:r>
            <w:r w:rsidR="006F3867" w:rsidRPr="00FC6C64">
              <w:rPr>
                <w:rFonts w:cstheme="minorHAnsi"/>
                <w:sz w:val="18"/>
                <w:szCs w:val="18"/>
                <w:lang w:val="es-ES"/>
              </w:rPr>
              <w:t xml:space="preserve">en </w:t>
            </w:r>
            <w:r w:rsidR="003A13FE" w:rsidRPr="00FC6C64">
              <w:rPr>
                <w:rFonts w:cstheme="minorHAnsi"/>
                <w:sz w:val="18"/>
                <w:szCs w:val="18"/>
                <w:lang w:val="es-ES"/>
              </w:rPr>
              <w:t xml:space="preserve">las </w:t>
            </w:r>
            <w:r w:rsidR="00D41728" w:rsidRPr="00FC6C64">
              <w:rPr>
                <w:sz w:val="18"/>
                <w:szCs w:val="18"/>
                <w:lang w:val="es-ES"/>
              </w:rPr>
              <w:t>actividades recreativas</w:t>
            </w:r>
            <w:r w:rsidR="003A13FE" w:rsidRPr="00FC6C64">
              <w:rPr>
                <w:sz w:val="18"/>
                <w:szCs w:val="18"/>
                <w:lang w:val="es-ES"/>
              </w:rPr>
              <w:t xml:space="preserve">, el </w:t>
            </w:r>
            <w:r w:rsidR="00FC6C64" w:rsidRPr="00FC6C64">
              <w:rPr>
                <w:sz w:val="18"/>
                <w:szCs w:val="18"/>
                <w:lang w:val="es-ES"/>
              </w:rPr>
              <w:t>ocio</w:t>
            </w:r>
            <w:r w:rsidR="006F3867" w:rsidRPr="00FC6C64">
              <w:rPr>
                <w:sz w:val="18"/>
                <w:szCs w:val="18"/>
                <w:lang w:val="es-ES"/>
              </w:rPr>
              <w:t xml:space="preserve"> y </w:t>
            </w:r>
            <w:r w:rsidR="003A13FE" w:rsidRPr="00FC6C64">
              <w:rPr>
                <w:sz w:val="18"/>
                <w:szCs w:val="18"/>
                <w:lang w:val="es-ES"/>
              </w:rPr>
              <w:t>el deporte</w:t>
            </w:r>
            <w:r w:rsidR="00F85E57" w:rsidRPr="00FC6C64">
              <w:rPr>
                <w:sz w:val="18"/>
                <w:szCs w:val="18"/>
                <w:lang w:val="es-ES"/>
              </w:rPr>
              <w:t xml:space="preserve">, </w:t>
            </w:r>
            <w:r w:rsidR="006F3867" w:rsidRPr="00FC6C64">
              <w:rPr>
                <w:rFonts w:cstheme="minorHAnsi"/>
                <w:sz w:val="18"/>
                <w:szCs w:val="18"/>
                <w:lang w:val="es-ES"/>
              </w:rPr>
              <w:t>en calidad de participantes activ</w:t>
            </w:r>
            <w:r w:rsidR="00FC6C64">
              <w:rPr>
                <w:rFonts w:cstheme="minorHAnsi"/>
                <w:sz w:val="18"/>
                <w:szCs w:val="18"/>
                <w:lang w:val="es-ES"/>
              </w:rPr>
              <w:t>o</w:t>
            </w:r>
            <w:r w:rsidR="006F3867" w:rsidRPr="00FC6C64">
              <w:rPr>
                <w:rFonts w:cstheme="minorHAnsi"/>
                <w:sz w:val="18"/>
                <w:szCs w:val="18"/>
                <w:lang w:val="es-ES"/>
              </w:rPr>
              <w:t>s, beneficiari</w:t>
            </w:r>
            <w:r w:rsidR="00FC6C64">
              <w:rPr>
                <w:rFonts w:cstheme="minorHAnsi"/>
                <w:sz w:val="18"/>
                <w:szCs w:val="18"/>
                <w:lang w:val="es-ES"/>
              </w:rPr>
              <w:t>o</w:t>
            </w:r>
            <w:r w:rsidR="006F3867" w:rsidRPr="00FC6C64">
              <w:rPr>
                <w:rFonts w:cstheme="minorHAnsi"/>
                <w:sz w:val="18"/>
                <w:szCs w:val="18"/>
                <w:lang w:val="es-ES"/>
              </w:rPr>
              <w:t>s o espectador</w:t>
            </w:r>
            <w:r w:rsidR="00FC6C64">
              <w:rPr>
                <w:rFonts w:cstheme="minorHAnsi"/>
                <w:sz w:val="18"/>
                <w:szCs w:val="18"/>
                <w:lang w:val="es-ES"/>
              </w:rPr>
              <w:t>e</w:t>
            </w:r>
            <w:r w:rsidR="006F3867" w:rsidRPr="00FC6C64">
              <w:rPr>
                <w:rFonts w:cstheme="minorHAnsi"/>
                <w:sz w:val="18"/>
                <w:szCs w:val="18"/>
                <w:lang w:val="es-ES"/>
              </w:rPr>
              <w:t>s</w:t>
            </w:r>
            <w:r w:rsidR="00F85E57" w:rsidRPr="00FC6C64">
              <w:rPr>
                <w:rFonts w:cstheme="minorHAnsi"/>
                <w:sz w:val="18"/>
                <w:szCs w:val="18"/>
                <w:lang w:val="es-ES"/>
              </w:rPr>
              <w:t>.</w:t>
            </w:r>
            <w:r w:rsidR="00F85E57" w:rsidRPr="00FC6C64">
              <w:rPr>
                <w:rStyle w:val="EndnoteReference"/>
                <w:rFonts w:cstheme="minorHAnsi"/>
                <w:sz w:val="18"/>
                <w:szCs w:val="18"/>
                <w:lang w:val="es-ES"/>
              </w:rPr>
              <w:endnoteReference w:id="11"/>
            </w:r>
          </w:p>
          <w:p w:rsidR="00065DFB" w:rsidRPr="00FC6C64" w:rsidRDefault="00065DFB" w:rsidP="00F63757">
            <w:pPr>
              <w:jc w:val="both"/>
              <w:rPr>
                <w:rFonts w:cstheme="minorHAnsi"/>
                <w:sz w:val="18"/>
                <w:szCs w:val="18"/>
                <w:lang w:val="es-ES"/>
              </w:rPr>
            </w:pPr>
          </w:p>
          <w:p w:rsidR="00110663" w:rsidRPr="00FC6C64" w:rsidRDefault="00110663" w:rsidP="00AE1871">
            <w:pPr>
              <w:jc w:val="both"/>
              <w:rPr>
                <w:rFonts w:cstheme="minorHAnsi"/>
                <w:bCs/>
                <w:sz w:val="18"/>
                <w:szCs w:val="18"/>
                <w:lang w:val="es-ES"/>
              </w:rPr>
            </w:pPr>
          </w:p>
        </w:tc>
        <w:tc>
          <w:tcPr>
            <w:tcW w:w="4806" w:type="dxa"/>
          </w:tcPr>
          <w:p w:rsidR="00A20BC3" w:rsidRPr="00FC6C64" w:rsidRDefault="0052610A" w:rsidP="00F63757">
            <w:pPr>
              <w:jc w:val="both"/>
              <w:rPr>
                <w:rFonts w:cstheme="minorHAnsi"/>
                <w:sz w:val="18"/>
                <w:szCs w:val="18"/>
                <w:lang w:val="es-ES"/>
              </w:rPr>
            </w:pPr>
            <w:r w:rsidRPr="00FC6C64">
              <w:rPr>
                <w:rFonts w:cstheme="minorHAnsi"/>
                <w:sz w:val="18"/>
                <w:szCs w:val="18"/>
                <w:lang w:val="es-ES"/>
              </w:rPr>
              <w:t>30.15</w:t>
            </w:r>
            <w:r w:rsidR="00A20BC3" w:rsidRPr="00FC6C64">
              <w:rPr>
                <w:rFonts w:cstheme="minorHAnsi"/>
                <w:sz w:val="18"/>
                <w:szCs w:val="18"/>
                <w:lang w:val="es-ES"/>
              </w:rPr>
              <w:t xml:space="preserve"> </w:t>
            </w:r>
            <w:r w:rsidR="00777CDF" w:rsidRPr="00FC6C64">
              <w:rPr>
                <w:rFonts w:cstheme="minorHAnsi"/>
                <w:sz w:val="18"/>
                <w:szCs w:val="18"/>
                <w:lang w:val="es-ES"/>
              </w:rPr>
              <w:t>N</w:t>
            </w:r>
            <w:r w:rsidR="006F3867" w:rsidRPr="00FC6C64">
              <w:rPr>
                <w:rFonts w:cstheme="minorHAnsi"/>
                <w:sz w:val="18"/>
                <w:szCs w:val="18"/>
                <w:lang w:val="es-ES"/>
              </w:rPr>
              <w:t>úmero de ho</w:t>
            </w:r>
            <w:r w:rsidR="00777CDF" w:rsidRPr="00FC6C64">
              <w:rPr>
                <w:rFonts w:cstheme="minorHAnsi"/>
                <w:sz w:val="18"/>
                <w:szCs w:val="18"/>
                <w:lang w:val="es-ES"/>
              </w:rPr>
              <w:t>r</w:t>
            </w:r>
            <w:r w:rsidR="006F3867" w:rsidRPr="00FC6C64">
              <w:rPr>
                <w:rFonts w:cstheme="minorHAnsi"/>
                <w:sz w:val="18"/>
                <w:szCs w:val="18"/>
                <w:lang w:val="es-ES"/>
              </w:rPr>
              <w:t>a</w:t>
            </w:r>
            <w:r w:rsidR="00777CDF" w:rsidRPr="00FC6C64">
              <w:rPr>
                <w:rFonts w:cstheme="minorHAnsi"/>
                <w:sz w:val="18"/>
                <w:szCs w:val="18"/>
                <w:lang w:val="es-ES"/>
              </w:rPr>
              <w:t xml:space="preserve">s </w:t>
            </w:r>
            <w:r w:rsidR="006F3867" w:rsidRPr="00FC6C64">
              <w:rPr>
                <w:rFonts w:cstheme="minorHAnsi"/>
                <w:sz w:val="18"/>
                <w:szCs w:val="18"/>
                <w:lang w:val="es-ES"/>
              </w:rPr>
              <w:t xml:space="preserve">y </w:t>
            </w:r>
            <w:r w:rsidR="00777CDF" w:rsidRPr="00FC6C64">
              <w:rPr>
                <w:rFonts w:cstheme="minorHAnsi"/>
                <w:sz w:val="18"/>
                <w:szCs w:val="18"/>
                <w:lang w:val="es-ES"/>
              </w:rPr>
              <w:t>p</w:t>
            </w:r>
            <w:r w:rsidR="00A20BC3" w:rsidRPr="00FC6C64">
              <w:rPr>
                <w:rFonts w:cstheme="minorHAnsi"/>
                <w:sz w:val="18"/>
                <w:szCs w:val="18"/>
                <w:lang w:val="es-ES"/>
              </w:rPr>
              <w:t>ropor</w:t>
            </w:r>
            <w:r w:rsidR="006F3867" w:rsidRPr="00FC6C64">
              <w:rPr>
                <w:rFonts w:cstheme="minorHAnsi"/>
                <w:sz w:val="18"/>
                <w:szCs w:val="18"/>
                <w:lang w:val="es-ES"/>
              </w:rPr>
              <w:t xml:space="preserve">ción de </w:t>
            </w:r>
            <w:r w:rsidR="00FC6C64">
              <w:rPr>
                <w:rFonts w:cstheme="minorHAnsi"/>
                <w:sz w:val="18"/>
                <w:szCs w:val="18"/>
                <w:lang w:val="es-ES"/>
              </w:rPr>
              <w:t>transmisiones</w:t>
            </w:r>
            <w:r w:rsidR="006F3867" w:rsidRPr="00FC6C64">
              <w:rPr>
                <w:rFonts w:cstheme="minorHAnsi"/>
                <w:sz w:val="18"/>
                <w:szCs w:val="18"/>
                <w:lang w:val="es-ES"/>
              </w:rPr>
              <w:t xml:space="preserve"> </w:t>
            </w:r>
            <w:r w:rsidR="00FC6C64">
              <w:rPr>
                <w:rFonts w:cstheme="minorHAnsi"/>
                <w:sz w:val="18"/>
                <w:szCs w:val="18"/>
                <w:lang w:val="es-ES"/>
              </w:rPr>
              <w:t>televisivas</w:t>
            </w:r>
            <w:r w:rsidR="006F3867" w:rsidRPr="00FC6C64">
              <w:rPr>
                <w:rFonts w:cstheme="minorHAnsi"/>
                <w:sz w:val="18"/>
                <w:szCs w:val="18"/>
                <w:lang w:val="es-ES"/>
              </w:rPr>
              <w:t xml:space="preserve"> con </w:t>
            </w:r>
            <w:r w:rsidR="00200F5C" w:rsidRPr="00FC6C64">
              <w:rPr>
                <w:rFonts w:cstheme="minorHAnsi"/>
                <w:sz w:val="18"/>
                <w:szCs w:val="18"/>
                <w:lang w:val="es-ES"/>
              </w:rPr>
              <w:t xml:space="preserve">servicios de </w:t>
            </w:r>
            <w:r w:rsidR="006F3867" w:rsidRPr="00FC6C64">
              <w:rPr>
                <w:rFonts w:cstheme="minorHAnsi"/>
                <w:sz w:val="18"/>
                <w:szCs w:val="18"/>
                <w:lang w:val="es-ES"/>
              </w:rPr>
              <w:t xml:space="preserve">interpretación </w:t>
            </w:r>
            <w:r w:rsidR="00FC6C64">
              <w:rPr>
                <w:rFonts w:cstheme="minorHAnsi"/>
                <w:sz w:val="18"/>
                <w:szCs w:val="18"/>
                <w:lang w:val="es-ES"/>
              </w:rPr>
              <w:t>en</w:t>
            </w:r>
            <w:r w:rsidR="006F3867" w:rsidRPr="00FC6C64">
              <w:rPr>
                <w:rFonts w:cstheme="minorHAnsi"/>
                <w:sz w:val="18"/>
                <w:szCs w:val="18"/>
                <w:lang w:val="es-ES"/>
              </w:rPr>
              <w:t xml:space="preserve"> lengua de señas y otras características y medios relacionados con la </w:t>
            </w:r>
            <w:r w:rsidR="00A20BC3" w:rsidRPr="00FC6C64">
              <w:rPr>
                <w:rFonts w:cstheme="minorHAnsi"/>
                <w:sz w:val="18"/>
                <w:szCs w:val="18"/>
                <w:lang w:val="es-ES"/>
              </w:rPr>
              <w:t>acces</w:t>
            </w:r>
            <w:r w:rsidR="006F3867" w:rsidRPr="00FC6C64">
              <w:rPr>
                <w:rFonts w:cstheme="minorHAnsi"/>
                <w:sz w:val="18"/>
                <w:szCs w:val="18"/>
                <w:lang w:val="es-ES"/>
              </w:rPr>
              <w:t>ibilidad</w:t>
            </w:r>
            <w:r w:rsidR="00A20BC3" w:rsidRPr="00FC6C64">
              <w:rPr>
                <w:rFonts w:cstheme="minorHAnsi"/>
                <w:sz w:val="18"/>
                <w:szCs w:val="18"/>
                <w:lang w:val="es-ES"/>
              </w:rPr>
              <w:t>,</w:t>
            </w:r>
            <w:r w:rsidR="00C76A85" w:rsidRPr="00FC6C64">
              <w:rPr>
                <w:rStyle w:val="EndnoteReference"/>
                <w:rFonts w:cstheme="minorHAnsi"/>
                <w:sz w:val="18"/>
                <w:szCs w:val="18"/>
                <w:lang w:val="es-ES"/>
              </w:rPr>
              <w:endnoteReference w:id="12"/>
            </w:r>
            <w:r w:rsidR="00A20BC3" w:rsidRPr="00FC6C64">
              <w:rPr>
                <w:rFonts w:cstheme="minorHAnsi"/>
                <w:sz w:val="18"/>
                <w:szCs w:val="18"/>
                <w:lang w:val="es-ES"/>
              </w:rPr>
              <w:t xml:space="preserve"> </w:t>
            </w:r>
            <w:r w:rsidR="006F3867" w:rsidRPr="00FC6C64">
              <w:rPr>
                <w:rFonts w:cstheme="minorHAnsi"/>
                <w:sz w:val="18"/>
                <w:szCs w:val="18"/>
                <w:lang w:val="es-ES"/>
              </w:rPr>
              <w:t xml:space="preserve">desglosado por </w:t>
            </w:r>
            <w:r w:rsidR="00FC6C64">
              <w:rPr>
                <w:rFonts w:cstheme="minorHAnsi"/>
                <w:sz w:val="18"/>
                <w:szCs w:val="18"/>
                <w:lang w:val="es-ES"/>
              </w:rPr>
              <w:t>titularidad</w:t>
            </w:r>
            <w:r w:rsidR="006F3867" w:rsidRPr="00FC6C64">
              <w:rPr>
                <w:rFonts w:cstheme="minorHAnsi"/>
                <w:sz w:val="18"/>
                <w:szCs w:val="18"/>
                <w:lang w:val="es-ES"/>
              </w:rPr>
              <w:t xml:space="preserve"> </w:t>
            </w:r>
            <w:r w:rsidR="002543BA" w:rsidRPr="00FC6C64">
              <w:rPr>
                <w:rFonts w:cstheme="minorHAnsi"/>
                <w:sz w:val="18"/>
                <w:szCs w:val="18"/>
                <w:lang w:val="es-ES"/>
              </w:rPr>
              <w:t xml:space="preserve">del medio de comunicación </w:t>
            </w:r>
            <w:r w:rsidR="00A20BC3" w:rsidRPr="00FC6C64">
              <w:rPr>
                <w:rFonts w:cstheme="minorHAnsi"/>
                <w:sz w:val="18"/>
                <w:szCs w:val="18"/>
                <w:lang w:val="es-ES"/>
              </w:rPr>
              <w:t>(priva</w:t>
            </w:r>
            <w:r w:rsidR="002543BA" w:rsidRPr="00FC6C64">
              <w:rPr>
                <w:rFonts w:cstheme="minorHAnsi"/>
                <w:sz w:val="18"/>
                <w:szCs w:val="18"/>
                <w:lang w:val="es-ES"/>
              </w:rPr>
              <w:t>do o público</w:t>
            </w:r>
            <w:r w:rsidR="00A20BC3" w:rsidRPr="00FC6C64">
              <w:rPr>
                <w:rFonts w:cstheme="minorHAnsi"/>
                <w:sz w:val="18"/>
                <w:szCs w:val="18"/>
                <w:lang w:val="es-ES"/>
              </w:rPr>
              <w:t xml:space="preserve">), </w:t>
            </w:r>
            <w:r w:rsidR="002543BA" w:rsidRPr="00FC6C64">
              <w:rPr>
                <w:rFonts w:cstheme="minorHAnsi"/>
                <w:sz w:val="18"/>
                <w:szCs w:val="18"/>
                <w:lang w:val="es-ES"/>
              </w:rPr>
              <w:t>tipo de emisión</w:t>
            </w:r>
            <w:r w:rsidR="00A20BC3" w:rsidRPr="00FC6C64">
              <w:rPr>
                <w:rFonts w:cstheme="minorHAnsi"/>
                <w:sz w:val="18"/>
                <w:szCs w:val="18"/>
                <w:lang w:val="es-ES"/>
              </w:rPr>
              <w:t xml:space="preserve"> (n</w:t>
            </w:r>
            <w:r w:rsidR="002543BA" w:rsidRPr="00FC6C64">
              <w:rPr>
                <w:rFonts w:cstheme="minorHAnsi"/>
                <w:sz w:val="18"/>
                <w:szCs w:val="18"/>
                <w:lang w:val="es-ES"/>
              </w:rPr>
              <w:t>oticias u otros programas</w:t>
            </w:r>
            <w:r w:rsidR="00A20BC3" w:rsidRPr="00FC6C64">
              <w:rPr>
                <w:rFonts w:cstheme="minorHAnsi"/>
                <w:sz w:val="18"/>
                <w:szCs w:val="18"/>
                <w:lang w:val="es-ES"/>
              </w:rPr>
              <w:t xml:space="preserve">) </w:t>
            </w:r>
            <w:r w:rsidR="002543BA" w:rsidRPr="00FC6C64">
              <w:rPr>
                <w:rFonts w:cstheme="minorHAnsi"/>
                <w:sz w:val="18"/>
                <w:szCs w:val="18"/>
                <w:lang w:val="es-ES"/>
              </w:rPr>
              <w:t xml:space="preserve">y características de </w:t>
            </w:r>
            <w:r w:rsidR="00A20BC3" w:rsidRPr="00FC6C64">
              <w:rPr>
                <w:rFonts w:cstheme="minorHAnsi"/>
                <w:sz w:val="18"/>
                <w:szCs w:val="18"/>
                <w:lang w:val="es-ES"/>
              </w:rPr>
              <w:t>acces</w:t>
            </w:r>
            <w:r w:rsidR="002543BA" w:rsidRPr="00FC6C64">
              <w:rPr>
                <w:rFonts w:cstheme="minorHAnsi"/>
                <w:sz w:val="18"/>
                <w:szCs w:val="18"/>
                <w:lang w:val="es-ES"/>
              </w:rPr>
              <w:t>ibilidad ofrecidas</w:t>
            </w:r>
            <w:r w:rsidR="00522CE9" w:rsidRPr="00FC6C64">
              <w:rPr>
                <w:rFonts w:cstheme="minorHAnsi"/>
                <w:sz w:val="18"/>
                <w:szCs w:val="18"/>
                <w:lang w:val="es-ES"/>
              </w:rPr>
              <w:t>.</w:t>
            </w:r>
            <w:r w:rsidR="002543BA" w:rsidRPr="00FC6C64">
              <w:rPr>
                <w:rFonts w:cstheme="minorHAnsi"/>
                <w:sz w:val="18"/>
                <w:szCs w:val="18"/>
                <w:lang w:val="es-ES"/>
              </w:rPr>
              <w:t xml:space="preserve"> (</w:t>
            </w:r>
            <w:r w:rsidR="00FC6C64" w:rsidRPr="00FC6C64">
              <w:rPr>
                <w:rFonts w:cstheme="minorHAnsi"/>
                <w:i/>
                <w:sz w:val="18"/>
                <w:szCs w:val="18"/>
                <w:lang w:val="es-ES"/>
              </w:rPr>
              <w:t>Ibíd.</w:t>
            </w:r>
            <w:r w:rsidR="00A20BC3" w:rsidRPr="00FC6C64">
              <w:rPr>
                <w:rFonts w:cstheme="minorHAnsi"/>
                <w:sz w:val="18"/>
                <w:szCs w:val="18"/>
                <w:lang w:val="es-ES"/>
              </w:rPr>
              <w:t xml:space="preserve"> </w:t>
            </w:r>
            <w:r w:rsidR="001B528F" w:rsidRPr="00FC6C64">
              <w:rPr>
                <w:rFonts w:cstheme="minorHAnsi"/>
                <w:sz w:val="18"/>
                <w:szCs w:val="18"/>
                <w:lang w:val="es-ES"/>
              </w:rPr>
              <w:t>21</w:t>
            </w:r>
            <w:r w:rsidR="00A20BC3" w:rsidRPr="00FC6C64">
              <w:rPr>
                <w:rFonts w:cstheme="minorHAnsi"/>
                <w:sz w:val="18"/>
                <w:szCs w:val="18"/>
                <w:lang w:val="es-ES"/>
              </w:rPr>
              <w:t>.13)</w:t>
            </w:r>
          </w:p>
          <w:p w:rsidR="00110663" w:rsidRPr="00FC6C64" w:rsidRDefault="0052610A" w:rsidP="00FC6C64">
            <w:pPr>
              <w:jc w:val="both"/>
              <w:rPr>
                <w:rFonts w:cstheme="minorHAnsi"/>
                <w:sz w:val="18"/>
                <w:szCs w:val="18"/>
                <w:lang w:val="es-ES"/>
              </w:rPr>
            </w:pPr>
            <w:r w:rsidRPr="00FC6C64">
              <w:rPr>
                <w:rFonts w:cstheme="minorHAnsi"/>
                <w:sz w:val="18"/>
                <w:szCs w:val="18"/>
                <w:lang w:val="es-ES"/>
              </w:rPr>
              <w:t>30.16</w:t>
            </w:r>
            <w:r w:rsidR="00A20BC3" w:rsidRPr="00FC6C64">
              <w:rPr>
                <w:rFonts w:cstheme="minorHAnsi"/>
                <w:sz w:val="18"/>
                <w:szCs w:val="18"/>
                <w:lang w:val="es-ES"/>
              </w:rPr>
              <w:t xml:space="preserve"> N</w:t>
            </w:r>
            <w:r w:rsidR="002543BA" w:rsidRPr="00FC6C64">
              <w:rPr>
                <w:rFonts w:cstheme="minorHAnsi"/>
                <w:sz w:val="18"/>
                <w:szCs w:val="18"/>
                <w:lang w:val="es-ES"/>
              </w:rPr>
              <w:t xml:space="preserve">úmero de </w:t>
            </w:r>
            <w:r w:rsidR="00A20BC3" w:rsidRPr="00FC6C64">
              <w:rPr>
                <w:rFonts w:cstheme="minorHAnsi"/>
                <w:sz w:val="18"/>
                <w:szCs w:val="18"/>
                <w:lang w:val="es-ES"/>
              </w:rPr>
              <w:t>int</w:t>
            </w:r>
            <w:r w:rsidR="002543BA" w:rsidRPr="00FC6C64">
              <w:rPr>
                <w:rFonts w:cstheme="minorHAnsi"/>
                <w:sz w:val="18"/>
                <w:szCs w:val="18"/>
                <w:lang w:val="es-ES"/>
              </w:rPr>
              <w:t>érprete</w:t>
            </w:r>
            <w:r w:rsidR="00A20BC3" w:rsidRPr="00FC6C64">
              <w:rPr>
                <w:rFonts w:cstheme="minorHAnsi"/>
                <w:sz w:val="18"/>
                <w:szCs w:val="18"/>
                <w:lang w:val="es-ES"/>
              </w:rPr>
              <w:t>s</w:t>
            </w:r>
            <w:r w:rsidR="002543BA" w:rsidRPr="00FC6C64">
              <w:rPr>
                <w:rFonts w:cstheme="minorHAnsi"/>
                <w:sz w:val="18"/>
                <w:szCs w:val="18"/>
                <w:lang w:val="es-ES"/>
              </w:rPr>
              <w:t xml:space="preserve"> de la lengua de señas y otros profes</w:t>
            </w:r>
            <w:r w:rsidR="00A20BC3" w:rsidRPr="00FC6C64">
              <w:rPr>
                <w:rFonts w:cstheme="minorHAnsi"/>
                <w:sz w:val="18"/>
                <w:szCs w:val="18"/>
                <w:lang w:val="es-ES"/>
              </w:rPr>
              <w:t>ional</w:t>
            </w:r>
            <w:r w:rsidR="002543BA" w:rsidRPr="00FC6C64">
              <w:rPr>
                <w:rFonts w:cstheme="minorHAnsi"/>
                <w:sz w:val="18"/>
                <w:szCs w:val="18"/>
                <w:lang w:val="es-ES"/>
              </w:rPr>
              <w:t>e</w:t>
            </w:r>
            <w:r w:rsidR="00A20BC3" w:rsidRPr="00FC6C64">
              <w:rPr>
                <w:rFonts w:cstheme="minorHAnsi"/>
                <w:sz w:val="18"/>
                <w:szCs w:val="18"/>
                <w:lang w:val="es-ES"/>
              </w:rPr>
              <w:t xml:space="preserve">s </w:t>
            </w:r>
            <w:r w:rsidR="002543BA" w:rsidRPr="00FC6C64">
              <w:rPr>
                <w:rFonts w:cstheme="minorHAnsi"/>
                <w:sz w:val="18"/>
                <w:szCs w:val="18"/>
                <w:lang w:val="es-ES"/>
              </w:rPr>
              <w:t xml:space="preserve">pertinentes, como </w:t>
            </w:r>
            <w:r w:rsidR="00522CE9" w:rsidRPr="00FC6C64">
              <w:rPr>
                <w:rFonts w:cstheme="minorHAnsi"/>
                <w:sz w:val="18"/>
                <w:szCs w:val="18"/>
                <w:lang w:val="es-ES"/>
              </w:rPr>
              <w:t>estenotipistas</w:t>
            </w:r>
            <w:r w:rsidR="002543BA" w:rsidRPr="00FC6C64">
              <w:rPr>
                <w:rFonts w:cstheme="minorHAnsi"/>
                <w:sz w:val="18"/>
                <w:szCs w:val="18"/>
                <w:lang w:val="es-ES"/>
              </w:rPr>
              <w:t xml:space="preserve">, </w:t>
            </w:r>
            <w:r w:rsidR="00522CE9" w:rsidRPr="00FC6C64">
              <w:rPr>
                <w:rFonts w:cstheme="minorHAnsi"/>
                <w:sz w:val="18"/>
                <w:szCs w:val="18"/>
                <w:lang w:val="es-ES"/>
              </w:rPr>
              <w:t xml:space="preserve">subtituladores y otros profesionales que prestan apoyo en las </w:t>
            </w:r>
            <w:r w:rsidR="00A20BC3" w:rsidRPr="00FC6C64">
              <w:rPr>
                <w:rFonts w:cstheme="minorHAnsi"/>
                <w:sz w:val="18"/>
                <w:szCs w:val="18"/>
                <w:lang w:val="es-ES"/>
              </w:rPr>
              <w:t>comunica</w:t>
            </w:r>
            <w:r w:rsidR="00522CE9" w:rsidRPr="00FC6C64">
              <w:rPr>
                <w:rFonts w:cstheme="minorHAnsi"/>
                <w:sz w:val="18"/>
                <w:szCs w:val="18"/>
                <w:lang w:val="es-ES"/>
              </w:rPr>
              <w:t>c</w:t>
            </w:r>
            <w:r w:rsidR="00A20BC3" w:rsidRPr="00FC6C64">
              <w:rPr>
                <w:rFonts w:cstheme="minorHAnsi"/>
                <w:sz w:val="18"/>
                <w:szCs w:val="18"/>
                <w:lang w:val="es-ES"/>
              </w:rPr>
              <w:t>ion</w:t>
            </w:r>
            <w:r w:rsidR="00522CE9" w:rsidRPr="00FC6C64">
              <w:rPr>
                <w:rFonts w:cstheme="minorHAnsi"/>
                <w:sz w:val="18"/>
                <w:szCs w:val="18"/>
                <w:lang w:val="es-ES"/>
              </w:rPr>
              <w:t>e</w:t>
            </w:r>
            <w:r w:rsidR="00A20BC3" w:rsidRPr="00FC6C64">
              <w:rPr>
                <w:rFonts w:cstheme="minorHAnsi"/>
                <w:sz w:val="18"/>
                <w:szCs w:val="18"/>
                <w:lang w:val="es-ES"/>
              </w:rPr>
              <w:t>s</w:t>
            </w:r>
            <w:r w:rsidR="00DF2360" w:rsidRPr="00FC6C64">
              <w:rPr>
                <w:rFonts w:cstheme="minorHAnsi"/>
                <w:sz w:val="18"/>
                <w:szCs w:val="18"/>
                <w:lang w:val="es-ES"/>
              </w:rPr>
              <w:t xml:space="preserve"> (</w:t>
            </w:r>
            <w:r w:rsidR="00522CE9" w:rsidRPr="00FC6C64">
              <w:rPr>
                <w:rFonts w:cstheme="minorHAnsi"/>
                <w:sz w:val="18"/>
                <w:szCs w:val="18"/>
                <w:lang w:val="es-ES"/>
              </w:rPr>
              <w:t xml:space="preserve">con la titulación pertinente y la autorización </w:t>
            </w:r>
            <w:r w:rsidR="00A20BC3" w:rsidRPr="00FC6C64">
              <w:rPr>
                <w:rFonts w:cstheme="minorHAnsi"/>
                <w:sz w:val="18"/>
                <w:szCs w:val="18"/>
                <w:lang w:val="es-ES"/>
              </w:rPr>
              <w:t>o</w:t>
            </w:r>
            <w:r w:rsidR="00522CE9" w:rsidRPr="00FC6C64">
              <w:rPr>
                <w:rFonts w:cstheme="minorHAnsi"/>
                <w:sz w:val="18"/>
                <w:szCs w:val="18"/>
                <w:lang w:val="es-ES"/>
              </w:rPr>
              <w:t>ficial para ejercer la profesión</w:t>
            </w:r>
            <w:r w:rsidR="00DF2360" w:rsidRPr="00FC6C64">
              <w:rPr>
                <w:rFonts w:cstheme="minorHAnsi"/>
                <w:sz w:val="18"/>
                <w:szCs w:val="18"/>
                <w:lang w:val="es-ES"/>
              </w:rPr>
              <w:t>)</w:t>
            </w:r>
            <w:r w:rsidR="00A20BC3" w:rsidRPr="00FC6C64">
              <w:rPr>
                <w:rFonts w:cstheme="minorHAnsi"/>
                <w:sz w:val="18"/>
                <w:szCs w:val="18"/>
                <w:lang w:val="es-ES"/>
              </w:rPr>
              <w:t xml:space="preserve">, </w:t>
            </w:r>
            <w:r w:rsidR="00522CE9" w:rsidRPr="00FC6C64">
              <w:rPr>
                <w:rFonts w:cstheme="minorHAnsi"/>
                <w:sz w:val="18"/>
                <w:szCs w:val="18"/>
                <w:lang w:val="es-ES"/>
              </w:rPr>
              <w:t>e</w:t>
            </w:r>
            <w:r w:rsidR="00A20BC3" w:rsidRPr="00FC6C64">
              <w:rPr>
                <w:rFonts w:cstheme="minorHAnsi"/>
                <w:sz w:val="18"/>
                <w:szCs w:val="18"/>
                <w:lang w:val="es-ES"/>
              </w:rPr>
              <w:t xml:space="preserve">n particular </w:t>
            </w:r>
            <w:r w:rsidR="00522CE9" w:rsidRPr="00FC6C64">
              <w:rPr>
                <w:rFonts w:cstheme="minorHAnsi"/>
                <w:sz w:val="18"/>
                <w:szCs w:val="18"/>
                <w:lang w:val="es-ES"/>
              </w:rPr>
              <w:t xml:space="preserve">en relación con las interacciones </w:t>
            </w:r>
            <w:r w:rsidR="00A20BC3" w:rsidRPr="00FC6C64">
              <w:rPr>
                <w:rFonts w:cstheme="minorHAnsi"/>
                <w:sz w:val="18"/>
                <w:szCs w:val="18"/>
                <w:lang w:val="es-ES"/>
              </w:rPr>
              <w:t>of</w:t>
            </w:r>
            <w:r w:rsidR="00522CE9" w:rsidRPr="00FC6C64">
              <w:rPr>
                <w:rFonts w:cstheme="minorHAnsi"/>
                <w:sz w:val="18"/>
                <w:szCs w:val="18"/>
                <w:lang w:val="es-ES"/>
              </w:rPr>
              <w:t>iciales</w:t>
            </w:r>
            <w:r w:rsidR="00A20BC3" w:rsidRPr="00FC6C64">
              <w:rPr>
                <w:rFonts w:cstheme="minorHAnsi"/>
                <w:sz w:val="18"/>
                <w:szCs w:val="18"/>
                <w:lang w:val="es-ES"/>
              </w:rPr>
              <w:t xml:space="preserve">, </w:t>
            </w:r>
            <w:r w:rsidR="00FC6C64">
              <w:rPr>
                <w:rFonts w:cstheme="minorHAnsi"/>
                <w:sz w:val="18"/>
                <w:szCs w:val="18"/>
                <w:lang w:val="es-ES"/>
              </w:rPr>
              <w:t xml:space="preserve">en comparación </w:t>
            </w:r>
            <w:r w:rsidR="00522CE9" w:rsidRPr="00FC6C64">
              <w:rPr>
                <w:rFonts w:cstheme="minorHAnsi"/>
                <w:sz w:val="18"/>
                <w:szCs w:val="18"/>
                <w:lang w:val="es-ES"/>
              </w:rPr>
              <w:t xml:space="preserve">con </w:t>
            </w:r>
            <w:r w:rsidR="00FC6C64">
              <w:rPr>
                <w:rFonts w:cstheme="minorHAnsi"/>
                <w:sz w:val="18"/>
                <w:szCs w:val="18"/>
                <w:lang w:val="es-ES"/>
              </w:rPr>
              <w:t>e</w:t>
            </w:r>
            <w:r w:rsidR="00522CE9" w:rsidRPr="00FC6C64">
              <w:rPr>
                <w:rFonts w:cstheme="minorHAnsi"/>
                <w:sz w:val="18"/>
                <w:szCs w:val="18"/>
                <w:lang w:val="es-ES"/>
              </w:rPr>
              <w:t xml:space="preserve">l número de </w:t>
            </w:r>
            <w:r w:rsidR="00A53E25" w:rsidRPr="00FC6C64">
              <w:rPr>
                <w:rFonts w:cstheme="minorHAnsi"/>
                <w:sz w:val="18"/>
                <w:szCs w:val="18"/>
                <w:lang w:val="es-ES"/>
              </w:rPr>
              <w:t>personas con discapacidad</w:t>
            </w:r>
            <w:r w:rsidR="00A20BC3" w:rsidRPr="00FC6C64">
              <w:rPr>
                <w:rFonts w:cstheme="minorHAnsi"/>
                <w:sz w:val="18"/>
                <w:szCs w:val="18"/>
                <w:lang w:val="es-ES"/>
              </w:rPr>
              <w:t xml:space="preserve"> </w:t>
            </w:r>
            <w:r w:rsidR="00522CE9" w:rsidRPr="00FC6C64">
              <w:rPr>
                <w:rFonts w:cstheme="minorHAnsi"/>
                <w:sz w:val="18"/>
                <w:szCs w:val="18"/>
                <w:lang w:val="es-ES"/>
              </w:rPr>
              <w:t xml:space="preserve">que </w:t>
            </w:r>
            <w:r w:rsidR="00A20BC3" w:rsidRPr="00FC6C64">
              <w:rPr>
                <w:rFonts w:cstheme="minorHAnsi"/>
                <w:sz w:val="18"/>
                <w:szCs w:val="18"/>
                <w:lang w:val="es-ES"/>
              </w:rPr>
              <w:t>requi</w:t>
            </w:r>
            <w:r w:rsidR="00522CE9" w:rsidRPr="00FC6C64">
              <w:rPr>
                <w:rFonts w:cstheme="minorHAnsi"/>
                <w:sz w:val="18"/>
                <w:szCs w:val="18"/>
                <w:lang w:val="es-ES"/>
              </w:rPr>
              <w:t>eren sus servicio</w:t>
            </w:r>
            <w:r w:rsidR="00A20BC3" w:rsidRPr="00FC6C64">
              <w:rPr>
                <w:rFonts w:cstheme="minorHAnsi"/>
                <w:sz w:val="18"/>
                <w:szCs w:val="18"/>
                <w:lang w:val="es-ES"/>
              </w:rPr>
              <w:t>s</w:t>
            </w:r>
            <w:r w:rsidR="00522CE9" w:rsidRPr="00FC6C64">
              <w:rPr>
                <w:rFonts w:cstheme="minorHAnsi"/>
                <w:sz w:val="18"/>
                <w:szCs w:val="18"/>
                <w:lang w:val="es-ES"/>
              </w:rPr>
              <w:t>.</w:t>
            </w:r>
            <w:r w:rsidR="00A20BC3" w:rsidRPr="00FC6C64">
              <w:rPr>
                <w:rFonts w:cstheme="minorHAnsi"/>
                <w:sz w:val="18"/>
                <w:szCs w:val="18"/>
                <w:lang w:val="es-ES"/>
              </w:rPr>
              <w:t xml:space="preserve"> (</w:t>
            </w:r>
            <w:r w:rsidR="001B528F" w:rsidRPr="00FC6C64">
              <w:rPr>
                <w:rFonts w:cstheme="minorHAnsi"/>
                <w:sz w:val="18"/>
                <w:szCs w:val="18"/>
                <w:lang w:val="es-ES"/>
              </w:rPr>
              <w:t>21</w:t>
            </w:r>
            <w:r w:rsidR="00A20BC3" w:rsidRPr="00FC6C64">
              <w:rPr>
                <w:rFonts w:cstheme="minorHAnsi"/>
                <w:sz w:val="18"/>
                <w:szCs w:val="18"/>
                <w:lang w:val="es-ES"/>
              </w:rPr>
              <w:t>.14)</w:t>
            </w:r>
          </w:p>
        </w:tc>
      </w:tr>
      <w:tr w:rsidR="000F324A" w:rsidRPr="00BC29E2" w:rsidTr="00AE206E">
        <w:trPr>
          <w:trHeight w:val="1132"/>
        </w:trPr>
        <w:tc>
          <w:tcPr>
            <w:tcW w:w="1086" w:type="dxa"/>
            <w:vMerge/>
          </w:tcPr>
          <w:p w:rsidR="00CF401A" w:rsidRPr="00FC6C64" w:rsidRDefault="00CF401A" w:rsidP="00480B32">
            <w:pPr>
              <w:rPr>
                <w:rFonts w:cstheme="minorHAnsi"/>
                <w:b/>
                <w:sz w:val="18"/>
                <w:szCs w:val="18"/>
                <w:lang w:val="es-ES"/>
              </w:rPr>
            </w:pPr>
          </w:p>
        </w:tc>
        <w:tc>
          <w:tcPr>
            <w:tcW w:w="14176" w:type="dxa"/>
            <w:gridSpan w:val="4"/>
          </w:tcPr>
          <w:p w:rsidR="00EC7C6E" w:rsidRPr="00FC6C64" w:rsidRDefault="00EC7C6E" w:rsidP="00EC7C6E">
            <w:pPr>
              <w:jc w:val="both"/>
              <w:rPr>
                <w:rFonts w:cstheme="minorHAnsi"/>
                <w:sz w:val="18"/>
                <w:szCs w:val="18"/>
                <w:lang w:val="es-ES"/>
              </w:rPr>
            </w:pPr>
            <w:r w:rsidRPr="00FC6C64">
              <w:rPr>
                <w:rFonts w:cstheme="minorHAnsi"/>
                <w:sz w:val="18"/>
                <w:szCs w:val="18"/>
                <w:lang w:val="es-ES"/>
              </w:rPr>
              <w:t>30.</w:t>
            </w:r>
            <w:r w:rsidR="0052610A" w:rsidRPr="00FC6C64">
              <w:rPr>
                <w:rFonts w:cstheme="minorHAnsi"/>
                <w:sz w:val="18"/>
                <w:szCs w:val="18"/>
                <w:lang w:val="es-ES"/>
              </w:rPr>
              <w:t>17</w:t>
            </w:r>
            <w:r w:rsidRPr="00FC6C64">
              <w:rPr>
                <w:rFonts w:cstheme="minorHAnsi"/>
                <w:sz w:val="18"/>
                <w:szCs w:val="18"/>
                <w:lang w:val="es-ES"/>
              </w:rPr>
              <w:t xml:space="preserve"> </w:t>
            </w:r>
            <w:r w:rsidR="00755D1C">
              <w:rPr>
                <w:rFonts w:cstheme="minorHAnsi"/>
                <w:sz w:val="18"/>
                <w:szCs w:val="18"/>
                <w:lang w:val="es-ES"/>
              </w:rPr>
              <w:t>C</w:t>
            </w:r>
            <w:r w:rsidR="00F54307" w:rsidRPr="00FC6C64">
              <w:rPr>
                <w:rFonts w:cstheme="minorHAnsi"/>
                <w:sz w:val="18"/>
                <w:szCs w:val="18"/>
                <w:lang w:val="es-ES"/>
              </w:rPr>
              <w:t xml:space="preserve">ampañas y actividades de </w:t>
            </w:r>
            <w:r w:rsidR="00755D1C">
              <w:rPr>
                <w:rFonts w:cstheme="minorHAnsi"/>
                <w:sz w:val="18"/>
                <w:szCs w:val="18"/>
                <w:lang w:val="es-ES"/>
              </w:rPr>
              <w:t>toma de conciencia</w:t>
            </w:r>
            <w:r w:rsidR="00F54307" w:rsidRPr="00FC6C64">
              <w:rPr>
                <w:rFonts w:cstheme="minorHAnsi"/>
                <w:sz w:val="18"/>
                <w:szCs w:val="18"/>
                <w:lang w:val="es-ES"/>
              </w:rPr>
              <w:t xml:space="preserve"> para </w:t>
            </w:r>
            <w:r w:rsidR="00755D1C">
              <w:rPr>
                <w:rFonts w:cstheme="minorHAnsi"/>
                <w:sz w:val="18"/>
                <w:szCs w:val="18"/>
                <w:lang w:val="es-ES"/>
              </w:rPr>
              <w:t>promover e informar a las persona</w:t>
            </w:r>
            <w:r w:rsidR="00F54307" w:rsidRPr="00FC6C64">
              <w:rPr>
                <w:rFonts w:cstheme="minorHAnsi"/>
                <w:sz w:val="18"/>
                <w:szCs w:val="18"/>
                <w:lang w:val="es-ES"/>
              </w:rPr>
              <w:t xml:space="preserve"> </w:t>
            </w:r>
            <w:r w:rsidR="00755D1C">
              <w:rPr>
                <w:rFonts w:cstheme="minorHAnsi"/>
                <w:sz w:val="18"/>
                <w:szCs w:val="18"/>
                <w:lang w:val="es-ES"/>
              </w:rPr>
              <w:t>con discapacidad, sus familias</w:t>
            </w:r>
            <w:r w:rsidR="00F54307" w:rsidRPr="00FC6C64">
              <w:rPr>
                <w:rFonts w:cstheme="minorHAnsi"/>
                <w:sz w:val="18"/>
                <w:szCs w:val="18"/>
                <w:lang w:val="es-ES"/>
              </w:rPr>
              <w:t xml:space="preserve"> y el público en general, sobre </w:t>
            </w:r>
            <w:r w:rsidR="00024BB8" w:rsidRPr="00FC6C64">
              <w:rPr>
                <w:rFonts w:cstheme="minorHAnsi"/>
                <w:sz w:val="18"/>
                <w:szCs w:val="18"/>
                <w:lang w:val="es-ES"/>
              </w:rPr>
              <w:t>e</w:t>
            </w:r>
            <w:r w:rsidR="00F54307" w:rsidRPr="00FC6C64">
              <w:rPr>
                <w:rFonts w:cstheme="minorHAnsi"/>
                <w:sz w:val="18"/>
                <w:szCs w:val="18"/>
                <w:lang w:val="es-ES"/>
              </w:rPr>
              <w:t>l</w:t>
            </w:r>
            <w:r w:rsidR="00024BB8" w:rsidRPr="00FC6C64">
              <w:rPr>
                <w:rFonts w:cstheme="minorHAnsi"/>
                <w:sz w:val="18"/>
                <w:szCs w:val="18"/>
                <w:lang w:val="es-ES"/>
              </w:rPr>
              <w:t xml:space="preserve"> derecho de las personas con discapacidad a participar en la vida cultural</w:t>
            </w:r>
            <w:r w:rsidR="00724AE0" w:rsidRPr="00FC6C64">
              <w:rPr>
                <w:rFonts w:cstheme="minorHAnsi"/>
                <w:sz w:val="18"/>
                <w:szCs w:val="18"/>
                <w:lang w:val="es-ES"/>
              </w:rPr>
              <w:t xml:space="preserve">, </w:t>
            </w:r>
            <w:r w:rsidR="00024BB8" w:rsidRPr="00FC6C64">
              <w:rPr>
                <w:rFonts w:cstheme="minorHAnsi"/>
                <w:sz w:val="18"/>
                <w:szCs w:val="18"/>
                <w:lang w:val="es-ES"/>
              </w:rPr>
              <w:t xml:space="preserve">las </w:t>
            </w:r>
            <w:r w:rsidR="00D41728" w:rsidRPr="00FC6C64">
              <w:rPr>
                <w:rFonts w:cstheme="minorHAnsi"/>
                <w:sz w:val="18"/>
                <w:szCs w:val="18"/>
                <w:lang w:val="es-ES"/>
              </w:rPr>
              <w:t>actividades recreativas</w:t>
            </w:r>
            <w:r w:rsidR="003A13FE" w:rsidRPr="00FC6C64">
              <w:rPr>
                <w:rFonts w:cstheme="minorHAnsi"/>
                <w:sz w:val="18"/>
                <w:szCs w:val="18"/>
                <w:lang w:val="es-ES"/>
              </w:rPr>
              <w:t xml:space="preserve">, el </w:t>
            </w:r>
            <w:r w:rsidR="00FC6C64" w:rsidRPr="00FC6C64">
              <w:rPr>
                <w:rFonts w:cstheme="minorHAnsi"/>
                <w:sz w:val="18"/>
                <w:szCs w:val="18"/>
                <w:lang w:val="es-ES"/>
              </w:rPr>
              <w:t>ocio</w:t>
            </w:r>
            <w:r w:rsidR="003A13FE" w:rsidRPr="00FC6C64">
              <w:rPr>
                <w:rFonts w:cstheme="minorHAnsi"/>
                <w:sz w:val="18"/>
                <w:szCs w:val="18"/>
                <w:lang w:val="es-ES"/>
              </w:rPr>
              <w:t xml:space="preserve"> </w:t>
            </w:r>
            <w:r w:rsidR="00024BB8" w:rsidRPr="00FC6C64">
              <w:rPr>
                <w:rFonts w:cstheme="minorHAnsi"/>
                <w:sz w:val="18"/>
                <w:szCs w:val="18"/>
                <w:lang w:val="es-ES"/>
              </w:rPr>
              <w:t xml:space="preserve">y </w:t>
            </w:r>
            <w:r w:rsidR="003A13FE" w:rsidRPr="00FC6C64">
              <w:rPr>
                <w:rFonts w:cstheme="minorHAnsi"/>
                <w:sz w:val="18"/>
                <w:szCs w:val="18"/>
                <w:lang w:val="es-ES"/>
              </w:rPr>
              <w:t>el deporte</w:t>
            </w:r>
            <w:r w:rsidR="00724AE0" w:rsidRPr="00FC6C64">
              <w:rPr>
                <w:rFonts w:cstheme="minorHAnsi"/>
                <w:sz w:val="18"/>
                <w:szCs w:val="18"/>
                <w:lang w:val="es-ES"/>
              </w:rPr>
              <w:t>.</w:t>
            </w:r>
          </w:p>
          <w:p w:rsidR="00CF401A" w:rsidRPr="00FC6C64" w:rsidRDefault="0052610A" w:rsidP="00F63757">
            <w:pPr>
              <w:jc w:val="both"/>
              <w:rPr>
                <w:rFonts w:cstheme="minorHAnsi"/>
                <w:color w:val="000000"/>
                <w:sz w:val="18"/>
                <w:szCs w:val="18"/>
                <w:lang w:val="es-ES"/>
              </w:rPr>
            </w:pPr>
            <w:r w:rsidRPr="00FC6C64">
              <w:rPr>
                <w:rFonts w:cstheme="minorHAnsi"/>
                <w:sz w:val="18"/>
                <w:szCs w:val="18"/>
                <w:lang w:val="es-ES"/>
              </w:rPr>
              <w:t>30.18</w:t>
            </w:r>
            <w:r w:rsidR="00CF401A" w:rsidRPr="00FC6C64">
              <w:rPr>
                <w:rFonts w:cstheme="minorHAnsi"/>
                <w:sz w:val="18"/>
                <w:szCs w:val="18"/>
                <w:lang w:val="es-ES"/>
              </w:rPr>
              <w:t xml:space="preserve"> </w:t>
            </w:r>
            <w:r w:rsidR="00755D1C">
              <w:rPr>
                <w:rFonts w:cstheme="minorHAnsi"/>
                <w:sz w:val="18"/>
                <w:szCs w:val="18"/>
                <w:lang w:val="es-ES"/>
              </w:rPr>
              <w:t>P</w:t>
            </w:r>
            <w:r w:rsidR="00024BB8" w:rsidRPr="00FC6C64">
              <w:rPr>
                <w:rFonts w:cstheme="minorHAnsi"/>
                <w:sz w:val="18"/>
                <w:szCs w:val="18"/>
                <w:lang w:val="es-ES"/>
              </w:rPr>
              <w:t xml:space="preserve">rocesos de consulta </w:t>
            </w:r>
            <w:r w:rsidR="00755D1C">
              <w:rPr>
                <w:rFonts w:cstheme="minorHAnsi"/>
                <w:sz w:val="18"/>
                <w:szCs w:val="18"/>
                <w:lang w:val="es-ES"/>
              </w:rPr>
              <w:t xml:space="preserve">emprendidos </w:t>
            </w:r>
            <w:r w:rsidR="00024BB8" w:rsidRPr="00FC6C64">
              <w:rPr>
                <w:rFonts w:cstheme="minorHAnsi"/>
                <w:sz w:val="18"/>
                <w:szCs w:val="18"/>
                <w:lang w:val="es-ES"/>
              </w:rPr>
              <w:t xml:space="preserve">para garantizar la participación activa de las personas con discapacidad, </w:t>
            </w:r>
            <w:r w:rsidR="00024BB8" w:rsidRPr="00FC6C64">
              <w:rPr>
                <w:rFonts w:cstheme="minorHAnsi"/>
                <w:color w:val="444444"/>
                <w:sz w:val="18"/>
                <w:szCs w:val="18"/>
                <w:lang w:val="es-ES"/>
              </w:rPr>
              <w:t>inclu</w:t>
            </w:r>
            <w:r w:rsidR="00755D1C">
              <w:rPr>
                <w:rFonts w:cstheme="minorHAnsi"/>
                <w:color w:val="444444"/>
                <w:sz w:val="18"/>
                <w:szCs w:val="18"/>
                <w:lang w:val="es-ES"/>
              </w:rPr>
              <w:t>yendo</w:t>
            </w:r>
            <w:r w:rsidR="00024BB8" w:rsidRPr="00FC6C64">
              <w:rPr>
                <w:rFonts w:cstheme="minorHAnsi"/>
                <w:color w:val="444444"/>
                <w:sz w:val="18"/>
                <w:szCs w:val="18"/>
                <w:lang w:val="es-ES"/>
              </w:rPr>
              <w:t xml:space="preserve"> a través de las organizaciones que las </w:t>
            </w:r>
            <w:r w:rsidR="00024BB8" w:rsidRPr="00FC6C64">
              <w:rPr>
                <w:rFonts w:cstheme="minorHAnsi"/>
                <w:sz w:val="18"/>
                <w:szCs w:val="18"/>
                <w:lang w:val="es-ES"/>
              </w:rPr>
              <w:t xml:space="preserve">representan, en </w:t>
            </w:r>
            <w:r w:rsidR="00755D1C">
              <w:rPr>
                <w:rFonts w:cstheme="minorHAnsi"/>
                <w:sz w:val="18"/>
                <w:szCs w:val="18"/>
                <w:lang w:val="es-ES"/>
              </w:rPr>
              <w:t>el diseño</w:t>
            </w:r>
            <w:r w:rsidR="00024BB8" w:rsidRPr="00FC6C64">
              <w:rPr>
                <w:rFonts w:cstheme="minorHAnsi"/>
                <w:sz w:val="18"/>
                <w:szCs w:val="18"/>
                <w:lang w:val="es-ES"/>
              </w:rPr>
              <w:t xml:space="preserve">, </w:t>
            </w:r>
            <w:r w:rsidR="00755D1C">
              <w:rPr>
                <w:rFonts w:cstheme="minorHAnsi"/>
                <w:sz w:val="18"/>
                <w:szCs w:val="18"/>
                <w:lang w:val="es-ES"/>
              </w:rPr>
              <w:t>implementación</w:t>
            </w:r>
            <w:r w:rsidR="00024BB8" w:rsidRPr="00FC6C64">
              <w:rPr>
                <w:rFonts w:cstheme="minorHAnsi"/>
                <w:sz w:val="18"/>
                <w:szCs w:val="18"/>
                <w:lang w:val="es-ES"/>
              </w:rPr>
              <w:t xml:space="preserve"> y </w:t>
            </w:r>
            <w:r w:rsidR="00755D1C">
              <w:rPr>
                <w:rFonts w:cstheme="minorHAnsi"/>
                <w:sz w:val="18"/>
                <w:szCs w:val="18"/>
                <w:lang w:val="es-ES"/>
              </w:rPr>
              <w:t>monitoreo</w:t>
            </w:r>
            <w:r w:rsidR="00024BB8" w:rsidRPr="00FC6C64">
              <w:rPr>
                <w:rFonts w:cstheme="minorHAnsi"/>
                <w:sz w:val="18"/>
                <w:szCs w:val="18"/>
                <w:lang w:val="es-ES"/>
              </w:rPr>
              <w:t xml:space="preserve"> de leyes, reglamentos, políticas y programas</w:t>
            </w:r>
            <w:r w:rsidR="00024BB8" w:rsidRPr="00FC6C64">
              <w:rPr>
                <w:rFonts w:cstheme="minorHAnsi"/>
                <w:color w:val="000000"/>
                <w:sz w:val="18"/>
                <w:szCs w:val="18"/>
                <w:lang w:val="es-ES"/>
              </w:rPr>
              <w:t xml:space="preserve"> relacionados con la vida cultural</w:t>
            </w:r>
            <w:r w:rsidR="00724AE0" w:rsidRPr="00FC6C64">
              <w:rPr>
                <w:rFonts w:cstheme="minorHAnsi"/>
                <w:color w:val="000000"/>
                <w:sz w:val="18"/>
                <w:szCs w:val="18"/>
                <w:lang w:val="es-ES"/>
              </w:rPr>
              <w:t xml:space="preserve">, </w:t>
            </w:r>
            <w:r w:rsidR="00024BB8" w:rsidRPr="00FC6C64">
              <w:rPr>
                <w:rFonts w:cstheme="minorHAnsi"/>
                <w:color w:val="000000"/>
                <w:sz w:val="18"/>
                <w:szCs w:val="18"/>
                <w:lang w:val="es-ES"/>
              </w:rPr>
              <w:t xml:space="preserve">las </w:t>
            </w:r>
            <w:r w:rsidR="00D41728" w:rsidRPr="00FC6C64">
              <w:rPr>
                <w:rFonts w:cstheme="minorHAnsi"/>
                <w:color w:val="000000"/>
                <w:sz w:val="18"/>
                <w:szCs w:val="18"/>
                <w:lang w:val="es-ES"/>
              </w:rPr>
              <w:t>actividades recreativas</w:t>
            </w:r>
            <w:r w:rsidR="003A13FE" w:rsidRPr="00FC6C64">
              <w:rPr>
                <w:rFonts w:cstheme="minorHAnsi"/>
                <w:color w:val="000000"/>
                <w:sz w:val="18"/>
                <w:szCs w:val="18"/>
                <w:lang w:val="es-ES"/>
              </w:rPr>
              <w:t xml:space="preserve">, el </w:t>
            </w:r>
            <w:r w:rsidR="00FC6C64" w:rsidRPr="00FC6C64">
              <w:rPr>
                <w:rFonts w:cstheme="minorHAnsi"/>
                <w:color w:val="000000"/>
                <w:sz w:val="18"/>
                <w:szCs w:val="18"/>
                <w:lang w:val="es-ES"/>
              </w:rPr>
              <w:t>ocio</w:t>
            </w:r>
            <w:r w:rsidR="00024BB8" w:rsidRPr="00FC6C64">
              <w:rPr>
                <w:rFonts w:cstheme="minorHAnsi"/>
                <w:color w:val="000000"/>
                <w:sz w:val="18"/>
                <w:szCs w:val="18"/>
                <w:lang w:val="es-ES"/>
              </w:rPr>
              <w:t xml:space="preserve"> y </w:t>
            </w:r>
            <w:r w:rsidR="003A13FE" w:rsidRPr="00FC6C64">
              <w:rPr>
                <w:rFonts w:cstheme="minorHAnsi"/>
                <w:color w:val="000000"/>
                <w:sz w:val="18"/>
                <w:szCs w:val="18"/>
                <w:lang w:val="es-ES"/>
              </w:rPr>
              <w:t>el deporte</w:t>
            </w:r>
            <w:r w:rsidR="00724AE0" w:rsidRPr="00FC6C64">
              <w:rPr>
                <w:rFonts w:cstheme="minorHAnsi"/>
                <w:color w:val="000000"/>
                <w:sz w:val="18"/>
                <w:szCs w:val="18"/>
                <w:lang w:val="es-ES"/>
              </w:rPr>
              <w:t xml:space="preserve">, </w:t>
            </w:r>
            <w:r w:rsidR="003A13FE" w:rsidRPr="00FC6C64">
              <w:rPr>
                <w:rFonts w:cstheme="minorHAnsi"/>
                <w:color w:val="000000"/>
                <w:sz w:val="18"/>
                <w:szCs w:val="18"/>
                <w:lang w:val="es-ES"/>
              </w:rPr>
              <w:t xml:space="preserve">de las </w:t>
            </w:r>
            <w:r w:rsidR="00A53E25" w:rsidRPr="00FC6C64">
              <w:rPr>
                <w:rFonts w:cstheme="minorHAnsi"/>
                <w:color w:val="000000"/>
                <w:sz w:val="18"/>
                <w:szCs w:val="18"/>
                <w:lang w:val="es-ES"/>
              </w:rPr>
              <w:t>personas con discapacidad</w:t>
            </w:r>
            <w:r w:rsidR="00CF401A" w:rsidRPr="00FC6C64">
              <w:rPr>
                <w:color w:val="000000"/>
                <w:sz w:val="18"/>
                <w:szCs w:val="18"/>
                <w:lang w:val="es-ES"/>
              </w:rPr>
              <w:t>.</w:t>
            </w:r>
            <w:r w:rsidR="00CF401A" w:rsidRPr="00FC6C64">
              <w:rPr>
                <w:rStyle w:val="EndnoteReference"/>
                <w:rFonts w:cstheme="minorHAnsi"/>
                <w:sz w:val="18"/>
                <w:szCs w:val="18"/>
                <w:lang w:val="es-ES"/>
              </w:rPr>
              <w:t xml:space="preserve"> </w:t>
            </w:r>
            <w:r w:rsidR="00CF401A" w:rsidRPr="00FC6C64">
              <w:rPr>
                <w:rStyle w:val="EndnoteReference"/>
                <w:rFonts w:cstheme="minorHAnsi"/>
                <w:sz w:val="18"/>
                <w:szCs w:val="18"/>
                <w:lang w:val="es-ES"/>
              </w:rPr>
              <w:endnoteReference w:id="13"/>
            </w:r>
            <w:r w:rsidR="00CF401A" w:rsidRPr="00FC6C64">
              <w:rPr>
                <w:color w:val="000000"/>
                <w:sz w:val="18"/>
                <w:szCs w:val="18"/>
                <w:lang w:val="es-ES"/>
              </w:rPr>
              <w:t xml:space="preserve"> </w:t>
            </w:r>
          </w:p>
          <w:p w:rsidR="00CF401A" w:rsidRPr="00FC6C64" w:rsidDel="00110663" w:rsidRDefault="0052610A" w:rsidP="00755D1C">
            <w:pPr>
              <w:jc w:val="both"/>
              <w:rPr>
                <w:rFonts w:cstheme="minorHAnsi"/>
                <w:sz w:val="18"/>
                <w:szCs w:val="18"/>
                <w:lang w:val="es-ES"/>
              </w:rPr>
            </w:pPr>
            <w:r w:rsidRPr="00FC6C64">
              <w:rPr>
                <w:rFonts w:cstheme="minorHAnsi"/>
                <w:sz w:val="18"/>
                <w:szCs w:val="18"/>
                <w:lang w:val="es-ES"/>
              </w:rPr>
              <w:t>30.19</w:t>
            </w:r>
            <w:r w:rsidR="00CF401A" w:rsidRPr="00FC6C64">
              <w:rPr>
                <w:rFonts w:cstheme="minorHAnsi"/>
                <w:sz w:val="18"/>
                <w:szCs w:val="18"/>
                <w:lang w:val="es-ES"/>
              </w:rPr>
              <w:t xml:space="preserve"> </w:t>
            </w:r>
            <w:r w:rsidR="003A13FE" w:rsidRPr="00FC6C64">
              <w:rPr>
                <w:rFonts w:cstheme="minorHAnsi"/>
                <w:sz w:val="18"/>
                <w:szCs w:val="18"/>
                <w:lang w:val="es-ES"/>
              </w:rPr>
              <w:t xml:space="preserve">Número de </w:t>
            </w:r>
            <w:r w:rsidR="00755D1C">
              <w:rPr>
                <w:rFonts w:cstheme="minorHAnsi"/>
                <w:sz w:val="18"/>
                <w:szCs w:val="18"/>
                <w:lang w:val="es-ES"/>
              </w:rPr>
              <w:t>reclamaciones</w:t>
            </w:r>
            <w:r w:rsidR="003A13FE" w:rsidRPr="00FC6C64">
              <w:rPr>
                <w:rFonts w:cstheme="minorHAnsi"/>
                <w:sz w:val="18"/>
                <w:szCs w:val="18"/>
                <w:lang w:val="es-ES"/>
              </w:rPr>
              <w:t xml:space="preserve"> recibidas en relación con el derecho a participar en la vida cultural, las actividades recreativas, el </w:t>
            </w:r>
            <w:r w:rsidR="00FC6C64" w:rsidRPr="00FC6C64">
              <w:rPr>
                <w:rFonts w:cstheme="minorHAnsi"/>
                <w:sz w:val="18"/>
                <w:szCs w:val="18"/>
                <w:lang w:val="es-ES"/>
              </w:rPr>
              <w:t>ocio</w:t>
            </w:r>
            <w:r w:rsidR="003A13FE" w:rsidRPr="00FC6C64">
              <w:rPr>
                <w:rFonts w:cstheme="minorHAnsi"/>
                <w:sz w:val="18"/>
                <w:szCs w:val="18"/>
                <w:lang w:val="es-ES"/>
              </w:rPr>
              <w:t xml:space="preserve"> y el deporte, en las que se alega la existencia de casos de discriminación por razón de discapacidad o que afectan a personas con discapacidad, que han sido investigadas y resueltas a favor del denunciante, desglosado por el tipo de mecanismo, y la proporción de dichas </w:t>
            </w:r>
            <w:r w:rsidR="00755D1C">
              <w:rPr>
                <w:rFonts w:cstheme="minorHAnsi"/>
                <w:sz w:val="18"/>
                <w:szCs w:val="18"/>
                <w:lang w:val="es-ES"/>
              </w:rPr>
              <w:t>reclamaciones cumplidas</w:t>
            </w:r>
            <w:r w:rsidR="003A13FE" w:rsidRPr="00FC6C64">
              <w:rPr>
                <w:rFonts w:cstheme="minorHAnsi"/>
                <w:sz w:val="18"/>
                <w:szCs w:val="18"/>
                <w:lang w:val="es-ES"/>
              </w:rPr>
              <w:t xml:space="preserve"> por el </w:t>
            </w:r>
            <w:r w:rsidR="00755D1C">
              <w:rPr>
                <w:rFonts w:cstheme="minorHAnsi"/>
                <w:sz w:val="18"/>
                <w:szCs w:val="18"/>
                <w:lang w:val="es-ES"/>
              </w:rPr>
              <w:t>g</w:t>
            </w:r>
            <w:r w:rsidR="003A13FE" w:rsidRPr="00FC6C64">
              <w:rPr>
                <w:rFonts w:cstheme="minorHAnsi"/>
                <w:sz w:val="18"/>
                <w:szCs w:val="18"/>
                <w:lang w:val="es-ES"/>
              </w:rPr>
              <w:t xml:space="preserve">obierno o el </w:t>
            </w:r>
            <w:r w:rsidR="00755D1C">
              <w:rPr>
                <w:rFonts w:cstheme="minorHAnsi"/>
                <w:sz w:val="18"/>
                <w:szCs w:val="18"/>
                <w:lang w:val="es-ES"/>
              </w:rPr>
              <w:t>responsable</w:t>
            </w:r>
            <w:r w:rsidR="00CF401A" w:rsidRPr="00FC6C64">
              <w:rPr>
                <w:rFonts w:cstheme="minorHAnsi"/>
                <w:sz w:val="18"/>
                <w:szCs w:val="18"/>
                <w:lang w:val="es-ES"/>
              </w:rPr>
              <w:t>.</w:t>
            </w:r>
          </w:p>
        </w:tc>
      </w:tr>
      <w:tr w:rsidR="002543BA" w:rsidRPr="00FC6C64" w:rsidTr="00AE206E">
        <w:trPr>
          <w:trHeight w:val="2075"/>
        </w:trPr>
        <w:tc>
          <w:tcPr>
            <w:tcW w:w="1086" w:type="dxa"/>
          </w:tcPr>
          <w:p w:rsidR="000C6768" w:rsidRPr="00FC6C64" w:rsidRDefault="00AC6D3E" w:rsidP="00AC6D3E">
            <w:pPr>
              <w:rPr>
                <w:rFonts w:cstheme="minorHAnsi"/>
                <w:b/>
                <w:sz w:val="18"/>
                <w:szCs w:val="18"/>
                <w:lang w:val="es-ES"/>
              </w:rPr>
            </w:pPr>
            <w:r w:rsidRPr="00FC6C64">
              <w:rPr>
                <w:rFonts w:cstheme="minorHAnsi"/>
                <w:b/>
                <w:sz w:val="18"/>
                <w:szCs w:val="18"/>
                <w:lang w:val="es-ES"/>
              </w:rPr>
              <w:t>Resultados</w:t>
            </w:r>
          </w:p>
        </w:tc>
        <w:tc>
          <w:tcPr>
            <w:tcW w:w="4409" w:type="dxa"/>
          </w:tcPr>
          <w:p w:rsidR="00EA62C0" w:rsidRDefault="0052610A" w:rsidP="00F63757">
            <w:pPr>
              <w:pStyle w:val="CommentText"/>
              <w:spacing w:after="0"/>
              <w:jc w:val="both"/>
              <w:rPr>
                <w:rFonts w:cstheme="minorHAnsi"/>
                <w:sz w:val="18"/>
                <w:szCs w:val="18"/>
                <w:lang w:val="es-ES"/>
              </w:rPr>
            </w:pPr>
            <w:r w:rsidRPr="00FC6C64">
              <w:rPr>
                <w:rFonts w:cstheme="minorHAnsi"/>
                <w:sz w:val="18"/>
                <w:szCs w:val="18"/>
                <w:lang w:val="es-ES"/>
              </w:rPr>
              <w:t>30.20</w:t>
            </w:r>
            <w:r w:rsidR="00B67A4A" w:rsidRPr="00FC6C64">
              <w:rPr>
                <w:rFonts w:cstheme="minorHAnsi"/>
                <w:sz w:val="18"/>
                <w:szCs w:val="18"/>
                <w:lang w:val="es-ES"/>
              </w:rPr>
              <w:t xml:space="preserve"> </w:t>
            </w:r>
            <w:r w:rsidR="003A13FE" w:rsidRPr="00FC6C64">
              <w:rPr>
                <w:rFonts w:cstheme="minorHAnsi"/>
                <w:sz w:val="18"/>
                <w:szCs w:val="18"/>
                <w:lang w:val="es-ES"/>
              </w:rPr>
              <w:t xml:space="preserve">Datos estadísticos sobre el número y la </w:t>
            </w:r>
            <w:r w:rsidR="00EA62C0" w:rsidRPr="00FC6C64">
              <w:rPr>
                <w:rFonts w:cstheme="minorHAnsi"/>
                <w:sz w:val="18"/>
                <w:szCs w:val="18"/>
                <w:lang w:val="es-ES"/>
              </w:rPr>
              <w:t>propor</w:t>
            </w:r>
            <w:r w:rsidR="003A13FE" w:rsidRPr="00FC6C64">
              <w:rPr>
                <w:rFonts w:cstheme="minorHAnsi"/>
                <w:sz w:val="18"/>
                <w:szCs w:val="18"/>
                <w:lang w:val="es-ES"/>
              </w:rPr>
              <w:t xml:space="preserve">ción de </w:t>
            </w:r>
            <w:r w:rsidR="00A53E25" w:rsidRPr="00FC6C64">
              <w:rPr>
                <w:rFonts w:cstheme="minorHAnsi"/>
                <w:sz w:val="18"/>
                <w:szCs w:val="18"/>
                <w:lang w:val="es-ES"/>
              </w:rPr>
              <w:t>personas con discapacidad</w:t>
            </w:r>
            <w:r w:rsidR="00EA62C0" w:rsidRPr="00FC6C64">
              <w:rPr>
                <w:rFonts w:cstheme="minorHAnsi"/>
                <w:sz w:val="18"/>
                <w:szCs w:val="18"/>
                <w:lang w:val="es-ES"/>
              </w:rPr>
              <w:t xml:space="preserve"> </w:t>
            </w:r>
            <w:r w:rsidR="003A13FE" w:rsidRPr="00FC6C64">
              <w:rPr>
                <w:rFonts w:cstheme="minorHAnsi"/>
                <w:sz w:val="18"/>
                <w:szCs w:val="18"/>
                <w:lang w:val="es-ES"/>
              </w:rPr>
              <w:t xml:space="preserve">que tienen </w:t>
            </w:r>
            <w:r w:rsidR="00EA62C0" w:rsidRPr="00FC6C64">
              <w:rPr>
                <w:rFonts w:cstheme="minorHAnsi"/>
                <w:sz w:val="18"/>
                <w:szCs w:val="18"/>
                <w:lang w:val="es-ES"/>
              </w:rPr>
              <w:t>acces</w:t>
            </w:r>
            <w:r w:rsidR="003A13FE" w:rsidRPr="00FC6C64">
              <w:rPr>
                <w:rFonts w:cstheme="minorHAnsi"/>
                <w:sz w:val="18"/>
                <w:szCs w:val="18"/>
                <w:lang w:val="es-ES"/>
              </w:rPr>
              <w:t xml:space="preserve">o a </w:t>
            </w:r>
            <w:r w:rsidR="00EA62C0" w:rsidRPr="00FC6C64">
              <w:rPr>
                <w:rFonts w:cstheme="minorHAnsi"/>
                <w:sz w:val="18"/>
                <w:szCs w:val="18"/>
                <w:lang w:val="es-ES"/>
              </w:rPr>
              <w:t>muse</w:t>
            </w:r>
            <w:r w:rsidR="003A13FE" w:rsidRPr="00FC6C64">
              <w:rPr>
                <w:rFonts w:cstheme="minorHAnsi"/>
                <w:sz w:val="18"/>
                <w:szCs w:val="18"/>
                <w:lang w:val="es-ES"/>
              </w:rPr>
              <w:t>os</w:t>
            </w:r>
            <w:r w:rsidR="00EA62C0" w:rsidRPr="00FC6C64">
              <w:rPr>
                <w:rFonts w:cstheme="minorHAnsi"/>
                <w:sz w:val="18"/>
                <w:szCs w:val="18"/>
                <w:lang w:val="es-ES"/>
              </w:rPr>
              <w:t>, gal</w:t>
            </w:r>
            <w:r w:rsidR="003A13FE" w:rsidRPr="00FC6C64">
              <w:rPr>
                <w:rFonts w:cstheme="minorHAnsi"/>
                <w:sz w:val="18"/>
                <w:szCs w:val="18"/>
                <w:lang w:val="es-ES"/>
              </w:rPr>
              <w:t>erías de arte</w:t>
            </w:r>
            <w:r w:rsidR="00EA62C0" w:rsidRPr="00FC6C64">
              <w:rPr>
                <w:rFonts w:cstheme="minorHAnsi"/>
                <w:sz w:val="18"/>
                <w:szCs w:val="18"/>
                <w:lang w:val="es-ES"/>
              </w:rPr>
              <w:t xml:space="preserve">, </w:t>
            </w:r>
            <w:r w:rsidR="003A13FE" w:rsidRPr="00FC6C64">
              <w:rPr>
                <w:rFonts w:cstheme="minorHAnsi"/>
                <w:sz w:val="18"/>
                <w:szCs w:val="18"/>
                <w:lang w:val="es-ES"/>
              </w:rPr>
              <w:t>bibliotecas y sitios culturales</w:t>
            </w:r>
            <w:r w:rsidR="00EA62C0" w:rsidRPr="00FC6C64">
              <w:rPr>
                <w:rFonts w:cstheme="minorHAnsi"/>
                <w:sz w:val="18"/>
                <w:szCs w:val="18"/>
                <w:lang w:val="es-ES"/>
              </w:rPr>
              <w:t xml:space="preserve">, </w:t>
            </w:r>
            <w:r w:rsidR="003A13FE" w:rsidRPr="00FC6C64">
              <w:rPr>
                <w:rFonts w:cstheme="minorHAnsi"/>
                <w:sz w:val="18"/>
                <w:szCs w:val="18"/>
                <w:lang w:val="es-ES"/>
              </w:rPr>
              <w:t xml:space="preserve">en </w:t>
            </w:r>
            <w:r w:rsidR="00EA62C0" w:rsidRPr="00FC6C64">
              <w:rPr>
                <w:rFonts w:cstheme="minorHAnsi"/>
                <w:sz w:val="18"/>
                <w:szCs w:val="18"/>
                <w:lang w:val="es-ES"/>
              </w:rPr>
              <w:t>compar</w:t>
            </w:r>
            <w:r w:rsidR="003A13FE" w:rsidRPr="00FC6C64">
              <w:rPr>
                <w:rFonts w:cstheme="minorHAnsi"/>
                <w:sz w:val="18"/>
                <w:szCs w:val="18"/>
                <w:lang w:val="es-ES"/>
              </w:rPr>
              <w:t>ación con otras personas</w:t>
            </w:r>
            <w:r w:rsidR="00EA62C0" w:rsidRPr="00FC6C64">
              <w:rPr>
                <w:rFonts w:cstheme="minorHAnsi"/>
                <w:sz w:val="18"/>
                <w:szCs w:val="18"/>
                <w:lang w:val="es-ES"/>
              </w:rPr>
              <w:t>.</w:t>
            </w:r>
            <w:r w:rsidR="00755D1C">
              <w:rPr>
                <w:rStyle w:val="EndnoteReference"/>
                <w:rFonts w:cstheme="minorHAnsi"/>
                <w:sz w:val="18"/>
                <w:szCs w:val="18"/>
              </w:rPr>
              <w:endnoteReference w:id="14"/>
            </w:r>
          </w:p>
          <w:p w:rsidR="00755D1C" w:rsidRPr="00FC6C64" w:rsidRDefault="00755D1C" w:rsidP="00F63757">
            <w:pPr>
              <w:pStyle w:val="CommentText"/>
              <w:spacing w:after="0"/>
              <w:jc w:val="both"/>
              <w:rPr>
                <w:rFonts w:cstheme="minorHAnsi"/>
                <w:sz w:val="18"/>
                <w:szCs w:val="18"/>
                <w:lang w:val="es-ES"/>
              </w:rPr>
            </w:pPr>
            <w:r>
              <w:rPr>
                <w:rFonts w:cstheme="minorHAnsi"/>
                <w:sz w:val="18"/>
                <w:szCs w:val="18"/>
                <w:lang w:val="es-ES"/>
              </w:rPr>
              <w:t>30.21 Tiempo promedio que dedican las personas con discapacidad a actividades de la vida cultural, en comparación con otras personas.</w:t>
            </w:r>
            <w:r>
              <w:rPr>
                <w:rStyle w:val="EndnoteReference"/>
                <w:rFonts w:cstheme="minorHAnsi"/>
                <w:sz w:val="18"/>
                <w:szCs w:val="18"/>
              </w:rPr>
              <w:endnoteReference w:id="15"/>
            </w:r>
          </w:p>
          <w:p w:rsidR="00DB4C6E" w:rsidRPr="00FC6C64" w:rsidRDefault="00755D1C" w:rsidP="00AE206E">
            <w:pPr>
              <w:jc w:val="both"/>
              <w:rPr>
                <w:rFonts w:cstheme="minorHAnsi"/>
                <w:sz w:val="18"/>
                <w:szCs w:val="18"/>
                <w:lang w:val="es-ES"/>
              </w:rPr>
            </w:pPr>
            <w:r>
              <w:rPr>
                <w:rFonts w:cstheme="minorHAnsi"/>
                <w:sz w:val="18"/>
                <w:szCs w:val="18"/>
                <w:lang w:val="es-ES"/>
              </w:rPr>
              <w:t>30.22</w:t>
            </w:r>
            <w:r w:rsidR="00EA62C0" w:rsidRPr="00FC6C64">
              <w:rPr>
                <w:rFonts w:cstheme="minorHAnsi"/>
                <w:sz w:val="18"/>
                <w:szCs w:val="18"/>
                <w:lang w:val="es-ES"/>
              </w:rPr>
              <w:t xml:space="preserve"> N</w:t>
            </w:r>
            <w:r w:rsidR="003A13FE" w:rsidRPr="00FC6C64">
              <w:rPr>
                <w:rFonts w:cstheme="minorHAnsi"/>
                <w:sz w:val="18"/>
                <w:szCs w:val="18"/>
                <w:lang w:val="es-ES"/>
              </w:rPr>
              <w:t xml:space="preserve">úmero y proporción de </w:t>
            </w:r>
            <w:r w:rsidR="00A53E25" w:rsidRPr="00FC6C64">
              <w:rPr>
                <w:rFonts w:cstheme="minorHAnsi"/>
                <w:sz w:val="18"/>
                <w:szCs w:val="18"/>
                <w:lang w:val="es-ES"/>
              </w:rPr>
              <w:t>personas con discapacidad</w:t>
            </w:r>
            <w:r w:rsidR="00EA62C0" w:rsidRPr="00FC6C64">
              <w:rPr>
                <w:rFonts w:cstheme="minorHAnsi"/>
                <w:sz w:val="18"/>
                <w:szCs w:val="18"/>
                <w:lang w:val="es-ES"/>
              </w:rPr>
              <w:t xml:space="preserve"> </w:t>
            </w:r>
            <w:r w:rsidR="003A13FE" w:rsidRPr="00FC6C64">
              <w:rPr>
                <w:rFonts w:cstheme="minorHAnsi"/>
                <w:sz w:val="18"/>
                <w:szCs w:val="18"/>
                <w:lang w:val="es-ES"/>
              </w:rPr>
              <w:t>que reciben ayudas económicas públicas para la educación superior y el desarrollo profesional en relación con la vida cult</w:t>
            </w:r>
            <w:r>
              <w:rPr>
                <w:rFonts w:cstheme="minorHAnsi"/>
                <w:sz w:val="18"/>
                <w:szCs w:val="18"/>
                <w:lang w:val="es-ES"/>
              </w:rPr>
              <w:t xml:space="preserve">ural, desglosado por edad, sexo, </w:t>
            </w:r>
            <w:r w:rsidR="003A13FE" w:rsidRPr="00FC6C64">
              <w:rPr>
                <w:rFonts w:cstheme="minorHAnsi"/>
                <w:sz w:val="18"/>
                <w:szCs w:val="18"/>
                <w:lang w:val="es-ES"/>
              </w:rPr>
              <w:t>discapacidad</w:t>
            </w:r>
            <w:r>
              <w:rPr>
                <w:rFonts w:cstheme="minorHAnsi"/>
                <w:sz w:val="18"/>
                <w:szCs w:val="18"/>
                <w:lang w:val="es-ES"/>
              </w:rPr>
              <w:t xml:space="preserve"> y ubicación geográfica</w:t>
            </w:r>
            <w:r w:rsidR="003A13FE" w:rsidRPr="00FC6C64">
              <w:rPr>
                <w:rFonts w:cstheme="minorHAnsi"/>
                <w:sz w:val="18"/>
                <w:szCs w:val="18"/>
                <w:lang w:val="es-ES"/>
              </w:rPr>
              <w:t>, en comparación con otras personas</w:t>
            </w:r>
            <w:r w:rsidR="00EA62C0" w:rsidRPr="00FC6C64">
              <w:rPr>
                <w:rFonts w:cstheme="minorHAnsi"/>
                <w:sz w:val="18"/>
                <w:szCs w:val="18"/>
                <w:lang w:val="es-ES"/>
              </w:rPr>
              <w:t>.</w:t>
            </w:r>
            <w:r w:rsidR="00EA62C0" w:rsidRPr="00FC6C64">
              <w:rPr>
                <w:rStyle w:val="EndnoteReference"/>
                <w:rFonts w:cstheme="minorHAnsi"/>
                <w:sz w:val="18"/>
                <w:szCs w:val="18"/>
                <w:lang w:val="es-ES"/>
              </w:rPr>
              <w:endnoteReference w:id="16"/>
            </w:r>
            <w:r w:rsidR="00B67A4A" w:rsidRPr="00FC6C64">
              <w:rPr>
                <w:rFonts w:cstheme="minorHAnsi"/>
                <w:sz w:val="18"/>
                <w:szCs w:val="18"/>
                <w:lang w:val="es-ES"/>
              </w:rPr>
              <w:t xml:space="preserve"> </w:t>
            </w:r>
          </w:p>
          <w:p w:rsidR="00926F81" w:rsidRPr="00FC6C64" w:rsidRDefault="00926F81" w:rsidP="00F63757">
            <w:pPr>
              <w:pStyle w:val="CommentText"/>
              <w:spacing w:after="0"/>
              <w:jc w:val="both"/>
              <w:rPr>
                <w:sz w:val="18"/>
                <w:szCs w:val="18"/>
                <w:lang w:val="es-ES"/>
              </w:rPr>
            </w:pPr>
          </w:p>
        </w:tc>
        <w:tc>
          <w:tcPr>
            <w:tcW w:w="4961" w:type="dxa"/>
            <w:gridSpan w:val="2"/>
          </w:tcPr>
          <w:p w:rsidR="00FA30F9" w:rsidRPr="00FC6C64" w:rsidRDefault="00755D1C" w:rsidP="00F63757">
            <w:pPr>
              <w:jc w:val="both"/>
              <w:rPr>
                <w:rFonts w:cstheme="minorHAnsi"/>
                <w:sz w:val="18"/>
                <w:szCs w:val="18"/>
                <w:lang w:val="es-ES"/>
              </w:rPr>
            </w:pPr>
            <w:r>
              <w:rPr>
                <w:rFonts w:cstheme="minorHAnsi"/>
                <w:sz w:val="18"/>
                <w:szCs w:val="18"/>
                <w:lang w:val="es-ES"/>
              </w:rPr>
              <w:t>30.23</w:t>
            </w:r>
            <w:r w:rsidR="00DD75B5" w:rsidRPr="00FC6C64">
              <w:rPr>
                <w:rFonts w:cstheme="minorHAnsi"/>
                <w:sz w:val="18"/>
                <w:szCs w:val="18"/>
                <w:lang w:val="es-ES"/>
              </w:rPr>
              <w:t xml:space="preserve"> </w:t>
            </w:r>
            <w:r w:rsidR="005674D9" w:rsidRPr="00FC6C64">
              <w:rPr>
                <w:rFonts w:cstheme="minorHAnsi"/>
                <w:sz w:val="18"/>
                <w:szCs w:val="18"/>
                <w:lang w:val="es-ES"/>
              </w:rPr>
              <w:t>N</w:t>
            </w:r>
            <w:r w:rsidR="003A13FE" w:rsidRPr="00FC6C64">
              <w:rPr>
                <w:rFonts w:cstheme="minorHAnsi"/>
                <w:sz w:val="18"/>
                <w:szCs w:val="18"/>
                <w:lang w:val="es-ES"/>
              </w:rPr>
              <w:t xml:space="preserve">úmero y </w:t>
            </w:r>
            <w:r w:rsidR="005674D9" w:rsidRPr="00FC6C64">
              <w:rPr>
                <w:rFonts w:cstheme="minorHAnsi"/>
                <w:sz w:val="18"/>
                <w:szCs w:val="18"/>
                <w:lang w:val="es-ES"/>
              </w:rPr>
              <w:t>propor</w:t>
            </w:r>
            <w:r w:rsidR="003A13FE" w:rsidRPr="00FC6C64">
              <w:rPr>
                <w:rFonts w:cstheme="minorHAnsi"/>
                <w:sz w:val="18"/>
                <w:szCs w:val="18"/>
                <w:lang w:val="es-ES"/>
              </w:rPr>
              <w:t xml:space="preserve">ción de </w:t>
            </w:r>
            <w:r w:rsidR="00A53E25" w:rsidRPr="00FC6C64">
              <w:rPr>
                <w:rFonts w:cstheme="minorHAnsi"/>
                <w:sz w:val="18"/>
                <w:szCs w:val="18"/>
                <w:lang w:val="es-ES"/>
              </w:rPr>
              <w:t>personas con discapacidad</w:t>
            </w:r>
            <w:r w:rsidR="002349F4" w:rsidRPr="00FC6C64">
              <w:rPr>
                <w:rFonts w:cstheme="minorHAnsi"/>
                <w:sz w:val="18"/>
                <w:szCs w:val="18"/>
                <w:lang w:val="es-ES"/>
              </w:rPr>
              <w:t xml:space="preserve"> </w:t>
            </w:r>
            <w:r w:rsidR="003A13FE" w:rsidRPr="00FC6C64">
              <w:rPr>
                <w:rFonts w:cstheme="minorHAnsi"/>
                <w:sz w:val="18"/>
                <w:szCs w:val="18"/>
                <w:lang w:val="es-ES"/>
              </w:rPr>
              <w:t xml:space="preserve">que participan activamente en el deporte, </w:t>
            </w:r>
            <w:r>
              <w:rPr>
                <w:rFonts w:cstheme="minorHAnsi"/>
                <w:sz w:val="18"/>
                <w:szCs w:val="18"/>
                <w:lang w:val="es-ES"/>
              </w:rPr>
              <w:t>el ejercicio</w:t>
            </w:r>
            <w:r w:rsidR="003A13FE" w:rsidRPr="00FC6C64">
              <w:rPr>
                <w:rFonts w:cstheme="minorHAnsi"/>
                <w:sz w:val="18"/>
                <w:szCs w:val="18"/>
                <w:lang w:val="es-ES"/>
              </w:rPr>
              <w:t xml:space="preserve"> f</w:t>
            </w:r>
            <w:r>
              <w:rPr>
                <w:rFonts w:cstheme="minorHAnsi"/>
                <w:sz w:val="18"/>
                <w:szCs w:val="18"/>
                <w:lang w:val="es-ES"/>
              </w:rPr>
              <w:t>ísico</w:t>
            </w:r>
            <w:r w:rsidR="003A13FE" w:rsidRPr="00FC6C64">
              <w:rPr>
                <w:rFonts w:cstheme="minorHAnsi"/>
                <w:sz w:val="18"/>
                <w:szCs w:val="18"/>
                <w:lang w:val="es-ES"/>
              </w:rPr>
              <w:t xml:space="preserve"> y las </w:t>
            </w:r>
            <w:r w:rsidR="00D41728" w:rsidRPr="00FC6C64">
              <w:rPr>
                <w:rFonts w:cstheme="minorHAnsi"/>
                <w:sz w:val="18"/>
                <w:szCs w:val="18"/>
                <w:lang w:val="es-ES"/>
              </w:rPr>
              <w:t>actividades recreativas</w:t>
            </w:r>
            <w:r w:rsidR="005674D9" w:rsidRPr="00FC6C64">
              <w:rPr>
                <w:rFonts w:cstheme="minorHAnsi"/>
                <w:sz w:val="18"/>
                <w:szCs w:val="18"/>
                <w:lang w:val="es-ES"/>
              </w:rPr>
              <w:t xml:space="preserve">, </w:t>
            </w:r>
            <w:r>
              <w:rPr>
                <w:rFonts w:cstheme="minorHAnsi"/>
                <w:sz w:val="18"/>
                <w:szCs w:val="18"/>
                <w:lang w:val="es-ES"/>
              </w:rPr>
              <w:t xml:space="preserve">desglosado por edad, sexo, </w:t>
            </w:r>
            <w:r w:rsidR="003A13FE" w:rsidRPr="00FC6C64">
              <w:rPr>
                <w:rFonts w:cstheme="minorHAnsi"/>
                <w:sz w:val="18"/>
                <w:szCs w:val="18"/>
                <w:lang w:val="es-ES"/>
              </w:rPr>
              <w:t xml:space="preserve"> discapacidad</w:t>
            </w:r>
            <w:r>
              <w:rPr>
                <w:rFonts w:cstheme="minorHAnsi"/>
                <w:sz w:val="18"/>
                <w:szCs w:val="18"/>
                <w:lang w:val="es-ES"/>
              </w:rPr>
              <w:t>, ubicación geográfica</w:t>
            </w:r>
            <w:r w:rsidR="003A13FE" w:rsidRPr="00FC6C64">
              <w:rPr>
                <w:rFonts w:cstheme="minorHAnsi"/>
                <w:sz w:val="18"/>
                <w:szCs w:val="18"/>
                <w:lang w:val="es-ES"/>
              </w:rPr>
              <w:t xml:space="preserve"> y, en su caso, por tipo de deporte (</w:t>
            </w:r>
            <w:r w:rsidR="003730DC" w:rsidRPr="00FC6C64">
              <w:rPr>
                <w:rFonts w:cstheme="minorHAnsi"/>
                <w:sz w:val="18"/>
                <w:szCs w:val="18"/>
                <w:lang w:val="es-ES"/>
              </w:rPr>
              <w:t xml:space="preserve">deportes generales o </w:t>
            </w:r>
            <w:r w:rsidR="00AC6D3E" w:rsidRPr="00FC6C64">
              <w:rPr>
                <w:rFonts w:cstheme="minorHAnsi"/>
                <w:sz w:val="18"/>
                <w:szCs w:val="18"/>
                <w:lang w:val="es-ES"/>
              </w:rPr>
              <w:t>específicos</w:t>
            </w:r>
            <w:r w:rsidR="003730DC" w:rsidRPr="00FC6C64">
              <w:rPr>
                <w:rFonts w:cstheme="minorHAnsi"/>
                <w:sz w:val="18"/>
                <w:szCs w:val="18"/>
                <w:lang w:val="es-ES"/>
              </w:rPr>
              <w:t xml:space="preserve"> para las personas con discapacidad</w:t>
            </w:r>
            <w:r w:rsidR="005674D9" w:rsidRPr="00FC6C64">
              <w:rPr>
                <w:rFonts w:cstheme="minorHAnsi"/>
                <w:sz w:val="18"/>
                <w:szCs w:val="18"/>
                <w:lang w:val="es-ES"/>
              </w:rPr>
              <w:t xml:space="preserve">) </w:t>
            </w:r>
          </w:p>
          <w:p w:rsidR="002E596F" w:rsidRPr="00FC6C64" w:rsidRDefault="00755D1C" w:rsidP="00F63757">
            <w:pPr>
              <w:jc w:val="both"/>
              <w:rPr>
                <w:rFonts w:cstheme="minorHAnsi"/>
                <w:sz w:val="18"/>
                <w:szCs w:val="18"/>
                <w:lang w:val="es-ES"/>
              </w:rPr>
            </w:pPr>
            <w:r>
              <w:rPr>
                <w:rFonts w:cstheme="minorHAnsi"/>
                <w:sz w:val="18"/>
                <w:szCs w:val="18"/>
                <w:lang w:val="es-ES"/>
              </w:rPr>
              <w:t>30.24</w:t>
            </w:r>
            <w:r w:rsidR="002E596F" w:rsidRPr="00FC6C64">
              <w:rPr>
                <w:rFonts w:cstheme="minorHAnsi"/>
                <w:sz w:val="18"/>
                <w:szCs w:val="18"/>
                <w:lang w:val="es-ES"/>
              </w:rPr>
              <w:t xml:space="preserve"> N</w:t>
            </w:r>
            <w:r w:rsidR="003730DC" w:rsidRPr="00FC6C64">
              <w:rPr>
                <w:rFonts w:cstheme="minorHAnsi"/>
                <w:sz w:val="18"/>
                <w:szCs w:val="18"/>
                <w:lang w:val="es-ES"/>
              </w:rPr>
              <w:t xml:space="preserve">úmero y </w:t>
            </w:r>
            <w:r w:rsidR="00385B26" w:rsidRPr="00FC6C64">
              <w:rPr>
                <w:rFonts w:cstheme="minorHAnsi"/>
                <w:sz w:val="18"/>
                <w:szCs w:val="18"/>
                <w:lang w:val="es-ES"/>
              </w:rPr>
              <w:t>propor</w:t>
            </w:r>
            <w:r w:rsidR="003730DC" w:rsidRPr="00FC6C64">
              <w:rPr>
                <w:rFonts w:cstheme="minorHAnsi"/>
                <w:sz w:val="18"/>
                <w:szCs w:val="18"/>
                <w:lang w:val="es-ES"/>
              </w:rPr>
              <w:t>ción de atleta</w:t>
            </w:r>
            <w:r w:rsidR="002E596F" w:rsidRPr="00FC6C64">
              <w:rPr>
                <w:rFonts w:cstheme="minorHAnsi"/>
                <w:sz w:val="18"/>
                <w:szCs w:val="18"/>
                <w:lang w:val="es-ES"/>
              </w:rPr>
              <w:t xml:space="preserve">s </w:t>
            </w:r>
            <w:r w:rsidR="003730DC" w:rsidRPr="00FC6C64">
              <w:rPr>
                <w:rFonts w:cstheme="minorHAnsi"/>
                <w:sz w:val="18"/>
                <w:szCs w:val="18"/>
                <w:lang w:val="es-ES"/>
              </w:rPr>
              <w:t>con discapacidad que reciben ayudas económicas públicas para compe</w:t>
            </w:r>
            <w:r>
              <w:rPr>
                <w:rFonts w:cstheme="minorHAnsi"/>
                <w:sz w:val="18"/>
                <w:szCs w:val="18"/>
                <w:lang w:val="es-ES"/>
              </w:rPr>
              <w:t>tir, desglosado por edad, sexo,</w:t>
            </w:r>
            <w:r w:rsidR="003730DC" w:rsidRPr="00FC6C64">
              <w:rPr>
                <w:rFonts w:cstheme="minorHAnsi"/>
                <w:sz w:val="18"/>
                <w:szCs w:val="18"/>
                <w:lang w:val="es-ES"/>
              </w:rPr>
              <w:t xml:space="preserve"> discapacidad</w:t>
            </w:r>
            <w:r>
              <w:rPr>
                <w:rFonts w:cstheme="minorHAnsi"/>
                <w:sz w:val="18"/>
                <w:szCs w:val="18"/>
                <w:lang w:val="es-ES"/>
              </w:rPr>
              <w:t xml:space="preserve"> y ubicación geográfica</w:t>
            </w:r>
            <w:r w:rsidR="003730DC" w:rsidRPr="00FC6C64">
              <w:rPr>
                <w:rFonts w:cstheme="minorHAnsi"/>
                <w:sz w:val="18"/>
                <w:szCs w:val="18"/>
                <w:lang w:val="es-ES"/>
              </w:rPr>
              <w:t>, en compa</w:t>
            </w:r>
            <w:r w:rsidR="00200F5C" w:rsidRPr="00FC6C64">
              <w:rPr>
                <w:rFonts w:cstheme="minorHAnsi"/>
                <w:sz w:val="18"/>
                <w:szCs w:val="18"/>
                <w:lang w:val="es-ES"/>
              </w:rPr>
              <w:t>rac</w:t>
            </w:r>
            <w:r w:rsidR="003730DC" w:rsidRPr="00FC6C64">
              <w:rPr>
                <w:rFonts w:cstheme="minorHAnsi"/>
                <w:sz w:val="18"/>
                <w:szCs w:val="18"/>
                <w:lang w:val="es-ES"/>
              </w:rPr>
              <w:t>ión con otros atleta</w:t>
            </w:r>
            <w:r w:rsidR="00385B26" w:rsidRPr="00FC6C64">
              <w:rPr>
                <w:rFonts w:cstheme="minorHAnsi"/>
                <w:sz w:val="18"/>
                <w:szCs w:val="18"/>
                <w:lang w:val="es-ES"/>
              </w:rPr>
              <w:t>s.</w:t>
            </w:r>
            <w:r w:rsidR="00385B26" w:rsidRPr="00FC6C64">
              <w:rPr>
                <w:rStyle w:val="EndnoteReference"/>
                <w:rFonts w:cstheme="minorHAnsi"/>
                <w:sz w:val="18"/>
                <w:szCs w:val="18"/>
                <w:lang w:val="es-ES"/>
              </w:rPr>
              <w:endnoteReference w:id="17"/>
            </w:r>
          </w:p>
        </w:tc>
        <w:tc>
          <w:tcPr>
            <w:tcW w:w="4806" w:type="dxa"/>
          </w:tcPr>
          <w:p w:rsidR="000C6768" w:rsidRPr="00FC6C64" w:rsidRDefault="00755D1C" w:rsidP="00F63757">
            <w:pPr>
              <w:jc w:val="both"/>
              <w:rPr>
                <w:rFonts w:cstheme="minorHAnsi"/>
                <w:sz w:val="18"/>
                <w:szCs w:val="18"/>
                <w:lang w:val="es-ES"/>
              </w:rPr>
            </w:pPr>
            <w:r>
              <w:rPr>
                <w:rFonts w:cstheme="minorHAnsi"/>
                <w:sz w:val="18"/>
                <w:szCs w:val="18"/>
                <w:lang w:val="es-ES"/>
              </w:rPr>
              <w:t>30.25</w:t>
            </w:r>
            <w:r w:rsidR="007D6BE8" w:rsidRPr="00FC6C64">
              <w:rPr>
                <w:rFonts w:cstheme="minorHAnsi"/>
                <w:sz w:val="18"/>
                <w:szCs w:val="18"/>
                <w:lang w:val="es-ES"/>
              </w:rPr>
              <w:t xml:space="preserve"> Propor</w:t>
            </w:r>
            <w:r w:rsidR="003730DC" w:rsidRPr="00FC6C64">
              <w:rPr>
                <w:rFonts w:cstheme="minorHAnsi"/>
                <w:sz w:val="18"/>
                <w:szCs w:val="18"/>
                <w:lang w:val="es-ES"/>
              </w:rPr>
              <w:t xml:space="preserve">ción de </w:t>
            </w:r>
            <w:r w:rsidR="007D6BE8" w:rsidRPr="00FC6C64">
              <w:rPr>
                <w:rFonts w:cstheme="minorHAnsi"/>
                <w:sz w:val="18"/>
                <w:szCs w:val="18"/>
                <w:lang w:val="es-ES"/>
              </w:rPr>
              <w:t>person</w:t>
            </w:r>
            <w:r w:rsidR="003730DC" w:rsidRPr="00FC6C64">
              <w:rPr>
                <w:rFonts w:cstheme="minorHAnsi"/>
                <w:sz w:val="18"/>
                <w:szCs w:val="18"/>
                <w:lang w:val="es-ES"/>
              </w:rPr>
              <w:t>a</w:t>
            </w:r>
            <w:r w:rsidR="007D6BE8" w:rsidRPr="00FC6C64">
              <w:rPr>
                <w:rFonts w:cstheme="minorHAnsi"/>
                <w:sz w:val="18"/>
                <w:szCs w:val="18"/>
                <w:lang w:val="es-ES"/>
              </w:rPr>
              <w:t xml:space="preserve">s </w:t>
            </w:r>
            <w:r w:rsidR="003730DC" w:rsidRPr="00FC6C64">
              <w:rPr>
                <w:rFonts w:cstheme="minorHAnsi"/>
                <w:sz w:val="18"/>
                <w:szCs w:val="18"/>
                <w:lang w:val="es-ES"/>
              </w:rPr>
              <w:t xml:space="preserve">dentro de la población en </w:t>
            </w:r>
            <w:r w:rsidR="007D6BE8" w:rsidRPr="00FC6C64">
              <w:rPr>
                <w:rFonts w:cstheme="minorHAnsi"/>
                <w:sz w:val="18"/>
                <w:szCs w:val="18"/>
                <w:lang w:val="es-ES"/>
              </w:rPr>
              <w:t xml:space="preserve">general </w:t>
            </w:r>
            <w:r w:rsidR="003730DC" w:rsidRPr="00FC6C64">
              <w:rPr>
                <w:rFonts w:cstheme="minorHAnsi"/>
                <w:sz w:val="18"/>
                <w:szCs w:val="18"/>
                <w:lang w:val="es-ES"/>
              </w:rPr>
              <w:t xml:space="preserve">que afirman tener una percepción negativa de las </w:t>
            </w:r>
            <w:r w:rsidR="00A53E25" w:rsidRPr="00FC6C64">
              <w:rPr>
                <w:rFonts w:cstheme="minorHAnsi"/>
                <w:sz w:val="18"/>
                <w:szCs w:val="18"/>
                <w:lang w:val="es-ES"/>
              </w:rPr>
              <w:t>personas con discapacidad</w:t>
            </w:r>
            <w:r w:rsidR="007D6BE8" w:rsidRPr="00FC6C64">
              <w:rPr>
                <w:rFonts w:cstheme="minorHAnsi"/>
                <w:sz w:val="18"/>
                <w:szCs w:val="18"/>
                <w:lang w:val="es-ES"/>
              </w:rPr>
              <w:t xml:space="preserve">, </w:t>
            </w:r>
            <w:r w:rsidR="003730DC" w:rsidRPr="00FC6C64">
              <w:rPr>
                <w:rFonts w:cstheme="minorHAnsi"/>
                <w:sz w:val="18"/>
                <w:szCs w:val="18"/>
                <w:lang w:val="es-ES"/>
              </w:rPr>
              <w:t>desglosado por discapacidad</w:t>
            </w:r>
            <w:r>
              <w:rPr>
                <w:rFonts w:cstheme="minorHAnsi"/>
                <w:sz w:val="18"/>
                <w:szCs w:val="18"/>
                <w:lang w:val="es-ES"/>
              </w:rPr>
              <w:t xml:space="preserve"> y ubicación geográfica</w:t>
            </w:r>
            <w:r w:rsidR="007D6BE8" w:rsidRPr="00FC6C64">
              <w:rPr>
                <w:rFonts w:cstheme="minorHAnsi"/>
                <w:sz w:val="18"/>
                <w:szCs w:val="18"/>
                <w:lang w:val="es-ES"/>
              </w:rPr>
              <w:t>.</w:t>
            </w:r>
            <w:r w:rsidR="007D6BE8" w:rsidRPr="00FC6C64">
              <w:rPr>
                <w:rStyle w:val="EndnoteReference"/>
                <w:rFonts w:cstheme="minorHAnsi"/>
                <w:sz w:val="18"/>
                <w:szCs w:val="18"/>
                <w:lang w:val="es-ES"/>
              </w:rPr>
              <w:endnoteReference w:id="18"/>
            </w:r>
            <w:r w:rsidR="007D6BE8" w:rsidRPr="00FC6C64">
              <w:rPr>
                <w:rFonts w:cstheme="minorHAnsi"/>
                <w:sz w:val="18"/>
                <w:szCs w:val="18"/>
                <w:lang w:val="es-ES"/>
              </w:rPr>
              <w:t xml:space="preserve"> (</w:t>
            </w:r>
            <w:r w:rsidRPr="00755D1C">
              <w:rPr>
                <w:rFonts w:cstheme="minorHAnsi"/>
                <w:i/>
                <w:sz w:val="18"/>
                <w:szCs w:val="18"/>
                <w:lang w:val="es-ES"/>
              </w:rPr>
              <w:t>I</w:t>
            </w:r>
            <w:r>
              <w:rPr>
                <w:rFonts w:cstheme="minorHAnsi"/>
                <w:i/>
                <w:sz w:val="18"/>
                <w:szCs w:val="18"/>
                <w:lang w:val="es-ES"/>
              </w:rPr>
              <w:t>bí</w:t>
            </w:r>
            <w:r w:rsidR="003730DC" w:rsidRPr="00FC6C64">
              <w:rPr>
                <w:rFonts w:cstheme="minorHAnsi"/>
                <w:i/>
                <w:sz w:val="18"/>
                <w:szCs w:val="18"/>
                <w:lang w:val="es-ES"/>
              </w:rPr>
              <w:t>d</w:t>
            </w:r>
            <w:r>
              <w:rPr>
                <w:rFonts w:cstheme="minorHAnsi"/>
                <w:i/>
                <w:sz w:val="18"/>
                <w:szCs w:val="18"/>
                <w:lang w:val="es-ES"/>
              </w:rPr>
              <w:t>.</w:t>
            </w:r>
            <w:r w:rsidR="007D6BE8" w:rsidRPr="00FC6C64">
              <w:rPr>
                <w:rFonts w:cstheme="minorHAnsi"/>
                <w:sz w:val="18"/>
                <w:szCs w:val="18"/>
                <w:lang w:val="es-ES"/>
              </w:rPr>
              <w:t xml:space="preserve"> 8.20)</w:t>
            </w:r>
            <w:r w:rsidR="005F7C6D" w:rsidRPr="00FC6C64">
              <w:rPr>
                <w:rFonts w:cstheme="minorHAnsi"/>
                <w:sz w:val="18"/>
                <w:szCs w:val="18"/>
                <w:lang w:val="es-ES"/>
              </w:rPr>
              <w:t xml:space="preserve"> </w:t>
            </w:r>
          </w:p>
          <w:p w:rsidR="00330660" w:rsidRPr="00FC6C64" w:rsidRDefault="00330660" w:rsidP="00F63757">
            <w:pPr>
              <w:jc w:val="both"/>
              <w:rPr>
                <w:rFonts w:cstheme="minorHAnsi"/>
                <w:sz w:val="18"/>
                <w:szCs w:val="18"/>
                <w:lang w:val="es-ES"/>
              </w:rPr>
            </w:pPr>
          </w:p>
          <w:p w:rsidR="00330660" w:rsidRPr="00FC6C64" w:rsidRDefault="00330660" w:rsidP="00F63757">
            <w:pPr>
              <w:jc w:val="both"/>
              <w:rPr>
                <w:rFonts w:cstheme="minorHAnsi"/>
                <w:sz w:val="18"/>
                <w:szCs w:val="18"/>
                <w:lang w:val="es-ES"/>
              </w:rPr>
            </w:pPr>
          </w:p>
        </w:tc>
      </w:tr>
    </w:tbl>
    <w:p w:rsidR="002349F4" w:rsidRPr="00FC6C64" w:rsidRDefault="002349F4">
      <w:pPr>
        <w:rPr>
          <w:rFonts w:cstheme="minorHAnsi"/>
          <w:b/>
          <w:sz w:val="18"/>
          <w:szCs w:val="18"/>
          <w:lang w:val="es-ES"/>
        </w:rPr>
      </w:pPr>
    </w:p>
    <w:p w:rsidR="007A4591" w:rsidRPr="00FC6C64" w:rsidRDefault="003730DC" w:rsidP="00B15F4B">
      <w:pPr>
        <w:spacing w:before="60"/>
        <w:jc w:val="center"/>
        <w:rPr>
          <w:rFonts w:cstheme="minorHAnsi"/>
          <w:b/>
          <w:sz w:val="18"/>
          <w:szCs w:val="18"/>
          <w:lang w:val="es-ES"/>
        </w:rPr>
      </w:pPr>
      <w:r w:rsidRPr="00FC6C64">
        <w:rPr>
          <w:rFonts w:cstheme="minorHAnsi"/>
          <w:b/>
          <w:sz w:val="18"/>
          <w:szCs w:val="18"/>
          <w:lang w:val="es-ES"/>
        </w:rPr>
        <w:t>AN</w:t>
      </w:r>
      <w:r w:rsidR="0065051C" w:rsidRPr="00FC6C64">
        <w:rPr>
          <w:rFonts w:cstheme="minorHAnsi"/>
          <w:b/>
          <w:sz w:val="18"/>
          <w:szCs w:val="18"/>
          <w:lang w:val="es-ES"/>
        </w:rPr>
        <w:t>EX</w:t>
      </w:r>
      <w:r w:rsidRPr="00FC6C64">
        <w:rPr>
          <w:rFonts w:cstheme="minorHAnsi"/>
          <w:b/>
          <w:sz w:val="18"/>
          <w:szCs w:val="18"/>
          <w:lang w:val="es-ES"/>
        </w:rPr>
        <w:t>O</w:t>
      </w:r>
    </w:p>
    <w:sectPr w:rsidR="007A4591" w:rsidRPr="00FC6C64" w:rsidSect="00AE206E">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94" w:rsidRDefault="00AF3E94" w:rsidP="00CA591E"/>
  </w:endnote>
  <w:endnote w:type="continuationSeparator" w:id="0">
    <w:p w:rsidR="00AF3E94" w:rsidRDefault="00AF3E94" w:rsidP="00CA591E">
      <w:r>
        <w:continuationSeparator/>
      </w:r>
    </w:p>
  </w:endnote>
  <w:endnote w:id="1">
    <w:p w:rsidR="009E2CEE" w:rsidRPr="00222A47" w:rsidRDefault="009E2CEE"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3730DC" w:rsidRPr="00222A47">
        <w:rPr>
          <w:sz w:val="16"/>
          <w:szCs w:val="16"/>
          <w:lang w:val="es-ES"/>
        </w:rPr>
        <w:t>Los indicad</w:t>
      </w:r>
      <w:r w:rsidR="00EE60A2" w:rsidRPr="00222A47">
        <w:rPr>
          <w:sz w:val="16"/>
          <w:szCs w:val="16"/>
          <w:lang w:val="es-ES"/>
        </w:rPr>
        <w:t>or</w:t>
      </w:r>
      <w:r w:rsidR="003730DC" w:rsidRPr="00222A47">
        <w:rPr>
          <w:sz w:val="16"/>
          <w:szCs w:val="16"/>
          <w:lang w:val="es-ES"/>
        </w:rPr>
        <w:t>e</w:t>
      </w:r>
      <w:r w:rsidR="00EE60A2" w:rsidRPr="00222A47">
        <w:rPr>
          <w:sz w:val="16"/>
          <w:szCs w:val="16"/>
          <w:lang w:val="es-ES"/>
        </w:rPr>
        <w:t xml:space="preserve">s 30.7 </w:t>
      </w:r>
      <w:r w:rsidR="003730DC" w:rsidRPr="00222A47">
        <w:rPr>
          <w:sz w:val="16"/>
          <w:szCs w:val="16"/>
          <w:lang w:val="es-ES"/>
        </w:rPr>
        <w:t xml:space="preserve">y </w:t>
      </w:r>
      <w:r w:rsidR="00EE60A2" w:rsidRPr="00222A47">
        <w:rPr>
          <w:sz w:val="16"/>
          <w:szCs w:val="16"/>
          <w:lang w:val="es-ES"/>
        </w:rPr>
        <w:t xml:space="preserve">30.18 </w:t>
      </w:r>
      <w:r w:rsidR="003730DC" w:rsidRPr="00222A47">
        <w:rPr>
          <w:sz w:val="16"/>
          <w:szCs w:val="16"/>
          <w:lang w:val="es-ES"/>
        </w:rPr>
        <w:t xml:space="preserve">se basan en las iniciativas que está llevando a cabo el Grupo de Trabajo de Composición Abierta sobre Modelos de </w:t>
      </w:r>
      <w:r w:rsidR="00EE60A2" w:rsidRPr="00222A47">
        <w:rPr>
          <w:sz w:val="16"/>
          <w:szCs w:val="16"/>
          <w:lang w:val="es-ES"/>
        </w:rPr>
        <w:t>Indica</w:t>
      </w:r>
      <w:r w:rsidR="003730DC" w:rsidRPr="00222A47">
        <w:rPr>
          <w:sz w:val="16"/>
          <w:szCs w:val="16"/>
          <w:lang w:val="es-ES"/>
        </w:rPr>
        <w:t>d</w:t>
      </w:r>
      <w:r w:rsidR="00EE60A2" w:rsidRPr="00222A47">
        <w:rPr>
          <w:sz w:val="16"/>
          <w:szCs w:val="16"/>
          <w:lang w:val="es-ES"/>
        </w:rPr>
        <w:t>or</w:t>
      </w:r>
      <w:r w:rsidR="003730DC" w:rsidRPr="00222A47">
        <w:rPr>
          <w:sz w:val="16"/>
          <w:szCs w:val="16"/>
          <w:lang w:val="es-ES"/>
        </w:rPr>
        <w:t>e</w:t>
      </w:r>
      <w:r w:rsidR="00EE60A2" w:rsidRPr="00222A47">
        <w:rPr>
          <w:sz w:val="16"/>
          <w:szCs w:val="16"/>
          <w:lang w:val="es-ES"/>
        </w:rPr>
        <w:t xml:space="preserve">s </w:t>
      </w:r>
      <w:r w:rsidR="003730DC" w:rsidRPr="00222A47">
        <w:rPr>
          <w:sz w:val="16"/>
          <w:szCs w:val="16"/>
          <w:lang w:val="es-ES"/>
        </w:rPr>
        <w:t>sobre el Deporte y los Objetivos de Desarrollo Sostenible, coordinado por la Secretaría de</w:t>
      </w:r>
      <w:r w:rsidR="00755D1C" w:rsidRPr="00222A47">
        <w:rPr>
          <w:sz w:val="16"/>
          <w:szCs w:val="16"/>
          <w:lang w:val="es-ES"/>
        </w:rPr>
        <w:t xml:space="preserve"> </w:t>
      </w:r>
      <w:r w:rsidR="003730DC" w:rsidRPr="00222A47">
        <w:rPr>
          <w:sz w:val="16"/>
          <w:szCs w:val="16"/>
          <w:lang w:val="es-ES"/>
        </w:rPr>
        <w:t>l</w:t>
      </w:r>
      <w:r w:rsidR="00755D1C" w:rsidRPr="00222A47">
        <w:rPr>
          <w:sz w:val="16"/>
          <w:szCs w:val="16"/>
          <w:lang w:val="es-ES"/>
        </w:rPr>
        <w:t>a</w:t>
      </w:r>
      <w:r w:rsidR="003730DC" w:rsidRPr="00222A47">
        <w:rPr>
          <w:sz w:val="16"/>
          <w:szCs w:val="16"/>
          <w:lang w:val="es-ES"/>
        </w:rPr>
        <w:t xml:space="preserve"> </w:t>
      </w:r>
      <w:r w:rsidR="00EE60A2" w:rsidRPr="00222A47">
        <w:rPr>
          <w:sz w:val="16"/>
          <w:szCs w:val="16"/>
          <w:lang w:val="es-ES"/>
        </w:rPr>
        <w:t xml:space="preserve">Commonwealth </w:t>
      </w:r>
      <w:r w:rsidR="003730DC" w:rsidRPr="00222A47">
        <w:rPr>
          <w:sz w:val="16"/>
          <w:szCs w:val="16"/>
          <w:lang w:val="es-ES"/>
        </w:rPr>
        <w:t xml:space="preserve">en el marco de la Acción </w:t>
      </w:r>
      <w:r w:rsidR="00EE60A2" w:rsidRPr="00222A47">
        <w:rPr>
          <w:sz w:val="16"/>
          <w:szCs w:val="16"/>
          <w:lang w:val="es-ES"/>
        </w:rPr>
        <w:t xml:space="preserve">2 </w:t>
      </w:r>
      <w:r w:rsidR="003730DC" w:rsidRPr="00222A47">
        <w:rPr>
          <w:sz w:val="16"/>
          <w:szCs w:val="16"/>
          <w:lang w:val="es-ES"/>
        </w:rPr>
        <w:t>del Plan de Acción de Kazán</w:t>
      </w:r>
      <w:r w:rsidR="00EE60A2" w:rsidRPr="00222A47">
        <w:rPr>
          <w:sz w:val="16"/>
          <w:szCs w:val="16"/>
          <w:lang w:val="es-ES"/>
        </w:rPr>
        <w:t>.</w:t>
      </w:r>
    </w:p>
  </w:endnote>
  <w:endnote w:id="2">
    <w:p w:rsidR="000F324A" w:rsidRPr="00222A47" w:rsidRDefault="000F324A" w:rsidP="00B15F4B">
      <w:pPr>
        <w:pStyle w:val="EndnoteText"/>
        <w:rPr>
          <w:sz w:val="16"/>
          <w:szCs w:val="16"/>
          <w:lang w:val="es-ES"/>
        </w:rPr>
      </w:pPr>
      <w:r w:rsidRPr="00222A47">
        <w:rPr>
          <w:rStyle w:val="EndnoteReference"/>
          <w:sz w:val="16"/>
          <w:szCs w:val="16"/>
          <w:lang w:val="es-ES"/>
        </w:rPr>
        <w:endnoteRef/>
      </w:r>
      <w:r w:rsidR="003730DC" w:rsidRPr="00222A47">
        <w:rPr>
          <w:sz w:val="16"/>
          <w:szCs w:val="16"/>
          <w:lang w:val="es-ES"/>
        </w:rPr>
        <w:t xml:space="preserve"> Dicha l</w:t>
      </w:r>
      <w:r w:rsidRPr="00222A47">
        <w:rPr>
          <w:sz w:val="16"/>
          <w:szCs w:val="16"/>
          <w:lang w:val="es-ES"/>
        </w:rPr>
        <w:t>egisla</w:t>
      </w:r>
      <w:r w:rsidR="003730DC" w:rsidRPr="00222A47">
        <w:rPr>
          <w:sz w:val="16"/>
          <w:szCs w:val="16"/>
          <w:lang w:val="es-ES"/>
        </w:rPr>
        <w:t xml:space="preserve">ción debe </w:t>
      </w:r>
      <w:r w:rsidRPr="00222A47">
        <w:rPr>
          <w:sz w:val="16"/>
          <w:szCs w:val="16"/>
          <w:lang w:val="es-ES"/>
        </w:rPr>
        <w:t>inclu</w:t>
      </w:r>
      <w:r w:rsidR="003730DC" w:rsidRPr="00222A47">
        <w:rPr>
          <w:sz w:val="16"/>
          <w:szCs w:val="16"/>
          <w:lang w:val="es-ES"/>
        </w:rPr>
        <w:t xml:space="preserve">ir leyes </w:t>
      </w:r>
      <w:r w:rsidRPr="00222A47">
        <w:rPr>
          <w:sz w:val="16"/>
          <w:szCs w:val="16"/>
          <w:lang w:val="es-ES"/>
        </w:rPr>
        <w:t>rela</w:t>
      </w:r>
      <w:r w:rsidR="003730DC" w:rsidRPr="00222A47">
        <w:rPr>
          <w:sz w:val="16"/>
          <w:szCs w:val="16"/>
          <w:lang w:val="es-ES"/>
        </w:rPr>
        <w:t>cionadas con el ejercicio de este derecho, como por ejemplo:</w:t>
      </w:r>
    </w:p>
    <w:p w:rsidR="000F324A" w:rsidRPr="00222A47" w:rsidRDefault="002F2751" w:rsidP="00B15F4B">
      <w:pPr>
        <w:pStyle w:val="EndnoteText"/>
        <w:numPr>
          <w:ilvl w:val="0"/>
          <w:numId w:val="14"/>
        </w:numPr>
        <w:rPr>
          <w:sz w:val="16"/>
          <w:szCs w:val="16"/>
          <w:lang w:val="es-ES"/>
        </w:rPr>
      </w:pPr>
      <w:r w:rsidRPr="00222A47">
        <w:rPr>
          <w:sz w:val="16"/>
          <w:szCs w:val="16"/>
          <w:lang w:val="es-ES"/>
        </w:rPr>
        <w:t>L</w:t>
      </w:r>
      <w:r w:rsidR="000F324A" w:rsidRPr="00222A47">
        <w:rPr>
          <w:sz w:val="16"/>
          <w:szCs w:val="16"/>
          <w:lang w:val="es-ES"/>
        </w:rPr>
        <w:t>egisla</w:t>
      </w:r>
      <w:r w:rsidR="003730DC" w:rsidRPr="00222A47">
        <w:rPr>
          <w:sz w:val="16"/>
          <w:szCs w:val="16"/>
          <w:lang w:val="es-ES"/>
        </w:rPr>
        <w:t xml:space="preserve">ción sobre los medios de comunicación </w:t>
      </w:r>
      <w:r w:rsidR="000F324A" w:rsidRPr="00222A47">
        <w:rPr>
          <w:sz w:val="16"/>
          <w:szCs w:val="16"/>
          <w:lang w:val="es-ES"/>
        </w:rPr>
        <w:t>(</w:t>
      </w:r>
      <w:r w:rsidR="003730DC" w:rsidRPr="00222A47">
        <w:rPr>
          <w:sz w:val="16"/>
          <w:szCs w:val="16"/>
          <w:lang w:val="es-ES"/>
        </w:rPr>
        <w:t>véanse también los indicad</w:t>
      </w:r>
      <w:r w:rsidR="000F324A" w:rsidRPr="00222A47">
        <w:rPr>
          <w:sz w:val="16"/>
          <w:szCs w:val="16"/>
          <w:lang w:val="es-ES"/>
        </w:rPr>
        <w:t>or</w:t>
      </w:r>
      <w:r w:rsidR="003730DC" w:rsidRPr="00222A47">
        <w:rPr>
          <w:sz w:val="16"/>
          <w:szCs w:val="16"/>
          <w:lang w:val="es-ES"/>
        </w:rPr>
        <w:t>e</w:t>
      </w:r>
      <w:r w:rsidR="000F324A" w:rsidRPr="00222A47">
        <w:rPr>
          <w:sz w:val="16"/>
          <w:szCs w:val="16"/>
          <w:lang w:val="es-ES"/>
        </w:rPr>
        <w:t xml:space="preserve">s </w:t>
      </w:r>
      <w:r w:rsidR="003730DC" w:rsidRPr="00222A47">
        <w:rPr>
          <w:sz w:val="16"/>
          <w:szCs w:val="16"/>
          <w:lang w:val="es-ES"/>
        </w:rPr>
        <w:t xml:space="preserve">sobre el Artículo </w:t>
      </w:r>
      <w:r w:rsidR="000F324A" w:rsidRPr="00222A47">
        <w:rPr>
          <w:sz w:val="16"/>
          <w:szCs w:val="16"/>
          <w:lang w:val="es-ES"/>
        </w:rPr>
        <w:t>21)</w:t>
      </w:r>
    </w:p>
    <w:p w:rsidR="00755D1C" w:rsidRPr="00222A47" w:rsidRDefault="000F324A" w:rsidP="00755D1C">
      <w:pPr>
        <w:pStyle w:val="EndnoteText"/>
        <w:numPr>
          <w:ilvl w:val="0"/>
          <w:numId w:val="14"/>
        </w:numPr>
        <w:rPr>
          <w:rStyle w:val="preferred"/>
          <w:sz w:val="16"/>
          <w:szCs w:val="16"/>
          <w:lang w:val="es-ES"/>
        </w:rPr>
      </w:pPr>
      <w:r w:rsidRPr="00222A47">
        <w:rPr>
          <w:sz w:val="16"/>
          <w:szCs w:val="16"/>
          <w:lang w:val="es-ES"/>
        </w:rPr>
        <w:t>Legisla</w:t>
      </w:r>
      <w:r w:rsidR="003730DC" w:rsidRPr="00222A47">
        <w:rPr>
          <w:sz w:val="16"/>
          <w:szCs w:val="16"/>
          <w:lang w:val="es-ES"/>
        </w:rPr>
        <w:t>ción</w:t>
      </w:r>
      <w:r w:rsidRPr="00222A47">
        <w:rPr>
          <w:sz w:val="16"/>
          <w:szCs w:val="16"/>
          <w:lang w:val="es-ES"/>
        </w:rPr>
        <w:t xml:space="preserve"> </w:t>
      </w:r>
      <w:r w:rsidR="002F2751" w:rsidRPr="00222A47">
        <w:rPr>
          <w:sz w:val="16"/>
          <w:szCs w:val="16"/>
          <w:lang w:val="es-ES"/>
        </w:rPr>
        <w:t>sobre la propiedad</w:t>
      </w:r>
      <w:r w:rsidRPr="00222A47">
        <w:rPr>
          <w:sz w:val="16"/>
          <w:szCs w:val="16"/>
          <w:lang w:val="es-ES"/>
        </w:rPr>
        <w:t xml:space="preserve"> intelectual (</w:t>
      </w:r>
      <w:r w:rsidR="002F2751" w:rsidRPr="00222A47">
        <w:rPr>
          <w:sz w:val="16"/>
          <w:szCs w:val="16"/>
          <w:lang w:val="es-ES"/>
        </w:rPr>
        <w:t xml:space="preserve">véase el </w:t>
      </w:r>
      <w:r w:rsidRPr="00222A47">
        <w:rPr>
          <w:sz w:val="16"/>
          <w:szCs w:val="16"/>
          <w:lang w:val="es-ES"/>
        </w:rPr>
        <w:t>indica</w:t>
      </w:r>
      <w:r w:rsidR="002F2751" w:rsidRPr="00222A47">
        <w:rPr>
          <w:sz w:val="16"/>
          <w:szCs w:val="16"/>
          <w:lang w:val="es-ES"/>
        </w:rPr>
        <w:t>d</w:t>
      </w:r>
      <w:r w:rsidRPr="00222A47">
        <w:rPr>
          <w:sz w:val="16"/>
          <w:szCs w:val="16"/>
          <w:lang w:val="es-ES"/>
        </w:rPr>
        <w:t xml:space="preserve">or 30.5 </w:t>
      </w:r>
      <w:r w:rsidR="002F2751" w:rsidRPr="00222A47">
        <w:rPr>
          <w:sz w:val="16"/>
          <w:szCs w:val="16"/>
          <w:lang w:val="es-ES"/>
        </w:rPr>
        <w:t xml:space="preserve">sobre el </w:t>
      </w:r>
      <w:r w:rsidR="00755D1C" w:rsidRPr="00222A47">
        <w:rPr>
          <w:rStyle w:val="preferred"/>
          <w:sz w:val="16"/>
          <w:szCs w:val="16"/>
          <w:lang w:val="es-ES"/>
        </w:rPr>
        <w:t>Tratado de Marrakech para facilitar el acceso a las obras publicadas a las personas ciegas, con discapacidad visual o con otras dificultades para acceder al texto impreso)</w:t>
      </w:r>
    </w:p>
    <w:p w:rsidR="000F324A" w:rsidRPr="00222A47" w:rsidRDefault="000F324A" w:rsidP="00755D1C">
      <w:pPr>
        <w:pStyle w:val="EndnoteText"/>
        <w:numPr>
          <w:ilvl w:val="0"/>
          <w:numId w:val="14"/>
        </w:numPr>
        <w:rPr>
          <w:sz w:val="16"/>
          <w:szCs w:val="16"/>
          <w:lang w:val="es-ES"/>
        </w:rPr>
      </w:pPr>
      <w:r w:rsidRPr="00222A47">
        <w:rPr>
          <w:rFonts w:cstheme="minorHAnsi"/>
          <w:sz w:val="16"/>
          <w:szCs w:val="16"/>
          <w:lang w:val="es-ES"/>
        </w:rPr>
        <w:t>Legisla</w:t>
      </w:r>
      <w:r w:rsidR="003730DC" w:rsidRPr="00222A47">
        <w:rPr>
          <w:rFonts w:cstheme="minorHAnsi"/>
          <w:sz w:val="16"/>
          <w:szCs w:val="16"/>
          <w:lang w:val="es-ES"/>
        </w:rPr>
        <w:t>ción</w:t>
      </w:r>
      <w:r w:rsidRPr="00222A47">
        <w:rPr>
          <w:rFonts w:cstheme="minorHAnsi"/>
          <w:sz w:val="16"/>
          <w:szCs w:val="16"/>
          <w:lang w:val="es-ES"/>
        </w:rPr>
        <w:t xml:space="preserve"> </w:t>
      </w:r>
      <w:r w:rsidR="002F2751" w:rsidRPr="00222A47">
        <w:rPr>
          <w:rFonts w:cstheme="minorHAnsi"/>
          <w:sz w:val="16"/>
          <w:szCs w:val="16"/>
          <w:lang w:val="es-ES"/>
        </w:rPr>
        <w:t xml:space="preserve">sobre licencias </w:t>
      </w:r>
      <w:r w:rsidRPr="00222A47">
        <w:rPr>
          <w:rFonts w:cstheme="minorHAnsi"/>
          <w:sz w:val="16"/>
          <w:szCs w:val="16"/>
          <w:lang w:val="es-ES"/>
        </w:rPr>
        <w:t>co</w:t>
      </w:r>
      <w:r w:rsidR="002F2751" w:rsidRPr="00222A47">
        <w:rPr>
          <w:rFonts w:cstheme="minorHAnsi"/>
          <w:sz w:val="16"/>
          <w:szCs w:val="16"/>
          <w:lang w:val="es-ES"/>
        </w:rPr>
        <w:t>merciales para las empresas del sector de la cultura</w:t>
      </w:r>
      <w:r w:rsidRPr="00222A47">
        <w:rPr>
          <w:rFonts w:cstheme="minorHAnsi"/>
          <w:sz w:val="16"/>
          <w:szCs w:val="16"/>
          <w:lang w:val="es-ES"/>
        </w:rPr>
        <w:t xml:space="preserve"> (cine, t</w:t>
      </w:r>
      <w:r w:rsidR="002F2751" w:rsidRPr="00222A47">
        <w:rPr>
          <w:rFonts w:cstheme="minorHAnsi"/>
          <w:sz w:val="16"/>
          <w:szCs w:val="16"/>
          <w:lang w:val="es-ES"/>
        </w:rPr>
        <w:t>eatro</w:t>
      </w:r>
      <w:r w:rsidRPr="00222A47">
        <w:rPr>
          <w:rFonts w:cstheme="minorHAnsi"/>
          <w:sz w:val="16"/>
          <w:szCs w:val="16"/>
          <w:lang w:val="es-ES"/>
        </w:rPr>
        <w:t xml:space="preserve"> </w:t>
      </w:r>
      <w:r w:rsidR="002F2751" w:rsidRPr="00222A47">
        <w:rPr>
          <w:rFonts w:cstheme="minorHAnsi"/>
          <w:sz w:val="16"/>
          <w:szCs w:val="16"/>
          <w:lang w:val="es-ES"/>
        </w:rPr>
        <w:t>o bibliotecas, entre otras</w:t>
      </w:r>
      <w:r w:rsidRPr="00222A47">
        <w:rPr>
          <w:rFonts w:cstheme="minorHAnsi"/>
          <w:sz w:val="16"/>
          <w:szCs w:val="16"/>
          <w:lang w:val="es-ES"/>
        </w:rPr>
        <w:t>)</w:t>
      </w:r>
    </w:p>
    <w:p w:rsidR="003B72D0" w:rsidRPr="00222A47" w:rsidRDefault="00AE1871" w:rsidP="00B15F4B">
      <w:pPr>
        <w:pStyle w:val="EndnoteText"/>
        <w:numPr>
          <w:ilvl w:val="0"/>
          <w:numId w:val="14"/>
        </w:numPr>
        <w:rPr>
          <w:sz w:val="16"/>
          <w:szCs w:val="16"/>
          <w:lang w:val="es-ES"/>
        </w:rPr>
      </w:pPr>
      <w:r w:rsidRPr="00222A47">
        <w:rPr>
          <w:rFonts w:cstheme="minorHAnsi"/>
          <w:sz w:val="16"/>
          <w:szCs w:val="16"/>
          <w:lang w:val="es-ES"/>
        </w:rPr>
        <w:t>Legisla</w:t>
      </w:r>
      <w:r w:rsidR="003730DC" w:rsidRPr="00222A47">
        <w:rPr>
          <w:rFonts w:cstheme="minorHAnsi"/>
          <w:sz w:val="16"/>
          <w:szCs w:val="16"/>
          <w:lang w:val="es-ES"/>
        </w:rPr>
        <w:t>ción</w:t>
      </w:r>
      <w:r w:rsidRPr="00222A47">
        <w:rPr>
          <w:rFonts w:cstheme="minorHAnsi"/>
          <w:sz w:val="16"/>
          <w:szCs w:val="16"/>
          <w:lang w:val="es-ES"/>
        </w:rPr>
        <w:t xml:space="preserve"> </w:t>
      </w:r>
      <w:r w:rsidR="002F2751" w:rsidRPr="00222A47">
        <w:rPr>
          <w:rFonts w:cstheme="minorHAnsi"/>
          <w:sz w:val="16"/>
          <w:szCs w:val="16"/>
          <w:lang w:val="es-ES"/>
        </w:rPr>
        <w:t xml:space="preserve">y reglamentos relativos a las </w:t>
      </w:r>
      <w:r w:rsidRPr="00222A47">
        <w:rPr>
          <w:rFonts w:cstheme="minorHAnsi"/>
          <w:sz w:val="16"/>
          <w:szCs w:val="16"/>
          <w:lang w:val="es-ES"/>
        </w:rPr>
        <w:t>asocia</w:t>
      </w:r>
      <w:r w:rsidR="002F2751" w:rsidRPr="00222A47">
        <w:rPr>
          <w:rFonts w:cstheme="minorHAnsi"/>
          <w:sz w:val="16"/>
          <w:szCs w:val="16"/>
          <w:lang w:val="es-ES"/>
        </w:rPr>
        <w:t>c</w:t>
      </w:r>
      <w:r w:rsidRPr="00222A47">
        <w:rPr>
          <w:rFonts w:cstheme="minorHAnsi"/>
          <w:sz w:val="16"/>
          <w:szCs w:val="16"/>
          <w:lang w:val="es-ES"/>
        </w:rPr>
        <w:t>ion</w:t>
      </w:r>
      <w:r w:rsidR="002F2751" w:rsidRPr="00222A47">
        <w:rPr>
          <w:rFonts w:cstheme="minorHAnsi"/>
          <w:sz w:val="16"/>
          <w:szCs w:val="16"/>
          <w:lang w:val="es-ES"/>
        </w:rPr>
        <w:t>e</w:t>
      </w:r>
      <w:r w:rsidRPr="00222A47">
        <w:rPr>
          <w:rFonts w:cstheme="minorHAnsi"/>
          <w:sz w:val="16"/>
          <w:szCs w:val="16"/>
          <w:lang w:val="es-ES"/>
        </w:rPr>
        <w:t>s</w:t>
      </w:r>
      <w:r w:rsidR="002F2751" w:rsidRPr="00222A47">
        <w:rPr>
          <w:rFonts w:cstheme="minorHAnsi"/>
          <w:sz w:val="16"/>
          <w:szCs w:val="16"/>
          <w:lang w:val="es-ES"/>
        </w:rPr>
        <w:t xml:space="preserve"> deportivas</w:t>
      </w:r>
      <w:r w:rsidRPr="00222A47">
        <w:rPr>
          <w:rFonts w:cstheme="minorHAnsi"/>
          <w:sz w:val="16"/>
          <w:szCs w:val="16"/>
          <w:lang w:val="es-ES"/>
        </w:rPr>
        <w:t xml:space="preserve">, </w:t>
      </w:r>
      <w:r w:rsidR="002F2751" w:rsidRPr="00222A47">
        <w:rPr>
          <w:rFonts w:cstheme="minorHAnsi"/>
          <w:sz w:val="16"/>
          <w:szCs w:val="16"/>
          <w:lang w:val="es-ES"/>
        </w:rPr>
        <w:t xml:space="preserve">su </w:t>
      </w:r>
      <w:r w:rsidRPr="00222A47">
        <w:rPr>
          <w:rFonts w:cstheme="minorHAnsi"/>
          <w:sz w:val="16"/>
          <w:szCs w:val="16"/>
          <w:lang w:val="es-ES"/>
        </w:rPr>
        <w:t>funcion</w:t>
      </w:r>
      <w:r w:rsidR="002F2751" w:rsidRPr="00222A47">
        <w:rPr>
          <w:rFonts w:cstheme="minorHAnsi"/>
          <w:sz w:val="16"/>
          <w:szCs w:val="16"/>
          <w:lang w:val="es-ES"/>
        </w:rPr>
        <w:t>am</w:t>
      </w:r>
      <w:r w:rsidR="002E0ADB" w:rsidRPr="00222A47">
        <w:rPr>
          <w:rFonts w:cstheme="minorHAnsi"/>
          <w:sz w:val="16"/>
          <w:szCs w:val="16"/>
          <w:lang w:val="es-ES"/>
        </w:rPr>
        <w:t>i</w:t>
      </w:r>
      <w:r w:rsidR="002F2751" w:rsidRPr="00222A47">
        <w:rPr>
          <w:rFonts w:cstheme="minorHAnsi"/>
          <w:sz w:val="16"/>
          <w:szCs w:val="16"/>
          <w:lang w:val="es-ES"/>
        </w:rPr>
        <w:t>ento y sus actividades</w:t>
      </w:r>
      <w:r w:rsidRPr="00222A47">
        <w:rPr>
          <w:rFonts w:cstheme="minorHAnsi"/>
          <w:sz w:val="16"/>
          <w:szCs w:val="16"/>
          <w:lang w:val="es-ES"/>
        </w:rPr>
        <w:t>.</w:t>
      </w:r>
    </w:p>
  </w:endnote>
  <w:endnote w:id="3">
    <w:p w:rsidR="009060EF" w:rsidRPr="00222A47" w:rsidRDefault="009060EF"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200F5C" w:rsidRPr="00222A47">
        <w:rPr>
          <w:sz w:val="16"/>
          <w:szCs w:val="16"/>
          <w:lang w:val="es-ES"/>
        </w:rPr>
        <w:t xml:space="preserve">Cuando existan </w:t>
      </w:r>
      <w:r w:rsidR="002F2751" w:rsidRPr="00222A47">
        <w:rPr>
          <w:sz w:val="16"/>
          <w:szCs w:val="16"/>
          <w:lang w:val="es-ES"/>
        </w:rPr>
        <w:t>servicios conexos</w:t>
      </w:r>
      <w:r w:rsidR="00755CC7" w:rsidRPr="00222A47">
        <w:rPr>
          <w:sz w:val="16"/>
          <w:szCs w:val="16"/>
          <w:lang w:val="es-ES"/>
        </w:rPr>
        <w:t xml:space="preserve">, </w:t>
      </w:r>
      <w:r w:rsidR="002F2751" w:rsidRPr="00222A47">
        <w:rPr>
          <w:sz w:val="16"/>
          <w:szCs w:val="16"/>
          <w:lang w:val="es-ES"/>
        </w:rPr>
        <w:t xml:space="preserve">como </w:t>
      </w:r>
      <w:r w:rsidR="00755CC7" w:rsidRPr="00222A47">
        <w:rPr>
          <w:sz w:val="16"/>
          <w:szCs w:val="16"/>
          <w:lang w:val="es-ES"/>
        </w:rPr>
        <w:t>visit</w:t>
      </w:r>
      <w:r w:rsidR="002F2751" w:rsidRPr="00222A47">
        <w:rPr>
          <w:sz w:val="16"/>
          <w:szCs w:val="16"/>
          <w:lang w:val="es-ES"/>
        </w:rPr>
        <w:t>a</w:t>
      </w:r>
      <w:r w:rsidR="00755CC7" w:rsidRPr="00222A47">
        <w:rPr>
          <w:sz w:val="16"/>
          <w:szCs w:val="16"/>
          <w:lang w:val="es-ES"/>
        </w:rPr>
        <w:t xml:space="preserve">s </w:t>
      </w:r>
      <w:r w:rsidR="002F2751" w:rsidRPr="00222A47">
        <w:rPr>
          <w:sz w:val="16"/>
          <w:szCs w:val="16"/>
          <w:lang w:val="es-ES"/>
        </w:rPr>
        <w:t xml:space="preserve">guiadas, </w:t>
      </w:r>
      <w:r w:rsidR="00200F5C" w:rsidRPr="00222A47">
        <w:rPr>
          <w:sz w:val="16"/>
          <w:szCs w:val="16"/>
          <w:lang w:val="es-ES"/>
        </w:rPr>
        <w:t xml:space="preserve">estos </w:t>
      </w:r>
      <w:r w:rsidR="002F2751" w:rsidRPr="00222A47">
        <w:rPr>
          <w:sz w:val="16"/>
          <w:szCs w:val="16"/>
          <w:lang w:val="es-ES"/>
        </w:rPr>
        <w:t xml:space="preserve">deben </w:t>
      </w:r>
      <w:r w:rsidR="002E0ADB" w:rsidRPr="00222A47">
        <w:rPr>
          <w:sz w:val="16"/>
          <w:szCs w:val="16"/>
          <w:lang w:val="es-ES"/>
        </w:rPr>
        <w:t xml:space="preserve">tener en cuenta </w:t>
      </w:r>
      <w:r w:rsidR="002F2751" w:rsidRPr="00222A47">
        <w:rPr>
          <w:sz w:val="16"/>
          <w:szCs w:val="16"/>
          <w:lang w:val="es-ES"/>
        </w:rPr>
        <w:t>a las personas con discapacidad, facilitando la accesibilidad y ofreciendo ajustes razonables</w:t>
      </w:r>
      <w:r w:rsidR="00755CC7" w:rsidRPr="00222A47">
        <w:rPr>
          <w:sz w:val="16"/>
          <w:szCs w:val="16"/>
          <w:lang w:val="es-ES"/>
        </w:rPr>
        <w:t>.</w:t>
      </w:r>
    </w:p>
  </w:endnote>
  <w:endnote w:id="4">
    <w:p w:rsidR="00065DFB" w:rsidRPr="00222A47" w:rsidRDefault="00065DFB"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2F2751" w:rsidRPr="00222A47">
        <w:rPr>
          <w:sz w:val="16"/>
          <w:szCs w:val="16"/>
          <w:lang w:val="es-ES"/>
        </w:rPr>
        <w:t xml:space="preserve">Esta </w:t>
      </w:r>
      <w:r w:rsidRPr="00222A47">
        <w:rPr>
          <w:sz w:val="16"/>
          <w:szCs w:val="16"/>
          <w:lang w:val="es-ES"/>
        </w:rPr>
        <w:t>denomina</w:t>
      </w:r>
      <w:r w:rsidR="003730DC" w:rsidRPr="00222A47">
        <w:rPr>
          <w:sz w:val="16"/>
          <w:szCs w:val="16"/>
          <w:lang w:val="es-ES"/>
        </w:rPr>
        <w:t>ción</w:t>
      </w:r>
      <w:r w:rsidRPr="00222A47">
        <w:rPr>
          <w:sz w:val="16"/>
          <w:szCs w:val="16"/>
          <w:lang w:val="es-ES"/>
        </w:rPr>
        <w:t xml:space="preserve"> </w:t>
      </w:r>
      <w:r w:rsidR="002F2751" w:rsidRPr="00222A47">
        <w:rPr>
          <w:sz w:val="16"/>
          <w:szCs w:val="16"/>
          <w:lang w:val="es-ES"/>
        </w:rPr>
        <w:t>engloba los sitios web</w:t>
      </w:r>
      <w:r w:rsidRPr="00222A47">
        <w:rPr>
          <w:sz w:val="16"/>
          <w:szCs w:val="16"/>
          <w:lang w:val="es-ES"/>
        </w:rPr>
        <w:t xml:space="preserve">, </w:t>
      </w:r>
      <w:r w:rsidR="002F2751" w:rsidRPr="00222A47">
        <w:rPr>
          <w:sz w:val="16"/>
          <w:szCs w:val="16"/>
          <w:lang w:val="es-ES"/>
        </w:rPr>
        <w:t xml:space="preserve">las </w:t>
      </w:r>
      <w:r w:rsidRPr="00222A47">
        <w:rPr>
          <w:sz w:val="16"/>
          <w:szCs w:val="16"/>
          <w:lang w:val="es-ES"/>
        </w:rPr>
        <w:t>plat</w:t>
      </w:r>
      <w:r w:rsidR="002F2751" w:rsidRPr="00222A47">
        <w:rPr>
          <w:sz w:val="16"/>
          <w:szCs w:val="16"/>
          <w:lang w:val="es-ES"/>
        </w:rPr>
        <w:t>a</w:t>
      </w:r>
      <w:r w:rsidRPr="00222A47">
        <w:rPr>
          <w:sz w:val="16"/>
          <w:szCs w:val="16"/>
          <w:lang w:val="es-ES"/>
        </w:rPr>
        <w:t>form</w:t>
      </w:r>
      <w:r w:rsidR="002F2751" w:rsidRPr="00222A47">
        <w:rPr>
          <w:sz w:val="16"/>
          <w:szCs w:val="16"/>
          <w:lang w:val="es-ES"/>
        </w:rPr>
        <w:t>a</w:t>
      </w:r>
      <w:r w:rsidRPr="00222A47">
        <w:rPr>
          <w:sz w:val="16"/>
          <w:szCs w:val="16"/>
          <w:lang w:val="es-ES"/>
        </w:rPr>
        <w:t>s (</w:t>
      </w:r>
      <w:r w:rsidR="002F2751" w:rsidRPr="00222A47">
        <w:rPr>
          <w:sz w:val="16"/>
          <w:szCs w:val="16"/>
          <w:lang w:val="es-ES"/>
        </w:rPr>
        <w:t xml:space="preserve">y las </w:t>
      </w:r>
      <w:r w:rsidRPr="00222A47">
        <w:rPr>
          <w:sz w:val="16"/>
          <w:szCs w:val="16"/>
          <w:lang w:val="es-ES"/>
        </w:rPr>
        <w:t>aplica</w:t>
      </w:r>
      <w:r w:rsidR="002F2751" w:rsidRPr="00222A47">
        <w:rPr>
          <w:sz w:val="16"/>
          <w:szCs w:val="16"/>
          <w:lang w:val="es-ES"/>
        </w:rPr>
        <w:t>c</w:t>
      </w:r>
      <w:r w:rsidRPr="00222A47">
        <w:rPr>
          <w:sz w:val="16"/>
          <w:szCs w:val="16"/>
          <w:lang w:val="es-ES"/>
        </w:rPr>
        <w:t>ion</w:t>
      </w:r>
      <w:r w:rsidR="002F2751" w:rsidRPr="00222A47">
        <w:rPr>
          <w:sz w:val="16"/>
          <w:szCs w:val="16"/>
          <w:lang w:val="es-ES"/>
        </w:rPr>
        <w:t>e</w:t>
      </w:r>
      <w:r w:rsidRPr="00222A47">
        <w:rPr>
          <w:sz w:val="16"/>
          <w:szCs w:val="16"/>
          <w:lang w:val="es-ES"/>
        </w:rPr>
        <w:t>s</w:t>
      </w:r>
      <w:r w:rsidR="002F2751" w:rsidRPr="00222A47">
        <w:rPr>
          <w:sz w:val="16"/>
          <w:szCs w:val="16"/>
          <w:lang w:val="es-ES"/>
        </w:rPr>
        <w:t xml:space="preserve"> móviles</w:t>
      </w:r>
      <w:r w:rsidRPr="00222A47">
        <w:rPr>
          <w:sz w:val="16"/>
          <w:szCs w:val="16"/>
          <w:lang w:val="es-ES"/>
        </w:rPr>
        <w:t xml:space="preserve">) </w:t>
      </w:r>
      <w:r w:rsidR="002F2751" w:rsidRPr="00222A47">
        <w:rPr>
          <w:sz w:val="16"/>
          <w:szCs w:val="16"/>
          <w:lang w:val="es-ES"/>
        </w:rPr>
        <w:t xml:space="preserve">como </w:t>
      </w:r>
      <w:r w:rsidRPr="00222A47">
        <w:rPr>
          <w:sz w:val="16"/>
          <w:szCs w:val="16"/>
          <w:lang w:val="es-ES"/>
        </w:rPr>
        <w:t>Facebook, Twitter, Instagram</w:t>
      </w:r>
      <w:r w:rsidR="002F2751" w:rsidRPr="00222A47">
        <w:rPr>
          <w:sz w:val="16"/>
          <w:szCs w:val="16"/>
          <w:lang w:val="es-ES"/>
        </w:rPr>
        <w:t xml:space="preserve"> y otras</w:t>
      </w:r>
      <w:r w:rsidRPr="00222A47">
        <w:rPr>
          <w:sz w:val="16"/>
          <w:szCs w:val="16"/>
          <w:lang w:val="es-ES"/>
        </w:rPr>
        <w:t>.</w:t>
      </w:r>
    </w:p>
  </w:endnote>
  <w:endnote w:id="5">
    <w:p w:rsidR="00B15F4B" w:rsidRPr="00222A47" w:rsidRDefault="00B15F4B" w:rsidP="00B15F4B">
      <w:pPr>
        <w:pStyle w:val="EndnoteText"/>
        <w:rPr>
          <w:sz w:val="16"/>
          <w:szCs w:val="16"/>
          <w:lang w:val="es-ES"/>
        </w:rPr>
      </w:pPr>
      <w:r w:rsidRPr="00222A47">
        <w:rPr>
          <w:rStyle w:val="EndnoteReference"/>
          <w:sz w:val="16"/>
          <w:szCs w:val="16"/>
          <w:lang w:val="es-ES"/>
        </w:rPr>
        <w:endnoteRef/>
      </w:r>
      <w:r w:rsidR="002F2751" w:rsidRPr="00222A47">
        <w:rPr>
          <w:sz w:val="16"/>
          <w:szCs w:val="16"/>
          <w:lang w:val="es-ES"/>
        </w:rPr>
        <w:t xml:space="preserve"> Deben tenerse en cuenta las i</w:t>
      </w:r>
      <w:r w:rsidRPr="00222A47">
        <w:rPr>
          <w:sz w:val="16"/>
          <w:szCs w:val="16"/>
          <w:lang w:val="es-ES"/>
        </w:rPr>
        <w:t>ntersec</w:t>
      </w:r>
      <w:r w:rsidR="002F2751" w:rsidRPr="00222A47">
        <w:rPr>
          <w:sz w:val="16"/>
          <w:szCs w:val="16"/>
          <w:lang w:val="es-ES"/>
        </w:rPr>
        <w:t>cionalidad</w:t>
      </w:r>
      <w:r w:rsidRPr="00222A47">
        <w:rPr>
          <w:sz w:val="16"/>
          <w:szCs w:val="16"/>
          <w:lang w:val="es-ES"/>
        </w:rPr>
        <w:t xml:space="preserve">es </w:t>
      </w:r>
      <w:r w:rsidR="002F2751" w:rsidRPr="00222A47">
        <w:rPr>
          <w:sz w:val="16"/>
          <w:szCs w:val="16"/>
          <w:lang w:val="es-ES"/>
        </w:rPr>
        <w:t>con otros ambientes culturales por lo que respecta al reconocimiento y el desarrollo de la identidad cultural</w:t>
      </w:r>
      <w:r w:rsidRPr="00222A47">
        <w:rPr>
          <w:sz w:val="16"/>
          <w:szCs w:val="16"/>
          <w:lang w:val="es-ES"/>
        </w:rPr>
        <w:t xml:space="preserve">, </w:t>
      </w:r>
      <w:r w:rsidR="002F2751" w:rsidRPr="00222A47">
        <w:rPr>
          <w:sz w:val="16"/>
          <w:szCs w:val="16"/>
          <w:lang w:val="es-ES"/>
        </w:rPr>
        <w:t>por ejemplo, personas indígenas con discapacidad</w:t>
      </w:r>
      <w:r w:rsidRPr="00222A47">
        <w:rPr>
          <w:sz w:val="16"/>
          <w:szCs w:val="16"/>
          <w:lang w:val="es-ES"/>
        </w:rPr>
        <w:t>.</w:t>
      </w:r>
    </w:p>
  </w:endnote>
  <w:endnote w:id="6">
    <w:p w:rsidR="000F324A" w:rsidRPr="00222A47" w:rsidRDefault="000F324A" w:rsidP="00B15F4B">
      <w:pPr>
        <w:pStyle w:val="EndnoteText"/>
        <w:rPr>
          <w:sz w:val="16"/>
          <w:szCs w:val="16"/>
          <w:lang w:val="es-ES"/>
        </w:rPr>
      </w:pPr>
      <w:r w:rsidRPr="00222A47">
        <w:rPr>
          <w:rStyle w:val="EndnoteReference"/>
          <w:sz w:val="16"/>
          <w:szCs w:val="16"/>
          <w:lang w:val="es-ES"/>
        </w:rPr>
        <w:endnoteRef/>
      </w:r>
      <w:r w:rsidR="002F2751" w:rsidRPr="00222A47">
        <w:rPr>
          <w:sz w:val="16"/>
          <w:szCs w:val="16"/>
          <w:lang w:val="es-ES"/>
        </w:rPr>
        <w:t xml:space="preserve"> Estas leyes deben </w:t>
      </w:r>
      <w:r w:rsidRPr="00222A47">
        <w:rPr>
          <w:sz w:val="16"/>
          <w:szCs w:val="16"/>
          <w:lang w:val="es-ES"/>
        </w:rPr>
        <w:t>inclu</w:t>
      </w:r>
      <w:r w:rsidR="002F2751" w:rsidRPr="00222A47">
        <w:rPr>
          <w:sz w:val="16"/>
          <w:szCs w:val="16"/>
          <w:lang w:val="es-ES"/>
        </w:rPr>
        <w:t xml:space="preserve">ir todas las formas o idiomas y dialectos, en particular en el caso de la lengua de señas, y disposiciones sobre no </w:t>
      </w:r>
      <w:r w:rsidRPr="00222A47">
        <w:rPr>
          <w:sz w:val="16"/>
          <w:szCs w:val="16"/>
          <w:lang w:val="es-ES"/>
        </w:rPr>
        <w:t>discrimina</w:t>
      </w:r>
      <w:r w:rsidR="003730DC" w:rsidRPr="00222A47">
        <w:rPr>
          <w:sz w:val="16"/>
          <w:szCs w:val="16"/>
          <w:lang w:val="es-ES"/>
        </w:rPr>
        <w:t>ción</w:t>
      </w:r>
      <w:r w:rsidR="002F2751" w:rsidRPr="00222A47">
        <w:rPr>
          <w:sz w:val="16"/>
          <w:szCs w:val="16"/>
          <w:lang w:val="es-ES"/>
        </w:rPr>
        <w:t xml:space="preserve">, provisión de ajustes razonables y una </w:t>
      </w:r>
      <w:r w:rsidRPr="00222A47">
        <w:rPr>
          <w:sz w:val="16"/>
          <w:szCs w:val="16"/>
          <w:lang w:val="es-ES"/>
        </w:rPr>
        <w:t>defini</w:t>
      </w:r>
      <w:r w:rsidR="003730DC" w:rsidRPr="00222A47">
        <w:rPr>
          <w:sz w:val="16"/>
          <w:szCs w:val="16"/>
          <w:lang w:val="es-ES"/>
        </w:rPr>
        <w:t>ción</w:t>
      </w:r>
      <w:r w:rsidRPr="00222A47">
        <w:rPr>
          <w:sz w:val="16"/>
          <w:szCs w:val="16"/>
          <w:lang w:val="es-ES"/>
        </w:rPr>
        <w:t xml:space="preserve"> </w:t>
      </w:r>
      <w:r w:rsidR="002F2751" w:rsidRPr="00222A47">
        <w:rPr>
          <w:sz w:val="16"/>
          <w:szCs w:val="16"/>
          <w:lang w:val="es-ES"/>
        </w:rPr>
        <w:t xml:space="preserve">de </w:t>
      </w:r>
      <w:r w:rsidRPr="00222A47">
        <w:rPr>
          <w:sz w:val="16"/>
          <w:szCs w:val="16"/>
          <w:lang w:val="es-ES"/>
        </w:rPr>
        <w:t>comunica</w:t>
      </w:r>
      <w:r w:rsidR="003730DC" w:rsidRPr="00222A47">
        <w:rPr>
          <w:sz w:val="16"/>
          <w:szCs w:val="16"/>
          <w:lang w:val="es-ES"/>
        </w:rPr>
        <w:t>ción</w:t>
      </w:r>
      <w:r w:rsidR="004F27D8" w:rsidRPr="00222A47">
        <w:rPr>
          <w:sz w:val="16"/>
          <w:szCs w:val="16"/>
          <w:lang w:val="es-ES"/>
        </w:rPr>
        <w:t xml:space="preserve"> </w:t>
      </w:r>
      <w:r w:rsidR="002F2751" w:rsidRPr="00222A47">
        <w:rPr>
          <w:sz w:val="16"/>
          <w:szCs w:val="16"/>
          <w:lang w:val="es-ES"/>
        </w:rPr>
        <w:t>acorde con el artículo 2 de la</w:t>
      </w:r>
      <w:r w:rsidR="00755D1C" w:rsidRPr="00222A47">
        <w:rPr>
          <w:sz w:val="16"/>
          <w:szCs w:val="16"/>
          <w:lang w:val="es-ES"/>
        </w:rPr>
        <w:t xml:space="preserve"> CDPD</w:t>
      </w:r>
      <w:r w:rsidRPr="00222A47">
        <w:rPr>
          <w:sz w:val="16"/>
          <w:szCs w:val="16"/>
          <w:lang w:val="es-ES"/>
        </w:rPr>
        <w:t>.</w:t>
      </w:r>
    </w:p>
  </w:endnote>
  <w:endnote w:id="7">
    <w:p w:rsidR="00C76A85" w:rsidRPr="00222A47" w:rsidRDefault="00C76A85" w:rsidP="00B15F4B">
      <w:pPr>
        <w:pStyle w:val="EndnoteText"/>
        <w:rPr>
          <w:sz w:val="16"/>
          <w:szCs w:val="16"/>
          <w:lang w:val="es-ES"/>
        </w:rPr>
      </w:pPr>
      <w:r w:rsidRPr="00222A47">
        <w:rPr>
          <w:rStyle w:val="EndnoteReference"/>
          <w:sz w:val="16"/>
          <w:szCs w:val="16"/>
          <w:lang w:val="es-ES"/>
        </w:rPr>
        <w:endnoteRef/>
      </w:r>
      <w:r w:rsidR="002F2751" w:rsidRPr="00222A47">
        <w:rPr>
          <w:sz w:val="16"/>
          <w:szCs w:val="16"/>
          <w:lang w:val="es-ES"/>
        </w:rPr>
        <w:t xml:space="preserve"> Véase el sitio web de la Organización Mundial de la Propiedad </w:t>
      </w:r>
      <w:r w:rsidRPr="00222A47">
        <w:rPr>
          <w:sz w:val="16"/>
          <w:szCs w:val="16"/>
          <w:lang w:val="es-ES"/>
        </w:rPr>
        <w:t xml:space="preserve">Intelectual : </w:t>
      </w:r>
      <w:r w:rsidR="00BC29E2">
        <w:fldChar w:fldCharType="begin"/>
      </w:r>
      <w:r w:rsidR="00BC29E2" w:rsidRPr="00BC29E2">
        <w:rPr>
          <w:lang w:val="es-AR"/>
        </w:rPr>
        <w:instrText xml:space="preserve"> HYPERLINK "https://wipolex.wipo.int/en/treaties/textdetails/13169" </w:instrText>
      </w:r>
      <w:r w:rsidR="00BC29E2">
        <w:fldChar w:fldCharType="separate"/>
      </w:r>
      <w:r w:rsidR="002E0ADB" w:rsidRPr="00222A47">
        <w:rPr>
          <w:rStyle w:val="Hyperlink"/>
          <w:sz w:val="16"/>
          <w:szCs w:val="16"/>
          <w:lang w:val="es-ES"/>
        </w:rPr>
        <w:t>https://wipolex.wipo.int/en/treaties/textdetails/13169</w:t>
      </w:r>
      <w:r w:rsidR="00BC29E2">
        <w:rPr>
          <w:rStyle w:val="Hyperlink"/>
          <w:sz w:val="16"/>
          <w:szCs w:val="16"/>
          <w:lang w:val="es-ES"/>
        </w:rPr>
        <w:fldChar w:fldCharType="end"/>
      </w:r>
      <w:r w:rsidRPr="00222A47">
        <w:rPr>
          <w:sz w:val="16"/>
          <w:szCs w:val="16"/>
          <w:lang w:val="es-ES"/>
        </w:rPr>
        <w:t xml:space="preserve"> </w:t>
      </w:r>
    </w:p>
  </w:endnote>
  <w:endnote w:id="8">
    <w:p w:rsidR="000F324A" w:rsidRPr="00222A47" w:rsidRDefault="000F324A"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2E0ADB" w:rsidRPr="00222A47">
        <w:rPr>
          <w:sz w:val="16"/>
          <w:szCs w:val="16"/>
          <w:lang w:val="es-ES"/>
        </w:rPr>
        <w:t xml:space="preserve">Dicho </w:t>
      </w:r>
      <w:r w:rsidRPr="00222A47">
        <w:rPr>
          <w:sz w:val="16"/>
          <w:szCs w:val="16"/>
          <w:lang w:val="es-ES"/>
        </w:rPr>
        <w:t xml:space="preserve">plan </w:t>
      </w:r>
      <w:r w:rsidR="002E0ADB" w:rsidRPr="00222A47">
        <w:rPr>
          <w:sz w:val="16"/>
          <w:szCs w:val="16"/>
          <w:lang w:val="es-ES"/>
        </w:rPr>
        <w:t>debe</w:t>
      </w:r>
      <w:r w:rsidRPr="00222A47">
        <w:rPr>
          <w:sz w:val="16"/>
          <w:szCs w:val="16"/>
          <w:lang w:val="es-ES"/>
        </w:rPr>
        <w:t xml:space="preserve">, </w:t>
      </w:r>
      <w:r w:rsidR="002E0ADB" w:rsidRPr="00222A47">
        <w:rPr>
          <w:sz w:val="16"/>
          <w:szCs w:val="16"/>
          <w:lang w:val="es-ES"/>
        </w:rPr>
        <w:t>por ejemplo</w:t>
      </w:r>
      <w:r w:rsidRPr="00222A47">
        <w:rPr>
          <w:sz w:val="16"/>
          <w:szCs w:val="16"/>
          <w:lang w:val="es-ES"/>
        </w:rPr>
        <w:t>:</w:t>
      </w:r>
    </w:p>
    <w:p w:rsidR="00B15F4B" w:rsidRPr="00222A47" w:rsidRDefault="002E0ADB" w:rsidP="00B15F4B">
      <w:pPr>
        <w:pStyle w:val="EndnoteText"/>
        <w:numPr>
          <w:ilvl w:val="0"/>
          <w:numId w:val="17"/>
        </w:numPr>
        <w:rPr>
          <w:bCs/>
          <w:sz w:val="16"/>
          <w:szCs w:val="16"/>
          <w:lang w:val="es-ES"/>
        </w:rPr>
      </w:pPr>
      <w:r w:rsidRPr="00222A47">
        <w:rPr>
          <w:bCs/>
          <w:sz w:val="16"/>
          <w:szCs w:val="16"/>
          <w:lang w:val="es-ES"/>
        </w:rPr>
        <w:t>c</w:t>
      </w:r>
      <w:r w:rsidR="00B15F4B" w:rsidRPr="00222A47">
        <w:rPr>
          <w:bCs/>
          <w:sz w:val="16"/>
          <w:szCs w:val="16"/>
          <w:lang w:val="es-ES"/>
        </w:rPr>
        <w:t>o</w:t>
      </w:r>
      <w:r w:rsidRPr="00222A47">
        <w:rPr>
          <w:bCs/>
          <w:sz w:val="16"/>
          <w:szCs w:val="16"/>
          <w:lang w:val="es-ES"/>
        </w:rPr>
        <w:t>ntar con una asignación de recursos</w:t>
      </w:r>
      <w:r w:rsidR="00200F5C" w:rsidRPr="00222A47">
        <w:rPr>
          <w:bCs/>
          <w:sz w:val="16"/>
          <w:szCs w:val="16"/>
          <w:lang w:val="es-ES"/>
        </w:rPr>
        <w:t xml:space="preserve"> suficiente</w:t>
      </w:r>
      <w:r w:rsidR="00B15F4B" w:rsidRPr="00222A47">
        <w:rPr>
          <w:bCs/>
          <w:sz w:val="16"/>
          <w:szCs w:val="16"/>
          <w:lang w:val="es-ES"/>
        </w:rPr>
        <w:t xml:space="preserve">, </w:t>
      </w:r>
      <w:r w:rsidRPr="00222A47">
        <w:rPr>
          <w:bCs/>
          <w:sz w:val="16"/>
          <w:szCs w:val="16"/>
          <w:lang w:val="es-ES"/>
        </w:rPr>
        <w:t>datos de referencia y objetivos cuantificables.</w:t>
      </w:r>
    </w:p>
    <w:p w:rsidR="00B15F4B" w:rsidRPr="00222A47" w:rsidRDefault="002E0ADB" w:rsidP="00B15F4B">
      <w:pPr>
        <w:pStyle w:val="EndnoteText"/>
        <w:numPr>
          <w:ilvl w:val="0"/>
          <w:numId w:val="17"/>
        </w:numPr>
        <w:rPr>
          <w:bCs/>
          <w:sz w:val="16"/>
          <w:szCs w:val="16"/>
          <w:lang w:val="es-ES"/>
        </w:rPr>
      </w:pPr>
      <w:r w:rsidRPr="00222A47">
        <w:rPr>
          <w:bCs/>
          <w:sz w:val="16"/>
          <w:szCs w:val="16"/>
          <w:lang w:val="es-ES"/>
        </w:rPr>
        <w:t>i</w:t>
      </w:r>
      <w:r w:rsidR="00B15F4B" w:rsidRPr="00222A47">
        <w:rPr>
          <w:bCs/>
          <w:sz w:val="16"/>
          <w:szCs w:val="16"/>
          <w:lang w:val="es-ES"/>
        </w:rPr>
        <w:t>nclu</w:t>
      </w:r>
      <w:r w:rsidRPr="00222A47">
        <w:rPr>
          <w:bCs/>
          <w:sz w:val="16"/>
          <w:szCs w:val="16"/>
          <w:lang w:val="es-ES"/>
        </w:rPr>
        <w:t xml:space="preserve">ir medidas para promover el desarrollo y el acceso a la vida </w:t>
      </w:r>
      <w:r w:rsidR="00B15F4B" w:rsidRPr="00222A47">
        <w:rPr>
          <w:bCs/>
          <w:sz w:val="16"/>
          <w:szCs w:val="16"/>
          <w:lang w:val="es-ES"/>
        </w:rPr>
        <w:t xml:space="preserve">cultural </w:t>
      </w:r>
      <w:r w:rsidRPr="00222A47">
        <w:rPr>
          <w:bCs/>
          <w:sz w:val="16"/>
          <w:szCs w:val="16"/>
          <w:lang w:val="es-ES"/>
        </w:rPr>
        <w:t>de las personas con discapacidad, como las mujeres y los niños con discapacidad</w:t>
      </w:r>
      <w:r w:rsidR="00B15F4B" w:rsidRPr="00222A47">
        <w:rPr>
          <w:bCs/>
          <w:sz w:val="16"/>
          <w:szCs w:val="16"/>
          <w:lang w:val="es-ES"/>
        </w:rPr>
        <w:t>.</w:t>
      </w:r>
    </w:p>
    <w:p w:rsidR="000F324A" w:rsidRPr="00222A47" w:rsidRDefault="002E0ADB" w:rsidP="00B15F4B">
      <w:pPr>
        <w:pStyle w:val="EndnoteText"/>
        <w:numPr>
          <w:ilvl w:val="0"/>
          <w:numId w:val="16"/>
        </w:numPr>
        <w:rPr>
          <w:sz w:val="16"/>
          <w:szCs w:val="16"/>
          <w:lang w:val="es-ES"/>
        </w:rPr>
      </w:pPr>
      <w:r w:rsidRPr="00222A47">
        <w:rPr>
          <w:sz w:val="16"/>
          <w:szCs w:val="16"/>
          <w:lang w:val="es-ES"/>
        </w:rPr>
        <w:t xml:space="preserve">promover la mejora de la </w:t>
      </w:r>
      <w:r w:rsidR="000F324A" w:rsidRPr="00222A47">
        <w:rPr>
          <w:sz w:val="16"/>
          <w:szCs w:val="16"/>
          <w:lang w:val="es-ES"/>
        </w:rPr>
        <w:t>acces</w:t>
      </w:r>
      <w:r w:rsidRPr="00222A47">
        <w:rPr>
          <w:sz w:val="16"/>
          <w:szCs w:val="16"/>
          <w:lang w:val="es-ES"/>
        </w:rPr>
        <w:t>ibilidad y el aumento del número de publicaciones de lectura</w:t>
      </w:r>
      <w:r w:rsidR="00755D1C" w:rsidRPr="00222A47">
        <w:rPr>
          <w:sz w:val="16"/>
          <w:szCs w:val="16"/>
          <w:lang w:val="es-ES"/>
        </w:rPr>
        <w:t xml:space="preserve"> fácil</w:t>
      </w:r>
      <w:r w:rsidRPr="00222A47">
        <w:rPr>
          <w:sz w:val="16"/>
          <w:szCs w:val="16"/>
          <w:lang w:val="es-ES"/>
        </w:rPr>
        <w:t xml:space="preserve">, </w:t>
      </w:r>
      <w:r w:rsidR="000F324A" w:rsidRPr="00222A47">
        <w:rPr>
          <w:sz w:val="16"/>
          <w:szCs w:val="16"/>
          <w:lang w:val="es-ES"/>
        </w:rPr>
        <w:t>digital</w:t>
      </w:r>
      <w:r w:rsidRPr="00222A47">
        <w:rPr>
          <w:sz w:val="16"/>
          <w:szCs w:val="16"/>
          <w:lang w:val="es-ES"/>
        </w:rPr>
        <w:t>es</w:t>
      </w:r>
      <w:r w:rsidR="000F324A" w:rsidRPr="00222A47">
        <w:rPr>
          <w:sz w:val="16"/>
          <w:szCs w:val="16"/>
          <w:lang w:val="es-ES"/>
        </w:rPr>
        <w:t xml:space="preserve">, </w:t>
      </w:r>
      <w:r w:rsidRPr="00222A47">
        <w:rPr>
          <w:sz w:val="16"/>
          <w:szCs w:val="16"/>
          <w:lang w:val="es-ES"/>
        </w:rPr>
        <w:t xml:space="preserve">en </w:t>
      </w:r>
      <w:r w:rsidR="000F324A" w:rsidRPr="00222A47">
        <w:rPr>
          <w:sz w:val="16"/>
          <w:szCs w:val="16"/>
          <w:lang w:val="es-ES"/>
        </w:rPr>
        <w:t xml:space="preserve">audio </w:t>
      </w:r>
      <w:r w:rsidRPr="00222A47">
        <w:rPr>
          <w:sz w:val="16"/>
          <w:szCs w:val="16"/>
          <w:lang w:val="es-ES"/>
        </w:rPr>
        <w:t xml:space="preserve">y en </w:t>
      </w:r>
      <w:r w:rsidR="000F324A" w:rsidRPr="00222A47">
        <w:rPr>
          <w:sz w:val="16"/>
          <w:szCs w:val="16"/>
          <w:lang w:val="es-ES"/>
        </w:rPr>
        <w:t xml:space="preserve">Braille </w:t>
      </w:r>
      <w:r w:rsidR="00200F5C" w:rsidRPr="00222A47">
        <w:rPr>
          <w:sz w:val="16"/>
          <w:szCs w:val="16"/>
          <w:lang w:val="es-ES"/>
        </w:rPr>
        <w:t xml:space="preserve">disponibles en </w:t>
      </w:r>
      <w:r w:rsidRPr="00222A47">
        <w:rPr>
          <w:sz w:val="16"/>
          <w:szCs w:val="16"/>
          <w:lang w:val="es-ES"/>
        </w:rPr>
        <w:t>las bibliotecas públicas</w:t>
      </w:r>
      <w:r w:rsidR="000F324A" w:rsidRPr="00222A47">
        <w:rPr>
          <w:sz w:val="16"/>
          <w:szCs w:val="16"/>
          <w:lang w:val="es-ES"/>
        </w:rPr>
        <w:t>.</w:t>
      </w:r>
    </w:p>
    <w:p w:rsidR="000F324A" w:rsidRPr="00222A47" w:rsidRDefault="002E0ADB" w:rsidP="00B15F4B">
      <w:pPr>
        <w:pStyle w:val="EndnoteText"/>
        <w:numPr>
          <w:ilvl w:val="0"/>
          <w:numId w:val="16"/>
        </w:numPr>
        <w:rPr>
          <w:sz w:val="16"/>
          <w:szCs w:val="16"/>
          <w:lang w:val="es-ES"/>
        </w:rPr>
      </w:pPr>
      <w:r w:rsidRPr="00222A47">
        <w:rPr>
          <w:sz w:val="16"/>
          <w:szCs w:val="16"/>
          <w:lang w:val="es-ES"/>
        </w:rPr>
        <w:t xml:space="preserve">promover y reforzar la </w:t>
      </w:r>
      <w:r w:rsidR="000F324A" w:rsidRPr="00222A47">
        <w:rPr>
          <w:sz w:val="16"/>
          <w:szCs w:val="16"/>
          <w:lang w:val="es-ES"/>
        </w:rPr>
        <w:t>colabora</w:t>
      </w:r>
      <w:r w:rsidR="003730DC" w:rsidRPr="00222A47">
        <w:rPr>
          <w:sz w:val="16"/>
          <w:szCs w:val="16"/>
          <w:lang w:val="es-ES"/>
        </w:rPr>
        <w:t>ción</w:t>
      </w:r>
      <w:r w:rsidR="000F324A" w:rsidRPr="00222A47">
        <w:rPr>
          <w:sz w:val="16"/>
          <w:szCs w:val="16"/>
          <w:lang w:val="es-ES"/>
        </w:rPr>
        <w:t xml:space="preserve"> </w:t>
      </w:r>
      <w:r w:rsidRPr="00222A47">
        <w:rPr>
          <w:sz w:val="16"/>
          <w:szCs w:val="16"/>
          <w:lang w:val="es-ES"/>
        </w:rPr>
        <w:t xml:space="preserve">con los editores, las bibliotecas públicas y privadas, las instituciones </w:t>
      </w:r>
      <w:r w:rsidR="000F324A" w:rsidRPr="00222A47">
        <w:rPr>
          <w:sz w:val="16"/>
          <w:szCs w:val="16"/>
          <w:lang w:val="es-ES"/>
        </w:rPr>
        <w:t>educa</w:t>
      </w:r>
      <w:r w:rsidRPr="00222A47">
        <w:rPr>
          <w:sz w:val="16"/>
          <w:szCs w:val="16"/>
          <w:lang w:val="es-ES"/>
        </w:rPr>
        <w:t>tivas o las universidades</w:t>
      </w:r>
      <w:r w:rsidR="000F324A" w:rsidRPr="00222A47">
        <w:rPr>
          <w:sz w:val="16"/>
          <w:szCs w:val="16"/>
          <w:lang w:val="es-ES"/>
        </w:rPr>
        <w:t>.</w:t>
      </w:r>
    </w:p>
    <w:p w:rsidR="000F324A" w:rsidRPr="00222A47" w:rsidRDefault="002E0ADB" w:rsidP="00B15F4B">
      <w:pPr>
        <w:pStyle w:val="EndnoteText"/>
        <w:numPr>
          <w:ilvl w:val="0"/>
          <w:numId w:val="16"/>
        </w:numPr>
        <w:rPr>
          <w:bCs/>
          <w:sz w:val="16"/>
          <w:szCs w:val="16"/>
          <w:lang w:val="es-ES"/>
        </w:rPr>
      </w:pPr>
      <w:r w:rsidRPr="00222A47">
        <w:rPr>
          <w:sz w:val="16"/>
          <w:szCs w:val="16"/>
          <w:lang w:val="es-ES"/>
        </w:rPr>
        <w:t>d</w:t>
      </w:r>
      <w:r w:rsidR="000F324A" w:rsidRPr="00222A47">
        <w:rPr>
          <w:sz w:val="16"/>
          <w:szCs w:val="16"/>
          <w:lang w:val="es-ES"/>
        </w:rPr>
        <w:t>e</w:t>
      </w:r>
      <w:r w:rsidRPr="00222A47">
        <w:rPr>
          <w:sz w:val="16"/>
          <w:szCs w:val="16"/>
          <w:lang w:val="es-ES"/>
        </w:rPr>
        <w:t>sarrollar y promover instalaciones, programas y actividad</w:t>
      </w:r>
      <w:r w:rsidR="000F324A" w:rsidRPr="00222A47">
        <w:rPr>
          <w:sz w:val="16"/>
          <w:szCs w:val="16"/>
          <w:lang w:val="es-ES"/>
        </w:rPr>
        <w:t xml:space="preserve">es </w:t>
      </w:r>
      <w:r w:rsidRPr="00222A47">
        <w:rPr>
          <w:sz w:val="16"/>
          <w:szCs w:val="16"/>
          <w:lang w:val="es-ES"/>
        </w:rPr>
        <w:t>para las personas con discapacidad, en ámbitos como el t</w:t>
      </w:r>
      <w:r w:rsidR="000F324A" w:rsidRPr="00222A47">
        <w:rPr>
          <w:sz w:val="16"/>
          <w:szCs w:val="16"/>
          <w:lang w:val="es-ES"/>
        </w:rPr>
        <w:t>eatr</w:t>
      </w:r>
      <w:r w:rsidRPr="00222A47">
        <w:rPr>
          <w:sz w:val="16"/>
          <w:szCs w:val="16"/>
          <w:lang w:val="es-ES"/>
        </w:rPr>
        <w:t>o</w:t>
      </w:r>
      <w:r w:rsidR="000F324A" w:rsidRPr="00222A47">
        <w:rPr>
          <w:sz w:val="16"/>
          <w:szCs w:val="16"/>
          <w:lang w:val="es-ES"/>
        </w:rPr>
        <w:t xml:space="preserve">, </w:t>
      </w:r>
      <w:r w:rsidRPr="00222A47">
        <w:rPr>
          <w:sz w:val="16"/>
          <w:szCs w:val="16"/>
          <w:lang w:val="es-ES"/>
        </w:rPr>
        <w:t xml:space="preserve">la </w:t>
      </w:r>
      <w:r w:rsidR="000F324A" w:rsidRPr="00222A47">
        <w:rPr>
          <w:sz w:val="16"/>
          <w:szCs w:val="16"/>
          <w:lang w:val="es-ES"/>
        </w:rPr>
        <w:t>dan</w:t>
      </w:r>
      <w:r w:rsidRPr="00222A47">
        <w:rPr>
          <w:sz w:val="16"/>
          <w:szCs w:val="16"/>
          <w:lang w:val="es-ES"/>
        </w:rPr>
        <w:t>za y la música</w:t>
      </w:r>
      <w:r w:rsidR="000F324A" w:rsidRPr="00222A47">
        <w:rPr>
          <w:sz w:val="16"/>
          <w:szCs w:val="16"/>
          <w:lang w:val="es-ES"/>
        </w:rPr>
        <w:t>.</w:t>
      </w:r>
    </w:p>
    <w:p w:rsidR="000F324A" w:rsidRPr="00222A47" w:rsidRDefault="002E0ADB" w:rsidP="00B15F4B">
      <w:pPr>
        <w:pStyle w:val="EndnoteText"/>
        <w:numPr>
          <w:ilvl w:val="0"/>
          <w:numId w:val="16"/>
        </w:numPr>
        <w:rPr>
          <w:bCs/>
          <w:sz w:val="16"/>
          <w:szCs w:val="16"/>
          <w:lang w:val="es-ES"/>
        </w:rPr>
      </w:pPr>
      <w:r w:rsidRPr="00222A47">
        <w:rPr>
          <w:bCs/>
          <w:sz w:val="16"/>
          <w:szCs w:val="16"/>
          <w:lang w:val="es-ES"/>
        </w:rPr>
        <w:t>garantizar que las personas con discapacidad tengan acceso a los sitios culturales y turísticos, como los sitios declarados patrimonio de la humanidad por la UNESCO</w:t>
      </w:r>
      <w:r w:rsidR="000F324A" w:rsidRPr="00222A47">
        <w:rPr>
          <w:bCs/>
          <w:sz w:val="16"/>
          <w:szCs w:val="16"/>
          <w:lang w:val="es-ES"/>
        </w:rPr>
        <w:t>.</w:t>
      </w:r>
    </w:p>
    <w:p w:rsidR="000F324A" w:rsidRPr="00222A47" w:rsidRDefault="00755D1C" w:rsidP="00B15F4B">
      <w:pPr>
        <w:pStyle w:val="EndnoteText"/>
        <w:numPr>
          <w:ilvl w:val="0"/>
          <w:numId w:val="16"/>
        </w:numPr>
        <w:rPr>
          <w:bCs/>
          <w:sz w:val="16"/>
          <w:szCs w:val="16"/>
          <w:lang w:val="es-ES"/>
        </w:rPr>
      </w:pPr>
      <w:r w:rsidRPr="00222A47">
        <w:rPr>
          <w:bCs/>
          <w:sz w:val="16"/>
          <w:szCs w:val="16"/>
          <w:lang w:val="es-ES"/>
        </w:rPr>
        <w:t>p</w:t>
      </w:r>
      <w:r w:rsidR="000F324A" w:rsidRPr="00222A47">
        <w:rPr>
          <w:bCs/>
          <w:sz w:val="16"/>
          <w:szCs w:val="16"/>
          <w:lang w:val="es-ES"/>
        </w:rPr>
        <w:t>romo</w:t>
      </w:r>
      <w:r w:rsidR="002E0ADB" w:rsidRPr="00222A47">
        <w:rPr>
          <w:bCs/>
          <w:sz w:val="16"/>
          <w:szCs w:val="16"/>
          <w:lang w:val="es-ES"/>
        </w:rPr>
        <w:t>ver</w:t>
      </w:r>
      <w:r w:rsidR="00972BBE" w:rsidRPr="00222A47">
        <w:rPr>
          <w:bCs/>
          <w:sz w:val="16"/>
          <w:szCs w:val="16"/>
          <w:lang w:val="es-ES"/>
        </w:rPr>
        <w:t>, entre las agencias de viajes y las agencias de turismo,</w:t>
      </w:r>
      <w:r w:rsidR="002E0ADB" w:rsidRPr="00222A47">
        <w:rPr>
          <w:bCs/>
          <w:sz w:val="16"/>
          <w:szCs w:val="16"/>
          <w:lang w:val="es-ES"/>
        </w:rPr>
        <w:t xml:space="preserve"> las Recomendaciones de la Organización Mundial del Turismo sobre Turismo </w:t>
      </w:r>
      <w:r w:rsidR="000F324A" w:rsidRPr="00222A47">
        <w:rPr>
          <w:bCs/>
          <w:sz w:val="16"/>
          <w:szCs w:val="16"/>
          <w:lang w:val="es-ES"/>
        </w:rPr>
        <w:t xml:space="preserve">Accesible </w:t>
      </w:r>
      <w:r w:rsidR="002E0ADB" w:rsidRPr="00222A47">
        <w:rPr>
          <w:bCs/>
          <w:sz w:val="16"/>
          <w:szCs w:val="16"/>
          <w:lang w:val="es-ES"/>
        </w:rPr>
        <w:t>para todos</w:t>
      </w:r>
      <w:r w:rsidR="000F324A" w:rsidRPr="00222A47">
        <w:rPr>
          <w:bCs/>
          <w:sz w:val="16"/>
          <w:szCs w:val="16"/>
          <w:lang w:val="es-ES"/>
        </w:rPr>
        <w:t>.</w:t>
      </w:r>
    </w:p>
  </w:endnote>
  <w:endnote w:id="9">
    <w:p w:rsidR="000F324A" w:rsidRPr="00222A47" w:rsidRDefault="000F324A" w:rsidP="00B15F4B">
      <w:pPr>
        <w:pStyle w:val="EndnoteText"/>
        <w:rPr>
          <w:sz w:val="16"/>
          <w:szCs w:val="16"/>
          <w:lang w:val="es-ES"/>
        </w:rPr>
      </w:pPr>
      <w:r w:rsidRPr="00222A47">
        <w:rPr>
          <w:rStyle w:val="EndnoteReference"/>
          <w:sz w:val="16"/>
          <w:szCs w:val="16"/>
          <w:lang w:val="es-ES"/>
        </w:rPr>
        <w:endnoteRef/>
      </w:r>
      <w:r w:rsidR="00262788" w:rsidRPr="00222A47">
        <w:rPr>
          <w:sz w:val="16"/>
          <w:szCs w:val="16"/>
          <w:lang w:val="es-ES"/>
        </w:rPr>
        <w:t xml:space="preserve"> Dicho </w:t>
      </w:r>
      <w:r w:rsidRPr="00222A47">
        <w:rPr>
          <w:sz w:val="16"/>
          <w:szCs w:val="16"/>
          <w:lang w:val="es-ES"/>
        </w:rPr>
        <w:t xml:space="preserve">plan </w:t>
      </w:r>
      <w:r w:rsidR="00755D1C" w:rsidRPr="00222A47">
        <w:rPr>
          <w:sz w:val="16"/>
          <w:szCs w:val="16"/>
          <w:lang w:val="es-ES"/>
        </w:rPr>
        <w:t>debe</w:t>
      </w:r>
      <w:r w:rsidRPr="00222A47">
        <w:rPr>
          <w:sz w:val="16"/>
          <w:szCs w:val="16"/>
          <w:lang w:val="es-ES"/>
        </w:rPr>
        <w:t>:</w:t>
      </w:r>
    </w:p>
    <w:p w:rsidR="00B15F4B" w:rsidRPr="00222A47" w:rsidRDefault="00262788" w:rsidP="00B15F4B">
      <w:pPr>
        <w:pStyle w:val="EndnoteText"/>
        <w:numPr>
          <w:ilvl w:val="0"/>
          <w:numId w:val="17"/>
        </w:numPr>
        <w:rPr>
          <w:bCs/>
          <w:sz w:val="16"/>
          <w:szCs w:val="16"/>
          <w:lang w:val="es-ES"/>
        </w:rPr>
      </w:pPr>
      <w:r w:rsidRPr="00222A47">
        <w:rPr>
          <w:bCs/>
          <w:sz w:val="16"/>
          <w:szCs w:val="16"/>
          <w:lang w:val="es-ES"/>
        </w:rPr>
        <w:t>contar con una asignación de recursos</w:t>
      </w:r>
      <w:r w:rsidR="00972BBE" w:rsidRPr="00222A47">
        <w:rPr>
          <w:bCs/>
          <w:sz w:val="16"/>
          <w:szCs w:val="16"/>
          <w:lang w:val="es-ES"/>
        </w:rPr>
        <w:t xml:space="preserve"> suficiente</w:t>
      </w:r>
      <w:r w:rsidRPr="00222A47">
        <w:rPr>
          <w:bCs/>
          <w:sz w:val="16"/>
          <w:szCs w:val="16"/>
          <w:lang w:val="es-ES"/>
        </w:rPr>
        <w:t>, datos de referencia y objetivos cuantificables</w:t>
      </w:r>
      <w:r w:rsidR="00B15F4B" w:rsidRPr="00222A47">
        <w:rPr>
          <w:bCs/>
          <w:sz w:val="16"/>
          <w:szCs w:val="16"/>
          <w:lang w:val="es-ES"/>
        </w:rPr>
        <w:t>.</w:t>
      </w:r>
    </w:p>
    <w:p w:rsidR="00B15F4B" w:rsidRPr="00222A47" w:rsidRDefault="00262788" w:rsidP="00B15F4B">
      <w:pPr>
        <w:pStyle w:val="EndnoteText"/>
        <w:numPr>
          <w:ilvl w:val="0"/>
          <w:numId w:val="17"/>
        </w:numPr>
        <w:rPr>
          <w:bCs/>
          <w:sz w:val="16"/>
          <w:szCs w:val="16"/>
          <w:lang w:val="es-ES"/>
        </w:rPr>
      </w:pPr>
      <w:r w:rsidRPr="00222A47">
        <w:rPr>
          <w:bCs/>
          <w:sz w:val="16"/>
          <w:szCs w:val="16"/>
          <w:lang w:val="es-ES"/>
        </w:rPr>
        <w:t xml:space="preserve">incluir medidas para promover el acceso a </w:t>
      </w:r>
      <w:r w:rsidR="00755D1C" w:rsidRPr="00222A47">
        <w:rPr>
          <w:bCs/>
          <w:sz w:val="16"/>
          <w:szCs w:val="16"/>
          <w:lang w:val="es-ES"/>
        </w:rPr>
        <w:t xml:space="preserve">y el desarrollo de las actividades recreativas, ocio y deporte a </w:t>
      </w:r>
      <w:r w:rsidRPr="00222A47">
        <w:rPr>
          <w:bCs/>
          <w:sz w:val="16"/>
          <w:szCs w:val="16"/>
          <w:lang w:val="es-ES"/>
        </w:rPr>
        <w:t>las personas con discapacidad, como las mujeres y los niños con discapacidad</w:t>
      </w:r>
      <w:r w:rsidR="00222A47" w:rsidRPr="00222A47">
        <w:rPr>
          <w:bCs/>
          <w:sz w:val="16"/>
          <w:szCs w:val="16"/>
          <w:lang w:val="es-ES"/>
        </w:rPr>
        <w:t>,</w:t>
      </w:r>
      <w:r w:rsidR="00755D1C" w:rsidRPr="00222A47">
        <w:rPr>
          <w:bCs/>
          <w:sz w:val="16"/>
          <w:szCs w:val="16"/>
          <w:lang w:val="es-ES"/>
        </w:rPr>
        <w:t xml:space="preserve"> incluyendo sobre deportes en la escuela</w:t>
      </w:r>
      <w:r w:rsidR="00B15F4B" w:rsidRPr="00222A47">
        <w:rPr>
          <w:bCs/>
          <w:sz w:val="16"/>
          <w:szCs w:val="16"/>
          <w:lang w:val="es-ES"/>
        </w:rPr>
        <w:t>.</w:t>
      </w:r>
    </w:p>
    <w:p w:rsidR="000F324A" w:rsidRPr="00222A47" w:rsidRDefault="00262788" w:rsidP="00B15F4B">
      <w:pPr>
        <w:pStyle w:val="EndnoteText"/>
        <w:numPr>
          <w:ilvl w:val="0"/>
          <w:numId w:val="17"/>
        </w:numPr>
        <w:rPr>
          <w:sz w:val="16"/>
          <w:szCs w:val="16"/>
          <w:lang w:val="es-ES"/>
        </w:rPr>
      </w:pPr>
      <w:r w:rsidRPr="00222A47">
        <w:rPr>
          <w:sz w:val="16"/>
          <w:szCs w:val="16"/>
          <w:lang w:val="es-ES"/>
        </w:rPr>
        <w:t xml:space="preserve">contar con los recursos </w:t>
      </w:r>
      <w:r w:rsidR="000F324A" w:rsidRPr="00222A47">
        <w:rPr>
          <w:sz w:val="16"/>
          <w:szCs w:val="16"/>
          <w:lang w:val="es-ES"/>
        </w:rPr>
        <w:t>nece</w:t>
      </w:r>
      <w:r w:rsidRPr="00222A47">
        <w:rPr>
          <w:sz w:val="16"/>
          <w:szCs w:val="16"/>
          <w:lang w:val="es-ES"/>
        </w:rPr>
        <w:t>sarios para aumentar el acceso a deportes inclusivos para personas con discapacidad de todas las edades</w:t>
      </w:r>
      <w:r w:rsidR="000F324A" w:rsidRPr="00222A47">
        <w:rPr>
          <w:sz w:val="16"/>
          <w:szCs w:val="16"/>
          <w:lang w:val="es-ES"/>
        </w:rPr>
        <w:t>.</w:t>
      </w:r>
    </w:p>
    <w:p w:rsidR="000F324A" w:rsidRPr="00222A47" w:rsidRDefault="00262788" w:rsidP="00B15F4B">
      <w:pPr>
        <w:pStyle w:val="EndnoteText"/>
        <w:numPr>
          <w:ilvl w:val="0"/>
          <w:numId w:val="17"/>
        </w:numPr>
        <w:rPr>
          <w:sz w:val="16"/>
          <w:szCs w:val="16"/>
          <w:lang w:val="es-ES"/>
        </w:rPr>
      </w:pPr>
      <w:r w:rsidRPr="00222A47">
        <w:rPr>
          <w:sz w:val="16"/>
          <w:szCs w:val="16"/>
          <w:lang w:val="es-ES"/>
        </w:rPr>
        <w:t xml:space="preserve">promover un acceso </w:t>
      </w:r>
      <w:r w:rsidR="00755D1C" w:rsidRPr="00222A47">
        <w:rPr>
          <w:sz w:val="16"/>
          <w:szCs w:val="16"/>
          <w:lang w:val="es-ES"/>
        </w:rPr>
        <w:t>igualitario</w:t>
      </w:r>
      <w:r w:rsidRPr="00222A47">
        <w:rPr>
          <w:sz w:val="16"/>
          <w:szCs w:val="16"/>
          <w:lang w:val="es-ES"/>
        </w:rPr>
        <w:t xml:space="preserve"> a los deportes para todas las </w:t>
      </w:r>
      <w:r w:rsidR="000F324A" w:rsidRPr="00222A47">
        <w:rPr>
          <w:sz w:val="16"/>
          <w:szCs w:val="16"/>
          <w:lang w:val="es-ES"/>
        </w:rPr>
        <w:t>perso</w:t>
      </w:r>
      <w:r w:rsidRPr="00222A47">
        <w:rPr>
          <w:sz w:val="16"/>
          <w:szCs w:val="16"/>
          <w:lang w:val="es-ES"/>
        </w:rPr>
        <w:t>nas con discapacidad</w:t>
      </w:r>
      <w:r w:rsidR="00DF2360" w:rsidRPr="00222A47">
        <w:rPr>
          <w:sz w:val="16"/>
          <w:szCs w:val="16"/>
          <w:lang w:val="es-ES"/>
        </w:rPr>
        <w:t xml:space="preserve"> (</w:t>
      </w:r>
      <w:r w:rsidRPr="00222A47">
        <w:rPr>
          <w:sz w:val="16"/>
          <w:szCs w:val="16"/>
          <w:lang w:val="es-ES"/>
        </w:rPr>
        <w:t>no solo los atletas paralímpicos y participantes en las olimpiadas especiales</w:t>
      </w:r>
      <w:r w:rsidR="00102AEE" w:rsidRPr="00222A47">
        <w:rPr>
          <w:sz w:val="16"/>
          <w:szCs w:val="16"/>
          <w:lang w:val="es-ES"/>
        </w:rPr>
        <w:t>)</w:t>
      </w:r>
      <w:r w:rsidR="00755D1C" w:rsidRPr="00222A47">
        <w:rPr>
          <w:sz w:val="16"/>
          <w:szCs w:val="16"/>
          <w:lang w:val="es-ES"/>
        </w:rPr>
        <w:t>.</w:t>
      </w:r>
    </w:p>
    <w:p w:rsidR="000F324A" w:rsidRPr="00222A47" w:rsidRDefault="00262788" w:rsidP="00B15F4B">
      <w:pPr>
        <w:pStyle w:val="EndnoteText"/>
        <w:numPr>
          <w:ilvl w:val="0"/>
          <w:numId w:val="17"/>
        </w:numPr>
        <w:rPr>
          <w:bCs/>
          <w:sz w:val="16"/>
          <w:szCs w:val="16"/>
          <w:lang w:val="es-ES"/>
        </w:rPr>
      </w:pPr>
      <w:r w:rsidRPr="00222A47">
        <w:rPr>
          <w:bCs/>
          <w:sz w:val="16"/>
          <w:szCs w:val="16"/>
          <w:lang w:val="es-ES"/>
        </w:rPr>
        <w:t xml:space="preserve">prever la </w:t>
      </w:r>
      <w:r w:rsidR="00A35BA4" w:rsidRPr="00222A47">
        <w:rPr>
          <w:bCs/>
          <w:sz w:val="16"/>
          <w:szCs w:val="16"/>
          <w:lang w:val="es-ES"/>
        </w:rPr>
        <w:t>participación</w:t>
      </w:r>
      <w:r w:rsidR="000F324A" w:rsidRPr="00222A47">
        <w:rPr>
          <w:bCs/>
          <w:sz w:val="16"/>
          <w:szCs w:val="16"/>
          <w:lang w:val="es-ES"/>
        </w:rPr>
        <w:t xml:space="preserve">, </w:t>
      </w:r>
      <w:r w:rsidRPr="00222A47">
        <w:rPr>
          <w:bCs/>
          <w:sz w:val="16"/>
          <w:szCs w:val="16"/>
          <w:lang w:val="es-ES"/>
        </w:rPr>
        <w:t>en la medida de lo</w:t>
      </w:r>
      <w:r w:rsidR="000F324A" w:rsidRPr="00222A47">
        <w:rPr>
          <w:bCs/>
          <w:sz w:val="16"/>
          <w:szCs w:val="16"/>
          <w:lang w:val="es-ES"/>
        </w:rPr>
        <w:t xml:space="preserve"> posible, </w:t>
      </w:r>
      <w:r w:rsidRPr="00222A47">
        <w:rPr>
          <w:bCs/>
          <w:sz w:val="16"/>
          <w:szCs w:val="16"/>
          <w:lang w:val="es-ES"/>
        </w:rPr>
        <w:t>de las personas con discapacidad</w:t>
      </w:r>
      <w:r w:rsidR="00972BBE" w:rsidRPr="00222A47">
        <w:rPr>
          <w:bCs/>
          <w:sz w:val="16"/>
          <w:szCs w:val="16"/>
          <w:lang w:val="es-ES"/>
        </w:rPr>
        <w:t>,</w:t>
      </w:r>
      <w:r w:rsidR="000F324A" w:rsidRPr="00222A47">
        <w:rPr>
          <w:bCs/>
          <w:sz w:val="16"/>
          <w:szCs w:val="16"/>
          <w:lang w:val="es-ES"/>
        </w:rPr>
        <w:t xml:space="preserve"> </w:t>
      </w:r>
      <w:r w:rsidRPr="00222A47">
        <w:rPr>
          <w:bCs/>
          <w:sz w:val="16"/>
          <w:szCs w:val="16"/>
          <w:lang w:val="es-ES"/>
        </w:rPr>
        <w:t>en pie de igualdad con las demás</w:t>
      </w:r>
      <w:r w:rsidR="00972BBE" w:rsidRPr="00222A47">
        <w:rPr>
          <w:bCs/>
          <w:sz w:val="16"/>
          <w:szCs w:val="16"/>
          <w:lang w:val="es-ES"/>
        </w:rPr>
        <w:t>,</w:t>
      </w:r>
      <w:r w:rsidRPr="00222A47">
        <w:rPr>
          <w:bCs/>
          <w:sz w:val="16"/>
          <w:szCs w:val="16"/>
          <w:lang w:val="es-ES"/>
        </w:rPr>
        <w:t xml:space="preserve"> en actividad</w:t>
      </w:r>
      <w:r w:rsidR="000F324A" w:rsidRPr="00222A47">
        <w:rPr>
          <w:bCs/>
          <w:sz w:val="16"/>
          <w:szCs w:val="16"/>
          <w:lang w:val="es-ES"/>
        </w:rPr>
        <w:t xml:space="preserve">es </w:t>
      </w:r>
      <w:r w:rsidRPr="00222A47">
        <w:rPr>
          <w:bCs/>
          <w:sz w:val="16"/>
          <w:szCs w:val="16"/>
          <w:lang w:val="es-ES"/>
        </w:rPr>
        <w:t>deportivas generales a todos los niveles</w:t>
      </w:r>
      <w:r w:rsidR="000F324A" w:rsidRPr="00222A47">
        <w:rPr>
          <w:bCs/>
          <w:sz w:val="16"/>
          <w:szCs w:val="16"/>
          <w:lang w:val="es-ES"/>
        </w:rPr>
        <w:t>.</w:t>
      </w:r>
    </w:p>
    <w:p w:rsidR="000F324A" w:rsidRPr="00222A47" w:rsidRDefault="00262788" w:rsidP="00B15F4B">
      <w:pPr>
        <w:pStyle w:val="EndnoteText"/>
        <w:numPr>
          <w:ilvl w:val="0"/>
          <w:numId w:val="17"/>
        </w:numPr>
        <w:rPr>
          <w:bCs/>
          <w:sz w:val="16"/>
          <w:szCs w:val="16"/>
          <w:lang w:val="es-ES"/>
        </w:rPr>
      </w:pPr>
      <w:r w:rsidRPr="00222A47">
        <w:rPr>
          <w:bCs/>
          <w:sz w:val="16"/>
          <w:szCs w:val="16"/>
          <w:lang w:val="es-ES"/>
        </w:rPr>
        <w:t xml:space="preserve">Prever espacios inclusivos para </w:t>
      </w:r>
      <w:r w:rsidR="00D41728" w:rsidRPr="00222A47">
        <w:rPr>
          <w:bCs/>
          <w:sz w:val="16"/>
          <w:szCs w:val="16"/>
          <w:lang w:val="es-ES"/>
        </w:rPr>
        <w:t>actividades recreativas</w:t>
      </w:r>
      <w:r w:rsidR="000F324A" w:rsidRPr="00222A47">
        <w:rPr>
          <w:bCs/>
          <w:sz w:val="16"/>
          <w:szCs w:val="16"/>
          <w:lang w:val="es-ES"/>
        </w:rPr>
        <w:t xml:space="preserve"> </w:t>
      </w:r>
      <w:r w:rsidRPr="00222A47">
        <w:rPr>
          <w:bCs/>
          <w:sz w:val="16"/>
          <w:szCs w:val="16"/>
          <w:lang w:val="es-ES"/>
        </w:rPr>
        <w:t>y</w:t>
      </w:r>
      <w:r w:rsidR="00755D1C" w:rsidRPr="00222A47">
        <w:rPr>
          <w:bCs/>
          <w:sz w:val="16"/>
          <w:szCs w:val="16"/>
          <w:lang w:val="es-ES"/>
        </w:rPr>
        <w:t xml:space="preserve"> de</w:t>
      </w:r>
      <w:r w:rsidRPr="00222A47">
        <w:rPr>
          <w:bCs/>
          <w:sz w:val="16"/>
          <w:szCs w:val="16"/>
          <w:lang w:val="es-ES"/>
        </w:rPr>
        <w:t xml:space="preserve"> </w:t>
      </w:r>
      <w:r w:rsidR="00FC6C64" w:rsidRPr="00222A47">
        <w:rPr>
          <w:bCs/>
          <w:sz w:val="16"/>
          <w:szCs w:val="16"/>
          <w:lang w:val="es-ES"/>
        </w:rPr>
        <w:t>ocio</w:t>
      </w:r>
      <w:r w:rsidRPr="00222A47">
        <w:rPr>
          <w:bCs/>
          <w:sz w:val="16"/>
          <w:szCs w:val="16"/>
          <w:lang w:val="es-ES"/>
        </w:rPr>
        <w:t>.</w:t>
      </w:r>
    </w:p>
  </w:endnote>
  <w:endnote w:id="10">
    <w:p w:rsidR="00301994" w:rsidRPr="00222A47" w:rsidRDefault="00301994"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262788" w:rsidRPr="00222A47">
        <w:rPr>
          <w:sz w:val="16"/>
          <w:szCs w:val="16"/>
          <w:lang w:val="es-ES"/>
        </w:rPr>
        <w:t xml:space="preserve">Entre estas medidas </w:t>
      </w:r>
      <w:r w:rsidR="00755D1C" w:rsidRPr="00222A47">
        <w:rPr>
          <w:sz w:val="16"/>
          <w:szCs w:val="16"/>
          <w:lang w:val="es-ES"/>
        </w:rPr>
        <w:t xml:space="preserve">se </w:t>
      </w:r>
      <w:r w:rsidR="00262788" w:rsidRPr="00222A47">
        <w:rPr>
          <w:sz w:val="16"/>
          <w:szCs w:val="16"/>
          <w:lang w:val="es-ES"/>
        </w:rPr>
        <w:t>podría</w:t>
      </w:r>
      <w:r w:rsidR="00755D1C" w:rsidRPr="00222A47">
        <w:rPr>
          <w:sz w:val="16"/>
          <w:szCs w:val="16"/>
          <w:lang w:val="es-ES"/>
        </w:rPr>
        <w:t>n incluir</w:t>
      </w:r>
      <w:r w:rsidR="00262788" w:rsidRPr="00222A47">
        <w:rPr>
          <w:sz w:val="16"/>
          <w:szCs w:val="16"/>
          <w:lang w:val="es-ES"/>
        </w:rPr>
        <w:t xml:space="preserve"> algunas destinadas a promover la </w:t>
      </w:r>
      <w:r w:rsidR="00A35BA4" w:rsidRPr="00222A47">
        <w:rPr>
          <w:sz w:val="16"/>
          <w:szCs w:val="16"/>
          <w:lang w:val="es-ES"/>
        </w:rPr>
        <w:t>participación</w:t>
      </w:r>
      <w:r w:rsidRPr="00222A47">
        <w:rPr>
          <w:sz w:val="16"/>
          <w:szCs w:val="16"/>
          <w:lang w:val="es-ES"/>
        </w:rPr>
        <w:t xml:space="preserve"> </w:t>
      </w:r>
      <w:r w:rsidR="00262788" w:rsidRPr="00222A47">
        <w:rPr>
          <w:sz w:val="16"/>
          <w:szCs w:val="16"/>
          <w:lang w:val="es-ES"/>
        </w:rPr>
        <w:t>de las personas con discapacidad</w:t>
      </w:r>
      <w:r w:rsidRPr="00222A47">
        <w:rPr>
          <w:sz w:val="16"/>
          <w:szCs w:val="16"/>
          <w:lang w:val="es-ES"/>
        </w:rPr>
        <w:t xml:space="preserve"> </w:t>
      </w:r>
      <w:r w:rsidR="00755D1C" w:rsidRPr="00222A47">
        <w:rPr>
          <w:sz w:val="16"/>
          <w:szCs w:val="16"/>
          <w:lang w:val="es-ES"/>
        </w:rPr>
        <w:t>en entornos y eventos</w:t>
      </w:r>
      <w:r w:rsidR="00262788" w:rsidRPr="00222A47">
        <w:rPr>
          <w:sz w:val="16"/>
          <w:szCs w:val="16"/>
          <w:lang w:val="es-ES"/>
        </w:rPr>
        <w:t xml:space="preserve"> generales, así como en los específicos para dichas personas</w:t>
      </w:r>
      <w:r w:rsidR="00972BBE" w:rsidRPr="00222A47">
        <w:rPr>
          <w:sz w:val="16"/>
          <w:szCs w:val="16"/>
          <w:lang w:val="es-ES"/>
        </w:rPr>
        <w:t>, como</w:t>
      </w:r>
      <w:r w:rsidR="00262788" w:rsidRPr="00222A47">
        <w:rPr>
          <w:sz w:val="16"/>
          <w:szCs w:val="16"/>
          <w:lang w:val="es-ES"/>
        </w:rPr>
        <w:t xml:space="preserve"> </w:t>
      </w:r>
      <w:r w:rsidRPr="00222A47">
        <w:rPr>
          <w:bCs/>
          <w:sz w:val="16"/>
          <w:szCs w:val="16"/>
          <w:lang w:val="es-ES"/>
        </w:rPr>
        <w:t>festival</w:t>
      </w:r>
      <w:r w:rsidR="00262788" w:rsidRPr="00222A47">
        <w:rPr>
          <w:bCs/>
          <w:sz w:val="16"/>
          <w:szCs w:val="16"/>
          <w:lang w:val="es-ES"/>
        </w:rPr>
        <w:t>e</w:t>
      </w:r>
      <w:r w:rsidRPr="00222A47">
        <w:rPr>
          <w:bCs/>
          <w:sz w:val="16"/>
          <w:szCs w:val="16"/>
          <w:lang w:val="es-ES"/>
        </w:rPr>
        <w:t>s</w:t>
      </w:r>
      <w:r w:rsidR="00262788" w:rsidRPr="00222A47">
        <w:rPr>
          <w:bCs/>
          <w:sz w:val="16"/>
          <w:szCs w:val="16"/>
          <w:lang w:val="es-ES"/>
        </w:rPr>
        <w:t xml:space="preserve"> artísticos específicos</w:t>
      </w:r>
      <w:r w:rsidRPr="00222A47">
        <w:rPr>
          <w:bCs/>
          <w:sz w:val="16"/>
          <w:szCs w:val="16"/>
          <w:lang w:val="es-ES"/>
        </w:rPr>
        <w:t xml:space="preserve">, </w:t>
      </w:r>
      <w:r w:rsidR="00262788" w:rsidRPr="00222A47">
        <w:rPr>
          <w:bCs/>
          <w:sz w:val="16"/>
          <w:szCs w:val="16"/>
          <w:lang w:val="es-ES"/>
        </w:rPr>
        <w:t>a fin de que las personas con discapacidad</w:t>
      </w:r>
      <w:r w:rsidRPr="00222A47">
        <w:rPr>
          <w:bCs/>
          <w:sz w:val="16"/>
          <w:szCs w:val="16"/>
          <w:lang w:val="es-ES"/>
        </w:rPr>
        <w:t xml:space="preserve"> </w:t>
      </w:r>
      <w:r w:rsidR="00262788" w:rsidRPr="00222A47">
        <w:rPr>
          <w:bCs/>
          <w:sz w:val="16"/>
          <w:szCs w:val="16"/>
          <w:lang w:val="es-ES"/>
        </w:rPr>
        <w:t xml:space="preserve">tengan la </w:t>
      </w:r>
      <w:r w:rsidRPr="00222A47">
        <w:rPr>
          <w:bCs/>
          <w:sz w:val="16"/>
          <w:szCs w:val="16"/>
          <w:lang w:val="es-ES"/>
        </w:rPr>
        <w:t>o</w:t>
      </w:r>
      <w:r w:rsidR="00262788" w:rsidRPr="00222A47">
        <w:rPr>
          <w:bCs/>
          <w:sz w:val="16"/>
          <w:szCs w:val="16"/>
          <w:lang w:val="es-ES"/>
        </w:rPr>
        <w:t>portunidad de desarrollar su potencial creativo</w:t>
      </w:r>
      <w:r w:rsidRPr="00222A47">
        <w:rPr>
          <w:bCs/>
          <w:sz w:val="16"/>
          <w:szCs w:val="16"/>
          <w:lang w:val="es-ES"/>
        </w:rPr>
        <w:t>, art</w:t>
      </w:r>
      <w:r w:rsidR="00262788" w:rsidRPr="00222A47">
        <w:rPr>
          <w:bCs/>
          <w:sz w:val="16"/>
          <w:szCs w:val="16"/>
          <w:lang w:val="es-ES"/>
        </w:rPr>
        <w:t>í</w:t>
      </w:r>
      <w:r w:rsidRPr="00222A47">
        <w:rPr>
          <w:bCs/>
          <w:sz w:val="16"/>
          <w:szCs w:val="16"/>
          <w:lang w:val="es-ES"/>
        </w:rPr>
        <w:t>stic</w:t>
      </w:r>
      <w:r w:rsidR="00262788" w:rsidRPr="00222A47">
        <w:rPr>
          <w:bCs/>
          <w:sz w:val="16"/>
          <w:szCs w:val="16"/>
          <w:lang w:val="es-ES"/>
        </w:rPr>
        <w:t>o e</w:t>
      </w:r>
      <w:r w:rsidRPr="00222A47">
        <w:rPr>
          <w:bCs/>
          <w:sz w:val="16"/>
          <w:szCs w:val="16"/>
          <w:lang w:val="es-ES"/>
        </w:rPr>
        <w:t xml:space="preserve"> inte</w:t>
      </w:r>
      <w:r w:rsidR="00262788" w:rsidRPr="00222A47">
        <w:rPr>
          <w:bCs/>
          <w:sz w:val="16"/>
          <w:szCs w:val="16"/>
          <w:lang w:val="es-ES"/>
        </w:rPr>
        <w:t>lectual</w:t>
      </w:r>
      <w:r w:rsidRPr="00222A47">
        <w:rPr>
          <w:bCs/>
          <w:sz w:val="16"/>
          <w:szCs w:val="16"/>
          <w:lang w:val="es-ES"/>
        </w:rPr>
        <w:t>.</w:t>
      </w:r>
    </w:p>
  </w:endnote>
  <w:endnote w:id="11">
    <w:p w:rsidR="00F85E57" w:rsidRPr="00222A47" w:rsidRDefault="00F85E57"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262788" w:rsidRPr="00222A47">
        <w:rPr>
          <w:sz w:val="16"/>
          <w:szCs w:val="16"/>
          <w:lang w:val="es-ES"/>
        </w:rPr>
        <w:t xml:space="preserve">Entre estas medidas </w:t>
      </w:r>
      <w:r w:rsidR="00755D1C" w:rsidRPr="00222A47">
        <w:rPr>
          <w:sz w:val="16"/>
          <w:szCs w:val="16"/>
          <w:lang w:val="es-ES"/>
        </w:rPr>
        <w:t xml:space="preserve">se </w:t>
      </w:r>
      <w:r w:rsidR="00262788" w:rsidRPr="00222A47">
        <w:rPr>
          <w:sz w:val="16"/>
          <w:szCs w:val="16"/>
          <w:lang w:val="es-ES"/>
        </w:rPr>
        <w:t>podría</w:t>
      </w:r>
      <w:r w:rsidR="00755D1C" w:rsidRPr="00222A47">
        <w:rPr>
          <w:sz w:val="16"/>
          <w:szCs w:val="16"/>
          <w:lang w:val="es-ES"/>
        </w:rPr>
        <w:t xml:space="preserve">n incluir </w:t>
      </w:r>
      <w:r w:rsidR="00262788" w:rsidRPr="00222A47">
        <w:rPr>
          <w:sz w:val="16"/>
          <w:szCs w:val="16"/>
          <w:lang w:val="es-ES"/>
        </w:rPr>
        <w:t xml:space="preserve">algunas destinadas a promover la participación de las personas con discapacidad en entornos y </w:t>
      </w:r>
      <w:r w:rsidR="00755D1C" w:rsidRPr="00222A47">
        <w:rPr>
          <w:sz w:val="16"/>
          <w:szCs w:val="16"/>
          <w:lang w:val="es-ES"/>
        </w:rPr>
        <w:t>eventos</w:t>
      </w:r>
      <w:r w:rsidR="00262788" w:rsidRPr="00222A47">
        <w:rPr>
          <w:sz w:val="16"/>
          <w:szCs w:val="16"/>
          <w:lang w:val="es-ES"/>
        </w:rPr>
        <w:t xml:space="preserve"> generales, así como en los específicos para dichas personas, como  los juegos paralímpicos </w:t>
      </w:r>
      <w:r w:rsidRPr="00222A47">
        <w:rPr>
          <w:bCs/>
          <w:sz w:val="16"/>
          <w:szCs w:val="16"/>
          <w:lang w:val="es-ES"/>
        </w:rPr>
        <w:t>na</w:t>
      </w:r>
      <w:r w:rsidR="00262788" w:rsidRPr="00222A47">
        <w:rPr>
          <w:bCs/>
          <w:sz w:val="16"/>
          <w:szCs w:val="16"/>
          <w:lang w:val="es-ES"/>
        </w:rPr>
        <w:t>c</w:t>
      </w:r>
      <w:r w:rsidRPr="00222A47">
        <w:rPr>
          <w:bCs/>
          <w:sz w:val="16"/>
          <w:szCs w:val="16"/>
          <w:lang w:val="es-ES"/>
        </w:rPr>
        <w:t>ional</w:t>
      </w:r>
      <w:r w:rsidR="00262788" w:rsidRPr="00222A47">
        <w:rPr>
          <w:bCs/>
          <w:sz w:val="16"/>
          <w:szCs w:val="16"/>
          <w:lang w:val="es-ES"/>
        </w:rPr>
        <w:t>es</w:t>
      </w:r>
      <w:r w:rsidRPr="00222A47">
        <w:rPr>
          <w:bCs/>
          <w:sz w:val="16"/>
          <w:szCs w:val="16"/>
          <w:lang w:val="es-ES"/>
        </w:rPr>
        <w:t xml:space="preserve">. </w:t>
      </w:r>
    </w:p>
  </w:endnote>
  <w:endnote w:id="12">
    <w:p w:rsidR="00C76A85" w:rsidRPr="00222A47" w:rsidRDefault="00C76A85" w:rsidP="00B15F4B">
      <w:pPr>
        <w:pStyle w:val="EndnoteText"/>
        <w:rPr>
          <w:sz w:val="16"/>
          <w:szCs w:val="16"/>
          <w:lang w:val="es-ES"/>
        </w:rPr>
      </w:pPr>
      <w:r w:rsidRPr="00222A47">
        <w:rPr>
          <w:rStyle w:val="EndnoteReference"/>
          <w:sz w:val="16"/>
          <w:szCs w:val="16"/>
          <w:lang w:val="es-ES"/>
        </w:rPr>
        <w:endnoteRef/>
      </w:r>
      <w:r w:rsidR="00262788" w:rsidRPr="00222A47">
        <w:rPr>
          <w:sz w:val="16"/>
          <w:szCs w:val="16"/>
          <w:lang w:val="es-ES"/>
        </w:rPr>
        <w:t xml:space="preserve"> Estos medios podrían ser, entre otros, la </w:t>
      </w:r>
      <w:r w:rsidR="00972BBE" w:rsidRPr="00222A47">
        <w:rPr>
          <w:sz w:val="16"/>
          <w:szCs w:val="16"/>
          <w:lang w:val="es-ES"/>
        </w:rPr>
        <w:t xml:space="preserve">subtitulación </w:t>
      </w:r>
      <w:r w:rsidR="00262788" w:rsidRPr="00222A47">
        <w:rPr>
          <w:sz w:val="16"/>
          <w:szCs w:val="16"/>
          <w:lang w:val="es-ES"/>
        </w:rPr>
        <w:t xml:space="preserve">o </w:t>
      </w:r>
      <w:r w:rsidR="00755D1C" w:rsidRPr="00222A47">
        <w:rPr>
          <w:sz w:val="16"/>
          <w:szCs w:val="16"/>
          <w:lang w:val="es-ES"/>
        </w:rPr>
        <w:t>la audiodescripción</w:t>
      </w:r>
      <w:r w:rsidRPr="00222A47">
        <w:rPr>
          <w:sz w:val="16"/>
          <w:szCs w:val="16"/>
          <w:lang w:val="es-ES"/>
        </w:rPr>
        <w:t>.</w:t>
      </w:r>
    </w:p>
  </w:endnote>
  <w:endnote w:id="13">
    <w:p w:rsidR="00CF401A" w:rsidRPr="00222A47" w:rsidRDefault="00CF401A" w:rsidP="00B15F4B">
      <w:pPr>
        <w:pStyle w:val="EndnoteText"/>
        <w:jc w:val="both"/>
        <w:rPr>
          <w:sz w:val="16"/>
          <w:szCs w:val="16"/>
          <w:lang w:val="es-ES"/>
        </w:rPr>
      </w:pPr>
      <w:r w:rsidRPr="00222A47">
        <w:rPr>
          <w:rStyle w:val="EndnoteReference"/>
          <w:sz w:val="16"/>
          <w:szCs w:val="16"/>
          <w:lang w:val="es-ES"/>
        </w:rPr>
        <w:endnoteRef/>
      </w:r>
      <w:r w:rsidRPr="00222A47">
        <w:rPr>
          <w:sz w:val="16"/>
          <w:szCs w:val="16"/>
          <w:lang w:val="es-ES"/>
        </w:rPr>
        <w:t xml:space="preserve"> </w:t>
      </w:r>
      <w:r w:rsidR="00823FC8" w:rsidRPr="00222A47">
        <w:rPr>
          <w:sz w:val="16"/>
          <w:szCs w:val="16"/>
          <w:lang w:val="es-ES"/>
        </w:rPr>
        <w:t xml:space="preserve">Este indicador exige verificar las actividades concretas realizadas por las autoridades públicas para involucrar a las personas con discapacidad en los procesos de </w:t>
      </w:r>
      <w:r w:rsidR="00755D1C" w:rsidRPr="00222A47">
        <w:rPr>
          <w:sz w:val="16"/>
          <w:szCs w:val="16"/>
          <w:lang w:val="es-ES"/>
        </w:rPr>
        <w:t xml:space="preserve">toma </w:t>
      </w:r>
      <w:r w:rsidR="00823FC8" w:rsidRPr="00222A47">
        <w:rPr>
          <w:sz w:val="16"/>
          <w:szCs w:val="16"/>
          <w:lang w:val="es-ES"/>
        </w:rPr>
        <w:t>de decisiones relacionadas con cuestiones que afectan de manera directa o indirecta de conformidad con</w:t>
      </w:r>
      <w:r w:rsidR="00755D1C" w:rsidRPr="00222A47">
        <w:rPr>
          <w:sz w:val="16"/>
          <w:szCs w:val="16"/>
          <w:lang w:val="es-ES"/>
        </w:rPr>
        <w:t xml:space="preserve"> lo dispuesto en el artículo 4.</w:t>
      </w:r>
      <w:r w:rsidR="00823FC8" w:rsidRPr="00222A47">
        <w:rPr>
          <w:sz w:val="16"/>
          <w:szCs w:val="16"/>
          <w:lang w:val="es-ES"/>
        </w:rPr>
        <w:t>3 de la Conv</w:t>
      </w:r>
      <w:r w:rsidR="00755D1C" w:rsidRPr="00222A47">
        <w:rPr>
          <w:sz w:val="16"/>
          <w:szCs w:val="16"/>
          <w:lang w:val="es-ES"/>
        </w:rPr>
        <w:t>ención, incluyendo</w:t>
      </w:r>
      <w:r w:rsidR="00823FC8" w:rsidRPr="00222A47">
        <w:rPr>
          <w:sz w:val="16"/>
          <w:szCs w:val="16"/>
          <w:lang w:val="es-ES"/>
        </w:rPr>
        <w:t xml:space="preserve"> reuniones de consulta, reuniones técnicas, encuestas y consultas en línea, solicitudes de observaciones sobre los proyectos de leyes y políticas, entre otros métodos y mecanismos de participación. A este respecto, véase la Observación Gen</w:t>
      </w:r>
      <w:r w:rsidR="00755D1C" w:rsidRPr="00222A47">
        <w:rPr>
          <w:sz w:val="16"/>
          <w:szCs w:val="16"/>
          <w:lang w:val="es-ES"/>
        </w:rPr>
        <w:t>eral núm. 7 del Comité (CD</w:t>
      </w:r>
      <w:r w:rsidR="00823FC8" w:rsidRPr="00222A47">
        <w:rPr>
          <w:sz w:val="16"/>
          <w:szCs w:val="16"/>
          <w:lang w:val="es-ES"/>
        </w:rPr>
        <w:t>PD/C/GC/7), donde se establece que los Estados</w:t>
      </w:r>
      <w:r w:rsidRPr="00222A47">
        <w:rPr>
          <w:sz w:val="16"/>
          <w:szCs w:val="16"/>
          <w:lang w:val="es-ES"/>
        </w:rPr>
        <w:t>:</w:t>
      </w:r>
    </w:p>
    <w:p w:rsidR="00823FC8" w:rsidRPr="00222A47" w:rsidRDefault="00823FC8" w:rsidP="00823FC8">
      <w:pPr>
        <w:pStyle w:val="EndnoteText"/>
        <w:numPr>
          <w:ilvl w:val="0"/>
          <w:numId w:val="3"/>
        </w:numPr>
        <w:ind w:left="720"/>
        <w:jc w:val="both"/>
        <w:rPr>
          <w:sz w:val="16"/>
          <w:szCs w:val="16"/>
          <w:lang w:val="es-ES"/>
        </w:rPr>
      </w:pPr>
      <w:r w:rsidRPr="00222A47">
        <w:rPr>
          <w:sz w:val="16"/>
          <w:szCs w:val="16"/>
          <w:lang w:val="es-ES"/>
        </w:rPr>
        <w:t>deben garantizar la transparencia de los procesos de consulta;</w:t>
      </w:r>
    </w:p>
    <w:p w:rsidR="00823FC8" w:rsidRPr="00222A47" w:rsidRDefault="00823FC8" w:rsidP="00823FC8">
      <w:pPr>
        <w:pStyle w:val="EndnoteText"/>
        <w:numPr>
          <w:ilvl w:val="0"/>
          <w:numId w:val="3"/>
        </w:numPr>
        <w:ind w:left="720"/>
        <w:jc w:val="both"/>
        <w:rPr>
          <w:sz w:val="16"/>
          <w:szCs w:val="16"/>
          <w:lang w:val="es-ES"/>
        </w:rPr>
      </w:pPr>
      <w:r w:rsidRPr="00222A47">
        <w:rPr>
          <w:sz w:val="16"/>
          <w:szCs w:val="16"/>
          <w:lang w:val="es-ES"/>
        </w:rPr>
        <w:t>deben proporcionar información adecuada y accesible;</w:t>
      </w:r>
    </w:p>
    <w:p w:rsidR="00823FC8" w:rsidRPr="00222A47" w:rsidRDefault="00823FC8" w:rsidP="00823FC8">
      <w:pPr>
        <w:pStyle w:val="EndnoteText"/>
        <w:numPr>
          <w:ilvl w:val="0"/>
          <w:numId w:val="3"/>
        </w:numPr>
        <w:ind w:left="720"/>
        <w:jc w:val="both"/>
        <w:rPr>
          <w:sz w:val="16"/>
          <w:szCs w:val="16"/>
          <w:lang w:val="es-ES"/>
        </w:rPr>
      </w:pPr>
      <w:r w:rsidRPr="00222A47">
        <w:rPr>
          <w:sz w:val="16"/>
          <w:szCs w:val="16"/>
          <w:lang w:val="es-ES"/>
        </w:rPr>
        <w:t>no deben retener información, condicionar a las organizaciones de personas con discapacidad ni impedir que expresen libremente sus opiniones;</w:t>
      </w:r>
    </w:p>
    <w:p w:rsidR="00823FC8" w:rsidRPr="00222A47" w:rsidRDefault="00823FC8" w:rsidP="00823FC8">
      <w:pPr>
        <w:pStyle w:val="EndnoteText"/>
        <w:numPr>
          <w:ilvl w:val="0"/>
          <w:numId w:val="3"/>
        </w:numPr>
        <w:ind w:left="720"/>
        <w:jc w:val="both"/>
        <w:rPr>
          <w:sz w:val="16"/>
          <w:szCs w:val="16"/>
          <w:lang w:val="es-ES"/>
        </w:rPr>
      </w:pPr>
      <w:r w:rsidRPr="00222A47">
        <w:rPr>
          <w:sz w:val="16"/>
          <w:szCs w:val="16"/>
          <w:lang w:val="es-ES"/>
        </w:rPr>
        <w:t>deben incluir tanto a las organizaciones registradas como a las no registradas;</w:t>
      </w:r>
    </w:p>
    <w:p w:rsidR="00823FC8" w:rsidRPr="00222A47" w:rsidRDefault="00823FC8" w:rsidP="00823FC8">
      <w:pPr>
        <w:pStyle w:val="EndnoteText"/>
        <w:numPr>
          <w:ilvl w:val="0"/>
          <w:numId w:val="3"/>
        </w:numPr>
        <w:ind w:left="720"/>
        <w:jc w:val="both"/>
        <w:rPr>
          <w:sz w:val="16"/>
          <w:szCs w:val="16"/>
          <w:lang w:val="es-ES"/>
        </w:rPr>
      </w:pPr>
      <w:r w:rsidRPr="00222A47">
        <w:rPr>
          <w:sz w:val="16"/>
          <w:szCs w:val="16"/>
          <w:lang w:val="es-ES"/>
        </w:rPr>
        <w:t>deben fomentar una participación continua desde las primeras etapas; y</w:t>
      </w:r>
    </w:p>
    <w:p w:rsidR="00CF401A" w:rsidRPr="00222A47" w:rsidRDefault="00823FC8" w:rsidP="00823FC8">
      <w:pPr>
        <w:pStyle w:val="EndnoteText"/>
        <w:numPr>
          <w:ilvl w:val="0"/>
          <w:numId w:val="3"/>
        </w:numPr>
        <w:ind w:left="720"/>
        <w:rPr>
          <w:sz w:val="16"/>
          <w:szCs w:val="16"/>
          <w:lang w:val="es-ES"/>
        </w:rPr>
      </w:pPr>
      <w:r w:rsidRPr="00222A47">
        <w:rPr>
          <w:rFonts w:cstheme="minorHAnsi"/>
          <w:sz w:val="16"/>
          <w:szCs w:val="16"/>
          <w:lang w:val="es-ES"/>
        </w:rPr>
        <w:t xml:space="preserve">deben cubrir los gastos de los participantes </w:t>
      </w:r>
      <w:r w:rsidRPr="00222A47">
        <w:rPr>
          <w:sz w:val="16"/>
          <w:szCs w:val="16"/>
          <w:lang w:val="es-ES"/>
        </w:rPr>
        <w:t>(por ejemplo, transporte y otros gastos en los que incurran los participantes para asistir a las reuniones técnicas y de otra índole).</w:t>
      </w:r>
    </w:p>
  </w:endnote>
  <w:endnote w:id="14">
    <w:p w:rsidR="00755D1C" w:rsidRPr="00222A47" w:rsidRDefault="00755D1C" w:rsidP="00755D1C">
      <w:pPr>
        <w:pStyle w:val="EndnoteText"/>
        <w:rPr>
          <w:sz w:val="16"/>
          <w:szCs w:val="18"/>
          <w:lang w:val="es-ES"/>
        </w:rPr>
      </w:pPr>
      <w:r w:rsidRPr="00222A47">
        <w:rPr>
          <w:rStyle w:val="EndnoteReference"/>
          <w:sz w:val="18"/>
          <w:szCs w:val="18"/>
          <w:lang w:val="es-ES"/>
        </w:rPr>
        <w:endnoteRef/>
      </w:r>
      <w:r w:rsidRPr="00222A47">
        <w:rPr>
          <w:sz w:val="18"/>
          <w:szCs w:val="18"/>
          <w:lang w:val="es-ES"/>
        </w:rPr>
        <w:t xml:space="preserve"> </w:t>
      </w:r>
      <w:r w:rsidRPr="00222A47">
        <w:rPr>
          <w:sz w:val="16"/>
          <w:szCs w:val="18"/>
          <w:lang w:val="es-ES"/>
        </w:rPr>
        <w:t>Este indicador se basará en una variedad de fuentes de información.</w:t>
      </w:r>
    </w:p>
  </w:endnote>
  <w:endnote w:id="15">
    <w:p w:rsidR="00755D1C" w:rsidRPr="00222A47" w:rsidRDefault="00755D1C" w:rsidP="00755D1C">
      <w:pPr>
        <w:pStyle w:val="EndnoteText"/>
        <w:jc w:val="both"/>
        <w:rPr>
          <w:sz w:val="16"/>
          <w:szCs w:val="18"/>
          <w:lang w:val="es-ES"/>
        </w:rPr>
      </w:pPr>
      <w:r w:rsidRPr="00222A47">
        <w:rPr>
          <w:rStyle w:val="EndnoteReference"/>
          <w:sz w:val="16"/>
          <w:szCs w:val="18"/>
          <w:lang w:val="es-ES"/>
        </w:rPr>
        <w:endnoteRef/>
      </w:r>
      <w:r w:rsidRPr="00222A47">
        <w:rPr>
          <w:sz w:val="16"/>
          <w:szCs w:val="18"/>
          <w:lang w:val="es-ES"/>
        </w:rPr>
        <w:t xml:space="preserve"> A los efectos de este indicador podrían utilizarse encuestas sobre el uso del tiempo. Una encuesta sobre el uso del tiempo es una encuesta estadística que tiene por objeto proporcionar datos sobre la forma en que, en promedio, las personas pasan su tiempo. Si bien son útiles para diferentes propósitos, las encuestas sobre el uso del tiempo podrían contribuir a evaluar el tiempo que dedican las personas con discapacidad a la vida y las actividades culturales, siempre que la muestra y el cuestionario estén diseñados para permitir que la información se desglose por discapacidad.</w:t>
      </w:r>
    </w:p>
  </w:endnote>
  <w:endnote w:id="16">
    <w:p w:rsidR="00EA62C0" w:rsidRPr="00222A47" w:rsidRDefault="00EA62C0"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823FC8" w:rsidRPr="00222A47">
        <w:rPr>
          <w:sz w:val="16"/>
          <w:szCs w:val="16"/>
          <w:lang w:val="es-ES"/>
        </w:rPr>
        <w:t xml:space="preserve">Un desglose más amplio, dependiendo del contexto </w:t>
      </w:r>
      <w:r w:rsidR="0054612F" w:rsidRPr="00222A47">
        <w:rPr>
          <w:sz w:val="16"/>
          <w:szCs w:val="16"/>
          <w:lang w:val="es-ES"/>
        </w:rPr>
        <w:t>institu</w:t>
      </w:r>
      <w:r w:rsidR="00823FC8" w:rsidRPr="00222A47">
        <w:rPr>
          <w:sz w:val="16"/>
          <w:szCs w:val="16"/>
          <w:lang w:val="es-ES"/>
        </w:rPr>
        <w:t>cional</w:t>
      </w:r>
      <w:r w:rsidR="0054612F" w:rsidRPr="00222A47">
        <w:rPr>
          <w:sz w:val="16"/>
          <w:szCs w:val="16"/>
          <w:lang w:val="es-ES"/>
        </w:rPr>
        <w:t xml:space="preserve">, </w:t>
      </w:r>
      <w:r w:rsidR="00823FC8" w:rsidRPr="00222A47">
        <w:rPr>
          <w:sz w:val="16"/>
          <w:szCs w:val="16"/>
          <w:lang w:val="es-ES"/>
        </w:rPr>
        <w:t xml:space="preserve">por esfera </w:t>
      </w:r>
      <w:r w:rsidR="0054612F" w:rsidRPr="00222A47">
        <w:rPr>
          <w:rFonts w:cstheme="minorHAnsi"/>
          <w:sz w:val="16"/>
          <w:szCs w:val="16"/>
          <w:lang w:val="es-ES"/>
        </w:rPr>
        <w:t xml:space="preserve">cultural </w:t>
      </w:r>
      <w:r w:rsidR="00823FC8" w:rsidRPr="00222A47">
        <w:rPr>
          <w:rFonts w:cstheme="minorHAnsi"/>
          <w:sz w:val="16"/>
          <w:szCs w:val="16"/>
          <w:lang w:val="es-ES"/>
        </w:rPr>
        <w:t>(teatro</w:t>
      </w:r>
      <w:r w:rsidR="00972BBE" w:rsidRPr="00222A47">
        <w:rPr>
          <w:rFonts w:cstheme="minorHAnsi"/>
          <w:sz w:val="16"/>
          <w:szCs w:val="16"/>
          <w:lang w:val="es-ES"/>
        </w:rPr>
        <w:t xml:space="preserve"> o </w:t>
      </w:r>
      <w:r w:rsidR="0054612F" w:rsidRPr="00222A47">
        <w:rPr>
          <w:rFonts w:cstheme="minorHAnsi"/>
          <w:sz w:val="16"/>
          <w:szCs w:val="16"/>
          <w:lang w:val="es-ES"/>
        </w:rPr>
        <w:t>m</w:t>
      </w:r>
      <w:r w:rsidR="00823FC8" w:rsidRPr="00222A47">
        <w:rPr>
          <w:rFonts w:cstheme="minorHAnsi"/>
          <w:sz w:val="16"/>
          <w:szCs w:val="16"/>
          <w:lang w:val="es-ES"/>
        </w:rPr>
        <w:t>úsica, por ejemplo</w:t>
      </w:r>
      <w:r w:rsidR="0054612F" w:rsidRPr="00222A47">
        <w:rPr>
          <w:rFonts w:cstheme="minorHAnsi"/>
          <w:sz w:val="16"/>
          <w:szCs w:val="16"/>
          <w:lang w:val="es-ES"/>
        </w:rPr>
        <w:t>)</w:t>
      </w:r>
      <w:r w:rsidR="00755D1C" w:rsidRPr="00222A47">
        <w:rPr>
          <w:rFonts w:cstheme="minorHAnsi"/>
          <w:sz w:val="16"/>
          <w:szCs w:val="16"/>
          <w:lang w:val="es-ES"/>
        </w:rPr>
        <w:t>,</w:t>
      </w:r>
      <w:r w:rsidR="00823FC8" w:rsidRPr="00222A47">
        <w:rPr>
          <w:rFonts w:cstheme="minorHAnsi"/>
          <w:sz w:val="16"/>
          <w:szCs w:val="16"/>
          <w:lang w:val="es-ES"/>
        </w:rPr>
        <w:t xml:space="preserve"> puede resultar útil para realizar una </w:t>
      </w:r>
      <w:r w:rsidRPr="00222A47">
        <w:rPr>
          <w:sz w:val="16"/>
          <w:szCs w:val="16"/>
          <w:lang w:val="es-ES"/>
        </w:rPr>
        <w:t>compar</w:t>
      </w:r>
      <w:r w:rsidR="00823FC8" w:rsidRPr="00222A47">
        <w:rPr>
          <w:sz w:val="16"/>
          <w:szCs w:val="16"/>
          <w:lang w:val="es-ES"/>
        </w:rPr>
        <w:t>ación más precisa</w:t>
      </w:r>
      <w:r w:rsidRPr="00222A47">
        <w:rPr>
          <w:sz w:val="16"/>
          <w:szCs w:val="16"/>
          <w:lang w:val="es-ES"/>
        </w:rPr>
        <w:t>.</w:t>
      </w:r>
    </w:p>
  </w:endnote>
  <w:endnote w:id="17">
    <w:p w:rsidR="00385B26" w:rsidRPr="00222A47" w:rsidRDefault="00385B26"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w:t>
      </w:r>
      <w:r w:rsidR="00823FC8" w:rsidRPr="00222A47">
        <w:rPr>
          <w:sz w:val="16"/>
          <w:szCs w:val="16"/>
          <w:lang w:val="es-ES"/>
        </w:rPr>
        <w:t>Un desglose más amplio, dependiendo del contexto institucional, por tipo de deporte o de</w:t>
      </w:r>
      <w:r w:rsidRPr="00222A47">
        <w:rPr>
          <w:sz w:val="16"/>
          <w:szCs w:val="16"/>
          <w:lang w:val="es-ES"/>
        </w:rPr>
        <w:t xml:space="preserve"> competi</w:t>
      </w:r>
      <w:r w:rsidR="003730DC" w:rsidRPr="00222A47">
        <w:rPr>
          <w:sz w:val="16"/>
          <w:szCs w:val="16"/>
          <w:lang w:val="es-ES"/>
        </w:rPr>
        <w:t>ción</w:t>
      </w:r>
      <w:r w:rsidRPr="00222A47">
        <w:rPr>
          <w:sz w:val="16"/>
          <w:szCs w:val="16"/>
          <w:lang w:val="es-ES"/>
        </w:rPr>
        <w:t xml:space="preserve"> (na</w:t>
      </w:r>
      <w:r w:rsidR="00823FC8" w:rsidRPr="00222A47">
        <w:rPr>
          <w:sz w:val="16"/>
          <w:szCs w:val="16"/>
          <w:lang w:val="es-ES"/>
        </w:rPr>
        <w:t>c</w:t>
      </w:r>
      <w:r w:rsidRPr="00222A47">
        <w:rPr>
          <w:sz w:val="16"/>
          <w:szCs w:val="16"/>
          <w:lang w:val="es-ES"/>
        </w:rPr>
        <w:t>ional</w:t>
      </w:r>
      <w:r w:rsidR="00823FC8" w:rsidRPr="00222A47">
        <w:rPr>
          <w:sz w:val="16"/>
          <w:szCs w:val="16"/>
          <w:lang w:val="es-ES"/>
        </w:rPr>
        <w:t xml:space="preserve"> o</w:t>
      </w:r>
      <w:r w:rsidRPr="00222A47">
        <w:rPr>
          <w:sz w:val="16"/>
          <w:szCs w:val="16"/>
          <w:lang w:val="es-ES"/>
        </w:rPr>
        <w:t xml:space="preserve"> interna</w:t>
      </w:r>
      <w:r w:rsidR="00823FC8" w:rsidRPr="00222A47">
        <w:rPr>
          <w:sz w:val="16"/>
          <w:szCs w:val="16"/>
          <w:lang w:val="es-ES"/>
        </w:rPr>
        <w:t>c</w:t>
      </w:r>
      <w:r w:rsidRPr="00222A47">
        <w:rPr>
          <w:sz w:val="16"/>
          <w:szCs w:val="16"/>
          <w:lang w:val="es-ES"/>
        </w:rPr>
        <w:t>ional</w:t>
      </w:r>
      <w:r w:rsidR="00823FC8" w:rsidRPr="00222A47">
        <w:rPr>
          <w:sz w:val="16"/>
          <w:szCs w:val="16"/>
          <w:lang w:val="es-ES"/>
        </w:rPr>
        <w:t>, por ejemplo)</w:t>
      </w:r>
      <w:r w:rsidR="00755D1C" w:rsidRPr="00222A47">
        <w:rPr>
          <w:sz w:val="16"/>
          <w:szCs w:val="16"/>
          <w:lang w:val="es-ES"/>
        </w:rPr>
        <w:t>,</w:t>
      </w:r>
      <w:r w:rsidR="00823FC8" w:rsidRPr="00222A47">
        <w:rPr>
          <w:sz w:val="16"/>
          <w:szCs w:val="16"/>
          <w:lang w:val="es-ES"/>
        </w:rPr>
        <w:t xml:space="preserve"> </w:t>
      </w:r>
      <w:r w:rsidR="00823FC8" w:rsidRPr="00222A47">
        <w:rPr>
          <w:rFonts w:cstheme="minorHAnsi"/>
          <w:sz w:val="16"/>
          <w:szCs w:val="16"/>
          <w:lang w:val="es-ES"/>
        </w:rPr>
        <w:t xml:space="preserve">puede resultar útil para realizar una </w:t>
      </w:r>
      <w:r w:rsidR="00823FC8" w:rsidRPr="00222A47">
        <w:rPr>
          <w:sz w:val="16"/>
          <w:szCs w:val="16"/>
          <w:lang w:val="es-ES"/>
        </w:rPr>
        <w:t>comparación más precisa</w:t>
      </w:r>
      <w:r w:rsidRPr="00222A47">
        <w:rPr>
          <w:sz w:val="16"/>
          <w:szCs w:val="16"/>
          <w:lang w:val="es-ES"/>
        </w:rPr>
        <w:t>.</w:t>
      </w:r>
    </w:p>
  </w:endnote>
  <w:endnote w:id="18">
    <w:p w:rsidR="007D6BE8" w:rsidRPr="00222A47" w:rsidRDefault="007D6BE8" w:rsidP="00B15F4B">
      <w:pPr>
        <w:pStyle w:val="EndnoteText"/>
        <w:jc w:val="both"/>
        <w:rPr>
          <w:lang w:val="es-ES"/>
        </w:rPr>
      </w:pPr>
      <w:r w:rsidRPr="00222A47">
        <w:rPr>
          <w:rStyle w:val="EndnoteReference"/>
          <w:sz w:val="16"/>
          <w:szCs w:val="16"/>
          <w:lang w:val="es-ES"/>
        </w:rPr>
        <w:endnoteRef/>
      </w:r>
      <w:r w:rsidRPr="00222A47">
        <w:rPr>
          <w:sz w:val="16"/>
          <w:szCs w:val="16"/>
          <w:lang w:val="es-ES"/>
        </w:rPr>
        <w:t xml:space="preserve"> </w:t>
      </w:r>
      <w:r w:rsidR="00823FC8" w:rsidRPr="00222A47">
        <w:rPr>
          <w:sz w:val="16"/>
          <w:szCs w:val="16"/>
          <w:lang w:val="es-ES"/>
        </w:rPr>
        <w:t xml:space="preserve">Este indicador podría evaluarse mediante la utilización de encuestas sobre la </w:t>
      </w:r>
      <w:r w:rsidRPr="00222A47">
        <w:rPr>
          <w:sz w:val="16"/>
          <w:szCs w:val="16"/>
          <w:lang w:val="es-ES"/>
        </w:rPr>
        <w:t>percep</w:t>
      </w:r>
      <w:r w:rsidR="003730DC" w:rsidRPr="00222A47">
        <w:rPr>
          <w:sz w:val="16"/>
          <w:szCs w:val="16"/>
          <w:lang w:val="es-ES"/>
        </w:rPr>
        <w:t>ción</w:t>
      </w:r>
      <w:r w:rsidRPr="00222A47">
        <w:rPr>
          <w:sz w:val="16"/>
          <w:szCs w:val="16"/>
          <w:lang w:val="es-ES"/>
        </w:rPr>
        <w:t xml:space="preserve"> </w:t>
      </w:r>
      <w:r w:rsidR="00823FC8" w:rsidRPr="00222A47">
        <w:rPr>
          <w:sz w:val="16"/>
          <w:szCs w:val="16"/>
          <w:lang w:val="es-ES"/>
        </w:rPr>
        <w:t>espec</w:t>
      </w:r>
      <w:r w:rsidR="004042B0" w:rsidRPr="00222A47">
        <w:rPr>
          <w:sz w:val="16"/>
          <w:szCs w:val="16"/>
          <w:lang w:val="es-ES"/>
        </w:rPr>
        <w:t xml:space="preserve">íficas, como las basadas en la “escala de distancia social) </w:t>
      </w:r>
      <w:r w:rsidRPr="00222A47">
        <w:rPr>
          <w:sz w:val="16"/>
          <w:szCs w:val="16"/>
          <w:lang w:val="es-ES"/>
        </w:rPr>
        <w:t>“</w:t>
      </w:r>
      <w:r w:rsidR="00BC29E2">
        <w:fldChar w:fldCharType="begin"/>
      </w:r>
      <w:r w:rsidR="00BC29E2" w:rsidRPr="00BC29E2">
        <w:rPr>
          <w:lang w:val="es-AR"/>
        </w:rPr>
        <w:instrText xml:space="preserve"> HYPERLINK "http://md.one.un.org/content/unct/moldova/en/home/publications/joint-publications/studi</w:instrText>
      </w:r>
      <w:r w:rsidR="00BC29E2" w:rsidRPr="00BC29E2">
        <w:rPr>
          <w:lang w:val="es-AR"/>
        </w:rPr>
        <w:instrText xml:space="preserve">ul-privind-percepiile-i-atitudinile-fa-de-egalitate-in-repu.html" </w:instrText>
      </w:r>
      <w:r w:rsidR="00BC29E2">
        <w:fldChar w:fldCharType="separate"/>
      </w:r>
      <w:r w:rsidRPr="00222A47">
        <w:rPr>
          <w:rStyle w:val="Hyperlink"/>
          <w:sz w:val="16"/>
          <w:szCs w:val="16"/>
          <w:lang w:val="es-ES"/>
        </w:rPr>
        <w:t>Social Distance Scale”</w:t>
      </w:r>
      <w:r w:rsidR="00BC29E2">
        <w:rPr>
          <w:rStyle w:val="Hyperlink"/>
          <w:sz w:val="16"/>
          <w:szCs w:val="16"/>
          <w:lang w:val="es-ES"/>
        </w:rPr>
        <w:fldChar w:fldCharType="end"/>
      </w:r>
      <w:r w:rsidRPr="00222A47">
        <w:rPr>
          <w:sz w:val="16"/>
          <w:szCs w:val="16"/>
          <w:lang w:val="es-ES"/>
        </w:rPr>
        <w:t xml:space="preserve">. </w:t>
      </w:r>
      <w:r w:rsidR="004042B0" w:rsidRPr="00222A47">
        <w:rPr>
          <w:sz w:val="16"/>
          <w:szCs w:val="16"/>
          <w:lang w:val="es-ES"/>
        </w:rPr>
        <w:t>Véase, por ejemplo</w:t>
      </w:r>
      <w:r w:rsidRPr="00222A47">
        <w:rPr>
          <w:sz w:val="16"/>
          <w:szCs w:val="16"/>
          <w:lang w:val="es-ES"/>
        </w:rPr>
        <w:t>,  “Study on equality perceptions and attitudes in the Republic of Moldova”</w:t>
      </w:r>
      <w:r w:rsidR="004042B0" w:rsidRPr="00222A47">
        <w:rPr>
          <w:sz w:val="16"/>
          <w:szCs w:val="16"/>
          <w:lang w:val="es-ES"/>
        </w:rPr>
        <w:t xml:space="preserve"> del Consejo para la Prevención y Erradicación de la Discriminación y la Garantía de la Igualdad en </w:t>
      </w:r>
      <w:r w:rsidR="00AE206E" w:rsidRPr="00222A47">
        <w:rPr>
          <w:sz w:val="16"/>
          <w:szCs w:val="16"/>
          <w:lang w:val="es-ES"/>
        </w:rPr>
        <w:t>Moldavia</w:t>
      </w:r>
      <w:r w:rsidR="004042B0" w:rsidRPr="00222A47">
        <w:rPr>
          <w:sz w:val="16"/>
          <w:szCs w:val="16"/>
          <w:lang w:val="es-ES"/>
        </w:rPr>
        <w:t>, el ACNUDH y el PNUD</w:t>
      </w:r>
      <w:r w:rsidRPr="00222A47">
        <w:rPr>
          <w:sz w:val="16"/>
          <w:szCs w:val="16"/>
          <w:lang w:val="es-ES"/>
        </w:rPr>
        <w:t xml:space="preserve"> (2015)</w:t>
      </w:r>
      <w:r w:rsidR="004042B0" w:rsidRPr="00222A47">
        <w:rPr>
          <w:sz w:val="16"/>
          <w:szCs w:val="16"/>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94" w:rsidRDefault="00AF3E94" w:rsidP="00CA591E">
      <w:r>
        <w:separator/>
      </w:r>
    </w:p>
  </w:footnote>
  <w:footnote w:type="continuationSeparator" w:id="0">
    <w:p w:rsidR="00AF3E94" w:rsidRDefault="00AF3E9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6"/>
  </w:num>
  <w:num w:numId="7">
    <w:abstractNumId w:val="13"/>
  </w:num>
  <w:num w:numId="8">
    <w:abstractNumId w:val="6"/>
  </w:num>
  <w:num w:numId="9">
    <w:abstractNumId w:val="0"/>
  </w:num>
  <w:num w:numId="10">
    <w:abstractNumId w:val="14"/>
  </w:num>
  <w:num w:numId="11">
    <w:abstractNumId w:val="5"/>
  </w:num>
  <w:num w:numId="12">
    <w:abstractNumId w:val="12"/>
  </w:num>
  <w:num w:numId="13">
    <w:abstractNumId w:val="7"/>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0163"/>
    <w:rsid w:val="000134AA"/>
    <w:rsid w:val="00024BB8"/>
    <w:rsid w:val="00026CE2"/>
    <w:rsid w:val="00050711"/>
    <w:rsid w:val="0005219A"/>
    <w:rsid w:val="00057593"/>
    <w:rsid w:val="00063173"/>
    <w:rsid w:val="00064589"/>
    <w:rsid w:val="00065C3E"/>
    <w:rsid w:val="00065DFB"/>
    <w:rsid w:val="00073208"/>
    <w:rsid w:val="000868CC"/>
    <w:rsid w:val="0009463C"/>
    <w:rsid w:val="00096075"/>
    <w:rsid w:val="000A25BC"/>
    <w:rsid w:val="000A76BA"/>
    <w:rsid w:val="000B119E"/>
    <w:rsid w:val="000B1E56"/>
    <w:rsid w:val="000B3868"/>
    <w:rsid w:val="000B663D"/>
    <w:rsid w:val="000C154A"/>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5134B"/>
    <w:rsid w:val="00151F7E"/>
    <w:rsid w:val="00156295"/>
    <w:rsid w:val="00167016"/>
    <w:rsid w:val="00167E3A"/>
    <w:rsid w:val="0017378D"/>
    <w:rsid w:val="0017443D"/>
    <w:rsid w:val="001820F8"/>
    <w:rsid w:val="00185B50"/>
    <w:rsid w:val="00195062"/>
    <w:rsid w:val="001B528F"/>
    <w:rsid w:val="001C5249"/>
    <w:rsid w:val="001D125C"/>
    <w:rsid w:val="001D24EE"/>
    <w:rsid w:val="001D4A5E"/>
    <w:rsid w:val="001E7EA3"/>
    <w:rsid w:val="00200F5C"/>
    <w:rsid w:val="002020F9"/>
    <w:rsid w:val="00203E7D"/>
    <w:rsid w:val="00206464"/>
    <w:rsid w:val="00215679"/>
    <w:rsid w:val="00215ACE"/>
    <w:rsid w:val="00221BC1"/>
    <w:rsid w:val="00222A47"/>
    <w:rsid w:val="00230DC8"/>
    <w:rsid w:val="00232652"/>
    <w:rsid w:val="002349F4"/>
    <w:rsid w:val="00234DE0"/>
    <w:rsid w:val="00237688"/>
    <w:rsid w:val="00240F47"/>
    <w:rsid w:val="00242136"/>
    <w:rsid w:val="002543BA"/>
    <w:rsid w:val="00256861"/>
    <w:rsid w:val="00262788"/>
    <w:rsid w:val="00263FAE"/>
    <w:rsid w:val="00264909"/>
    <w:rsid w:val="002671D8"/>
    <w:rsid w:val="002731E3"/>
    <w:rsid w:val="0027486C"/>
    <w:rsid w:val="002773AC"/>
    <w:rsid w:val="002828F0"/>
    <w:rsid w:val="002836A9"/>
    <w:rsid w:val="00283890"/>
    <w:rsid w:val="00293512"/>
    <w:rsid w:val="002B75C0"/>
    <w:rsid w:val="002C3801"/>
    <w:rsid w:val="002D3D29"/>
    <w:rsid w:val="002D7F12"/>
    <w:rsid w:val="002E0ADB"/>
    <w:rsid w:val="002E387E"/>
    <w:rsid w:val="002E596F"/>
    <w:rsid w:val="002E64B7"/>
    <w:rsid w:val="002E6663"/>
    <w:rsid w:val="002F204E"/>
    <w:rsid w:val="002F2751"/>
    <w:rsid w:val="002F45D6"/>
    <w:rsid w:val="002F6410"/>
    <w:rsid w:val="00301994"/>
    <w:rsid w:val="00307F27"/>
    <w:rsid w:val="00320E55"/>
    <w:rsid w:val="00323CF5"/>
    <w:rsid w:val="003301F5"/>
    <w:rsid w:val="00330660"/>
    <w:rsid w:val="00335FE8"/>
    <w:rsid w:val="00345E96"/>
    <w:rsid w:val="00346DAD"/>
    <w:rsid w:val="00350830"/>
    <w:rsid w:val="003516F6"/>
    <w:rsid w:val="0037042D"/>
    <w:rsid w:val="003718CF"/>
    <w:rsid w:val="003730DC"/>
    <w:rsid w:val="00374892"/>
    <w:rsid w:val="003759C9"/>
    <w:rsid w:val="00376BCC"/>
    <w:rsid w:val="00381918"/>
    <w:rsid w:val="00385B26"/>
    <w:rsid w:val="00391518"/>
    <w:rsid w:val="003921D2"/>
    <w:rsid w:val="003A13FE"/>
    <w:rsid w:val="003A2D7B"/>
    <w:rsid w:val="003A712F"/>
    <w:rsid w:val="003B72D0"/>
    <w:rsid w:val="003D16B2"/>
    <w:rsid w:val="003E214E"/>
    <w:rsid w:val="003E7407"/>
    <w:rsid w:val="003F3FA7"/>
    <w:rsid w:val="003F568C"/>
    <w:rsid w:val="004042B0"/>
    <w:rsid w:val="004149FE"/>
    <w:rsid w:val="00416EC8"/>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1360A"/>
    <w:rsid w:val="00513657"/>
    <w:rsid w:val="005136D8"/>
    <w:rsid w:val="0051535F"/>
    <w:rsid w:val="00522CE9"/>
    <w:rsid w:val="0052610A"/>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E57DF"/>
    <w:rsid w:val="005E5D8D"/>
    <w:rsid w:val="005F0874"/>
    <w:rsid w:val="005F1F6D"/>
    <w:rsid w:val="005F266C"/>
    <w:rsid w:val="005F4EC8"/>
    <w:rsid w:val="005F7C6D"/>
    <w:rsid w:val="00611DF2"/>
    <w:rsid w:val="00621BF8"/>
    <w:rsid w:val="00634DC7"/>
    <w:rsid w:val="006362B7"/>
    <w:rsid w:val="00641CF5"/>
    <w:rsid w:val="00643BF2"/>
    <w:rsid w:val="0065051C"/>
    <w:rsid w:val="00650B25"/>
    <w:rsid w:val="00652E13"/>
    <w:rsid w:val="00660E71"/>
    <w:rsid w:val="006644EA"/>
    <w:rsid w:val="006671F0"/>
    <w:rsid w:val="00672036"/>
    <w:rsid w:val="00681265"/>
    <w:rsid w:val="0068399E"/>
    <w:rsid w:val="00684AFA"/>
    <w:rsid w:val="00685485"/>
    <w:rsid w:val="00685CF4"/>
    <w:rsid w:val="00695474"/>
    <w:rsid w:val="00696FC9"/>
    <w:rsid w:val="006B3FE4"/>
    <w:rsid w:val="006B5CDD"/>
    <w:rsid w:val="006C5832"/>
    <w:rsid w:val="006C6E21"/>
    <w:rsid w:val="006E4ED0"/>
    <w:rsid w:val="006F19D6"/>
    <w:rsid w:val="006F3867"/>
    <w:rsid w:val="006F50CD"/>
    <w:rsid w:val="006F7AAC"/>
    <w:rsid w:val="0070160D"/>
    <w:rsid w:val="00702448"/>
    <w:rsid w:val="00705361"/>
    <w:rsid w:val="007065A4"/>
    <w:rsid w:val="007070D2"/>
    <w:rsid w:val="0072068D"/>
    <w:rsid w:val="007221DC"/>
    <w:rsid w:val="00724AE0"/>
    <w:rsid w:val="00724D99"/>
    <w:rsid w:val="00736A44"/>
    <w:rsid w:val="00737D13"/>
    <w:rsid w:val="00745639"/>
    <w:rsid w:val="007457D0"/>
    <w:rsid w:val="007472F1"/>
    <w:rsid w:val="007510FC"/>
    <w:rsid w:val="00755CC7"/>
    <w:rsid w:val="00755D1C"/>
    <w:rsid w:val="00773555"/>
    <w:rsid w:val="00776B8D"/>
    <w:rsid w:val="00777CDF"/>
    <w:rsid w:val="00785B3A"/>
    <w:rsid w:val="00792C5D"/>
    <w:rsid w:val="007A4591"/>
    <w:rsid w:val="007A4720"/>
    <w:rsid w:val="007B6324"/>
    <w:rsid w:val="007C2DCA"/>
    <w:rsid w:val="007D6BE8"/>
    <w:rsid w:val="007E6C19"/>
    <w:rsid w:val="007F2EC5"/>
    <w:rsid w:val="007F7443"/>
    <w:rsid w:val="0080004D"/>
    <w:rsid w:val="00802566"/>
    <w:rsid w:val="00803B86"/>
    <w:rsid w:val="00813049"/>
    <w:rsid w:val="008167FD"/>
    <w:rsid w:val="0082123C"/>
    <w:rsid w:val="00823FA2"/>
    <w:rsid w:val="00823FC8"/>
    <w:rsid w:val="00825549"/>
    <w:rsid w:val="00841566"/>
    <w:rsid w:val="00845260"/>
    <w:rsid w:val="008563CA"/>
    <w:rsid w:val="00856B6E"/>
    <w:rsid w:val="00862E77"/>
    <w:rsid w:val="008754C4"/>
    <w:rsid w:val="0088018F"/>
    <w:rsid w:val="00884F8C"/>
    <w:rsid w:val="008858A7"/>
    <w:rsid w:val="0089365A"/>
    <w:rsid w:val="00893A92"/>
    <w:rsid w:val="00895469"/>
    <w:rsid w:val="008B229E"/>
    <w:rsid w:val="008C76C6"/>
    <w:rsid w:val="008D2892"/>
    <w:rsid w:val="008E15CB"/>
    <w:rsid w:val="008F136C"/>
    <w:rsid w:val="008F3148"/>
    <w:rsid w:val="00905637"/>
    <w:rsid w:val="009060EF"/>
    <w:rsid w:val="0090738E"/>
    <w:rsid w:val="00911B07"/>
    <w:rsid w:val="0091211A"/>
    <w:rsid w:val="009159FD"/>
    <w:rsid w:val="0092368C"/>
    <w:rsid w:val="00926F81"/>
    <w:rsid w:val="00930C5F"/>
    <w:rsid w:val="009421AF"/>
    <w:rsid w:val="00945C70"/>
    <w:rsid w:val="009515AA"/>
    <w:rsid w:val="00964A5B"/>
    <w:rsid w:val="00964B94"/>
    <w:rsid w:val="0096663D"/>
    <w:rsid w:val="00972BBE"/>
    <w:rsid w:val="00982DDB"/>
    <w:rsid w:val="00984AC7"/>
    <w:rsid w:val="009A4374"/>
    <w:rsid w:val="009A6799"/>
    <w:rsid w:val="009B0C95"/>
    <w:rsid w:val="009D221D"/>
    <w:rsid w:val="009D36FF"/>
    <w:rsid w:val="009D4F22"/>
    <w:rsid w:val="009D6367"/>
    <w:rsid w:val="009E1074"/>
    <w:rsid w:val="009E2958"/>
    <w:rsid w:val="009E2CEE"/>
    <w:rsid w:val="009E5527"/>
    <w:rsid w:val="009F6E73"/>
    <w:rsid w:val="009F7D61"/>
    <w:rsid w:val="00A01319"/>
    <w:rsid w:val="00A11619"/>
    <w:rsid w:val="00A207F0"/>
    <w:rsid w:val="00A20BC3"/>
    <w:rsid w:val="00A21E81"/>
    <w:rsid w:val="00A35BA4"/>
    <w:rsid w:val="00A37557"/>
    <w:rsid w:val="00A411C6"/>
    <w:rsid w:val="00A42C44"/>
    <w:rsid w:val="00A45B11"/>
    <w:rsid w:val="00A53E25"/>
    <w:rsid w:val="00A72255"/>
    <w:rsid w:val="00A778DE"/>
    <w:rsid w:val="00A87C64"/>
    <w:rsid w:val="00AB2047"/>
    <w:rsid w:val="00AB397A"/>
    <w:rsid w:val="00AB4A39"/>
    <w:rsid w:val="00AC03AB"/>
    <w:rsid w:val="00AC6D3E"/>
    <w:rsid w:val="00AD3349"/>
    <w:rsid w:val="00AE00B9"/>
    <w:rsid w:val="00AE1871"/>
    <w:rsid w:val="00AE206E"/>
    <w:rsid w:val="00AF3E94"/>
    <w:rsid w:val="00B03486"/>
    <w:rsid w:val="00B0552A"/>
    <w:rsid w:val="00B15F4B"/>
    <w:rsid w:val="00B2353B"/>
    <w:rsid w:val="00B2630D"/>
    <w:rsid w:val="00B27442"/>
    <w:rsid w:val="00B31874"/>
    <w:rsid w:val="00B4198C"/>
    <w:rsid w:val="00B553A7"/>
    <w:rsid w:val="00B55B0F"/>
    <w:rsid w:val="00B64B40"/>
    <w:rsid w:val="00B67A4A"/>
    <w:rsid w:val="00B71249"/>
    <w:rsid w:val="00B7564A"/>
    <w:rsid w:val="00B952F5"/>
    <w:rsid w:val="00BA22F4"/>
    <w:rsid w:val="00BA278C"/>
    <w:rsid w:val="00BA6BAA"/>
    <w:rsid w:val="00BB4CB4"/>
    <w:rsid w:val="00BB5C6A"/>
    <w:rsid w:val="00BC022E"/>
    <w:rsid w:val="00BC0719"/>
    <w:rsid w:val="00BC29E2"/>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76A85"/>
    <w:rsid w:val="00C84B31"/>
    <w:rsid w:val="00C8554B"/>
    <w:rsid w:val="00C92A6B"/>
    <w:rsid w:val="00CA0ACC"/>
    <w:rsid w:val="00CA591E"/>
    <w:rsid w:val="00CC11B9"/>
    <w:rsid w:val="00CC346D"/>
    <w:rsid w:val="00CE7FF4"/>
    <w:rsid w:val="00CF20D7"/>
    <w:rsid w:val="00CF401A"/>
    <w:rsid w:val="00D01F95"/>
    <w:rsid w:val="00D12E6A"/>
    <w:rsid w:val="00D13F5B"/>
    <w:rsid w:val="00D167E3"/>
    <w:rsid w:val="00D21F1D"/>
    <w:rsid w:val="00D232D8"/>
    <w:rsid w:val="00D24347"/>
    <w:rsid w:val="00D41728"/>
    <w:rsid w:val="00D44927"/>
    <w:rsid w:val="00D5651C"/>
    <w:rsid w:val="00D70AF4"/>
    <w:rsid w:val="00D80803"/>
    <w:rsid w:val="00D907F6"/>
    <w:rsid w:val="00D911DD"/>
    <w:rsid w:val="00D94DC4"/>
    <w:rsid w:val="00D94FFA"/>
    <w:rsid w:val="00DB2AD6"/>
    <w:rsid w:val="00DB3954"/>
    <w:rsid w:val="00DB3CDC"/>
    <w:rsid w:val="00DB4C6E"/>
    <w:rsid w:val="00DC0924"/>
    <w:rsid w:val="00DC14A6"/>
    <w:rsid w:val="00DD079B"/>
    <w:rsid w:val="00DD2A83"/>
    <w:rsid w:val="00DD75B5"/>
    <w:rsid w:val="00DE431B"/>
    <w:rsid w:val="00DE4B64"/>
    <w:rsid w:val="00DF007B"/>
    <w:rsid w:val="00DF2360"/>
    <w:rsid w:val="00E15075"/>
    <w:rsid w:val="00E232CB"/>
    <w:rsid w:val="00E24957"/>
    <w:rsid w:val="00E27296"/>
    <w:rsid w:val="00E27806"/>
    <w:rsid w:val="00E31AF2"/>
    <w:rsid w:val="00E32612"/>
    <w:rsid w:val="00E33042"/>
    <w:rsid w:val="00E33390"/>
    <w:rsid w:val="00E363AE"/>
    <w:rsid w:val="00E54D4A"/>
    <w:rsid w:val="00E608B7"/>
    <w:rsid w:val="00E64E57"/>
    <w:rsid w:val="00E8709D"/>
    <w:rsid w:val="00E87705"/>
    <w:rsid w:val="00E936BF"/>
    <w:rsid w:val="00E96C21"/>
    <w:rsid w:val="00E97952"/>
    <w:rsid w:val="00EA62C0"/>
    <w:rsid w:val="00EC0D4A"/>
    <w:rsid w:val="00EC2427"/>
    <w:rsid w:val="00EC6BD8"/>
    <w:rsid w:val="00EC7C6E"/>
    <w:rsid w:val="00ED0E57"/>
    <w:rsid w:val="00ED2C1C"/>
    <w:rsid w:val="00ED3786"/>
    <w:rsid w:val="00ED42B0"/>
    <w:rsid w:val="00ED642C"/>
    <w:rsid w:val="00EE1131"/>
    <w:rsid w:val="00EE4AB0"/>
    <w:rsid w:val="00EE56DD"/>
    <w:rsid w:val="00EE5CFE"/>
    <w:rsid w:val="00EE60A2"/>
    <w:rsid w:val="00F05557"/>
    <w:rsid w:val="00F11C7E"/>
    <w:rsid w:val="00F230F3"/>
    <w:rsid w:val="00F24BE7"/>
    <w:rsid w:val="00F434A2"/>
    <w:rsid w:val="00F44B89"/>
    <w:rsid w:val="00F46D3B"/>
    <w:rsid w:val="00F54307"/>
    <w:rsid w:val="00F63625"/>
    <w:rsid w:val="00F63757"/>
    <w:rsid w:val="00F63CBD"/>
    <w:rsid w:val="00F71841"/>
    <w:rsid w:val="00F76645"/>
    <w:rsid w:val="00F77890"/>
    <w:rsid w:val="00F77E96"/>
    <w:rsid w:val="00F80CCF"/>
    <w:rsid w:val="00F8302F"/>
    <w:rsid w:val="00F85E57"/>
    <w:rsid w:val="00F9606C"/>
    <w:rsid w:val="00F962EB"/>
    <w:rsid w:val="00F97690"/>
    <w:rsid w:val="00FA30F9"/>
    <w:rsid w:val="00FA759D"/>
    <w:rsid w:val="00FB072B"/>
    <w:rsid w:val="00FB33D1"/>
    <w:rsid w:val="00FB6892"/>
    <w:rsid w:val="00FC6C64"/>
    <w:rsid w:val="00FD14CF"/>
    <w:rsid w:val="00FD39D7"/>
    <w:rsid w:val="00FE2DBC"/>
    <w:rsid w:val="00FE41A9"/>
    <w:rsid w:val="00FF0735"/>
    <w:rsid w:val="00FF3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42B"/>
  <w15:docId w15:val="{4B815EB6-14D7-470F-AD5F-71AEBFF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preferred">
    <w:name w:val="preferred"/>
    <w:basedOn w:val="DefaultParagraphFont"/>
    <w:rsid w:val="002F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595">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1007F-497B-4590-95F3-E155E1CE7768}">
  <ds:schemaRefs>
    <ds:schemaRef ds:uri="http://schemas.openxmlformats.org/officeDocument/2006/bibliography"/>
  </ds:schemaRefs>
</ds:datastoreItem>
</file>

<file path=customXml/itemProps2.xml><?xml version="1.0" encoding="utf-8"?>
<ds:datastoreItem xmlns:ds="http://schemas.openxmlformats.org/officeDocument/2006/customXml" ds:itemID="{6BB516AE-CCC1-4F94-8C32-97A1427EEBB5}"/>
</file>

<file path=customXml/itemProps3.xml><?xml version="1.0" encoding="utf-8"?>
<ds:datastoreItem xmlns:ds="http://schemas.openxmlformats.org/officeDocument/2006/customXml" ds:itemID="{CBFFA276-E394-4340-8401-D1B88B65B331}"/>
</file>

<file path=customXml/itemProps4.xml><?xml version="1.0" encoding="utf-8"?>
<ds:datastoreItem xmlns:ds="http://schemas.openxmlformats.org/officeDocument/2006/customXml" ds:itemID="{340F676C-4028-4F96-8026-6EE7D6FF4B57}"/>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Mont</dc:creator>
  <cp:lastModifiedBy>CONSULTANT HRESI</cp:lastModifiedBy>
  <cp:revision>3</cp:revision>
  <cp:lastPrinted>2019-06-21T12:53:00Z</cp:lastPrinted>
  <dcterms:created xsi:type="dcterms:W3CDTF">2019-08-05T14:07:00Z</dcterms:created>
  <dcterms:modified xsi:type="dcterms:W3CDTF">2019-08-05T14:08:00Z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