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87" w:rsidRDefault="00B823D9" w:rsidP="005D4487">
      <w:pPr>
        <w:spacing w:before="100" w:beforeAutospacing="1" w:after="100" w:afterAutospacing="1" w:line="240" w:lineRule="auto"/>
        <w:rPr>
          <w:rFonts w:ascii="Times New Roman" w:eastAsia="Times New Roman" w:hAnsi="Times New Roman"/>
          <w:b/>
          <w:color w:val="000000"/>
          <w:sz w:val="24"/>
          <w:szCs w:val="24"/>
          <w:lang w:val="es-ES_tradnl" w:eastAsia="en-GB"/>
        </w:rPr>
      </w:pPr>
      <w:bookmarkStart w:id="0" w:name="_GoBack"/>
      <w:bookmarkEnd w:id="0"/>
      <w:r>
        <w:rPr>
          <w:rFonts w:ascii="Times New Roman" w:eastAsia="Times New Roman" w:hAnsi="Times New Roman"/>
          <w:b/>
          <w:color w:val="000000"/>
          <w:sz w:val="24"/>
          <w:szCs w:val="24"/>
          <w:lang w:val="es-ES_tradnl" w:eastAsia="en-GB"/>
        </w:rPr>
        <w:t>Asociación Azul ARGENTINA</w:t>
      </w:r>
    </w:p>
    <w:p w:rsidR="005D4487" w:rsidRPr="005D4487" w:rsidRDefault="005D4487" w:rsidP="005D4487">
      <w:pPr>
        <w:spacing w:before="100" w:beforeAutospacing="1" w:after="100" w:afterAutospacing="1" w:line="240" w:lineRule="auto"/>
        <w:jc w:val="center"/>
        <w:rPr>
          <w:rFonts w:ascii="Times New Roman" w:eastAsia="Times New Roman" w:hAnsi="Times New Roman"/>
          <w:b/>
          <w:color w:val="000000"/>
          <w:sz w:val="24"/>
          <w:szCs w:val="24"/>
          <w:lang w:val="es-ES_tradnl" w:eastAsia="en-GB"/>
        </w:rPr>
      </w:pPr>
      <w:r w:rsidRPr="005D4487">
        <w:rPr>
          <w:rFonts w:ascii="Times New Roman" w:eastAsia="Times New Roman" w:hAnsi="Times New Roman"/>
          <w:b/>
          <w:color w:val="000000"/>
          <w:sz w:val="24"/>
          <w:szCs w:val="24"/>
          <w:lang w:val="es-ES_tradnl" w:eastAsia="en-GB"/>
        </w:rPr>
        <w:t>Cuestionario sobre políticas inclusivas de la discapacidad</w:t>
      </w:r>
    </w:p>
    <w:p w:rsidR="005D4487" w:rsidRDefault="005D4487" w:rsidP="005D4487">
      <w:pPr>
        <w:pStyle w:val="ListParagraph"/>
        <w:numPr>
          <w:ilvl w:val="0"/>
          <w:numId w:val="1"/>
        </w:numPr>
        <w:spacing w:after="240"/>
        <w:ind w:left="567" w:hanging="567"/>
        <w:rPr>
          <w:lang w:val="es-ES_tradnl"/>
        </w:rPr>
      </w:pPr>
      <w:r>
        <w:rPr>
          <w:lang w:val="es-ES_tradnl"/>
        </w:rPr>
        <w:t xml:space="preserve">Sírvanse proporcionar información sobre cómo su país está considerando los derechos de las personas con discapacidad en </w:t>
      </w:r>
      <w:r>
        <w:rPr>
          <w:b/>
          <w:lang w:val="es-ES_tradnl"/>
        </w:rPr>
        <w:t>sus políticas dirigidas a la implementación y el seguimiento de los objetivos de desarrollo sostenible</w:t>
      </w:r>
      <w:r>
        <w:rPr>
          <w:lang w:val="es-ES_tradnl"/>
        </w:rPr>
        <w:t>, incluyendo:</w:t>
      </w:r>
    </w:p>
    <w:p w:rsidR="005D4487" w:rsidRDefault="005D4487" w:rsidP="005D4487">
      <w:pPr>
        <w:pStyle w:val="ListParagraph"/>
        <w:numPr>
          <w:ilvl w:val="0"/>
          <w:numId w:val="2"/>
        </w:numPr>
        <w:spacing w:after="60"/>
        <w:rPr>
          <w:lang w:val="es-ES_tradnl"/>
        </w:rPr>
      </w:pPr>
      <w:r>
        <w:rPr>
          <w:lang w:val="es-ES_tradnl"/>
        </w:rPr>
        <w:t>Las estrategias y los planes de acción nacionales existentes,</w:t>
      </w:r>
    </w:p>
    <w:p w:rsidR="005D4487" w:rsidRDefault="005D4487" w:rsidP="005D4487">
      <w:pPr>
        <w:pStyle w:val="ListParagraph"/>
        <w:numPr>
          <w:ilvl w:val="0"/>
          <w:numId w:val="2"/>
        </w:numPr>
        <w:spacing w:after="60"/>
        <w:rPr>
          <w:lang w:val="es-ES_tradnl"/>
        </w:rPr>
      </w:pPr>
      <w:r>
        <w:rPr>
          <w:lang w:val="es-ES_tradnl"/>
        </w:rPr>
        <w:t>La asignación del presupuesto para su ejecución,</w:t>
      </w:r>
    </w:p>
    <w:p w:rsidR="005D4487" w:rsidRDefault="005D4487" w:rsidP="005D4487">
      <w:pPr>
        <w:pStyle w:val="ListParagraph"/>
        <w:numPr>
          <w:ilvl w:val="0"/>
          <w:numId w:val="2"/>
        </w:numPr>
        <w:spacing w:after="60"/>
        <w:rPr>
          <w:lang w:val="es-ES_tradnl"/>
        </w:rPr>
      </w:pPr>
      <w:r>
        <w:rPr>
          <w:lang w:val="es-ES_tradnl"/>
        </w:rPr>
        <w:t>Los mecanismos o marcos existentes para vigilar su implementación,</w:t>
      </w:r>
    </w:p>
    <w:p w:rsidR="005D4487" w:rsidRDefault="005D4487" w:rsidP="005D4487">
      <w:pPr>
        <w:pStyle w:val="ListParagraph"/>
        <w:numPr>
          <w:ilvl w:val="0"/>
          <w:numId w:val="2"/>
        </w:numPr>
        <w:spacing w:after="60"/>
        <w:rPr>
          <w:lang w:val="es-ES_tradnl"/>
        </w:rPr>
      </w:pPr>
      <w:r>
        <w:rPr>
          <w:lang w:val="es-ES_tradnl"/>
        </w:rPr>
        <w:t>¿Cómo estas estrategias y/o planes tienen en cuenta la situación de las mujeres y las niñas con discapacidad, así como los niños y las personas mayores con discapacidad?</w:t>
      </w:r>
    </w:p>
    <w:p w:rsidR="005D4487" w:rsidRDefault="005D4487" w:rsidP="005D4487">
      <w:pPr>
        <w:pStyle w:val="ListParagraph"/>
        <w:numPr>
          <w:ilvl w:val="0"/>
          <w:numId w:val="2"/>
        </w:numPr>
        <w:spacing w:after="60"/>
        <w:rPr>
          <w:lang w:val="es-ES_tradnl"/>
        </w:rPr>
      </w:pPr>
      <w:r>
        <w:rPr>
          <w:lang w:val="es-ES_tradnl"/>
        </w:rPr>
        <w:t>¿Cómo se asegura la participación de las personas con discapacidad y sus organizaciones representativas en el desarrollo e implementación de tales estrategias y/o planes?</w:t>
      </w:r>
    </w:p>
    <w:p w:rsidR="0065771E" w:rsidRDefault="0065771E" w:rsidP="0065771E">
      <w:pPr>
        <w:pStyle w:val="ListParagraph"/>
        <w:spacing w:after="60"/>
        <w:ind w:left="1287"/>
        <w:rPr>
          <w:lang w:val="es-ES_tradnl"/>
        </w:rPr>
      </w:pPr>
    </w:p>
    <w:p w:rsidR="005D4487" w:rsidRPr="0065771E" w:rsidRDefault="00B20A4B" w:rsidP="005D4487">
      <w:pPr>
        <w:rPr>
          <w:b/>
          <w:color w:val="3366FF"/>
          <w:lang w:val="es-ES_tradnl"/>
        </w:rPr>
      </w:pPr>
      <w:r w:rsidRPr="0065771E">
        <w:rPr>
          <w:b/>
          <w:color w:val="3366FF"/>
          <w:lang w:val="es-ES_tradnl"/>
        </w:rPr>
        <w:t>Argentina tuvo su cambio de gobierno el 10 de diciembre de 2015. El 14 de marzo de 2016 fueron presentados los lineamientos de Argentina para los Objetivos de Desarrollo Sostenible 2030 en la Cancillería pero no hemos tenido acceso ni al proceso de elaboración de dichos lineamientos ni al documento resultante</w:t>
      </w:r>
    </w:p>
    <w:p w:rsidR="005D4487" w:rsidRDefault="005D4487" w:rsidP="005D4487">
      <w:pPr>
        <w:pStyle w:val="ListParagraph"/>
        <w:numPr>
          <w:ilvl w:val="0"/>
          <w:numId w:val="1"/>
        </w:numPr>
        <w:ind w:left="567" w:hanging="567"/>
        <w:rPr>
          <w:lang w:val="es-ES_tradnl"/>
        </w:rPr>
      </w:pPr>
      <w:r>
        <w:rPr>
          <w:lang w:val="es-ES_tradnl"/>
        </w:rPr>
        <w:t xml:space="preserve">Sírvanse proporcionar información sobre el </w:t>
      </w:r>
      <w:r>
        <w:rPr>
          <w:b/>
          <w:lang w:val="es-ES_tradnl"/>
        </w:rPr>
        <w:t>marco legislativo y de políticas existente en su país en relación con la no discriminación</w:t>
      </w:r>
      <w:r>
        <w:rPr>
          <w:lang w:val="es-ES_tradnl"/>
        </w:rPr>
        <w:t>, incluyendo:</w:t>
      </w:r>
    </w:p>
    <w:p w:rsidR="005D4487" w:rsidRDefault="005D4487" w:rsidP="005D4487">
      <w:pPr>
        <w:pStyle w:val="ListParagraph"/>
        <w:numPr>
          <w:ilvl w:val="0"/>
          <w:numId w:val="3"/>
        </w:numPr>
        <w:rPr>
          <w:lang w:val="es-ES_tradnl"/>
        </w:rPr>
      </w:pPr>
      <w:r>
        <w:rPr>
          <w:lang w:val="es-ES_tradnl"/>
        </w:rPr>
        <w:t>Si la "discapacidad" se menciona específicamente como un motivo de discriminación prohibido,</w:t>
      </w:r>
    </w:p>
    <w:p w:rsidR="005D4487" w:rsidRDefault="005D4487" w:rsidP="005D4487">
      <w:pPr>
        <w:pStyle w:val="ListParagraph"/>
        <w:numPr>
          <w:ilvl w:val="0"/>
          <w:numId w:val="3"/>
        </w:numPr>
        <w:rPr>
          <w:lang w:val="es-ES_tradnl"/>
        </w:rPr>
      </w:pPr>
      <w:r>
        <w:rPr>
          <w:lang w:val="es-ES_tradnl"/>
        </w:rPr>
        <w:t>La existencia de cualquier mecanismo presupuestario para asegurar la realización de ajustes razonables por parte de entidades públicas,</w:t>
      </w:r>
    </w:p>
    <w:p w:rsidR="005D4487" w:rsidRDefault="005D4487" w:rsidP="005D4487">
      <w:pPr>
        <w:pStyle w:val="ListParagraph"/>
        <w:numPr>
          <w:ilvl w:val="0"/>
          <w:numId w:val="3"/>
        </w:numPr>
        <w:rPr>
          <w:lang w:val="es-ES_tradnl"/>
        </w:rPr>
      </w:pPr>
      <w:r>
        <w:rPr>
          <w:lang w:val="es-ES_tradnl"/>
        </w:rPr>
        <w:t>Si la denegación de ajustes razonables constituye discriminación,</w:t>
      </w:r>
    </w:p>
    <w:p w:rsidR="005D4487" w:rsidRDefault="005D4487" w:rsidP="005D4487">
      <w:pPr>
        <w:pStyle w:val="ListParagraph"/>
        <w:numPr>
          <w:ilvl w:val="0"/>
          <w:numId w:val="3"/>
        </w:numPr>
        <w:rPr>
          <w:lang w:val="es-ES_tradnl"/>
        </w:rPr>
      </w:pPr>
      <w:r>
        <w:rPr>
          <w:lang w:val="es-ES_tradnl"/>
        </w:rPr>
        <w:t>La existencia de las medidas de acción afirmativa para las personas con discapacidad,</w:t>
      </w:r>
    </w:p>
    <w:p w:rsidR="005D4487" w:rsidRDefault="005D4487" w:rsidP="005D4487">
      <w:pPr>
        <w:pStyle w:val="ListParagraph"/>
        <w:numPr>
          <w:ilvl w:val="0"/>
          <w:numId w:val="3"/>
        </w:numPr>
        <w:rPr>
          <w:lang w:val="es-ES_tradnl"/>
        </w:rPr>
      </w:pPr>
      <w:r>
        <w:rPr>
          <w:lang w:val="es-ES_tradnl"/>
        </w:rPr>
        <w:t>La existencia de recursos legales, administrativas o de otro tipo efectivos, disponibles para las personas que hayan sido objeto de discriminación por motivos de discapacidad, incluida la denegación de ajustes razonables,</w:t>
      </w:r>
    </w:p>
    <w:p w:rsidR="005D4487" w:rsidRDefault="005D4487" w:rsidP="005D4487">
      <w:pPr>
        <w:pStyle w:val="ListParagraph"/>
        <w:numPr>
          <w:ilvl w:val="0"/>
          <w:numId w:val="3"/>
        </w:numPr>
        <w:rPr>
          <w:lang w:val="es-ES_tradnl"/>
        </w:rPr>
      </w:pPr>
      <w:r>
        <w:rPr>
          <w:lang w:val="es-ES_tradnl"/>
        </w:rPr>
        <w:t>El establecimiento de agencias gubernamentales u otras instituciones similares para garantizar a las personas con discapacidad protección  igual y efectiva contra la discriminación.</w:t>
      </w:r>
    </w:p>
    <w:p w:rsidR="00A561FA" w:rsidRDefault="00A561FA" w:rsidP="00A561FA">
      <w:pPr>
        <w:pStyle w:val="ListParagraph"/>
        <w:ind w:left="1287"/>
        <w:rPr>
          <w:lang w:val="es-ES_tradnl"/>
        </w:rPr>
      </w:pPr>
    </w:p>
    <w:p w:rsidR="005D4487" w:rsidRPr="0065771E" w:rsidRDefault="00944ABF" w:rsidP="00125F25">
      <w:pPr>
        <w:rPr>
          <w:color w:val="3366FF"/>
          <w:lang w:val="es-ES_tradnl"/>
        </w:rPr>
      </w:pPr>
      <w:r w:rsidRPr="0065771E">
        <w:rPr>
          <w:color w:val="3366FF"/>
          <w:lang w:val="es-ES_tradnl"/>
        </w:rPr>
        <w:t xml:space="preserve">Argentina </w:t>
      </w:r>
      <w:r w:rsidR="0065771E" w:rsidRPr="0065771E">
        <w:rPr>
          <w:color w:val="3366FF"/>
          <w:lang w:val="es-ES_tradnl"/>
        </w:rPr>
        <w:t>adoptó la Convención sobre los Derechos de las Personas con D</w:t>
      </w:r>
      <w:r w:rsidRPr="0065771E">
        <w:rPr>
          <w:color w:val="3366FF"/>
          <w:lang w:val="es-ES_tradnl"/>
        </w:rPr>
        <w:t>iscapacidad</w:t>
      </w:r>
      <w:r w:rsidR="0065771E" w:rsidRPr="0065771E">
        <w:rPr>
          <w:color w:val="3366FF"/>
          <w:lang w:val="es-ES_tradnl"/>
        </w:rPr>
        <w:t xml:space="preserve"> (CDPD)</w:t>
      </w:r>
      <w:r w:rsidRPr="0065771E">
        <w:rPr>
          <w:color w:val="3366FF"/>
          <w:lang w:val="es-ES_tradnl"/>
        </w:rPr>
        <w:t xml:space="preserve"> mediante </w:t>
      </w:r>
      <w:r w:rsidR="00125F25" w:rsidRPr="0065771E">
        <w:rPr>
          <w:color w:val="3366FF"/>
          <w:lang w:val="es-ES_tradnl"/>
        </w:rPr>
        <w:t xml:space="preserve">la Ley </w:t>
      </w:r>
      <w:r w:rsidR="00F33E9E" w:rsidRPr="00E4144A">
        <w:rPr>
          <w:color w:val="3366FF"/>
          <w:lang w:val="es-ES_tradnl"/>
        </w:rPr>
        <w:t>N</w:t>
      </w:r>
      <w:proofErr w:type="gramStart"/>
      <w:r w:rsidR="00F33E9E" w:rsidRPr="00E4144A">
        <w:rPr>
          <w:color w:val="3366FF"/>
          <w:lang w:val="es-ES_tradnl"/>
        </w:rPr>
        <w:t>.º</w:t>
      </w:r>
      <w:proofErr w:type="gramEnd"/>
      <w:r w:rsidR="00F33E9E" w:rsidRPr="00E4144A">
        <w:rPr>
          <w:color w:val="3366FF"/>
          <w:lang w:val="es-ES_tradnl"/>
        </w:rPr>
        <w:t xml:space="preserve"> </w:t>
      </w:r>
      <w:r w:rsidR="00125F25" w:rsidRPr="0065771E">
        <w:rPr>
          <w:color w:val="3366FF"/>
          <w:lang w:val="es-ES_tradnl"/>
        </w:rPr>
        <w:t>26378</w:t>
      </w:r>
      <w:r w:rsidRPr="0065771E">
        <w:rPr>
          <w:color w:val="3366FF"/>
          <w:lang w:val="es-ES_tradnl"/>
        </w:rPr>
        <w:t xml:space="preserve"> de 2008. </w:t>
      </w:r>
      <w:r w:rsidR="0065771E" w:rsidRPr="0065771E">
        <w:rPr>
          <w:color w:val="3366FF"/>
          <w:lang w:val="es-ES_tradnl"/>
        </w:rPr>
        <w:t>Siendo un</w:t>
      </w:r>
      <w:r w:rsidRPr="0065771E">
        <w:rPr>
          <w:color w:val="3366FF"/>
          <w:lang w:val="es-ES_tradnl"/>
        </w:rPr>
        <w:t xml:space="preserve"> tratado internacional, </w:t>
      </w:r>
      <w:r w:rsidR="0065771E" w:rsidRPr="0065771E">
        <w:rPr>
          <w:color w:val="3366FF"/>
          <w:lang w:val="es-ES_tradnl"/>
        </w:rPr>
        <w:t xml:space="preserve">la Convención </w:t>
      </w:r>
      <w:r w:rsidR="00125F25" w:rsidRPr="0065771E">
        <w:rPr>
          <w:color w:val="3366FF"/>
          <w:lang w:val="es-ES_tradnl"/>
        </w:rPr>
        <w:t>tiene</w:t>
      </w:r>
      <w:r w:rsidRPr="0065771E">
        <w:rPr>
          <w:color w:val="3366FF"/>
          <w:lang w:val="es-ES_tradnl"/>
        </w:rPr>
        <w:t xml:space="preserve"> jerarquía superior a las leyes </w:t>
      </w:r>
      <w:r w:rsidR="0065771E" w:rsidRPr="0065771E">
        <w:rPr>
          <w:color w:val="3366FF"/>
          <w:lang w:val="es-ES_tradnl"/>
        </w:rPr>
        <w:t>en conformidad</w:t>
      </w:r>
      <w:r w:rsidRPr="0065771E">
        <w:rPr>
          <w:color w:val="3366FF"/>
          <w:lang w:val="es-ES_tradnl"/>
        </w:rPr>
        <w:t xml:space="preserve"> con el inciso 22 del artículo 75 de la Constitución Nacional. </w:t>
      </w:r>
      <w:r w:rsidR="0065771E" w:rsidRPr="0065771E">
        <w:rPr>
          <w:color w:val="3366FF"/>
          <w:lang w:val="es-ES_tradnl"/>
        </w:rPr>
        <w:t xml:space="preserve">Entonces, a través de la Ley </w:t>
      </w:r>
      <w:r w:rsidR="00F33E9E" w:rsidRPr="00E4144A">
        <w:rPr>
          <w:color w:val="3366FF"/>
          <w:lang w:val="es-ES_tradnl"/>
        </w:rPr>
        <w:t>N</w:t>
      </w:r>
      <w:proofErr w:type="gramStart"/>
      <w:r w:rsidR="00F33E9E" w:rsidRPr="00E4144A">
        <w:rPr>
          <w:color w:val="3366FF"/>
          <w:lang w:val="es-ES_tradnl"/>
        </w:rPr>
        <w:t>.º</w:t>
      </w:r>
      <w:proofErr w:type="gramEnd"/>
      <w:r w:rsidR="00F33E9E" w:rsidRPr="00E4144A">
        <w:rPr>
          <w:color w:val="3366FF"/>
          <w:lang w:val="es-ES_tradnl"/>
        </w:rPr>
        <w:t xml:space="preserve"> </w:t>
      </w:r>
      <w:r w:rsidR="0065771E" w:rsidRPr="0065771E">
        <w:rPr>
          <w:color w:val="3366FF"/>
          <w:lang w:val="es-ES_tradnl"/>
        </w:rPr>
        <w:t>26378 se</w:t>
      </w:r>
      <w:r w:rsidRPr="0065771E">
        <w:rPr>
          <w:color w:val="3366FF"/>
          <w:lang w:val="es-ES_tradnl"/>
        </w:rPr>
        <w:t xml:space="preserve"> han puesto en vigor los principios y las obligaciones generales establecidos en la Convención. </w:t>
      </w:r>
      <w:r w:rsidR="00125F25" w:rsidRPr="0065771E">
        <w:rPr>
          <w:color w:val="3366FF"/>
          <w:lang w:val="es-ES_tradnl"/>
        </w:rPr>
        <w:t>Particularmente, l</w:t>
      </w:r>
      <w:r w:rsidRPr="0065771E">
        <w:rPr>
          <w:color w:val="3366FF"/>
          <w:lang w:val="es-ES_tradnl"/>
        </w:rPr>
        <w:t xml:space="preserve">os conceptos de  "discriminación por motivos de </w:t>
      </w:r>
      <w:r w:rsidR="00125F25" w:rsidRPr="0065771E">
        <w:rPr>
          <w:color w:val="3366FF"/>
          <w:lang w:val="es-ES_tradnl"/>
        </w:rPr>
        <w:t>discapacidad" y</w:t>
      </w:r>
      <w:r w:rsidRPr="0065771E">
        <w:rPr>
          <w:color w:val="3366FF"/>
          <w:lang w:val="es-ES_tradnl"/>
        </w:rPr>
        <w:t xml:space="preserve"> "ajustes razonables" se hallan definidos en la</w:t>
      </w:r>
      <w:r w:rsidR="00125F25" w:rsidRPr="0065771E">
        <w:rPr>
          <w:color w:val="3366FF"/>
          <w:lang w:val="es-ES_tradnl"/>
        </w:rPr>
        <w:t xml:space="preserve"> antedicha</w:t>
      </w:r>
      <w:r w:rsidR="0065771E" w:rsidRPr="0065771E">
        <w:rPr>
          <w:color w:val="3366FF"/>
          <w:lang w:val="es-ES_tradnl"/>
        </w:rPr>
        <w:t xml:space="preserve"> Ley</w:t>
      </w:r>
      <w:r w:rsidRPr="0065771E">
        <w:rPr>
          <w:color w:val="3366FF"/>
          <w:lang w:val="es-ES_tradnl"/>
        </w:rPr>
        <w:t xml:space="preserve">. </w:t>
      </w:r>
      <w:r w:rsidR="00125F25" w:rsidRPr="0065771E">
        <w:rPr>
          <w:color w:val="3366FF"/>
          <w:lang w:val="es-ES_tradnl"/>
        </w:rPr>
        <w:t>L</w:t>
      </w:r>
      <w:r w:rsidRPr="0065771E">
        <w:rPr>
          <w:color w:val="3366FF"/>
          <w:lang w:val="es-ES_tradnl"/>
        </w:rPr>
        <w:t>a Comisión Nacional Asesora para la Integración de Personas Discapacitadas</w:t>
      </w:r>
      <w:r w:rsidR="0065771E" w:rsidRPr="0065771E">
        <w:rPr>
          <w:color w:val="3366FF"/>
          <w:lang w:val="es-ES_tradnl"/>
        </w:rPr>
        <w:t xml:space="preserve"> (CONADIS)</w:t>
      </w:r>
      <w:r w:rsidRPr="0065771E">
        <w:rPr>
          <w:color w:val="3366FF"/>
          <w:lang w:val="es-ES_tradnl"/>
        </w:rPr>
        <w:t xml:space="preserve">, dependiente del Consejo Nacional Coordinador de Políticas Sociales, </w:t>
      </w:r>
      <w:r w:rsidR="00125F25" w:rsidRPr="0065771E">
        <w:rPr>
          <w:color w:val="3366FF"/>
          <w:lang w:val="es-ES_tradnl"/>
        </w:rPr>
        <w:t>es</w:t>
      </w:r>
      <w:r w:rsidRPr="0065771E">
        <w:rPr>
          <w:color w:val="3366FF"/>
          <w:lang w:val="es-ES_tradnl"/>
        </w:rPr>
        <w:t xml:space="preserve"> el organismo gubernamental encargado de la aplicación de la</w:t>
      </w:r>
      <w:r w:rsidR="00125F25" w:rsidRPr="0065771E">
        <w:rPr>
          <w:color w:val="3366FF"/>
          <w:lang w:val="es-ES_tradnl"/>
        </w:rPr>
        <w:t xml:space="preserve"> CDPD. </w:t>
      </w:r>
      <w:r w:rsidRPr="0065771E">
        <w:rPr>
          <w:color w:val="3366FF"/>
          <w:lang w:val="es-ES_tradnl"/>
        </w:rPr>
        <w:t xml:space="preserve"> Asimismo</w:t>
      </w:r>
      <w:r w:rsidR="0065771E" w:rsidRPr="0065771E">
        <w:rPr>
          <w:color w:val="3366FF"/>
          <w:lang w:val="es-ES_tradnl"/>
        </w:rPr>
        <w:t>,</w:t>
      </w:r>
      <w:r w:rsidRPr="0065771E">
        <w:rPr>
          <w:color w:val="3366FF"/>
          <w:lang w:val="es-ES_tradnl"/>
        </w:rPr>
        <w:t xml:space="preserve"> </w:t>
      </w:r>
      <w:r w:rsidR="0065771E" w:rsidRPr="0065771E">
        <w:rPr>
          <w:color w:val="3366FF"/>
          <w:lang w:val="es-ES_tradnl"/>
        </w:rPr>
        <w:t xml:space="preserve">en virtud de la CDPD la administración anterior creó </w:t>
      </w:r>
      <w:r w:rsidR="00125F25" w:rsidRPr="0065771E">
        <w:rPr>
          <w:color w:val="3366FF"/>
          <w:lang w:val="es-ES_tradnl"/>
        </w:rPr>
        <w:t>el</w:t>
      </w:r>
      <w:r w:rsidRPr="0065771E">
        <w:rPr>
          <w:color w:val="3366FF"/>
          <w:lang w:val="es-ES_tradnl"/>
        </w:rPr>
        <w:t xml:space="preserve"> Observatorio Nacional de la Discapacidad.</w:t>
      </w:r>
    </w:p>
    <w:p w:rsidR="00944ABF" w:rsidRPr="0065771E" w:rsidRDefault="00944ABF" w:rsidP="00125F25">
      <w:pPr>
        <w:rPr>
          <w:color w:val="3366FF"/>
          <w:lang w:val="es-ES_tradnl"/>
        </w:rPr>
      </w:pPr>
      <w:r w:rsidRPr="0065771E">
        <w:rPr>
          <w:color w:val="3366FF"/>
          <w:lang w:val="es-ES_tradnl"/>
        </w:rPr>
        <w:lastRenderedPageBreak/>
        <w:t>En materia de normativas</w:t>
      </w:r>
      <w:r w:rsidR="00125F25" w:rsidRPr="0065771E">
        <w:rPr>
          <w:color w:val="3366FF"/>
          <w:lang w:val="es-ES_tradnl"/>
        </w:rPr>
        <w:t xml:space="preserve"> antidiscriminatorias,</w:t>
      </w:r>
      <w:r w:rsidRPr="0065771E">
        <w:rPr>
          <w:color w:val="3366FF"/>
          <w:lang w:val="es-ES_tradnl"/>
        </w:rPr>
        <w:t xml:space="preserve"> se encuentran vigentes las siguientes</w:t>
      </w:r>
      <w:r w:rsidR="0065771E" w:rsidRPr="0065771E">
        <w:rPr>
          <w:color w:val="3366FF"/>
          <w:lang w:val="es-ES_tradnl"/>
        </w:rPr>
        <w:t xml:space="preserve"> leyes</w:t>
      </w:r>
      <w:r w:rsidRPr="0065771E">
        <w:rPr>
          <w:color w:val="3366FF"/>
          <w:lang w:val="es-ES_tradnl"/>
        </w:rPr>
        <w:t xml:space="preserve">: </w:t>
      </w:r>
    </w:p>
    <w:p w:rsidR="00944ABF" w:rsidRPr="0065771E" w:rsidRDefault="00944ABF" w:rsidP="00125F25">
      <w:pPr>
        <w:rPr>
          <w:color w:val="3366FF"/>
          <w:lang w:val="es-ES_tradnl"/>
        </w:rPr>
      </w:pPr>
      <w:r w:rsidRPr="0065771E">
        <w:rPr>
          <w:color w:val="3366FF"/>
          <w:lang w:val="es-ES_tradnl"/>
        </w:rPr>
        <w:tab/>
        <w:t>Ley N</w:t>
      </w:r>
      <w:proofErr w:type="gramStart"/>
      <w:r w:rsidRPr="0065771E">
        <w:rPr>
          <w:color w:val="3366FF"/>
          <w:lang w:val="es-ES_tradnl"/>
        </w:rPr>
        <w:t>.º</w:t>
      </w:r>
      <w:proofErr w:type="gramEnd"/>
      <w:r w:rsidRPr="0065771E">
        <w:rPr>
          <w:color w:val="3366FF"/>
          <w:lang w:val="es-ES_tradnl"/>
        </w:rPr>
        <w:t xml:space="preserve"> 23592: </w:t>
      </w:r>
      <w:r w:rsidR="00125F25" w:rsidRPr="0065771E">
        <w:rPr>
          <w:color w:val="3366FF"/>
          <w:lang w:val="es-ES_tradnl"/>
        </w:rPr>
        <w:t>actos Discriminatorios</w:t>
      </w:r>
      <w:r w:rsidR="0065771E" w:rsidRPr="0065771E">
        <w:rPr>
          <w:color w:val="3366FF"/>
          <w:lang w:val="es-ES_tradnl"/>
        </w:rPr>
        <w:t xml:space="preserve">; </w:t>
      </w:r>
      <w:r w:rsidR="00125F25" w:rsidRPr="0065771E">
        <w:rPr>
          <w:color w:val="3366FF"/>
          <w:lang w:val="es-ES_tradnl"/>
        </w:rPr>
        <w:t xml:space="preserve">no hace mención </w:t>
      </w:r>
      <w:proofErr w:type="spellStart"/>
      <w:r w:rsidR="00125F25" w:rsidRPr="0065771E">
        <w:rPr>
          <w:color w:val="3366FF"/>
          <w:lang w:val="es-ES_tradnl"/>
        </w:rPr>
        <w:t>especifica</w:t>
      </w:r>
      <w:proofErr w:type="spellEnd"/>
      <w:r w:rsidR="00125F25" w:rsidRPr="0065771E">
        <w:rPr>
          <w:color w:val="3366FF"/>
          <w:lang w:val="es-ES_tradnl"/>
        </w:rPr>
        <w:t xml:space="preserve"> de discapacidad</w:t>
      </w:r>
    </w:p>
    <w:p w:rsidR="00944ABF" w:rsidRPr="0065771E" w:rsidRDefault="00944ABF" w:rsidP="00125F25">
      <w:pPr>
        <w:rPr>
          <w:color w:val="3366FF"/>
          <w:lang w:val="es-ES_tradnl"/>
        </w:rPr>
      </w:pPr>
      <w:r w:rsidRPr="0065771E">
        <w:rPr>
          <w:color w:val="3366FF"/>
          <w:lang w:val="es-ES_tradnl"/>
        </w:rPr>
        <w:tab/>
        <w:t>Ley N</w:t>
      </w:r>
      <w:proofErr w:type="gramStart"/>
      <w:r w:rsidRPr="0065771E">
        <w:rPr>
          <w:color w:val="3366FF"/>
          <w:lang w:val="es-ES_tradnl"/>
        </w:rPr>
        <w:t>.º</w:t>
      </w:r>
      <w:proofErr w:type="gramEnd"/>
      <w:r w:rsidRPr="0065771E">
        <w:rPr>
          <w:color w:val="3366FF"/>
          <w:lang w:val="es-ES_tradnl"/>
        </w:rPr>
        <w:t xml:space="preserve"> 24515: creación del Instituto Nacional contra la Discrimina</w:t>
      </w:r>
      <w:r w:rsidR="0065771E" w:rsidRPr="0065771E">
        <w:rPr>
          <w:color w:val="3366FF"/>
          <w:lang w:val="es-ES_tradnl"/>
        </w:rPr>
        <w:t>ción, la Xenofobia y el Racismo;</w:t>
      </w:r>
      <w:r w:rsidR="00125F25" w:rsidRPr="0065771E">
        <w:rPr>
          <w:color w:val="3366FF"/>
          <w:lang w:val="es-ES_tradnl"/>
        </w:rPr>
        <w:t xml:space="preserve"> no hace mención </w:t>
      </w:r>
      <w:proofErr w:type="spellStart"/>
      <w:r w:rsidR="00125F25" w:rsidRPr="0065771E">
        <w:rPr>
          <w:color w:val="3366FF"/>
          <w:lang w:val="es-ES_tradnl"/>
        </w:rPr>
        <w:t>especifica</w:t>
      </w:r>
      <w:proofErr w:type="spellEnd"/>
      <w:r w:rsidR="00125F25" w:rsidRPr="0065771E">
        <w:rPr>
          <w:color w:val="3366FF"/>
          <w:lang w:val="es-ES_tradnl"/>
        </w:rPr>
        <w:t xml:space="preserve"> de discapacidad</w:t>
      </w:r>
    </w:p>
    <w:p w:rsidR="00944ABF" w:rsidRPr="0065771E" w:rsidRDefault="00944ABF" w:rsidP="00125F25">
      <w:pPr>
        <w:rPr>
          <w:color w:val="3366FF"/>
          <w:lang w:val="es-ES_tradnl"/>
        </w:rPr>
      </w:pPr>
      <w:r w:rsidRPr="0065771E">
        <w:rPr>
          <w:color w:val="3366FF"/>
          <w:lang w:val="es-ES_tradnl"/>
        </w:rPr>
        <w:tab/>
        <w:t>Decreto N</w:t>
      </w:r>
      <w:proofErr w:type="gramStart"/>
      <w:r w:rsidRPr="0065771E">
        <w:rPr>
          <w:color w:val="3366FF"/>
          <w:lang w:val="es-ES_tradnl"/>
        </w:rPr>
        <w:t>.º</w:t>
      </w:r>
      <w:proofErr w:type="gramEnd"/>
      <w:r w:rsidRPr="0065771E">
        <w:rPr>
          <w:color w:val="3366FF"/>
          <w:lang w:val="es-ES_tradnl"/>
        </w:rPr>
        <w:t xml:space="preserve"> 1086/2005: "Hacia un Plan Nacional contra la Discriminación – La Discriminación en Argen</w:t>
      </w:r>
      <w:r w:rsidR="0065771E" w:rsidRPr="0065771E">
        <w:rPr>
          <w:color w:val="3366FF"/>
          <w:lang w:val="es-ES_tradnl"/>
        </w:rPr>
        <w:t>tina. Diagnóstico y Propuestas";</w:t>
      </w:r>
      <w:r w:rsidR="00125F25" w:rsidRPr="0065771E">
        <w:rPr>
          <w:color w:val="3366FF"/>
          <w:lang w:val="es-ES_tradnl"/>
        </w:rPr>
        <w:t xml:space="preserve"> no hace mención </w:t>
      </w:r>
      <w:proofErr w:type="spellStart"/>
      <w:r w:rsidR="00125F25" w:rsidRPr="0065771E">
        <w:rPr>
          <w:color w:val="3366FF"/>
          <w:lang w:val="es-ES_tradnl"/>
        </w:rPr>
        <w:t>especifica</w:t>
      </w:r>
      <w:proofErr w:type="spellEnd"/>
      <w:r w:rsidR="00125F25" w:rsidRPr="0065771E">
        <w:rPr>
          <w:color w:val="3366FF"/>
          <w:lang w:val="es-ES_tradnl"/>
        </w:rPr>
        <w:t xml:space="preserve"> de discapacidad</w:t>
      </w:r>
    </w:p>
    <w:p w:rsidR="00944ABF" w:rsidRPr="0065771E" w:rsidRDefault="00944ABF" w:rsidP="00125F25">
      <w:pPr>
        <w:rPr>
          <w:color w:val="3366FF"/>
          <w:lang w:val="es-ES_tradnl"/>
        </w:rPr>
      </w:pPr>
      <w:r w:rsidRPr="0065771E">
        <w:rPr>
          <w:color w:val="3366FF"/>
          <w:lang w:val="es-ES_tradnl"/>
        </w:rPr>
        <w:tab/>
        <w:t xml:space="preserve">Ley </w:t>
      </w:r>
      <w:r w:rsidR="00F33E9E" w:rsidRPr="00E4144A">
        <w:rPr>
          <w:color w:val="3366FF"/>
          <w:lang w:val="es-ES_tradnl"/>
        </w:rPr>
        <w:t>N</w:t>
      </w:r>
      <w:proofErr w:type="gramStart"/>
      <w:r w:rsidR="00F33E9E" w:rsidRPr="00E4144A">
        <w:rPr>
          <w:color w:val="3366FF"/>
          <w:lang w:val="es-ES_tradnl"/>
        </w:rPr>
        <w:t>.º</w:t>
      </w:r>
      <w:proofErr w:type="gramEnd"/>
      <w:r w:rsidR="00F33E9E" w:rsidRPr="00E4144A">
        <w:rPr>
          <w:color w:val="3366FF"/>
          <w:lang w:val="es-ES_tradnl"/>
        </w:rPr>
        <w:t xml:space="preserve"> </w:t>
      </w:r>
      <w:r w:rsidRPr="0065771E">
        <w:rPr>
          <w:color w:val="3366FF"/>
          <w:lang w:val="es-ES_tradnl"/>
        </w:rPr>
        <w:t>25280: aprueba la Convención Interamericana para la eliminación de todas las formas de discriminación contra las personas con discapacidad.</w:t>
      </w:r>
    </w:p>
    <w:p w:rsidR="006F01FF" w:rsidRPr="0065771E" w:rsidRDefault="00125F25" w:rsidP="00125F25">
      <w:pPr>
        <w:rPr>
          <w:color w:val="3366FF"/>
          <w:lang w:val="es-ES_tradnl"/>
        </w:rPr>
      </w:pPr>
      <w:r w:rsidRPr="0065771E">
        <w:rPr>
          <w:color w:val="3366FF"/>
          <w:lang w:val="es-ES_tradnl"/>
        </w:rPr>
        <w:t xml:space="preserve">El </w:t>
      </w:r>
      <w:r w:rsidR="00944ABF" w:rsidRPr="0065771E">
        <w:rPr>
          <w:color w:val="3366FF"/>
          <w:lang w:val="es-ES_tradnl"/>
        </w:rPr>
        <w:t>Instituto Nacional contra la Discriminación, la Xenofobia y el Racismo  (INADI</w:t>
      </w:r>
      <w:r w:rsidR="0065771E" w:rsidRPr="0065771E">
        <w:rPr>
          <w:color w:val="3366FF"/>
          <w:lang w:val="es-ES_tradnl"/>
        </w:rPr>
        <w:t xml:space="preserve">), </w:t>
      </w:r>
      <w:r w:rsidR="00944ABF" w:rsidRPr="0065771E">
        <w:rPr>
          <w:color w:val="3366FF"/>
          <w:lang w:val="es-ES_tradnl"/>
        </w:rPr>
        <w:t xml:space="preserve">descentralizado y ubicado en la órbita del Ministerio de Justicia </w:t>
      </w:r>
      <w:r w:rsidRPr="0065771E">
        <w:rPr>
          <w:color w:val="3366FF"/>
          <w:lang w:val="es-ES_tradnl"/>
        </w:rPr>
        <w:t>y Derechos Humanos de la Nación</w:t>
      </w:r>
      <w:r w:rsidR="0065771E" w:rsidRPr="0065771E">
        <w:rPr>
          <w:color w:val="3366FF"/>
          <w:lang w:val="es-ES_tradnl"/>
        </w:rPr>
        <w:t>,</w:t>
      </w:r>
      <w:r w:rsidRPr="0065771E">
        <w:rPr>
          <w:color w:val="3366FF"/>
          <w:lang w:val="es-ES_tradnl"/>
        </w:rPr>
        <w:t xml:space="preserve"> es el </w:t>
      </w:r>
      <w:r w:rsidR="0065771E" w:rsidRPr="0065771E">
        <w:rPr>
          <w:color w:val="3366FF"/>
          <w:lang w:val="es-ES_tradnl"/>
        </w:rPr>
        <w:t xml:space="preserve">ente </w:t>
      </w:r>
      <w:r w:rsidRPr="0065771E">
        <w:rPr>
          <w:color w:val="3366FF"/>
          <w:lang w:val="es-ES_tradnl"/>
        </w:rPr>
        <w:t xml:space="preserve">encargado de vigilar la discriminación. </w:t>
      </w:r>
      <w:r w:rsidR="00A561FA" w:rsidRPr="0065771E">
        <w:rPr>
          <w:color w:val="3366FF"/>
          <w:lang w:val="es-ES_tradnl"/>
        </w:rPr>
        <w:t>C</w:t>
      </w:r>
      <w:r w:rsidR="00944ABF" w:rsidRPr="0065771E">
        <w:rPr>
          <w:color w:val="3366FF"/>
          <w:lang w:val="es-ES_tradnl"/>
        </w:rPr>
        <w:t xml:space="preserve">uenta con un Centro de Denuncias </w:t>
      </w:r>
      <w:r w:rsidR="004A5A84" w:rsidRPr="0065771E">
        <w:rPr>
          <w:color w:val="3366FF"/>
          <w:lang w:val="es-ES_tradnl"/>
        </w:rPr>
        <w:t>y</w:t>
      </w:r>
      <w:r w:rsidRPr="0065771E">
        <w:rPr>
          <w:color w:val="3366FF"/>
          <w:lang w:val="es-ES_tradnl"/>
        </w:rPr>
        <w:t xml:space="preserve"> </w:t>
      </w:r>
      <w:r w:rsidR="00944ABF" w:rsidRPr="0065771E">
        <w:rPr>
          <w:color w:val="3366FF"/>
          <w:lang w:val="es-ES_tradnl"/>
        </w:rPr>
        <w:t xml:space="preserve">tiene </w:t>
      </w:r>
      <w:r w:rsidR="0065771E" w:rsidRPr="0065771E">
        <w:rPr>
          <w:color w:val="3366FF"/>
          <w:lang w:val="es-ES_tradnl"/>
        </w:rPr>
        <w:t xml:space="preserve">además </w:t>
      </w:r>
      <w:r w:rsidR="00944ABF" w:rsidRPr="0065771E">
        <w:rPr>
          <w:color w:val="3366FF"/>
          <w:lang w:val="es-ES_tradnl"/>
        </w:rPr>
        <w:t>la responsabilidad de generar acciones políticas y sociales trad</w:t>
      </w:r>
      <w:r w:rsidR="006F01FF" w:rsidRPr="0065771E">
        <w:rPr>
          <w:color w:val="3366FF"/>
          <w:lang w:val="es-ES_tradnl"/>
        </w:rPr>
        <w:t xml:space="preserve">ucidas a programas </w:t>
      </w:r>
      <w:r w:rsidR="0065771E" w:rsidRPr="0065771E">
        <w:rPr>
          <w:color w:val="3366FF"/>
          <w:lang w:val="es-ES_tradnl"/>
        </w:rPr>
        <w:t xml:space="preserve">y proyectos </w:t>
      </w:r>
      <w:r w:rsidR="006F01FF" w:rsidRPr="0065771E">
        <w:rPr>
          <w:color w:val="3366FF"/>
          <w:lang w:val="es-ES_tradnl"/>
        </w:rPr>
        <w:t>sociales.</w:t>
      </w:r>
    </w:p>
    <w:p w:rsidR="00B037C5" w:rsidRPr="0065771E" w:rsidRDefault="00B037C5" w:rsidP="00E01DA8">
      <w:pPr>
        <w:rPr>
          <w:color w:val="3366FF"/>
          <w:lang w:val="es-ES_tradnl"/>
        </w:rPr>
      </w:pPr>
      <w:r w:rsidRPr="0065771E">
        <w:rPr>
          <w:color w:val="3366FF"/>
          <w:lang w:val="es-ES_tradnl"/>
        </w:rPr>
        <w:t xml:space="preserve">Entre las actividades del INADI </w:t>
      </w:r>
      <w:r w:rsidR="00E01DA8" w:rsidRPr="0065771E">
        <w:rPr>
          <w:color w:val="3366FF"/>
          <w:lang w:val="es-ES_tradnl"/>
        </w:rPr>
        <w:t xml:space="preserve">se han desarrollado </w:t>
      </w:r>
      <w:r w:rsidR="00A561FA" w:rsidRPr="0065771E">
        <w:rPr>
          <w:color w:val="3366FF"/>
          <w:lang w:val="es-ES_tradnl"/>
        </w:rPr>
        <w:t xml:space="preserve">durante la administración anterior </w:t>
      </w:r>
      <w:r w:rsidR="00E01DA8" w:rsidRPr="0065771E">
        <w:rPr>
          <w:color w:val="3366FF"/>
          <w:lang w:val="es-ES_tradnl"/>
        </w:rPr>
        <w:t xml:space="preserve">un </w:t>
      </w:r>
      <w:r w:rsidRPr="0065771E">
        <w:rPr>
          <w:color w:val="3366FF"/>
          <w:lang w:val="es-ES_tradnl"/>
        </w:rPr>
        <w:t xml:space="preserve">Foro de la Sociedad Civil, Proyecto Niñez y Discapacidad: estrategias de inclusión y promoción de derechos; </w:t>
      </w:r>
      <w:r w:rsidR="00E01DA8" w:rsidRPr="0065771E">
        <w:rPr>
          <w:color w:val="3366FF"/>
          <w:lang w:val="es-ES_tradnl"/>
        </w:rPr>
        <w:t xml:space="preserve">un </w:t>
      </w:r>
      <w:r w:rsidRPr="0065771E">
        <w:rPr>
          <w:color w:val="3366FF"/>
          <w:lang w:val="es-ES_tradnl"/>
        </w:rPr>
        <w:t>Proyecto</w:t>
      </w:r>
      <w:r w:rsidR="00E01DA8" w:rsidRPr="0065771E">
        <w:rPr>
          <w:color w:val="3366FF"/>
          <w:lang w:val="es-ES_tradnl"/>
        </w:rPr>
        <w:t xml:space="preserve"> Salud Mental y Discriminación; un </w:t>
      </w:r>
      <w:r w:rsidRPr="0065771E">
        <w:rPr>
          <w:color w:val="3366FF"/>
          <w:lang w:val="es-ES_tradnl"/>
        </w:rPr>
        <w:t xml:space="preserve">Proyecto Demandas de la Comunidad Sorda Argentina; </w:t>
      </w:r>
      <w:r w:rsidR="00E01DA8" w:rsidRPr="0065771E">
        <w:rPr>
          <w:color w:val="3366FF"/>
          <w:lang w:val="es-ES_tradnl"/>
        </w:rPr>
        <w:t xml:space="preserve">un </w:t>
      </w:r>
      <w:r w:rsidRPr="0065771E">
        <w:rPr>
          <w:color w:val="3366FF"/>
          <w:lang w:val="es-ES_tradnl"/>
        </w:rPr>
        <w:t xml:space="preserve">Proyecto Inserción laboral de personas con Discapacidad; </w:t>
      </w:r>
      <w:r w:rsidR="00E01DA8" w:rsidRPr="0065771E">
        <w:rPr>
          <w:color w:val="3366FF"/>
          <w:lang w:val="es-ES_tradnl"/>
        </w:rPr>
        <w:t xml:space="preserve">un </w:t>
      </w:r>
      <w:r w:rsidRPr="0065771E">
        <w:rPr>
          <w:color w:val="3366FF"/>
          <w:lang w:val="es-ES_tradnl"/>
        </w:rPr>
        <w:t xml:space="preserve">Proyecto </w:t>
      </w:r>
      <w:proofErr w:type="spellStart"/>
      <w:r w:rsidRPr="0065771E">
        <w:rPr>
          <w:color w:val="3366FF"/>
          <w:lang w:val="es-ES_tradnl"/>
        </w:rPr>
        <w:t>Juegoteca</w:t>
      </w:r>
      <w:proofErr w:type="spellEnd"/>
      <w:r w:rsidRPr="0065771E">
        <w:rPr>
          <w:color w:val="3366FF"/>
          <w:lang w:val="es-ES_tradnl"/>
        </w:rPr>
        <w:t xml:space="preserve"> Ambulante-TGD (trastornos Generalizados del Desarrollo); </w:t>
      </w:r>
      <w:r w:rsidR="00E01DA8" w:rsidRPr="0065771E">
        <w:rPr>
          <w:color w:val="3366FF"/>
          <w:lang w:val="es-ES_tradnl"/>
        </w:rPr>
        <w:t xml:space="preserve">y un </w:t>
      </w:r>
      <w:r w:rsidRPr="0065771E">
        <w:rPr>
          <w:color w:val="3366FF"/>
          <w:lang w:val="es-ES_tradnl"/>
        </w:rPr>
        <w:t>Proyecto Relevamiento de datos: Discapacidad y Trabajo.</w:t>
      </w:r>
      <w:r w:rsidR="00E01DA8" w:rsidRPr="0065771E">
        <w:rPr>
          <w:color w:val="3366FF"/>
          <w:lang w:val="es-ES_tradnl"/>
        </w:rPr>
        <w:t xml:space="preserve"> El INADI </w:t>
      </w:r>
      <w:r w:rsidR="006F01FF" w:rsidRPr="0065771E">
        <w:rPr>
          <w:color w:val="3366FF"/>
          <w:lang w:val="es-ES_tradnl"/>
        </w:rPr>
        <w:t>h</w:t>
      </w:r>
      <w:r w:rsidR="00E01DA8" w:rsidRPr="0065771E">
        <w:rPr>
          <w:color w:val="3366FF"/>
          <w:lang w:val="es-ES_tradnl"/>
        </w:rPr>
        <w:t>a producido</w:t>
      </w:r>
      <w:r w:rsidRPr="0065771E">
        <w:rPr>
          <w:color w:val="3366FF"/>
          <w:lang w:val="es-ES_tradnl"/>
        </w:rPr>
        <w:t xml:space="preserve"> </w:t>
      </w:r>
      <w:r w:rsidR="00E01DA8" w:rsidRPr="0065771E">
        <w:rPr>
          <w:color w:val="3366FF"/>
          <w:lang w:val="es-ES_tradnl"/>
        </w:rPr>
        <w:t xml:space="preserve">varios </w:t>
      </w:r>
      <w:r w:rsidRPr="0065771E">
        <w:rPr>
          <w:color w:val="3366FF"/>
          <w:lang w:val="es-ES_tradnl"/>
        </w:rPr>
        <w:t>dictámenes sobre temáticas discriminatorias por motivos de discapacidad</w:t>
      </w:r>
      <w:r w:rsidR="00E01DA8" w:rsidRPr="0065771E">
        <w:rPr>
          <w:color w:val="3366FF"/>
          <w:lang w:val="es-ES_tradnl"/>
        </w:rPr>
        <w:t>.</w:t>
      </w:r>
      <w:r w:rsidRPr="0065771E">
        <w:rPr>
          <w:color w:val="3366FF"/>
          <w:lang w:val="es-ES_tradnl"/>
        </w:rPr>
        <w:t xml:space="preserve"> </w:t>
      </w:r>
      <w:r w:rsidR="0065771E" w:rsidRPr="0065771E">
        <w:rPr>
          <w:color w:val="3366FF"/>
          <w:lang w:val="es-ES_tradnl"/>
        </w:rPr>
        <w:t>También</w:t>
      </w:r>
      <w:r w:rsidR="00E01DA8" w:rsidRPr="0065771E">
        <w:rPr>
          <w:color w:val="3366FF"/>
          <w:lang w:val="es-ES_tradnl"/>
        </w:rPr>
        <w:t xml:space="preserve"> ha producido algunos</w:t>
      </w:r>
      <w:r w:rsidRPr="0065771E">
        <w:rPr>
          <w:color w:val="3366FF"/>
          <w:lang w:val="es-ES_tradnl"/>
        </w:rPr>
        <w:t xml:space="preserve"> Informes Técnicos sobre temáticas discriminatorias por motivos de discapacidad </w:t>
      </w:r>
    </w:p>
    <w:p w:rsidR="00B037C5" w:rsidRDefault="0065771E" w:rsidP="00125F25">
      <w:pPr>
        <w:rPr>
          <w:color w:val="3366FF"/>
          <w:lang w:val="es-ES_tradnl"/>
        </w:rPr>
      </w:pPr>
      <w:r w:rsidRPr="0065771E">
        <w:rPr>
          <w:color w:val="3366FF"/>
          <w:lang w:val="es-ES_tradnl"/>
        </w:rPr>
        <w:t>Por otra parte, los</w:t>
      </w:r>
      <w:r w:rsidR="00E01DA8" w:rsidRPr="0065771E">
        <w:rPr>
          <w:color w:val="3366FF"/>
          <w:lang w:val="es-ES_tradnl"/>
        </w:rPr>
        <w:t xml:space="preserve"> </w:t>
      </w:r>
      <w:r w:rsidR="00B037C5" w:rsidRPr="0065771E">
        <w:rPr>
          <w:color w:val="3366FF"/>
          <w:lang w:val="es-ES_tradnl"/>
        </w:rPr>
        <w:t>Defensor</w:t>
      </w:r>
      <w:r w:rsidR="00E01DA8" w:rsidRPr="0065771E">
        <w:rPr>
          <w:color w:val="3366FF"/>
          <w:lang w:val="es-ES_tradnl"/>
        </w:rPr>
        <w:t>es</w:t>
      </w:r>
      <w:r w:rsidR="00B037C5" w:rsidRPr="0065771E">
        <w:rPr>
          <w:color w:val="3366FF"/>
          <w:lang w:val="es-ES_tradnl"/>
        </w:rPr>
        <w:t xml:space="preserve"> del Pueblo</w:t>
      </w:r>
      <w:r w:rsidR="00E01DA8" w:rsidRPr="0065771E">
        <w:rPr>
          <w:color w:val="3366FF"/>
          <w:lang w:val="es-ES_tradnl"/>
        </w:rPr>
        <w:t xml:space="preserve"> en las distintas ciudades y provincias también han intervenido para proteger a las personas con discapacidad </w:t>
      </w:r>
      <w:r w:rsidR="00FA6E4B">
        <w:rPr>
          <w:color w:val="3366FF"/>
          <w:lang w:val="es-ES_tradnl"/>
        </w:rPr>
        <w:t>frente a la discriminación.</w:t>
      </w:r>
    </w:p>
    <w:p w:rsidR="00FA6E4B" w:rsidRPr="0065771E" w:rsidRDefault="00FA6E4B" w:rsidP="00125F25">
      <w:pPr>
        <w:rPr>
          <w:color w:val="3366FF"/>
          <w:lang w:val="es-ES_tradnl"/>
        </w:rPr>
      </w:pPr>
      <w:r>
        <w:rPr>
          <w:color w:val="3366FF"/>
          <w:lang w:val="es-ES_tradnl"/>
        </w:rPr>
        <w:t>Respecto de medidas afirmativas, el</w:t>
      </w:r>
      <w:r w:rsidRPr="00FA6E4B">
        <w:rPr>
          <w:color w:val="3366FF"/>
          <w:lang w:val="es-ES_tradnl"/>
        </w:rPr>
        <w:t xml:space="preserve"> artículo 8 </w:t>
      </w:r>
      <w:r>
        <w:rPr>
          <w:color w:val="3366FF"/>
          <w:lang w:val="es-ES_tradnl"/>
        </w:rPr>
        <w:t xml:space="preserve">de la Ley </w:t>
      </w:r>
      <w:r w:rsidR="00F33E9E" w:rsidRPr="00E4144A">
        <w:rPr>
          <w:color w:val="3366FF"/>
          <w:lang w:val="es-ES_tradnl"/>
        </w:rPr>
        <w:t>N</w:t>
      </w:r>
      <w:proofErr w:type="gramStart"/>
      <w:r w:rsidR="00F33E9E" w:rsidRPr="00E4144A">
        <w:rPr>
          <w:color w:val="3366FF"/>
          <w:lang w:val="es-ES_tradnl"/>
        </w:rPr>
        <w:t>.º</w:t>
      </w:r>
      <w:proofErr w:type="gramEnd"/>
      <w:r w:rsidR="00F33E9E" w:rsidRPr="00E4144A">
        <w:rPr>
          <w:color w:val="3366FF"/>
          <w:lang w:val="es-ES_tradnl"/>
        </w:rPr>
        <w:t xml:space="preserve"> </w:t>
      </w:r>
      <w:r>
        <w:rPr>
          <w:color w:val="3366FF"/>
          <w:lang w:val="es-ES_tradnl"/>
        </w:rPr>
        <w:t xml:space="preserve">22431 (especificada más adelante) </w:t>
      </w:r>
      <w:r w:rsidRPr="00FA6E4B">
        <w:rPr>
          <w:color w:val="3366FF"/>
          <w:lang w:val="es-ES_tradnl"/>
        </w:rPr>
        <w:t>modificado por la Ley N.º 25689, obliga a los tres poderes del Estado Nacional, sus organismos descentralizados o autárquicos, los Entes Públicos No Estatales, las Empresas del Estado y las Empresas Privadas concesionarias de Servicios Públicos a ocupar en una proporción no inferior al 4% a personas con discapacidad que reúnan condiciones de idoneidad para el cargo.</w:t>
      </w:r>
    </w:p>
    <w:p w:rsidR="00C3202D" w:rsidRDefault="00A561FA" w:rsidP="005D4487">
      <w:pPr>
        <w:rPr>
          <w:b/>
          <w:color w:val="3366FF"/>
          <w:lang w:val="es-ES_tradnl"/>
        </w:rPr>
      </w:pPr>
      <w:r w:rsidRPr="00C3202D">
        <w:rPr>
          <w:b/>
          <w:color w:val="3366FF"/>
          <w:lang w:val="es-ES_tradnl"/>
        </w:rPr>
        <w:t>Sin embargo,</w:t>
      </w:r>
      <w:r w:rsidR="00C3202D" w:rsidRPr="00C3202D">
        <w:rPr>
          <w:b/>
          <w:color w:val="3366FF"/>
          <w:lang w:val="es-ES_tradnl"/>
        </w:rPr>
        <w:t xml:space="preserve"> y de acuerdo a</w:t>
      </w:r>
      <w:r w:rsidR="00C3202D">
        <w:rPr>
          <w:b/>
          <w:color w:val="3366FF"/>
          <w:lang w:val="es-ES_tradnl"/>
        </w:rPr>
        <w:t>l Servicio Nacional de Empleo Pú</w:t>
      </w:r>
      <w:r w:rsidR="00C3202D" w:rsidRPr="00C3202D">
        <w:rPr>
          <w:b/>
          <w:color w:val="3366FF"/>
          <w:lang w:val="es-ES_tradnl"/>
        </w:rPr>
        <w:t>blico</w:t>
      </w:r>
      <w:r w:rsidR="00C3202D">
        <w:rPr>
          <w:b/>
          <w:color w:val="3366FF"/>
          <w:lang w:val="es-ES_tradnl"/>
        </w:rPr>
        <w:t>,</w:t>
      </w:r>
      <w:r w:rsidR="00C3202D" w:rsidRPr="00C3202D">
        <w:rPr>
          <w:b/>
          <w:color w:val="3366FF"/>
          <w:lang w:val="es-ES_tradnl"/>
        </w:rPr>
        <w:t xml:space="preserve"> cabe destacar que de 183 Jurisdicciones Ministeriales, Entidades Descentralizadas y Universidades Nacionales, 153(83,6 %) informaron 2.588 personas con discapacidad registradas. Ello representa un 0,79 % de quienes trabajan en cualquiera de las modalidades de empleo o contratación (328.244). Representa solamente el 1,05% del personal de las Entidades Integradas en el Presupuesto Nacional y en ellas, el 1,22% de su Personal Permanente (88.524) y el 1,04% de su Personal Contratado a término fijo (58.127). Poco menos del 75% se concentra en 21 Jurisdicciones Ministeriales y Entidades Descentralizadas, en especial la Armada Argentina, la Administración Federal de Ingresos Público, la Administración Nacional de la Seguridad Social, el Ministerio de Trabajo, Empleo y Seguridad Social y el Ministerio de Cultura.  En cuanto al cumplimiento del cupo en las administraciones provinciales y municipales se puede afirmar según múltiples relatos que si bien autoridades locales reconocen el incumplimiento y la obligatoriedad de la norma, los mismos exponen que las instalaciones no son aptas o que las labores previstas resultan inaccesibles</w:t>
      </w:r>
      <w:r w:rsidR="00C3202D">
        <w:rPr>
          <w:b/>
          <w:color w:val="3366FF"/>
          <w:lang w:val="es-ES_tradnl"/>
        </w:rPr>
        <w:t>.</w:t>
      </w:r>
    </w:p>
    <w:p w:rsidR="00944ABF" w:rsidRPr="0065771E" w:rsidRDefault="00C3202D" w:rsidP="005D4487">
      <w:pPr>
        <w:rPr>
          <w:b/>
          <w:color w:val="3366FF"/>
          <w:lang w:val="es-ES_tradnl"/>
        </w:rPr>
      </w:pPr>
      <w:r>
        <w:rPr>
          <w:b/>
          <w:color w:val="3366FF"/>
          <w:lang w:val="es-ES_tradnl"/>
        </w:rPr>
        <w:t>Además, tampoco</w:t>
      </w:r>
      <w:r w:rsidR="00A561FA" w:rsidRPr="0065771E">
        <w:rPr>
          <w:b/>
          <w:color w:val="3366FF"/>
          <w:lang w:val="es-ES_tradnl"/>
        </w:rPr>
        <w:t xml:space="preserve"> el</w:t>
      </w:r>
      <w:r w:rsidR="00B037C5" w:rsidRPr="0065771E">
        <w:rPr>
          <w:b/>
          <w:color w:val="3366FF"/>
          <w:lang w:val="es-ES_tradnl"/>
        </w:rPr>
        <w:t xml:space="preserve"> conce</w:t>
      </w:r>
      <w:r>
        <w:rPr>
          <w:b/>
          <w:color w:val="3366FF"/>
          <w:lang w:val="es-ES_tradnl"/>
        </w:rPr>
        <w:t>pto de ajustes razonables o</w:t>
      </w:r>
      <w:r w:rsidR="00B037C5" w:rsidRPr="0065771E">
        <w:rPr>
          <w:b/>
          <w:color w:val="3366FF"/>
          <w:lang w:val="es-ES_tradnl"/>
        </w:rPr>
        <w:t xml:space="preserve"> la denegación de estos como forma de discriminación se encuentran explícitamente incluidos en el marco legislativo antidiscriminatorio </w:t>
      </w:r>
      <w:r>
        <w:rPr>
          <w:b/>
          <w:color w:val="3366FF"/>
          <w:lang w:val="es-ES_tradnl"/>
        </w:rPr>
        <w:t xml:space="preserve">o </w:t>
      </w:r>
      <w:r w:rsidR="0065771E" w:rsidRPr="0065771E">
        <w:rPr>
          <w:b/>
          <w:color w:val="3366FF"/>
          <w:lang w:val="es-ES_tradnl"/>
        </w:rPr>
        <w:t>en la legislación</w:t>
      </w:r>
      <w:r w:rsidR="00B037C5" w:rsidRPr="0065771E">
        <w:rPr>
          <w:b/>
          <w:i/>
          <w:color w:val="3366FF"/>
          <w:lang w:val="es-ES_tradnl"/>
        </w:rPr>
        <w:t xml:space="preserve"> </w:t>
      </w:r>
      <w:r w:rsidR="0065771E" w:rsidRPr="0065771E">
        <w:rPr>
          <w:b/>
          <w:color w:val="3366FF"/>
          <w:lang w:val="es-ES_tradnl"/>
        </w:rPr>
        <w:t>laboral, sanitaria o</w:t>
      </w:r>
      <w:r w:rsidR="00B037C5" w:rsidRPr="0065771E">
        <w:rPr>
          <w:b/>
          <w:color w:val="3366FF"/>
          <w:lang w:val="es-ES_tradnl"/>
        </w:rPr>
        <w:t xml:space="preserve"> de educación. </w:t>
      </w:r>
      <w:r>
        <w:rPr>
          <w:b/>
          <w:color w:val="3366FF"/>
          <w:lang w:val="es-ES_tradnl"/>
        </w:rPr>
        <w:t>No</w:t>
      </w:r>
      <w:r w:rsidR="00A561FA" w:rsidRPr="0065771E">
        <w:rPr>
          <w:b/>
          <w:color w:val="3366FF"/>
          <w:lang w:val="es-ES_tradnl"/>
        </w:rPr>
        <w:t xml:space="preserve"> existen recursos judiciales o </w:t>
      </w:r>
      <w:r w:rsidR="00B037C5" w:rsidRPr="0065771E">
        <w:rPr>
          <w:b/>
          <w:color w:val="3366FF"/>
          <w:lang w:val="es-ES_tradnl"/>
        </w:rPr>
        <w:t xml:space="preserve">administrativos simplificados para que las personas con discapacidad puedan denunciar casos de discriminación por discapacidad. </w:t>
      </w:r>
      <w:r w:rsidR="00A561FA" w:rsidRPr="0065771E">
        <w:rPr>
          <w:b/>
          <w:color w:val="3366FF"/>
          <w:lang w:val="es-ES_tradnl"/>
        </w:rPr>
        <w:t xml:space="preserve">Respecto del INADI, no se registran evaluaciones o informes de los proyectos específicos de la discapacidad. Por </w:t>
      </w:r>
      <w:proofErr w:type="spellStart"/>
      <w:r w:rsidR="00A561FA" w:rsidRPr="0065771E">
        <w:rPr>
          <w:b/>
          <w:color w:val="3366FF"/>
          <w:lang w:val="es-ES_tradnl"/>
        </w:rPr>
        <w:t>ultimo</w:t>
      </w:r>
      <w:proofErr w:type="spellEnd"/>
      <w:r w:rsidR="00A561FA" w:rsidRPr="0065771E">
        <w:rPr>
          <w:b/>
          <w:color w:val="3366FF"/>
          <w:lang w:val="es-ES_tradnl"/>
        </w:rPr>
        <w:t xml:space="preserve">, el Observatorio no </w:t>
      </w:r>
      <w:r w:rsidR="00342265">
        <w:rPr>
          <w:b/>
          <w:color w:val="3366FF"/>
          <w:lang w:val="es-ES_tradnl"/>
        </w:rPr>
        <w:t>ha sido constituido según los principios de Parí</w:t>
      </w:r>
      <w:r w:rsidR="00A561FA" w:rsidRPr="0065771E">
        <w:rPr>
          <w:b/>
          <w:color w:val="3366FF"/>
          <w:lang w:val="es-ES_tradnl"/>
        </w:rPr>
        <w:t>s</w:t>
      </w:r>
      <w:r w:rsidR="00342265">
        <w:rPr>
          <w:b/>
          <w:color w:val="3366FF"/>
          <w:lang w:val="es-ES_tradnl"/>
        </w:rPr>
        <w:t>.</w:t>
      </w:r>
    </w:p>
    <w:p w:rsidR="005D4487" w:rsidRDefault="005D4487" w:rsidP="005D4487">
      <w:pPr>
        <w:pStyle w:val="ListParagraph"/>
        <w:numPr>
          <w:ilvl w:val="0"/>
          <w:numId w:val="1"/>
        </w:numPr>
        <w:ind w:left="567" w:hanging="567"/>
        <w:jc w:val="both"/>
        <w:rPr>
          <w:lang w:val="es-ES_tradnl"/>
        </w:rPr>
      </w:pPr>
      <w:r>
        <w:rPr>
          <w:lang w:val="es-ES_tradnl"/>
        </w:rPr>
        <w:t xml:space="preserve">Sírvanse proporcionar información sobre el </w:t>
      </w:r>
      <w:r>
        <w:rPr>
          <w:b/>
          <w:lang w:val="es-ES_tradnl"/>
        </w:rPr>
        <w:t>marco legislativo y de políticas existente en su país sobre la accesibilidad para las personas con discapacidad</w:t>
      </w:r>
      <w:r>
        <w:rPr>
          <w:lang w:val="es-ES_tradnl"/>
        </w:rPr>
        <w:t xml:space="preserve"> en relación con el entorno físico, el transporte, la información y las comunicaciones, y otros servicios e instalaciones; incluyendo:</w:t>
      </w:r>
    </w:p>
    <w:p w:rsidR="005D4487" w:rsidRDefault="005D4487" w:rsidP="005D4487">
      <w:pPr>
        <w:pStyle w:val="ListParagraph"/>
        <w:numPr>
          <w:ilvl w:val="0"/>
          <w:numId w:val="4"/>
        </w:numPr>
        <w:jc w:val="both"/>
        <w:rPr>
          <w:lang w:val="es-ES_tradnl"/>
        </w:rPr>
      </w:pPr>
      <w:r>
        <w:rPr>
          <w:lang w:val="es-ES_tradnl"/>
        </w:rPr>
        <w:t>La existencia de normas, directrices nacionales y regulaciones relativas a la accesibilidad y el diseño universal, incluido el acceso a tecnologías de la información y la comunicación,</w:t>
      </w:r>
    </w:p>
    <w:p w:rsidR="005D4487" w:rsidRDefault="005D4487" w:rsidP="005D4487">
      <w:pPr>
        <w:pStyle w:val="ListParagraph"/>
        <w:numPr>
          <w:ilvl w:val="0"/>
          <w:numId w:val="4"/>
        </w:numPr>
        <w:jc w:val="both"/>
        <w:rPr>
          <w:lang w:val="es-ES_tradnl"/>
        </w:rPr>
      </w:pPr>
      <w:r>
        <w:rPr>
          <w:lang w:val="es-ES_tradnl"/>
        </w:rPr>
        <w:t>La existencia de planes de acción con plazos específicos para hacer las instalaciones y servicios públicos y privados accesibles para las personas con discapacidad,</w:t>
      </w:r>
    </w:p>
    <w:p w:rsidR="005D4487" w:rsidRDefault="005D4487" w:rsidP="005D4487">
      <w:pPr>
        <w:pStyle w:val="ListParagraph"/>
        <w:numPr>
          <w:ilvl w:val="0"/>
          <w:numId w:val="4"/>
        </w:numPr>
        <w:jc w:val="both"/>
        <w:rPr>
          <w:lang w:val="es-ES_tradnl"/>
        </w:rPr>
      </w:pPr>
      <w:r>
        <w:rPr>
          <w:lang w:val="es-ES_tradnl"/>
        </w:rPr>
        <w:t>La existencia de requisitos de accesibilidad en la contratación pública,</w:t>
      </w:r>
    </w:p>
    <w:p w:rsidR="005D4487" w:rsidRDefault="005D4487" w:rsidP="005D4487">
      <w:pPr>
        <w:pStyle w:val="ListParagraph"/>
        <w:numPr>
          <w:ilvl w:val="0"/>
          <w:numId w:val="4"/>
        </w:numPr>
        <w:jc w:val="both"/>
        <w:rPr>
          <w:lang w:val="es-ES_tradnl"/>
        </w:rPr>
      </w:pPr>
      <w:r>
        <w:rPr>
          <w:lang w:val="es-ES_tradnl"/>
        </w:rPr>
        <w:t>La existencia de cualquier mecanismo de asegurar el cumplimiento de las normas de accesibilidad,</w:t>
      </w:r>
    </w:p>
    <w:p w:rsidR="005D4487" w:rsidRDefault="005D4487" w:rsidP="005D4487">
      <w:pPr>
        <w:pStyle w:val="ListParagraph"/>
        <w:numPr>
          <w:ilvl w:val="0"/>
          <w:numId w:val="4"/>
        </w:numPr>
        <w:jc w:val="both"/>
        <w:rPr>
          <w:lang w:val="es-ES_tradnl"/>
        </w:rPr>
      </w:pPr>
      <w:r>
        <w:rPr>
          <w:lang w:val="es-ES_tradnl"/>
        </w:rPr>
        <w:t>La formación de funcionarios del Estado y otros actores en materia de accesibilidad.</w:t>
      </w:r>
    </w:p>
    <w:p w:rsidR="004A5A84" w:rsidRDefault="004A5A84" w:rsidP="004A5A84">
      <w:pPr>
        <w:pStyle w:val="ListParagraph"/>
        <w:ind w:left="1287"/>
        <w:jc w:val="both"/>
        <w:rPr>
          <w:lang w:val="es-ES_tradnl"/>
        </w:rPr>
      </w:pPr>
    </w:p>
    <w:p w:rsidR="00B037C5" w:rsidRPr="00C3202D" w:rsidRDefault="002469CF" w:rsidP="00A561FA">
      <w:pPr>
        <w:rPr>
          <w:color w:val="3366FF"/>
          <w:lang w:val="es-ES_tradnl"/>
        </w:rPr>
      </w:pPr>
      <w:r>
        <w:rPr>
          <w:color w:val="3366FF"/>
          <w:lang w:val="es-ES_tradnl"/>
        </w:rPr>
        <w:t>La</w:t>
      </w:r>
      <w:r w:rsidR="00B037C5" w:rsidRPr="00C3202D">
        <w:rPr>
          <w:color w:val="3366FF"/>
          <w:lang w:val="es-ES_tradnl"/>
        </w:rPr>
        <w:t xml:space="preserve"> Ley </w:t>
      </w:r>
      <w:r w:rsidR="00F33E9E" w:rsidRPr="00E4144A">
        <w:rPr>
          <w:color w:val="3366FF"/>
          <w:lang w:val="es-ES_tradnl"/>
        </w:rPr>
        <w:t>N</w:t>
      </w:r>
      <w:proofErr w:type="gramStart"/>
      <w:r w:rsidR="00F33E9E" w:rsidRPr="00E4144A">
        <w:rPr>
          <w:color w:val="3366FF"/>
          <w:lang w:val="es-ES_tradnl"/>
        </w:rPr>
        <w:t>.º</w:t>
      </w:r>
      <w:proofErr w:type="gramEnd"/>
      <w:r w:rsidR="00F33E9E" w:rsidRPr="00E4144A">
        <w:rPr>
          <w:color w:val="3366FF"/>
          <w:lang w:val="es-ES_tradnl"/>
        </w:rPr>
        <w:t xml:space="preserve"> </w:t>
      </w:r>
      <w:r w:rsidR="00B037C5" w:rsidRPr="00C3202D">
        <w:rPr>
          <w:color w:val="3366FF"/>
          <w:lang w:val="es-ES_tradnl"/>
        </w:rPr>
        <w:t>22431</w:t>
      </w:r>
      <w:r w:rsidR="004A5A84" w:rsidRPr="00C3202D">
        <w:rPr>
          <w:color w:val="3366FF"/>
          <w:lang w:val="es-ES_tradnl"/>
        </w:rPr>
        <w:t xml:space="preserve"> de 1981</w:t>
      </w:r>
      <w:r w:rsidR="00C3202D">
        <w:rPr>
          <w:color w:val="3366FF"/>
          <w:lang w:val="es-ES_tradnl"/>
        </w:rPr>
        <w:t xml:space="preserve">, </w:t>
      </w:r>
      <w:r w:rsidR="00B037C5" w:rsidRPr="00C3202D">
        <w:rPr>
          <w:color w:val="3366FF"/>
          <w:lang w:val="es-ES_tradnl"/>
        </w:rPr>
        <w:t>Sistema de protección integral de los d</w:t>
      </w:r>
      <w:r w:rsidR="00C3202D">
        <w:rPr>
          <w:color w:val="3366FF"/>
          <w:lang w:val="es-ES_tradnl"/>
        </w:rPr>
        <w:t>iscapacitados</w:t>
      </w:r>
      <w:r>
        <w:rPr>
          <w:color w:val="3366FF"/>
          <w:lang w:val="es-ES_tradnl"/>
        </w:rPr>
        <w:t>,</w:t>
      </w:r>
      <w:r w:rsidR="00B037C5" w:rsidRPr="00C3202D">
        <w:rPr>
          <w:color w:val="3366FF"/>
          <w:lang w:val="es-ES_tradnl"/>
        </w:rPr>
        <w:t xml:space="preserve"> incluye el capítulo IV sobre "Transporte y arquitectura diferenciada"; en 1994 </w:t>
      </w:r>
      <w:r>
        <w:rPr>
          <w:color w:val="3366FF"/>
          <w:lang w:val="es-ES_tradnl"/>
        </w:rPr>
        <w:t xml:space="preserve">éste </w:t>
      </w:r>
      <w:r w:rsidR="00B037C5" w:rsidRPr="00C3202D">
        <w:rPr>
          <w:color w:val="3366FF"/>
          <w:lang w:val="es-ES_tradnl"/>
        </w:rPr>
        <w:t xml:space="preserve">se modifica a través de la Ley </w:t>
      </w:r>
      <w:r w:rsidR="00F33E9E" w:rsidRPr="00E4144A">
        <w:rPr>
          <w:color w:val="3366FF"/>
          <w:lang w:val="es-ES_tradnl"/>
        </w:rPr>
        <w:t xml:space="preserve">N.º </w:t>
      </w:r>
      <w:r w:rsidR="00B037C5" w:rsidRPr="00C3202D">
        <w:rPr>
          <w:color w:val="3366FF"/>
          <w:lang w:val="es-ES_tradnl"/>
        </w:rPr>
        <w:t xml:space="preserve">24314 de Accesibilidad de Personas con movilidad reducida y su Decreto reglamentario </w:t>
      </w:r>
      <w:r w:rsidR="00F33E9E" w:rsidRPr="00E4144A">
        <w:rPr>
          <w:color w:val="3366FF"/>
          <w:lang w:val="es-ES_tradnl"/>
        </w:rPr>
        <w:t xml:space="preserve">N.º </w:t>
      </w:r>
      <w:r w:rsidR="00B037C5" w:rsidRPr="00C3202D">
        <w:rPr>
          <w:color w:val="3366FF"/>
          <w:lang w:val="es-ES_tradnl"/>
        </w:rPr>
        <w:t>914/98.</w:t>
      </w:r>
    </w:p>
    <w:p w:rsidR="004A5A84" w:rsidRPr="00C3202D" w:rsidRDefault="004A5A84" w:rsidP="004A5A84">
      <w:pPr>
        <w:rPr>
          <w:color w:val="3366FF"/>
          <w:lang w:val="es-ES_tradnl"/>
        </w:rPr>
      </w:pPr>
      <w:r w:rsidRPr="00C3202D">
        <w:rPr>
          <w:color w:val="3366FF"/>
          <w:lang w:val="es-ES_tradnl"/>
        </w:rPr>
        <w:t>Otra normativa incluye:</w:t>
      </w:r>
    </w:p>
    <w:p w:rsidR="004A5A84" w:rsidRPr="00C3202D" w:rsidRDefault="004A5A84" w:rsidP="004A5A84">
      <w:pPr>
        <w:rPr>
          <w:color w:val="3366FF"/>
          <w:lang w:val="es-ES_tradnl"/>
        </w:rPr>
      </w:pPr>
      <w:r w:rsidRPr="00C3202D">
        <w:rPr>
          <w:color w:val="3366FF"/>
          <w:lang w:val="es-ES_tradnl"/>
        </w:rPr>
        <w:tab/>
        <w:t xml:space="preserve">Ley </w:t>
      </w:r>
      <w:r w:rsidR="00F33E9E" w:rsidRPr="00E4144A">
        <w:rPr>
          <w:color w:val="3366FF"/>
          <w:lang w:val="es-ES_tradnl"/>
        </w:rPr>
        <w:t>N</w:t>
      </w:r>
      <w:proofErr w:type="gramStart"/>
      <w:r w:rsidR="00F33E9E" w:rsidRPr="00E4144A">
        <w:rPr>
          <w:color w:val="3366FF"/>
          <w:lang w:val="es-ES_tradnl"/>
        </w:rPr>
        <w:t>.º</w:t>
      </w:r>
      <w:proofErr w:type="gramEnd"/>
      <w:r w:rsidR="00F33E9E" w:rsidRPr="00E4144A">
        <w:rPr>
          <w:color w:val="3366FF"/>
          <w:lang w:val="es-ES_tradnl"/>
        </w:rPr>
        <w:t xml:space="preserve"> </w:t>
      </w:r>
      <w:r w:rsidRPr="00C3202D">
        <w:rPr>
          <w:color w:val="3366FF"/>
          <w:lang w:val="es-ES_tradnl"/>
        </w:rPr>
        <w:t>25635 Transporte terrestre gratuito para personas con discapacidad;</w:t>
      </w:r>
    </w:p>
    <w:p w:rsidR="004A5A84" w:rsidRPr="00C3202D" w:rsidRDefault="006F01FF" w:rsidP="004A5A84">
      <w:pPr>
        <w:rPr>
          <w:color w:val="3366FF"/>
          <w:lang w:val="es-ES_tradnl"/>
        </w:rPr>
      </w:pPr>
      <w:r w:rsidRPr="00C3202D">
        <w:rPr>
          <w:color w:val="3366FF"/>
          <w:lang w:val="es-ES_tradnl"/>
        </w:rPr>
        <w:tab/>
      </w:r>
      <w:r w:rsidR="004A5A84" w:rsidRPr="00C3202D">
        <w:rPr>
          <w:color w:val="3366FF"/>
          <w:lang w:val="es-ES_tradnl"/>
        </w:rPr>
        <w:t>Decreto N</w:t>
      </w:r>
      <w:proofErr w:type="gramStart"/>
      <w:r w:rsidR="004A5A84" w:rsidRPr="00C3202D">
        <w:rPr>
          <w:color w:val="3366FF"/>
          <w:lang w:val="es-ES_tradnl"/>
        </w:rPr>
        <w:t>.º</w:t>
      </w:r>
      <w:proofErr w:type="gramEnd"/>
      <w:r w:rsidR="004A5A84" w:rsidRPr="00C3202D">
        <w:rPr>
          <w:color w:val="3366FF"/>
          <w:lang w:val="es-ES_tradnl"/>
        </w:rPr>
        <w:t xml:space="preserve"> 38/2004 – Requisitos para acceder al derecho a la gratuidad para viajar en distintos medios de transporte (BO. 12 de enero de 2004);</w:t>
      </w:r>
    </w:p>
    <w:p w:rsidR="004A5A84" w:rsidRPr="00C3202D" w:rsidRDefault="006F01FF" w:rsidP="004A5A84">
      <w:pPr>
        <w:rPr>
          <w:color w:val="3366FF"/>
          <w:lang w:val="es-ES_tradnl"/>
        </w:rPr>
      </w:pPr>
      <w:r w:rsidRPr="00C3202D">
        <w:rPr>
          <w:color w:val="3366FF"/>
          <w:lang w:val="es-ES_tradnl"/>
        </w:rPr>
        <w:tab/>
      </w:r>
      <w:r w:rsidR="004A5A84" w:rsidRPr="00C3202D">
        <w:rPr>
          <w:color w:val="3366FF"/>
          <w:lang w:val="es-ES_tradnl"/>
        </w:rPr>
        <w:t>Resolución</w:t>
      </w:r>
      <w:r w:rsidR="00F33E9E">
        <w:rPr>
          <w:color w:val="3366FF"/>
          <w:lang w:val="es-ES_tradnl"/>
        </w:rPr>
        <w:t xml:space="preserve"> </w:t>
      </w:r>
      <w:r w:rsidR="00F33E9E" w:rsidRPr="00E4144A">
        <w:rPr>
          <w:color w:val="3366FF"/>
          <w:lang w:val="es-ES_tradnl"/>
        </w:rPr>
        <w:t>N</w:t>
      </w:r>
      <w:proofErr w:type="gramStart"/>
      <w:r w:rsidR="00F33E9E" w:rsidRPr="00E4144A">
        <w:rPr>
          <w:color w:val="3366FF"/>
          <w:lang w:val="es-ES_tradnl"/>
        </w:rPr>
        <w:t>.º</w:t>
      </w:r>
      <w:proofErr w:type="gramEnd"/>
      <w:r w:rsidR="00F33E9E" w:rsidRPr="00E4144A">
        <w:rPr>
          <w:color w:val="3366FF"/>
          <w:lang w:val="es-ES_tradnl"/>
        </w:rPr>
        <w:t xml:space="preserve"> </w:t>
      </w:r>
      <w:r w:rsidR="004A5A84" w:rsidRPr="00C3202D">
        <w:rPr>
          <w:color w:val="3366FF"/>
          <w:lang w:val="es-ES_tradnl"/>
        </w:rPr>
        <w:t xml:space="preserve"> 417/2003 Secretaría de Transporte 16-dic-2003. Establece la frecuencia mínima de servicios;</w:t>
      </w:r>
    </w:p>
    <w:p w:rsidR="004A5A84" w:rsidRPr="00C3202D" w:rsidRDefault="006F01FF" w:rsidP="004A5A84">
      <w:pPr>
        <w:rPr>
          <w:color w:val="3366FF"/>
          <w:lang w:val="es-ES_tradnl"/>
        </w:rPr>
      </w:pPr>
      <w:r w:rsidRPr="00C3202D">
        <w:rPr>
          <w:color w:val="3366FF"/>
          <w:lang w:val="es-ES_tradnl"/>
        </w:rPr>
        <w:tab/>
      </w:r>
      <w:r w:rsidR="004A5A84" w:rsidRPr="00C3202D">
        <w:rPr>
          <w:color w:val="3366FF"/>
          <w:lang w:val="es-ES_tradnl"/>
        </w:rPr>
        <w:t>Ley N</w:t>
      </w:r>
      <w:proofErr w:type="gramStart"/>
      <w:r w:rsidR="004A5A84" w:rsidRPr="00C3202D">
        <w:rPr>
          <w:color w:val="3366FF"/>
          <w:lang w:val="es-ES_tradnl"/>
        </w:rPr>
        <w:t>.º</w:t>
      </w:r>
      <w:proofErr w:type="gramEnd"/>
      <w:r w:rsidR="004A5A84" w:rsidRPr="00C3202D">
        <w:rPr>
          <w:color w:val="3366FF"/>
          <w:lang w:val="es-ES_tradnl"/>
        </w:rPr>
        <w:t xml:space="preserve"> 25643. Turismo Accesible. Prestaciones de servicios t</w:t>
      </w:r>
      <w:r w:rsidR="002469CF">
        <w:rPr>
          <w:color w:val="3366FF"/>
          <w:lang w:val="es-ES_tradnl"/>
        </w:rPr>
        <w:t>urísticos. (</w:t>
      </w:r>
      <w:r w:rsidR="004A5A84" w:rsidRPr="00C3202D">
        <w:rPr>
          <w:color w:val="3366FF"/>
          <w:lang w:val="es-ES_tradnl"/>
        </w:rPr>
        <w:t>2002).Ampliada por Ley 25997, Titu</w:t>
      </w:r>
      <w:r w:rsidR="002469CF">
        <w:rPr>
          <w:color w:val="3366FF"/>
          <w:lang w:val="es-ES_tradnl"/>
        </w:rPr>
        <w:t>lo 1, art.2 (</w:t>
      </w:r>
      <w:r w:rsidR="004A5A84" w:rsidRPr="00C3202D">
        <w:rPr>
          <w:color w:val="3366FF"/>
          <w:lang w:val="es-ES_tradnl"/>
        </w:rPr>
        <w:t>2004).</w:t>
      </w:r>
    </w:p>
    <w:p w:rsidR="004A5A84" w:rsidRPr="00C3202D" w:rsidRDefault="006F01FF" w:rsidP="004A5A84">
      <w:pPr>
        <w:rPr>
          <w:color w:val="3366FF"/>
          <w:lang w:val="es-ES_tradnl"/>
        </w:rPr>
      </w:pPr>
      <w:r w:rsidRPr="00C3202D">
        <w:rPr>
          <w:color w:val="3366FF"/>
          <w:lang w:val="es-ES_tradnl"/>
        </w:rPr>
        <w:tab/>
      </w:r>
      <w:r w:rsidR="004A5A84" w:rsidRPr="00C3202D">
        <w:rPr>
          <w:color w:val="3366FF"/>
          <w:lang w:val="es-ES_tradnl"/>
        </w:rPr>
        <w:t>Ley N</w:t>
      </w:r>
      <w:proofErr w:type="gramStart"/>
      <w:r w:rsidR="004A5A84" w:rsidRPr="00C3202D">
        <w:rPr>
          <w:color w:val="3366FF"/>
          <w:lang w:val="es-ES_tradnl"/>
        </w:rPr>
        <w:t>.º</w:t>
      </w:r>
      <w:proofErr w:type="gramEnd"/>
      <w:r w:rsidR="004A5A84" w:rsidRPr="00C3202D">
        <w:rPr>
          <w:color w:val="3366FF"/>
          <w:lang w:val="es-ES_tradnl"/>
        </w:rPr>
        <w:t xml:space="preserve"> 26522 de Servicios de Comunicación Audiovisual. Art. 66 Accesibilidad; art. 71 refiere a contenidos;</w:t>
      </w:r>
    </w:p>
    <w:p w:rsidR="004A5A84" w:rsidRPr="00C3202D" w:rsidRDefault="006F01FF" w:rsidP="00A561FA">
      <w:pPr>
        <w:rPr>
          <w:color w:val="3366FF"/>
          <w:lang w:val="es-ES_tradnl"/>
        </w:rPr>
      </w:pPr>
      <w:r w:rsidRPr="00C3202D">
        <w:rPr>
          <w:color w:val="3366FF"/>
          <w:lang w:val="es-ES_tradnl"/>
        </w:rPr>
        <w:tab/>
      </w:r>
      <w:r w:rsidR="004A5A84" w:rsidRPr="00C3202D">
        <w:rPr>
          <w:color w:val="3366FF"/>
          <w:lang w:val="es-ES_tradnl"/>
        </w:rPr>
        <w:t>Ley N</w:t>
      </w:r>
      <w:proofErr w:type="gramStart"/>
      <w:r w:rsidR="004A5A84" w:rsidRPr="00C3202D">
        <w:rPr>
          <w:color w:val="3366FF"/>
          <w:lang w:val="es-ES_tradnl"/>
        </w:rPr>
        <w:t>.º</w:t>
      </w:r>
      <w:proofErr w:type="gramEnd"/>
      <w:r w:rsidR="004A5A84" w:rsidRPr="00C3202D">
        <w:rPr>
          <w:color w:val="3366FF"/>
          <w:lang w:val="es-ES_tradnl"/>
        </w:rPr>
        <w:t xml:space="preserve"> 26619</w:t>
      </w:r>
      <w:r w:rsidR="002469CF">
        <w:rPr>
          <w:color w:val="3366FF"/>
          <w:lang w:val="es-ES_tradnl"/>
        </w:rPr>
        <w:t xml:space="preserve"> (2010)</w:t>
      </w:r>
      <w:r w:rsidR="004A5A84" w:rsidRPr="00C3202D">
        <w:rPr>
          <w:color w:val="3366FF"/>
          <w:lang w:val="es-ES_tradnl"/>
        </w:rPr>
        <w:t xml:space="preserve">: sustituye el art. 4 de la Ley </w:t>
      </w:r>
      <w:r w:rsidR="00F33E9E" w:rsidRPr="00E4144A">
        <w:rPr>
          <w:color w:val="3366FF"/>
          <w:lang w:val="es-ES_tradnl"/>
        </w:rPr>
        <w:t xml:space="preserve">N.º </w:t>
      </w:r>
      <w:r w:rsidR="004A5A84" w:rsidRPr="00C3202D">
        <w:rPr>
          <w:color w:val="3366FF"/>
          <w:lang w:val="es-ES_tradnl"/>
        </w:rPr>
        <w:t xml:space="preserve">13.064 y establece que para la licitación pública o contratación directa de obras pública o contratación, se </w:t>
      </w:r>
      <w:r w:rsidR="002469CF">
        <w:rPr>
          <w:color w:val="3366FF"/>
          <w:lang w:val="es-ES_tradnl"/>
        </w:rPr>
        <w:t>requiere</w:t>
      </w:r>
      <w:r w:rsidR="004A5A84" w:rsidRPr="00C3202D">
        <w:rPr>
          <w:color w:val="3366FF"/>
          <w:lang w:val="es-ES_tradnl"/>
        </w:rPr>
        <w:t xml:space="preserve"> que el proyecto de obra pública prevea la supresión de las b</w:t>
      </w:r>
      <w:r w:rsidR="002469CF">
        <w:rPr>
          <w:color w:val="3366FF"/>
          <w:lang w:val="es-ES_tradnl"/>
        </w:rPr>
        <w:t>arreras arquitectónicas.</w:t>
      </w:r>
    </w:p>
    <w:p w:rsidR="00B037C5" w:rsidRPr="00C3202D" w:rsidRDefault="002469CF" w:rsidP="00A561FA">
      <w:pPr>
        <w:rPr>
          <w:color w:val="3366FF"/>
          <w:lang w:val="es-ES_tradnl"/>
        </w:rPr>
      </w:pPr>
      <w:r>
        <w:rPr>
          <w:color w:val="3366FF"/>
          <w:lang w:val="es-ES_tradnl"/>
        </w:rPr>
        <w:t>Durante la administración anterior, CONADIS</w:t>
      </w:r>
      <w:r w:rsidR="00B037C5" w:rsidRPr="00C3202D">
        <w:rPr>
          <w:color w:val="3366FF"/>
          <w:lang w:val="es-ES_tradnl"/>
        </w:rPr>
        <w:t xml:space="preserve"> </w:t>
      </w:r>
      <w:r>
        <w:rPr>
          <w:color w:val="3366FF"/>
          <w:lang w:val="es-ES_tradnl"/>
        </w:rPr>
        <w:t xml:space="preserve">desarrolló </w:t>
      </w:r>
      <w:r w:rsidR="00B037C5" w:rsidRPr="00C3202D">
        <w:rPr>
          <w:color w:val="3366FF"/>
          <w:lang w:val="es-ES_tradnl"/>
        </w:rPr>
        <w:t>el Programa Nacional de Accesibilidad al entorno físico, cuyo objetivo primordial es facilitar la autonomía personal y el acceso a los recursos de la comunidad.</w:t>
      </w:r>
      <w:r w:rsidR="004A5A84" w:rsidRPr="00C3202D">
        <w:rPr>
          <w:color w:val="3366FF"/>
          <w:lang w:val="es-ES_tradnl"/>
        </w:rPr>
        <w:t xml:space="preserve"> A </w:t>
      </w:r>
      <w:r w:rsidR="00B037C5" w:rsidRPr="00C3202D">
        <w:rPr>
          <w:color w:val="3366FF"/>
          <w:lang w:val="es-ES_tradnl"/>
        </w:rPr>
        <w:t>N</w:t>
      </w:r>
      <w:r w:rsidR="004A5A84" w:rsidRPr="00C3202D">
        <w:rPr>
          <w:color w:val="3366FF"/>
          <w:lang w:val="es-ES_tradnl"/>
        </w:rPr>
        <w:t>ivel Provincial y Municipal</w:t>
      </w:r>
      <w:r w:rsidR="00F61058" w:rsidRPr="00C3202D">
        <w:rPr>
          <w:color w:val="3366FF"/>
          <w:lang w:val="es-ES_tradnl"/>
        </w:rPr>
        <w:t>, este Plan</w:t>
      </w:r>
      <w:r w:rsidR="004A5A84" w:rsidRPr="00C3202D">
        <w:rPr>
          <w:color w:val="3366FF"/>
          <w:lang w:val="es-ES_tradnl"/>
        </w:rPr>
        <w:t xml:space="preserve"> busca la </w:t>
      </w:r>
      <w:r w:rsidR="00B037C5" w:rsidRPr="00C3202D">
        <w:rPr>
          <w:color w:val="3366FF"/>
          <w:lang w:val="es-ES_tradnl"/>
        </w:rPr>
        <w:t xml:space="preserve">Adhesión a la Ley Nacional N.º 24314 y sus Reglamentaciones; </w:t>
      </w:r>
      <w:r w:rsidR="004A5A84" w:rsidRPr="00C3202D">
        <w:rPr>
          <w:color w:val="3366FF"/>
          <w:lang w:val="es-ES_tradnl"/>
        </w:rPr>
        <w:t xml:space="preserve">y la </w:t>
      </w:r>
      <w:r w:rsidR="00B037C5" w:rsidRPr="00C3202D">
        <w:rPr>
          <w:color w:val="3366FF"/>
          <w:lang w:val="es-ES_tradnl"/>
        </w:rPr>
        <w:t>Modificación de las normativas sobre transporte público y de señalización y comunicación;</w:t>
      </w:r>
      <w:r>
        <w:rPr>
          <w:color w:val="3366FF"/>
          <w:lang w:val="es-ES_tradnl"/>
        </w:rPr>
        <w:t xml:space="preserve"> se pro</w:t>
      </w:r>
      <w:r w:rsidR="004A5A84" w:rsidRPr="00C3202D">
        <w:rPr>
          <w:color w:val="3366FF"/>
          <w:lang w:val="es-ES_tradnl"/>
        </w:rPr>
        <w:t xml:space="preserve">pone </w:t>
      </w:r>
      <w:r w:rsidR="007A50EB" w:rsidRPr="00C3202D">
        <w:rPr>
          <w:color w:val="3366FF"/>
          <w:lang w:val="es-ES_tradnl"/>
        </w:rPr>
        <w:t>además</w:t>
      </w:r>
      <w:r w:rsidR="004A5A84" w:rsidRPr="00C3202D">
        <w:rPr>
          <w:color w:val="3366FF"/>
          <w:lang w:val="es-ES_tradnl"/>
        </w:rPr>
        <w:t xml:space="preserve"> las modificaciones de las </w:t>
      </w:r>
      <w:r w:rsidR="00B037C5" w:rsidRPr="00C3202D">
        <w:rPr>
          <w:color w:val="3366FF"/>
          <w:lang w:val="es-ES_tradnl"/>
        </w:rPr>
        <w:t>Normativas de los Planes Provinciales de Viviendas Sociales en base a la Ley Nacional N.º 24314 y Reglamentaciones y la Disposición N.º 34/05 de la Subsecretaría de Desarrollo Urbano y Vivienda dependiente de la Secretaría de Obras Públicas;</w:t>
      </w:r>
      <w:r w:rsidR="004A5A84" w:rsidRPr="00C3202D">
        <w:rPr>
          <w:color w:val="3366FF"/>
          <w:lang w:val="es-ES_tradnl"/>
        </w:rPr>
        <w:t xml:space="preserve"> y un </w:t>
      </w:r>
      <w:r w:rsidR="00B037C5" w:rsidRPr="00C3202D">
        <w:rPr>
          <w:color w:val="3366FF"/>
          <w:lang w:val="es-ES_tradnl"/>
        </w:rPr>
        <w:t xml:space="preserve">Relevamiento y Diagnóstico de situación en las jurisdicciones en materia de accesibilidad al medio físico y ejecución de obras de adaptación correspondientes. </w:t>
      </w:r>
    </w:p>
    <w:p w:rsidR="0054623E" w:rsidRPr="00C3202D" w:rsidRDefault="006F01FF" w:rsidP="00F61058">
      <w:pPr>
        <w:rPr>
          <w:color w:val="3366FF"/>
          <w:lang w:val="es-ES_tradnl"/>
        </w:rPr>
      </w:pPr>
      <w:r w:rsidRPr="00C3202D">
        <w:rPr>
          <w:color w:val="3366FF"/>
          <w:lang w:val="es-ES_tradnl"/>
        </w:rPr>
        <w:t>Particularmente con respecto al Transporte</w:t>
      </w:r>
      <w:r w:rsidR="00B037C5" w:rsidRPr="00C3202D">
        <w:rPr>
          <w:color w:val="3366FF"/>
          <w:lang w:val="es-ES_tradnl"/>
        </w:rPr>
        <w:t>, la Comisión Nacional de Regulación del Tra</w:t>
      </w:r>
      <w:r w:rsidR="002469CF">
        <w:rPr>
          <w:color w:val="3366FF"/>
          <w:lang w:val="es-ES_tradnl"/>
        </w:rPr>
        <w:t>nsporte (CNRT), ente autárquico</w:t>
      </w:r>
      <w:r w:rsidR="00B037C5" w:rsidRPr="00C3202D">
        <w:rPr>
          <w:color w:val="3366FF"/>
          <w:lang w:val="es-ES_tradnl"/>
        </w:rPr>
        <w:t xml:space="preserve"> que en el ámbito </w:t>
      </w:r>
      <w:r w:rsidR="002469CF">
        <w:rPr>
          <w:color w:val="3366FF"/>
          <w:lang w:val="es-ES_tradnl"/>
        </w:rPr>
        <w:t>Ministerio de Transporte</w:t>
      </w:r>
      <w:r w:rsidR="00B037C5" w:rsidRPr="00C3202D">
        <w:rPr>
          <w:color w:val="3366FF"/>
          <w:lang w:val="es-ES_tradnl"/>
        </w:rPr>
        <w:t xml:space="preserve"> controla y fiscaliza el transporte ter</w:t>
      </w:r>
      <w:r w:rsidR="002469CF">
        <w:rPr>
          <w:color w:val="3366FF"/>
          <w:lang w:val="es-ES_tradnl"/>
        </w:rPr>
        <w:t>restre de jurisdicción nacional,</w:t>
      </w:r>
      <w:r w:rsidRPr="00C3202D">
        <w:rPr>
          <w:color w:val="3366FF"/>
          <w:lang w:val="es-ES_tradnl"/>
        </w:rPr>
        <w:t xml:space="preserve"> ha</w:t>
      </w:r>
      <w:r w:rsidR="00B037C5" w:rsidRPr="00C3202D">
        <w:rPr>
          <w:color w:val="3366FF"/>
          <w:lang w:val="es-ES_tradnl"/>
        </w:rPr>
        <w:t xml:space="preserve"> llevado a cabo </w:t>
      </w:r>
      <w:r w:rsidRPr="00C3202D">
        <w:rPr>
          <w:color w:val="3366FF"/>
          <w:lang w:val="es-ES_tradnl"/>
        </w:rPr>
        <w:t>algunas</w:t>
      </w:r>
      <w:r w:rsidR="00B037C5" w:rsidRPr="00C3202D">
        <w:rPr>
          <w:color w:val="3366FF"/>
          <w:lang w:val="es-ES_tradnl"/>
        </w:rPr>
        <w:t xml:space="preserve"> acciones orientadas a obtener el cump</w:t>
      </w:r>
      <w:r w:rsidRPr="00C3202D">
        <w:rPr>
          <w:color w:val="3366FF"/>
          <w:lang w:val="es-ES_tradnl"/>
        </w:rPr>
        <w:t>limiento a la normativa vigente. En particular</w:t>
      </w:r>
      <w:r w:rsidR="00F61058" w:rsidRPr="00C3202D">
        <w:rPr>
          <w:color w:val="3366FF"/>
          <w:lang w:val="es-ES_tradnl"/>
        </w:rPr>
        <w:t xml:space="preserve"> por</w:t>
      </w:r>
      <w:r w:rsidRPr="00C3202D">
        <w:rPr>
          <w:color w:val="3366FF"/>
          <w:lang w:val="es-ES_tradnl"/>
        </w:rPr>
        <w:t xml:space="preserve"> </w:t>
      </w:r>
      <w:r w:rsidR="00F33E9E">
        <w:rPr>
          <w:color w:val="3366FF"/>
          <w:lang w:val="es-ES_tradnl"/>
        </w:rPr>
        <w:t>Resolución CNRT</w:t>
      </w:r>
      <w:r w:rsidR="00B037C5" w:rsidRPr="00C3202D">
        <w:rPr>
          <w:color w:val="3366FF"/>
          <w:lang w:val="es-ES_tradnl"/>
        </w:rPr>
        <w:t xml:space="preserve"> N.º 1667/08, se aprobó un procedimiento sumarísimo para el trámite de reclamos vinculados con el desconocimiento de la franquicia</w:t>
      </w:r>
      <w:r w:rsidRPr="00C3202D">
        <w:rPr>
          <w:color w:val="3366FF"/>
          <w:lang w:val="es-ES_tradnl"/>
        </w:rPr>
        <w:t xml:space="preserve"> para personas con discapacidad y se</w:t>
      </w:r>
      <w:r w:rsidR="00B037C5" w:rsidRPr="00C3202D">
        <w:rPr>
          <w:color w:val="3366FF"/>
          <w:lang w:val="es-ES_tradnl"/>
        </w:rPr>
        <w:t xml:space="preserve"> estableció una sanción agravada para el incumplimiento al beneficio de la gratuidad de pasajes para personas con discapacidad;</w:t>
      </w:r>
      <w:r w:rsidR="00F61058" w:rsidRPr="00C3202D">
        <w:rPr>
          <w:color w:val="3366FF"/>
          <w:lang w:val="es-ES_tradnl"/>
        </w:rPr>
        <w:t xml:space="preserve"> a</w:t>
      </w:r>
      <w:r w:rsidR="00B037C5" w:rsidRPr="00C3202D">
        <w:rPr>
          <w:color w:val="3366FF"/>
          <w:lang w:val="es-ES_tradnl"/>
        </w:rPr>
        <w:t>demás, la CNRT dispone de un registro de denuncias, por lo que en caso que se produzcan dificultades con el uso del pase, el interesado puede tomar contacto con esta Entidad a través de los canales de a</w:t>
      </w:r>
      <w:r w:rsidR="00F61058" w:rsidRPr="00C3202D">
        <w:rPr>
          <w:color w:val="3366FF"/>
          <w:lang w:val="es-ES_tradnl"/>
        </w:rPr>
        <w:t xml:space="preserve">tención al público disponibles. </w:t>
      </w:r>
      <w:r w:rsidR="00B037C5" w:rsidRPr="00C3202D">
        <w:rPr>
          <w:color w:val="3366FF"/>
          <w:lang w:val="es-ES_tradnl"/>
        </w:rPr>
        <w:t xml:space="preserve">El número de unidades accesible se ha </w:t>
      </w:r>
      <w:r w:rsidR="00F61058" w:rsidRPr="00C3202D">
        <w:rPr>
          <w:color w:val="3366FF"/>
          <w:lang w:val="es-ES_tradnl"/>
        </w:rPr>
        <w:t xml:space="preserve">incrementado y supera el cincuenta por ciento en la capital </w:t>
      </w:r>
      <w:r w:rsidR="002469CF">
        <w:rPr>
          <w:color w:val="3366FF"/>
          <w:lang w:val="es-ES_tradnl"/>
        </w:rPr>
        <w:t>federal.</w:t>
      </w:r>
    </w:p>
    <w:p w:rsidR="00244AB7" w:rsidRPr="00E4144A" w:rsidRDefault="00244AB7" w:rsidP="00A561FA">
      <w:pPr>
        <w:rPr>
          <w:b/>
          <w:color w:val="3366FF"/>
          <w:lang w:val="es-ES_tradnl"/>
        </w:rPr>
      </w:pPr>
      <w:r>
        <w:rPr>
          <w:b/>
          <w:color w:val="3366FF"/>
          <w:lang w:val="es-ES_tradnl"/>
        </w:rPr>
        <w:t>Más allá de los esfuerzos del Plan de Accesibilidad y de la CRNT</w:t>
      </w:r>
      <w:r w:rsidR="0054623E" w:rsidRPr="002469CF">
        <w:rPr>
          <w:b/>
          <w:color w:val="3366FF"/>
          <w:lang w:val="es-ES_tradnl"/>
        </w:rPr>
        <w:t xml:space="preserve">, no </w:t>
      </w:r>
      <w:r w:rsidR="002469CF">
        <w:rPr>
          <w:b/>
          <w:color w:val="3366FF"/>
          <w:lang w:val="es-ES_tradnl"/>
        </w:rPr>
        <w:t>existen</w:t>
      </w:r>
      <w:r w:rsidR="0054623E" w:rsidRPr="002469CF">
        <w:rPr>
          <w:b/>
          <w:color w:val="3366FF"/>
          <w:lang w:val="es-ES_tradnl"/>
        </w:rPr>
        <w:t xml:space="preserve"> mecanismos efectivos</w:t>
      </w:r>
      <w:r w:rsidR="0054623E" w:rsidRPr="002469CF">
        <w:rPr>
          <w:b/>
          <w:color w:val="3366FF"/>
          <w:u w:val="words"/>
          <w:lang w:val="es-ES_tradnl"/>
        </w:rPr>
        <w:t xml:space="preserve"> </w:t>
      </w:r>
      <w:r w:rsidR="0054623E" w:rsidRPr="002469CF">
        <w:rPr>
          <w:b/>
          <w:color w:val="3366FF"/>
          <w:lang w:val="es-ES_tradnl"/>
        </w:rPr>
        <w:t>de supervisión y evaluación del cumplimiento con la normativa de accesibilidad en todos los ámbitos</w:t>
      </w:r>
      <w:r>
        <w:rPr>
          <w:b/>
          <w:color w:val="3366FF"/>
          <w:lang w:val="es-ES_tradnl"/>
        </w:rPr>
        <w:t xml:space="preserve">, como así tampoco </w:t>
      </w:r>
      <w:r w:rsidR="0054623E" w:rsidRPr="002469CF">
        <w:rPr>
          <w:b/>
          <w:color w:val="3366FF"/>
          <w:lang w:val="es-ES_tradnl"/>
        </w:rPr>
        <w:t>seguimiento de las sanciones por incumplimiento</w:t>
      </w:r>
      <w:r w:rsidR="00F61058" w:rsidRPr="002469CF">
        <w:rPr>
          <w:b/>
          <w:color w:val="3366FF"/>
          <w:lang w:val="es-ES_tradnl"/>
        </w:rPr>
        <w:t xml:space="preserve"> con respecto al Transporte</w:t>
      </w:r>
      <w:r w:rsidR="0054623E" w:rsidRPr="002469CF">
        <w:rPr>
          <w:b/>
          <w:color w:val="3366FF"/>
          <w:lang w:val="es-ES_tradnl"/>
        </w:rPr>
        <w:t xml:space="preserve">. </w:t>
      </w:r>
      <w:r w:rsidR="00F61058" w:rsidRPr="002469CF">
        <w:rPr>
          <w:b/>
          <w:color w:val="3366FF"/>
          <w:lang w:val="es-ES_tradnl"/>
        </w:rPr>
        <w:t xml:space="preserve">La obtención del Certificado de Discapacidad y de pases de transporte </w:t>
      </w:r>
      <w:proofErr w:type="gramStart"/>
      <w:r w:rsidR="00F61058" w:rsidRPr="002469CF">
        <w:rPr>
          <w:b/>
          <w:color w:val="3366FF"/>
          <w:lang w:val="es-ES_tradnl"/>
        </w:rPr>
        <w:t>revisten</w:t>
      </w:r>
      <w:proofErr w:type="gramEnd"/>
      <w:r w:rsidR="00F61058" w:rsidRPr="002469CF">
        <w:rPr>
          <w:b/>
          <w:color w:val="3366FF"/>
          <w:lang w:val="es-ES_tradnl"/>
        </w:rPr>
        <w:t xml:space="preserve"> aun mucha dificultad, como </w:t>
      </w:r>
      <w:r w:rsidRPr="002469CF">
        <w:rPr>
          <w:b/>
          <w:color w:val="3366FF"/>
          <w:lang w:val="es-ES_tradnl"/>
        </w:rPr>
        <w:t>así</w:t>
      </w:r>
      <w:r w:rsidR="00F61058" w:rsidRPr="002469CF">
        <w:rPr>
          <w:b/>
          <w:color w:val="3366FF"/>
          <w:lang w:val="es-ES_tradnl"/>
        </w:rPr>
        <w:t xml:space="preserve"> también la reserva de plazas en el transporte de personas con discapacidad.</w:t>
      </w:r>
      <w:r w:rsidR="007A50EB" w:rsidRPr="002469CF">
        <w:rPr>
          <w:b/>
          <w:color w:val="3366FF"/>
          <w:lang w:val="es-ES_tradnl"/>
        </w:rPr>
        <w:t xml:space="preserve"> Muy recientemente se ha dispuesto un sistema de reserva online.</w:t>
      </w:r>
      <w:r w:rsidR="00F61058" w:rsidRPr="002469CF">
        <w:rPr>
          <w:b/>
          <w:color w:val="3366FF"/>
          <w:lang w:val="es-ES_tradnl"/>
        </w:rPr>
        <w:t xml:space="preserve"> </w:t>
      </w:r>
      <w:r>
        <w:rPr>
          <w:b/>
          <w:color w:val="3366FF"/>
          <w:lang w:val="es-ES_tradnl"/>
        </w:rPr>
        <w:t>Cabe destacar que no</w:t>
      </w:r>
      <w:r w:rsidR="00F61058" w:rsidRPr="002469CF">
        <w:rPr>
          <w:b/>
          <w:color w:val="3366FF"/>
          <w:lang w:val="es-ES_tradnl"/>
        </w:rPr>
        <w:t xml:space="preserve"> </w:t>
      </w:r>
      <w:r w:rsidR="0054623E" w:rsidRPr="002469CF">
        <w:rPr>
          <w:b/>
          <w:color w:val="3366FF"/>
          <w:lang w:val="es-ES_tradnl"/>
        </w:rPr>
        <w:t xml:space="preserve">todas las provincias y municipios </w:t>
      </w:r>
      <w:r w:rsidR="00F61058" w:rsidRPr="002469CF">
        <w:rPr>
          <w:b/>
          <w:color w:val="3366FF"/>
          <w:lang w:val="es-ES_tradnl"/>
        </w:rPr>
        <w:t xml:space="preserve">adhieren al Plan de Accesibilidad o a la Ley </w:t>
      </w:r>
      <w:r w:rsidR="00F33E9E" w:rsidRPr="00F33E9E">
        <w:rPr>
          <w:b/>
          <w:color w:val="3366FF"/>
          <w:lang w:val="es-ES_tradnl"/>
        </w:rPr>
        <w:t>N</w:t>
      </w:r>
      <w:proofErr w:type="gramStart"/>
      <w:r w:rsidR="00F33E9E" w:rsidRPr="00F33E9E">
        <w:rPr>
          <w:b/>
          <w:color w:val="3366FF"/>
          <w:lang w:val="es-ES_tradnl"/>
        </w:rPr>
        <w:t>.º</w:t>
      </w:r>
      <w:proofErr w:type="gramEnd"/>
      <w:r w:rsidR="00F33E9E" w:rsidRPr="00F33E9E">
        <w:rPr>
          <w:b/>
          <w:color w:val="3366FF"/>
          <w:lang w:val="es-ES_tradnl"/>
        </w:rPr>
        <w:t xml:space="preserve"> </w:t>
      </w:r>
      <w:r w:rsidR="00F61058" w:rsidRPr="002469CF">
        <w:rPr>
          <w:b/>
          <w:color w:val="3366FF"/>
          <w:lang w:val="es-ES_tradnl"/>
        </w:rPr>
        <w:t>22431</w:t>
      </w:r>
      <w:r>
        <w:rPr>
          <w:b/>
          <w:color w:val="3366FF"/>
          <w:lang w:val="es-ES_tradnl"/>
        </w:rPr>
        <w:t xml:space="preserve"> </w:t>
      </w:r>
      <w:r w:rsidRPr="00E4144A">
        <w:rPr>
          <w:b/>
          <w:color w:val="3366FF"/>
          <w:lang w:val="es-ES_tradnl"/>
        </w:rPr>
        <w:t>(Sistema de protección integral de los discapacitados</w:t>
      </w:r>
      <w:r w:rsidR="00E4144A" w:rsidRPr="00E4144A">
        <w:rPr>
          <w:b/>
          <w:color w:val="3366FF"/>
          <w:lang w:val="es-ES_tradnl"/>
        </w:rPr>
        <w:t>)</w:t>
      </w:r>
      <w:r w:rsidR="00F61058" w:rsidRPr="00E4144A">
        <w:rPr>
          <w:b/>
          <w:color w:val="3366FF"/>
          <w:lang w:val="es-ES_tradnl"/>
        </w:rPr>
        <w:t>.</w:t>
      </w:r>
      <w:r w:rsidR="0054623E" w:rsidRPr="00E4144A">
        <w:rPr>
          <w:b/>
          <w:color w:val="3366FF"/>
          <w:lang w:val="es-ES_tradnl"/>
        </w:rPr>
        <w:t xml:space="preserve"> </w:t>
      </w:r>
    </w:p>
    <w:p w:rsidR="005D4487" w:rsidRPr="00244AB7" w:rsidRDefault="00244AB7" w:rsidP="005D4487">
      <w:pPr>
        <w:rPr>
          <w:b/>
          <w:color w:val="3366FF"/>
          <w:lang w:val="es-ES_tradnl"/>
        </w:rPr>
      </w:pPr>
      <w:r>
        <w:rPr>
          <w:b/>
          <w:color w:val="3366FF"/>
          <w:lang w:val="es-ES_tradnl"/>
        </w:rPr>
        <w:t>En la capital de Argentina y distintas ciudades del interior</w:t>
      </w:r>
      <w:r w:rsidR="0068469A" w:rsidRPr="002469CF">
        <w:rPr>
          <w:b/>
          <w:color w:val="3366FF"/>
          <w:lang w:val="es-ES_tradnl"/>
        </w:rPr>
        <w:t xml:space="preserve"> hay movimientos y campañas que ponen de manifiesto la falta de cumplimiento con </w:t>
      </w:r>
      <w:r>
        <w:rPr>
          <w:b/>
          <w:color w:val="3366FF"/>
          <w:lang w:val="es-ES_tradnl"/>
        </w:rPr>
        <w:t xml:space="preserve">las leyes mencionadas, como por ej. </w:t>
      </w:r>
      <w:proofErr w:type="gramStart"/>
      <w:r>
        <w:rPr>
          <w:b/>
          <w:color w:val="3366FF"/>
          <w:lang w:val="es-ES_tradnl"/>
        </w:rPr>
        <w:t>las</w:t>
      </w:r>
      <w:proofErr w:type="gramEnd"/>
      <w:r>
        <w:rPr>
          <w:b/>
          <w:color w:val="3366FF"/>
          <w:lang w:val="es-ES_tradnl"/>
        </w:rPr>
        <w:t xml:space="preserve"> campañas de</w:t>
      </w:r>
      <w:r w:rsidR="0068469A" w:rsidRPr="002469CF">
        <w:rPr>
          <w:b/>
          <w:color w:val="3366FF"/>
          <w:lang w:val="es-ES_tradnl"/>
        </w:rPr>
        <w:t xml:space="preserve"> Acceso ya,</w:t>
      </w:r>
      <w:r>
        <w:rPr>
          <w:b/>
          <w:color w:val="3366FF"/>
          <w:lang w:val="es-ES_tradnl"/>
        </w:rPr>
        <w:t xml:space="preserve"> en la ciudad de Buenos Aires y las de</w:t>
      </w:r>
      <w:r w:rsidR="0068469A" w:rsidRPr="002469CF">
        <w:rPr>
          <w:b/>
          <w:color w:val="3366FF"/>
          <w:lang w:val="es-ES_tradnl"/>
        </w:rPr>
        <w:t xml:space="preserve"> </w:t>
      </w:r>
      <w:r w:rsidRPr="002469CF">
        <w:rPr>
          <w:b/>
          <w:color w:val="3366FF"/>
          <w:lang w:val="es-ES_tradnl"/>
        </w:rPr>
        <w:t>Asociación</w:t>
      </w:r>
      <w:r w:rsidR="0068469A" w:rsidRPr="002469CF">
        <w:rPr>
          <w:b/>
          <w:color w:val="3366FF"/>
          <w:lang w:val="es-ES_tradnl"/>
        </w:rPr>
        <w:t xml:space="preserve"> Azul, con sus reclamos expedientados al Municipio de La Plata. </w:t>
      </w:r>
      <w:r w:rsidR="00F33E9E">
        <w:rPr>
          <w:b/>
          <w:color w:val="3366FF"/>
          <w:lang w:val="es-ES_tradnl"/>
        </w:rPr>
        <w:t xml:space="preserve">El porcentaje de unidades de transporte </w:t>
      </w:r>
      <w:proofErr w:type="gramStart"/>
      <w:r w:rsidR="00F33E9E">
        <w:rPr>
          <w:b/>
          <w:color w:val="3366FF"/>
          <w:lang w:val="es-ES_tradnl"/>
        </w:rPr>
        <w:t>publico</w:t>
      </w:r>
      <w:proofErr w:type="gramEnd"/>
      <w:r w:rsidR="00F33E9E">
        <w:rPr>
          <w:b/>
          <w:color w:val="3366FF"/>
          <w:lang w:val="es-ES_tradnl"/>
        </w:rPr>
        <w:t xml:space="preserve"> accesible es mucho menor al 50% en ciudades del interior del país y la accesibilidad en general es muy deficiente, sobre todo fuera de la capital.</w:t>
      </w:r>
    </w:p>
    <w:p w:rsidR="005D4487" w:rsidRDefault="005D4487" w:rsidP="005D4487">
      <w:pPr>
        <w:pStyle w:val="ListParagraph"/>
        <w:numPr>
          <w:ilvl w:val="0"/>
          <w:numId w:val="1"/>
        </w:numPr>
        <w:ind w:left="567" w:hanging="567"/>
        <w:jc w:val="both"/>
        <w:rPr>
          <w:lang w:val="es-ES_tradnl"/>
        </w:rPr>
      </w:pPr>
      <w:r>
        <w:rPr>
          <w:lang w:val="es-ES_tradnl"/>
        </w:rPr>
        <w:t xml:space="preserve">Sírvanse proporcionar información sobre el </w:t>
      </w:r>
      <w:r>
        <w:rPr>
          <w:b/>
          <w:lang w:val="es-ES_tradnl"/>
        </w:rPr>
        <w:t>marco legislativo y de políticas existente en su país en relación con los servicios de apoyo para las personas con discapacidad</w:t>
      </w:r>
      <w:r>
        <w:rPr>
          <w:lang w:val="es-ES_tradnl"/>
        </w:rPr>
        <w:t>, incluyendo:</w:t>
      </w:r>
    </w:p>
    <w:p w:rsidR="005D4487" w:rsidRDefault="005D4487" w:rsidP="005D4487">
      <w:pPr>
        <w:pStyle w:val="ListParagraph"/>
        <w:numPr>
          <w:ilvl w:val="0"/>
          <w:numId w:val="5"/>
        </w:numPr>
        <w:jc w:val="both"/>
        <w:rPr>
          <w:lang w:val="es-ES_tradnl"/>
        </w:rPr>
      </w:pPr>
      <w:r>
        <w:rPr>
          <w:lang w:val="es-ES_tradnl"/>
        </w:rPr>
        <w:t>La diversidad y cobertura de los servicios disponibles (por ejemplo, servicios para la toma de decisiones con apoyo, la comunicación, la movilidad, el apoyo personal, los arreglos de vivienda, el acceso a servicios generales tales como la educación, el empleo, la justicia y la salud, y otros servicios a la comunidad),</w:t>
      </w:r>
    </w:p>
    <w:p w:rsidR="005D4487" w:rsidRDefault="005D4487" w:rsidP="005D4487">
      <w:pPr>
        <w:pStyle w:val="ListParagraph"/>
        <w:numPr>
          <w:ilvl w:val="0"/>
          <w:numId w:val="5"/>
        </w:numPr>
        <w:jc w:val="both"/>
        <w:rPr>
          <w:lang w:val="es-ES_tradnl"/>
        </w:rPr>
      </w:pPr>
      <w:r>
        <w:rPr>
          <w:lang w:val="es-ES_tradnl"/>
        </w:rPr>
        <w:t>La disponibilidad de intérpretes de lengua de señas certificados,</w:t>
      </w:r>
    </w:p>
    <w:p w:rsidR="005D4487" w:rsidRDefault="005D4487" w:rsidP="005D4487">
      <w:pPr>
        <w:pStyle w:val="ListParagraph"/>
        <w:numPr>
          <w:ilvl w:val="0"/>
          <w:numId w:val="5"/>
        </w:numPr>
        <w:jc w:val="both"/>
        <w:rPr>
          <w:lang w:val="es-ES_tradnl"/>
        </w:rPr>
      </w:pPr>
      <w:r>
        <w:rPr>
          <w:lang w:val="es-ES_tradnl"/>
        </w:rPr>
        <w:t>Los tipos de esquemas de prestación de servicios (por ejemplo, la provisión directa, las asociaciones público-privadas, las asociaciones con organizaciones comunitarias o no gubernamentales, la contratación externa, la privatización),</w:t>
      </w:r>
    </w:p>
    <w:p w:rsidR="005D4487" w:rsidRDefault="005D4487" w:rsidP="005D4487">
      <w:pPr>
        <w:pStyle w:val="ListParagraph"/>
        <w:numPr>
          <w:ilvl w:val="0"/>
          <w:numId w:val="5"/>
        </w:numPr>
        <w:jc w:val="both"/>
        <w:rPr>
          <w:lang w:val="es-ES_tradnl"/>
        </w:rPr>
      </w:pPr>
      <w:r>
        <w:rPr>
          <w:lang w:val="es-ES_tradnl"/>
        </w:rPr>
        <w:t xml:space="preserve">Los mecanismos financieros para garantizar la asequibilidad de los servicios de apoyo para todas las personas con discapacidad, </w:t>
      </w:r>
    </w:p>
    <w:p w:rsidR="005D4487" w:rsidRDefault="005D4487" w:rsidP="005D4487">
      <w:pPr>
        <w:pStyle w:val="ListParagraph"/>
        <w:numPr>
          <w:ilvl w:val="0"/>
          <w:numId w:val="5"/>
        </w:numPr>
        <w:jc w:val="both"/>
        <w:rPr>
          <w:lang w:val="es-ES_tradnl"/>
        </w:rPr>
      </w:pPr>
      <w:r>
        <w:rPr>
          <w:lang w:val="es-ES_tradnl"/>
        </w:rPr>
        <w:t>¿Cómo los servicios permiten la elección directa y el control de los usuarios con discapacidad?</w:t>
      </w:r>
    </w:p>
    <w:p w:rsidR="007A50EB" w:rsidRPr="0068469A" w:rsidRDefault="007A50EB" w:rsidP="007A50EB">
      <w:pPr>
        <w:rPr>
          <w:lang w:val="es-ES"/>
        </w:rPr>
      </w:pPr>
    </w:p>
    <w:p w:rsidR="0054623E" w:rsidRDefault="007A50EB" w:rsidP="007A50EB">
      <w:pPr>
        <w:rPr>
          <w:color w:val="3366FF"/>
          <w:lang w:val="es-ES_tradnl"/>
        </w:rPr>
      </w:pPr>
      <w:r w:rsidRPr="00E4144A">
        <w:rPr>
          <w:color w:val="3366FF"/>
          <w:lang w:val="es-ES_tradnl"/>
        </w:rPr>
        <w:t xml:space="preserve">En </w:t>
      </w:r>
      <w:r w:rsidR="0054623E" w:rsidRPr="00E4144A">
        <w:rPr>
          <w:color w:val="3366FF"/>
          <w:lang w:val="es-ES_tradnl"/>
        </w:rPr>
        <w:t>2009 se sancionó la Ley N</w:t>
      </w:r>
      <w:proofErr w:type="gramStart"/>
      <w:r w:rsidR="0054623E" w:rsidRPr="00E4144A">
        <w:rPr>
          <w:color w:val="3366FF"/>
          <w:lang w:val="es-ES_tradnl"/>
        </w:rPr>
        <w:t>.º</w:t>
      </w:r>
      <w:proofErr w:type="gramEnd"/>
      <w:r w:rsidR="0054623E" w:rsidRPr="00E4144A">
        <w:rPr>
          <w:color w:val="3366FF"/>
          <w:lang w:val="es-ES_tradnl"/>
        </w:rPr>
        <w:t xml:space="preserve"> 26480 que incorpora el inciso d al artículo 39 de la Ley N.º 24901 </w:t>
      </w:r>
      <w:r w:rsidRPr="00E4144A">
        <w:rPr>
          <w:color w:val="3366FF"/>
          <w:lang w:val="es-ES_tradnl"/>
        </w:rPr>
        <w:t>para l</w:t>
      </w:r>
      <w:r w:rsidR="0054623E" w:rsidRPr="00E4144A">
        <w:rPr>
          <w:color w:val="3366FF"/>
          <w:lang w:val="es-ES_tradnl"/>
        </w:rPr>
        <w:t xml:space="preserve">a prestación de </w:t>
      </w:r>
      <w:r w:rsidR="0054623E" w:rsidRPr="00C03426">
        <w:rPr>
          <w:color w:val="3366FF"/>
          <w:u w:val="single"/>
          <w:lang w:val="es-ES_tradnl"/>
        </w:rPr>
        <w:t>asistencia domiciliaria</w:t>
      </w:r>
      <w:r w:rsidR="0054623E" w:rsidRPr="00E4144A">
        <w:rPr>
          <w:color w:val="3366FF"/>
          <w:lang w:val="es-ES_tradnl"/>
        </w:rPr>
        <w:t xml:space="preserve"> que expresamente dice: "Por indicación exclusiva del equipo interdisciplinario perteneciente o contratado por las entidades obligadas, las personas con discapacidad recibirán los apoyos brindados por un asistente domiciliario a fin de favorecer su vida autónoma, evitar su institucionalización o acortar los tiempos de internación. El mencionado equipo interdisciplinario evaluará los apoyos necesarios, incluyendo intensidad y duración de los mismos así como su supervisión, evaluación periódica, su reformulación, continuidad o finalización de la asistencia. El asistente domiciliario deberá contar con la capacitación específica avalada por la certificación correspondiente expedi</w:t>
      </w:r>
      <w:r w:rsidR="00F33E9E">
        <w:rPr>
          <w:color w:val="3366FF"/>
          <w:lang w:val="es-ES_tradnl"/>
        </w:rPr>
        <w:t>da por la autoridad competente".</w:t>
      </w:r>
    </w:p>
    <w:p w:rsidR="00F33E9E" w:rsidRPr="00E4144A" w:rsidRDefault="00F33E9E" w:rsidP="007A50EB">
      <w:pPr>
        <w:rPr>
          <w:color w:val="3366FF"/>
          <w:lang w:val="es-ES_tradnl"/>
        </w:rPr>
      </w:pPr>
      <w:r>
        <w:rPr>
          <w:color w:val="3366FF"/>
          <w:lang w:val="es-ES_tradnl"/>
        </w:rPr>
        <w:t xml:space="preserve">Con respecto </w:t>
      </w:r>
      <w:r w:rsidR="00C03426">
        <w:rPr>
          <w:color w:val="3366FF"/>
          <w:lang w:val="es-ES_tradnl"/>
        </w:rPr>
        <w:t>la figura del</w:t>
      </w:r>
      <w:r>
        <w:rPr>
          <w:color w:val="3366FF"/>
          <w:lang w:val="es-ES_tradnl"/>
        </w:rPr>
        <w:t xml:space="preserve"> </w:t>
      </w:r>
      <w:r w:rsidRPr="00C03426">
        <w:rPr>
          <w:color w:val="3366FF"/>
          <w:u w:val="single"/>
          <w:lang w:val="es-ES_tradnl"/>
        </w:rPr>
        <w:t>asistente personal</w:t>
      </w:r>
      <w:r>
        <w:rPr>
          <w:color w:val="3366FF"/>
          <w:lang w:val="es-ES_tradnl"/>
        </w:rPr>
        <w:t xml:space="preserve">, </w:t>
      </w:r>
      <w:r w:rsidRPr="00E4144A">
        <w:rPr>
          <w:color w:val="3366FF"/>
          <w:lang w:val="es-ES_tradnl"/>
        </w:rPr>
        <w:t xml:space="preserve"> </w:t>
      </w:r>
      <w:r>
        <w:rPr>
          <w:color w:val="3366FF"/>
          <w:lang w:val="es-ES_tradnl"/>
        </w:rPr>
        <w:t>su servicio solamente está expresamente reconocido</w:t>
      </w:r>
      <w:r w:rsidRPr="00E4144A">
        <w:rPr>
          <w:color w:val="3366FF"/>
          <w:lang w:val="es-ES_tradnl"/>
        </w:rPr>
        <w:t xml:space="preserve"> en la Convención y </w:t>
      </w:r>
      <w:r>
        <w:rPr>
          <w:color w:val="3366FF"/>
          <w:lang w:val="es-ES_tradnl"/>
        </w:rPr>
        <w:t xml:space="preserve">por ende en la Ley </w:t>
      </w:r>
      <w:r w:rsidR="00C03426">
        <w:rPr>
          <w:color w:val="3366FF"/>
          <w:lang w:val="es-ES_tradnl"/>
        </w:rPr>
        <w:t>N</w:t>
      </w:r>
      <w:proofErr w:type="gramStart"/>
      <w:r w:rsidR="00C03426">
        <w:rPr>
          <w:color w:val="3366FF"/>
          <w:lang w:val="es-ES_tradnl"/>
        </w:rPr>
        <w:t>.º</w:t>
      </w:r>
      <w:proofErr w:type="gramEnd"/>
      <w:r w:rsidR="00C03426">
        <w:rPr>
          <w:color w:val="3366FF"/>
          <w:lang w:val="es-ES_tradnl"/>
        </w:rPr>
        <w:t xml:space="preserve"> </w:t>
      </w:r>
      <w:r>
        <w:rPr>
          <w:color w:val="3366FF"/>
          <w:lang w:val="es-ES_tradnl"/>
        </w:rPr>
        <w:t>26</w:t>
      </w:r>
      <w:r w:rsidRPr="00E4144A">
        <w:rPr>
          <w:color w:val="3366FF"/>
          <w:lang w:val="es-ES_tradnl"/>
        </w:rPr>
        <w:t>378.</w:t>
      </w:r>
    </w:p>
    <w:p w:rsidR="0054623E" w:rsidRPr="00E4144A" w:rsidRDefault="007A50EB" w:rsidP="007A50EB">
      <w:pPr>
        <w:rPr>
          <w:color w:val="3366FF"/>
          <w:lang w:val="es-ES_tradnl"/>
        </w:rPr>
      </w:pPr>
      <w:r w:rsidRPr="00E4144A">
        <w:rPr>
          <w:color w:val="3366FF"/>
          <w:lang w:val="es-ES_tradnl"/>
        </w:rPr>
        <w:t>L</w:t>
      </w:r>
      <w:r w:rsidR="0054623E" w:rsidRPr="00E4144A">
        <w:rPr>
          <w:color w:val="3366FF"/>
          <w:lang w:val="es-ES_tradnl"/>
        </w:rPr>
        <w:t>a Ley de Cheques (L</w:t>
      </w:r>
      <w:r w:rsidR="00E4144A">
        <w:rPr>
          <w:color w:val="3366FF"/>
          <w:lang w:val="es-ES_tradnl"/>
        </w:rPr>
        <w:t>ey N</w:t>
      </w:r>
      <w:proofErr w:type="gramStart"/>
      <w:r w:rsidR="00E4144A">
        <w:rPr>
          <w:color w:val="3366FF"/>
          <w:lang w:val="es-ES_tradnl"/>
        </w:rPr>
        <w:t>.º</w:t>
      </w:r>
      <w:proofErr w:type="gramEnd"/>
      <w:r w:rsidR="00E4144A">
        <w:rPr>
          <w:color w:val="3366FF"/>
          <w:lang w:val="es-ES_tradnl"/>
        </w:rPr>
        <w:t xml:space="preserve"> 24452 y Ley N.º 25730)</w:t>
      </w:r>
      <w:r w:rsidR="0054623E" w:rsidRPr="00E4144A">
        <w:rPr>
          <w:color w:val="3366FF"/>
          <w:lang w:val="es-ES_tradnl"/>
        </w:rPr>
        <w:t xml:space="preserve"> subsidia el Programa Ayudas Personales en el que se incluye el Sub Programa "Ayudas técnicas para personas con disca</w:t>
      </w:r>
      <w:r w:rsidR="00C03426">
        <w:rPr>
          <w:color w:val="3366FF"/>
          <w:lang w:val="es-ES_tradnl"/>
        </w:rPr>
        <w:t>pacidad". Este programa procura</w:t>
      </w:r>
      <w:r w:rsidR="0054623E" w:rsidRPr="00E4144A">
        <w:rPr>
          <w:color w:val="3366FF"/>
          <w:lang w:val="es-ES_tradnl"/>
        </w:rPr>
        <w:t xml:space="preserve"> favorecer </w:t>
      </w:r>
      <w:r w:rsidRPr="00E4144A">
        <w:rPr>
          <w:color w:val="3366FF"/>
          <w:lang w:val="es-ES_tradnl"/>
        </w:rPr>
        <w:t>el acceso</w:t>
      </w:r>
      <w:r w:rsidR="0054623E" w:rsidRPr="00E4144A">
        <w:rPr>
          <w:color w:val="3366FF"/>
          <w:lang w:val="es-ES_tradnl"/>
        </w:rPr>
        <w:t xml:space="preserve"> a las diferentes ayudas técnicas específicas que requieren las personas con discapacidad, para llevar a cabo las actividades de la vida diaria, mejorar la autonomía personal y la calidad de vida</w:t>
      </w:r>
      <w:r w:rsidR="00E4144A">
        <w:rPr>
          <w:color w:val="3366FF"/>
          <w:lang w:val="es-ES_tradnl"/>
        </w:rPr>
        <w:t>.</w:t>
      </w:r>
      <w:r w:rsidR="00E227E7" w:rsidRPr="00E4144A">
        <w:rPr>
          <w:color w:val="3366FF"/>
          <w:lang w:val="es-ES_tradnl"/>
        </w:rPr>
        <w:t xml:space="preserve"> </w:t>
      </w:r>
    </w:p>
    <w:p w:rsidR="0054623E" w:rsidRPr="00E4144A" w:rsidRDefault="0054623E" w:rsidP="007A50EB">
      <w:pPr>
        <w:rPr>
          <w:color w:val="3366FF"/>
          <w:lang w:val="es-ES_tradnl"/>
        </w:rPr>
      </w:pPr>
      <w:r w:rsidRPr="00E4144A">
        <w:rPr>
          <w:color w:val="3366FF"/>
          <w:lang w:val="es-ES_tradnl"/>
        </w:rPr>
        <w:t>En el marco de la oferta prestacional contempladas en la Ley N</w:t>
      </w:r>
      <w:proofErr w:type="gramStart"/>
      <w:r w:rsidRPr="00E4144A">
        <w:rPr>
          <w:color w:val="3366FF"/>
          <w:lang w:val="es-ES_tradnl"/>
        </w:rPr>
        <w:t>.º</w:t>
      </w:r>
      <w:proofErr w:type="gramEnd"/>
      <w:r w:rsidRPr="00E4144A">
        <w:rPr>
          <w:color w:val="3366FF"/>
          <w:lang w:val="es-ES_tradnl"/>
        </w:rPr>
        <w:t xml:space="preserve"> 24901, </w:t>
      </w:r>
      <w:proofErr w:type="spellStart"/>
      <w:r w:rsidRPr="00E4144A">
        <w:rPr>
          <w:color w:val="3366FF"/>
          <w:lang w:val="es-ES_tradnl"/>
        </w:rPr>
        <w:t>capitulo</w:t>
      </w:r>
      <w:proofErr w:type="spellEnd"/>
      <w:r w:rsidRPr="00E4144A">
        <w:rPr>
          <w:color w:val="3366FF"/>
          <w:lang w:val="es-ES_tradnl"/>
        </w:rPr>
        <w:t xml:space="preserve"> VI, existen alternativas de atención para personas con discapacidad que no cuentan con un grup</w:t>
      </w:r>
      <w:r w:rsidR="00C32BE3">
        <w:rPr>
          <w:color w:val="3366FF"/>
          <w:lang w:val="es-ES_tradnl"/>
        </w:rPr>
        <w:t>o familiar continente</w:t>
      </w:r>
      <w:r w:rsidRPr="00E4144A">
        <w:rPr>
          <w:color w:val="3366FF"/>
          <w:lang w:val="es-ES_tradnl"/>
        </w:rPr>
        <w:t>: residencias, pequeños hogares y hogares.</w:t>
      </w:r>
      <w:r w:rsidR="0068469A" w:rsidRPr="00E4144A">
        <w:rPr>
          <w:color w:val="3366FF"/>
          <w:lang w:val="es-ES_tradnl"/>
        </w:rPr>
        <w:t xml:space="preserve"> </w:t>
      </w:r>
    </w:p>
    <w:p w:rsidR="00F33E9E" w:rsidRPr="00C03426" w:rsidRDefault="00C03426" w:rsidP="007A50EB">
      <w:pPr>
        <w:rPr>
          <w:b/>
          <w:color w:val="3366FF"/>
          <w:lang w:val="es-ES_tradnl"/>
        </w:rPr>
      </w:pPr>
      <w:r w:rsidRPr="00C03426">
        <w:rPr>
          <w:b/>
          <w:color w:val="3366FF"/>
          <w:lang w:val="es-ES_tradnl"/>
        </w:rPr>
        <w:t>Para evaluar el progreso hacia la vida independiente de las persona</w:t>
      </w:r>
      <w:r>
        <w:rPr>
          <w:b/>
          <w:color w:val="3366FF"/>
          <w:lang w:val="es-ES_tradnl"/>
        </w:rPr>
        <w:t>s con discapacidad en Argentina</w:t>
      </w:r>
      <w:r w:rsidRPr="00C03426">
        <w:rPr>
          <w:b/>
          <w:color w:val="3366FF"/>
          <w:lang w:val="es-ES_tradnl"/>
        </w:rPr>
        <w:t xml:space="preserve"> se hace necesario subrayar que la</w:t>
      </w:r>
      <w:r w:rsidR="00F33E9E" w:rsidRPr="00C03426">
        <w:rPr>
          <w:b/>
          <w:color w:val="3366FF"/>
          <w:lang w:val="es-ES_tradnl"/>
        </w:rPr>
        <w:t xml:space="preserve"> prestación de los servicios para la discapacidad en general no contempla el control del usuario ni la asignación de fondos directamente al usuario. Todas las prestaciones están regidas por el modelo médico, siguiendo la indicación precisa de profesionales de la medicina. </w:t>
      </w:r>
    </w:p>
    <w:p w:rsidR="00E227E7" w:rsidRPr="00C03426" w:rsidRDefault="00C03426" w:rsidP="007A50EB">
      <w:pPr>
        <w:rPr>
          <w:b/>
          <w:color w:val="3366FF"/>
          <w:lang w:val="es-ES_tradnl"/>
        </w:rPr>
      </w:pPr>
      <w:r>
        <w:rPr>
          <w:b/>
          <w:color w:val="3366FF"/>
          <w:lang w:val="es-ES_tradnl"/>
        </w:rPr>
        <w:t>Además, se debe señalar que</w:t>
      </w:r>
      <w:r w:rsidR="00E4144A" w:rsidRPr="00C03426">
        <w:rPr>
          <w:b/>
          <w:color w:val="3366FF"/>
          <w:lang w:val="es-ES_tradnl"/>
        </w:rPr>
        <w:t xml:space="preserve"> la Ley </w:t>
      </w:r>
      <w:r w:rsidRPr="00C03426">
        <w:rPr>
          <w:b/>
          <w:color w:val="3366FF"/>
          <w:lang w:val="es-ES_tradnl"/>
        </w:rPr>
        <w:t>N</w:t>
      </w:r>
      <w:proofErr w:type="gramStart"/>
      <w:r w:rsidRPr="00C03426">
        <w:rPr>
          <w:b/>
          <w:color w:val="3366FF"/>
          <w:lang w:val="es-ES_tradnl"/>
        </w:rPr>
        <w:t>.º</w:t>
      </w:r>
      <w:proofErr w:type="gramEnd"/>
      <w:r>
        <w:rPr>
          <w:color w:val="3366FF"/>
          <w:lang w:val="es-ES_tradnl"/>
        </w:rPr>
        <w:t xml:space="preserve"> </w:t>
      </w:r>
      <w:r>
        <w:rPr>
          <w:b/>
          <w:color w:val="3366FF"/>
          <w:lang w:val="es-ES_tradnl"/>
        </w:rPr>
        <w:t>26480 no ha sido reglamentada aú</w:t>
      </w:r>
      <w:r w:rsidR="00E4144A" w:rsidRPr="00C03426">
        <w:rPr>
          <w:b/>
          <w:color w:val="3366FF"/>
          <w:lang w:val="es-ES_tradnl"/>
        </w:rPr>
        <w:t>n.  El Sub Programa de Ayudas Técnicas no es fácil de utilizar porque involucra una serie de obstáculos burocráticos</w:t>
      </w:r>
      <w:r>
        <w:rPr>
          <w:b/>
          <w:color w:val="3366FF"/>
          <w:lang w:val="es-ES_tradnl"/>
        </w:rPr>
        <w:t xml:space="preserve"> a veces ins</w:t>
      </w:r>
      <w:r w:rsidR="00C32BE3">
        <w:rPr>
          <w:b/>
          <w:color w:val="3366FF"/>
          <w:lang w:val="es-ES_tradnl"/>
        </w:rPr>
        <w:t>oslayables</w:t>
      </w:r>
      <w:r w:rsidR="00E4144A" w:rsidRPr="00C03426">
        <w:rPr>
          <w:b/>
          <w:color w:val="3366FF"/>
          <w:lang w:val="es-ES_tradnl"/>
        </w:rPr>
        <w:t xml:space="preserve">.  </w:t>
      </w:r>
      <w:r w:rsidR="00E227E7" w:rsidRPr="00C03426">
        <w:rPr>
          <w:b/>
          <w:color w:val="3366FF"/>
          <w:lang w:val="es-ES_tradnl"/>
        </w:rPr>
        <w:t>Los servicios alternativos a la vivienda familiar tiene</w:t>
      </w:r>
      <w:r>
        <w:rPr>
          <w:b/>
          <w:color w:val="3366FF"/>
          <w:lang w:val="es-ES_tradnl"/>
        </w:rPr>
        <w:t>n</w:t>
      </w:r>
      <w:r w:rsidR="00E227E7" w:rsidRPr="00C03426">
        <w:rPr>
          <w:b/>
          <w:color w:val="3366FF"/>
          <w:lang w:val="es-ES_tradnl"/>
        </w:rPr>
        <w:t xml:space="preserve"> el régimen de institución, donde la</w:t>
      </w:r>
      <w:r>
        <w:rPr>
          <w:b/>
          <w:color w:val="3366FF"/>
          <w:lang w:val="es-ES_tradnl"/>
        </w:rPr>
        <w:t>s</w:t>
      </w:r>
      <w:r w:rsidR="00E227E7" w:rsidRPr="00C03426">
        <w:rPr>
          <w:b/>
          <w:color w:val="3366FF"/>
          <w:lang w:val="es-ES_tradnl"/>
        </w:rPr>
        <w:t xml:space="preserve"> persona</w:t>
      </w:r>
      <w:r>
        <w:rPr>
          <w:b/>
          <w:color w:val="3366FF"/>
          <w:lang w:val="es-ES_tradnl"/>
        </w:rPr>
        <w:t>s</w:t>
      </w:r>
      <w:r w:rsidR="00E227E7" w:rsidRPr="00C03426">
        <w:rPr>
          <w:b/>
          <w:color w:val="3366FF"/>
          <w:lang w:val="es-ES_tradnl"/>
        </w:rPr>
        <w:t xml:space="preserve"> no puede</w:t>
      </w:r>
      <w:r>
        <w:rPr>
          <w:b/>
          <w:color w:val="3366FF"/>
          <w:lang w:val="es-ES_tradnl"/>
        </w:rPr>
        <w:t>n</w:t>
      </w:r>
      <w:r w:rsidR="00E227E7" w:rsidRPr="00C03426">
        <w:rPr>
          <w:b/>
          <w:color w:val="3366FF"/>
          <w:lang w:val="es-ES_tradnl"/>
        </w:rPr>
        <w:t xml:space="preserve"> decidir sobre horarios, salidas, ni otras cuestiones individuales</w:t>
      </w:r>
      <w:r w:rsidR="00E4144A" w:rsidRPr="00C03426">
        <w:rPr>
          <w:b/>
          <w:color w:val="3366FF"/>
          <w:lang w:val="es-ES_tradnl"/>
        </w:rPr>
        <w:t xml:space="preserve"> concernientes a la vida independiente</w:t>
      </w:r>
      <w:r w:rsidR="00E227E7" w:rsidRPr="00C03426">
        <w:rPr>
          <w:b/>
          <w:color w:val="3366FF"/>
          <w:lang w:val="es-ES_tradnl"/>
        </w:rPr>
        <w:t xml:space="preserve">. </w:t>
      </w:r>
    </w:p>
    <w:p w:rsidR="00E227E7" w:rsidRPr="00C03426" w:rsidRDefault="00C03426" w:rsidP="007A50EB">
      <w:pPr>
        <w:rPr>
          <w:b/>
          <w:color w:val="3366FF"/>
          <w:lang w:val="es-ES_tradnl"/>
        </w:rPr>
      </w:pPr>
      <w:r>
        <w:rPr>
          <w:b/>
          <w:color w:val="3366FF"/>
          <w:lang w:val="es-ES_tradnl"/>
        </w:rPr>
        <w:t>Con respecto al asistente personal, si</w:t>
      </w:r>
      <w:r w:rsidR="00E227E7" w:rsidRPr="00C03426">
        <w:rPr>
          <w:b/>
          <w:color w:val="3366FF"/>
          <w:lang w:val="es-ES_tradnl"/>
        </w:rPr>
        <w:t xml:space="preserve"> bien ante</w:t>
      </w:r>
      <w:r>
        <w:rPr>
          <w:b/>
          <w:color w:val="3366FF"/>
          <w:lang w:val="es-ES_tradnl"/>
        </w:rPr>
        <w:t xml:space="preserve"> demandas individuales algunas Obras S</w:t>
      </w:r>
      <w:r w:rsidR="00E227E7" w:rsidRPr="00C03426">
        <w:rPr>
          <w:b/>
          <w:color w:val="3366FF"/>
          <w:lang w:val="es-ES_tradnl"/>
        </w:rPr>
        <w:t>ociales</w:t>
      </w:r>
      <w:r>
        <w:rPr>
          <w:b/>
          <w:color w:val="3366FF"/>
          <w:lang w:val="es-ES_tradnl"/>
        </w:rPr>
        <w:t xml:space="preserve"> (seguros de salud)</w:t>
      </w:r>
      <w:r w:rsidR="00E227E7" w:rsidRPr="00C03426">
        <w:rPr>
          <w:b/>
          <w:color w:val="3366FF"/>
          <w:lang w:val="es-ES_tradnl"/>
        </w:rPr>
        <w:t xml:space="preserve"> lo financian, es difícil conseguir que éstas permitan que el usuario elija con total libertad a su asistente. Tampoco permiten el</w:t>
      </w:r>
      <w:r>
        <w:rPr>
          <w:b/>
          <w:color w:val="3366FF"/>
          <w:lang w:val="es-ES_tradnl"/>
        </w:rPr>
        <w:t xml:space="preserve"> manejo direct</w:t>
      </w:r>
      <w:r w:rsidR="00E227E7" w:rsidRPr="00C03426">
        <w:rPr>
          <w:b/>
          <w:color w:val="3366FF"/>
          <w:lang w:val="es-ES_tradnl"/>
        </w:rPr>
        <w:t>o de los fondos por el usuario</w:t>
      </w:r>
      <w:r>
        <w:rPr>
          <w:b/>
          <w:color w:val="3366FF"/>
          <w:lang w:val="es-ES_tradnl"/>
        </w:rPr>
        <w:t>, o los mismos son insuficientes</w:t>
      </w:r>
      <w:r w:rsidR="00E227E7" w:rsidRPr="00C03426">
        <w:rPr>
          <w:b/>
          <w:color w:val="3366FF"/>
          <w:lang w:val="es-ES_tradnl"/>
        </w:rPr>
        <w:t>. Los avances en este sentido tienen que ver con gestiones individuales frente a la Obra Social, que hasta involucran la judicialización del pedido.</w:t>
      </w:r>
      <w:r w:rsidRPr="00C03426">
        <w:rPr>
          <w:b/>
          <w:color w:val="3366FF"/>
          <w:lang w:val="es-ES_tradnl"/>
        </w:rPr>
        <w:t xml:space="preserve"> </w:t>
      </w:r>
      <w:r w:rsidR="00E227E7" w:rsidRPr="00C03426">
        <w:rPr>
          <w:b/>
          <w:color w:val="3366FF"/>
          <w:lang w:val="es-ES_tradnl"/>
        </w:rPr>
        <w:t xml:space="preserve">La provincia de Buenos Aires es la más avanzada en este sentido, mientas que en regiones enteras del país se desconoce la existencia de la asistencia personal. </w:t>
      </w:r>
    </w:p>
    <w:p w:rsidR="005D4487" w:rsidRPr="00244AB7" w:rsidRDefault="005D4487" w:rsidP="005D4487">
      <w:pPr>
        <w:rPr>
          <w:color w:val="3366FF"/>
          <w:lang w:val="es-ES_tradnl"/>
        </w:rPr>
      </w:pPr>
    </w:p>
    <w:p w:rsidR="00E227E7" w:rsidRPr="001264DA" w:rsidRDefault="005D4487" w:rsidP="00E227E7">
      <w:pPr>
        <w:pStyle w:val="ListParagraph"/>
        <w:numPr>
          <w:ilvl w:val="0"/>
          <w:numId w:val="1"/>
        </w:numPr>
        <w:ind w:left="567" w:hanging="567"/>
        <w:jc w:val="both"/>
        <w:rPr>
          <w:lang w:val="es-ES_tradnl"/>
        </w:rPr>
      </w:pPr>
      <w:r>
        <w:rPr>
          <w:lang w:val="es-ES_tradnl"/>
        </w:rPr>
        <w:t xml:space="preserve">Sírvanse proporcionar </w:t>
      </w:r>
      <w:r>
        <w:rPr>
          <w:b/>
          <w:lang w:val="es-ES_tradnl"/>
        </w:rPr>
        <w:t xml:space="preserve">cualquier otra información relevante </w:t>
      </w:r>
      <w:r>
        <w:rPr>
          <w:lang w:val="es-ES_tradnl"/>
        </w:rPr>
        <w:t>(incluyendo información proveniente de encuestas, censos y datos administrativos -estadísticas, informes y estudios),</w:t>
      </w:r>
      <w:r>
        <w:rPr>
          <w:b/>
          <w:lang w:val="es-ES_tradnl"/>
        </w:rPr>
        <w:t xml:space="preserve"> en relación con la implementación de políticas y planes de acción inclusivos de las personas con d</w:t>
      </w:r>
      <w:r w:rsidR="00E227E7">
        <w:rPr>
          <w:b/>
          <w:lang w:val="es-ES_tradnl"/>
        </w:rPr>
        <w:t xml:space="preserve">iscapacidad existentes en su país. </w:t>
      </w:r>
    </w:p>
    <w:p w:rsidR="001264DA" w:rsidRDefault="001264DA" w:rsidP="001264DA">
      <w:pPr>
        <w:pStyle w:val="ListParagraph"/>
        <w:ind w:left="567"/>
        <w:jc w:val="both"/>
        <w:rPr>
          <w:b/>
          <w:lang w:val="es-ES_tradnl"/>
        </w:rPr>
      </w:pPr>
    </w:p>
    <w:p w:rsidR="001264DA" w:rsidRDefault="001264DA" w:rsidP="001264DA">
      <w:pPr>
        <w:pStyle w:val="ListParagraph"/>
        <w:ind w:left="567"/>
        <w:jc w:val="both"/>
        <w:rPr>
          <w:b/>
          <w:lang w:val="es-ES_tradnl"/>
        </w:rPr>
      </w:pPr>
    </w:p>
    <w:p w:rsidR="001264DA" w:rsidRPr="005008FE" w:rsidRDefault="005008FE" w:rsidP="001264DA">
      <w:pPr>
        <w:pStyle w:val="ListParagraph"/>
        <w:ind w:left="567"/>
        <w:jc w:val="both"/>
        <w:rPr>
          <w:b/>
          <w:color w:val="3366FF"/>
          <w:u w:val="single"/>
          <w:lang w:val="es-ES_tradnl"/>
        </w:rPr>
      </w:pPr>
      <w:r>
        <w:rPr>
          <w:b/>
          <w:color w:val="3366FF"/>
          <w:u w:val="single"/>
          <w:lang w:val="es-ES_tradnl"/>
        </w:rPr>
        <w:t>Enlaces</w:t>
      </w:r>
    </w:p>
    <w:p w:rsidR="001264DA" w:rsidRPr="00C03426" w:rsidRDefault="001264DA" w:rsidP="005008FE">
      <w:pPr>
        <w:pStyle w:val="ListParagraph"/>
        <w:numPr>
          <w:ilvl w:val="0"/>
          <w:numId w:val="7"/>
        </w:numPr>
        <w:jc w:val="both"/>
        <w:rPr>
          <w:b/>
          <w:color w:val="3366FF"/>
          <w:lang w:val="es-ES_tradnl"/>
        </w:rPr>
      </w:pPr>
      <w:r w:rsidRPr="00C03426">
        <w:rPr>
          <w:b/>
          <w:color w:val="3366FF"/>
          <w:lang w:val="es-ES_tradnl"/>
        </w:rPr>
        <w:t xml:space="preserve">Acceso Ya </w:t>
      </w:r>
      <w:hyperlink r:id="rId11" w:history="1">
        <w:r w:rsidRPr="00C03426">
          <w:rPr>
            <w:rStyle w:val="Hyperlink"/>
            <w:b/>
            <w:color w:val="3366FF"/>
            <w:lang w:val="es-ES_tradnl"/>
          </w:rPr>
          <w:t>http://www.accesoya.org.ar/</w:t>
        </w:r>
      </w:hyperlink>
      <w:r w:rsidRPr="00C03426">
        <w:rPr>
          <w:b/>
          <w:color w:val="3366FF"/>
          <w:lang w:val="es-ES_tradnl"/>
        </w:rPr>
        <w:t xml:space="preserve"> </w:t>
      </w:r>
    </w:p>
    <w:p w:rsidR="001264DA" w:rsidRPr="00C03426" w:rsidRDefault="00C03426" w:rsidP="005008FE">
      <w:pPr>
        <w:pStyle w:val="ListParagraph"/>
        <w:numPr>
          <w:ilvl w:val="0"/>
          <w:numId w:val="7"/>
        </w:numPr>
        <w:jc w:val="both"/>
        <w:rPr>
          <w:b/>
          <w:color w:val="3366FF"/>
          <w:lang w:val="es-ES_tradnl"/>
        </w:rPr>
      </w:pPr>
      <w:r w:rsidRPr="00C03426">
        <w:rPr>
          <w:b/>
          <w:color w:val="3366FF"/>
          <w:lang w:val="es-ES_tradnl"/>
        </w:rPr>
        <w:t>Fundación</w:t>
      </w:r>
      <w:r w:rsidR="001264DA" w:rsidRPr="00C03426">
        <w:rPr>
          <w:b/>
          <w:color w:val="3366FF"/>
          <w:lang w:val="es-ES_tradnl"/>
        </w:rPr>
        <w:t xml:space="preserve"> Rumbos </w:t>
      </w:r>
      <w:hyperlink r:id="rId12" w:history="1">
        <w:r w:rsidR="001264DA" w:rsidRPr="00C03426">
          <w:rPr>
            <w:rStyle w:val="Hyperlink"/>
            <w:b/>
            <w:color w:val="3366FF"/>
            <w:lang w:val="es-ES_tradnl"/>
          </w:rPr>
          <w:t>http://www.rumbos.org.ar/</w:t>
        </w:r>
      </w:hyperlink>
      <w:r w:rsidR="001264DA" w:rsidRPr="00C03426">
        <w:rPr>
          <w:b/>
          <w:color w:val="3366FF"/>
          <w:lang w:val="es-ES_tradnl"/>
        </w:rPr>
        <w:t xml:space="preserve"> </w:t>
      </w:r>
    </w:p>
    <w:p w:rsidR="005008FE" w:rsidRDefault="001264DA" w:rsidP="005008FE">
      <w:pPr>
        <w:pStyle w:val="ListParagraph"/>
        <w:numPr>
          <w:ilvl w:val="0"/>
          <w:numId w:val="7"/>
        </w:numPr>
        <w:jc w:val="both"/>
        <w:rPr>
          <w:b/>
          <w:color w:val="3366FF"/>
          <w:lang w:val="es-ES_tradnl"/>
        </w:rPr>
      </w:pPr>
      <w:r w:rsidRPr="00C03426">
        <w:rPr>
          <w:b/>
          <w:color w:val="3366FF"/>
          <w:lang w:val="es-ES_tradnl"/>
        </w:rPr>
        <w:t xml:space="preserve">Asociación Azul accesibilidad: </w:t>
      </w:r>
      <w:hyperlink r:id="rId13" w:history="1">
        <w:r w:rsidRPr="00C03426">
          <w:rPr>
            <w:rStyle w:val="Hyperlink"/>
            <w:b/>
            <w:color w:val="3366FF"/>
            <w:lang w:val="es-ES_tradnl"/>
          </w:rPr>
          <w:t>https://www.facebook.com/laplataaccesible/</w:t>
        </w:r>
      </w:hyperlink>
      <w:r w:rsidRPr="00C03426">
        <w:rPr>
          <w:b/>
          <w:color w:val="3366FF"/>
          <w:lang w:val="es-ES_tradnl"/>
        </w:rPr>
        <w:t xml:space="preserve"> </w:t>
      </w:r>
    </w:p>
    <w:p w:rsidR="008C009D" w:rsidRPr="005008FE" w:rsidRDefault="008C009D" w:rsidP="008C009D">
      <w:pPr>
        <w:pStyle w:val="ListParagraph"/>
        <w:numPr>
          <w:ilvl w:val="0"/>
          <w:numId w:val="7"/>
        </w:numPr>
        <w:rPr>
          <w:b/>
          <w:color w:val="3366FF"/>
          <w:lang w:val="es-ES_tradnl"/>
        </w:rPr>
      </w:pPr>
      <w:r>
        <w:rPr>
          <w:b/>
          <w:color w:val="3366FF"/>
          <w:lang w:val="es-ES_tradnl"/>
        </w:rPr>
        <w:t xml:space="preserve">Movida Rosario </w:t>
      </w:r>
      <w:hyperlink r:id="rId14" w:history="1">
        <w:r w:rsidRPr="00CA3489">
          <w:rPr>
            <w:rStyle w:val="Hyperlink"/>
            <w:b/>
            <w:lang w:val="es-ES_tradnl"/>
          </w:rPr>
          <w:t>https://m.facebook.com/Movida-Rosario-888630884551915/?ref=bookmarks</w:t>
        </w:r>
      </w:hyperlink>
      <w:r>
        <w:rPr>
          <w:b/>
          <w:color w:val="3366FF"/>
          <w:lang w:val="es-ES_tradnl"/>
        </w:rPr>
        <w:t xml:space="preserve"> </w:t>
      </w:r>
    </w:p>
    <w:p w:rsidR="00C3202D" w:rsidRPr="00DF29FA" w:rsidRDefault="005008FE" w:rsidP="005008FE">
      <w:pPr>
        <w:pStyle w:val="ListParagraph"/>
        <w:numPr>
          <w:ilvl w:val="0"/>
          <w:numId w:val="7"/>
        </w:numPr>
        <w:rPr>
          <w:b/>
          <w:color w:val="3366FF"/>
          <w:lang w:val="es-ES_tradnl"/>
        </w:rPr>
      </w:pPr>
      <w:r w:rsidRPr="005008FE">
        <w:rPr>
          <w:b/>
          <w:color w:val="3366FF"/>
          <w:lang w:val="es-ES_tradnl"/>
        </w:rPr>
        <w:t xml:space="preserve">Situación del cumplimiento de las Jurisdicciones Ministeriales y Entidades Descentralizadas alcanzadas por la obligación establecida en el </w:t>
      </w:r>
      <w:proofErr w:type="spellStart"/>
      <w:r w:rsidRPr="005008FE">
        <w:rPr>
          <w:b/>
          <w:color w:val="3366FF"/>
          <w:lang w:val="es-ES_tradnl"/>
        </w:rPr>
        <w:t>articulo</w:t>
      </w:r>
      <w:proofErr w:type="spellEnd"/>
      <w:r w:rsidRPr="005008FE">
        <w:rPr>
          <w:b/>
          <w:color w:val="3366FF"/>
          <w:lang w:val="es-ES_tradnl"/>
        </w:rPr>
        <w:t xml:space="preserve"> 8° de la Ley N° 22.431 y su modificatoria N° 25.689</w:t>
      </w:r>
      <w:r>
        <w:rPr>
          <w:b/>
          <w:color w:val="3366FF"/>
          <w:lang w:val="es-ES_tradnl"/>
        </w:rPr>
        <w:t xml:space="preserve"> </w:t>
      </w:r>
      <w:hyperlink r:id="rId15" w:history="1">
        <w:r w:rsidRPr="00E85C7C">
          <w:rPr>
            <w:rStyle w:val="Hyperlink"/>
            <w:b/>
            <w:lang w:val="es-ES"/>
          </w:rPr>
          <w:t>http://www.sgp.gov.ar/contenidos/onep/informes_estadisticas/docs/informediscapsemestreprimerodel2014DE07OCTsinhaberes.pdf</w:t>
        </w:r>
      </w:hyperlink>
    </w:p>
    <w:p w:rsidR="00DF29FA" w:rsidRPr="005008FE" w:rsidRDefault="00DF29FA" w:rsidP="005008FE">
      <w:pPr>
        <w:pStyle w:val="ListParagraph"/>
        <w:numPr>
          <w:ilvl w:val="0"/>
          <w:numId w:val="7"/>
        </w:numPr>
        <w:rPr>
          <w:b/>
          <w:color w:val="3366FF"/>
          <w:lang w:val="es-ES_tradnl"/>
        </w:rPr>
      </w:pPr>
      <w:r>
        <w:rPr>
          <w:b/>
          <w:color w:val="3366FF"/>
          <w:lang w:val="es-ES_tradnl"/>
        </w:rPr>
        <w:t xml:space="preserve">Informe Argentino de Aplicación de la CDPD </w:t>
      </w:r>
      <w:hyperlink r:id="rId16" w:history="1">
        <w:r w:rsidR="00F839BB" w:rsidRPr="00CA3489">
          <w:rPr>
            <w:rStyle w:val="Hyperlink"/>
            <w:b/>
            <w:lang w:val="es-ES_tradnl"/>
          </w:rPr>
          <w:t>http://eoirs.mrecic.gov.ar/userfiles/Informe%20CRPD%20Oct%202010.pdf</w:t>
        </w:r>
      </w:hyperlink>
      <w:r w:rsidR="00F839BB">
        <w:rPr>
          <w:b/>
          <w:color w:val="3366FF"/>
          <w:lang w:val="es-ES_tradnl"/>
        </w:rPr>
        <w:t xml:space="preserve"> </w:t>
      </w:r>
    </w:p>
    <w:p w:rsidR="005008FE" w:rsidRPr="005008FE" w:rsidRDefault="005008FE" w:rsidP="005008FE">
      <w:pPr>
        <w:pStyle w:val="ListParagraph"/>
        <w:ind w:left="1287"/>
        <w:rPr>
          <w:b/>
          <w:color w:val="3366FF"/>
          <w:lang w:val="es-ES_tradnl"/>
        </w:rPr>
      </w:pPr>
    </w:p>
    <w:p w:rsidR="00C3202D" w:rsidRPr="005008FE" w:rsidRDefault="00C3202D" w:rsidP="001264DA">
      <w:pPr>
        <w:pStyle w:val="ListParagraph"/>
        <w:ind w:left="567"/>
        <w:jc w:val="both"/>
        <w:rPr>
          <w:b/>
          <w:color w:val="FF0000"/>
          <w:lang w:val="es-ES_tradnl"/>
        </w:rPr>
      </w:pPr>
    </w:p>
    <w:p w:rsidR="001264DA" w:rsidRPr="005008FE" w:rsidRDefault="001264DA" w:rsidP="001264DA">
      <w:pPr>
        <w:pStyle w:val="ListParagraph"/>
        <w:ind w:left="567"/>
        <w:jc w:val="both"/>
        <w:rPr>
          <w:b/>
          <w:color w:val="FF0000"/>
          <w:lang w:val="es-ES_tradnl"/>
        </w:rPr>
      </w:pPr>
    </w:p>
    <w:sectPr w:rsidR="001264DA" w:rsidRPr="005008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F4" w:rsidRDefault="00A53AF4" w:rsidP="006F01FF">
      <w:pPr>
        <w:spacing w:after="0" w:line="240" w:lineRule="auto"/>
      </w:pPr>
      <w:r>
        <w:separator/>
      </w:r>
    </w:p>
  </w:endnote>
  <w:endnote w:type="continuationSeparator" w:id="0">
    <w:p w:rsidR="00A53AF4" w:rsidRDefault="00A53AF4" w:rsidP="006F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F4" w:rsidRDefault="00A53AF4" w:rsidP="006F01FF">
      <w:pPr>
        <w:spacing w:after="0" w:line="240" w:lineRule="auto"/>
      </w:pPr>
      <w:r>
        <w:separator/>
      </w:r>
    </w:p>
  </w:footnote>
  <w:footnote w:type="continuationSeparator" w:id="0">
    <w:p w:rsidR="00A53AF4" w:rsidRDefault="00A53AF4" w:rsidP="006F0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447C"/>
    <w:multiLevelType w:val="hybridMultilevel"/>
    <w:tmpl w:val="3BD841A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496B5F7E"/>
    <w:multiLevelType w:val="hybridMultilevel"/>
    <w:tmpl w:val="7B5AB2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nsid w:val="4D0E558C"/>
    <w:multiLevelType w:val="hybridMultilevel"/>
    <w:tmpl w:val="433E12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
    <w:nsid w:val="54E936B0"/>
    <w:multiLevelType w:val="hybridMultilevel"/>
    <w:tmpl w:val="6A6081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618E51C0"/>
    <w:multiLevelType w:val="hybridMultilevel"/>
    <w:tmpl w:val="ECECDED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6B4D344F"/>
    <w:multiLevelType w:val="hybridMultilevel"/>
    <w:tmpl w:val="23F0F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87"/>
    <w:rsid w:val="00125F25"/>
    <w:rsid w:val="001264DA"/>
    <w:rsid w:val="00176F79"/>
    <w:rsid w:val="001B60D5"/>
    <w:rsid w:val="00244AB7"/>
    <w:rsid w:val="002469CF"/>
    <w:rsid w:val="002F5449"/>
    <w:rsid w:val="00342265"/>
    <w:rsid w:val="00355BD0"/>
    <w:rsid w:val="004A5A84"/>
    <w:rsid w:val="005008FE"/>
    <w:rsid w:val="0054623E"/>
    <w:rsid w:val="005D4487"/>
    <w:rsid w:val="0065771E"/>
    <w:rsid w:val="0068469A"/>
    <w:rsid w:val="006F01FF"/>
    <w:rsid w:val="007A50EB"/>
    <w:rsid w:val="008A2AC2"/>
    <w:rsid w:val="008C009D"/>
    <w:rsid w:val="00944ABF"/>
    <w:rsid w:val="00A53AF4"/>
    <w:rsid w:val="00A561FA"/>
    <w:rsid w:val="00B037C5"/>
    <w:rsid w:val="00B20A4B"/>
    <w:rsid w:val="00B823D9"/>
    <w:rsid w:val="00C03426"/>
    <w:rsid w:val="00C3202D"/>
    <w:rsid w:val="00C32BE3"/>
    <w:rsid w:val="00C82765"/>
    <w:rsid w:val="00DF29FA"/>
    <w:rsid w:val="00E01DA8"/>
    <w:rsid w:val="00E227E7"/>
    <w:rsid w:val="00E4144A"/>
    <w:rsid w:val="00E85C7C"/>
    <w:rsid w:val="00F33E9E"/>
    <w:rsid w:val="00F61058"/>
    <w:rsid w:val="00F6391B"/>
    <w:rsid w:val="00F839BB"/>
    <w:rsid w:val="00FA6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8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87"/>
    <w:pPr>
      <w:spacing w:after="0" w:line="240" w:lineRule="auto"/>
      <w:ind w:left="720"/>
      <w:contextualSpacing/>
    </w:pPr>
    <w:rPr>
      <w:rFonts w:ascii="Times New Roman" w:eastAsia="Times New Roman" w:hAnsi="Times New Roman"/>
      <w:sz w:val="24"/>
      <w:szCs w:val="24"/>
      <w:lang w:val="en-US"/>
    </w:rPr>
  </w:style>
  <w:style w:type="paragraph" w:customStyle="1" w:styleId="SingleTxtG">
    <w:name w:val="_ Single Txt_G"/>
    <w:basedOn w:val="Normal"/>
    <w:rsid w:val="00944ABF"/>
    <w:pPr>
      <w:spacing w:after="120" w:line="240" w:lineRule="atLeast"/>
      <w:ind w:left="1134" w:right="1134"/>
      <w:jc w:val="both"/>
    </w:pPr>
    <w:rPr>
      <w:rFonts w:ascii="Times New Roman" w:eastAsia="Times New Roman" w:hAnsi="Times New Roman"/>
      <w:sz w:val="20"/>
      <w:szCs w:val="20"/>
      <w:lang w:val="es-ES" w:eastAsia="es-ES"/>
    </w:rPr>
  </w:style>
  <w:style w:type="paragraph" w:customStyle="1" w:styleId="H23G">
    <w:name w:val="_ H_2/3_G"/>
    <w:basedOn w:val="Normal"/>
    <w:next w:val="Normal"/>
    <w:rsid w:val="00944ABF"/>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s-ES" w:eastAsia="es-ES"/>
    </w:rPr>
  </w:style>
  <w:style w:type="paragraph" w:customStyle="1" w:styleId="H4G">
    <w:name w:val="_ H_4_G"/>
    <w:basedOn w:val="Normal"/>
    <w:next w:val="Normal"/>
    <w:rsid w:val="00B037C5"/>
    <w:pPr>
      <w:keepNext/>
      <w:keepLines/>
      <w:tabs>
        <w:tab w:val="right" w:pos="851"/>
      </w:tabs>
      <w:suppressAutoHyphens/>
      <w:spacing w:before="240" w:after="120" w:line="240" w:lineRule="exact"/>
      <w:ind w:left="1134" w:right="1134" w:hanging="1134"/>
    </w:pPr>
    <w:rPr>
      <w:rFonts w:ascii="Times New Roman" w:eastAsia="Times New Roman" w:hAnsi="Times New Roman"/>
      <w:i/>
      <w:sz w:val="20"/>
      <w:szCs w:val="20"/>
      <w:lang w:val="es-ES" w:eastAsia="es-ES"/>
    </w:rPr>
  </w:style>
  <w:style w:type="paragraph" w:styleId="Header">
    <w:name w:val="header"/>
    <w:basedOn w:val="Normal"/>
    <w:link w:val="HeaderChar"/>
    <w:uiPriority w:val="99"/>
    <w:unhideWhenUsed/>
    <w:rsid w:val="006F01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01FF"/>
    <w:rPr>
      <w:rFonts w:ascii="Calibri" w:eastAsia="Calibri" w:hAnsi="Calibri" w:cs="Times New Roman"/>
      <w:lang w:val="en-GB"/>
    </w:rPr>
  </w:style>
  <w:style w:type="paragraph" w:styleId="Footer">
    <w:name w:val="footer"/>
    <w:basedOn w:val="Normal"/>
    <w:link w:val="FooterChar"/>
    <w:uiPriority w:val="99"/>
    <w:unhideWhenUsed/>
    <w:rsid w:val="006F01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01FF"/>
    <w:rPr>
      <w:rFonts w:ascii="Calibri" w:eastAsia="Calibri" w:hAnsi="Calibri" w:cs="Times New Roman"/>
      <w:lang w:val="en-GB"/>
    </w:rPr>
  </w:style>
  <w:style w:type="character" w:styleId="Hyperlink">
    <w:name w:val="Hyperlink"/>
    <w:basedOn w:val="DefaultParagraphFont"/>
    <w:uiPriority w:val="99"/>
    <w:unhideWhenUsed/>
    <w:rsid w:val="001264DA"/>
    <w:rPr>
      <w:color w:val="0000FF" w:themeColor="hyperlink"/>
      <w:u w:val="single"/>
    </w:rPr>
  </w:style>
  <w:style w:type="paragraph" w:styleId="FootnoteText">
    <w:name w:val="footnote text"/>
    <w:basedOn w:val="Normal"/>
    <w:link w:val="FootnoteTextChar"/>
    <w:uiPriority w:val="99"/>
    <w:unhideWhenUsed/>
    <w:rsid w:val="00C3202D"/>
    <w:pPr>
      <w:spacing w:after="0" w:line="240" w:lineRule="auto"/>
    </w:pPr>
    <w:rPr>
      <w:rFonts w:asciiTheme="minorHAnsi" w:eastAsiaTheme="minorEastAsia" w:hAnsiTheme="minorHAnsi" w:cstheme="minorBidi"/>
      <w:sz w:val="24"/>
      <w:szCs w:val="24"/>
      <w:lang w:val="es-ES_tradnl"/>
    </w:rPr>
  </w:style>
  <w:style w:type="character" w:customStyle="1" w:styleId="FootnoteTextChar">
    <w:name w:val="Footnote Text Char"/>
    <w:basedOn w:val="DefaultParagraphFont"/>
    <w:link w:val="FootnoteText"/>
    <w:uiPriority w:val="99"/>
    <w:rsid w:val="00C3202D"/>
    <w:rPr>
      <w:rFonts w:eastAsiaTheme="minorEastAsia"/>
      <w:sz w:val="24"/>
      <w:szCs w:val="24"/>
      <w:lang w:val="es-ES_tradnl"/>
    </w:rPr>
  </w:style>
  <w:style w:type="character" w:styleId="FollowedHyperlink">
    <w:name w:val="FollowedHyperlink"/>
    <w:basedOn w:val="DefaultParagraphFont"/>
    <w:uiPriority w:val="99"/>
    <w:semiHidden/>
    <w:unhideWhenUsed/>
    <w:rsid w:val="005008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8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87"/>
    <w:pPr>
      <w:spacing w:after="0" w:line="240" w:lineRule="auto"/>
      <w:ind w:left="720"/>
      <w:contextualSpacing/>
    </w:pPr>
    <w:rPr>
      <w:rFonts w:ascii="Times New Roman" w:eastAsia="Times New Roman" w:hAnsi="Times New Roman"/>
      <w:sz w:val="24"/>
      <w:szCs w:val="24"/>
      <w:lang w:val="en-US"/>
    </w:rPr>
  </w:style>
  <w:style w:type="paragraph" w:customStyle="1" w:styleId="SingleTxtG">
    <w:name w:val="_ Single Txt_G"/>
    <w:basedOn w:val="Normal"/>
    <w:rsid w:val="00944ABF"/>
    <w:pPr>
      <w:spacing w:after="120" w:line="240" w:lineRule="atLeast"/>
      <w:ind w:left="1134" w:right="1134"/>
      <w:jc w:val="both"/>
    </w:pPr>
    <w:rPr>
      <w:rFonts w:ascii="Times New Roman" w:eastAsia="Times New Roman" w:hAnsi="Times New Roman"/>
      <w:sz w:val="20"/>
      <w:szCs w:val="20"/>
      <w:lang w:val="es-ES" w:eastAsia="es-ES"/>
    </w:rPr>
  </w:style>
  <w:style w:type="paragraph" w:customStyle="1" w:styleId="H23G">
    <w:name w:val="_ H_2/3_G"/>
    <w:basedOn w:val="Normal"/>
    <w:next w:val="Normal"/>
    <w:rsid w:val="00944ABF"/>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s-ES" w:eastAsia="es-ES"/>
    </w:rPr>
  </w:style>
  <w:style w:type="paragraph" w:customStyle="1" w:styleId="H4G">
    <w:name w:val="_ H_4_G"/>
    <w:basedOn w:val="Normal"/>
    <w:next w:val="Normal"/>
    <w:rsid w:val="00B037C5"/>
    <w:pPr>
      <w:keepNext/>
      <w:keepLines/>
      <w:tabs>
        <w:tab w:val="right" w:pos="851"/>
      </w:tabs>
      <w:suppressAutoHyphens/>
      <w:spacing w:before="240" w:after="120" w:line="240" w:lineRule="exact"/>
      <w:ind w:left="1134" w:right="1134" w:hanging="1134"/>
    </w:pPr>
    <w:rPr>
      <w:rFonts w:ascii="Times New Roman" w:eastAsia="Times New Roman" w:hAnsi="Times New Roman"/>
      <w:i/>
      <w:sz w:val="20"/>
      <w:szCs w:val="20"/>
      <w:lang w:val="es-ES" w:eastAsia="es-ES"/>
    </w:rPr>
  </w:style>
  <w:style w:type="paragraph" w:styleId="Header">
    <w:name w:val="header"/>
    <w:basedOn w:val="Normal"/>
    <w:link w:val="HeaderChar"/>
    <w:uiPriority w:val="99"/>
    <w:unhideWhenUsed/>
    <w:rsid w:val="006F01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01FF"/>
    <w:rPr>
      <w:rFonts w:ascii="Calibri" w:eastAsia="Calibri" w:hAnsi="Calibri" w:cs="Times New Roman"/>
      <w:lang w:val="en-GB"/>
    </w:rPr>
  </w:style>
  <w:style w:type="paragraph" w:styleId="Footer">
    <w:name w:val="footer"/>
    <w:basedOn w:val="Normal"/>
    <w:link w:val="FooterChar"/>
    <w:uiPriority w:val="99"/>
    <w:unhideWhenUsed/>
    <w:rsid w:val="006F01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01FF"/>
    <w:rPr>
      <w:rFonts w:ascii="Calibri" w:eastAsia="Calibri" w:hAnsi="Calibri" w:cs="Times New Roman"/>
      <w:lang w:val="en-GB"/>
    </w:rPr>
  </w:style>
  <w:style w:type="character" w:styleId="Hyperlink">
    <w:name w:val="Hyperlink"/>
    <w:basedOn w:val="DefaultParagraphFont"/>
    <w:uiPriority w:val="99"/>
    <w:unhideWhenUsed/>
    <w:rsid w:val="001264DA"/>
    <w:rPr>
      <w:color w:val="0000FF" w:themeColor="hyperlink"/>
      <w:u w:val="single"/>
    </w:rPr>
  </w:style>
  <w:style w:type="paragraph" w:styleId="FootnoteText">
    <w:name w:val="footnote text"/>
    <w:basedOn w:val="Normal"/>
    <w:link w:val="FootnoteTextChar"/>
    <w:uiPriority w:val="99"/>
    <w:unhideWhenUsed/>
    <w:rsid w:val="00C3202D"/>
    <w:pPr>
      <w:spacing w:after="0" w:line="240" w:lineRule="auto"/>
    </w:pPr>
    <w:rPr>
      <w:rFonts w:asciiTheme="minorHAnsi" w:eastAsiaTheme="minorEastAsia" w:hAnsiTheme="minorHAnsi" w:cstheme="minorBidi"/>
      <w:sz w:val="24"/>
      <w:szCs w:val="24"/>
      <w:lang w:val="es-ES_tradnl"/>
    </w:rPr>
  </w:style>
  <w:style w:type="character" w:customStyle="1" w:styleId="FootnoteTextChar">
    <w:name w:val="Footnote Text Char"/>
    <w:basedOn w:val="DefaultParagraphFont"/>
    <w:link w:val="FootnoteText"/>
    <w:uiPriority w:val="99"/>
    <w:rsid w:val="00C3202D"/>
    <w:rPr>
      <w:rFonts w:eastAsiaTheme="minorEastAsia"/>
      <w:sz w:val="24"/>
      <w:szCs w:val="24"/>
      <w:lang w:val="es-ES_tradnl"/>
    </w:rPr>
  </w:style>
  <w:style w:type="character" w:styleId="FollowedHyperlink">
    <w:name w:val="FollowedHyperlink"/>
    <w:basedOn w:val="DefaultParagraphFont"/>
    <w:uiPriority w:val="99"/>
    <w:semiHidden/>
    <w:unhideWhenUsed/>
    <w:rsid w:val="00500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laplataaccesib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umbos.org.a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oirs.mrecic.gov.ar/userfiles/Informe%20CRPD%20Oct%202010.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ccesoya.org.ar/" TargetMode="External"/><Relationship Id="rId5" Type="http://schemas.openxmlformats.org/officeDocument/2006/relationships/styles" Target="styles.xml"/><Relationship Id="rId15" Type="http://schemas.openxmlformats.org/officeDocument/2006/relationships/hyperlink" Target="http://www.sgp.gov.ar/contenidos/onep/informes_estadisticas/docs/informediscapsemestreprimerodel2014DE07OCTsinhaberes.pdf"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facebook.com/Movida-Rosario-888630884551915/?ref=book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83F29-FDA0-4811-8DC4-F0D7EAD712B5}"/>
</file>

<file path=customXml/itemProps2.xml><?xml version="1.0" encoding="utf-8"?>
<ds:datastoreItem xmlns:ds="http://schemas.openxmlformats.org/officeDocument/2006/customXml" ds:itemID="{B7FB203D-E22A-4ED6-98EC-630DCE63FC7F}"/>
</file>

<file path=customXml/itemProps3.xml><?xml version="1.0" encoding="utf-8"?>
<ds:datastoreItem xmlns:ds="http://schemas.openxmlformats.org/officeDocument/2006/customXml" ds:itemID="{C8C6A9B1-1E6D-42D7-BD3E-1B3976B4B250}"/>
</file>

<file path=docProps/app.xml><?xml version="1.0" encoding="utf-8"?>
<Properties xmlns="http://schemas.openxmlformats.org/officeDocument/2006/extended-properties" xmlns:vt="http://schemas.openxmlformats.org/officeDocument/2006/docPropsVTypes">
  <Template>Normal.dotm</Template>
  <TotalTime>0</TotalTime>
  <Pages>6</Pages>
  <Words>2674</Words>
  <Characters>15247</Characters>
  <Application>Microsoft Office Word</Application>
  <DocSecurity>0</DocSecurity>
  <Lines>127</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dc:creator>
  <cp:lastModifiedBy>Alina Grigoras</cp:lastModifiedBy>
  <cp:revision>2</cp:revision>
  <dcterms:created xsi:type="dcterms:W3CDTF">2016-05-24T18:39:00Z</dcterms:created>
  <dcterms:modified xsi:type="dcterms:W3CDTF">2016-05-24T18:39:00Z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3621500</vt:r8>
  </property>
</Properties>
</file>