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98" w:rsidRPr="00A360B4" w:rsidRDefault="00410C37" w:rsidP="00C83798">
      <w:pPr>
        <w:autoSpaceDE w:val="0"/>
        <w:autoSpaceDN w:val="0"/>
        <w:adjustRightInd w:val="0"/>
        <w:spacing w:after="0" w:line="240" w:lineRule="auto"/>
        <w:ind w:left="1080" w:hanging="796"/>
        <w:jc w:val="center"/>
        <w:rPr>
          <w:rFonts w:ascii="Times New Roman" w:hAnsi="Times New Roman" w:cs="Times New Roman"/>
          <w:b/>
          <w:color w:val="000000"/>
          <w:sz w:val="28"/>
          <w:szCs w:val="28"/>
          <w:u w:val="single"/>
          <w:lang w:val="en-US"/>
        </w:rPr>
      </w:pPr>
      <w:bookmarkStart w:id="0" w:name="_GoBack"/>
      <w:bookmarkEnd w:id="0"/>
      <w:r w:rsidRPr="00A360B4">
        <w:rPr>
          <w:rFonts w:ascii="Times New Roman" w:hAnsi="Times New Roman" w:cs="Times New Roman"/>
          <w:b/>
          <w:color w:val="000000"/>
          <w:sz w:val="28"/>
          <w:szCs w:val="28"/>
          <w:u w:val="single"/>
          <w:lang w:val="en-US"/>
        </w:rPr>
        <w:t>RESPONSE BY LATVIA</w:t>
      </w:r>
    </w:p>
    <w:p w:rsidR="00410C37" w:rsidRPr="008D33A1" w:rsidRDefault="00410C37" w:rsidP="006B3B03">
      <w:pPr>
        <w:autoSpaceDE w:val="0"/>
        <w:autoSpaceDN w:val="0"/>
        <w:adjustRightInd w:val="0"/>
        <w:spacing w:after="0" w:line="240" w:lineRule="auto"/>
        <w:ind w:left="1080" w:hanging="796"/>
        <w:jc w:val="center"/>
        <w:rPr>
          <w:rFonts w:ascii="Times New Roman" w:hAnsi="Times New Roman" w:cs="Times New Roman"/>
          <w:b/>
          <w:i/>
          <w:color w:val="000000"/>
          <w:sz w:val="26"/>
          <w:szCs w:val="26"/>
          <w:lang w:val="en-US"/>
        </w:rPr>
      </w:pPr>
      <w:r w:rsidRPr="008D33A1">
        <w:rPr>
          <w:rFonts w:ascii="Times New Roman" w:hAnsi="Times New Roman" w:cs="Times New Roman"/>
          <w:b/>
          <w:i/>
          <w:color w:val="000000"/>
          <w:sz w:val="26"/>
          <w:szCs w:val="26"/>
          <w:lang w:val="en-US"/>
        </w:rPr>
        <w:t xml:space="preserve">Referring to </w:t>
      </w:r>
      <w:r w:rsidR="00C83798" w:rsidRPr="008D33A1">
        <w:rPr>
          <w:rFonts w:ascii="Times New Roman" w:hAnsi="Times New Roman" w:cs="Times New Roman"/>
          <w:b/>
          <w:i/>
          <w:color w:val="000000"/>
          <w:sz w:val="26"/>
          <w:szCs w:val="26"/>
          <w:lang w:val="en-US"/>
        </w:rPr>
        <w:t xml:space="preserve">questionnaire on disability related policies </w:t>
      </w:r>
    </w:p>
    <w:p w:rsidR="00C83798" w:rsidRPr="00A360B4" w:rsidRDefault="00C83798" w:rsidP="00782184">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p>
    <w:p w:rsidR="00782184" w:rsidRPr="008D33A1" w:rsidRDefault="00782184" w:rsidP="00410C37">
      <w:pPr>
        <w:autoSpaceDE w:val="0"/>
        <w:autoSpaceDN w:val="0"/>
        <w:adjustRightInd w:val="0"/>
        <w:spacing w:after="0" w:line="240" w:lineRule="auto"/>
        <w:ind w:left="1080" w:hanging="796"/>
        <w:jc w:val="both"/>
        <w:rPr>
          <w:rFonts w:ascii="Times New Roman" w:hAnsi="Times New Roman" w:cs="Times New Roman"/>
          <w:b/>
          <w:color w:val="000000"/>
          <w:sz w:val="24"/>
          <w:szCs w:val="24"/>
          <w:u w:val="single"/>
          <w:lang w:val="en-US"/>
        </w:rPr>
      </w:pPr>
    </w:p>
    <w:p w:rsidR="00782184" w:rsidRPr="00A360B4" w:rsidRDefault="00782184" w:rsidP="00782184">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r w:rsidRPr="00A360B4">
        <w:rPr>
          <w:rFonts w:ascii="Times New Roman" w:hAnsi="Times New Roman" w:cs="Times New Roman"/>
          <w:b/>
          <w:i/>
          <w:color w:val="000000"/>
          <w:sz w:val="26"/>
          <w:szCs w:val="26"/>
          <w:u w:val="single"/>
          <w:lang w:val="en-US"/>
        </w:rPr>
        <w:t>Rights of persons with disabilities in policies aimed at implementing and monitoring the SDG’s</w:t>
      </w:r>
    </w:p>
    <w:p w:rsidR="00E620FE" w:rsidRPr="00A360B4" w:rsidRDefault="000446CF" w:rsidP="00E010F6">
      <w:pPr>
        <w:spacing w:after="0" w:line="240" w:lineRule="auto"/>
        <w:jc w:val="both"/>
        <w:rPr>
          <w:rFonts w:ascii="Times New Roman" w:eastAsia="Calibri" w:hAnsi="Times New Roman" w:cs="Times New Roman"/>
          <w:sz w:val="24"/>
          <w:szCs w:val="24"/>
          <w:lang w:val="en-US"/>
        </w:rPr>
      </w:pPr>
      <w:r w:rsidRPr="00A360B4">
        <w:rPr>
          <w:rFonts w:ascii="Times New Roman" w:eastAsia="Calibri" w:hAnsi="Times New Roman" w:cs="Times New Roman"/>
          <w:sz w:val="24"/>
          <w:szCs w:val="24"/>
          <w:lang w:val="en-US"/>
        </w:rPr>
        <w:t xml:space="preserve">Latvia </w:t>
      </w:r>
      <w:r w:rsidR="00384B57" w:rsidRPr="00A360B4">
        <w:rPr>
          <w:rFonts w:ascii="Times New Roman" w:eastAsia="Calibri" w:hAnsi="Times New Roman" w:cs="Times New Roman"/>
          <w:sz w:val="24"/>
          <w:szCs w:val="24"/>
          <w:lang w:val="en-US"/>
        </w:rPr>
        <w:t>is ensuring careful consideration of</w:t>
      </w:r>
      <w:r w:rsidRPr="00A360B4">
        <w:rPr>
          <w:rFonts w:ascii="Times New Roman" w:eastAsia="Calibri" w:hAnsi="Times New Roman" w:cs="Times New Roman"/>
          <w:sz w:val="24"/>
          <w:szCs w:val="24"/>
          <w:lang w:val="en-US"/>
        </w:rPr>
        <w:t xml:space="preserve"> the rights of persons with disabilities </w:t>
      </w:r>
      <w:r w:rsidR="00384B57" w:rsidRPr="00A360B4">
        <w:rPr>
          <w:rFonts w:ascii="Times New Roman" w:eastAsia="Calibri" w:hAnsi="Times New Roman" w:cs="Times New Roman"/>
          <w:sz w:val="24"/>
          <w:szCs w:val="24"/>
          <w:lang w:val="en-US"/>
        </w:rPr>
        <w:t>in</w:t>
      </w:r>
      <w:r w:rsidR="00773979" w:rsidRPr="00A360B4">
        <w:rPr>
          <w:rFonts w:ascii="Times New Roman" w:eastAsia="Calibri" w:hAnsi="Times New Roman" w:cs="Times New Roman"/>
          <w:sz w:val="24"/>
          <w:szCs w:val="24"/>
          <w:lang w:val="en-US"/>
        </w:rPr>
        <w:t xml:space="preserve"> </w:t>
      </w:r>
      <w:r w:rsidRPr="00A360B4">
        <w:rPr>
          <w:rFonts w:ascii="Times New Roman" w:eastAsia="Calibri" w:hAnsi="Times New Roman" w:cs="Times New Roman"/>
          <w:sz w:val="24"/>
          <w:szCs w:val="24"/>
          <w:lang w:val="en-US"/>
        </w:rPr>
        <w:t xml:space="preserve">policies aimed at </w:t>
      </w:r>
      <w:r w:rsidR="00FB3BA7" w:rsidRPr="00A360B4">
        <w:rPr>
          <w:rFonts w:ascii="Times New Roman" w:eastAsia="Calibri" w:hAnsi="Times New Roman" w:cs="Times New Roman"/>
          <w:sz w:val="24"/>
          <w:szCs w:val="24"/>
          <w:lang w:val="en-US"/>
        </w:rPr>
        <w:t>implementation</w:t>
      </w:r>
      <w:r w:rsidRPr="00A360B4">
        <w:rPr>
          <w:rFonts w:ascii="Times New Roman" w:eastAsia="Calibri" w:hAnsi="Times New Roman" w:cs="Times New Roman"/>
          <w:sz w:val="24"/>
          <w:szCs w:val="24"/>
          <w:lang w:val="en-US"/>
        </w:rPr>
        <w:t xml:space="preserve"> and monitoring </w:t>
      </w:r>
      <w:r w:rsidR="00FB3BA7" w:rsidRPr="00A360B4">
        <w:rPr>
          <w:rFonts w:ascii="Times New Roman" w:eastAsia="Calibri" w:hAnsi="Times New Roman" w:cs="Times New Roman"/>
          <w:sz w:val="24"/>
          <w:szCs w:val="24"/>
          <w:lang w:val="en-US"/>
        </w:rPr>
        <w:t xml:space="preserve">of </w:t>
      </w:r>
      <w:r w:rsidRPr="00A360B4">
        <w:rPr>
          <w:rFonts w:ascii="Times New Roman" w:eastAsia="Calibri" w:hAnsi="Times New Roman" w:cs="Times New Roman"/>
          <w:sz w:val="24"/>
          <w:szCs w:val="24"/>
          <w:lang w:val="en-US"/>
        </w:rPr>
        <w:t>the Sustainable Development Goals</w:t>
      </w:r>
      <w:r w:rsidR="00126432" w:rsidRPr="00A360B4">
        <w:rPr>
          <w:rFonts w:ascii="Times New Roman" w:eastAsia="Calibri" w:hAnsi="Times New Roman" w:cs="Times New Roman"/>
          <w:sz w:val="24"/>
          <w:szCs w:val="24"/>
          <w:lang w:val="en-US"/>
        </w:rPr>
        <w:t xml:space="preserve"> (hereafter – SDG’s)</w:t>
      </w:r>
      <w:r w:rsidR="00384B57" w:rsidRPr="00A360B4">
        <w:rPr>
          <w:rFonts w:ascii="Times New Roman" w:eastAsia="Calibri" w:hAnsi="Times New Roman" w:cs="Times New Roman"/>
          <w:sz w:val="24"/>
          <w:szCs w:val="24"/>
          <w:lang w:val="en-US"/>
        </w:rPr>
        <w:t>.</w:t>
      </w:r>
    </w:p>
    <w:p w:rsidR="00E620FE" w:rsidRPr="00A360B4" w:rsidRDefault="00E620FE" w:rsidP="00E010F6">
      <w:pPr>
        <w:spacing w:after="0" w:line="240" w:lineRule="auto"/>
        <w:jc w:val="both"/>
        <w:rPr>
          <w:rFonts w:ascii="Times New Roman" w:eastAsia="Calibri" w:hAnsi="Times New Roman" w:cs="Times New Roman"/>
          <w:sz w:val="24"/>
          <w:szCs w:val="24"/>
          <w:lang w:val="en-US"/>
        </w:rPr>
      </w:pPr>
    </w:p>
    <w:p w:rsidR="00384B57" w:rsidRPr="00A360B4" w:rsidRDefault="00384B57" w:rsidP="00E010F6">
      <w:pPr>
        <w:spacing w:after="0" w:line="240" w:lineRule="auto"/>
        <w:jc w:val="both"/>
        <w:rPr>
          <w:rFonts w:ascii="Times New Roman" w:eastAsia="Calibri" w:hAnsi="Times New Roman" w:cs="Times New Roman"/>
          <w:sz w:val="24"/>
          <w:szCs w:val="24"/>
          <w:lang w:val="en-US"/>
        </w:rPr>
      </w:pPr>
      <w:r w:rsidRPr="00A360B4">
        <w:rPr>
          <w:rFonts w:ascii="Times New Roman" w:eastAsia="Calibri" w:hAnsi="Times New Roman" w:cs="Times New Roman"/>
          <w:sz w:val="24"/>
          <w:szCs w:val="24"/>
          <w:lang w:val="en-US"/>
        </w:rPr>
        <w:t>Latvia is taking a comprehensive approach – we are in the process of mapping our national mid [the National Development Plan of Latvia for 2014-2020] and long term [the Sustainable Development Strategy of Latvia until 2030] policy planning documents against all the SDGs and targets. All necessary changes will be made as part of the National Development Plan’s mid-term review in 2017.</w:t>
      </w:r>
      <w:r w:rsidR="00E620FE" w:rsidRPr="00A360B4">
        <w:rPr>
          <w:rFonts w:ascii="Times New Roman" w:eastAsia="Calibri" w:hAnsi="Times New Roman" w:cs="Times New Roman"/>
          <w:sz w:val="24"/>
          <w:szCs w:val="24"/>
          <w:lang w:val="en-US"/>
        </w:rPr>
        <w:t xml:space="preserve"> </w:t>
      </w:r>
      <w:r w:rsidRPr="00A360B4">
        <w:rPr>
          <w:rFonts w:ascii="Times New Roman" w:eastAsia="Calibri" w:hAnsi="Times New Roman" w:cs="Times New Roman"/>
          <w:sz w:val="24"/>
          <w:szCs w:val="24"/>
          <w:lang w:val="en-US"/>
        </w:rPr>
        <w:t>This exercise involves all line ministries, social partners and other relevant stakeholders</w:t>
      </w:r>
      <w:r w:rsidR="00E620FE" w:rsidRPr="00A360B4">
        <w:rPr>
          <w:rFonts w:ascii="Times New Roman" w:eastAsia="Calibri" w:hAnsi="Times New Roman" w:cs="Times New Roman"/>
          <w:sz w:val="24"/>
          <w:szCs w:val="24"/>
          <w:lang w:val="en-US"/>
        </w:rPr>
        <w:t>.</w:t>
      </w:r>
    </w:p>
    <w:p w:rsidR="00384B57" w:rsidRPr="00A360B4" w:rsidRDefault="00384B57" w:rsidP="00E010F6">
      <w:pPr>
        <w:spacing w:after="0" w:line="240" w:lineRule="auto"/>
        <w:jc w:val="both"/>
        <w:rPr>
          <w:rFonts w:ascii="Times New Roman" w:eastAsia="Calibri" w:hAnsi="Times New Roman" w:cs="Times New Roman"/>
          <w:sz w:val="24"/>
          <w:szCs w:val="24"/>
          <w:lang w:val="en-US"/>
        </w:rPr>
      </w:pPr>
    </w:p>
    <w:p w:rsidR="009424AF" w:rsidRPr="00A360B4" w:rsidRDefault="00384B57" w:rsidP="00E620FE">
      <w:pPr>
        <w:spacing w:after="0" w:line="240" w:lineRule="auto"/>
        <w:jc w:val="both"/>
        <w:rPr>
          <w:rFonts w:ascii="Times New Roman" w:eastAsia="Calibri" w:hAnsi="Times New Roman" w:cs="Times New Roman"/>
          <w:sz w:val="24"/>
          <w:szCs w:val="24"/>
          <w:lang w:val="en-US"/>
        </w:rPr>
      </w:pPr>
      <w:r w:rsidRPr="00A360B4">
        <w:rPr>
          <w:rFonts w:ascii="Times New Roman" w:eastAsia="Calibri" w:hAnsi="Times New Roman" w:cs="Times New Roman"/>
          <w:sz w:val="24"/>
          <w:szCs w:val="24"/>
          <w:lang w:val="en-US"/>
        </w:rPr>
        <w:t>Latvia has engaged civil society and the private se</w:t>
      </w:r>
      <w:r w:rsidR="002B424F" w:rsidRPr="00A360B4">
        <w:rPr>
          <w:rFonts w:ascii="Times New Roman" w:eastAsia="Calibri" w:hAnsi="Times New Roman" w:cs="Times New Roman"/>
          <w:sz w:val="24"/>
          <w:szCs w:val="24"/>
          <w:lang w:val="en-US"/>
        </w:rPr>
        <w:t xml:space="preserve">ctor in policy planning process, including </w:t>
      </w:r>
      <w:r w:rsidRPr="00A360B4">
        <w:rPr>
          <w:rFonts w:ascii="Times New Roman" w:eastAsia="Calibri" w:hAnsi="Times New Roman" w:cs="Times New Roman"/>
          <w:sz w:val="24"/>
          <w:szCs w:val="24"/>
          <w:lang w:val="en-US"/>
        </w:rPr>
        <w:t>regarding the 2030 Agenda. Regular discussions and information exchange has been guaranteed.</w:t>
      </w:r>
      <w:r w:rsidR="00E620FE" w:rsidRPr="00A360B4">
        <w:rPr>
          <w:rFonts w:ascii="Times New Roman" w:eastAsia="Calibri" w:hAnsi="Times New Roman" w:cs="Times New Roman"/>
          <w:sz w:val="24"/>
          <w:szCs w:val="24"/>
          <w:lang w:val="en-US"/>
        </w:rPr>
        <w:t xml:space="preserve"> </w:t>
      </w:r>
      <w:r w:rsidR="00E620FE" w:rsidRPr="00A360B4">
        <w:rPr>
          <w:rFonts w:ascii="Times New Roman" w:hAnsi="Times New Roman" w:cs="Times New Roman"/>
          <w:sz w:val="24"/>
          <w:szCs w:val="24"/>
          <w:lang w:val="en-US"/>
        </w:rPr>
        <w:t>For example, a</w:t>
      </w:r>
      <w:r w:rsidR="009424AF" w:rsidRPr="00A360B4">
        <w:rPr>
          <w:rFonts w:ascii="Times New Roman" w:hAnsi="Times New Roman" w:cs="Times New Roman"/>
          <w:sz w:val="24"/>
          <w:szCs w:val="24"/>
          <w:lang w:val="en-US"/>
        </w:rPr>
        <w:t xml:space="preserve"> monthly meeting takes place between the Prime Minister and the interested NGOs. Latvia’s plans of mainstreaming the SDGs in the planning process were presented and discussed at these meetings. NGOs will be providing information on their roles in implementing the</w:t>
      </w:r>
      <w:r w:rsidR="00E620FE" w:rsidRPr="00A360B4">
        <w:rPr>
          <w:lang w:val="en-US"/>
        </w:rPr>
        <w:t xml:space="preserve"> </w:t>
      </w:r>
      <w:r w:rsidR="00E620FE" w:rsidRPr="00A360B4">
        <w:rPr>
          <w:rFonts w:ascii="Times New Roman" w:hAnsi="Times New Roman" w:cs="Times New Roman"/>
          <w:sz w:val="24"/>
          <w:szCs w:val="24"/>
          <w:lang w:val="en-US"/>
        </w:rPr>
        <w:t>National Development Plan of Latvia for 2014-2020</w:t>
      </w:r>
      <w:r w:rsidR="009424AF" w:rsidRPr="00A360B4">
        <w:rPr>
          <w:rFonts w:ascii="Times New Roman" w:hAnsi="Times New Roman" w:cs="Times New Roman"/>
          <w:sz w:val="24"/>
          <w:szCs w:val="24"/>
          <w:lang w:val="en-US"/>
        </w:rPr>
        <w:t>, which already includes many targets in line with the SDGs</w:t>
      </w:r>
      <w:r w:rsidR="00126432" w:rsidRPr="00A360B4">
        <w:rPr>
          <w:rFonts w:ascii="Times New Roman" w:hAnsi="Times New Roman" w:cs="Times New Roman"/>
          <w:sz w:val="24"/>
          <w:szCs w:val="24"/>
          <w:lang w:val="en-US"/>
        </w:rPr>
        <w:t>.</w:t>
      </w:r>
    </w:p>
    <w:p w:rsidR="00967C3B" w:rsidRPr="008D33A1" w:rsidRDefault="00967C3B" w:rsidP="00782184">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p>
    <w:p w:rsidR="00C83798" w:rsidRPr="00A360B4" w:rsidRDefault="00D27F93" w:rsidP="00782184">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r w:rsidRPr="00A360B4">
        <w:rPr>
          <w:rFonts w:ascii="Times New Roman" w:hAnsi="Times New Roman" w:cs="Times New Roman"/>
          <w:b/>
          <w:i/>
          <w:color w:val="000000"/>
          <w:sz w:val="26"/>
          <w:szCs w:val="26"/>
          <w:u w:val="single"/>
          <w:lang w:val="en-US"/>
        </w:rPr>
        <w:t>Legislative and policy framework concerning non-discrimination</w:t>
      </w:r>
    </w:p>
    <w:p w:rsidR="00AD71C2" w:rsidRPr="00A360B4" w:rsidRDefault="00AD71C2" w:rsidP="005D34FF">
      <w:pPr>
        <w:spacing w:after="0" w:line="240" w:lineRule="auto"/>
        <w:jc w:val="both"/>
        <w:rPr>
          <w:rFonts w:ascii="Times New Roman" w:hAnsi="Times New Roman" w:cs="Times New Roman"/>
          <w:sz w:val="24"/>
          <w:szCs w:val="24"/>
          <w:lang w:val="en-US" w:eastAsia="lv-LV"/>
        </w:rPr>
      </w:pPr>
    </w:p>
    <w:p w:rsidR="00AD71C2" w:rsidRPr="00A360B4" w:rsidRDefault="00AD71C2" w:rsidP="005D34FF">
      <w:pPr>
        <w:pStyle w:val="ListParagraph"/>
        <w:numPr>
          <w:ilvl w:val="0"/>
          <w:numId w:val="6"/>
        </w:numPr>
        <w:spacing w:after="0" w:line="240" w:lineRule="auto"/>
        <w:jc w:val="both"/>
        <w:rPr>
          <w:rFonts w:ascii="Times New Roman" w:hAnsi="Times New Roman" w:cs="Times New Roman"/>
          <w:i/>
          <w:sz w:val="24"/>
          <w:szCs w:val="24"/>
          <w:lang w:val="en-US" w:eastAsia="lv-LV"/>
        </w:rPr>
      </w:pPr>
      <w:r w:rsidRPr="00A360B4">
        <w:rPr>
          <w:rFonts w:ascii="Times New Roman" w:hAnsi="Times New Roman" w:cs="Times New Roman"/>
          <w:i/>
          <w:sz w:val="24"/>
          <w:szCs w:val="24"/>
          <w:lang w:val="en-US" w:eastAsia="lv-LV"/>
        </w:rPr>
        <w:t xml:space="preserve">Legislation </w:t>
      </w:r>
    </w:p>
    <w:p w:rsidR="005D34FF" w:rsidRPr="00A360B4" w:rsidRDefault="005D34FF" w:rsidP="005D34FF">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The legal framework in force in Latvia and international obligations assumed by Latvia provide that human rights are ensured without discrimination of any kind. Domestic legislation provides for administrative and criminal liability for violation of the non-discrimination principle. </w:t>
      </w:r>
    </w:p>
    <w:p w:rsidR="00BF2432" w:rsidRPr="00A360B4" w:rsidRDefault="00BF2432" w:rsidP="005D34FF">
      <w:pPr>
        <w:spacing w:after="0" w:line="240" w:lineRule="auto"/>
        <w:jc w:val="both"/>
        <w:rPr>
          <w:rFonts w:ascii="Times New Roman" w:hAnsi="Times New Roman" w:cs="Times New Roman"/>
          <w:sz w:val="24"/>
          <w:szCs w:val="24"/>
          <w:lang w:val="en-US" w:eastAsia="lv-LV"/>
        </w:rPr>
      </w:pPr>
    </w:p>
    <w:p w:rsidR="00FB7864" w:rsidRPr="00A360B4" w:rsidRDefault="005D34FF" w:rsidP="005D34FF">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On 29 October 2014, amendments to Article 149</w:t>
      </w:r>
      <w:r w:rsidRPr="00A360B4">
        <w:rPr>
          <w:rFonts w:ascii="Times New Roman" w:hAnsi="Times New Roman" w:cs="Times New Roman"/>
          <w:sz w:val="24"/>
          <w:szCs w:val="24"/>
          <w:vertAlign w:val="superscript"/>
          <w:lang w:val="en-US" w:eastAsia="lv-LV"/>
        </w:rPr>
        <w:t>1</w:t>
      </w:r>
      <w:r w:rsidRPr="00A360B4">
        <w:rPr>
          <w:rFonts w:ascii="Times New Roman" w:hAnsi="Times New Roman" w:cs="Times New Roman"/>
          <w:sz w:val="24"/>
          <w:szCs w:val="24"/>
          <w:lang w:val="en-US" w:eastAsia="lv-LV"/>
        </w:rPr>
        <w:t xml:space="preserve"> of the Criminal Law entered into force providing for criminal liability for discrimination on the grounds of racial or ethnic origin, nationality or religious affiliation or for the violation of the prohibition of </w:t>
      </w:r>
      <w:r w:rsidRPr="00A360B4">
        <w:rPr>
          <w:rFonts w:ascii="Times New Roman" w:hAnsi="Times New Roman" w:cs="Times New Roman"/>
          <w:sz w:val="24"/>
          <w:szCs w:val="24"/>
          <w:u w:val="single"/>
          <w:lang w:val="en-US" w:eastAsia="lv-LV"/>
        </w:rPr>
        <w:t>any other type of discrimination, if substantial harm is caused thereby</w:t>
      </w:r>
      <w:r w:rsidRPr="00A360B4">
        <w:rPr>
          <w:rFonts w:ascii="Times New Roman" w:hAnsi="Times New Roman" w:cs="Times New Roman"/>
          <w:sz w:val="24"/>
          <w:szCs w:val="24"/>
          <w:lang w:val="en-US" w:eastAsia="lv-LV"/>
        </w:rPr>
        <w:t xml:space="preserve">. </w:t>
      </w:r>
    </w:p>
    <w:p w:rsidR="00FB7864" w:rsidRPr="00A360B4" w:rsidRDefault="00FB7864" w:rsidP="005D34FF">
      <w:pPr>
        <w:spacing w:after="0" w:line="240" w:lineRule="auto"/>
        <w:jc w:val="both"/>
        <w:rPr>
          <w:rFonts w:ascii="Times New Roman" w:hAnsi="Times New Roman" w:cs="Times New Roman"/>
          <w:sz w:val="24"/>
          <w:szCs w:val="24"/>
          <w:lang w:val="en-US" w:eastAsia="lv-LV"/>
        </w:rPr>
      </w:pPr>
    </w:p>
    <w:p w:rsidR="005D34FF" w:rsidRPr="00A360B4" w:rsidRDefault="005D34FF" w:rsidP="005D34FF">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On 2 January 2013, the Law on Prohibition of Discrimination against Natural Persons– Performers of Economic Activities entered into force. The new law improves the current legal framework by providing for prohibition of different treatment in private and public sphere in relation to a natural person who is willing to perform or performs an independent activity for remuneration not only on the grounds of person’s gender, racial and ethnic origin, but also </w:t>
      </w:r>
      <w:r w:rsidRPr="00A360B4">
        <w:rPr>
          <w:rFonts w:ascii="Times New Roman" w:hAnsi="Times New Roman" w:cs="Times New Roman"/>
          <w:sz w:val="24"/>
          <w:szCs w:val="24"/>
          <w:u w:val="single"/>
          <w:lang w:val="en-US" w:eastAsia="lv-LV"/>
        </w:rPr>
        <w:t>disability</w:t>
      </w:r>
      <w:r w:rsidRPr="00A360B4">
        <w:rPr>
          <w:rFonts w:ascii="Times New Roman" w:hAnsi="Times New Roman" w:cs="Times New Roman"/>
          <w:sz w:val="24"/>
          <w:szCs w:val="24"/>
          <w:lang w:val="en-US" w:eastAsia="lv-LV"/>
        </w:rPr>
        <w:t>, sexual orientation and political, religious or other beliefs.</w:t>
      </w:r>
    </w:p>
    <w:p w:rsidR="005D34FF" w:rsidRPr="00A360B4" w:rsidRDefault="005D34FF" w:rsidP="005D34FF">
      <w:pPr>
        <w:spacing w:after="0" w:line="240" w:lineRule="auto"/>
        <w:jc w:val="both"/>
        <w:rPr>
          <w:rFonts w:ascii="Times New Roman" w:hAnsi="Times New Roman" w:cs="Times New Roman"/>
          <w:sz w:val="24"/>
          <w:szCs w:val="24"/>
          <w:lang w:val="en-US" w:eastAsia="lv-LV"/>
        </w:rPr>
      </w:pPr>
    </w:p>
    <w:p w:rsidR="005D34FF" w:rsidRPr="00A360B4" w:rsidRDefault="005D34FF" w:rsidP="005D34FF">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On 22 May 2013, amendments to the Electronic Mass Media Law entered into force, whereby Article 35 of the Law provides for prohibition in commercial announcements of incitement to hatred and inviting to discriminate against any person or group of </w:t>
      </w:r>
      <w:r w:rsidRPr="00A360B4">
        <w:rPr>
          <w:rFonts w:ascii="Times New Roman" w:hAnsi="Times New Roman" w:cs="Times New Roman"/>
          <w:sz w:val="24"/>
          <w:szCs w:val="24"/>
          <w:lang w:val="en-US" w:eastAsia="lv-LV"/>
        </w:rPr>
        <w:lastRenderedPageBreak/>
        <w:t xml:space="preserve">persons based on sex, age, religious, political or other beliefs, sexual orientation, </w:t>
      </w:r>
      <w:r w:rsidRPr="00A360B4">
        <w:rPr>
          <w:rFonts w:ascii="Times New Roman" w:hAnsi="Times New Roman" w:cs="Times New Roman"/>
          <w:sz w:val="24"/>
          <w:szCs w:val="24"/>
          <w:u w:val="single"/>
          <w:lang w:val="en-US" w:eastAsia="lv-LV"/>
        </w:rPr>
        <w:t>disability</w:t>
      </w:r>
      <w:r w:rsidRPr="00A360B4">
        <w:rPr>
          <w:rFonts w:ascii="Times New Roman" w:hAnsi="Times New Roman" w:cs="Times New Roman"/>
          <w:sz w:val="24"/>
          <w:szCs w:val="24"/>
          <w:lang w:val="en-US" w:eastAsia="lv-LV"/>
        </w:rPr>
        <w:t>, racial or ethnic origin, nationality or other grounds.</w:t>
      </w:r>
    </w:p>
    <w:p w:rsidR="00D22DCA" w:rsidRPr="00A360B4" w:rsidRDefault="00D22DCA" w:rsidP="005D34FF">
      <w:pPr>
        <w:spacing w:after="0" w:line="240" w:lineRule="auto"/>
        <w:jc w:val="both"/>
        <w:rPr>
          <w:rFonts w:ascii="Times New Roman" w:hAnsi="Times New Roman" w:cs="Times New Roman"/>
          <w:sz w:val="24"/>
          <w:szCs w:val="24"/>
          <w:lang w:val="en-US" w:eastAsia="lv-LV"/>
        </w:rPr>
      </w:pPr>
    </w:p>
    <w:p w:rsidR="00AD71C2" w:rsidRPr="00A360B4" w:rsidRDefault="00AD71C2" w:rsidP="00AD71C2">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On 1 January 2013, amendments to the Civil Law, the Civil Procedure Law, and the Law on Orphan’s Courts entered into force that abolished the complete removal of the capacity to act by substituting it with institution of restricted capacity to act. Total restriction of capacity to act is no longer possible. The future </w:t>
      </w:r>
      <w:r w:rsidR="00B94BE2" w:rsidRPr="00A360B4">
        <w:rPr>
          <w:rFonts w:ascii="Times New Roman" w:hAnsi="Times New Roman" w:cs="Times New Roman"/>
          <w:sz w:val="24"/>
          <w:szCs w:val="24"/>
          <w:lang w:val="en-US" w:eastAsia="lv-LV"/>
        </w:rPr>
        <w:t>authorization</w:t>
      </w:r>
      <w:r w:rsidRPr="00A360B4">
        <w:rPr>
          <w:rFonts w:ascii="Times New Roman" w:hAnsi="Times New Roman" w:cs="Times New Roman"/>
          <w:sz w:val="24"/>
          <w:szCs w:val="24"/>
          <w:lang w:val="en-US" w:eastAsia="lv-LV"/>
        </w:rPr>
        <w:t xml:space="preserve"> is an alternative legal framework where a court does not need to restrict the capacity to act for a person; it is enshrined in the Civil Law and entered into force on 1 January 2013. </w:t>
      </w:r>
    </w:p>
    <w:p w:rsidR="00FB7864" w:rsidRPr="00A360B4" w:rsidRDefault="00FB7864" w:rsidP="00AD71C2">
      <w:pPr>
        <w:spacing w:after="0" w:line="240" w:lineRule="auto"/>
        <w:jc w:val="both"/>
        <w:rPr>
          <w:rFonts w:ascii="Times New Roman" w:hAnsi="Times New Roman" w:cs="Times New Roman"/>
          <w:sz w:val="24"/>
          <w:szCs w:val="24"/>
          <w:lang w:val="en-US" w:eastAsia="lv-LV"/>
        </w:rPr>
      </w:pPr>
    </w:p>
    <w:p w:rsidR="000167A3" w:rsidRPr="00A360B4" w:rsidRDefault="000167A3" w:rsidP="00AD71C2">
      <w:pPr>
        <w:spacing w:after="0" w:line="240" w:lineRule="auto"/>
        <w:jc w:val="both"/>
        <w:rPr>
          <w:rFonts w:ascii="Times New Roman" w:hAnsi="Times New Roman" w:cs="Times New Roman"/>
          <w:sz w:val="24"/>
          <w:szCs w:val="24"/>
          <w:lang w:val="en-US" w:eastAsia="lv-LV"/>
        </w:rPr>
      </w:pPr>
    </w:p>
    <w:p w:rsidR="00B94BE2" w:rsidRDefault="00AD71C2" w:rsidP="00786DDE">
      <w:pPr>
        <w:pStyle w:val="ListParagraph"/>
        <w:numPr>
          <w:ilvl w:val="0"/>
          <w:numId w:val="6"/>
        </w:numPr>
        <w:spacing w:after="0" w:line="240" w:lineRule="auto"/>
        <w:jc w:val="both"/>
        <w:rPr>
          <w:rFonts w:ascii="Times New Roman" w:hAnsi="Times New Roman" w:cs="Times New Roman"/>
          <w:i/>
          <w:sz w:val="24"/>
          <w:szCs w:val="24"/>
          <w:lang w:val="en-US" w:eastAsia="lv-LV"/>
        </w:rPr>
      </w:pPr>
      <w:r w:rsidRPr="00A360B4">
        <w:rPr>
          <w:rFonts w:ascii="Times New Roman" w:hAnsi="Times New Roman" w:cs="Times New Roman"/>
          <w:i/>
          <w:sz w:val="24"/>
          <w:szCs w:val="24"/>
          <w:lang w:val="en-US" w:eastAsia="lv-LV"/>
        </w:rPr>
        <w:t xml:space="preserve">Policy planning </w:t>
      </w:r>
    </w:p>
    <w:p w:rsidR="00B94BE2" w:rsidRDefault="00B94BE2" w:rsidP="00B94BE2">
      <w:pPr>
        <w:spacing w:after="0" w:line="240" w:lineRule="auto"/>
        <w:jc w:val="both"/>
        <w:rPr>
          <w:rFonts w:ascii="Times New Roman" w:hAnsi="Times New Roman" w:cs="Times New Roman"/>
          <w:sz w:val="24"/>
          <w:szCs w:val="24"/>
          <w:lang w:val="en-US"/>
        </w:rPr>
      </w:pPr>
    </w:p>
    <w:p w:rsidR="00357F2B" w:rsidRPr="00B94BE2" w:rsidRDefault="00357F2B" w:rsidP="00B94BE2">
      <w:pPr>
        <w:spacing w:after="0" w:line="240" w:lineRule="auto"/>
        <w:jc w:val="both"/>
        <w:rPr>
          <w:rFonts w:ascii="Times New Roman" w:hAnsi="Times New Roman" w:cs="Times New Roman"/>
          <w:i/>
          <w:sz w:val="24"/>
          <w:szCs w:val="24"/>
          <w:lang w:val="en-US" w:eastAsia="lv-LV"/>
        </w:rPr>
      </w:pPr>
      <w:r w:rsidRPr="00B94BE2">
        <w:rPr>
          <w:rFonts w:ascii="Times New Roman" w:hAnsi="Times New Roman" w:cs="Times New Roman"/>
          <w:sz w:val="24"/>
          <w:szCs w:val="24"/>
          <w:lang w:val="en-US"/>
        </w:rPr>
        <w:t xml:space="preserve">Latvia has consistently worked towards a </w:t>
      </w:r>
      <w:r w:rsidR="00B94BE2" w:rsidRPr="00B94BE2">
        <w:rPr>
          <w:rFonts w:ascii="Times New Roman" w:hAnsi="Times New Roman" w:cs="Times New Roman"/>
          <w:sz w:val="24"/>
          <w:szCs w:val="24"/>
          <w:lang w:val="en-US"/>
        </w:rPr>
        <w:t>harmonized</w:t>
      </w:r>
      <w:r w:rsidR="00B94BE2">
        <w:rPr>
          <w:rFonts w:ascii="Times New Roman" w:hAnsi="Times New Roman" w:cs="Times New Roman"/>
          <w:sz w:val="24"/>
          <w:szCs w:val="24"/>
          <w:lang w:val="en-US"/>
        </w:rPr>
        <w:t xml:space="preserve"> and coordinated </w:t>
      </w:r>
      <w:r w:rsidRPr="00B94BE2">
        <w:rPr>
          <w:rFonts w:ascii="Times New Roman" w:hAnsi="Times New Roman" w:cs="Times New Roman"/>
          <w:sz w:val="24"/>
          <w:szCs w:val="24"/>
          <w:lang w:val="en-US"/>
        </w:rPr>
        <w:t xml:space="preserve">activities of the institutions involved in the implementation of the rights of persons with disabilities, including the creation of an inclusive education system, as well as the accessibility of the environment and the </w:t>
      </w:r>
      <w:r w:rsidR="00B94BE2">
        <w:rPr>
          <w:rFonts w:ascii="Times New Roman" w:hAnsi="Times New Roman" w:cs="Times New Roman"/>
          <w:sz w:val="24"/>
          <w:szCs w:val="24"/>
          <w:lang w:val="en-US"/>
        </w:rPr>
        <w:t>implementation</w:t>
      </w:r>
      <w:r w:rsidRPr="00B94BE2">
        <w:rPr>
          <w:rFonts w:ascii="Times New Roman" w:hAnsi="Times New Roman" w:cs="Times New Roman"/>
          <w:sz w:val="24"/>
          <w:szCs w:val="24"/>
          <w:lang w:val="en-US"/>
        </w:rPr>
        <w:t xml:space="preserve"> of social projects.</w:t>
      </w:r>
    </w:p>
    <w:p w:rsidR="00CB5714" w:rsidRPr="00A360B4" w:rsidRDefault="00357F2B" w:rsidP="00B94BE2">
      <w:pPr>
        <w:spacing w:before="120" w:after="0" w:line="240" w:lineRule="auto"/>
        <w:jc w:val="both"/>
        <w:outlineLvl w:val="3"/>
        <w:rPr>
          <w:rFonts w:ascii="Times New Roman" w:hAnsi="Times New Roman" w:cs="Times New Roman"/>
          <w:noProof/>
          <w:sz w:val="24"/>
          <w:szCs w:val="24"/>
          <w:lang w:val="en-US"/>
        </w:rPr>
      </w:pPr>
      <w:r w:rsidRPr="00A360B4">
        <w:rPr>
          <w:rFonts w:ascii="Times New Roman" w:hAnsi="Times New Roman" w:cs="Times New Roman"/>
          <w:sz w:val="24"/>
          <w:szCs w:val="24"/>
          <w:lang w:val="en-US"/>
        </w:rPr>
        <w:t xml:space="preserve">Latvia ratified </w:t>
      </w:r>
      <w:r w:rsidRPr="00A360B4">
        <w:rPr>
          <w:rFonts w:ascii="Times New Roman" w:hAnsi="Times New Roman" w:cs="Times New Roman"/>
          <w:sz w:val="24"/>
          <w:szCs w:val="24"/>
          <w:lang w:val="en-US" w:eastAsia="lv-LV"/>
        </w:rPr>
        <w:t xml:space="preserve">UN Convention on the Rights of Persons with Disabilities (hereafter - Convention) in 2010. </w:t>
      </w:r>
      <w:r w:rsidR="00786DDE" w:rsidRPr="00A360B4">
        <w:rPr>
          <w:rFonts w:ascii="Times New Roman" w:hAnsi="Times New Roman" w:cs="Times New Roman"/>
          <w:sz w:val="24"/>
          <w:szCs w:val="24"/>
          <w:lang w:val="en-US" w:eastAsia="lv-LV"/>
        </w:rPr>
        <w:t xml:space="preserve">In order to implement the, </w:t>
      </w:r>
      <w:r w:rsidRPr="00A360B4">
        <w:rPr>
          <w:rFonts w:ascii="Times New Roman" w:hAnsi="Times New Roman" w:cs="Times New Roman"/>
          <w:sz w:val="24"/>
          <w:szCs w:val="24"/>
          <w:lang w:val="en-US" w:eastAsia="lv-LV"/>
        </w:rPr>
        <w:t xml:space="preserve">Convention </w:t>
      </w:r>
      <w:r w:rsidR="00786DDE" w:rsidRPr="00A360B4">
        <w:rPr>
          <w:rFonts w:ascii="Times New Roman" w:hAnsi="Times New Roman" w:cs="Times New Roman"/>
          <w:sz w:val="24"/>
          <w:szCs w:val="24"/>
          <w:lang w:val="en-US" w:eastAsia="lv-LV"/>
        </w:rPr>
        <w:t>the Latvian Government has adopted a strategic policy planning document – “The Guidelines for the Implementation of the UN Convention on the Rights of Persons with Disabilities” (2014 – 2020). The Guidelines provides for a change of focus in disability policy – the document envisages the transition from a medical model that deals with disability and dependence on others to a social model that is based on human rights. Therefore the main emphasis is placed on the rights of persons with disabilities to live an independent life, participate in social processes and enjoy all their rights and freedoms thus improving their quality of life.</w:t>
      </w:r>
      <w:r w:rsidRPr="00A360B4">
        <w:rPr>
          <w:rFonts w:ascii="Times New Roman" w:hAnsi="Times New Roman" w:cs="Times New Roman"/>
          <w:b/>
          <w:noProof/>
          <w:sz w:val="24"/>
          <w:szCs w:val="24"/>
          <w:lang w:val="en-US"/>
        </w:rPr>
        <w:t xml:space="preserve"> </w:t>
      </w:r>
      <w:r w:rsidRPr="00A360B4">
        <w:rPr>
          <w:rFonts w:ascii="Times New Roman" w:hAnsi="Times New Roman" w:cs="Times New Roman"/>
          <w:noProof/>
          <w:sz w:val="24"/>
          <w:szCs w:val="24"/>
          <w:lang w:val="en-US"/>
        </w:rPr>
        <w:t xml:space="preserve">For the purpose of implementing the rights of persons with disabilities, uniform and coordinated understanding and action regarding the rights and needs of persons with disabilities is required </w:t>
      </w:r>
      <w:r w:rsidRPr="00265AB0">
        <w:rPr>
          <w:rFonts w:ascii="Times New Roman" w:hAnsi="Times New Roman" w:cs="Times New Roman"/>
          <w:noProof/>
          <w:sz w:val="24"/>
          <w:szCs w:val="24"/>
          <w:lang w:val="en-US"/>
        </w:rPr>
        <w:t>not only by the Ministry of Welfare, but also other line ministries</w:t>
      </w:r>
      <w:r w:rsidR="0083572D" w:rsidRPr="00265AB0">
        <w:rPr>
          <w:rFonts w:ascii="Times New Roman" w:hAnsi="Times New Roman" w:cs="Times New Roman"/>
          <w:noProof/>
          <w:sz w:val="24"/>
          <w:szCs w:val="24"/>
          <w:lang w:val="en-US"/>
        </w:rPr>
        <w:t xml:space="preserve"> </w:t>
      </w:r>
      <w:r w:rsidR="00CB5714" w:rsidRPr="00265AB0">
        <w:rPr>
          <w:rFonts w:ascii="Times New Roman" w:hAnsi="Times New Roman"/>
          <w:noProof/>
          <w:color w:val="000000"/>
          <w:sz w:val="24"/>
          <w:szCs w:val="24"/>
          <w:lang w:val="en-US" w:eastAsia="lv-LV"/>
        </w:rPr>
        <w:t>and other involved institutions</w:t>
      </w:r>
      <w:r w:rsidR="005623CB" w:rsidRPr="00265AB0">
        <w:rPr>
          <w:rFonts w:ascii="Times New Roman" w:hAnsi="Times New Roman"/>
          <w:noProof/>
          <w:color w:val="000000"/>
          <w:sz w:val="24"/>
          <w:szCs w:val="24"/>
          <w:lang w:val="en-US" w:eastAsia="lv-LV"/>
        </w:rPr>
        <w:t>. In</w:t>
      </w:r>
      <w:r w:rsidR="005623CB" w:rsidRPr="00A360B4">
        <w:rPr>
          <w:rFonts w:ascii="Times New Roman" w:hAnsi="Times New Roman"/>
          <w:noProof/>
          <w:color w:val="000000"/>
          <w:sz w:val="24"/>
          <w:szCs w:val="24"/>
          <w:lang w:val="en-US" w:eastAsia="lv-LV"/>
        </w:rPr>
        <w:t xml:space="preserve"> the course of developing policy planning documents and draft legislative acts, line ministries shall be responsible for integrating the principle of equal opportunities </w:t>
      </w:r>
      <w:r w:rsidR="0083572D" w:rsidRPr="00A360B4">
        <w:rPr>
          <w:rFonts w:ascii="Times New Roman" w:hAnsi="Times New Roman"/>
          <w:noProof/>
          <w:color w:val="000000"/>
          <w:sz w:val="24"/>
          <w:szCs w:val="24"/>
          <w:lang w:val="en-US" w:eastAsia="lv-LV"/>
        </w:rPr>
        <w:t>o</w:t>
      </w:r>
      <w:r w:rsidR="005623CB" w:rsidRPr="00A360B4">
        <w:rPr>
          <w:rFonts w:ascii="Times New Roman" w:hAnsi="Times New Roman"/>
          <w:noProof/>
          <w:color w:val="000000"/>
          <w:sz w:val="24"/>
          <w:szCs w:val="24"/>
          <w:lang w:val="en-US" w:eastAsia="lv-LV"/>
        </w:rPr>
        <w:t>f persons with disabilities therein, thus ensuring the implementation of the rights of persons with disabilities and non-discrimination principle.</w:t>
      </w:r>
    </w:p>
    <w:p w:rsidR="00357F2B" w:rsidRPr="00A360B4" w:rsidRDefault="00357F2B" w:rsidP="008D33A1">
      <w:pPr>
        <w:spacing w:before="120" w:after="0" w:line="240" w:lineRule="auto"/>
        <w:jc w:val="both"/>
        <w:outlineLvl w:val="3"/>
        <w:rPr>
          <w:rFonts w:ascii="Times New Roman" w:hAnsi="Times New Roman" w:cs="Times New Roman"/>
          <w:noProof/>
          <w:sz w:val="24"/>
          <w:szCs w:val="24"/>
          <w:lang w:val="en-US"/>
        </w:rPr>
      </w:pPr>
      <w:r w:rsidRPr="00A360B4">
        <w:rPr>
          <w:rFonts w:ascii="Times New Roman" w:hAnsi="Times New Roman" w:cs="Times New Roman"/>
          <w:noProof/>
          <w:sz w:val="24"/>
          <w:szCs w:val="24"/>
          <w:lang w:val="en-US"/>
        </w:rPr>
        <w:t xml:space="preserve"> In compliance with the Law “On the Convention on rights of persons with disabilities”, the </w:t>
      </w:r>
      <w:r w:rsidR="00265AB0">
        <w:rPr>
          <w:rFonts w:ascii="Times New Roman" w:hAnsi="Times New Roman" w:cs="Times New Roman"/>
          <w:noProof/>
          <w:sz w:val="24"/>
          <w:szCs w:val="24"/>
          <w:lang w:val="en-US"/>
        </w:rPr>
        <w:t>implementation</w:t>
      </w:r>
      <w:r w:rsidRPr="00A360B4">
        <w:rPr>
          <w:rFonts w:ascii="Times New Roman" w:hAnsi="Times New Roman" w:cs="Times New Roman"/>
          <w:noProof/>
          <w:sz w:val="24"/>
          <w:szCs w:val="24"/>
          <w:lang w:val="en-US"/>
        </w:rPr>
        <w:t xml:space="preserve"> of the obligations provided for by the Convention shall be coordinated by the Ministry of Welfare and the supervision </w:t>
      </w:r>
      <w:r w:rsidR="00265AB0">
        <w:rPr>
          <w:rFonts w:ascii="Times New Roman" w:hAnsi="Times New Roman" w:cs="Times New Roman"/>
          <w:noProof/>
          <w:sz w:val="24"/>
          <w:szCs w:val="24"/>
          <w:lang w:val="en-US"/>
        </w:rPr>
        <w:t xml:space="preserve">of its implementation </w:t>
      </w:r>
      <w:r w:rsidRPr="00A360B4">
        <w:rPr>
          <w:rFonts w:ascii="Times New Roman" w:hAnsi="Times New Roman" w:cs="Times New Roman"/>
          <w:noProof/>
          <w:sz w:val="24"/>
          <w:szCs w:val="24"/>
          <w:lang w:val="en-US"/>
        </w:rPr>
        <w:t>shall be ensured by the Ombudsman of the Republic of Latvia.</w:t>
      </w:r>
    </w:p>
    <w:p w:rsidR="00786DDE" w:rsidRPr="00A360B4" w:rsidRDefault="00786DDE" w:rsidP="00786DDE">
      <w:pPr>
        <w:spacing w:after="0" w:line="240" w:lineRule="auto"/>
        <w:jc w:val="both"/>
        <w:rPr>
          <w:rFonts w:ascii="Times New Roman" w:hAnsi="Times New Roman" w:cs="Times New Roman"/>
          <w:sz w:val="24"/>
          <w:szCs w:val="24"/>
          <w:lang w:val="en-US" w:eastAsia="lv-LV"/>
        </w:rPr>
      </w:pPr>
    </w:p>
    <w:p w:rsidR="00782184" w:rsidRPr="008D33A1" w:rsidRDefault="00782184" w:rsidP="00782184">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The Government regularly adopts action </w:t>
      </w:r>
      <w:r w:rsidRPr="008D33A1">
        <w:rPr>
          <w:rFonts w:ascii="Times New Roman" w:hAnsi="Times New Roman" w:cs="Times New Roman"/>
          <w:sz w:val="24"/>
          <w:szCs w:val="24"/>
          <w:lang w:val="en-US" w:eastAsia="lv-LV"/>
        </w:rPr>
        <w:t xml:space="preserve">plans for implementation of the Guidelines. </w:t>
      </w:r>
      <w:r w:rsidRPr="00A360B4">
        <w:rPr>
          <w:rFonts w:ascii="Times New Roman" w:hAnsi="Times New Roman" w:cs="Times New Roman"/>
          <w:b/>
          <w:sz w:val="24"/>
          <w:szCs w:val="24"/>
          <w:u w:val="single"/>
          <w:lang w:val="en-US" w:eastAsia="lv-LV"/>
        </w:rPr>
        <w:t>The Action Plan for 2015-2017</w:t>
      </w:r>
      <w:r w:rsidRPr="00A360B4">
        <w:rPr>
          <w:rFonts w:ascii="Times New Roman" w:hAnsi="Times New Roman" w:cs="Times New Roman"/>
          <w:sz w:val="24"/>
          <w:szCs w:val="24"/>
          <w:lang w:val="en-US" w:eastAsia="lv-LV"/>
        </w:rPr>
        <w:t xml:space="preserve"> envisages specific activities to improve and expand support measures and services for persons with disabilities, to improve accessibility and to enhance stakeholder awareness and involvement. It aims at advancing the right of persons with disability to live independently and with dignity in accordance with the principles of equal treatment. </w:t>
      </w:r>
      <w:r w:rsidRPr="008D33A1">
        <w:rPr>
          <w:rFonts w:ascii="Times New Roman" w:hAnsi="Times New Roman" w:cs="Times New Roman"/>
          <w:sz w:val="24"/>
          <w:szCs w:val="24"/>
          <w:lang w:val="en-US" w:eastAsia="lv-LV"/>
        </w:rPr>
        <w:t xml:space="preserve">Latvia has defined four main priority sectors for disability policy: </w:t>
      </w:r>
      <w:r w:rsidRPr="00A360B4">
        <w:rPr>
          <w:rFonts w:ascii="Times New Roman" w:hAnsi="Times New Roman" w:cs="Times New Roman"/>
          <w:sz w:val="24"/>
          <w:szCs w:val="24"/>
          <w:lang w:val="en-US" w:eastAsia="lv-LV"/>
        </w:rPr>
        <w:t>education, employment, social protection and public awareness-raising.</w:t>
      </w:r>
    </w:p>
    <w:p w:rsidR="00C83798" w:rsidRPr="00A360B4" w:rsidRDefault="00C83798" w:rsidP="00410C37">
      <w:pPr>
        <w:autoSpaceDE w:val="0"/>
        <w:autoSpaceDN w:val="0"/>
        <w:adjustRightInd w:val="0"/>
        <w:spacing w:after="0" w:line="240" w:lineRule="auto"/>
        <w:ind w:left="1080" w:hanging="796"/>
        <w:jc w:val="both"/>
        <w:rPr>
          <w:rFonts w:ascii="Times New Roman" w:hAnsi="Times New Roman" w:cs="Times New Roman"/>
          <w:b/>
          <w:i/>
          <w:color w:val="000000"/>
          <w:sz w:val="26"/>
          <w:szCs w:val="26"/>
          <w:u w:val="single"/>
          <w:lang w:val="en-US"/>
        </w:rPr>
      </w:pPr>
    </w:p>
    <w:p w:rsidR="00C83798" w:rsidRPr="00A360B4" w:rsidRDefault="009758DC" w:rsidP="008D33A1">
      <w:pPr>
        <w:spacing w:after="0" w:line="240" w:lineRule="auto"/>
        <w:jc w:val="both"/>
        <w:rPr>
          <w:sz w:val="28"/>
          <w:szCs w:val="28"/>
          <w:lang w:val="en-US"/>
        </w:rPr>
      </w:pPr>
      <w:r w:rsidRPr="00A360B4">
        <w:rPr>
          <w:rFonts w:ascii="Times New Roman" w:hAnsi="Times New Roman" w:cs="Times New Roman"/>
          <w:sz w:val="24"/>
          <w:szCs w:val="24"/>
          <w:lang w:val="en-US"/>
        </w:rPr>
        <w:lastRenderedPageBreak/>
        <w:t xml:space="preserve">One of the channels through which it is possible to improve </w:t>
      </w:r>
      <w:r w:rsidR="003F75BD" w:rsidRPr="00A360B4">
        <w:rPr>
          <w:rFonts w:ascii="Times New Roman" w:hAnsi="Times New Roman" w:cs="Times New Roman"/>
          <w:sz w:val="24"/>
          <w:szCs w:val="24"/>
          <w:lang w:val="en-US"/>
        </w:rPr>
        <w:t xml:space="preserve">and promote </w:t>
      </w:r>
      <w:r w:rsidRPr="00A360B4">
        <w:rPr>
          <w:rFonts w:ascii="Times New Roman" w:hAnsi="Times New Roman" w:cs="Times New Roman"/>
          <w:sz w:val="24"/>
          <w:szCs w:val="24"/>
          <w:lang w:val="en-US"/>
        </w:rPr>
        <w:t>equal</w:t>
      </w:r>
      <w:r w:rsidR="003F75BD" w:rsidRPr="00A360B4">
        <w:rPr>
          <w:rFonts w:ascii="Times New Roman" w:hAnsi="Times New Roman" w:cs="Times New Roman"/>
          <w:sz w:val="24"/>
          <w:szCs w:val="24"/>
          <w:lang w:val="en-US"/>
        </w:rPr>
        <w:t xml:space="preserve"> opportunities for persons with disabilities</w:t>
      </w:r>
      <w:r w:rsidRPr="00A360B4">
        <w:rPr>
          <w:rFonts w:ascii="Times New Roman" w:hAnsi="Times New Roman" w:cs="Times New Roman"/>
          <w:sz w:val="24"/>
          <w:szCs w:val="24"/>
          <w:lang w:val="en-US"/>
        </w:rPr>
        <w:t xml:space="preserve"> is the </w:t>
      </w:r>
      <w:r w:rsidR="00B80A93" w:rsidRPr="008D33A1">
        <w:rPr>
          <w:rFonts w:ascii="Times New Roman" w:hAnsi="Times New Roman" w:cs="Times New Roman"/>
          <w:sz w:val="24"/>
          <w:szCs w:val="24"/>
          <w:lang w:val="en-US"/>
        </w:rPr>
        <w:t>National Council of Disability Affairs</w:t>
      </w:r>
      <w:r w:rsidRPr="00A360B4">
        <w:rPr>
          <w:rFonts w:ascii="Times New Roman" w:hAnsi="Times New Roman" w:cs="Times New Roman"/>
          <w:sz w:val="24"/>
          <w:szCs w:val="24"/>
          <w:lang w:val="en-US"/>
        </w:rPr>
        <w:t xml:space="preserve"> (Council). The Council</w:t>
      </w:r>
      <w:r w:rsidR="00B80A93" w:rsidRPr="00A360B4">
        <w:rPr>
          <w:rFonts w:ascii="Times New Roman" w:hAnsi="Times New Roman" w:cs="Times New Roman"/>
          <w:sz w:val="24"/>
          <w:szCs w:val="24"/>
          <w:lang w:val="en-US"/>
        </w:rPr>
        <w:t xml:space="preserve"> was created-i</w:t>
      </w:r>
      <w:r w:rsidR="00B80A93" w:rsidRPr="00A360B4">
        <w:rPr>
          <w:rStyle w:val="hps"/>
          <w:rFonts w:ascii="Times New Roman" w:hAnsi="Times New Roman" w:cs="Times New Roman"/>
          <w:sz w:val="24"/>
          <w:szCs w:val="24"/>
          <w:lang w:val="en-US"/>
        </w:rPr>
        <w:t>n order to promote</w:t>
      </w:r>
      <w:r w:rsidR="00B80A93" w:rsidRPr="00A360B4">
        <w:rPr>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co-operation</w:t>
      </w:r>
      <w:r w:rsidR="00B80A93" w:rsidRPr="00A360B4">
        <w:rPr>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between institutions</w:t>
      </w:r>
      <w:r w:rsidR="00B80A93" w:rsidRPr="00A360B4">
        <w:rPr>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and to involve</w:t>
      </w:r>
      <w:r w:rsidR="00B80A93" w:rsidRPr="00A360B4">
        <w:rPr>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non-governmental organizations</w:t>
      </w:r>
      <w:r w:rsidR="00B80A93" w:rsidRPr="00A360B4">
        <w:rPr>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in decision-making</w:t>
      </w:r>
      <w:r w:rsidR="00B80A93" w:rsidRPr="00A360B4">
        <w:rPr>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related to the</w:t>
      </w:r>
      <w:r w:rsidR="00B80A93" w:rsidRPr="00A360B4">
        <w:rPr>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integration of</w:t>
      </w:r>
      <w:r w:rsidR="00B80A93" w:rsidRPr="00A360B4">
        <w:rPr>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persons with disabilities</w:t>
      </w:r>
      <w:r w:rsidR="00AA0C4B" w:rsidRPr="00A360B4">
        <w:rPr>
          <w:rStyle w:val="hps"/>
          <w:rFonts w:ascii="Times New Roman" w:hAnsi="Times New Roman" w:cs="Times New Roman"/>
          <w:sz w:val="24"/>
          <w:szCs w:val="24"/>
          <w:lang w:val="en-US"/>
        </w:rPr>
        <w:t>, as wel</w:t>
      </w:r>
      <w:r w:rsidRPr="00A360B4">
        <w:rPr>
          <w:rStyle w:val="hps"/>
          <w:rFonts w:ascii="Times New Roman" w:hAnsi="Times New Roman" w:cs="Times New Roman"/>
          <w:sz w:val="24"/>
          <w:szCs w:val="24"/>
          <w:lang w:val="en-US"/>
        </w:rPr>
        <w:t xml:space="preserve">l </w:t>
      </w:r>
      <w:r w:rsidRPr="00A360B4">
        <w:rPr>
          <w:rFonts w:ascii="Times New Roman" w:hAnsi="Times New Roman" w:cs="Times New Roman"/>
          <w:sz w:val="24"/>
          <w:szCs w:val="24"/>
          <w:lang w:val="en-US"/>
        </w:rPr>
        <w:t>highlighting</w:t>
      </w:r>
      <w:r w:rsidRPr="008D33A1">
        <w:rPr>
          <w:rStyle w:val="hps"/>
          <w:rFonts w:ascii="Times New Roman" w:hAnsi="Times New Roman" w:cs="Times New Roman"/>
          <w:sz w:val="24"/>
          <w:szCs w:val="24"/>
          <w:lang w:val="en-US"/>
        </w:rPr>
        <w:t xml:space="preserve"> non  -discrimination issues</w:t>
      </w:r>
      <w:r w:rsidR="00B80A93" w:rsidRPr="00A360B4">
        <w:rPr>
          <w:rStyle w:val="hps"/>
          <w:rFonts w:ascii="Times New Roman" w:hAnsi="Times New Roman" w:cs="Times New Roman"/>
          <w:sz w:val="24"/>
          <w:szCs w:val="24"/>
          <w:lang w:val="en-US"/>
        </w:rPr>
        <w:t xml:space="preserve">. </w:t>
      </w:r>
      <w:r w:rsidR="00B80A93" w:rsidRPr="00A360B4">
        <w:rPr>
          <w:rFonts w:ascii="Times New Roman" w:hAnsi="Times New Roman" w:cs="Times New Roman"/>
          <w:sz w:val="24"/>
          <w:szCs w:val="24"/>
          <w:lang w:val="en-US"/>
        </w:rPr>
        <w:t>Council is a consultative body, where persons with disabilities participate legislative document planning and implementation</w:t>
      </w:r>
      <w:r w:rsidR="00B80A93" w:rsidRPr="00A360B4">
        <w:rPr>
          <w:rStyle w:val="hps"/>
          <w:rFonts w:ascii="Times New Roman" w:hAnsi="Times New Roman" w:cs="Times New Roman"/>
          <w:sz w:val="24"/>
          <w:szCs w:val="24"/>
          <w:lang w:val="en-US"/>
        </w:rPr>
        <w:t xml:space="preserve">. </w:t>
      </w:r>
      <w:r w:rsidR="00265AB0">
        <w:rPr>
          <w:rStyle w:val="hps"/>
          <w:rFonts w:ascii="Times New Roman" w:hAnsi="Times New Roman" w:cs="Times New Roman"/>
          <w:sz w:val="24"/>
          <w:szCs w:val="24"/>
          <w:lang w:val="en-US"/>
        </w:rPr>
        <w:t>The Council is also responsible</w:t>
      </w:r>
      <w:r w:rsidR="00B80A93" w:rsidRPr="00A360B4">
        <w:rPr>
          <w:rFonts w:ascii="Times New Roman" w:hAnsi="Times New Roman" w:cs="Times New Roman"/>
          <w:sz w:val="24"/>
          <w:szCs w:val="24"/>
          <w:lang w:val="en-US"/>
        </w:rPr>
        <w:t xml:space="preserve"> for monitoring the Convention in accordance with article 33, paragraph 3.</w:t>
      </w:r>
      <w:r w:rsidRPr="00A360B4">
        <w:rPr>
          <w:rStyle w:val="hps"/>
          <w:rFonts w:ascii="Times New Roman" w:hAnsi="Times New Roman" w:cs="Times New Roman"/>
          <w:sz w:val="24"/>
          <w:szCs w:val="24"/>
          <w:lang w:val="en-US"/>
        </w:rPr>
        <w:t>Council is held</w:t>
      </w:r>
      <w:r w:rsidR="00B80A93" w:rsidRPr="00A360B4">
        <w:rPr>
          <w:rStyle w:val="hps"/>
          <w:rFonts w:ascii="Times New Roman" w:hAnsi="Times New Roman" w:cs="Times New Roman"/>
          <w:sz w:val="24"/>
          <w:szCs w:val="24"/>
          <w:lang w:val="en-US"/>
        </w:rPr>
        <w:t xml:space="preserve"> at least 4 times a year. During these meeting </w:t>
      </w:r>
      <w:r w:rsidR="00345CC1">
        <w:rPr>
          <w:rStyle w:val="hps"/>
          <w:rFonts w:ascii="Times New Roman" w:hAnsi="Times New Roman" w:cs="Times New Roman"/>
          <w:sz w:val="24"/>
          <w:szCs w:val="24"/>
          <w:lang w:val="en-US"/>
        </w:rPr>
        <w:t>most topical</w:t>
      </w:r>
      <w:r w:rsidR="00B80A93" w:rsidRPr="00A360B4">
        <w:rPr>
          <w:rStyle w:val="hps"/>
          <w:rFonts w:ascii="Times New Roman" w:hAnsi="Times New Roman" w:cs="Times New Roman"/>
          <w:sz w:val="24"/>
          <w:szCs w:val="24"/>
          <w:lang w:val="en-US"/>
        </w:rPr>
        <w:t xml:space="preserve"> sectoral issues are</w:t>
      </w:r>
      <w:r w:rsidR="00B80A93" w:rsidRPr="00A360B4">
        <w:rPr>
          <w:rStyle w:val="shorttext"/>
          <w:rFonts w:ascii="Times New Roman" w:hAnsi="Times New Roman" w:cs="Times New Roman"/>
          <w:sz w:val="24"/>
          <w:szCs w:val="24"/>
          <w:lang w:val="en-US"/>
        </w:rPr>
        <w:t xml:space="preserve"> </w:t>
      </w:r>
      <w:r w:rsidR="00B80A93" w:rsidRPr="00A360B4">
        <w:rPr>
          <w:rStyle w:val="hps"/>
          <w:rFonts w:ascii="Times New Roman" w:hAnsi="Times New Roman" w:cs="Times New Roman"/>
          <w:sz w:val="24"/>
          <w:szCs w:val="24"/>
          <w:lang w:val="en-US"/>
        </w:rPr>
        <w:t xml:space="preserve">discussed – like, inclusive education, </w:t>
      </w:r>
      <w:r w:rsidR="003F75BD" w:rsidRPr="00A360B4">
        <w:rPr>
          <w:rStyle w:val="hps"/>
          <w:rFonts w:ascii="Times New Roman" w:hAnsi="Times New Roman" w:cs="Times New Roman"/>
          <w:sz w:val="24"/>
          <w:szCs w:val="24"/>
          <w:lang w:val="en-US"/>
        </w:rPr>
        <w:t xml:space="preserve">employment, health care, social services, </w:t>
      </w:r>
      <w:r w:rsidR="00B80A93" w:rsidRPr="00A360B4">
        <w:rPr>
          <w:rStyle w:val="hps"/>
          <w:rFonts w:ascii="Times New Roman" w:hAnsi="Times New Roman" w:cs="Times New Roman"/>
          <w:sz w:val="24"/>
          <w:szCs w:val="24"/>
          <w:lang w:val="en-US"/>
        </w:rPr>
        <w:t>accessibility of environment, including, digital, health accessibility and preventive measures</w:t>
      </w:r>
      <w:r w:rsidRPr="00A360B4">
        <w:rPr>
          <w:rStyle w:val="hps"/>
          <w:rFonts w:ascii="Times New Roman" w:hAnsi="Times New Roman" w:cs="Times New Roman"/>
          <w:sz w:val="24"/>
          <w:szCs w:val="24"/>
          <w:lang w:val="en-US"/>
        </w:rPr>
        <w:t>.</w:t>
      </w:r>
    </w:p>
    <w:p w:rsidR="009758DC" w:rsidRPr="00A360B4" w:rsidRDefault="009758DC" w:rsidP="008D33A1">
      <w:pPr>
        <w:spacing w:after="0" w:line="240" w:lineRule="auto"/>
        <w:jc w:val="both"/>
        <w:rPr>
          <w:sz w:val="28"/>
          <w:szCs w:val="28"/>
          <w:lang w:val="en-US"/>
        </w:rPr>
      </w:pPr>
    </w:p>
    <w:p w:rsidR="009758DC" w:rsidRPr="00A360B4" w:rsidRDefault="009758DC" w:rsidP="009758DC">
      <w:pPr>
        <w:spacing w:after="0" w:line="240" w:lineRule="auto"/>
        <w:jc w:val="both"/>
        <w:rPr>
          <w:rFonts w:ascii="Times New Roman" w:hAnsi="Times New Roman" w:cs="Times New Roman"/>
          <w:b/>
          <w:sz w:val="24"/>
          <w:szCs w:val="24"/>
          <w:lang w:val="en-US" w:eastAsia="lv-LV"/>
        </w:rPr>
      </w:pPr>
      <w:r w:rsidRPr="00A360B4">
        <w:rPr>
          <w:rFonts w:ascii="Times New Roman" w:hAnsi="Times New Roman" w:cs="Times New Roman"/>
          <w:sz w:val="24"/>
          <w:szCs w:val="24"/>
          <w:lang w:val="en-US" w:eastAsia="lv-LV"/>
        </w:rPr>
        <w:t>Latvia has achieved steady improvements in a comprehensive equality policy over the last few years and will continue along this path in a constant dialogue with civil society.</w:t>
      </w:r>
    </w:p>
    <w:p w:rsidR="009758DC" w:rsidRPr="00A360B4" w:rsidRDefault="009758DC" w:rsidP="00782184">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p>
    <w:p w:rsidR="003F7C99" w:rsidRPr="00A360B4" w:rsidRDefault="00D27F93" w:rsidP="00782184">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r w:rsidRPr="008D33A1">
        <w:rPr>
          <w:rFonts w:ascii="Times New Roman" w:hAnsi="Times New Roman" w:cs="Times New Roman"/>
          <w:b/>
          <w:i/>
          <w:color w:val="000000"/>
          <w:sz w:val="26"/>
          <w:szCs w:val="26"/>
          <w:u w:val="single"/>
          <w:lang w:val="en-US"/>
        </w:rPr>
        <w:t xml:space="preserve">Legislative and policy framework </w:t>
      </w:r>
      <w:r w:rsidRPr="00A360B4">
        <w:rPr>
          <w:rFonts w:ascii="Times New Roman" w:hAnsi="Times New Roman" w:cs="Times New Roman"/>
          <w:b/>
          <w:i/>
          <w:color w:val="000000"/>
          <w:sz w:val="26"/>
          <w:szCs w:val="26"/>
          <w:u w:val="single"/>
          <w:lang w:val="en-US"/>
        </w:rPr>
        <w:t>concerning a</w:t>
      </w:r>
      <w:r w:rsidR="001226EF" w:rsidRPr="00A360B4">
        <w:rPr>
          <w:rFonts w:ascii="Times New Roman" w:hAnsi="Times New Roman" w:cs="Times New Roman"/>
          <w:b/>
          <w:i/>
          <w:color w:val="000000"/>
          <w:sz w:val="26"/>
          <w:szCs w:val="26"/>
          <w:u w:val="single"/>
          <w:lang w:val="en-US"/>
        </w:rPr>
        <w:t xml:space="preserve">ccessibility </w:t>
      </w:r>
    </w:p>
    <w:p w:rsidR="00330753" w:rsidRPr="00A360B4" w:rsidRDefault="00330753" w:rsidP="00330753">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Since 2011 several services,</w:t>
      </w:r>
      <w:r w:rsidR="0083572D" w:rsidRPr="008D33A1">
        <w:rPr>
          <w:rFonts w:ascii="Times New Roman" w:hAnsi="Times New Roman" w:cs="Times New Roman"/>
          <w:sz w:val="24"/>
          <w:szCs w:val="24"/>
          <w:lang w:val="en-US" w:eastAsia="lv-LV"/>
        </w:rPr>
        <w:t xml:space="preserve"> including </w:t>
      </w:r>
      <w:r w:rsidR="0083572D" w:rsidRPr="00A360B4">
        <w:rPr>
          <w:rStyle w:val="alt-edited"/>
          <w:rFonts w:ascii="Times New Roman" w:hAnsi="Times New Roman" w:cs="Times New Roman"/>
          <w:sz w:val="24"/>
          <w:szCs w:val="24"/>
          <w:lang w:val="en-US"/>
        </w:rPr>
        <w:t xml:space="preserve">consultations of a psychologist for </w:t>
      </w:r>
      <w:r w:rsidR="0083572D" w:rsidRPr="00A360B4">
        <w:rPr>
          <w:rFonts w:ascii="Times New Roman" w:hAnsi="Times New Roman" w:cs="Times New Roman"/>
          <w:sz w:val="24"/>
          <w:szCs w:val="24"/>
          <w:lang w:val="en-US"/>
        </w:rPr>
        <w:t>persons up to 18 year for whom the disability has been established, as well as their legal representatives</w:t>
      </w:r>
      <w:r w:rsidR="0083572D" w:rsidRPr="00A360B4">
        <w:rPr>
          <w:rStyle w:val="alt-edited"/>
          <w:rFonts w:ascii="Times New Roman" w:hAnsi="Times New Roman" w:cs="Times New Roman"/>
          <w:sz w:val="24"/>
          <w:szCs w:val="24"/>
          <w:lang w:val="en-US"/>
        </w:rPr>
        <w:t xml:space="preserve"> </w:t>
      </w:r>
      <w:r w:rsidR="00345CC1" w:rsidRPr="00A360B4">
        <w:rPr>
          <w:rFonts w:ascii="Times New Roman" w:hAnsi="Times New Roman" w:cs="Times New Roman"/>
          <w:sz w:val="24"/>
          <w:szCs w:val="24"/>
          <w:lang w:val="en-US"/>
        </w:rPr>
        <w:t>for the first time</w:t>
      </w:r>
      <w:r w:rsidR="00345CC1" w:rsidRPr="00A360B4">
        <w:rPr>
          <w:rStyle w:val="alt-edited"/>
          <w:rFonts w:ascii="Times New Roman" w:hAnsi="Times New Roman" w:cs="Times New Roman"/>
          <w:sz w:val="24"/>
          <w:szCs w:val="24"/>
          <w:lang w:val="en-US"/>
        </w:rPr>
        <w:t xml:space="preserve"> </w:t>
      </w:r>
      <w:r w:rsidR="00345CC1">
        <w:rPr>
          <w:rStyle w:val="alt-edited"/>
          <w:rFonts w:ascii="Times New Roman" w:hAnsi="Times New Roman" w:cs="Times New Roman"/>
          <w:sz w:val="24"/>
          <w:szCs w:val="24"/>
          <w:lang w:val="en-US"/>
        </w:rPr>
        <w:t>(</w:t>
      </w:r>
      <w:r w:rsidR="0083572D" w:rsidRPr="00A360B4">
        <w:rPr>
          <w:rStyle w:val="alt-edited"/>
          <w:rFonts w:ascii="Times New Roman" w:hAnsi="Times New Roman" w:cs="Times New Roman"/>
          <w:sz w:val="24"/>
          <w:szCs w:val="24"/>
          <w:lang w:val="en-US"/>
        </w:rPr>
        <w:t xml:space="preserve">since January of 2011) </w:t>
      </w:r>
      <w:r w:rsidR="0083572D" w:rsidRPr="00A360B4">
        <w:rPr>
          <w:rFonts w:ascii="Times New Roman" w:hAnsi="Times New Roman" w:cs="Times New Roman"/>
          <w:sz w:val="24"/>
          <w:szCs w:val="24"/>
          <w:lang w:val="en-US" w:eastAsia="lv-LV"/>
        </w:rPr>
        <w:t xml:space="preserve">, services of assistant for </w:t>
      </w:r>
      <w:r w:rsidR="0083572D" w:rsidRPr="00A360B4">
        <w:rPr>
          <w:rFonts w:ascii="Times New Roman" w:hAnsi="Times New Roman" w:cs="Times New Roman"/>
          <w:sz w:val="24"/>
          <w:szCs w:val="24"/>
          <w:lang w:val="en-US"/>
        </w:rPr>
        <w:t>persons with an eyesight disability of I category</w:t>
      </w:r>
      <w:r w:rsidR="0083572D" w:rsidRPr="00A360B4">
        <w:rPr>
          <w:rFonts w:ascii="Times New Roman" w:hAnsi="Times New Roman" w:cs="Times New Roman"/>
          <w:sz w:val="24"/>
          <w:szCs w:val="24"/>
          <w:lang w:val="en-US" w:eastAsia="lv-LV"/>
        </w:rPr>
        <w:t xml:space="preserve"> and sign language interpretation for </w:t>
      </w:r>
      <w:r w:rsidR="0083572D" w:rsidRPr="00A360B4">
        <w:rPr>
          <w:rFonts w:ascii="Times New Roman" w:hAnsi="Times New Roman" w:cs="Times New Roman"/>
          <w:sz w:val="24"/>
          <w:szCs w:val="24"/>
          <w:lang w:val="en-US"/>
        </w:rPr>
        <w:t>person who is acquiring an education program at a vocational basic education, vocational secondary education or higher education establishment</w:t>
      </w:r>
      <w:r w:rsidR="0083572D" w:rsidRPr="00A360B4">
        <w:rPr>
          <w:lang w:val="en-US"/>
        </w:rPr>
        <w:t xml:space="preserve"> (</w:t>
      </w:r>
      <w:r w:rsidR="0083572D" w:rsidRPr="00A360B4">
        <w:rPr>
          <w:rFonts w:ascii="Times New Roman" w:hAnsi="Times New Roman" w:cs="Times New Roman"/>
          <w:sz w:val="24"/>
          <w:szCs w:val="24"/>
          <w:lang w:val="en-US" w:eastAsia="lv-LV"/>
        </w:rPr>
        <w:t>both for children and ad</w:t>
      </w:r>
      <w:r w:rsidR="00345CC1">
        <w:rPr>
          <w:rFonts w:ascii="Times New Roman" w:hAnsi="Times New Roman" w:cs="Times New Roman"/>
          <w:sz w:val="24"/>
          <w:szCs w:val="24"/>
          <w:lang w:val="en-US" w:eastAsia="lv-LV"/>
        </w:rPr>
        <w:t>ults)( since September of 2011)</w:t>
      </w:r>
      <w:r w:rsidRPr="00A360B4">
        <w:rPr>
          <w:rFonts w:ascii="Times New Roman" w:hAnsi="Times New Roman" w:cs="Times New Roman"/>
          <w:sz w:val="24"/>
          <w:szCs w:val="24"/>
          <w:lang w:val="en-US" w:eastAsia="lv-LV"/>
        </w:rPr>
        <w:t>, have been introduced with the aim to reduce disability consequences and promote the access to services and daily activities.</w:t>
      </w:r>
    </w:p>
    <w:p w:rsidR="00330753" w:rsidRPr="00A360B4" w:rsidRDefault="00330753" w:rsidP="00330753">
      <w:pPr>
        <w:spacing w:after="0" w:line="240" w:lineRule="auto"/>
        <w:jc w:val="both"/>
        <w:rPr>
          <w:rFonts w:ascii="Times New Roman" w:hAnsi="Times New Roman" w:cs="Times New Roman"/>
          <w:sz w:val="24"/>
          <w:szCs w:val="24"/>
          <w:lang w:val="en-US" w:eastAsia="lv-LV"/>
        </w:rPr>
      </w:pPr>
    </w:p>
    <w:p w:rsidR="00F03D54" w:rsidRPr="00A360B4" w:rsidRDefault="009D1F9D" w:rsidP="009D1F9D">
      <w:pPr>
        <w:spacing w:after="0" w:line="240" w:lineRule="auto"/>
        <w:jc w:val="both"/>
        <w:rPr>
          <w:rFonts w:ascii="Times New Roman" w:hAnsi="Times New Roman" w:cs="Times New Roman"/>
          <w:sz w:val="24"/>
          <w:szCs w:val="24"/>
          <w:lang w:val="en-US" w:eastAsia="lv-LV"/>
        </w:rPr>
      </w:pPr>
      <w:r w:rsidRPr="008D33A1">
        <w:rPr>
          <w:rFonts w:ascii="Times New Roman" w:hAnsi="Times New Roman" w:cs="Times New Roman"/>
          <w:sz w:val="24"/>
          <w:szCs w:val="24"/>
          <w:lang w:val="en-US" w:eastAsia="lv-LV"/>
        </w:rPr>
        <w:t xml:space="preserve">At the moment Latvia is planning to implement a number of projects aimed at improving </w:t>
      </w:r>
      <w:r w:rsidR="00F03D54" w:rsidRPr="00A360B4">
        <w:rPr>
          <w:rFonts w:ascii="Times New Roman" w:hAnsi="Times New Roman" w:cs="Times New Roman"/>
          <w:sz w:val="24"/>
          <w:szCs w:val="24"/>
          <w:lang w:val="en-US" w:eastAsia="lv-LV"/>
        </w:rPr>
        <w:t xml:space="preserve">accessibility of the physical environment, transport, information and communication technologies </w:t>
      </w:r>
      <w:r w:rsidR="00DF35C5" w:rsidRPr="00A360B4">
        <w:rPr>
          <w:rFonts w:ascii="Times New Roman" w:hAnsi="Times New Roman" w:cs="Times New Roman"/>
          <w:sz w:val="24"/>
          <w:szCs w:val="24"/>
          <w:lang w:val="en-US" w:eastAsia="lv-LV"/>
        </w:rPr>
        <w:t xml:space="preserve">(ICT’s) </w:t>
      </w:r>
      <w:r w:rsidR="00F03D54" w:rsidRPr="00A360B4">
        <w:rPr>
          <w:rFonts w:ascii="Times New Roman" w:hAnsi="Times New Roman" w:cs="Times New Roman"/>
          <w:sz w:val="24"/>
          <w:szCs w:val="24"/>
          <w:lang w:val="en-US" w:eastAsia="lv-LV"/>
        </w:rPr>
        <w:t>as well as other public objects and services</w:t>
      </w:r>
      <w:r w:rsidR="00357F2B" w:rsidRPr="00A360B4">
        <w:rPr>
          <w:rFonts w:ascii="Times New Roman" w:hAnsi="Times New Roman" w:cs="Times New Roman"/>
          <w:sz w:val="24"/>
          <w:szCs w:val="24"/>
          <w:lang w:val="en-US" w:eastAsia="lv-LV"/>
        </w:rPr>
        <w:t>, i</w:t>
      </w:r>
      <w:r w:rsidR="00357F2B" w:rsidRPr="00A360B4">
        <w:rPr>
          <w:rFonts w:ascii="Times New Roman" w:hAnsi="Times New Roman" w:cs="Times New Roman"/>
          <w:sz w:val="24"/>
          <w:szCs w:val="24"/>
          <w:lang w:val="en-US"/>
        </w:rPr>
        <w:t>n order to ensure that persons with disabilities and parents who hav</w:t>
      </w:r>
      <w:r w:rsidR="0081292E" w:rsidRPr="00A360B4">
        <w:rPr>
          <w:rFonts w:ascii="Times New Roman" w:hAnsi="Times New Roman" w:cs="Times New Roman"/>
          <w:sz w:val="24"/>
          <w:szCs w:val="24"/>
          <w:lang w:val="en-US"/>
        </w:rPr>
        <w:t>e</w:t>
      </w:r>
      <w:r w:rsidR="00357F2B" w:rsidRPr="00A360B4">
        <w:rPr>
          <w:rFonts w:ascii="Times New Roman" w:hAnsi="Times New Roman" w:cs="Times New Roman"/>
          <w:sz w:val="24"/>
          <w:szCs w:val="24"/>
          <w:lang w:val="en-US"/>
        </w:rPr>
        <w:t xml:space="preserve"> children with disability </w:t>
      </w:r>
      <w:r w:rsidR="0081292E" w:rsidRPr="00A360B4">
        <w:rPr>
          <w:rFonts w:ascii="Times New Roman" w:hAnsi="Times New Roman" w:cs="Times New Roman"/>
          <w:sz w:val="24"/>
          <w:szCs w:val="24"/>
          <w:lang w:val="en-US"/>
        </w:rPr>
        <w:t xml:space="preserve">can </w:t>
      </w:r>
      <w:r w:rsidR="00B80A93" w:rsidRPr="00A360B4">
        <w:rPr>
          <w:rFonts w:ascii="Times New Roman" w:hAnsi="Times New Roman" w:cs="Times New Roman"/>
          <w:sz w:val="24"/>
          <w:szCs w:val="24"/>
          <w:lang w:val="en-US"/>
        </w:rPr>
        <w:t>integrate into social processes</w:t>
      </w:r>
      <w:r w:rsidR="00357F2B" w:rsidRPr="00A360B4">
        <w:rPr>
          <w:rFonts w:ascii="Times New Roman" w:hAnsi="Times New Roman" w:cs="Times New Roman"/>
          <w:sz w:val="24"/>
          <w:szCs w:val="24"/>
          <w:lang w:val="en-US"/>
        </w:rPr>
        <w:t xml:space="preserve">, including </w:t>
      </w:r>
      <w:proofErr w:type="spellStart"/>
      <w:r w:rsidR="00357F2B" w:rsidRPr="00A360B4">
        <w:rPr>
          <w:rFonts w:ascii="Times New Roman" w:hAnsi="Times New Roman" w:cs="Times New Roman"/>
          <w:sz w:val="24"/>
          <w:szCs w:val="24"/>
          <w:lang w:val="en-US"/>
        </w:rPr>
        <w:t>labour</w:t>
      </w:r>
      <w:proofErr w:type="spellEnd"/>
      <w:r w:rsidR="00357F2B" w:rsidRPr="00A360B4">
        <w:rPr>
          <w:rFonts w:ascii="Times New Roman" w:hAnsi="Times New Roman" w:cs="Times New Roman"/>
          <w:sz w:val="24"/>
          <w:szCs w:val="24"/>
          <w:lang w:val="en-US"/>
        </w:rPr>
        <w:t xml:space="preserve"> market.</w:t>
      </w:r>
      <w:r w:rsidR="00357F2B" w:rsidRPr="00A360B4">
        <w:rPr>
          <w:rFonts w:ascii="Times New Roman" w:hAnsi="Times New Roman" w:cs="Times New Roman"/>
          <w:sz w:val="24"/>
          <w:szCs w:val="24"/>
          <w:lang w:val="en-US" w:eastAsia="lv-LV"/>
        </w:rPr>
        <w:t>.</w:t>
      </w:r>
    </w:p>
    <w:p w:rsidR="007D12F4" w:rsidRPr="00A360B4" w:rsidRDefault="007D12F4" w:rsidP="007D12F4">
      <w:pPr>
        <w:spacing w:after="0" w:line="240" w:lineRule="auto"/>
        <w:jc w:val="both"/>
        <w:rPr>
          <w:rFonts w:ascii="Times New Roman" w:hAnsi="Times New Roman" w:cs="Times New Roman"/>
          <w:sz w:val="24"/>
          <w:szCs w:val="24"/>
          <w:lang w:val="en-US" w:eastAsia="lv-LV"/>
        </w:rPr>
      </w:pPr>
    </w:p>
    <w:p w:rsidR="006014D2" w:rsidRPr="00A360B4" w:rsidRDefault="00F03D54" w:rsidP="006014D2">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Additionally, particular attention is paid to </w:t>
      </w:r>
      <w:r w:rsidR="00835EA3" w:rsidRPr="00A360B4">
        <w:rPr>
          <w:rFonts w:ascii="Times New Roman" w:hAnsi="Times New Roman" w:cs="Times New Roman"/>
          <w:sz w:val="24"/>
          <w:szCs w:val="24"/>
          <w:lang w:val="en-US" w:eastAsia="lv-LV"/>
        </w:rPr>
        <w:t xml:space="preserve">the promotion of an inclusive </w:t>
      </w:r>
      <w:proofErr w:type="spellStart"/>
      <w:r w:rsidR="00835EA3" w:rsidRPr="00A360B4">
        <w:rPr>
          <w:rFonts w:ascii="Times New Roman" w:hAnsi="Times New Roman" w:cs="Times New Roman"/>
          <w:sz w:val="24"/>
          <w:szCs w:val="24"/>
          <w:lang w:val="en-US" w:eastAsia="lv-LV"/>
        </w:rPr>
        <w:t>labour</w:t>
      </w:r>
      <w:proofErr w:type="spellEnd"/>
      <w:r w:rsidR="00835EA3" w:rsidRPr="00A360B4">
        <w:rPr>
          <w:rFonts w:ascii="Times New Roman" w:hAnsi="Times New Roman" w:cs="Times New Roman"/>
          <w:sz w:val="24"/>
          <w:szCs w:val="24"/>
          <w:lang w:val="en-US" w:eastAsia="lv-LV"/>
        </w:rPr>
        <w:t xml:space="preserve"> market. </w:t>
      </w:r>
      <w:r w:rsidRPr="00A360B4">
        <w:rPr>
          <w:rFonts w:ascii="Times New Roman" w:hAnsi="Times New Roman" w:cs="Times New Roman"/>
          <w:sz w:val="24"/>
          <w:szCs w:val="24"/>
          <w:lang w:val="en-US" w:eastAsia="lv-LV"/>
        </w:rPr>
        <w:t xml:space="preserve">Targeted and tailored active </w:t>
      </w:r>
      <w:proofErr w:type="spellStart"/>
      <w:r w:rsidRPr="00A360B4">
        <w:rPr>
          <w:rFonts w:ascii="Times New Roman" w:hAnsi="Times New Roman" w:cs="Times New Roman"/>
          <w:sz w:val="24"/>
          <w:szCs w:val="24"/>
          <w:lang w:val="en-US" w:eastAsia="lv-LV"/>
        </w:rPr>
        <w:t>labour</w:t>
      </w:r>
      <w:proofErr w:type="spellEnd"/>
      <w:r w:rsidRPr="00A360B4">
        <w:rPr>
          <w:rFonts w:ascii="Times New Roman" w:hAnsi="Times New Roman" w:cs="Times New Roman"/>
          <w:sz w:val="24"/>
          <w:szCs w:val="24"/>
          <w:lang w:val="en-US" w:eastAsia="lv-LV"/>
        </w:rPr>
        <w:t xml:space="preserve"> market measures are being implemented to support </w:t>
      </w:r>
      <w:r w:rsidR="000E4062" w:rsidRPr="00A360B4">
        <w:rPr>
          <w:rFonts w:ascii="Times New Roman" w:hAnsi="Times New Roman" w:cs="Times New Roman"/>
          <w:sz w:val="24"/>
          <w:szCs w:val="24"/>
          <w:lang w:val="en-US" w:eastAsia="lv-LV"/>
        </w:rPr>
        <w:t xml:space="preserve">a </w:t>
      </w:r>
      <w:r w:rsidRPr="00A360B4">
        <w:rPr>
          <w:rFonts w:ascii="Times New Roman" w:hAnsi="Times New Roman" w:cs="Times New Roman"/>
          <w:sz w:val="24"/>
          <w:szCs w:val="24"/>
          <w:lang w:val="en-US" w:eastAsia="lv-LV"/>
        </w:rPr>
        <w:t>sustainable participation of persons with disabilities</w:t>
      </w:r>
      <w:r w:rsidR="000E4062" w:rsidRPr="00A360B4">
        <w:rPr>
          <w:rFonts w:ascii="Times New Roman" w:hAnsi="Times New Roman" w:cs="Times New Roman"/>
          <w:sz w:val="24"/>
          <w:szCs w:val="24"/>
          <w:lang w:val="en-US" w:eastAsia="lv-LV"/>
        </w:rPr>
        <w:t xml:space="preserve"> in</w:t>
      </w:r>
      <w:r w:rsidR="00BC1230" w:rsidRPr="00A360B4">
        <w:rPr>
          <w:rFonts w:ascii="Times New Roman" w:hAnsi="Times New Roman" w:cs="Times New Roman"/>
          <w:sz w:val="24"/>
          <w:szCs w:val="24"/>
          <w:lang w:val="en-US" w:eastAsia="lv-LV"/>
        </w:rPr>
        <w:t xml:space="preserve"> the</w:t>
      </w:r>
      <w:r w:rsidR="000E4062" w:rsidRPr="00A360B4">
        <w:rPr>
          <w:rFonts w:ascii="Times New Roman" w:hAnsi="Times New Roman" w:cs="Times New Roman"/>
          <w:sz w:val="24"/>
          <w:szCs w:val="24"/>
          <w:lang w:val="en-US" w:eastAsia="lv-LV"/>
        </w:rPr>
        <w:t xml:space="preserve"> </w:t>
      </w:r>
      <w:proofErr w:type="spellStart"/>
      <w:r w:rsidR="000E4062" w:rsidRPr="00A360B4">
        <w:rPr>
          <w:rFonts w:ascii="Times New Roman" w:hAnsi="Times New Roman" w:cs="Times New Roman"/>
          <w:sz w:val="24"/>
          <w:szCs w:val="24"/>
          <w:lang w:val="en-US" w:eastAsia="lv-LV"/>
        </w:rPr>
        <w:t>labour</w:t>
      </w:r>
      <w:proofErr w:type="spellEnd"/>
      <w:r w:rsidR="000E4062" w:rsidRPr="00A360B4">
        <w:rPr>
          <w:rFonts w:ascii="Times New Roman" w:hAnsi="Times New Roman" w:cs="Times New Roman"/>
          <w:sz w:val="24"/>
          <w:szCs w:val="24"/>
          <w:lang w:val="en-US" w:eastAsia="lv-LV"/>
        </w:rPr>
        <w:t xml:space="preserve"> market</w:t>
      </w:r>
      <w:r w:rsidRPr="00A360B4">
        <w:rPr>
          <w:rFonts w:ascii="Times New Roman" w:hAnsi="Times New Roman" w:cs="Times New Roman"/>
          <w:sz w:val="24"/>
          <w:szCs w:val="24"/>
          <w:lang w:val="en-US" w:eastAsia="lv-LV"/>
        </w:rPr>
        <w:t xml:space="preserve">. For example, wage subsidies </w:t>
      </w:r>
      <w:r w:rsidR="003B3F93" w:rsidRPr="00A360B4">
        <w:rPr>
          <w:rFonts w:ascii="Times New Roman" w:hAnsi="Times New Roman" w:cs="Times New Roman"/>
          <w:sz w:val="24"/>
          <w:szCs w:val="24"/>
          <w:lang w:val="en-US" w:eastAsia="lv-LV"/>
        </w:rPr>
        <w:t>are being</w:t>
      </w:r>
      <w:r w:rsidRPr="00A360B4">
        <w:rPr>
          <w:rFonts w:ascii="Times New Roman" w:hAnsi="Times New Roman" w:cs="Times New Roman"/>
          <w:sz w:val="24"/>
          <w:szCs w:val="24"/>
          <w:lang w:val="en-US" w:eastAsia="lv-LV"/>
        </w:rPr>
        <w:t xml:space="preserve"> used extensively.</w:t>
      </w:r>
    </w:p>
    <w:p w:rsidR="00330753" w:rsidRPr="00A360B4" w:rsidRDefault="00330753" w:rsidP="006014D2">
      <w:pPr>
        <w:spacing w:after="0" w:line="240" w:lineRule="auto"/>
        <w:jc w:val="both"/>
        <w:rPr>
          <w:rFonts w:ascii="Times New Roman" w:hAnsi="Times New Roman" w:cs="Times New Roman"/>
          <w:sz w:val="24"/>
          <w:szCs w:val="24"/>
          <w:lang w:val="en-US" w:eastAsia="lv-LV"/>
        </w:rPr>
      </w:pPr>
    </w:p>
    <w:p w:rsidR="00330753" w:rsidRPr="00A360B4" w:rsidRDefault="00330753" w:rsidP="006014D2">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Amount of </w:t>
      </w:r>
      <w:proofErr w:type="spellStart"/>
      <w:r w:rsidRPr="00A360B4">
        <w:rPr>
          <w:rFonts w:ascii="Times New Roman" w:hAnsi="Times New Roman" w:cs="Times New Roman"/>
          <w:sz w:val="24"/>
          <w:szCs w:val="24"/>
          <w:lang w:val="en-US" w:eastAsia="lv-LV"/>
        </w:rPr>
        <w:t>programmes</w:t>
      </w:r>
      <w:proofErr w:type="spellEnd"/>
      <w:r w:rsidRPr="00A360B4">
        <w:rPr>
          <w:rFonts w:ascii="Times New Roman" w:hAnsi="Times New Roman" w:cs="Times New Roman"/>
          <w:sz w:val="24"/>
          <w:szCs w:val="24"/>
          <w:lang w:val="en-US" w:eastAsia="lv-LV"/>
        </w:rPr>
        <w:t xml:space="preserve"> and movies with subtitles and interpretations into sign language has increased gradually by publishing the accessible content on the home page of Latvian Television. The home page of the Latvian Radio offers the transcripts of the most current and popular broadcasts for persons with hearing disability. Special attention has been paid to the promotion of public awareness about disability issues by integrating themes related to rights and needs of persons with disabilities into content of Latvian Television and Latvian Radio broadcasts.</w:t>
      </w:r>
    </w:p>
    <w:p w:rsidR="006014D2" w:rsidRPr="00A360B4" w:rsidRDefault="006014D2" w:rsidP="006014D2">
      <w:pPr>
        <w:spacing w:after="0" w:line="240" w:lineRule="auto"/>
        <w:jc w:val="both"/>
        <w:rPr>
          <w:rFonts w:ascii="Times New Roman" w:hAnsi="Times New Roman" w:cs="Times New Roman"/>
          <w:sz w:val="24"/>
          <w:szCs w:val="24"/>
          <w:lang w:val="en-US" w:eastAsia="lv-LV"/>
        </w:rPr>
      </w:pPr>
    </w:p>
    <w:p w:rsidR="006014D2" w:rsidRPr="00A360B4" w:rsidRDefault="006014D2" w:rsidP="006014D2">
      <w:pPr>
        <w:autoSpaceDE w:val="0"/>
        <w:autoSpaceDN w:val="0"/>
        <w:adjustRightInd w:val="0"/>
        <w:spacing w:after="240" w:line="240" w:lineRule="auto"/>
        <w:jc w:val="both"/>
        <w:rPr>
          <w:rFonts w:ascii="Times New Roman" w:hAnsi="Times New Roman" w:cs="Times New Roman"/>
          <w:color w:val="000000"/>
          <w:sz w:val="24"/>
          <w:szCs w:val="24"/>
          <w:lang w:val="en-US"/>
        </w:rPr>
      </w:pPr>
      <w:r w:rsidRPr="00A360B4">
        <w:rPr>
          <w:rFonts w:ascii="Times New Roman" w:hAnsi="Times New Roman" w:cs="Times New Roman"/>
          <w:color w:val="000000"/>
          <w:sz w:val="24"/>
          <w:szCs w:val="24"/>
          <w:lang w:val="en-US"/>
        </w:rPr>
        <w:t>In the framework of coordination of horizontal principle “Equal Opportunities” (2007-2013) outsourced experts individually consulted the implementers of the European Regional Development Fund (ERDF) and the Cohesion Fund co-financed projects on environmental accessibility (360 consultations in total).</w:t>
      </w:r>
    </w:p>
    <w:p w:rsidR="006014D2" w:rsidRPr="00A360B4" w:rsidRDefault="006014D2" w:rsidP="006014D2">
      <w:pPr>
        <w:autoSpaceDE w:val="0"/>
        <w:autoSpaceDN w:val="0"/>
        <w:adjustRightInd w:val="0"/>
        <w:spacing w:after="240" w:line="240" w:lineRule="auto"/>
        <w:jc w:val="both"/>
        <w:rPr>
          <w:rFonts w:ascii="Times New Roman" w:hAnsi="Times New Roman" w:cs="Times New Roman"/>
          <w:color w:val="000000"/>
          <w:sz w:val="24"/>
          <w:szCs w:val="24"/>
          <w:lang w:val="en-US"/>
        </w:rPr>
      </w:pPr>
      <w:r w:rsidRPr="00A360B4">
        <w:rPr>
          <w:rFonts w:ascii="Times New Roman" w:hAnsi="Times New Roman" w:cs="Times New Roman"/>
          <w:color w:val="000000"/>
          <w:sz w:val="24"/>
          <w:szCs w:val="24"/>
          <w:lang w:val="en-US"/>
        </w:rPr>
        <w:lastRenderedPageBreak/>
        <w:t>In 2011 the Ministry of Welfare developed Guidelines on environmental accessibility for persons with movement, hearing, visual and intellectual disability. The Guidelines are available on the websites of more than 25 institutions and it serves as an auxiliary material for architects, construction students, builders, municipal employees, ERDF project implementers.</w:t>
      </w:r>
    </w:p>
    <w:p w:rsidR="006014D2" w:rsidRPr="00A360B4" w:rsidRDefault="006014D2" w:rsidP="006014D2">
      <w:pPr>
        <w:autoSpaceDE w:val="0"/>
        <w:autoSpaceDN w:val="0"/>
        <w:adjustRightInd w:val="0"/>
        <w:spacing w:after="240" w:line="240" w:lineRule="auto"/>
        <w:jc w:val="both"/>
        <w:rPr>
          <w:rFonts w:ascii="Times New Roman" w:hAnsi="Times New Roman" w:cs="Times New Roman"/>
          <w:color w:val="000000"/>
          <w:sz w:val="24"/>
          <w:szCs w:val="24"/>
          <w:lang w:val="en-US"/>
        </w:rPr>
      </w:pPr>
      <w:r w:rsidRPr="00A360B4">
        <w:rPr>
          <w:rFonts w:ascii="Times New Roman" w:hAnsi="Times New Roman" w:cs="Times New Roman"/>
          <w:color w:val="000000"/>
          <w:sz w:val="24"/>
          <w:szCs w:val="24"/>
          <w:lang w:val="en-US"/>
        </w:rPr>
        <w:t>In 2008 – 2015 the Ministry of Welfare provided 38 lectures "Universal design" for 1220 persons – employees of ministries and municipalities, project implementers, constructors, architects, etc.</w:t>
      </w:r>
    </w:p>
    <w:p w:rsidR="00B01DF9" w:rsidRPr="00A360B4" w:rsidRDefault="00B01DF9" w:rsidP="006014D2">
      <w:pPr>
        <w:autoSpaceDE w:val="0"/>
        <w:autoSpaceDN w:val="0"/>
        <w:adjustRightInd w:val="0"/>
        <w:spacing w:after="240" w:line="240" w:lineRule="auto"/>
        <w:jc w:val="both"/>
        <w:rPr>
          <w:rFonts w:ascii="Times New Roman" w:hAnsi="Times New Roman" w:cs="Times New Roman"/>
          <w:color w:val="000000"/>
          <w:sz w:val="24"/>
          <w:szCs w:val="24"/>
          <w:lang w:val="en-US"/>
        </w:rPr>
      </w:pPr>
      <w:r w:rsidRPr="00A360B4">
        <w:rPr>
          <w:rFonts w:ascii="Times New Roman" w:hAnsi="Times New Roman" w:cs="Times New Roman"/>
          <w:sz w:val="24"/>
          <w:szCs w:val="24"/>
          <w:lang w:val="en-US"/>
        </w:rPr>
        <w:t xml:space="preserve">In 2014 the Ministry of Economy, has developed and the </w:t>
      </w:r>
      <w:proofErr w:type="spellStart"/>
      <w:r w:rsidRPr="00A360B4">
        <w:rPr>
          <w:rFonts w:ascii="Times New Roman" w:hAnsi="Times New Roman" w:cs="Times New Roman"/>
          <w:sz w:val="24"/>
          <w:szCs w:val="24"/>
          <w:lang w:val="en-US"/>
        </w:rPr>
        <w:t>Saeima</w:t>
      </w:r>
      <w:proofErr w:type="spellEnd"/>
      <w:r w:rsidR="003F75BD" w:rsidRPr="00A360B4">
        <w:rPr>
          <w:rFonts w:ascii="Times New Roman" w:hAnsi="Times New Roman" w:cs="Times New Roman"/>
          <w:sz w:val="24"/>
          <w:szCs w:val="24"/>
          <w:lang w:val="en-US"/>
        </w:rPr>
        <w:t xml:space="preserve"> (parliament)</w:t>
      </w:r>
      <w:r w:rsidRPr="00A360B4">
        <w:rPr>
          <w:rFonts w:ascii="Times New Roman" w:hAnsi="Times New Roman" w:cs="Times New Roman"/>
          <w:sz w:val="24"/>
          <w:szCs w:val="24"/>
          <w:lang w:val="en-US"/>
        </w:rPr>
        <w:t xml:space="preserve"> has adopted a new Construction Law, highlighting, the </w:t>
      </w:r>
      <w:proofErr w:type="spellStart"/>
      <w:r w:rsidR="003F75BD" w:rsidRPr="00A360B4">
        <w:rPr>
          <w:rFonts w:ascii="Times New Roman" w:hAnsi="Times New Roman" w:cs="Times New Roman"/>
          <w:sz w:val="24"/>
          <w:szCs w:val="24"/>
          <w:lang w:val="en-US"/>
        </w:rPr>
        <w:t>accesibility</w:t>
      </w:r>
      <w:proofErr w:type="spellEnd"/>
      <w:r w:rsidRPr="00A360B4">
        <w:rPr>
          <w:rFonts w:ascii="Times New Roman" w:hAnsi="Times New Roman" w:cs="Times New Roman"/>
          <w:sz w:val="24"/>
          <w:szCs w:val="24"/>
          <w:lang w:val="en-US"/>
        </w:rPr>
        <w:t xml:space="preserve"> of the environment as one of the </w:t>
      </w:r>
      <w:r w:rsidR="003D6D1F">
        <w:rPr>
          <w:rFonts w:ascii="Times New Roman" w:hAnsi="Times New Roman" w:cs="Times New Roman"/>
          <w:sz w:val="24"/>
          <w:szCs w:val="24"/>
          <w:lang w:val="en-US"/>
        </w:rPr>
        <w:t xml:space="preserve">main </w:t>
      </w:r>
      <w:r w:rsidRPr="00A360B4">
        <w:rPr>
          <w:rFonts w:ascii="Times New Roman" w:hAnsi="Times New Roman" w:cs="Times New Roman"/>
          <w:sz w:val="24"/>
          <w:szCs w:val="24"/>
          <w:lang w:val="en-US"/>
        </w:rPr>
        <w:t>principles of the construction.</w:t>
      </w:r>
    </w:p>
    <w:p w:rsidR="006014D2" w:rsidRPr="00A360B4" w:rsidRDefault="006014D2" w:rsidP="006014D2">
      <w:pPr>
        <w:autoSpaceDE w:val="0"/>
        <w:autoSpaceDN w:val="0"/>
        <w:adjustRightInd w:val="0"/>
        <w:spacing w:after="240" w:line="240" w:lineRule="auto"/>
        <w:jc w:val="both"/>
        <w:rPr>
          <w:rFonts w:ascii="Times New Roman" w:hAnsi="Times New Roman" w:cs="Times New Roman"/>
          <w:color w:val="000000"/>
          <w:sz w:val="24"/>
          <w:szCs w:val="24"/>
          <w:lang w:val="en-US"/>
        </w:rPr>
      </w:pPr>
      <w:r w:rsidRPr="00A360B4">
        <w:rPr>
          <w:rFonts w:ascii="Times New Roman" w:hAnsi="Times New Roman" w:cs="Times New Roman"/>
          <w:color w:val="000000"/>
          <w:sz w:val="24"/>
          <w:szCs w:val="24"/>
          <w:lang w:val="en-US"/>
        </w:rPr>
        <w:t xml:space="preserve">Taking into account international obligations undertaken by Latvia upon ratification of the Convention and complying with the EU funds regulations and the Common Strategic Framework, in 2014-2020 programming period special attention is paid to improvement of accessibility of the physical environment, transportation, ICT’s and other planned public objects and services supported by the EU funds. </w:t>
      </w:r>
    </w:p>
    <w:p w:rsidR="006014D2" w:rsidRPr="00A360B4" w:rsidRDefault="006014D2" w:rsidP="006014D2">
      <w:pPr>
        <w:autoSpaceDE w:val="0"/>
        <w:autoSpaceDN w:val="0"/>
        <w:adjustRightInd w:val="0"/>
        <w:spacing w:after="240" w:line="240" w:lineRule="auto"/>
        <w:jc w:val="both"/>
        <w:rPr>
          <w:rFonts w:ascii="Times New Roman" w:hAnsi="Times New Roman" w:cs="Times New Roman"/>
          <w:color w:val="000000"/>
          <w:sz w:val="24"/>
          <w:szCs w:val="24"/>
          <w:lang w:val="en-US"/>
        </w:rPr>
      </w:pPr>
      <w:r w:rsidRPr="00A360B4">
        <w:rPr>
          <w:rFonts w:ascii="Times New Roman" w:hAnsi="Times New Roman" w:cs="Times New Roman"/>
          <w:color w:val="000000"/>
          <w:sz w:val="24"/>
          <w:szCs w:val="24"/>
          <w:lang w:val="en-US"/>
        </w:rPr>
        <w:t>Also non-governmental organizations significantly contribute to promotion of environmental accessibility, for example:</w:t>
      </w:r>
    </w:p>
    <w:p w:rsidR="006014D2" w:rsidRPr="00A360B4" w:rsidRDefault="006014D2" w:rsidP="006014D2">
      <w:pPr>
        <w:pStyle w:val="ListParagraph"/>
        <w:numPr>
          <w:ilvl w:val="0"/>
          <w:numId w:val="4"/>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gramStart"/>
      <w:r w:rsidRPr="00A360B4">
        <w:rPr>
          <w:rFonts w:ascii="Times New Roman" w:hAnsi="Times New Roman" w:cs="Times New Roman"/>
          <w:color w:val="000000"/>
          <w:sz w:val="24"/>
          <w:szCs w:val="24"/>
          <w:lang w:val="en-US"/>
        </w:rPr>
        <w:t>the</w:t>
      </w:r>
      <w:proofErr w:type="gramEnd"/>
      <w:r w:rsidRPr="00A360B4">
        <w:rPr>
          <w:rFonts w:ascii="Times New Roman" w:hAnsi="Times New Roman" w:cs="Times New Roman"/>
          <w:color w:val="000000"/>
          <w:sz w:val="24"/>
          <w:szCs w:val="24"/>
          <w:lang w:val="en-US"/>
        </w:rPr>
        <w:t xml:space="preserve"> “Latvian Railway” in cooperation with the non-governmental </w:t>
      </w:r>
      <w:proofErr w:type="spellStart"/>
      <w:r w:rsidRPr="00A360B4">
        <w:rPr>
          <w:rFonts w:ascii="Times New Roman" w:hAnsi="Times New Roman" w:cs="Times New Roman"/>
          <w:color w:val="000000"/>
          <w:sz w:val="24"/>
          <w:szCs w:val="24"/>
          <w:lang w:val="en-US"/>
        </w:rPr>
        <w:t>organisation</w:t>
      </w:r>
      <w:proofErr w:type="spellEnd"/>
      <w:r w:rsidRPr="00A360B4">
        <w:rPr>
          <w:rFonts w:ascii="Times New Roman" w:hAnsi="Times New Roman" w:cs="Times New Roman"/>
          <w:color w:val="000000"/>
          <w:sz w:val="24"/>
          <w:szCs w:val="24"/>
          <w:lang w:val="en-US"/>
        </w:rPr>
        <w:t xml:space="preserve"> for people with disabilities and their friends </w:t>
      </w:r>
      <w:r w:rsidRPr="00A360B4">
        <w:rPr>
          <w:rFonts w:ascii="Times New Roman" w:hAnsi="Times New Roman" w:cs="Times New Roman"/>
          <w:i/>
          <w:color w:val="000000"/>
          <w:sz w:val="24"/>
          <w:szCs w:val="24"/>
          <w:lang w:val="en-US"/>
        </w:rPr>
        <w:t>“</w:t>
      </w:r>
      <w:proofErr w:type="spellStart"/>
      <w:r w:rsidRPr="00A360B4">
        <w:rPr>
          <w:rFonts w:ascii="Times New Roman" w:hAnsi="Times New Roman" w:cs="Times New Roman"/>
          <w:i/>
          <w:color w:val="000000"/>
          <w:sz w:val="24"/>
          <w:szCs w:val="24"/>
          <w:lang w:val="en-US"/>
        </w:rPr>
        <w:t>Apeirons</w:t>
      </w:r>
      <w:proofErr w:type="spellEnd"/>
      <w:r w:rsidRPr="00A360B4">
        <w:rPr>
          <w:rFonts w:ascii="Times New Roman" w:hAnsi="Times New Roman" w:cs="Times New Roman"/>
          <w:i/>
          <w:color w:val="000000"/>
          <w:sz w:val="24"/>
          <w:szCs w:val="24"/>
          <w:lang w:val="en-US"/>
        </w:rPr>
        <w:t>”</w:t>
      </w:r>
      <w:r w:rsidRPr="00A360B4">
        <w:rPr>
          <w:rFonts w:ascii="Times New Roman" w:hAnsi="Times New Roman" w:cs="Times New Roman"/>
          <w:color w:val="000000"/>
          <w:sz w:val="24"/>
          <w:szCs w:val="24"/>
          <w:lang w:val="en-US"/>
        </w:rPr>
        <w:t xml:space="preserve"> and the Baby Room society launched the first mobile application for accessibility – </w:t>
      </w:r>
      <w:r w:rsidRPr="00A360B4">
        <w:rPr>
          <w:rFonts w:ascii="Times New Roman" w:hAnsi="Times New Roman" w:cs="Times New Roman"/>
          <w:i/>
          <w:color w:val="000000"/>
          <w:sz w:val="24"/>
          <w:szCs w:val="24"/>
          <w:lang w:val="en-US"/>
        </w:rPr>
        <w:t>“</w:t>
      </w:r>
      <w:proofErr w:type="spellStart"/>
      <w:r w:rsidRPr="00A360B4">
        <w:rPr>
          <w:rFonts w:ascii="Times New Roman" w:hAnsi="Times New Roman" w:cs="Times New Roman"/>
          <w:i/>
          <w:color w:val="000000"/>
          <w:sz w:val="24"/>
          <w:szCs w:val="24"/>
          <w:lang w:val="en-US"/>
        </w:rPr>
        <w:t>Mapeirons</w:t>
      </w:r>
      <w:proofErr w:type="spellEnd"/>
      <w:r w:rsidRPr="00A360B4">
        <w:rPr>
          <w:rFonts w:ascii="Times New Roman" w:hAnsi="Times New Roman" w:cs="Times New Roman"/>
          <w:i/>
          <w:color w:val="000000"/>
          <w:sz w:val="24"/>
          <w:szCs w:val="24"/>
          <w:lang w:val="en-US"/>
        </w:rPr>
        <w:t xml:space="preserve">” </w:t>
      </w:r>
      <w:r w:rsidRPr="00A360B4">
        <w:rPr>
          <w:rFonts w:ascii="Times New Roman" w:hAnsi="Times New Roman" w:cs="Times New Roman"/>
          <w:color w:val="000000"/>
          <w:sz w:val="24"/>
          <w:szCs w:val="24"/>
          <w:lang w:val="en-US"/>
        </w:rPr>
        <w:t xml:space="preserve">(2014).  It offers information about accessible places/venues in Latvia, including institutions, shops, recreation and entertainment venues, as well as infrastructure and environment objects. </w:t>
      </w:r>
    </w:p>
    <w:p w:rsidR="006014D2" w:rsidRPr="00A360B4" w:rsidRDefault="006014D2" w:rsidP="006014D2">
      <w:pPr>
        <w:pStyle w:val="ListParagraph"/>
        <w:autoSpaceDE w:val="0"/>
        <w:autoSpaceDN w:val="0"/>
        <w:adjustRightInd w:val="0"/>
        <w:spacing w:after="240" w:line="240" w:lineRule="auto"/>
        <w:ind w:left="2520"/>
        <w:jc w:val="both"/>
        <w:rPr>
          <w:rFonts w:ascii="Times New Roman" w:hAnsi="Times New Roman" w:cs="Times New Roman"/>
          <w:color w:val="000000"/>
          <w:sz w:val="24"/>
          <w:szCs w:val="24"/>
          <w:lang w:val="en-US"/>
        </w:rPr>
      </w:pPr>
    </w:p>
    <w:p w:rsidR="00782184" w:rsidRPr="00A360B4" w:rsidRDefault="006014D2" w:rsidP="006724CA">
      <w:pPr>
        <w:pStyle w:val="ListParagraph"/>
        <w:numPr>
          <w:ilvl w:val="0"/>
          <w:numId w:val="4"/>
        </w:numPr>
        <w:autoSpaceDE w:val="0"/>
        <w:autoSpaceDN w:val="0"/>
        <w:adjustRightInd w:val="0"/>
        <w:spacing w:after="240" w:line="240" w:lineRule="auto"/>
        <w:jc w:val="both"/>
        <w:rPr>
          <w:rFonts w:ascii="Times New Roman" w:hAnsi="Times New Roman" w:cs="Times New Roman"/>
          <w:color w:val="000000"/>
          <w:sz w:val="24"/>
          <w:szCs w:val="24"/>
          <w:lang w:val="en-US"/>
        </w:rPr>
      </w:pPr>
      <w:r w:rsidRPr="00A360B4">
        <w:rPr>
          <w:rFonts w:ascii="Times New Roman" w:hAnsi="Times New Roman" w:cs="Times New Roman"/>
          <w:color w:val="000000"/>
          <w:sz w:val="24"/>
          <w:szCs w:val="24"/>
          <w:lang w:val="en-US"/>
        </w:rPr>
        <w:t xml:space="preserve">In 2015 non-governmental </w:t>
      </w:r>
      <w:proofErr w:type="spellStart"/>
      <w:r w:rsidRPr="00A360B4">
        <w:rPr>
          <w:rFonts w:ascii="Times New Roman" w:hAnsi="Times New Roman" w:cs="Times New Roman"/>
          <w:color w:val="000000"/>
          <w:sz w:val="24"/>
          <w:szCs w:val="24"/>
          <w:lang w:val="en-US"/>
        </w:rPr>
        <w:t>organisation</w:t>
      </w:r>
      <w:proofErr w:type="spellEnd"/>
      <w:r w:rsidRPr="00A360B4">
        <w:rPr>
          <w:rFonts w:ascii="Times New Roman" w:hAnsi="Times New Roman" w:cs="Times New Roman"/>
          <w:color w:val="000000"/>
          <w:sz w:val="24"/>
          <w:szCs w:val="24"/>
          <w:lang w:val="en-US"/>
        </w:rPr>
        <w:t xml:space="preserve"> “Baltic Architecture Center” developed the Concept for Environmental Accessibility for the Municipality of </w:t>
      </w:r>
      <w:proofErr w:type="spellStart"/>
      <w:r w:rsidRPr="00A360B4">
        <w:rPr>
          <w:rFonts w:ascii="Times New Roman" w:hAnsi="Times New Roman" w:cs="Times New Roman"/>
          <w:color w:val="000000"/>
          <w:sz w:val="24"/>
          <w:szCs w:val="24"/>
          <w:lang w:val="en-US"/>
        </w:rPr>
        <w:t>Kuldiga</w:t>
      </w:r>
      <w:proofErr w:type="spellEnd"/>
      <w:r w:rsidRPr="00A360B4">
        <w:rPr>
          <w:rFonts w:ascii="Times New Roman" w:hAnsi="Times New Roman" w:cs="Times New Roman"/>
          <w:color w:val="000000"/>
          <w:sz w:val="24"/>
          <w:szCs w:val="24"/>
          <w:lang w:val="en-US"/>
        </w:rPr>
        <w:t>. This project was awarded as a Good Practice 2015 (Design for All Prize) and is a candidate to the International Design for All Foundation Awards 2016.</w:t>
      </w:r>
    </w:p>
    <w:p w:rsidR="00912E93" w:rsidRPr="008D33A1" w:rsidRDefault="00912E93" w:rsidP="00353A5E">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p>
    <w:p w:rsidR="00353A5E" w:rsidRPr="00A360B4" w:rsidRDefault="00353A5E" w:rsidP="00353A5E">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r w:rsidRPr="00A360B4">
        <w:rPr>
          <w:rFonts w:ascii="Times New Roman" w:hAnsi="Times New Roman" w:cs="Times New Roman"/>
          <w:b/>
          <w:i/>
          <w:color w:val="000000"/>
          <w:sz w:val="26"/>
          <w:szCs w:val="26"/>
          <w:u w:val="single"/>
          <w:lang w:val="en-US"/>
        </w:rPr>
        <w:t xml:space="preserve">Support services </w:t>
      </w:r>
    </w:p>
    <w:p w:rsidR="00020D87" w:rsidRPr="00A360B4" w:rsidRDefault="00020D87" w:rsidP="00020D87">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In order to ensure community–based social services oriented on individual needs and promoting self-care and independent living opportunities, Latvia is committed to ensure effective social care system through developing purpose-orientated rehabilitation policy measures and deinstitutionalization practices. This is crucial also in the light of ensuring the rights to independent living as determined in the Convention.</w:t>
      </w:r>
    </w:p>
    <w:p w:rsidR="00912E93" w:rsidRPr="00A360B4" w:rsidRDefault="00912E93" w:rsidP="00020D87">
      <w:pPr>
        <w:spacing w:after="0" w:line="240" w:lineRule="auto"/>
        <w:jc w:val="both"/>
        <w:rPr>
          <w:rFonts w:ascii="Times New Roman" w:hAnsi="Times New Roman" w:cs="Times New Roman"/>
          <w:sz w:val="24"/>
          <w:szCs w:val="24"/>
          <w:lang w:val="en-US" w:eastAsia="lv-LV"/>
        </w:rPr>
      </w:pPr>
    </w:p>
    <w:p w:rsidR="00912E93" w:rsidRPr="00A360B4" w:rsidRDefault="00912E93" w:rsidP="00912E93">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On 27 October 2013, amendments to Article 11 of the Criminal Procedure Law entered into force providing that the right to use the language the person understands during the criminal proceedings and to use the assistance of an interpreter free of </w:t>
      </w:r>
      <w:r w:rsidRPr="00A360B4">
        <w:rPr>
          <w:rFonts w:ascii="Times New Roman" w:hAnsi="Times New Roman" w:cs="Times New Roman"/>
          <w:sz w:val="24"/>
          <w:szCs w:val="24"/>
          <w:lang w:val="en-US" w:eastAsia="lv-LV"/>
        </w:rPr>
        <w:lastRenderedPageBreak/>
        <w:t>charge should also apply to persons with hearing, speech or visual impairments. In issuing procedural documents to such persons in the cases provided for by the law, the availability of such documents must be ensured in the language or the manner which such persons are able to perceive.</w:t>
      </w:r>
    </w:p>
    <w:p w:rsidR="00912E93" w:rsidRPr="00A360B4" w:rsidRDefault="00912E93" w:rsidP="00912E93">
      <w:pPr>
        <w:spacing w:after="0" w:line="240" w:lineRule="auto"/>
        <w:jc w:val="both"/>
        <w:rPr>
          <w:rFonts w:ascii="Times New Roman" w:hAnsi="Times New Roman" w:cs="Times New Roman"/>
          <w:sz w:val="24"/>
          <w:szCs w:val="24"/>
          <w:lang w:val="en-US" w:eastAsia="lv-LV"/>
        </w:rPr>
      </w:pPr>
    </w:p>
    <w:p w:rsidR="00912E93" w:rsidRPr="00A360B4" w:rsidRDefault="00912E93" w:rsidP="00912E93">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On 20 May 2014, the CM Regulation no.252 “Procedure for Police in Establishing if A Child has Special Needs, Inviting of a Competent Specialist, and Providing Conditions for Addressing of Child’s Special Needs” was issued.</w:t>
      </w:r>
    </w:p>
    <w:p w:rsidR="0083572D" w:rsidRPr="00A360B4" w:rsidRDefault="0083572D" w:rsidP="00912E93">
      <w:pPr>
        <w:spacing w:after="0" w:line="240" w:lineRule="auto"/>
        <w:jc w:val="both"/>
        <w:rPr>
          <w:rFonts w:ascii="Times New Roman" w:hAnsi="Times New Roman" w:cs="Times New Roman"/>
          <w:sz w:val="24"/>
          <w:szCs w:val="24"/>
          <w:lang w:val="en-US" w:eastAsia="lv-LV"/>
        </w:rPr>
      </w:pPr>
    </w:p>
    <w:p w:rsidR="0083572D" w:rsidRPr="00A360B4" w:rsidRDefault="0083572D" w:rsidP="0083572D">
      <w:pPr>
        <w:spacing w:after="0" w:line="240" w:lineRule="auto"/>
        <w:jc w:val="both"/>
        <w:rPr>
          <w:rFonts w:ascii="Times New Roman" w:hAnsi="Times New Roman" w:cs="Times New Roman"/>
          <w:sz w:val="24"/>
          <w:szCs w:val="24"/>
          <w:lang w:val="en-US"/>
        </w:rPr>
      </w:pPr>
      <w:r w:rsidRPr="008D33A1">
        <w:rPr>
          <w:rFonts w:ascii="Times New Roman" w:hAnsi="Times New Roman" w:cs="Times New Roman"/>
          <w:sz w:val="24"/>
          <w:szCs w:val="24"/>
          <w:lang w:val="en-US"/>
        </w:rPr>
        <w:t xml:space="preserve">To implement the </w:t>
      </w:r>
      <w:r w:rsidRPr="00A360B4">
        <w:rPr>
          <w:rFonts w:ascii="Times New Roman" w:hAnsi="Times New Roman" w:cs="Times New Roman"/>
          <w:sz w:val="24"/>
          <w:szCs w:val="24"/>
          <w:lang w:val="en-US" w:eastAsia="lv-LV"/>
        </w:rPr>
        <w:t>deinstitutionalization</w:t>
      </w:r>
      <w:r w:rsidRPr="00A360B4">
        <w:rPr>
          <w:rFonts w:ascii="Times New Roman" w:hAnsi="Times New Roman" w:cs="Times New Roman"/>
          <w:sz w:val="24"/>
          <w:szCs w:val="24"/>
          <w:lang w:val="en-US"/>
        </w:rPr>
        <w:t xml:space="preserve"> in 2016 in collaboration with local municipalities started individual needs assessments and individual support plan development for persons with disabilities residing in long-term care institutions. At the same time it is intended to carry out analysis of the situation of social services and infrastructure at the local municipalities. Based on those analyzes plans defining social services territorial distribution for each region will be developed. As a result empowerment of independent living provides individual tailored support measures for a person to be able to live at home will take place.</w:t>
      </w:r>
    </w:p>
    <w:p w:rsidR="003D6D1F" w:rsidRDefault="003D6D1F" w:rsidP="0083572D">
      <w:pPr>
        <w:spacing w:after="0" w:line="240" w:lineRule="auto"/>
        <w:jc w:val="both"/>
        <w:rPr>
          <w:rFonts w:ascii="Times New Roman" w:hAnsi="Times New Roman" w:cs="Times New Roman"/>
          <w:sz w:val="24"/>
          <w:szCs w:val="24"/>
          <w:lang w:val="en-US"/>
        </w:rPr>
      </w:pPr>
    </w:p>
    <w:p w:rsidR="00020D87" w:rsidRPr="00A360B4" w:rsidRDefault="0083572D" w:rsidP="00020D87">
      <w:pPr>
        <w:spacing w:after="0" w:line="240" w:lineRule="auto"/>
        <w:jc w:val="both"/>
        <w:rPr>
          <w:rFonts w:ascii="Times New Roman" w:hAnsi="Times New Roman" w:cs="Times New Roman"/>
          <w:sz w:val="24"/>
          <w:szCs w:val="24"/>
          <w:lang w:val="en-US"/>
        </w:rPr>
      </w:pPr>
      <w:r w:rsidRPr="00A360B4">
        <w:rPr>
          <w:rFonts w:ascii="Times New Roman" w:hAnsi="Times New Roman" w:cs="Times New Roman"/>
          <w:sz w:val="24"/>
          <w:szCs w:val="24"/>
          <w:lang w:val="en-US"/>
        </w:rPr>
        <w:t>In order to minimize the stereotypes and negative attitude of society to persons with mental disorders, living indepe</w:t>
      </w:r>
      <w:r w:rsidR="003D6D1F">
        <w:rPr>
          <w:rFonts w:ascii="Times New Roman" w:hAnsi="Times New Roman" w:cs="Times New Roman"/>
          <w:sz w:val="24"/>
          <w:szCs w:val="24"/>
          <w:lang w:val="en-US"/>
        </w:rPr>
        <w:t xml:space="preserve">ndently, the implementation of a new </w:t>
      </w:r>
      <w:r w:rsidRPr="00A360B4">
        <w:rPr>
          <w:rFonts w:ascii="Times New Roman" w:hAnsi="Times New Roman" w:cs="Times New Roman"/>
          <w:sz w:val="24"/>
          <w:szCs w:val="24"/>
          <w:lang w:val="en-US"/>
        </w:rPr>
        <w:t xml:space="preserve">communication </w:t>
      </w:r>
      <w:r w:rsidR="003D6D1F">
        <w:rPr>
          <w:rFonts w:ascii="Times New Roman" w:hAnsi="Times New Roman" w:cs="Times New Roman"/>
          <w:sz w:val="24"/>
          <w:szCs w:val="24"/>
          <w:lang w:val="en-US"/>
        </w:rPr>
        <w:t xml:space="preserve">strategy </w:t>
      </w:r>
      <w:r w:rsidRPr="00A360B4">
        <w:rPr>
          <w:rFonts w:ascii="Times New Roman" w:hAnsi="Times New Roman" w:cs="Times New Roman"/>
          <w:sz w:val="24"/>
          <w:szCs w:val="24"/>
          <w:lang w:val="en-US"/>
        </w:rPr>
        <w:t>will begin in 2016 as well.</w:t>
      </w:r>
    </w:p>
    <w:p w:rsidR="00020D87" w:rsidRPr="00A360B4" w:rsidRDefault="00020D87" w:rsidP="00020D87">
      <w:pPr>
        <w:spacing w:after="0" w:line="240" w:lineRule="auto"/>
        <w:jc w:val="both"/>
        <w:rPr>
          <w:rFonts w:ascii="Times New Roman" w:hAnsi="Times New Roman" w:cs="Times New Roman"/>
          <w:sz w:val="24"/>
          <w:szCs w:val="24"/>
          <w:lang w:val="en-US" w:eastAsia="lv-LV"/>
        </w:rPr>
      </w:pPr>
    </w:p>
    <w:p w:rsidR="00BA658E" w:rsidRPr="00A360B4" w:rsidRDefault="00BA658E" w:rsidP="00BA658E">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As regards the field of education, since 2012 persons with disability are entitled to receive assistant services to support mobility, communication and self-care in institutions of</w:t>
      </w:r>
      <w:r w:rsidR="0006745D" w:rsidRPr="00A360B4">
        <w:rPr>
          <w:rFonts w:ascii="Times New Roman" w:hAnsi="Times New Roman" w:cs="Times New Roman"/>
          <w:sz w:val="24"/>
          <w:szCs w:val="24"/>
          <w:lang w:val="en-US" w:eastAsia="lv-LV"/>
        </w:rPr>
        <w:t xml:space="preserve"> preschool, </w:t>
      </w:r>
      <w:r w:rsidRPr="00A360B4">
        <w:rPr>
          <w:rFonts w:ascii="Times New Roman" w:hAnsi="Times New Roman" w:cs="Times New Roman"/>
          <w:sz w:val="24"/>
          <w:szCs w:val="24"/>
          <w:lang w:val="en-US" w:eastAsia="lv-LV"/>
        </w:rPr>
        <w:t>general and vocational education school. In addition individual support mechanisms are provided to children with special needs</w:t>
      </w:r>
      <w:r w:rsidR="00753855" w:rsidRPr="00A360B4">
        <w:rPr>
          <w:rFonts w:ascii="Times New Roman" w:hAnsi="Times New Roman" w:cs="Times New Roman"/>
          <w:sz w:val="24"/>
          <w:szCs w:val="24"/>
          <w:lang w:val="en-US" w:eastAsia="lv-LV"/>
        </w:rPr>
        <w:t xml:space="preserve"> aged 5 up to 18 years</w:t>
      </w:r>
      <w:r w:rsidRPr="00A360B4">
        <w:rPr>
          <w:rFonts w:ascii="Times New Roman" w:hAnsi="Times New Roman" w:cs="Times New Roman"/>
          <w:sz w:val="24"/>
          <w:szCs w:val="24"/>
          <w:lang w:val="en-US" w:eastAsia="lv-LV"/>
        </w:rPr>
        <w:t xml:space="preserve">; these measures are incorporated in the individual education plans according to the child's needs and abilities. Furthermore the Disability Law provides for the right to receive State funded services of a sign language interpreter when acquiring vocational education and higher education </w:t>
      </w:r>
      <w:proofErr w:type="spellStart"/>
      <w:r w:rsidRPr="00A360B4">
        <w:rPr>
          <w:rFonts w:ascii="Times New Roman" w:hAnsi="Times New Roman" w:cs="Times New Roman"/>
          <w:sz w:val="24"/>
          <w:szCs w:val="24"/>
          <w:lang w:val="en-US" w:eastAsia="lv-LV"/>
        </w:rPr>
        <w:t>programmes</w:t>
      </w:r>
      <w:proofErr w:type="spellEnd"/>
      <w:r w:rsidRPr="00A360B4">
        <w:rPr>
          <w:rFonts w:ascii="Times New Roman" w:hAnsi="Times New Roman" w:cs="Times New Roman"/>
          <w:sz w:val="24"/>
          <w:szCs w:val="24"/>
          <w:lang w:val="en-US" w:eastAsia="lv-LV"/>
        </w:rPr>
        <w:t>.</w:t>
      </w:r>
    </w:p>
    <w:p w:rsidR="0083572D" w:rsidRPr="00A360B4" w:rsidRDefault="0083572D" w:rsidP="00BA658E">
      <w:pPr>
        <w:spacing w:after="0" w:line="240" w:lineRule="auto"/>
        <w:jc w:val="both"/>
        <w:rPr>
          <w:rFonts w:ascii="Times New Roman" w:hAnsi="Times New Roman" w:cs="Times New Roman"/>
          <w:sz w:val="24"/>
          <w:szCs w:val="24"/>
          <w:lang w:val="en-US" w:eastAsia="lv-LV"/>
        </w:rPr>
      </w:pPr>
    </w:p>
    <w:p w:rsidR="0083572D" w:rsidRPr="00A360B4" w:rsidRDefault="0083572D" w:rsidP="0083572D">
      <w:pPr>
        <w:spacing w:after="0" w:line="240" w:lineRule="auto"/>
        <w:jc w:val="both"/>
        <w:rPr>
          <w:rFonts w:ascii="Times New Roman" w:hAnsi="Times New Roman" w:cs="Times New Roman"/>
          <w:sz w:val="24"/>
          <w:szCs w:val="24"/>
          <w:lang w:val="en-US" w:eastAsia="lv-LV"/>
        </w:rPr>
      </w:pPr>
      <w:r w:rsidRPr="008D33A1">
        <w:rPr>
          <w:rFonts w:ascii="Times New Roman" w:hAnsi="Times New Roman" w:cs="Times New Roman"/>
          <w:sz w:val="24"/>
          <w:szCs w:val="24"/>
          <w:lang w:val="en-US" w:eastAsia="lv-LV"/>
        </w:rPr>
        <w:t xml:space="preserve">Since 2013 </w:t>
      </w:r>
      <w:r w:rsidRPr="00A360B4">
        <w:rPr>
          <w:rFonts w:ascii="Times New Roman" w:hAnsi="Times New Roman" w:cs="Times New Roman"/>
          <w:sz w:val="24"/>
          <w:szCs w:val="24"/>
          <w:lang w:val="en-US"/>
        </w:rPr>
        <w:t>services of a special interpreter for persons with hearing impairment for the purpose of ensuring communication with other natural and legal entities</w:t>
      </w:r>
      <w:r w:rsidRPr="00A360B4">
        <w:rPr>
          <w:rFonts w:ascii="Times New Roman" w:hAnsi="Times New Roman" w:cs="Times New Roman"/>
          <w:sz w:val="24"/>
          <w:szCs w:val="24"/>
          <w:lang w:val="en-US" w:eastAsia="lv-LV"/>
        </w:rPr>
        <w:t xml:space="preserve"> are available. </w:t>
      </w:r>
    </w:p>
    <w:p w:rsidR="00BA658E" w:rsidRPr="00A360B4" w:rsidRDefault="00BA658E" w:rsidP="00BA658E">
      <w:pPr>
        <w:spacing w:after="0" w:line="240" w:lineRule="auto"/>
        <w:jc w:val="both"/>
        <w:rPr>
          <w:rFonts w:ascii="Times New Roman" w:hAnsi="Times New Roman" w:cs="Times New Roman"/>
          <w:sz w:val="24"/>
          <w:szCs w:val="24"/>
          <w:lang w:val="en-US" w:eastAsia="lv-LV"/>
        </w:rPr>
      </w:pPr>
    </w:p>
    <w:p w:rsidR="00020D87" w:rsidRPr="00A360B4" w:rsidRDefault="00020D87" w:rsidP="00020D87">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 xml:space="preserve">In 2013 Latvia introduced a </w:t>
      </w:r>
      <w:r w:rsidR="0083572D" w:rsidRPr="00A360B4">
        <w:rPr>
          <w:rFonts w:ascii="Times New Roman" w:hAnsi="Times New Roman" w:cs="Times New Roman"/>
          <w:sz w:val="24"/>
          <w:szCs w:val="24"/>
          <w:lang w:val="en-US" w:eastAsia="lv-LV"/>
        </w:rPr>
        <w:t xml:space="preserve">municipality based assistant service </w:t>
      </w:r>
      <w:r w:rsidRPr="00A360B4">
        <w:rPr>
          <w:rFonts w:ascii="Times New Roman" w:hAnsi="Times New Roman" w:cs="Times New Roman"/>
          <w:sz w:val="24"/>
          <w:szCs w:val="24"/>
          <w:lang w:val="en-US" w:eastAsia="lv-LV"/>
        </w:rPr>
        <w:t>for persons with disabilities for performing activities outside home</w:t>
      </w:r>
      <w:r w:rsidR="008431D0" w:rsidRPr="00A360B4">
        <w:rPr>
          <w:rFonts w:ascii="Times New Roman" w:hAnsi="Times New Roman" w:cs="Times New Roman"/>
          <w:sz w:val="24"/>
          <w:szCs w:val="24"/>
          <w:lang w:val="en-US" w:eastAsia="lv-LV"/>
        </w:rPr>
        <w:t xml:space="preserve"> </w:t>
      </w:r>
      <w:r w:rsidR="008431D0" w:rsidRPr="00A360B4">
        <w:rPr>
          <w:rFonts w:ascii="Times New Roman" w:hAnsi="Times New Roman" w:cs="Times New Roman"/>
          <w:sz w:val="24"/>
          <w:szCs w:val="24"/>
          <w:lang w:val="en-US"/>
        </w:rPr>
        <w:t>up to 40 hours a week</w:t>
      </w:r>
      <w:r w:rsidR="008431D0" w:rsidRPr="00A360B4">
        <w:rPr>
          <w:lang w:val="en-US"/>
        </w:rPr>
        <w:t xml:space="preserve">. </w:t>
      </w:r>
      <w:r w:rsidRPr="00A360B4">
        <w:rPr>
          <w:rFonts w:ascii="Times New Roman" w:hAnsi="Times New Roman" w:cs="Times New Roman"/>
          <w:sz w:val="24"/>
          <w:szCs w:val="24"/>
          <w:lang w:val="en-US" w:eastAsia="lv-LV"/>
        </w:rPr>
        <w:t xml:space="preserve"> One of the target groups are children with disability aged 5 to 18 years in need of a special care due to severe functional impairments. </w:t>
      </w:r>
    </w:p>
    <w:p w:rsidR="00430934" w:rsidRPr="00A360B4" w:rsidRDefault="00430934" w:rsidP="00020D87">
      <w:pPr>
        <w:spacing w:after="0" w:line="240" w:lineRule="auto"/>
        <w:jc w:val="both"/>
        <w:rPr>
          <w:rFonts w:ascii="Times New Roman" w:hAnsi="Times New Roman" w:cs="Times New Roman"/>
          <w:sz w:val="24"/>
          <w:szCs w:val="24"/>
          <w:lang w:val="en-US" w:eastAsia="lv-LV"/>
        </w:rPr>
      </w:pPr>
    </w:p>
    <w:p w:rsidR="00753855" w:rsidRPr="00A360B4" w:rsidRDefault="00753855" w:rsidP="00020D87">
      <w:pPr>
        <w:spacing w:after="0" w:line="240" w:lineRule="auto"/>
        <w:jc w:val="both"/>
        <w:rPr>
          <w:rFonts w:ascii="Times New Roman" w:hAnsi="Times New Roman" w:cs="Times New Roman"/>
          <w:sz w:val="24"/>
          <w:szCs w:val="24"/>
          <w:lang w:val="en-US"/>
        </w:rPr>
      </w:pPr>
      <w:r w:rsidRPr="00A360B4">
        <w:rPr>
          <w:rFonts w:ascii="Times New Roman" w:hAnsi="Times New Roman" w:cs="Times New Roman"/>
          <w:sz w:val="24"/>
          <w:szCs w:val="24"/>
          <w:lang w:val="en-US"/>
        </w:rPr>
        <w:t>Persons with an visual impairment of I category who do not receive the state benefit for a disabled person in need of a special care are entitled to receive a benefit for the employment of an assistant for 10 hours a week.</w:t>
      </w:r>
    </w:p>
    <w:p w:rsidR="00753855" w:rsidRPr="00A360B4" w:rsidRDefault="00753855" w:rsidP="00020D87">
      <w:pPr>
        <w:spacing w:after="0" w:line="240" w:lineRule="auto"/>
        <w:jc w:val="both"/>
        <w:rPr>
          <w:rFonts w:ascii="Times New Roman" w:hAnsi="Times New Roman" w:cs="Times New Roman"/>
          <w:sz w:val="24"/>
          <w:szCs w:val="24"/>
          <w:lang w:val="en-US" w:eastAsia="lv-LV"/>
        </w:rPr>
      </w:pPr>
    </w:p>
    <w:p w:rsidR="00430934" w:rsidRPr="00A360B4" w:rsidRDefault="00430934" w:rsidP="00430934">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lang w:val="en-US" w:eastAsia="lv-LV"/>
        </w:rPr>
        <w:t>Since 1 July 2014, Latvia has introduced several new or increased several the existing allowances intended to support the persons with disabilities and improve their material status.</w:t>
      </w:r>
      <w:r w:rsidRPr="00A360B4">
        <w:rPr>
          <w:lang w:val="en-US"/>
        </w:rPr>
        <w:t xml:space="preserve"> </w:t>
      </w:r>
      <w:r w:rsidRPr="00A360B4">
        <w:rPr>
          <w:rFonts w:ascii="Times New Roman" w:hAnsi="Times New Roman" w:cs="Times New Roman"/>
          <w:sz w:val="24"/>
          <w:szCs w:val="24"/>
          <w:lang w:val="en-US" w:eastAsia="lv-LV"/>
        </w:rPr>
        <w:t>Allowance to persons with disability who need special care has been increased by 50%; the State social security benefit to persons with I disability group has been increased by 30%; to persons with II disability group – by 20%. In total, amount of allowances to persons with disabilities has been increased by 30%.</w:t>
      </w:r>
    </w:p>
    <w:p w:rsidR="003D6D1F" w:rsidRPr="00A360B4" w:rsidRDefault="003D6D1F" w:rsidP="003D6D1F">
      <w:pPr>
        <w:autoSpaceDE w:val="0"/>
        <w:autoSpaceDN w:val="0"/>
        <w:adjustRightInd w:val="0"/>
        <w:spacing w:after="0" w:line="240" w:lineRule="auto"/>
        <w:jc w:val="both"/>
        <w:rPr>
          <w:rFonts w:ascii="Times New Roman" w:hAnsi="Times New Roman" w:cs="Times New Roman"/>
          <w:b/>
          <w:i/>
          <w:color w:val="000000"/>
          <w:sz w:val="26"/>
          <w:szCs w:val="26"/>
          <w:u w:val="single"/>
          <w:lang w:val="en-US"/>
        </w:rPr>
      </w:pPr>
      <w:r>
        <w:rPr>
          <w:rFonts w:ascii="Times New Roman" w:hAnsi="Times New Roman" w:cs="Times New Roman"/>
          <w:b/>
          <w:i/>
          <w:color w:val="000000"/>
          <w:sz w:val="26"/>
          <w:szCs w:val="26"/>
          <w:u w:val="single"/>
          <w:lang w:val="en-US"/>
        </w:rPr>
        <w:lastRenderedPageBreak/>
        <w:t>Data collection</w:t>
      </w:r>
      <w:r w:rsidRPr="00A360B4">
        <w:rPr>
          <w:rFonts w:ascii="Times New Roman" w:hAnsi="Times New Roman" w:cs="Times New Roman"/>
          <w:b/>
          <w:i/>
          <w:color w:val="000000"/>
          <w:sz w:val="26"/>
          <w:szCs w:val="26"/>
          <w:u w:val="single"/>
          <w:lang w:val="en-US"/>
        </w:rPr>
        <w:t xml:space="preserve"> </w:t>
      </w:r>
    </w:p>
    <w:p w:rsidR="00B166E3" w:rsidRPr="00A360B4" w:rsidRDefault="00B166E3" w:rsidP="003D6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lv-LV"/>
        </w:rPr>
      </w:pPr>
      <w:r w:rsidRPr="00A360B4">
        <w:rPr>
          <w:rFonts w:ascii="Times New Roman" w:eastAsia="Times New Roman" w:hAnsi="Times New Roman" w:cs="Times New Roman"/>
          <w:sz w:val="24"/>
          <w:szCs w:val="24"/>
          <w:lang w:val="en-US" w:eastAsia="lv-LV"/>
        </w:rPr>
        <w:t xml:space="preserve">In 2016 </w:t>
      </w:r>
      <w:r w:rsidR="00802847" w:rsidRPr="00A360B4">
        <w:rPr>
          <w:rFonts w:ascii="Times New Roman" w:eastAsia="Times New Roman" w:hAnsi="Times New Roman" w:cs="Times New Roman"/>
          <w:sz w:val="24"/>
          <w:szCs w:val="24"/>
          <w:lang w:val="en-US" w:eastAsia="lv-LV"/>
        </w:rPr>
        <w:t>the research in the field of disability policy</w:t>
      </w:r>
      <w:r w:rsidRPr="00A360B4">
        <w:rPr>
          <w:rFonts w:ascii="Times New Roman" w:eastAsia="Times New Roman" w:hAnsi="Times New Roman" w:cs="Times New Roman"/>
          <w:sz w:val="24"/>
          <w:szCs w:val="24"/>
          <w:lang w:val="en-US" w:eastAsia="lv-LV"/>
        </w:rPr>
        <w:t>, co-financ</w:t>
      </w:r>
      <w:r w:rsidR="00802847" w:rsidRPr="00A360B4">
        <w:rPr>
          <w:rFonts w:ascii="Times New Roman" w:eastAsia="Times New Roman" w:hAnsi="Times New Roman" w:cs="Times New Roman"/>
          <w:sz w:val="24"/>
          <w:szCs w:val="24"/>
          <w:lang w:val="en-US" w:eastAsia="lv-LV"/>
        </w:rPr>
        <w:t>ed</w:t>
      </w:r>
      <w:r w:rsidRPr="00A360B4">
        <w:rPr>
          <w:rFonts w:ascii="Times New Roman" w:eastAsia="Times New Roman" w:hAnsi="Times New Roman" w:cs="Times New Roman"/>
          <w:sz w:val="24"/>
          <w:szCs w:val="24"/>
          <w:lang w:val="en-US" w:eastAsia="lv-LV"/>
        </w:rPr>
        <w:t xml:space="preserve"> by European Union </w:t>
      </w:r>
      <w:r w:rsidR="00802847" w:rsidRPr="00A360B4">
        <w:rPr>
          <w:rFonts w:ascii="Times New Roman" w:eastAsia="Times New Roman" w:hAnsi="Times New Roman" w:cs="Times New Roman"/>
          <w:sz w:val="24"/>
          <w:szCs w:val="24"/>
          <w:lang w:val="en-US" w:eastAsia="lv-LV"/>
        </w:rPr>
        <w:t>S</w:t>
      </w:r>
      <w:r w:rsidRPr="00A360B4">
        <w:rPr>
          <w:rFonts w:ascii="Times New Roman" w:eastAsia="Times New Roman" w:hAnsi="Times New Roman" w:cs="Times New Roman"/>
          <w:sz w:val="24"/>
          <w:szCs w:val="24"/>
          <w:lang w:val="en-US" w:eastAsia="lv-LV"/>
        </w:rPr>
        <w:t>tructural funds, will be carried o</w:t>
      </w:r>
      <w:r w:rsidR="00560904" w:rsidRPr="00A360B4">
        <w:rPr>
          <w:rFonts w:ascii="Times New Roman" w:eastAsia="Times New Roman" w:hAnsi="Times New Roman" w:cs="Times New Roman"/>
          <w:sz w:val="24"/>
          <w:szCs w:val="24"/>
          <w:lang w:val="en-US" w:eastAsia="lv-LV"/>
        </w:rPr>
        <w:t>u</w:t>
      </w:r>
      <w:r w:rsidRPr="00A360B4">
        <w:rPr>
          <w:rFonts w:ascii="Times New Roman" w:eastAsia="Times New Roman" w:hAnsi="Times New Roman" w:cs="Times New Roman"/>
          <w:sz w:val="24"/>
          <w:szCs w:val="24"/>
          <w:lang w:val="en-US" w:eastAsia="lv-LV"/>
        </w:rPr>
        <w:t xml:space="preserve">t. The aim of </w:t>
      </w:r>
      <w:r w:rsidR="00560904" w:rsidRPr="00A360B4">
        <w:rPr>
          <w:rFonts w:ascii="Times New Roman" w:eastAsia="Times New Roman" w:hAnsi="Times New Roman" w:cs="Times New Roman"/>
          <w:sz w:val="24"/>
          <w:szCs w:val="24"/>
          <w:lang w:val="en-US" w:eastAsia="lv-LV"/>
        </w:rPr>
        <w:t>research is to</w:t>
      </w:r>
      <w:r w:rsidRPr="00A360B4">
        <w:rPr>
          <w:rFonts w:ascii="Times New Roman" w:eastAsia="Times New Roman" w:hAnsi="Times New Roman" w:cs="Times New Roman"/>
          <w:sz w:val="24"/>
          <w:szCs w:val="24"/>
          <w:lang w:val="en-US" w:eastAsia="lv-LV"/>
        </w:rPr>
        <w:t xml:space="preserve"> </w:t>
      </w:r>
      <w:r w:rsidR="003F75BD" w:rsidRPr="00A360B4">
        <w:rPr>
          <w:rFonts w:ascii="Times New Roman" w:eastAsia="Times New Roman" w:hAnsi="Times New Roman" w:cs="Times New Roman"/>
          <w:sz w:val="24"/>
          <w:szCs w:val="24"/>
          <w:lang w:val="en-US" w:eastAsia="lv-LV"/>
        </w:rPr>
        <w:t>receive policy recommendations for</w:t>
      </w:r>
      <w:r w:rsidRPr="00A360B4">
        <w:rPr>
          <w:rFonts w:ascii="Times New Roman" w:eastAsia="Times New Roman" w:hAnsi="Times New Roman" w:cs="Times New Roman"/>
          <w:sz w:val="24"/>
          <w:szCs w:val="24"/>
          <w:lang w:val="en-US" w:eastAsia="lv-LV"/>
        </w:rPr>
        <w:t xml:space="preserve"> </w:t>
      </w:r>
      <w:r w:rsidR="00802847" w:rsidRPr="00A360B4">
        <w:rPr>
          <w:rFonts w:ascii="Times New Roman" w:eastAsia="Times New Roman" w:hAnsi="Times New Roman" w:cs="Times New Roman"/>
          <w:sz w:val="24"/>
          <w:szCs w:val="24"/>
          <w:lang w:val="en-US" w:eastAsia="lv-LV"/>
        </w:rPr>
        <w:t xml:space="preserve">Latvia’s </w:t>
      </w:r>
      <w:r w:rsidRPr="00A360B4">
        <w:rPr>
          <w:rFonts w:ascii="Times New Roman" w:eastAsia="Times New Roman" w:hAnsi="Times New Roman" w:cs="Times New Roman"/>
          <w:sz w:val="24"/>
          <w:szCs w:val="24"/>
          <w:lang w:val="en-US" w:eastAsia="lv-LV"/>
        </w:rPr>
        <w:t xml:space="preserve">disability policy </w:t>
      </w:r>
      <w:r w:rsidR="00560904" w:rsidRPr="00A360B4">
        <w:rPr>
          <w:rFonts w:ascii="Times New Roman" w:eastAsia="Times New Roman" w:hAnsi="Times New Roman" w:cs="Times New Roman"/>
          <w:sz w:val="24"/>
          <w:szCs w:val="24"/>
          <w:lang w:val="en-US" w:eastAsia="lv-LV"/>
        </w:rPr>
        <w:t xml:space="preserve">in field of </w:t>
      </w:r>
      <w:r w:rsidRPr="00A360B4">
        <w:rPr>
          <w:rFonts w:ascii="Times New Roman" w:eastAsia="Times New Roman" w:hAnsi="Times New Roman" w:cs="Times New Roman"/>
          <w:sz w:val="24"/>
          <w:szCs w:val="24"/>
          <w:lang w:val="en-US" w:eastAsia="lv-LV"/>
        </w:rPr>
        <w:t xml:space="preserve">social protection, including </w:t>
      </w:r>
      <w:r w:rsidR="00560904" w:rsidRPr="00A360B4">
        <w:rPr>
          <w:rFonts w:ascii="Times New Roman" w:eastAsia="Times New Roman" w:hAnsi="Times New Roman" w:cs="Times New Roman"/>
          <w:sz w:val="24"/>
          <w:szCs w:val="24"/>
          <w:lang w:val="en-US" w:eastAsia="lv-LV"/>
        </w:rPr>
        <w:t>improvement of</w:t>
      </w:r>
      <w:r w:rsidRPr="00A360B4">
        <w:rPr>
          <w:rFonts w:ascii="Times New Roman" w:eastAsia="Times New Roman" w:hAnsi="Times New Roman" w:cs="Times New Roman"/>
          <w:sz w:val="24"/>
          <w:szCs w:val="24"/>
          <w:lang w:val="en-US" w:eastAsia="lv-LV"/>
        </w:rPr>
        <w:t xml:space="preserve"> inclusive education and </w:t>
      </w:r>
      <w:r w:rsidR="00802847" w:rsidRPr="00A360B4">
        <w:rPr>
          <w:rFonts w:ascii="Times New Roman" w:eastAsia="Times New Roman" w:hAnsi="Times New Roman" w:cs="Times New Roman"/>
          <w:sz w:val="24"/>
          <w:szCs w:val="24"/>
          <w:lang w:val="en-US" w:eastAsia="lv-LV"/>
        </w:rPr>
        <w:t>inclusive</w:t>
      </w:r>
      <w:r w:rsidRPr="00A360B4">
        <w:rPr>
          <w:rFonts w:ascii="Times New Roman" w:eastAsia="Times New Roman" w:hAnsi="Times New Roman" w:cs="Times New Roman"/>
          <w:sz w:val="24"/>
          <w:szCs w:val="24"/>
          <w:lang w:val="en-US" w:eastAsia="lv-LV"/>
        </w:rPr>
        <w:t xml:space="preserve"> labor market</w:t>
      </w:r>
      <w:r w:rsidR="00802847" w:rsidRPr="00A360B4">
        <w:rPr>
          <w:rFonts w:ascii="Times New Roman" w:eastAsia="Times New Roman" w:hAnsi="Times New Roman" w:cs="Times New Roman"/>
          <w:sz w:val="24"/>
          <w:szCs w:val="24"/>
          <w:lang w:val="en-US" w:eastAsia="lv-LV"/>
        </w:rPr>
        <w:t xml:space="preserve"> system</w:t>
      </w:r>
      <w:r w:rsidR="003F75BD" w:rsidRPr="00A360B4">
        <w:rPr>
          <w:rFonts w:ascii="Times New Roman" w:eastAsia="Times New Roman" w:hAnsi="Times New Roman" w:cs="Times New Roman"/>
          <w:sz w:val="24"/>
          <w:szCs w:val="24"/>
          <w:lang w:val="en-US" w:eastAsia="lv-LV"/>
        </w:rPr>
        <w:t xml:space="preserve">. The </w:t>
      </w:r>
      <w:r w:rsidR="00802847" w:rsidRPr="00A360B4">
        <w:rPr>
          <w:rFonts w:ascii="Times New Roman" w:eastAsia="Times New Roman" w:hAnsi="Times New Roman" w:cs="Times New Roman"/>
          <w:sz w:val="24"/>
          <w:szCs w:val="24"/>
          <w:lang w:val="en-US" w:eastAsia="lv-LV"/>
        </w:rPr>
        <w:t>research</w:t>
      </w:r>
      <w:r w:rsidR="00560904" w:rsidRPr="00A360B4">
        <w:rPr>
          <w:rFonts w:ascii="Times New Roman" w:eastAsia="Times New Roman" w:hAnsi="Times New Roman" w:cs="Times New Roman"/>
          <w:sz w:val="24"/>
          <w:szCs w:val="24"/>
          <w:lang w:val="en-US" w:eastAsia="lv-LV"/>
        </w:rPr>
        <w:t xml:space="preserve"> </w:t>
      </w:r>
      <w:r w:rsidR="003F75BD" w:rsidRPr="00A360B4">
        <w:rPr>
          <w:rFonts w:ascii="Times New Roman" w:eastAsia="Times New Roman" w:hAnsi="Times New Roman" w:cs="Times New Roman"/>
          <w:sz w:val="24"/>
          <w:szCs w:val="24"/>
          <w:lang w:val="en-US" w:eastAsia="lv-LV"/>
        </w:rPr>
        <w:t xml:space="preserve">will also gather and analyze </w:t>
      </w:r>
      <w:r w:rsidR="00560904" w:rsidRPr="00A360B4">
        <w:rPr>
          <w:rFonts w:ascii="Times New Roman" w:eastAsia="Times New Roman" w:hAnsi="Times New Roman" w:cs="Times New Roman"/>
          <w:sz w:val="24"/>
          <w:szCs w:val="24"/>
          <w:lang w:val="en-US" w:eastAsia="lv-LV"/>
        </w:rPr>
        <w:t xml:space="preserve">available </w:t>
      </w:r>
      <w:r w:rsidRPr="00A360B4">
        <w:rPr>
          <w:rFonts w:ascii="Times New Roman" w:eastAsia="Times New Roman" w:hAnsi="Times New Roman" w:cs="Times New Roman"/>
          <w:sz w:val="24"/>
          <w:szCs w:val="24"/>
          <w:lang w:val="en-US" w:eastAsia="lv-LV"/>
        </w:rPr>
        <w:t xml:space="preserve">administrative data </w:t>
      </w:r>
      <w:r w:rsidR="003F75BD" w:rsidRPr="00A360B4">
        <w:rPr>
          <w:rFonts w:ascii="Times New Roman" w:eastAsia="Times New Roman" w:hAnsi="Times New Roman" w:cs="Times New Roman"/>
          <w:sz w:val="24"/>
          <w:szCs w:val="24"/>
          <w:lang w:val="en-US" w:eastAsia="lv-LV"/>
        </w:rPr>
        <w:t xml:space="preserve">and its adequacy </w:t>
      </w:r>
      <w:r w:rsidR="00560904" w:rsidRPr="00A360B4">
        <w:rPr>
          <w:rFonts w:ascii="Times New Roman" w:eastAsia="Times New Roman" w:hAnsi="Times New Roman" w:cs="Times New Roman"/>
          <w:sz w:val="24"/>
          <w:szCs w:val="24"/>
          <w:lang w:val="en-US" w:eastAsia="lv-LV"/>
        </w:rPr>
        <w:t>for</w:t>
      </w:r>
      <w:r w:rsidRPr="00A360B4">
        <w:rPr>
          <w:rFonts w:ascii="Times New Roman" w:eastAsia="Times New Roman" w:hAnsi="Times New Roman" w:cs="Times New Roman"/>
          <w:sz w:val="24"/>
          <w:szCs w:val="24"/>
          <w:lang w:val="en-US" w:eastAsia="lv-LV"/>
        </w:rPr>
        <w:t xml:space="preserve"> </w:t>
      </w:r>
      <w:r w:rsidR="003F75BD" w:rsidRPr="00A360B4">
        <w:rPr>
          <w:rFonts w:ascii="Times New Roman" w:eastAsia="Times New Roman" w:hAnsi="Times New Roman" w:cs="Times New Roman"/>
          <w:sz w:val="24"/>
          <w:szCs w:val="24"/>
          <w:lang w:val="en-US" w:eastAsia="lv-LV"/>
        </w:rPr>
        <w:t xml:space="preserve">an </w:t>
      </w:r>
      <w:r w:rsidRPr="00A360B4">
        <w:rPr>
          <w:rFonts w:ascii="Times New Roman" w:eastAsia="Times New Roman" w:hAnsi="Times New Roman" w:cs="Times New Roman"/>
          <w:sz w:val="24"/>
          <w:szCs w:val="24"/>
          <w:lang w:val="en-US" w:eastAsia="lv-LV"/>
        </w:rPr>
        <w:t xml:space="preserve">effective </w:t>
      </w:r>
      <w:r w:rsidR="003F75BD" w:rsidRPr="00A360B4">
        <w:rPr>
          <w:rFonts w:ascii="Times New Roman" w:eastAsia="Times New Roman" w:hAnsi="Times New Roman" w:cs="Times New Roman"/>
          <w:sz w:val="24"/>
          <w:szCs w:val="24"/>
          <w:lang w:val="en-US" w:eastAsia="lv-LV"/>
        </w:rPr>
        <w:t xml:space="preserve">monitoring of the </w:t>
      </w:r>
      <w:r w:rsidR="003D6D1F">
        <w:rPr>
          <w:rFonts w:ascii="Times New Roman" w:eastAsia="Times New Roman" w:hAnsi="Times New Roman" w:cs="Times New Roman"/>
          <w:sz w:val="24"/>
          <w:szCs w:val="24"/>
          <w:lang w:val="en-US" w:eastAsia="lv-LV"/>
        </w:rPr>
        <w:t>Convention.</w:t>
      </w:r>
    </w:p>
    <w:p w:rsidR="00DA399C" w:rsidRPr="00A360B4" w:rsidRDefault="00DA399C" w:rsidP="008D33A1">
      <w:pPr>
        <w:spacing w:line="240" w:lineRule="auto"/>
        <w:rPr>
          <w:rFonts w:ascii="Times New Roman" w:hAnsi="Times New Roman" w:cs="Times New Roman"/>
          <w:i/>
          <w:sz w:val="24"/>
          <w:szCs w:val="24"/>
          <w:lang w:val="en-US"/>
        </w:rPr>
      </w:pPr>
    </w:p>
    <w:p w:rsidR="003D6D1F" w:rsidRPr="00A360B4" w:rsidRDefault="003D6D1F" w:rsidP="003D6D1F">
      <w:pPr>
        <w:spacing w:after="0" w:line="240" w:lineRule="auto"/>
        <w:jc w:val="both"/>
        <w:rPr>
          <w:rFonts w:ascii="Times New Roman" w:hAnsi="Times New Roman" w:cs="Times New Roman"/>
          <w:sz w:val="24"/>
          <w:szCs w:val="24"/>
          <w:lang w:val="en-US" w:eastAsia="lv-LV"/>
        </w:rPr>
      </w:pPr>
      <w:r w:rsidRPr="00A360B4">
        <w:rPr>
          <w:rFonts w:ascii="Times New Roman" w:hAnsi="Times New Roman" w:cs="Times New Roman"/>
          <w:sz w:val="24"/>
          <w:szCs w:val="24"/>
          <w:u w:val="single"/>
          <w:lang w:val="en-US" w:eastAsia="lv-LV"/>
        </w:rPr>
        <w:t>Additional information</w:t>
      </w:r>
      <w:r w:rsidRPr="00A360B4">
        <w:rPr>
          <w:rFonts w:ascii="Times New Roman" w:hAnsi="Times New Roman" w:cs="Times New Roman"/>
          <w:sz w:val="24"/>
          <w:szCs w:val="24"/>
          <w:lang w:val="en-US" w:eastAsia="lv-LV"/>
        </w:rPr>
        <w:t xml:space="preserve"> regarding the rights of persons with disabilities is available on the official website of the Ministry of Welfare: </w:t>
      </w:r>
      <w:hyperlink r:id="rId9" w:history="1">
        <w:r w:rsidRPr="00A360B4">
          <w:rPr>
            <w:rStyle w:val="Hyperlink"/>
            <w:rFonts w:ascii="Times New Roman" w:hAnsi="Times New Roman" w:cs="Times New Roman"/>
            <w:sz w:val="24"/>
            <w:szCs w:val="24"/>
            <w:lang w:val="en-US" w:eastAsia="lv-LV"/>
          </w:rPr>
          <w:t>http://www.lm.gov.lv/text/3219</w:t>
        </w:r>
      </w:hyperlink>
    </w:p>
    <w:p w:rsidR="003D6D1F" w:rsidRPr="008D33A1" w:rsidRDefault="003D6D1F" w:rsidP="003D6D1F">
      <w:pPr>
        <w:spacing w:after="0" w:line="240" w:lineRule="auto"/>
        <w:jc w:val="both"/>
        <w:rPr>
          <w:rFonts w:ascii="Times New Roman" w:hAnsi="Times New Roman" w:cs="Times New Roman"/>
          <w:sz w:val="24"/>
          <w:szCs w:val="24"/>
          <w:lang w:val="en-US"/>
        </w:rPr>
      </w:pPr>
    </w:p>
    <w:p w:rsidR="00DA399C" w:rsidRPr="00A360B4" w:rsidRDefault="00DA399C" w:rsidP="00E1678F">
      <w:pPr>
        <w:spacing w:line="240" w:lineRule="auto"/>
        <w:jc w:val="right"/>
        <w:rPr>
          <w:rFonts w:ascii="Times New Roman" w:hAnsi="Times New Roman" w:cs="Times New Roman"/>
          <w:i/>
          <w:sz w:val="24"/>
          <w:szCs w:val="24"/>
          <w:lang w:val="en-US"/>
        </w:rPr>
      </w:pPr>
    </w:p>
    <w:p w:rsidR="00DA399C" w:rsidRPr="00A360B4" w:rsidRDefault="00DA399C" w:rsidP="00E1678F">
      <w:pPr>
        <w:spacing w:line="240" w:lineRule="auto"/>
        <w:jc w:val="right"/>
        <w:rPr>
          <w:rFonts w:ascii="Times New Roman" w:hAnsi="Times New Roman" w:cs="Times New Roman"/>
          <w:i/>
          <w:sz w:val="24"/>
          <w:szCs w:val="24"/>
          <w:lang w:val="en-US"/>
        </w:rPr>
      </w:pPr>
    </w:p>
    <w:p w:rsidR="00E1678F" w:rsidRPr="00A360B4" w:rsidRDefault="00FD1648" w:rsidP="00E1678F">
      <w:pPr>
        <w:spacing w:line="240" w:lineRule="auto"/>
        <w:jc w:val="right"/>
        <w:rPr>
          <w:rFonts w:ascii="Times New Roman" w:hAnsi="Times New Roman" w:cs="Times New Roman"/>
          <w:i/>
          <w:sz w:val="24"/>
          <w:szCs w:val="24"/>
          <w:lang w:val="en-US"/>
        </w:rPr>
      </w:pPr>
      <w:r w:rsidRPr="00A360B4">
        <w:rPr>
          <w:rFonts w:ascii="Times New Roman" w:hAnsi="Times New Roman" w:cs="Times New Roman"/>
          <w:i/>
          <w:sz w:val="24"/>
          <w:szCs w:val="24"/>
          <w:lang w:val="en-US"/>
        </w:rPr>
        <w:t>April</w:t>
      </w:r>
      <w:r w:rsidR="00E1678F" w:rsidRPr="00A360B4">
        <w:rPr>
          <w:rFonts w:ascii="Times New Roman" w:hAnsi="Times New Roman" w:cs="Times New Roman"/>
          <w:i/>
          <w:sz w:val="24"/>
          <w:szCs w:val="24"/>
          <w:lang w:val="en-US"/>
        </w:rPr>
        <w:t>, 2016</w:t>
      </w:r>
    </w:p>
    <w:sectPr w:rsidR="00E1678F" w:rsidRPr="00A360B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15" w:rsidRDefault="00460F15" w:rsidP="00734D30">
      <w:pPr>
        <w:spacing w:after="0" w:line="240" w:lineRule="auto"/>
      </w:pPr>
      <w:r>
        <w:separator/>
      </w:r>
    </w:p>
  </w:endnote>
  <w:endnote w:type="continuationSeparator" w:id="0">
    <w:p w:rsidR="00460F15" w:rsidRDefault="00460F15" w:rsidP="0073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89063"/>
      <w:docPartObj>
        <w:docPartGallery w:val="Page Numbers (Bottom of Page)"/>
        <w:docPartUnique/>
      </w:docPartObj>
    </w:sdtPr>
    <w:sdtEndPr>
      <w:rPr>
        <w:noProof/>
      </w:rPr>
    </w:sdtEndPr>
    <w:sdtContent>
      <w:p w:rsidR="00DA399C" w:rsidRDefault="00DA399C">
        <w:pPr>
          <w:pStyle w:val="Footer"/>
          <w:jc w:val="right"/>
        </w:pPr>
        <w:r w:rsidRPr="00734D30">
          <w:rPr>
            <w:rFonts w:ascii="Times New Roman" w:hAnsi="Times New Roman" w:cs="Times New Roman"/>
            <w:sz w:val="24"/>
            <w:szCs w:val="24"/>
          </w:rPr>
          <w:fldChar w:fldCharType="begin"/>
        </w:r>
        <w:r w:rsidRPr="00734D30">
          <w:rPr>
            <w:rFonts w:ascii="Times New Roman" w:hAnsi="Times New Roman" w:cs="Times New Roman"/>
            <w:sz w:val="24"/>
            <w:szCs w:val="24"/>
          </w:rPr>
          <w:instrText xml:space="preserve"> PAGE   \* MERGEFORMAT </w:instrText>
        </w:r>
        <w:r w:rsidRPr="00734D30">
          <w:rPr>
            <w:rFonts w:ascii="Times New Roman" w:hAnsi="Times New Roman" w:cs="Times New Roman"/>
            <w:sz w:val="24"/>
            <w:szCs w:val="24"/>
          </w:rPr>
          <w:fldChar w:fldCharType="separate"/>
        </w:r>
        <w:r w:rsidR="00B71F32">
          <w:rPr>
            <w:rFonts w:ascii="Times New Roman" w:hAnsi="Times New Roman" w:cs="Times New Roman"/>
            <w:noProof/>
            <w:sz w:val="24"/>
            <w:szCs w:val="24"/>
          </w:rPr>
          <w:t>1</w:t>
        </w:r>
        <w:r w:rsidRPr="00734D30">
          <w:rPr>
            <w:rFonts w:ascii="Times New Roman" w:hAnsi="Times New Roman" w:cs="Times New Roman"/>
            <w:noProof/>
            <w:sz w:val="24"/>
            <w:szCs w:val="24"/>
          </w:rPr>
          <w:fldChar w:fldCharType="end"/>
        </w:r>
      </w:p>
    </w:sdtContent>
  </w:sdt>
  <w:p w:rsidR="00DA399C" w:rsidRDefault="00DA3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15" w:rsidRDefault="00460F15" w:rsidP="00734D30">
      <w:pPr>
        <w:spacing w:after="0" w:line="240" w:lineRule="auto"/>
      </w:pPr>
      <w:r>
        <w:separator/>
      </w:r>
    </w:p>
  </w:footnote>
  <w:footnote w:type="continuationSeparator" w:id="0">
    <w:p w:rsidR="00460F15" w:rsidRDefault="00460F15" w:rsidP="00734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818"/>
    <w:multiLevelType w:val="hybridMultilevel"/>
    <w:tmpl w:val="15C0E934"/>
    <w:lvl w:ilvl="0" w:tplc="E7A6792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E92C41"/>
    <w:multiLevelType w:val="hybridMultilevel"/>
    <w:tmpl w:val="508A321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AC73A1"/>
    <w:multiLevelType w:val="hybridMultilevel"/>
    <w:tmpl w:val="AA82EE12"/>
    <w:lvl w:ilvl="0" w:tplc="D62E5A2C">
      <w:start w:val="1"/>
      <w:numFmt w:val="upperLetter"/>
      <w:lvlText w:val="%1."/>
      <w:lvlJc w:val="left"/>
      <w:pPr>
        <w:ind w:left="1070" w:hanging="360"/>
      </w:pPr>
      <w:rPr>
        <w:rFonts w:hint="default"/>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nsid w:val="460C0CEF"/>
    <w:multiLevelType w:val="hybridMultilevel"/>
    <w:tmpl w:val="A7EA36E8"/>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4">
    <w:nsid w:val="53744E24"/>
    <w:multiLevelType w:val="hybridMultilevel"/>
    <w:tmpl w:val="D9CCFC42"/>
    <w:lvl w:ilvl="0" w:tplc="3AD0BE52">
      <w:start w:val="1"/>
      <w:numFmt w:val="upperLetter"/>
      <w:lvlText w:val="%1."/>
      <w:lvlJc w:val="left"/>
      <w:pPr>
        <w:ind w:left="1430" w:hanging="360"/>
      </w:pPr>
      <w:rPr>
        <w:rFonts w:hint="default"/>
        <w:i/>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5">
    <w:nsid w:val="589809C3"/>
    <w:multiLevelType w:val="hybridMultilevel"/>
    <w:tmpl w:val="56CE90EC"/>
    <w:lvl w:ilvl="0" w:tplc="C8BC8926">
      <w:start w:val="1"/>
      <w:numFmt w:val="bullet"/>
      <w:lvlText w:val="•"/>
      <w:lvlJc w:val="left"/>
      <w:pPr>
        <w:tabs>
          <w:tab w:val="num" w:pos="720"/>
        </w:tabs>
        <w:ind w:left="720" w:hanging="360"/>
      </w:pPr>
      <w:rPr>
        <w:rFonts w:ascii="Times New Roman" w:hAnsi="Times New Roman" w:cs="Times New Roman" w:hint="default"/>
      </w:rPr>
    </w:lvl>
    <w:lvl w:ilvl="1" w:tplc="926CD3E8">
      <w:start w:val="1"/>
      <w:numFmt w:val="bullet"/>
      <w:lvlText w:val=""/>
      <w:lvlJc w:val="left"/>
      <w:pPr>
        <w:tabs>
          <w:tab w:val="num" w:pos="1440"/>
        </w:tabs>
        <w:ind w:left="1440" w:hanging="360"/>
      </w:pPr>
      <w:rPr>
        <w:rFonts w:ascii="Wingdings" w:hAnsi="Wingdings" w:hint="default"/>
      </w:rPr>
    </w:lvl>
    <w:lvl w:ilvl="2" w:tplc="1C2E594C">
      <w:start w:val="1"/>
      <w:numFmt w:val="bullet"/>
      <w:lvlText w:val="•"/>
      <w:lvlJc w:val="left"/>
      <w:pPr>
        <w:tabs>
          <w:tab w:val="num" w:pos="2160"/>
        </w:tabs>
        <w:ind w:left="2160" w:hanging="360"/>
      </w:pPr>
      <w:rPr>
        <w:rFonts w:ascii="Times New Roman" w:hAnsi="Times New Roman" w:cs="Times New Roman" w:hint="default"/>
      </w:rPr>
    </w:lvl>
    <w:lvl w:ilvl="3" w:tplc="0C046E94">
      <w:start w:val="1"/>
      <w:numFmt w:val="bullet"/>
      <w:lvlText w:val="•"/>
      <w:lvlJc w:val="left"/>
      <w:pPr>
        <w:tabs>
          <w:tab w:val="num" w:pos="2880"/>
        </w:tabs>
        <w:ind w:left="2880" w:hanging="360"/>
      </w:pPr>
      <w:rPr>
        <w:rFonts w:ascii="Times New Roman" w:hAnsi="Times New Roman" w:cs="Times New Roman" w:hint="default"/>
      </w:rPr>
    </w:lvl>
    <w:lvl w:ilvl="4" w:tplc="8B7A283A">
      <w:start w:val="1"/>
      <w:numFmt w:val="bullet"/>
      <w:lvlText w:val="•"/>
      <w:lvlJc w:val="left"/>
      <w:pPr>
        <w:tabs>
          <w:tab w:val="num" w:pos="3600"/>
        </w:tabs>
        <w:ind w:left="3600" w:hanging="360"/>
      </w:pPr>
      <w:rPr>
        <w:rFonts w:ascii="Times New Roman" w:hAnsi="Times New Roman" w:cs="Times New Roman" w:hint="default"/>
      </w:rPr>
    </w:lvl>
    <w:lvl w:ilvl="5" w:tplc="C1FEBB50">
      <w:start w:val="1"/>
      <w:numFmt w:val="bullet"/>
      <w:lvlText w:val="•"/>
      <w:lvlJc w:val="left"/>
      <w:pPr>
        <w:tabs>
          <w:tab w:val="num" w:pos="4320"/>
        </w:tabs>
        <w:ind w:left="4320" w:hanging="360"/>
      </w:pPr>
      <w:rPr>
        <w:rFonts w:ascii="Times New Roman" w:hAnsi="Times New Roman" w:cs="Times New Roman" w:hint="default"/>
      </w:rPr>
    </w:lvl>
    <w:lvl w:ilvl="6" w:tplc="9D8A32FA">
      <w:start w:val="1"/>
      <w:numFmt w:val="bullet"/>
      <w:lvlText w:val="•"/>
      <w:lvlJc w:val="left"/>
      <w:pPr>
        <w:tabs>
          <w:tab w:val="num" w:pos="5040"/>
        </w:tabs>
        <w:ind w:left="5040" w:hanging="360"/>
      </w:pPr>
      <w:rPr>
        <w:rFonts w:ascii="Times New Roman" w:hAnsi="Times New Roman" w:cs="Times New Roman" w:hint="default"/>
      </w:rPr>
    </w:lvl>
    <w:lvl w:ilvl="7" w:tplc="2D4C0C62">
      <w:start w:val="1"/>
      <w:numFmt w:val="bullet"/>
      <w:lvlText w:val="•"/>
      <w:lvlJc w:val="left"/>
      <w:pPr>
        <w:tabs>
          <w:tab w:val="num" w:pos="5760"/>
        </w:tabs>
        <w:ind w:left="5760" w:hanging="360"/>
      </w:pPr>
      <w:rPr>
        <w:rFonts w:ascii="Times New Roman" w:hAnsi="Times New Roman" w:cs="Times New Roman" w:hint="default"/>
      </w:rPr>
    </w:lvl>
    <w:lvl w:ilvl="8" w:tplc="4F98013C">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a Celmina">
    <w15:presenceInfo w15:providerId="AD" w15:userId="S-1-5-21-738795142-1242532775-405837587-5849"/>
  </w15:person>
  <w15:person w15:author="Olga Iljina">
    <w15:presenceInfo w15:providerId="AD" w15:userId="S-1-5-21-738795142-1242532775-405837587-5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AF"/>
    <w:rsid w:val="00012831"/>
    <w:rsid w:val="000167A3"/>
    <w:rsid w:val="00020D87"/>
    <w:rsid w:val="000238A5"/>
    <w:rsid w:val="00027F1A"/>
    <w:rsid w:val="00030904"/>
    <w:rsid w:val="00042DE3"/>
    <w:rsid w:val="000446CF"/>
    <w:rsid w:val="00057822"/>
    <w:rsid w:val="0006745D"/>
    <w:rsid w:val="00081E04"/>
    <w:rsid w:val="00082D55"/>
    <w:rsid w:val="0008694D"/>
    <w:rsid w:val="00090134"/>
    <w:rsid w:val="000975BD"/>
    <w:rsid w:val="000A0FD7"/>
    <w:rsid w:val="000A1025"/>
    <w:rsid w:val="000B1932"/>
    <w:rsid w:val="000B45BC"/>
    <w:rsid w:val="000C4966"/>
    <w:rsid w:val="000D2579"/>
    <w:rsid w:val="000D2EA7"/>
    <w:rsid w:val="000D457E"/>
    <w:rsid w:val="000D4BC3"/>
    <w:rsid w:val="000E35BC"/>
    <w:rsid w:val="000E4062"/>
    <w:rsid w:val="000F3D8F"/>
    <w:rsid w:val="000F4803"/>
    <w:rsid w:val="00100CDA"/>
    <w:rsid w:val="00114695"/>
    <w:rsid w:val="001175CD"/>
    <w:rsid w:val="00122542"/>
    <w:rsid w:val="001226EF"/>
    <w:rsid w:val="00126432"/>
    <w:rsid w:val="00132ED3"/>
    <w:rsid w:val="00134CDD"/>
    <w:rsid w:val="0013626C"/>
    <w:rsid w:val="00136FE5"/>
    <w:rsid w:val="00144965"/>
    <w:rsid w:val="00147516"/>
    <w:rsid w:val="00147A4F"/>
    <w:rsid w:val="00166144"/>
    <w:rsid w:val="00167104"/>
    <w:rsid w:val="00175715"/>
    <w:rsid w:val="001775F2"/>
    <w:rsid w:val="001807D2"/>
    <w:rsid w:val="001C3387"/>
    <w:rsid w:val="001C3C0D"/>
    <w:rsid w:val="001D13F9"/>
    <w:rsid w:val="001E3DF3"/>
    <w:rsid w:val="001E730E"/>
    <w:rsid w:val="00200CE7"/>
    <w:rsid w:val="00210529"/>
    <w:rsid w:val="00220ED0"/>
    <w:rsid w:val="00224627"/>
    <w:rsid w:val="00230710"/>
    <w:rsid w:val="00233ED6"/>
    <w:rsid w:val="00236506"/>
    <w:rsid w:val="00242866"/>
    <w:rsid w:val="0024544E"/>
    <w:rsid w:val="00251B9F"/>
    <w:rsid w:val="00251C57"/>
    <w:rsid w:val="002539C6"/>
    <w:rsid w:val="00261C0E"/>
    <w:rsid w:val="00263105"/>
    <w:rsid w:val="00263528"/>
    <w:rsid w:val="00265AB0"/>
    <w:rsid w:val="002804F5"/>
    <w:rsid w:val="00293666"/>
    <w:rsid w:val="002B424F"/>
    <w:rsid w:val="002C13C3"/>
    <w:rsid w:val="002C2033"/>
    <w:rsid w:val="002C42DC"/>
    <w:rsid w:val="002D06A7"/>
    <w:rsid w:val="002E2B02"/>
    <w:rsid w:val="002E33FF"/>
    <w:rsid w:val="002E3A32"/>
    <w:rsid w:val="002F2DAB"/>
    <w:rsid w:val="003044EE"/>
    <w:rsid w:val="00306439"/>
    <w:rsid w:val="003174F9"/>
    <w:rsid w:val="00317DF4"/>
    <w:rsid w:val="00322AB7"/>
    <w:rsid w:val="00330753"/>
    <w:rsid w:val="003317F2"/>
    <w:rsid w:val="00335DB4"/>
    <w:rsid w:val="0034083C"/>
    <w:rsid w:val="00345CC1"/>
    <w:rsid w:val="00353A5E"/>
    <w:rsid w:val="00357F2B"/>
    <w:rsid w:val="00361BDE"/>
    <w:rsid w:val="00363262"/>
    <w:rsid w:val="00380596"/>
    <w:rsid w:val="00384B57"/>
    <w:rsid w:val="00386A03"/>
    <w:rsid w:val="00386EF8"/>
    <w:rsid w:val="0039074B"/>
    <w:rsid w:val="00394C27"/>
    <w:rsid w:val="003A1FE2"/>
    <w:rsid w:val="003A63DC"/>
    <w:rsid w:val="003B3F93"/>
    <w:rsid w:val="003B5303"/>
    <w:rsid w:val="003D64C2"/>
    <w:rsid w:val="003D6D1F"/>
    <w:rsid w:val="003D7157"/>
    <w:rsid w:val="003E435D"/>
    <w:rsid w:val="003E72EE"/>
    <w:rsid w:val="003E7B74"/>
    <w:rsid w:val="003F28CF"/>
    <w:rsid w:val="003F75BD"/>
    <w:rsid w:val="003F7C99"/>
    <w:rsid w:val="00407199"/>
    <w:rsid w:val="00410C37"/>
    <w:rsid w:val="00412EC9"/>
    <w:rsid w:val="00414AC5"/>
    <w:rsid w:val="00422AA9"/>
    <w:rsid w:val="004259F1"/>
    <w:rsid w:val="00425F28"/>
    <w:rsid w:val="00426BEC"/>
    <w:rsid w:val="00430934"/>
    <w:rsid w:val="00430E57"/>
    <w:rsid w:val="00434E28"/>
    <w:rsid w:val="00437ABE"/>
    <w:rsid w:val="00441022"/>
    <w:rsid w:val="00446A58"/>
    <w:rsid w:val="00452E9B"/>
    <w:rsid w:val="004543F7"/>
    <w:rsid w:val="00454F18"/>
    <w:rsid w:val="00460F15"/>
    <w:rsid w:val="00462E2E"/>
    <w:rsid w:val="0047070B"/>
    <w:rsid w:val="00471A8E"/>
    <w:rsid w:val="004746F9"/>
    <w:rsid w:val="0048005D"/>
    <w:rsid w:val="004859EB"/>
    <w:rsid w:val="00486B17"/>
    <w:rsid w:val="00491170"/>
    <w:rsid w:val="004A2262"/>
    <w:rsid w:val="004B2AEC"/>
    <w:rsid w:val="004C02E6"/>
    <w:rsid w:val="004C08A3"/>
    <w:rsid w:val="004C3984"/>
    <w:rsid w:val="004E2CE3"/>
    <w:rsid w:val="00514E6A"/>
    <w:rsid w:val="00520B13"/>
    <w:rsid w:val="00521091"/>
    <w:rsid w:val="00531D2A"/>
    <w:rsid w:val="00534587"/>
    <w:rsid w:val="00542E5F"/>
    <w:rsid w:val="00550B97"/>
    <w:rsid w:val="005551DF"/>
    <w:rsid w:val="00555565"/>
    <w:rsid w:val="00560904"/>
    <w:rsid w:val="005623CB"/>
    <w:rsid w:val="0056660C"/>
    <w:rsid w:val="00571955"/>
    <w:rsid w:val="005A2D7D"/>
    <w:rsid w:val="005A554F"/>
    <w:rsid w:val="005B669D"/>
    <w:rsid w:val="005C3C71"/>
    <w:rsid w:val="005C5CFC"/>
    <w:rsid w:val="005D34FF"/>
    <w:rsid w:val="005D6154"/>
    <w:rsid w:val="005E05A8"/>
    <w:rsid w:val="00600EA0"/>
    <w:rsid w:val="006014D2"/>
    <w:rsid w:val="006212DC"/>
    <w:rsid w:val="00633757"/>
    <w:rsid w:val="0065044D"/>
    <w:rsid w:val="006508A1"/>
    <w:rsid w:val="0065410F"/>
    <w:rsid w:val="006606CF"/>
    <w:rsid w:val="0066074F"/>
    <w:rsid w:val="00660829"/>
    <w:rsid w:val="00660F92"/>
    <w:rsid w:val="00664CED"/>
    <w:rsid w:val="006724CA"/>
    <w:rsid w:val="00681A0A"/>
    <w:rsid w:val="00686B2D"/>
    <w:rsid w:val="006A1E77"/>
    <w:rsid w:val="006B3B03"/>
    <w:rsid w:val="006B7648"/>
    <w:rsid w:val="006C325F"/>
    <w:rsid w:val="006F4203"/>
    <w:rsid w:val="007168D4"/>
    <w:rsid w:val="00723B86"/>
    <w:rsid w:val="00734D30"/>
    <w:rsid w:val="00740B6D"/>
    <w:rsid w:val="0074114A"/>
    <w:rsid w:val="00753855"/>
    <w:rsid w:val="00755753"/>
    <w:rsid w:val="00766559"/>
    <w:rsid w:val="00773979"/>
    <w:rsid w:val="007807CF"/>
    <w:rsid w:val="00782184"/>
    <w:rsid w:val="0078423C"/>
    <w:rsid w:val="00786DDE"/>
    <w:rsid w:val="007B4505"/>
    <w:rsid w:val="007B55DC"/>
    <w:rsid w:val="007C5DDB"/>
    <w:rsid w:val="007D12F4"/>
    <w:rsid w:val="007E0F8D"/>
    <w:rsid w:val="007E3994"/>
    <w:rsid w:val="007F1B37"/>
    <w:rsid w:val="007F5DA1"/>
    <w:rsid w:val="007F6176"/>
    <w:rsid w:val="00801102"/>
    <w:rsid w:val="00802847"/>
    <w:rsid w:val="0080425B"/>
    <w:rsid w:val="00806C0A"/>
    <w:rsid w:val="0081292E"/>
    <w:rsid w:val="008160D2"/>
    <w:rsid w:val="00825002"/>
    <w:rsid w:val="008324A4"/>
    <w:rsid w:val="008343BC"/>
    <w:rsid w:val="0083572D"/>
    <w:rsid w:val="00835EA3"/>
    <w:rsid w:val="00837223"/>
    <w:rsid w:val="008406F4"/>
    <w:rsid w:val="00842355"/>
    <w:rsid w:val="008431D0"/>
    <w:rsid w:val="00852E00"/>
    <w:rsid w:val="008616EB"/>
    <w:rsid w:val="00863B13"/>
    <w:rsid w:val="008853B8"/>
    <w:rsid w:val="00886457"/>
    <w:rsid w:val="00887BD4"/>
    <w:rsid w:val="00892FFB"/>
    <w:rsid w:val="008B47EF"/>
    <w:rsid w:val="008B5B91"/>
    <w:rsid w:val="008B6B81"/>
    <w:rsid w:val="008C52F6"/>
    <w:rsid w:val="008C5E6D"/>
    <w:rsid w:val="008D1F97"/>
    <w:rsid w:val="008D33A1"/>
    <w:rsid w:val="008D3ACD"/>
    <w:rsid w:val="008D5A76"/>
    <w:rsid w:val="008E45BD"/>
    <w:rsid w:val="00912E93"/>
    <w:rsid w:val="00917F7E"/>
    <w:rsid w:val="00921E05"/>
    <w:rsid w:val="0092210F"/>
    <w:rsid w:val="009230CB"/>
    <w:rsid w:val="00933B07"/>
    <w:rsid w:val="009424AF"/>
    <w:rsid w:val="00953EE7"/>
    <w:rsid w:val="00967C3B"/>
    <w:rsid w:val="00971957"/>
    <w:rsid w:val="009758DC"/>
    <w:rsid w:val="0098576C"/>
    <w:rsid w:val="009A418A"/>
    <w:rsid w:val="009A77E1"/>
    <w:rsid w:val="009D0257"/>
    <w:rsid w:val="009D1F9D"/>
    <w:rsid w:val="009D529B"/>
    <w:rsid w:val="009D5DAF"/>
    <w:rsid w:val="009E0D5E"/>
    <w:rsid w:val="009E457D"/>
    <w:rsid w:val="00A10DCE"/>
    <w:rsid w:val="00A17752"/>
    <w:rsid w:val="00A238AA"/>
    <w:rsid w:val="00A360B4"/>
    <w:rsid w:val="00A52BCF"/>
    <w:rsid w:val="00A6701A"/>
    <w:rsid w:val="00A82CB5"/>
    <w:rsid w:val="00A83A05"/>
    <w:rsid w:val="00A9063A"/>
    <w:rsid w:val="00AA0C4B"/>
    <w:rsid w:val="00AB6884"/>
    <w:rsid w:val="00AB7BE3"/>
    <w:rsid w:val="00AD2ABD"/>
    <w:rsid w:val="00AD71C2"/>
    <w:rsid w:val="00AE4367"/>
    <w:rsid w:val="00AF55E6"/>
    <w:rsid w:val="00B0066B"/>
    <w:rsid w:val="00B01233"/>
    <w:rsid w:val="00B01DF9"/>
    <w:rsid w:val="00B04F3E"/>
    <w:rsid w:val="00B101AA"/>
    <w:rsid w:val="00B1503B"/>
    <w:rsid w:val="00B166E3"/>
    <w:rsid w:val="00B31411"/>
    <w:rsid w:val="00B44C67"/>
    <w:rsid w:val="00B50FB9"/>
    <w:rsid w:val="00B51362"/>
    <w:rsid w:val="00B516AF"/>
    <w:rsid w:val="00B52CB0"/>
    <w:rsid w:val="00B56B4D"/>
    <w:rsid w:val="00B57B32"/>
    <w:rsid w:val="00B71F32"/>
    <w:rsid w:val="00B728B6"/>
    <w:rsid w:val="00B776AC"/>
    <w:rsid w:val="00B80A93"/>
    <w:rsid w:val="00B81C9E"/>
    <w:rsid w:val="00B81EE6"/>
    <w:rsid w:val="00B82AB3"/>
    <w:rsid w:val="00B94BE2"/>
    <w:rsid w:val="00BA0C36"/>
    <w:rsid w:val="00BA2C7F"/>
    <w:rsid w:val="00BA658E"/>
    <w:rsid w:val="00BC1230"/>
    <w:rsid w:val="00BC3238"/>
    <w:rsid w:val="00BD2E82"/>
    <w:rsid w:val="00BE1915"/>
    <w:rsid w:val="00BE3EA7"/>
    <w:rsid w:val="00BF2432"/>
    <w:rsid w:val="00C07DA9"/>
    <w:rsid w:val="00C25E30"/>
    <w:rsid w:val="00C2759C"/>
    <w:rsid w:val="00C33CCB"/>
    <w:rsid w:val="00C33D00"/>
    <w:rsid w:val="00C43A96"/>
    <w:rsid w:val="00C632DB"/>
    <w:rsid w:val="00C71B02"/>
    <w:rsid w:val="00C83798"/>
    <w:rsid w:val="00C971AE"/>
    <w:rsid w:val="00CA7CD7"/>
    <w:rsid w:val="00CB08FC"/>
    <w:rsid w:val="00CB5714"/>
    <w:rsid w:val="00CC3377"/>
    <w:rsid w:val="00CC3D29"/>
    <w:rsid w:val="00CC609B"/>
    <w:rsid w:val="00CE2986"/>
    <w:rsid w:val="00CE6A29"/>
    <w:rsid w:val="00D07CAD"/>
    <w:rsid w:val="00D12CF7"/>
    <w:rsid w:val="00D16BDF"/>
    <w:rsid w:val="00D22DCA"/>
    <w:rsid w:val="00D27F93"/>
    <w:rsid w:val="00D336CA"/>
    <w:rsid w:val="00D409E7"/>
    <w:rsid w:val="00D4714A"/>
    <w:rsid w:val="00D47862"/>
    <w:rsid w:val="00D537F6"/>
    <w:rsid w:val="00D557C9"/>
    <w:rsid w:val="00D57515"/>
    <w:rsid w:val="00D635DE"/>
    <w:rsid w:val="00D80EA6"/>
    <w:rsid w:val="00D86934"/>
    <w:rsid w:val="00D86DFE"/>
    <w:rsid w:val="00DA0FC7"/>
    <w:rsid w:val="00DA399C"/>
    <w:rsid w:val="00DA5BDF"/>
    <w:rsid w:val="00DB1597"/>
    <w:rsid w:val="00DB32A6"/>
    <w:rsid w:val="00DC3D60"/>
    <w:rsid w:val="00DC5070"/>
    <w:rsid w:val="00DC65CA"/>
    <w:rsid w:val="00DC690B"/>
    <w:rsid w:val="00DC7EFE"/>
    <w:rsid w:val="00DE1570"/>
    <w:rsid w:val="00DE23C1"/>
    <w:rsid w:val="00DF06A9"/>
    <w:rsid w:val="00DF2946"/>
    <w:rsid w:val="00DF35C5"/>
    <w:rsid w:val="00E010F6"/>
    <w:rsid w:val="00E016E0"/>
    <w:rsid w:val="00E04C01"/>
    <w:rsid w:val="00E1678F"/>
    <w:rsid w:val="00E16886"/>
    <w:rsid w:val="00E25D45"/>
    <w:rsid w:val="00E31A40"/>
    <w:rsid w:val="00E36202"/>
    <w:rsid w:val="00E620FE"/>
    <w:rsid w:val="00E62294"/>
    <w:rsid w:val="00E628DD"/>
    <w:rsid w:val="00E64303"/>
    <w:rsid w:val="00E648F8"/>
    <w:rsid w:val="00E74598"/>
    <w:rsid w:val="00E82C9A"/>
    <w:rsid w:val="00E933ED"/>
    <w:rsid w:val="00EA6CEC"/>
    <w:rsid w:val="00EA7F29"/>
    <w:rsid w:val="00EB5C1D"/>
    <w:rsid w:val="00EC5980"/>
    <w:rsid w:val="00EE70CC"/>
    <w:rsid w:val="00EF06F1"/>
    <w:rsid w:val="00EF1779"/>
    <w:rsid w:val="00EF3A42"/>
    <w:rsid w:val="00EF6680"/>
    <w:rsid w:val="00F03D54"/>
    <w:rsid w:val="00F05D1E"/>
    <w:rsid w:val="00F12211"/>
    <w:rsid w:val="00F23E2A"/>
    <w:rsid w:val="00F27C45"/>
    <w:rsid w:val="00F355DF"/>
    <w:rsid w:val="00F45AA0"/>
    <w:rsid w:val="00F47090"/>
    <w:rsid w:val="00F57BF1"/>
    <w:rsid w:val="00F6101F"/>
    <w:rsid w:val="00F65749"/>
    <w:rsid w:val="00F74AA5"/>
    <w:rsid w:val="00F97019"/>
    <w:rsid w:val="00FA3E76"/>
    <w:rsid w:val="00FB3BA7"/>
    <w:rsid w:val="00FB7864"/>
    <w:rsid w:val="00FC1FE1"/>
    <w:rsid w:val="00FD1648"/>
    <w:rsid w:val="00FE1241"/>
    <w:rsid w:val="00FF1EC5"/>
    <w:rsid w:val="00FF5A82"/>
    <w:rsid w:val="00FF7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86"/>
    <w:rPr>
      <w:rFonts w:ascii="Segoe UI" w:hAnsi="Segoe UI" w:cs="Segoe UI"/>
      <w:sz w:val="18"/>
      <w:szCs w:val="18"/>
    </w:rPr>
  </w:style>
  <w:style w:type="paragraph" w:styleId="NormalWeb">
    <w:name w:val="Normal (Web)"/>
    <w:aliases w:val="sākums,Normal (Web) Char1,Normal (Web) Char Char1,Normal (Web) Char Char Char Char,Normal (Web) Char Char Char1,s?kums,s?kums Rakstz. Rakstz.,s?kums Rakstz.,Parasts (tīmeklis)1"/>
    <w:basedOn w:val="Normal"/>
    <w:link w:val="NormalWebChar"/>
    <w:uiPriority w:val="99"/>
    <w:unhideWhenUsed/>
    <w:rsid w:val="00F03D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WebChar">
    <w:name w:val="Normal (Web) Char"/>
    <w:aliases w:val="sākums Char,Normal (Web) Char1 Char,Normal (Web) Char Char1 Char,Normal (Web) Char Char Char Char Char,Normal (Web) Char Char Char1 Char,s?kums Char,s?kums Rakstz. Rakstz. Char,s?kums Rakstz. Char,Parasts (tīmeklis)1 Char"/>
    <w:link w:val="NormalWeb"/>
    <w:uiPriority w:val="99"/>
    <w:rsid w:val="00F03D54"/>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10C37"/>
    <w:pPr>
      <w:ind w:left="720"/>
      <w:contextualSpacing/>
    </w:pPr>
  </w:style>
  <w:style w:type="paragraph" w:styleId="Header">
    <w:name w:val="header"/>
    <w:basedOn w:val="Normal"/>
    <w:link w:val="HeaderChar"/>
    <w:uiPriority w:val="99"/>
    <w:unhideWhenUsed/>
    <w:rsid w:val="00734D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4D30"/>
  </w:style>
  <w:style w:type="paragraph" w:styleId="Footer">
    <w:name w:val="footer"/>
    <w:basedOn w:val="Normal"/>
    <w:link w:val="FooterChar"/>
    <w:uiPriority w:val="99"/>
    <w:unhideWhenUsed/>
    <w:rsid w:val="00734D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4D30"/>
  </w:style>
  <w:style w:type="character" w:styleId="Hyperlink">
    <w:name w:val="Hyperlink"/>
    <w:basedOn w:val="DefaultParagraphFont"/>
    <w:uiPriority w:val="99"/>
    <w:unhideWhenUsed/>
    <w:rsid w:val="007E0F8D"/>
    <w:rPr>
      <w:color w:val="0563C1" w:themeColor="hyperlink"/>
      <w:u w:val="single"/>
    </w:rPr>
  </w:style>
  <w:style w:type="character" w:styleId="FollowedHyperlink">
    <w:name w:val="FollowedHyperlink"/>
    <w:basedOn w:val="DefaultParagraphFont"/>
    <w:uiPriority w:val="99"/>
    <w:semiHidden/>
    <w:unhideWhenUsed/>
    <w:rsid w:val="004C3984"/>
    <w:rPr>
      <w:color w:val="954F72" w:themeColor="followedHyperlink"/>
      <w:u w:val="single"/>
    </w:rPr>
  </w:style>
  <w:style w:type="paragraph" w:customStyle="1" w:styleId="SingleTxtG">
    <w:name w:val="_ Single Txt_G"/>
    <w:basedOn w:val="Normal"/>
    <w:rsid w:val="004C398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EndnoteReference">
    <w:name w:val="endnote reference"/>
    <w:aliases w:val="1_G"/>
    <w:uiPriority w:val="99"/>
    <w:rsid w:val="004C3984"/>
    <w:rPr>
      <w:rFonts w:ascii="Times New Roman" w:hAnsi="Times New Roman"/>
      <w:sz w:val="18"/>
      <w:vertAlign w:val="superscript"/>
    </w:rPr>
  </w:style>
  <w:style w:type="paragraph" w:styleId="EndnoteText">
    <w:name w:val="endnote text"/>
    <w:aliases w:val="2_G"/>
    <w:basedOn w:val="FootnoteText"/>
    <w:link w:val="EndnoteTextChar"/>
    <w:uiPriority w:val="99"/>
    <w:rsid w:val="004C3984"/>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uiPriority w:val="99"/>
    <w:rsid w:val="004C3984"/>
    <w:rPr>
      <w:rFonts w:ascii="Times New Roman" w:eastAsia="Times New Roman" w:hAnsi="Times New Roman" w:cs="Times New Roman"/>
      <w:sz w:val="18"/>
      <w:szCs w:val="20"/>
      <w:lang w:val="en-GB"/>
    </w:rPr>
  </w:style>
  <w:style w:type="paragraph" w:customStyle="1" w:styleId="Bullet2G">
    <w:name w:val="_Bullet 2_G"/>
    <w:basedOn w:val="Normal"/>
    <w:rsid w:val="004C3984"/>
    <w:pPr>
      <w:numPr>
        <w:numId w:val="5"/>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4C3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984"/>
    <w:rPr>
      <w:sz w:val="20"/>
      <w:szCs w:val="20"/>
    </w:rPr>
  </w:style>
  <w:style w:type="character" w:styleId="FootnoteReference">
    <w:name w:val="footnote reference"/>
    <w:basedOn w:val="DefaultParagraphFont"/>
    <w:uiPriority w:val="99"/>
    <w:semiHidden/>
    <w:unhideWhenUsed/>
    <w:rsid w:val="00D22DCA"/>
    <w:rPr>
      <w:vertAlign w:val="superscript"/>
    </w:rPr>
  </w:style>
  <w:style w:type="character" w:customStyle="1" w:styleId="shorttext">
    <w:name w:val="short_text"/>
    <w:basedOn w:val="DefaultParagraphFont"/>
    <w:rsid w:val="00B80A93"/>
  </w:style>
  <w:style w:type="character" w:customStyle="1" w:styleId="hps">
    <w:name w:val="hps"/>
    <w:basedOn w:val="DefaultParagraphFont"/>
    <w:rsid w:val="00B80A93"/>
  </w:style>
  <w:style w:type="paragraph" w:styleId="HTMLPreformatted">
    <w:name w:val="HTML Preformatted"/>
    <w:basedOn w:val="Normal"/>
    <w:link w:val="HTMLPreformattedChar"/>
    <w:uiPriority w:val="99"/>
    <w:semiHidden/>
    <w:unhideWhenUsed/>
    <w:rsid w:val="00B1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166E3"/>
    <w:rPr>
      <w:rFonts w:ascii="Courier New" w:eastAsia="Times New Roman" w:hAnsi="Courier New" w:cs="Courier New"/>
      <w:sz w:val="20"/>
      <w:szCs w:val="20"/>
      <w:lang w:eastAsia="lv-LV"/>
    </w:rPr>
  </w:style>
  <w:style w:type="character" w:customStyle="1" w:styleId="alt-edited">
    <w:name w:val="alt-edited"/>
    <w:basedOn w:val="DefaultParagraphFont"/>
    <w:rsid w:val="0083572D"/>
  </w:style>
  <w:style w:type="character" w:styleId="CommentReference">
    <w:name w:val="annotation reference"/>
    <w:basedOn w:val="DefaultParagraphFont"/>
    <w:uiPriority w:val="99"/>
    <w:semiHidden/>
    <w:unhideWhenUsed/>
    <w:rsid w:val="0083572D"/>
    <w:rPr>
      <w:sz w:val="16"/>
      <w:szCs w:val="16"/>
    </w:rPr>
  </w:style>
  <w:style w:type="paragraph" w:styleId="CommentText">
    <w:name w:val="annotation text"/>
    <w:basedOn w:val="Normal"/>
    <w:link w:val="CommentTextChar"/>
    <w:uiPriority w:val="99"/>
    <w:semiHidden/>
    <w:unhideWhenUsed/>
    <w:rsid w:val="0083572D"/>
    <w:pPr>
      <w:spacing w:line="240" w:lineRule="auto"/>
    </w:pPr>
    <w:rPr>
      <w:sz w:val="20"/>
      <w:szCs w:val="20"/>
    </w:rPr>
  </w:style>
  <w:style w:type="character" w:customStyle="1" w:styleId="CommentTextChar">
    <w:name w:val="Comment Text Char"/>
    <w:basedOn w:val="DefaultParagraphFont"/>
    <w:link w:val="CommentText"/>
    <w:uiPriority w:val="99"/>
    <w:semiHidden/>
    <w:rsid w:val="0083572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86"/>
    <w:rPr>
      <w:rFonts w:ascii="Segoe UI" w:hAnsi="Segoe UI" w:cs="Segoe UI"/>
      <w:sz w:val="18"/>
      <w:szCs w:val="18"/>
    </w:rPr>
  </w:style>
  <w:style w:type="paragraph" w:styleId="NormalWeb">
    <w:name w:val="Normal (Web)"/>
    <w:aliases w:val="sākums,Normal (Web) Char1,Normal (Web) Char Char1,Normal (Web) Char Char Char Char,Normal (Web) Char Char Char1,s?kums,s?kums Rakstz. Rakstz.,s?kums Rakstz.,Parasts (tīmeklis)1"/>
    <w:basedOn w:val="Normal"/>
    <w:link w:val="NormalWebChar"/>
    <w:uiPriority w:val="99"/>
    <w:unhideWhenUsed/>
    <w:rsid w:val="00F03D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WebChar">
    <w:name w:val="Normal (Web) Char"/>
    <w:aliases w:val="sākums Char,Normal (Web) Char1 Char,Normal (Web) Char Char1 Char,Normal (Web) Char Char Char Char Char,Normal (Web) Char Char Char1 Char,s?kums Char,s?kums Rakstz. Rakstz. Char,s?kums Rakstz. Char,Parasts (tīmeklis)1 Char"/>
    <w:link w:val="NormalWeb"/>
    <w:uiPriority w:val="99"/>
    <w:rsid w:val="00F03D54"/>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10C37"/>
    <w:pPr>
      <w:ind w:left="720"/>
      <w:contextualSpacing/>
    </w:pPr>
  </w:style>
  <w:style w:type="paragraph" w:styleId="Header">
    <w:name w:val="header"/>
    <w:basedOn w:val="Normal"/>
    <w:link w:val="HeaderChar"/>
    <w:uiPriority w:val="99"/>
    <w:unhideWhenUsed/>
    <w:rsid w:val="00734D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4D30"/>
  </w:style>
  <w:style w:type="paragraph" w:styleId="Footer">
    <w:name w:val="footer"/>
    <w:basedOn w:val="Normal"/>
    <w:link w:val="FooterChar"/>
    <w:uiPriority w:val="99"/>
    <w:unhideWhenUsed/>
    <w:rsid w:val="00734D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4D30"/>
  </w:style>
  <w:style w:type="character" w:styleId="Hyperlink">
    <w:name w:val="Hyperlink"/>
    <w:basedOn w:val="DefaultParagraphFont"/>
    <w:uiPriority w:val="99"/>
    <w:unhideWhenUsed/>
    <w:rsid w:val="007E0F8D"/>
    <w:rPr>
      <w:color w:val="0563C1" w:themeColor="hyperlink"/>
      <w:u w:val="single"/>
    </w:rPr>
  </w:style>
  <w:style w:type="character" w:styleId="FollowedHyperlink">
    <w:name w:val="FollowedHyperlink"/>
    <w:basedOn w:val="DefaultParagraphFont"/>
    <w:uiPriority w:val="99"/>
    <w:semiHidden/>
    <w:unhideWhenUsed/>
    <w:rsid w:val="004C3984"/>
    <w:rPr>
      <w:color w:val="954F72" w:themeColor="followedHyperlink"/>
      <w:u w:val="single"/>
    </w:rPr>
  </w:style>
  <w:style w:type="paragraph" w:customStyle="1" w:styleId="SingleTxtG">
    <w:name w:val="_ Single Txt_G"/>
    <w:basedOn w:val="Normal"/>
    <w:rsid w:val="004C398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EndnoteReference">
    <w:name w:val="endnote reference"/>
    <w:aliases w:val="1_G"/>
    <w:uiPriority w:val="99"/>
    <w:rsid w:val="004C3984"/>
    <w:rPr>
      <w:rFonts w:ascii="Times New Roman" w:hAnsi="Times New Roman"/>
      <w:sz w:val="18"/>
      <w:vertAlign w:val="superscript"/>
    </w:rPr>
  </w:style>
  <w:style w:type="paragraph" w:styleId="EndnoteText">
    <w:name w:val="endnote text"/>
    <w:aliases w:val="2_G"/>
    <w:basedOn w:val="FootnoteText"/>
    <w:link w:val="EndnoteTextChar"/>
    <w:uiPriority w:val="99"/>
    <w:rsid w:val="004C3984"/>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uiPriority w:val="99"/>
    <w:rsid w:val="004C3984"/>
    <w:rPr>
      <w:rFonts w:ascii="Times New Roman" w:eastAsia="Times New Roman" w:hAnsi="Times New Roman" w:cs="Times New Roman"/>
      <w:sz w:val="18"/>
      <w:szCs w:val="20"/>
      <w:lang w:val="en-GB"/>
    </w:rPr>
  </w:style>
  <w:style w:type="paragraph" w:customStyle="1" w:styleId="Bullet2G">
    <w:name w:val="_Bullet 2_G"/>
    <w:basedOn w:val="Normal"/>
    <w:rsid w:val="004C3984"/>
    <w:pPr>
      <w:numPr>
        <w:numId w:val="5"/>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4C3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984"/>
    <w:rPr>
      <w:sz w:val="20"/>
      <w:szCs w:val="20"/>
    </w:rPr>
  </w:style>
  <w:style w:type="character" w:styleId="FootnoteReference">
    <w:name w:val="footnote reference"/>
    <w:basedOn w:val="DefaultParagraphFont"/>
    <w:uiPriority w:val="99"/>
    <w:semiHidden/>
    <w:unhideWhenUsed/>
    <w:rsid w:val="00D22DCA"/>
    <w:rPr>
      <w:vertAlign w:val="superscript"/>
    </w:rPr>
  </w:style>
  <w:style w:type="character" w:customStyle="1" w:styleId="shorttext">
    <w:name w:val="short_text"/>
    <w:basedOn w:val="DefaultParagraphFont"/>
    <w:rsid w:val="00B80A93"/>
  </w:style>
  <w:style w:type="character" w:customStyle="1" w:styleId="hps">
    <w:name w:val="hps"/>
    <w:basedOn w:val="DefaultParagraphFont"/>
    <w:rsid w:val="00B80A93"/>
  </w:style>
  <w:style w:type="paragraph" w:styleId="HTMLPreformatted">
    <w:name w:val="HTML Preformatted"/>
    <w:basedOn w:val="Normal"/>
    <w:link w:val="HTMLPreformattedChar"/>
    <w:uiPriority w:val="99"/>
    <w:semiHidden/>
    <w:unhideWhenUsed/>
    <w:rsid w:val="00B1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166E3"/>
    <w:rPr>
      <w:rFonts w:ascii="Courier New" w:eastAsia="Times New Roman" w:hAnsi="Courier New" w:cs="Courier New"/>
      <w:sz w:val="20"/>
      <w:szCs w:val="20"/>
      <w:lang w:eastAsia="lv-LV"/>
    </w:rPr>
  </w:style>
  <w:style w:type="character" w:customStyle="1" w:styleId="alt-edited">
    <w:name w:val="alt-edited"/>
    <w:basedOn w:val="DefaultParagraphFont"/>
    <w:rsid w:val="0083572D"/>
  </w:style>
  <w:style w:type="character" w:styleId="CommentReference">
    <w:name w:val="annotation reference"/>
    <w:basedOn w:val="DefaultParagraphFont"/>
    <w:uiPriority w:val="99"/>
    <w:semiHidden/>
    <w:unhideWhenUsed/>
    <w:rsid w:val="0083572D"/>
    <w:rPr>
      <w:sz w:val="16"/>
      <w:szCs w:val="16"/>
    </w:rPr>
  </w:style>
  <w:style w:type="paragraph" w:styleId="CommentText">
    <w:name w:val="annotation text"/>
    <w:basedOn w:val="Normal"/>
    <w:link w:val="CommentTextChar"/>
    <w:uiPriority w:val="99"/>
    <w:semiHidden/>
    <w:unhideWhenUsed/>
    <w:rsid w:val="0083572D"/>
    <w:pPr>
      <w:spacing w:line="240" w:lineRule="auto"/>
    </w:pPr>
    <w:rPr>
      <w:sz w:val="20"/>
      <w:szCs w:val="20"/>
    </w:rPr>
  </w:style>
  <w:style w:type="character" w:customStyle="1" w:styleId="CommentTextChar">
    <w:name w:val="Comment Text Char"/>
    <w:basedOn w:val="DefaultParagraphFont"/>
    <w:link w:val="CommentText"/>
    <w:uiPriority w:val="99"/>
    <w:semiHidden/>
    <w:rsid w:val="008357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71685">
      <w:bodyDiv w:val="1"/>
      <w:marLeft w:val="0"/>
      <w:marRight w:val="0"/>
      <w:marTop w:val="0"/>
      <w:marBottom w:val="0"/>
      <w:divBdr>
        <w:top w:val="none" w:sz="0" w:space="0" w:color="auto"/>
        <w:left w:val="none" w:sz="0" w:space="0" w:color="auto"/>
        <w:bottom w:val="none" w:sz="0" w:space="0" w:color="auto"/>
        <w:right w:val="none" w:sz="0" w:space="0" w:color="auto"/>
      </w:divBdr>
    </w:div>
    <w:div w:id="1185750407">
      <w:bodyDiv w:val="1"/>
      <w:marLeft w:val="0"/>
      <w:marRight w:val="0"/>
      <w:marTop w:val="0"/>
      <w:marBottom w:val="0"/>
      <w:divBdr>
        <w:top w:val="none" w:sz="0" w:space="0" w:color="auto"/>
        <w:left w:val="none" w:sz="0" w:space="0" w:color="auto"/>
        <w:bottom w:val="none" w:sz="0" w:space="0" w:color="auto"/>
        <w:right w:val="none" w:sz="0" w:space="0" w:color="auto"/>
      </w:divBdr>
    </w:div>
    <w:div w:id="2095468246">
      <w:bodyDiv w:val="1"/>
      <w:marLeft w:val="0"/>
      <w:marRight w:val="0"/>
      <w:marTop w:val="0"/>
      <w:marBottom w:val="0"/>
      <w:divBdr>
        <w:top w:val="none" w:sz="0" w:space="0" w:color="auto"/>
        <w:left w:val="none" w:sz="0" w:space="0" w:color="auto"/>
        <w:bottom w:val="none" w:sz="0" w:space="0" w:color="auto"/>
        <w:right w:val="none" w:sz="0" w:space="0" w:color="auto"/>
      </w:divBdr>
    </w:div>
    <w:div w:id="21410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m.gov.lv/text/321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E3567E-8C34-4EFD-8DB9-51553BC08686}"/>
</file>

<file path=customXml/itemProps2.xml><?xml version="1.0" encoding="utf-8"?>
<ds:datastoreItem xmlns:ds="http://schemas.openxmlformats.org/officeDocument/2006/customXml" ds:itemID="{E6CC13FA-3BDA-42AA-A503-D3B735C51E1E}"/>
</file>

<file path=customXml/itemProps3.xml><?xml version="1.0" encoding="utf-8"?>
<ds:datastoreItem xmlns:ds="http://schemas.openxmlformats.org/officeDocument/2006/customXml" ds:itemID="{EEEA1837-15F9-4B85-8BE5-D43A1AA4F3A8}"/>
</file>

<file path=customXml/itemProps4.xml><?xml version="1.0" encoding="utf-8"?>
<ds:datastoreItem xmlns:ds="http://schemas.openxmlformats.org/officeDocument/2006/customXml" ds:itemID="{BA31F685-1C7D-4989-A074-EC8EA2C17126}"/>
</file>

<file path=docProps/app.xml><?xml version="1.0" encoding="utf-8"?>
<Properties xmlns="http://schemas.openxmlformats.org/officeDocument/2006/extended-properties" xmlns:vt="http://schemas.openxmlformats.org/officeDocument/2006/docPropsVTypes">
  <Template>Normal.dotm</Template>
  <TotalTime>1</TotalTime>
  <Pages>6</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Iljina</dc:creator>
  <cp:lastModifiedBy>Alina Grigoras</cp:lastModifiedBy>
  <cp:revision>2</cp:revision>
  <cp:lastPrinted>2016-05-10T12:11:00Z</cp:lastPrinted>
  <dcterms:created xsi:type="dcterms:W3CDTF">2016-05-25T17:10:00Z</dcterms:created>
  <dcterms:modified xsi:type="dcterms:W3CDTF">2016-05-25T17:10:00Z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