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F4" w:rsidRPr="00937CA5" w:rsidRDefault="00272F19" w:rsidP="00F712AB">
      <w:pPr>
        <w:spacing w:after="120" w:line="240" w:lineRule="auto"/>
        <w:jc w:val="center"/>
        <w:rPr>
          <w:rFonts w:ascii="Cambria" w:hAnsi="Cambria"/>
          <w:i/>
          <w:sz w:val="24"/>
          <w:szCs w:val="24"/>
        </w:rPr>
      </w:pPr>
      <w:bookmarkStart w:id="0" w:name="_GoBack"/>
      <w:bookmarkEnd w:id="0"/>
      <w:r w:rsidRPr="00937CA5">
        <w:rPr>
          <w:rFonts w:ascii="Cambria" w:hAnsi="Cambria"/>
          <w:i/>
          <w:sz w:val="24"/>
          <w:szCs w:val="24"/>
        </w:rPr>
        <w:t>RESPONSE TO THE QUESTIONNAIRE ON INCLUSIVE POLICIES</w:t>
      </w:r>
    </w:p>
    <w:p w:rsidR="00EF42F4" w:rsidRPr="00937CA5" w:rsidRDefault="00EF42F4" w:rsidP="00F712AB">
      <w:pPr>
        <w:spacing w:after="120" w:line="240" w:lineRule="auto"/>
        <w:jc w:val="both"/>
        <w:rPr>
          <w:rFonts w:ascii="Cambria" w:hAnsi="Cambria"/>
          <w:sz w:val="24"/>
          <w:szCs w:val="24"/>
        </w:rPr>
      </w:pPr>
    </w:p>
    <w:p w:rsidR="00AA03EA" w:rsidRPr="00937CA5" w:rsidRDefault="0028579D" w:rsidP="00F712AB">
      <w:pPr>
        <w:spacing w:after="120" w:line="240" w:lineRule="auto"/>
        <w:jc w:val="both"/>
        <w:rPr>
          <w:rFonts w:ascii="Cambria" w:hAnsi="Cambria"/>
          <w:b/>
          <w:sz w:val="24"/>
          <w:szCs w:val="24"/>
        </w:rPr>
      </w:pPr>
      <w:r w:rsidRPr="00937CA5">
        <w:rPr>
          <w:rFonts w:ascii="Cambria" w:hAnsi="Cambria"/>
          <w:b/>
          <w:sz w:val="24"/>
          <w:szCs w:val="24"/>
        </w:rPr>
        <w:t>1</w:t>
      </w:r>
      <w:r w:rsidR="00DA6D0B" w:rsidRPr="00937CA5">
        <w:rPr>
          <w:rFonts w:ascii="Cambria" w:hAnsi="Cambria"/>
          <w:b/>
          <w:sz w:val="24"/>
          <w:szCs w:val="24"/>
        </w:rPr>
        <w:t>. Please provide information on how your country is co</w:t>
      </w:r>
      <w:r w:rsidR="005A75DE" w:rsidRPr="00937CA5">
        <w:rPr>
          <w:rFonts w:ascii="Cambria" w:hAnsi="Cambria"/>
          <w:b/>
          <w:sz w:val="24"/>
          <w:szCs w:val="24"/>
        </w:rPr>
        <w:t>n</w:t>
      </w:r>
      <w:r w:rsidR="00DA6D0B" w:rsidRPr="00937CA5">
        <w:rPr>
          <w:rFonts w:ascii="Cambria" w:hAnsi="Cambria"/>
          <w:b/>
          <w:sz w:val="24"/>
          <w:szCs w:val="24"/>
        </w:rPr>
        <w:t>sidering the rights of persons with disabilities in their policies aimed at implementing and monitoring the Sustainable Development Goals, including:</w:t>
      </w:r>
    </w:p>
    <w:p w:rsidR="00DA6D0B" w:rsidRPr="00937CA5" w:rsidRDefault="00DA6D0B" w:rsidP="00F712AB">
      <w:pPr>
        <w:pStyle w:val="ListParagraph"/>
        <w:numPr>
          <w:ilvl w:val="0"/>
          <w:numId w:val="30"/>
        </w:numPr>
        <w:spacing w:after="120" w:line="240" w:lineRule="auto"/>
        <w:jc w:val="both"/>
        <w:rPr>
          <w:rFonts w:ascii="Cambria" w:hAnsi="Cambria"/>
          <w:b/>
          <w:sz w:val="24"/>
          <w:szCs w:val="24"/>
        </w:rPr>
      </w:pPr>
      <w:r w:rsidRPr="00937CA5">
        <w:rPr>
          <w:rFonts w:ascii="Cambria" w:hAnsi="Cambria"/>
          <w:b/>
          <w:sz w:val="24"/>
          <w:szCs w:val="24"/>
        </w:rPr>
        <w:t>Existing national strategies and action plans,</w:t>
      </w:r>
    </w:p>
    <w:p w:rsidR="00DA6D0B" w:rsidRPr="00937CA5" w:rsidRDefault="00DA6D0B" w:rsidP="00F712AB">
      <w:pPr>
        <w:pStyle w:val="ListParagraph"/>
        <w:numPr>
          <w:ilvl w:val="0"/>
          <w:numId w:val="30"/>
        </w:numPr>
        <w:spacing w:after="120" w:line="240" w:lineRule="auto"/>
        <w:jc w:val="both"/>
        <w:rPr>
          <w:rFonts w:ascii="Cambria" w:hAnsi="Cambria"/>
          <w:b/>
          <w:sz w:val="24"/>
          <w:szCs w:val="24"/>
        </w:rPr>
      </w:pPr>
      <w:r w:rsidRPr="00937CA5">
        <w:rPr>
          <w:rFonts w:ascii="Cambria" w:hAnsi="Cambria"/>
          <w:b/>
          <w:sz w:val="24"/>
          <w:szCs w:val="24"/>
        </w:rPr>
        <w:t>Budget allocation for their implementation,</w:t>
      </w:r>
    </w:p>
    <w:p w:rsidR="00DA6D0B" w:rsidRPr="00937CA5" w:rsidRDefault="00DA6D0B" w:rsidP="00F712AB">
      <w:pPr>
        <w:pStyle w:val="ListParagraph"/>
        <w:numPr>
          <w:ilvl w:val="0"/>
          <w:numId w:val="30"/>
        </w:numPr>
        <w:spacing w:after="120" w:line="240" w:lineRule="auto"/>
        <w:jc w:val="both"/>
        <w:rPr>
          <w:rFonts w:ascii="Cambria" w:hAnsi="Cambria"/>
          <w:b/>
          <w:sz w:val="24"/>
          <w:szCs w:val="24"/>
        </w:rPr>
      </w:pPr>
      <w:r w:rsidRPr="00937CA5">
        <w:rPr>
          <w:rFonts w:ascii="Cambria" w:hAnsi="Cambria"/>
          <w:b/>
          <w:sz w:val="24"/>
          <w:szCs w:val="24"/>
        </w:rPr>
        <w:t xml:space="preserve">Existing mechanisms or frameworks to monitor their </w:t>
      </w:r>
      <w:r w:rsidR="001638DA" w:rsidRPr="00937CA5">
        <w:rPr>
          <w:rFonts w:ascii="Cambria" w:hAnsi="Cambria"/>
          <w:b/>
          <w:sz w:val="24"/>
          <w:szCs w:val="24"/>
        </w:rPr>
        <w:t>implementation</w:t>
      </w:r>
      <w:r w:rsidRPr="00937CA5">
        <w:rPr>
          <w:rFonts w:ascii="Cambria" w:hAnsi="Cambria"/>
          <w:b/>
          <w:sz w:val="24"/>
          <w:szCs w:val="24"/>
        </w:rPr>
        <w:t>,</w:t>
      </w:r>
    </w:p>
    <w:p w:rsidR="00DA6D0B" w:rsidRPr="00937CA5" w:rsidRDefault="00DA6D0B" w:rsidP="00F712AB">
      <w:pPr>
        <w:pStyle w:val="ListParagraph"/>
        <w:numPr>
          <w:ilvl w:val="0"/>
          <w:numId w:val="30"/>
        </w:numPr>
        <w:spacing w:after="120" w:line="240" w:lineRule="auto"/>
        <w:jc w:val="both"/>
        <w:rPr>
          <w:rFonts w:ascii="Cambria" w:hAnsi="Cambria"/>
          <w:b/>
          <w:sz w:val="24"/>
          <w:szCs w:val="24"/>
        </w:rPr>
      </w:pPr>
      <w:r w:rsidRPr="00937CA5">
        <w:rPr>
          <w:rFonts w:ascii="Cambria" w:hAnsi="Cambria"/>
          <w:b/>
          <w:sz w:val="24"/>
          <w:szCs w:val="24"/>
        </w:rPr>
        <w:t>How do these strategies</w:t>
      </w:r>
      <w:r w:rsidR="001638DA" w:rsidRPr="00937CA5">
        <w:rPr>
          <w:rFonts w:ascii="Cambria" w:hAnsi="Cambria"/>
          <w:b/>
          <w:sz w:val="24"/>
          <w:szCs w:val="24"/>
        </w:rPr>
        <w:t>/plans take into consideration the situation of women and girls with disabilities, and children and older persons with disabilities?</w:t>
      </w:r>
    </w:p>
    <w:p w:rsidR="00120EE3" w:rsidRPr="00937CA5" w:rsidRDefault="001638DA" w:rsidP="00F712AB">
      <w:pPr>
        <w:pStyle w:val="ListParagraph"/>
        <w:numPr>
          <w:ilvl w:val="0"/>
          <w:numId w:val="30"/>
        </w:numPr>
        <w:spacing w:after="120" w:line="240" w:lineRule="auto"/>
        <w:jc w:val="both"/>
        <w:rPr>
          <w:rFonts w:ascii="Cambria" w:hAnsi="Cambria"/>
          <w:b/>
          <w:sz w:val="24"/>
          <w:szCs w:val="24"/>
        </w:rPr>
      </w:pPr>
      <w:r w:rsidRPr="00937CA5">
        <w:rPr>
          <w:rFonts w:ascii="Cambria" w:hAnsi="Cambria"/>
          <w:b/>
          <w:sz w:val="24"/>
          <w:szCs w:val="24"/>
        </w:rPr>
        <w:t>How is the participation of persons with disabilities and their representative organizations ensured in the development and implementation of such strategies/plans?</w:t>
      </w:r>
    </w:p>
    <w:p w:rsidR="00E33FED" w:rsidRPr="00937CA5" w:rsidRDefault="00E33FED" w:rsidP="00F712AB">
      <w:pPr>
        <w:pStyle w:val="ListParagraph"/>
        <w:spacing w:after="120" w:line="240" w:lineRule="auto"/>
        <w:ind w:left="0"/>
        <w:jc w:val="both"/>
        <w:rPr>
          <w:rFonts w:ascii="Cambria" w:hAnsi="Cambria"/>
          <w:b/>
          <w:sz w:val="24"/>
          <w:szCs w:val="24"/>
        </w:rPr>
      </w:pPr>
    </w:p>
    <w:p w:rsidR="0028579D" w:rsidRPr="00937CA5" w:rsidRDefault="002E5351" w:rsidP="00F712AB">
      <w:pPr>
        <w:pStyle w:val="ListParagraph"/>
        <w:numPr>
          <w:ilvl w:val="0"/>
          <w:numId w:val="35"/>
        </w:numPr>
        <w:spacing w:after="120" w:line="240" w:lineRule="auto"/>
        <w:ind w:left="426"/>
        <w:jc w:val="both"/>
        <w:rPr>
          <w:rFonts w:ascii="Cambria" w:hAnsi="Cambria"/>
          <w:sz w:val="24"/>
          <w:szCs w:val="24"/>
        </w:rPr>
      </w:pPr>
      <w:r w:rsidRPr="00937CA5">
        <w:rPr>
          <w:rFonts w:ascii="Cambria" w:hAnsi="Cambria"/>
          <w:sz w:val="24"/>
          <w:szCs w:val="24"/>
        </w:rPr>
        <w:t xml:space="preserve">The </w:t>
      </w:r>
      <w:r w:rsidR="00C7126E" w:rsidRPr="00937CA5">
        <w:rPr>
          <w:rFonts w:ascii="Cambria" w:hAnsi="Cambria"/>
          <w:sz w:val="24"/>
          <w:szCs w:val="24"/>
        </w:rPr>
        <w:t>Strategy for</w:t>
      </w:r>
      <w:r w:rsidR="00831C25" w:rsidRPr="00937CA5">
        <w:rPr>
          <w:rFonts w:ascii="Cambria" w:hAnsi="Cambria"/>
          <w:sz w:val="24"/>
          <w:szCs w:val="24"/>
        </w:rPr>
        <w:t xml:space="preserve"> the</w:t>
      </w:r>
      <w:r w:rsidR="00C7126E" w:rsidRPr="00937CA5">
        <w:rPr>
          <w:rFonts w:ascii="Cambria" w:hAnsi="Cambria"/>
          <w:sz w:val="24"/>
          <w:szCs w:val="24"/>
        </w:rPr>
        <w:t xml:space="preserve"> Integration of Persons with Disabilities in Montenegro </w:t>
      </w:r>
      <w:r w:rsidRPr="00937CA5">
        <w:rPr>
          <w:rFonts w:ascii="Cambria" w:hAnsi="Cambria"/>
          <w:sz w:val="24"/>
          <w:szCs w:val="24"/>
        </w:rPr>
        <w:t xml:space="preserve">for the period </w:t>
      </w:r>
      <w:r w:rsidR="00C7126E" w:rsidRPr="00937CA5">
        <w:rPr>
          <w:rFonts w:ascii="Cambria" w:hAnsi="Cambria"/>
          <w:sz w:val="24"/>
          <w:szCs w:val="24"/>
        </w:rPr>
        <w:t>2008-2016</w:t>
      </w:r>
      <w:r w:rsidR="000C38DE" w:rsidRPr="00937CA5">
        <w:rPr>
          <w:rFonts w:ascii="Cambria" w:hAnsi="Cambria"/>
          <w:sz w:val="24"/>
          <w:szCs w:val="24"/>
        </w:rPr>
        <w:t>,</w:t>
      </w:r>
      <w:r w:rsidRPr="00937CA5">
        <w:rPr>
          <w:rFonts w:ascii="Cambria" w:hAnsi="Cambria"/>
          <w:sz w:val="24"/>
          <w:szCs w:val="24"/>
        </w:rPr>
        <w:t xml:space="preserve"> with</w:t>
      </w:r>
      <w:r w:rsidR="000C38DE" w:rsidRPr="00937CA5">
        <w:rPr>
          <w:rFonts w:ascii="Cambria" w:hAnsi="Cambria"/>
          <w:sz w:val="24"/>
          <w:szCs w:val="24"/>
        </w:rPr>
        <w:t xml:space="preserve"> the</w:t>
      </w:r>
      <w:r w:rsidRPr="00937CA5">
        <w:rPr>
          <w:rFonts w:ascii="Cambria" w:hAnsi="Cambria"/>
          <w:sz w:val="24"/>
          <w:szCs w:val="24"/>
        </w:rPr>
        <w:t xml:space="preserve"> Action Plans </w:t>
      </w:r>
      <w:r w:rsidR="000C38DE" w:rsidRPr="00937CA5">
        <w:rPr>
          <w:rFonts w:ascii="Cambria" w:hAnsi="Cambria"/>
          <w:sz w:val="24"/>
          <w:szCs w:val="24"/>
        </w:rPr>
        <w:t xml:space="preserve">on annual level, </w:t>
      </w:r>
      <w:r w:rsidRPr="00937CA5">
        <w:rPr>
          <w:rFonts w:ascii="Cambria" w:hAnsi="Cambria"/>
          <w:sz w:val="24"/>
          <w:szCs w:val="24"/>
        </w:rPr>
        <w:t xml:space="preserve">is </w:t>
      </w:r>
      <w:r w:rsidR="00C7126E" w:rsidRPr="00937CA5">
        <w:rPr>
          <w:rFonts w:ascii="Cambria" w:hAnsi="Cambria"/>
          <w:sz w:val="24"/>
          <w:szCs w:val="24"/>
        </w:rPr>
        <w:t xml:space="preserve">the most important strategic document that Montenegro adopted in order to implement the UN Convention on the Rights of Persons with Disabilities. The Ministry of Labour and Social Welfare </w:t>
      </w:r>
      <w:r w:rsidRPr="00937CA5">
        <w:rPr>
          <w:rFonts w:ascii="Cambria" w:hAnsi="Cambria"/>
          <w:sz w:val="24"/>
          <w:szCs w:val="24"/>
        </w:rPr>
        <w:t xml:space="preserve">who is </w:t>
      </w:r>
      <w:r w:rsidR="00C7126E" w:rsidRPr="00937CA5">
        <w:rPr>
          <w:rFonts w:ascii="Cambria" w:hAnsi="Cambria"/>
          <w:sz w:val="24"/>
          <w:szCs w:val="24"/>
        </w:rPr>
        <w:t xml:space="preserve">in charge of drafting this document, </w:t>
      </w:r>
      <w:r w:rsidRPr="00937CA5">
        <w:rPr>
          <w:rFonts w:ascii="Cambria" w:hAnsi="Cambria"/>
          <w:sz w:val="24"/>
          <w:szCs w:val="24"/>
        </w:rPr>
        <w:t xml:space="preserve">is </w:t>
      </w:r>
      <w:r w:rsidR="00C7126E" w:rsidRPr="00937CA5">
        <w:rPr>
          <w:rFonts w:ascii="Cambria" w:hAnsi="Cambria"/>
          <w:sz w:val="24"/>
          <w:szCs w:val="24"/>
        </w:rPr>
        <w:t>prepar</w:t>
      </w:r>
      <w:r w:rsidRPr="00937CA5">
        <w:rPr>
          <w:rFonts w:ascii="Cambria" w:hAnsi="Cambria"/>
          <w:sz w:val="24"/>
          <w:szCs w:val="24"/>
        </w:rPr>
        <w:t>ing</w:t>
      </w:r>
      <w:r w:rsidR="00C7126E" w:rsidRPr="00937CA5">
        <w:rPr>
          <w:rFonts w:ascii="Cambria" w:hAnsi="Cambria"/>
          <w:sz w:val="24"/>
          <w:szCs w:val="24"/>
        </w:rPr>
        <w:t xml:space="preserve"> the Strategy for</w:t>
      </w:r>
      <w:r w:rsidR="00831C25" w:rsidRPr="00937CA5">
        <w:rPr>
          <w:rFonts w:ascii="Cambria" w:hAnsi="Cambria"/>
          <w:sz w:val="24"/>
          <w:szCs w:val="24"/>
        </w:rPr>
        <w:t xml:space="preserve"> the</w:t>
      </w:r>
      <w:r w:rsidR="00C7126E" w:rsidRPr="00937CA5">
        <w:rPr>
          <w:rFonts w:ascii="Cambria" w:hAnsi="Cambria"/>
          <w:sz w:val="24"/>
          <w:szCs w:val="24"/>
        </w:rPr>
        <w:t xml:space="preserve"> Integration of Persons with Disabilities for the period 2016-2020.</w:t>
      </w:r>
    </w:p>
    <w:p w:rsidR="00120EE3" w:rsidRPr="00937CA5" w:rsidRDefault="00120EE3" w:rsidP="00F712AB">
      <w:pPr>
        <w:pStyle w:val="ListParagraph"/>
        <w:spacing w:after="120" w:line="240" w:lineRule="auto"/>
        <w:ind w:left="0"/>
        <w:jc w:val="both"/>
        <w:rPr>
          <w:rFonts w:ascii="Cambria" w:hAnsi="Cambria"/>
          <w:sz w:val="24"/>
          <w:szCs w:val="24"/>
        </w:rPr>
      </w:pPr>
    </w:p>
    <w:p w:rsidR="0028579D" w:rsidRPr="00937CA5" w:rsidRDefault="000C38DE" w:rsidP="00F712AB">
      <w:pPr>
        <w:pStyle w:val="ListParagraph"/>
        <w:spacing w:after="120" w:line="240" w:lineRule="auto"/>
        <w:ind w:left="426"/>
        <w:jc w:val="both"/>
        <w:rPr>
          <w:rFonts w:ascii="Cambria" w:hAnsi="Cambria"/>
          <w:sz w:val="24"/>
          <w:szCs w:val="24"/>
        </w:rPr>
      </w:pPr>
      <w:r w:rsidRPr="00937CA5">
        <w:rPr>
          <w:rFonts w:ascii="Cambria" w:hAnsi="Cambria"/>
          <w:sz w:val="24"/>
          <w:szCs w:val="24"/>
        </w:rPr>
        <w:t xml:space="preserve">This year, the Ministry of Human and Minority Rights is preparing the first Strategy </w:t>
      </w:r>
      <w:r w:rsidR="00543C8C" w:rsidRPr="00937CA5">
        <w:rPr>
          <w:rFonts w:ascii="Cambria" w:hAnsi="Cambria"/>
          <w:sz w:val="24"/>
          <w:szCs w:val="24"/>
        </w:rPr>
        <w:t>for</w:t>
      </w:r>
      <w:r w:rsidRPr="00937CA5">
        <w:rPr>
          <w:rFonts w:ascii="Cambria" w:hAnsi="Cambria"/>
          <w:sz w:val="24"/>
          <w:szCs w:val="24"/>
        </w:rPr>
        <w:t xml:space="preserve"> </w:t>
      </w:r>
      <w:r w:rsidR="00831C25" w:rsidRPr="00937CA5">
        <w:rPr>
          <w:rFonts w:ascii="Cambria" w:hAnsi="Cambria"/>
          <w:sz w:val="24"/>
          <w:szCs w:val="24"/>
        </w:rPr>
        <w:t xml:space="preserve">the </w:t>
      </w:r>
      <w:r w:rsidR="00543C8C" w:rsidRPr="00937CA5">
        <w:rPr>
          <w:rFonts w:ascii="Cambria" w:hAnsi="Cambria"/>
          <w:sz w:val="24"/>
          <w:szCs w:val="24"/>
        </w:rPr>
        <w:t xml:space="preserve">Protection of Persons </w:t>
      </w:r>
      <w:r w:rsidRPr="00937CA5">
        <w:rPr>
          <w:rFonts w:ascii="Cambria" w:hAnsi="Cambria"/>
          <w:sz w:val="24"/>
          <w:szCs w:val="24"/>
        </w:rPr>
        <w:t xml:space="preserve">with </w:t>
      </w:r>
      <w:r w:rsidR="00543C8C" w:rsidRPr="00937CA5">
        <w:rPr>
          <w:rFonts w:ascii="Cambria" w:hAnsi="Cambria"/>
          <w:sz w:val="24"/>
          <w:szCs w:val="24"/>
        </w:rPr>
        <w:t xml:space="preserve">Disabilities </w:t>
      </w:r>
      <w:r w:rsidRPr="00937CA5">
        <w:rPr>
          <w:rFonts w:ascii="Cambria" w:hAnsi="Cambria"/>
          <w:sz w:val="24"/>
          <w:szCs w:val="24"/>
        </w:rPr>
        <w:t xml:space="preserve">from </w:t>
      </w:r>
      <w:r w:rsidR="00543C8C" w:rsidRPr="00937CA5">
        <w:rPr>
          <w:rFonts w:ascii="Cambria" w:hAnsi="Cambria"/>
          <w:sz w:val="24"/>
          <w:szCs w:val="24"/>
        </w:rPr>
        <w:t xml:space="preserve">Discrimination </w:t>
      </w:r>
      <w:r w:rsidRPr="00937CA5">
        <w:rPr>
          <w:rFonts w:ascii="Cambria" w:hAnsi="Cambria"/>
          <w:sz w:val="24"/>
          <w:szCs w:val="24"/>
        </w:rPr>
        <w:t xml:space="preserve">and </w:t>
      </w:r>
      <w:r w:rsidR="00831C25" w:rsidRPr="00937CA5">
        <w:rPr>
          <w:rFonts w:ascii="Cambria" w:hAnsi="Cambria"/>
          <w:sz w:val="24"/>
          <w:szCs w:val="24"/>
        </w:rPr>
        <w:t xml:space="preserve">the </w:t>
      </w:r>
      <w:r w:rsidR="00543C8C" w:rsidRPr="00937CA5">
        <w:rPr>
          <w:rFonts w:ascii="Cambria" w:hAnsi="Cambria"/>
          <w:sz w:val="24"/>
          <w:szCs w:val="24"/>
        </w:rPr>
        <w:t xml:space="preserve">Promotion of Equality </w:t>
      </w:r>
      <w:r w:rsidRPr="00937CA5">
        <w:rPr>
          <w:rFonts w:ascii="Cambria" w:hAnsi="Cambria"/>
          <w:sz w:val="24"/>
          <w:szCs w:val="24"/>
        </w:rPr>
        <w:t>for the period 2017-2021</w:t>
      </w:r>
      <w:r w:rsidR="005A75DE" w:rsidRPr="00937CA5">
        <w:rPr>
          <w:rFonts w:ascii="Cambria" w:hAnsi="Cambria"/>
          <w:sz w:val="24"/>
          <w:szCs w:val="24"/>
        </w:rPr>
        <w:t>,</w:t>
      </w:r>
      <w:r w:rsidR="00543C8C" w:rsidRPr="00937CA5">
        <w:rPr>
          <w:rFonts w:ascii="Cambria" w:hAnsi="Cambria"/>
          <w:sz w:val="24"/>
          <w:szCs w:val="24"/>
        </w:rPr>
        <w:t xml:space="preserve"> with</w:t>
      </w:r>
      <w:r w:rsidRPr="00937CA5">
        <w:rPr>
          <w:rFonts w:ascii="Cambria" w:hAnsi="Cambria"/>
          <w:sz w:val="24"/>
          <w:szCs w:val="24"/>
        </w:rPr>
        <w:t xml:space="preserve"> </w:t>
      </w:r>
      <w:r w:rsidR="00543C8C" w:rsidRPr="00937CA5">
        <w:rPr>
          <w:rFonts w:ascii="Cambria" w:hAnsi="Cambria"/>
          <w:sz w:val="24"/>
          <w:szCs w:val="24"/>
        </w:rPr>
        <w:t>t</w:t>
      </w:r>
      <w:r w:rsidRPr="00937CA5">
        <w:rPr>
          <w:rFonts w:ascii="Cambria" w:hAnsi="Cambria"/>
          <w:sz w:val="24"/>
          <w:szCs w:val="24"/>
        </w:rPr>
        <w:t xml:space="preserve">he Action Plan for 2017. </w:t>
      </w:r>
      <w:r w:rsidR="00543C8C" w:rsidRPr="00937CA5">
        <w:rPr>
          <w:rFonts w:ascii="Cambria" w:hAnsi="Cambria"/>
          <w:sz w:val="24"/>
          <w:szCs w:val="24"/>
        </w:rPr>
        <w:t xml:space="preserve">The </w:t>
      </w:r>
      <w:r w:rsidRPr="00937CA5">
        <w:rPr>
          <w:rFonts w:ascii="Cambria" w:hAnsi="Cambria"/>
          <w:sz w:val="24"/>
          <w:szCs w:val="24"/>
        </w:rPr>
        <w:t>adoption of this document is planned</w:t>
      </w:r>
      <w:r w:rsidR="00543C8C" w:rsidRPr="00937CA5">
        <w:rPr>
          <w:rFonts w:ascii="Cambria" w:hAnsi="Cambria"/>
          <w:sz w:val="24"/>
          <w:szCs w:val="24"/>
        </w:rPr>
        <w:t xml:space="preserve"> </w:t>
      </w:r>
      <w:r w:rsidR="00831C25" w:rsidRPr="00937CA5">
        <w:rPr>
          <w:rFonts w:ascii="Cambria" w:hAnsi="Cambria"/>
          <w:sz w:val="24"/>
          <w:szCs w:val="24"/>
        </w:rPr>
        <w:t>in</w:t>
      </w:r>
      <w:r w:rsidR="00543C8C" w:rsidRPr="00937CA5">
        <w:rPr>
          <w:rFonts w:ascii="Cambria" w:hAnsi="Cambria"/>
          <w:sz w:val="24"/>
          <w:szCs w:val="24"/>
        </w:rPr>
        <w:t xml:space="preserve"> the</w:t>
      </w:r>
      <w:r w:rsidRPr="00937CA5">
        <w:rPr>
          <w:rFonts w:ascii="Cambria" w:hAnsi="Cambria"/>
          <w:sz w:val="24"/>
          <w:szCs w:val="24"/>
        </w:rPr>
        <w:t xml:space="preserve"> </w:t>
      </w:r>
      <w:r w:rsidR="00543C8C" w:rsidRPr="00937CA5">
        <w:rPr>
          <w:rFonts w:ascii="Cambria" w:hAnsi="Cambria"/>
          <w:sz w:val="24"/>
          <w:szCs w:val="24"/>
        </w:rPr>
        <w:t xml:space="preserve">Programme of the Government of Montenegro </w:t>
      </w:r>
      <w:r w:rsidRPr="00937CA5">
        <w:rPr>
          <w:rFonts w:ascii="Cambria" w:hAnsi="Cambria"/>
          <w:sz w:val="24"/>
          <w:szCs w:val="24"/>
        </w:rPr>
        <w:t>for the fourth quarter of 2016</w:t>
      </w:r>
      <w:r w:rsidR="0028579D" w:rsidRPr="00937CA5">
        <w:rPr>
          <w:rFonts w:ascii="Cambria" w:hAnsi="Cambria"/>
          <w:sz w:val="24"/>
          <w:szCs w:val="24"/>
        </w:rPr>
        <w:t>.</w:t>
      </w:r>
    </w:p>
    <w:p w:rsidR="0028579D" w:rsidRPr="00937CA5" w:rsidRDefault="0028579D" w:rsidP="00F712AB">
      <w:pPr>
        <w:pStyle w:val="ListParagraph"/>
        <w:spacing w:after="120" w:line="240" w:lineRule="auto"/>
        <w:ind w:left="0"/>
        <w:jc w:val="both"/>
        <w:rPr>
          <w:rFonts w:ascii="Cambria" w:hAnsi="Cambria"/>
          <w:sz w:val="24"/>
          <w:szCs w:val="24"/>
        </w:rPr>
      </w:pPr>
    </w:p>
    <w:p w:rsidR="00120EE3" w:rsidRPr="00937CA5" w:rsidRDefault="00956D76" w:rsidP="00F712AB">
      <w:pPr>
        <w:pStyle w:val="ListParagraph"/>
        <w:numPr>
          <w:ilvl w:val="0"/>
          <w:numId w:val="35"/>
        </w:numPr>
        <w:spacing w:after="120" w:line="240" w:lineRule="auto"/>
        <w:ind w:left="426"/>
        <w:jc w:val="both"/>
        <w:rPr>
          <w:rFonts w:ascii="Cambria" w:hAnsi="Cambria"/>
          <w:sz w:val="24"/>
          <w:szCs w:val="24"/>
        </w:rPr>
      </w:pPr>
      <w:r w:rsidRPr="00937CA5">
        <w:rPr>
          <w:rFonts w:ascii="Cambria" w:hAnsi="Cambria"/>
          <w:sz w:val="24"/>
          <w:szCs w:val="24"/>
        </w:rPr>
        <w:t xml:space="preserve">Each organ of state administration in </w:t>
      </w:r>
      <w:r w:rsidR="00F403CD" w:rsidRPr="00937CA5">
        <w:rPr>
          <w:rFonts w:ascii="Cambria" w:hAnsi="Cambria"/>
          <w:sz w:val="24"/>
          <w:szCs w:val="24"/>
        </w:rPr>
        <w:t>charge for</w:t>
      </w:r>
      <w:r w:rsidRPr="00937CA5">
        <w:rPr>
          <w:rFonts w:ascii="Cambria" w:hAnsi="Cambria"/>
          <w:sz w:val="24"/>
          <w:szCs w:val="24"/>
        </w:rPr>
        <w:t xml:space="preserve"> measures and activities </w:t>
      </w:r>
      <w:r w:rsidR="00F403CD" w:rsidRPr="00937CA5">
        <w:rPr>
          <w:rFonts w:ascii="Cambria" w:hAnsi="Cambria"/>
          <w:sz w:val="24"/>
          <w:szCs w:val="24"/>
        </w:rPr>
        <w:t xml:space="preserve">defined in </w:t>
      </w:r>
      <w:r w:rsidRPr="00937CA5">
        <w:rPr>
          <w:rFonts w:ascii="Cambria" w:hAnsi="Cambria"/>
          <w:sz w:val="24"/>
          <w:szCs w:val="24"/>
        </w:rPr>
        <w:t xml:space="preserve">those strategies and action plans, </w:t>
      </w:r>
      <w:r w:rsidR="00C905A7" w:rsidRPr="00937CA5">
        <w:rPr>
          <w:rFonts w:ascii="Cambria" w:hAnsi="Cambria"/>
          <w:sz w:val="24"/>
          <w:szCs w:val="24"/>
        </w:rPr>
        <w:t>provide</w:t>
      </w:r>
      <w:r w:rsidR="00532500" w:rsidRPr="00937CA5">
        <w:rPr>
          <w:rFonts w:ascii="Cambria" w:hAnsi="Cambria"/>
          <w:sz w:val="24"/>
          <w:szCs w:val="24"/>
        </w:rPr>
        <w:t xml:space="preserve"> the funds for their implementation </w:t>
      </w:r>
      <w:r w:rsidR="00F403CD" w:rsidRPr="00937CA5">
        <w:rPr>
          <w:rFonts w:ascii="Cambria" w:hAnsi="Cambria"/>
          <w:sz w:val="24"/>
          <w:szCs w:val="24"/>
        </w:rPr>
        <w:t xml:space="preserve">from its own </w:t>
      </w:r>
      <w:r w:rsidRPr="00937CA5">
        <w:rPr>
          <w:rFonts w:ascii="Cambria" w:hAnsi="Cambria"/>
          <w:sz w:val="24"/>
          <w:szCs w:val="24"/>
        </w:rPr>
        <w:t>budget, State</w:t>
      </w:r>
      <w:r w:rsidR="00532500" w:rsidRPr="00937CA5">
        <w:rPr>
          <w:rFonts w:ascii="Cambria" w:hAnsi="Cambria"/>
          <w:sz w:val="24"/>
          <w:szCs w:val="24"/>
        </w:rPr>
        <w:t xml:space="preserve"> budget, or through the</w:t>
      </w:r>
      <w:r w:rsidRPr="00937CA5">
        <w:rPr>
          <w:rFonts w:ascii="Cambria" w:hAnsi="Cambria"/>
          <w:sz w:val="24"/>
          <w:szCs w:val="24"/>
        </w:rPr>
        <w:t xml:space="preserve"> </w:t>
      </w:r>
      <w:r w:rsidR="00532500" w:rsidRPr="00937CA5">
        <w:rPr>
          <w:rFonts w:ascii="Cambria" w:hAnsi="Cambria"/>
          <w:sz w:val="24"/>
          <w:szCs w:val="24"/>
        </w:rPr>
        <w:t xml:space="preserve">support </w:t>
      </w:r>
      <w:r w:rsidRPr="00937CA5">
        <w:rPr>
          <w:rFonts w:ascii="Cambria" w:hAnsi="Cambria"/>
          <w:sz w:val="24"/>
          <w:szCs w:val="24"/>
        </w:rPr>
        <w:t>program</w:t>
      </w:r>
      <w:r w:rsidR="00532500" w:rsidRPr="00937CA5">
        <w:rPr>
          <w:rFonts w:ascii="Cambria" w:hAnsi="Cambria"/>
          <w:sz w:val="24"/>
          <w:szCs w:val="24"/>
        </w:rPr>
        <w:t>s</w:t>
      </w:r>
      <w:r w:rsidRPr="00937CA5">
        <w:rPr>
          <w:rFonts w:ascii="Cambria" w:hAnsi="Cambria"/>
          <w:sz w:val="24"/>
          <w:szCs w:val="24"/>
        </w:rPr>
        <w:t xml:space="preserve"> of foreign donors</w:t>
      </w:r>
      <w:r w:rsidR="00120EE3" w:rsidRPr="00937CA5">
        <w:rPr>
          <w:rFonts w:ascii="Cambria" w:hAnsi="Cambria"/>
          <w:sz w:val="24"/>
          <w:szCs w:val="24"/>
        </w:rPr>
        <w:t>.</w:t>
      </w:r>
    </w:p>
    <w:p w:rsidR="00120EE3" w:rsidRPr="00937CA5" w:rsidRDefault="00120EE3" w:rsidP="00F712AB">
      <w:pPr>
        <w:pStyle w:val="ListParagraph"/>
        <w:spacing w:after="120" w:line="240" w:lineRule="auto"/>
        <w:ind w:left="426" w:hanging="360"/>
        <w:jc w:val="both"/>
        <w:rPr>
          <w:rFonts w:ascii="Cambria" w:hAnsi="Cambria"/>
          <w:sz w:val="24"/>
          <w:szCs w:val="24"/>
        </w:rPr>
      </w:pPr>
    </w:p>
    <w:p w:rsidR="00FB0662" w:rsidRPr="00937CA5" w:rsidRDefault="001A36D5" w:rsidP="00F712AB">
      <w:pPr>
        <w:pStyle w:val="ListParagraph"/>
        <w:numPr>
          <w:ilvl w:val="0"/>
          <w:numId w:val="35"/>
        </w:numPr>
        <w:spacing w:after="120" w:line="240" w:lineRule="auto"/>
        <w:ind w:left="426"/>
        <w:jc w:val="both"/>
        <w:rPr>
          <w:rFonts w:ascii="Cambria" w:hAnsi="Cambria"/>
          <w:sz w:val="24"/>
          <w:szCs w:val="24"/>
        </w:rPr>
      </w:pPr>
      <w:r w:rsidRPr="00937CA5">
        <w:rPr>
          <w:rFonts w:ascii="Cambria" w:hAnsi="Cambria"/>
          <w:sz w:val="24"/>
          <w:szCs w:val="24"/>
        </w:rPr>
        <w:t xml:space="preserve">Monitoring of the Strategy for </w:t>
      </w:r>
      <w:r w:rsidR="00831C25" w:rsidRPr="00937CA5">
        <w:rPr>
          <w:rFonts w:ascii="Cambria" w:hAnsi="Cambria"/>
          <w:sz w:val="24"/>
          <w:szCs w:val="24"/>
        </w:rPr>
        <w:t xml:space="preserve">the </w:t>
      </w:r>
      <w:r w:rsidRPr="00937CA5">
        <w:rPr>
          <w:rFonts w:ascii="Cambria" w:hAnsi="Cambria"/>
          <w:sz w:val="24"/>
          <w:szCs w:val="24"/>
        </w:rPr>
        <w:t xml:space="preserve">Integration of Persons with Disabilities in Montenegro, which is coordinated by the Ministry of Labour and Social Welfare, is performed through the members of the working group for the preparation of this document as well as the Council for the Care of Persons with Disabilities, which is also formed by the said </w:t>
      </w:r>
      <w:r w:rsidR="008A3ED1" w:rsidRPr="00937CA5">
        <w:rPr>
          <w:rFonts w:ascii="Cambria" w:hAnsi="Cambria"/>
          <w:sz w:val="24"/>
          <w:szCs w:val="24"/>
        </w:rPr>
        <w:t>organ.</w:t>
      </w:r>
      <w:r w:rsidR="00FB0662" w:rsidRPr="00937CA5">
        <w:rPr>
          <w:rFonts w:ascii="Cambria" w:hAnsi="Cambria"/>
          <w:sz w:val="24"/>
          <w:szCs w:val="24"/>
        </w:rPr>
        <w:t xml:space="preserve"> </w:t>
      </w:r>
    </w:p>
    <w:p w:rsidR="00F712AB" w:rsidRPr="00937CA5" w:rsidRDefault="00F712AB" w:rsidP="00F712AB">
      <w:pPr>
        <w:pStyle w:val="ListParagraph"/>
        <w:rPr>
          <w:rFonts w:ascii="Cambria" w:hAnsi="Cambria"/>
          <w:sz w:val="24"/>
          <w:szCs w:val="24"/>
        </w:rPr>
      </w:pPr>
    </w:p>
    <w:p w:rsidR="008A3ED1" w:rsidRPr="00937CA5" w:rsidRDefault="008A3ED1" w:rsidP="00F712AB">
      <w:pPr>
        <w:pStyle w:val="ListParagraph"/>
        <w:spacing w:after="120" w:line="240" w:lineRule="auto"/>
        <w:ind w:left="426"/>
        <w:jc w:val="both"/>
        <w:rPr>
          <w:rFonts w:ascii="Cambria" w:hAnsi="Cambria"/>
          <w:sz w:val="24"/>
          <w:szCs w:val="24"/>
        </w:rPr>
      </w:pPr>
      <w:r w:rsidRPr="00937CA5">
        <w:rPr>
          <w:rFonts w:ascii="Cambria" w:hAnsi="Cambria"/>
          <w:sz w:val="24"/>
          <w:szCs w:val="24"/>
        </w:rPr>
        <w:t xml:space="preserve">Bearing in mind that the </w:t>
      </w:r>
      <w:r w:rsidR="00831C25" w:rsidRPr="00937CA5">
        <w:rPr>
          <w:rFonts w:ascii="Cambria" w:hAnsi="Cambria"/>
          <w:sz w:val="24"/>
          <w:szCs w:val="24"/>
        </w:rPr>
        <w:t xml:space="preserve">Strategy </w:t>
      </w:r>
      <w:r w:rsidRPr="00937CA5">
        <w:rPr>
          <w:rFonts w:ascii="Cambria" w:hAnsi="Cambria"/>
          <w:sz w:val="24"/>
          <w:szCs w:val="24"/>
        </w:rPr>
        <w:t xml:space="preserve">for the </w:t>
      </w:r>
      <w:r w:rsidR="00831C25" w:rsidRPr="00937CA5">
        <w:rPr>
          <w:rFonts w:ascii="Cambria" w:hAnsi="Cambria"/>
          <w:sz w:val="24"/>
          <w:szCs w:val="24"/>
        </w:rPr>
        <w:t xml:space="preserve">Protection </w:t>
      </w:r>
      <w:r w:rsidRPr="00937CA5">
        <w:rPr>
          <w:rFonts w:ascii="Cambria" w:hAnsi="Cambria"/>
          <w:sz w:val="24"/>
          <w:szCs w:val="24"/>
        </w:rPr>
        <w:t xml:space="preserve">of </w:t>
      </w:r>
      <w:r w:rsidR="00831C25" w:rsidRPr="00937CA5">
        <w:rPr>
          <w:rFonts w:ascii="Cambria" w:hAnsi="Cambria"/>
          <w:sz w:val="24"/>
          <w:szCs w:val="24"/>
        </w:rPr>
        <w:t xml:space="preserve">Persons </w:t>
      </w:r>
      <w:r w:rsidRPr="00937CA5">
        <w:rPr>
          <w:rFonts w:ascii="Cambria" w:hAnsi="Cambria"/>
          <w:sz w:val="24"/>
          <w:szCs w:val="24"/>
        </w:rPr>
        <w:t xml:space="preserve">with </w:t>
      </w:r>
      <w:r w:rsidR="00831C25" w:rsidRPr="00937CA5">
        <w:rPr>
          <w:rFonts w:ascii="Cambria" w:hAnsi="Cambria"/>
          <w:sz w:val="24"/>
          <w:szCs w:val="24"/>
        </w:rPr>
        <w:t xml:space="preserve">Disabilities </w:t>
      </w:r>
      <w:r w:rsidRPr="00937CA5">
        <w:rPr>
          <w:rFonts w:ascii="Cambria" w:hAnsi="Cambria"/>
          <w:sz w:val="24"/>
          <w:szCs w:val="24"/>
        </w:rPr>
        <w:t xml:space="preserve">from </w:t>
      </w:r>
      <w:r w:rsidR="00831C25" w:rsidRPr="00937CA5">
        <w:rPr>
          <w:rFonts w:ascii="Cambria" w:hAnsi="Cambria"/>
          <w:sz w:val="24"/>
          <w:szCs w:val="24"/>
        </w:rPr>
        <w:t xml:space="preserve">Discrimination </w:t>
      </w:r>
      <w:r w:rsidR="008D21C8" w:rsidRPr="00937CA5">
        <w:rPr>
          <w:rFonts w:ascii="Cambria" w:hAnsi="Cambria"/>
          <w:sz w:val="24"/>
          <w:szCs w:val="24"/>
        </w:rPr>
        <w:t>and the Promotion of Equality for the period 2017-2021</w:t>
      </w:r>
      <w:r w:rsidR="00831C25" w:rsidRPr="00937CA5">
        <w:rPr>
          <w:rFonts w:ascii="Cambria" w:hAnsi="Cambria"/>
          <w:sz w:val="24"/>
          <w:szCs w:val="24"/>
        </w:rPr>
        <w:t xml:space="preserve"> is </w:t>
      </w:r>
      <w:r w:rsidRPr="00937CA5">
        <w:rPr>
          <w:rFonts w:ascii="Cambria" w:hAnsi="Cambria"/>
          <w:sz w:val="24"/>
          <w:szCs w:val="24"/>
        </w:rPr>
        <w:t>in the process of develop</w:t>
      </w:r>
      <w:r w:rsidR="00831C25" w:rsidRPr="00937CA5">
        <w:rPr>
          <w:rFonts w:ascii="Cambria" w:hAnsi="Cambria"/>
          <w:sz w:val="24"/>
          <w:szCs w:val="24"/>
        </w:rPr>
        <w:t>ment</w:t>
      </w:r>
      <w:r w:rsidRPr="00937CA5">
        <w:rPr>
          <w:rFonts w:ascii="Cambria" w:hAnsi="Cambria"/>
          <w:sz w:val="24"/>
          <w:szCs w:val="24"/>
        </w:rPr>
        <w:t>, the issue of monitoring the implementation will be specified in this document</w:t>
      </w:r>
      <w:r w:rsidR="00720010" w:rsidRPr="00937CA5">
        <w:rPr>
          <w:rFonts w:ascii="Cambria" w:hAnsi="Cambria"/>
          <w:sz w:val="24"/>
          <w:szCs w:val="24"/>
        </w:rPr>
        <w:t xml:space="preserve"> as well</w:t>
      </w:r>
      <w:r w:rsidRPr="00937CA5">
        <w:rPr>
          <w:rFonts w:ascii="Cambria" w:hAnsi="Cambria"/>
          <w:sz w:val="24"/>
          <w:szCs w:val="24"/>
        </w:rPr>
        <w:t xml:space="preserve">. </w:t>
      </w:r>
    </w:p>
    <w:p w:rsidR="008A3ED1" w:rsidRPr="00937CA5" w:rsidRDefault="008A3ED1" w:rsidP="00F712AB">
      <w:pPr>
        <w:pStyle w:val="ListParagraph"/>
        <w:spacing w:after="120" w:line="240" w:lineRule="auto"/>
        <w:ind w:left="0"/>
        <w:jc w:val="both"/>
        <w:rPr>
          <w:rFonts w:ascii="Cambria" w:hAnsi="Cambria"/>
          <w:sz w:val="24"/>
          <w:szCs w:val="24"/>
        </w:rPr>
      </w:pPr>
    </w:p>
    <w:p w:rsidR="00DA6D0B" w:rsidRPr="00937CA5" w:rsidRDefault="00D561D0" w:rsidP="00F712AB">
      <w:pPr>
        <w:pStyle w:val="ListParagraph"/>
        <w:numPr>
          <w:ilvl w:val="0"/>
          <w:numId w:val="36"/>
        </w:numPr>
        <w:spacing w:after="120" w:line="240" w:lineRule="auto"/>
        <w:ind w:left="426"/>
        <w:jc w:val="both"/>
        <w:rPr>
          <w:rFonts w:ascii="Cambria" w:hAnsi="Cambria"/>
          <w:sz w:val="24"/>
          <w:szCs w:val="24"/>
        </w:rPr>
      </w:pPr>
      <w:r w:rsidRPr="00937CA5">
        <w:rPr>
          <w:rFonts w:ascii="Cambria" w:hAnsi="Cambria"/>
          <w:sz w:val="24"/>
          <w:szCs w:val="24"/>
        </w:rPr>
        <w:t xml:space="preserve">The </w:t>
      </w:r>
      <w:r w:rsidR="00F31494" w:rsidRPr="00937CA5">
        <w:rPr>
          <w:rFonts w:ascii="Cambria" w:hAnsi="Cambria"/>
          <w:sz w:val="24"/>
          <w:szCs w:val="24"/>
        </w:rPr>
        <w:t xml:space="preserve">Strategy </w:t>
      </w:r>
      <w:r w:rsidRPr="00937CA5">
        <w:rPr>
          <w:rFonts w:ascii="Cambria" w:hAnsi="Cambria"/>
          <w:sz w:val="24"/>
          <w:szCs w:val="24"/>
        </w:rPr>
        <w:t>for</w:t>
      </w:r>
      <w:r w:rsidR="00F31494" w:rsidRPr="00937CA5">
        <w:rPr>
          <w:rFonts w:ascii="Cambria" w:hAnsi="Cambria"/>
          <w:sz w:val="24"/>
          <w:szCs w:val="24"/>
        </w:rPr>
        <w:t xml:space="preserve"> the</w:t>
      </w:r>
      <w:r w:rsidRPr="00937CA5">
        <w:rPr>
          <w:rFonts w:ascii="Cambria" w:hAnsi="Cambria"/>
          <w:sz w:val="24"/>
          <w:szCs w:val="24"/>
        </w:rPr>
        <w:t xml:space="preserve"> </w:t>
      </w:r>
      <w:r w:rsidR="00F31494" w:rsidRPr="00937CA5">
        <w:rPr>
          <w:rFonts w:ascii="Cambria" w:hAnsi="Cambria"/>
          <w:sz w:val="24"/>
          <w:szCs w:val="24"/>
        </w:rPr>
        <w:t xml:space="preserve">Improving </w:t>
      </w:r>
      <w:r w:rsidRPr="00937CA5">
        <w:rPr>
          <w:rFonts w:ascii="Cambria" w:hAnsi="Cambria"/>
          <w:sz w:val="24"/>
          <w:szCs w:val="24"/>
        </w:rPr>
        <w:t xml:space="preserve">the </w:t>
      </w:r>
      <w:r w:rsidR="00F31494" w:rsidRPr="00937CA5">
        <w:rPr>
          <w:rFonts w:ascii="Cambria" w:hAnsi="Cambria"/>
          <w:sz w:val="24"/>
          <w:szCs w:val="24"/>
        </w:rPr>
        <w:t xml:space="preserve">Situation </w:t>
      </w:r>
      <w:r w:rsidRPr="00937CA5">
        <w:rPr>
          <w:rFonts w:ascii="Cambria" w:hAnsi="Cambria"/>
          <w:sz w:val="24"/>
          <w:szCs w:val="24"/>
        </w:rPr>
        <w:t xml:space="preserve">of </w:t>
      </w:r>
      <w:r w:rsidR="00F31494" w:rsidRPr="00937CA5">
        <w:rPr>
          <w:rFonts w:ascii="Cambria" w:hAnsi="Cambria"/>
          <w:sz w:val="24"/>
          <w:szCs w:val="24"/>
        </w:rPr>
        <w:t xml:space="preserve">Persons </w:t>
      </w:r>
      <w:r w:rsidRPr="00937CA5">
        <w:rPr>
          <w:rFonts w:ascii="Cambria" w:hAnsi="Cambria"/>
          <w:sz w:val="24"/>
          <w:szCs w:val="24"/>
        </w:rPr>
        <w:t xml:space="preserve">with </w:t>
      </w:r>
      <w:r w:rsidR="00F31494" w:rsidRPr="00937CA5">
        <w:rPr>
          <w:rFonts w:ascii="Cambria" w:hAnsi="Cambria"/>
          <w:sz w:val="24"/>
          <w:szCs w:val="24"/>
        </w:rPr>
        <w:t xml:space="preserve">Disabilities </w:t>
      </w:r>
      <w:r w:rsidRPr="00937CA5">
        <w:rPr>
          <w:rFonts w:ascii="Cambria" w:hAnsi="Cambria"/>
          <w:sz w:val="24"/>
          <w:szCs w:val="24"/>
        </w:rPr>
        <w:t>in Montenegro 2016-2020, comprehensively observe</w:t>
      </w:r>
      <w:r w:rsidR="00F31494" w:rsidRPr="00937CA5">
        <w:rPr>
          <w:rFonts w:ascii="Cambria" w:hAnsi="Cambria"/>
          <w:sz w:val="24"/>
          <w:szCs w:val="24"/>
        </w:rPr>
        <w:t>s</w:t>
      </w:r>
      <w:r w:rsidRPr="00937CA5">
        <w:rPr>
          <w:rFonts w:ascii="Cambria" w:hAnsi="Cambria"/>
          <w:sz w:val="24"/>
          <w:szCs w:val="24"/>
        </w:rPr>
        <w:t xml:space="preserve"> all persons with disabilities, with a special emphasis on children with </w:t>
      </w:r>
      <w:r w:rsidR="00572CB7" w:rsidRPr="00937CA5">
        <w:rPr>
          <w:rFonts w:ascii="Cambria" w:hAnsi="Cambria"/>
          <w:sz w:val="24"/>
          <w:szCs w:val="24"/>
        </w:rPr>
        <w:t>developmental disorders</w:t>
      </w:r>
      <w:r w:rsidR="004F1648" w:rsidRPr="00937CA5">
        <w:rPr>
          <w:rFonts w:ascii="Cambria" w:hAnsi="Cambria"/>
          <w:sz w:val="24"/>
          <w:szCs w:val="24"/>
        </w:rPr>
        <w:t>.</w:t>
      </w:r>
    </w:p>
    <w:p w:rsidR="00F712AB" w:rsidRPr="00937CA5" w:rsidRDefault="00F712AB" w:rsidP="00F712AB">
      <w:pPr>
        <w:pStyle w:val="ListParagraph"/>
        <w:spacing w:after="120" w:line="240" w:lineRule="auto"/>
        <w:ind w:left="426"/>
        <w:jc w:val="both"/>
        <w:rPr>
          <w:rFonts w:ascii="Cambria" w:hAnsi="Cambria"/>
          <w:sz w:val="24"/>
          <w:szCs w:val="24"/>
        </w:rPr>
      </w:pPr>
    </w:p>
    <w:p w:rsidR="00720010" w:rsidRPr="00937CA5" w:rsidRDefault="00720010" w:rsidP="00F712AB">
      <w:pPr>
        <w:pStyle w:val="ListParagraph"/>
        <w:spacing w:after="120" w:line="240" w:lineRule="auto"/>
        <w:ind w:left="426"/>
        <w:jc w:val="both"/>
        <w:rPr>
          <w:rFonts w:ascii="Cambria" w:hAnsi="Cambria"/>
          <w:sz w:val="24"/>
          <w:szCs w:val="24"/>
        </w:rPr>
      </w:pPr>
      <w:r w:rsidRPr="00937CA5">
        <w:rPr>
          <w:rFonts w:ascii="Cambria" w:hAnsi="Cambria"/>
          <w:sz w:val="24"/>
          <w:szCs w:val="24"/>
        </w:rPr>
        <w:lastRenderedPageBreak/>
        <w:t xml:space="preserve">The Strategy for the Protection of Persons with Disabilities from Discrimination and the Promotion of Equality for the period 2017-2021 is in the process of </w:t>
      </w:r>
      <w:r w:rsidR="00B47E15" w:rsidRPr="00937CA5">
        <w:rPr>
          <w:rFonts w:ascii="Cambria" w:hAnsi="Cambria"/>
          <w:sz w:val="24"/>
          <w:szCs w:val="24"/>
        </w:rPr>
        <w:t>development</w:t>
      </w:r>
      <w:r w:rsidRPr="00937CA5">
        <w:rPr>
          <w:rFonts w:ascii="Cambria" w:hAnsi="Cambria"/>
          <w:sz w:val="24"/>
          <w:szCs w:val="24"/>
        </w:rPr>
        <w:t>, and it will, in a systematic way</w:t>
      </w:r>
      <w:r w:rsidR="00B47E15" w:rsidRPr="00937CA5">
        <w:rPr>
          <w:rFonts w:ascii="Cambria" w:hAnsi="Cambria"/>
          <w:sz w:val="24"/>
          <w:szCs w:val="24"/>
        </w:rPr>
        <w:t>,</w:t>
      </w:r>
      <w:r w:rsidRPr="00937CA5">
        <w:rPr>
          <w:rFonts w:ascii="Cambria" w:hAnsi="Cambria"/>
          <w:sz w:val="24"/>
          <w:szCs w:val="24"/>
        </w:rPr>
        <w:t xml:space="preserve"> treat all the issues of concern to all persons with disabilities</w:t>
      </w:r>
      <w:r w:rsidR="00B47E15" w:rsidRPr="00937CA5">
        <w:rPr>
          <w:rFonts w:ascii="Cambria" w:hAnsi="Cambria"/>
          <w:sz w:val="24"/>
          <w:szCs w:val="24"/>
        </w:rPr>
        <w:t>.</w:t>
      </w:r>
    </w:p>
    <w:p w:rsidR="00720010" w:rsidRPr="00937CA5" w:rsidRDefault="00720010" w:rsidP="00F712AB">
      <w:pPr>
        <w:pStyle w:val="ListParagraph"/>
        <w:spacing w:after="120" w:line="240" w:lineRule="auto"/>
        <w:ind w:left="0"/>
        <w:jc w:val="both"/>
        <w:rPr>
          <w:rFonts w:ascii="Cambria" w:hAnsi="Cambria"/>
          <w:sz w:val="24"/>
          <w:szCs w:val="24"/>
        </w:rPr>
      </w:pPr>
    </w:p>
    <w:p w:rsidR="006D1C17" w:rsidRPr="00937CA5" w:rsidRDefault="00B47E15" w:rsidP="00F712AB">
      <w:pPr>
        <w:pStyle w:val="ListParagraph"/>
        <w:numPr>
          <w:ilvl w:val="0"/>
          <w:numId w:val="36"/>
        </w:numPr>
        <w:spacing w:after="120" w:line="240" w:lineRule="auto"/>
        <w:ind w:left="426"/>
        <w:jc w:val="both"/>
        <w:rPr>
          <w:rFonts w:ascii="Cambria" w:hAnsi="Cambria"/>
          <w:sz w:val="24"/>
          <w:szCs w:val="24"/>
        </w:rPr>
      </w:pPr>
      <w:r w:rsidRPr="00937CA5">
        <w:rPr>
          <w:rFonts w:ascii="Cambria" w:hAnsi="Cambria"/>
          <w:sz w:val="24"/>
          <w:szCs w:val="24"/>
        </w:rPr>
        <w:t xml:space="preserve">The participation of persons with disabilities and of their representative organizations in the development and implementation of the strategies and </w:t>
      </w:r>
      <w:r w:rsidR="00FE6889" w:rsidRPr="00937CA5">
        <w:rPr>
          <w:rFonts w:ascii="Cambria" w:hAnsi="Cambria"/>
          <w:sz w:val="24"/>
          <w:szCs w:val="24"/>
        </w:rPr>
        <w:t xml:space="preserve">action </w:t>
      </w:r>
      <w:r w:rsidRPr="00937CA5">
        <w:rPr>
          <w:rFonts w:ascii="Cambria" w:hAnsi="Cambria"/>
          <w:sz w:val="24"/>
          <w:szCs w:val="24"/>
        </w:rPr>
        <w:t xml:space="preserve">plans, </w:t>
      </w:r>
      <w:r w:rsidR="005A75DE" w:rsidRPr="00937CA5">
        <w:rPr>
          <w:rFonts w:ascii="Cambria" w:hAnsi="Cambria"/>
          <w:sz w:val="24"/>
          <w:szCs w:val="24"/>
        </w:rPr>
        <w:t>is</w:t>
      </w:r>
      <w:r w:rsidRPr="00937CA5">
        <w:rPr>
          <w:rFonts w:ascii="Cambria" w:hAnsi="Cambria"/>
          <w:sz w:val="24"/>
          <w:szCs w:val="24"/>
        </w:rPr>
        <w:t xml:space="preserve"> provided in accordance with the Regulation on the </w:t>
      </w:r>
      <w:r w:rsidR="00FE6889" w:rsidRPr="00937CA5">
        <w:rPr>
          <w:rFonts w:ascii="Cambria" w:hAnsi="Cambria"/>
          <w:sz w:val="24"/>
          <w:szCs w:val="24"/>
        </w:rPr>
        <w:t xml:space="preserve">manner and the </w:t>
      </w:r>
      <w:r w:rsidRPr="00937CA5">
        <w:rPr>
          <w:rFonts w:ascii="Cambria" w:hAnsi="Cambria"/>
          <w:sz w:val="24"/>
          <w:szCs w:val="24"/>
        </w:rPr>
        <w:t xml:space="preserve">procedure </w:t>
      </w:r>
      <w:r w:rsidR="00FE6889" w:rsidRPr="00937CA5">
        <w:rPr>
          <w:rFonts w:ascii="Cambria" w:hAnsi="Cambria"/>
          <w:sz w:val="24"/>
          <w:szCs w:val="24"/>
        </w:rPr>
        <w:t>for accomplishing</w:t>
      </w:r>
      <w:r w:rsidRPr="00937CA5">
        <w:rPr>
          <w:rFonts w:ascii="Cambria" w:hAnsi="Cambria"/>
          <w:sz w:val="24"/>
          <w:szCs w:val="24"/>
        </w:rPr>
        <w:t xml:space="preserve"> cooperation between the </w:t>
      </w:r>
      <w:r w:rsidR="00FE6889" w:rsidRPr="00937CA5">
        <w:rPr>
          <w:rFonts w:ascii="Cambria" w:hAnsi="Cambria"/>
          <w:sz w:val="24"/>
          <w:szCs w:val="24"/>
        </w:rPr>
        <w:t xml:space="preserve">organs of </w:t>
      </w:r>
      <w:r w:rsidRPr="00937CA5">
        <w:rPr>
          <w:rFonts w:ascii="Cambria" w:hAnsi="Cambria"/>
          <w:sz w:val="24"/>
          <w:szCs w:val="24"/>
        </w:rPr>
        <w:t xml:space="preserve">state administration and non-governmental organizations, which requires </w:t>
      </w:r>
      <w:r w:rsidR="00FE6889" w:rsidRPr="00937CA5">
        <w:rPr>
          <w:rFonts w:ascii="Cambria" w:hAnsi="Cambria"/>
          <w:sz w:val="24"/>
          <w:szCs w:val="24"/>
        </w:rPr>
        <w:t xml:space="preserve">the </w:t>
      </w:r>
      <w:r w:rsidRPr="00937CA5">
        <w:rPr>
          <w:rFonts w:ascii="Cambria" w:hAnsi="Cambria"/>
          <w:sz w:val="24"/>
          <w:szCs w:val="24"/>
        </w:rPr>
        <w:t>involve</w:t>
      </w:r>
      <w:r w:rsidR="00FE6889" w:rsidRPr="00937CA5">
        <w:rPr>
          <w:rFonts w:ascii="Cambria" w:hAnsi="Cambria"/>
          <w:sz w:val="24"/>
          <w:szCs w:val="24"/>
        </w:rPr>
        <w:t>ment of</w:t>
      </w:r>
      <w:r w:rsidRPr="00937CA5">
        <w:rPr>
          <w:rFonts w:ascii="Cambria" w:hAnsi="Cambria"/>
          <w:sz w:val="24"/>
          <w:szCs w:val="24"/>
        </w:rPr>
        <w:t xml:space="preserve"> representatives </w:t>
      </w:r>
      <w:r w:rsidR="00580B6B" w:rsidRPr="00937CA5">
        <w:rPr>
          <w:rFonts w:ascii="Cambria" w:hAnsi="Cambria"/>
          <w:sz w:val="24"/>
          <w:szCs w:val="24"/>
        </w:rPr>
        <w:t>of the organizations of non-governmental</w:t>
      </w:r>
      <w:r w:rsidRPr="00937CA5">
        <w:rPr>
          <w:rFonts w:ascii="Cambria" w:hAnsi="Cambria"/>
          <w:sz w:val="24"/>
          <w:szCs w:val="24"/>
        </w:rPr>
        <w:t xml:space="preserve"> sector</w:t>
      </w:r>
      <w:r w:rsidR="00580B6B" w:rsidRPr="00937CA5">
        <w:rPr>
          <w:rFonts w:ascii="Cambria" w:hAnsi="Cambria"/>
          <w:sz w:val="24"/>
          <w:szCs w:val="24"/>
        </w:rPr>
        <w:t xml:space="preserve"> in</w:t>
      </w:r>
      <w:r w:rsidRPr="00937CA5">
        <w:rPr>
          <w:rFonts w:ascii="Cambria" w:hAnsi="Cambria"/>
          <w:sz w:val="24"/>
          <w:szCs w:val="24"/>
        </w:rPr>
        <w:t xml:space="preserve"> working groups, as well as </w:t>
      </w:r>
      <w:r w:rsidR="004701B9" w:rsidRPr="00937CA5">
        <w:rPr>
          <w:rFonts w:ascii="Cambria" w:hAnsi="Cambria"/>
          <w:sz w:val="24"/>
          <w:szCs w:val="24"/>
        </w:rPr>
        <w:t xml:space="preserve">their </w:t>
      </w:r>
      <w:r w:rsidRPr="00937CA5">
        <w:rPr>
          <w:rFonts w:ascii="Cambria" w:hAnsi="Cambria"/>
          <w:sz w:val="24"/>
          <w:szCs w:val="24"/>
        </w:rPr>
        <w:t>involvement in the consultation and opinion</w:t>
      </w:r>
      <w:r w:rsidR="004701B9" w:rsidRPr="00937CA5">
        <w:rPr>
          <w:rFonts w:ascii="Cambria" w:hAnsi="Cambria"/>
          <w:sz w:val="24"/>
          <w:szCs w:val="24"/>
        </w:rPr>
        <w:t xml:space="preserve"> making process </w:t>
      </w:r>
      <w:r w:rsidRPr="00937CA5">
        <w:rPr>
          <w:rFonts w:ascii="Cambria" w:hAnsi="Cambria"/>
          <w:sz w:val="24"/>
          <w:szCs w:val="24"/>
        </w:rPr>
        <w:t xml:space="preserve">on the </w:t>
      </w:r>
      <w:r w:rsidR="00F36098" w:rsidRPr="00937CA5">
        <w:rPr>
          <w:rFonts w:ascii="Cambria" w:hAnsi="Cambria"/>
          <w:sz w:val="24"/>
          <w:szCs w:val="24"/>
        </w:rPr>
        <w:t xml:space="preserve">referred </w:t>
      </w:r>
      <w:r w:rsidRPr="00937CA5">
        <w:rPr>
          <w:rFonts w:ascii="Cambria" w:hAnsi="Cambria"/>
          <w:sz w:val="24"/>
          <w:szCs w:val="24"/>
        </w:rPr>
        <w:t xml:space="preserve">documents </w:t>
      </w:r>
      <w:r w:rsidR="00F36098" w:rsidRPr="00937CA5">
        <w:rPr>
          <w:rFonts w:ascii="Cambria" w:hAnsi="Cambria"/>
          <w:sz w:val="24"/>
          <w:szCs w:val="24"/>
        </w:rPr>
        <w:t>in the organs wh</w:t>
      </w:r>
      <w:r w:rsidRPr="00937CA5">
        <w:rPr>
          <w:rFonts w:ascii="Cambria" w:hAnsi="Cambria"/>
          <w:sz w:val="24"/>
          <w:szCs w:val="24"/>
        </w:rPr>
        <w:t xml:space="preserve">ich are </w:t>
      </w:r>
      <w:r w:rsidR="00F36098" w:rsidRPr="00937CA5">
        <w:rPr>
          <w:rFonts w:ascii="Cambria" w:hAnsi="Cambria"/>
          <w:sz w:val="24"/>
          <w:szCs w:val="24"/>
        </w:rPr>
        <w:t>in charge for their consideration</w:t>
      </w:r>
      <w:r w:rsidRPr="00937CA5">
        <w:rPr>
          <w:rFonts w:ascii="Cambria" w:hAnsi="Cambria"/>
          <w:sz w:val="24"/>
          <w:szCs w:val="24"/>
        </w:rPr>
        <w:t>.</w:t>
      </w:r>
      <w:r w:rsidR="00F36098" w:rsidRPr="00937CA5">
        <w:rPr>
          <w:rFonts w:ascii="Cambria" w:hAnsi="Cambria"/>
          <w:sz w:val="24"/>
          <w:szCs w:val="24"/>
        </w:rPr>
        <w:t xml:space="preserve"> Past</w:t>
      </w:r>
      <w:r w:rsidRPr="00937CA5">
        <w:rPr>
          <w:rFonts w:ascii="Cambria" w:hAnsi="Cambria"/>
          <w:sz w:val="24"/>
          <w:szCs w:val="24"/>
        </w:rPr>
        <w:t xml:space="preserve"> practice </w:t>
      </w:r>
      <w:r w:rsidR="004B10E7" w:rsidRPr="00937CA5">
        <w:rPr>
          <w:rFonts w:ascii="Cambria" w:hAnsi="Cambria"/>
          <w:sz w:val="24"/>
          <w:szCs w:val="24"/>
        </w:rPr>
        <w:t>is</w:t>
      </w:r>
      <w:r w:rsidRPr="00937CA5">
        <w:rPr>
          <w:rFonts w:ascii="Cambria" w:hAnsi="Cambria"/>
          <w:sz w:val="24"/>
          <w:szCs w:val="24"/>
        </w:rPr>
        <w:t xml:space="preserve"> show</w:t>
      </w:r>
      <w:r w:rsidR="004B10E7" w:rsidRPr="00937CA5">
        <w:rPr>
          <w:rFonts w:ascii="Cambria" w:hAnsi="Cambria"/>
          <w:sz w:val="24"/>
          <w:szCs w:val="24"/>
        </w:rPr>
        <w:t>ing</w:t>
      </w:r>
      <w:r w:rsidRPr="00937CA5">
        <w:rPr>
          <w:rFonts w:ascii="Cambria" w:hAnsi="Cambria"/>
          <w:sz w:val="24"/>
          <w:szCs w:val="24"/>
        </w:rPr>
        <w:t xml:space="preserve"> </w:t>
      </w:r>
      <w:r w:rsidR="004B10E7" w:rsidRPr="00937CA5">
        <w:rPr>
          <w:rFonts w:ascii="Cambria" w:hAnsi="Cambria"/>
          <w:sz w:val="24"/>
          <w:szCs w:val="24"/>
        </w:rPr>
        <w:t xml:space="preserve">that </w:t>
      </w:r>
      <w:r w:rsidRPr="00937CA5">
        <w:rPr>
          <w:rFonts w:ascii="Cambria" w:hAnsi="Cambria"/>
          <w:sz w:val="24"/>
          <w:szCs w:val="24"/>
        </w:rPr>
        <w:t xml:space="preserve">representatives of </w:t>
      </w:r>
      <w:r w:rsidR="004B10E7" w:rsidRPr="00937CA5">
        <w:rPr>
          <w:rFonts w:ascii="Cambria" w:hAnsi="Cambria"/>
          <w:sz w:val="24"/>
          <w:szCs w:val="24"/>
        </w:rPr>
        <w:t xml:space="preserve">the </w:t>
      </w:r>
      <w:r w:rsidRPr="00937CA5">
        <w:rPr>
          <w:rFonts w:ascii="Cambria" w:hAnsi="Cambria"/>
          <w:sz w:val="24"/>
          <w:szCs w:val="24"/>
        </w:rPr>
        <w:t xml:space="preserve">organizations of persons with disabilities </w:t>
      </w:r>
      <w:r w:rsidR="004B10E7" w:rsidRPr="00937CA5">
        <w:rPr>
          <w:rFonts w:ascii="Cambria" w:hAnsi="Cambria"/>
          <w:sz w:val="24"/>
          <w:szCs w:val="24"/>
        </w:rPr>
        <w:t xml:space="preserve">are </w:t>
      </w:r>
      <w:r w:rsidRPr="00937CA5">
        <w:rPr>
          <w:rFonts w:ascii="Cambria" w:hAnsi="Cambria"/>
          <w:sz w:val="24"/>
          <w:szCs w:val="24"/>
        </w:rPr>
        <w:t>always been involved in the development of strategies and action plans, through the participation of several representatives of th</w:t>
      </w:r>
      <w:r w:rsidR="004B10E7" w:rsidRPr="00937CA5">
        <w:rPr>
          <w:rFonts w:ascii="Cambria" w:hAnsi="Cambria"/>
          <w:sz w:val="24"/>
          <w:szCs w:val="24"/>
        </w:rPr>
        <w:t>is</w:t>
      </w:r>
      <w:r w:rsidRPr="00937CA5">
        <w:rPr>
          <w:rFonts w:ascii="Cambria" w:hAnsi="Cambria"/>
          <w:sz w:val="24"/>
          <w:szCs w:val="24"/>
        </w:rPr>
        <w:t xml:space="preserve"> sector</w:t>
      </w:r>
      <w:r w:rsidR="009B4922" w:rsidRPr="00937CA5">
        <w:rPr>
          <w:rFonts w:ascii="Cambria" w:hAnsi="Cambria"/>
          <w:sz w:val="24"/>
          <w:szCs w:val="24"/>
        </w:rPr>
        <w:t>.</w:t>
      </w:r>
      <w:r w:rsidR="00E33FED" w:rsidRPr="00937CA5">
        <w:rPr>
          <w:rFonts w:ascii="Cambria" w:hAnsi="Cambria"/>
          <w:sz w:val="24"/>
          <w:szCs w:val="24"/>
        </w:rPr>
        <w:t xml:space="preserve"> </w:t>
      </w:r>
    </w:p>
    <w:p w:rsidR="00435CE1" w:rsidRPr="00937CA5" w:rsidRDefault="00435CE1" w:rsidP="00F712AB">
      <w:pPr>
        <w:pStyle w:val="ListParagraph"/>
        <w:spacing w:after="120" w:line="240" w:lineRule="auto"/>
        <w:ind w:left="0" w:firstLine="284"/>
        <w:jc w:val="both"/>
        <w:rPr>
          <w:rFonts w:ascii="Cambria" w:hAnsi="Cambria"/>
          <w:sz w:val="24"/>
          <w:szCs w:val="24"/>
        </w:rPr>
      </w:pPr>
    </w:p>
    <w:p w:rsidR="00435CE1" w:rsidRPr="00937CA5" w:rsidRDefault="00435CE1" w:rsidP="00F712AB">
      <w:pPr>
        <w:pStyle w:val="ListParagraph"/>
        <w:spacing w:after="120" w:line="240" w:lineRule="auto"/>
        <w:ind w:left="0"/>
        <w:jc w:val="both"/>
        <w:rPr>
          <w:rFonts w:ascii="Cambria" w:hAnsi="Cambria"/>
          <w:sz w:val="24"/>
          <w:szCs w:val="24"/>
        </w:rPr>
      </w:pPr>
      <w:r w:rsidRPr="00937CA5">
        <w:rPr>
          <w:rFonts w:ascii="Cambria" w:hAnsi="Cambria"/>
          <w:b/>
          <w:sz w:val="24"/>
          <w:szCs w:val="24"/>
        </w:rPr>
        <w:t>2.</w:t>
      </w:r>
      <w:r w:rsidR="00662345" w:rsidRPr="00937CA5">
        <w:rPr>
          <w:rFonts w:ascii="Cambria" w:hAnsi="Cambria"/>
          <w:b/>
          <w:sz w:val="24"/>
          <w:szCs w:val="24"/>
        </w:rPr>
        <w:t xml:space="preserve">  </w:t>
      </w:r>
      <w:r w:rsidR="006A6FE4" w:rsidRPr="00937CA5">
        <w:rPr>
          <w:rFonts w:ascii="Cambria" w:hAnsi="Cambria"/>
          <w:b/>
          <w:sz w:val="24"/>
          <w:szCs w:val="24"/>
        </w:rPr>
        <w:t xml:space="preserve">Please </w:t>
      </w:r>
      <w:r w:rsidR="00B47E15" w:rsidRPr="00937CA5">
        <w:rPr>
          <w:rFonts w:ascii="Cambria" w:hAnsi="Cambria"/>
          <w:b/>
          <w:sz w:val="24"/>
          <w:szCs w:val="24"/>
        </w:rPr>
        <w:t>provide</w:t>
      </w:r>
      <w:r w:rsidR="006A6FE4" w:rsidRPr="00937CA5">
        <w:rPr>
          <w:rFonts w:ascii="Cambria" w:hAnsi="Cambria"/>
          <w:b/>
          <w:sz w:val="24"/>
          <w:szCs w:val="24"/>
        </w:rPr>
        <w:t xml:space="preserve"> information on the legislative and policy framework in place in your country </w:t>
      </w:r>
      <w:r w:rsidR="001638DA" w:rsidRPr="00937CA5">
        <w:rPr>
          <w:rFonts w:ascii="Cambria" w:hAnsi="Cambria"/>
          <w:b/>
          <w:sz w:val="24"/>
          <w:szCs w:val="24"/>
        </w:rPr>
        <w:t>concerning</w:t>
      </w:r>
      <w:r w:rsidR="006A6FE4" w:rsidRPr="00937CA5">
        <w:rPr>
          <w:rFonts w:ascii="Cambria" w:hAnsi="Cambria"/>
          <w:b/>
          <w:sz w:val="24"/>
          <w:szCs w:val="24"/>
        </w:rPr>
        <w:t xml:space="preserve">  non </w:t>
      </w:r>
      <w:r w:rsidR="001638DA" w:rsidRPr="00937CA5">
        <w:rPr>
          <w:rFonts w:ascii="Cambria" w:hAnsi="Cambria"/>
          <w:b/>
          <w:sz w:val="24"/>
          <w:szCs w:val="24"/>
        </w:rPr>
        <w:t>discrimination</w:t>
      </w:r>
      <w:r w:rsidR="006A6FE4" w:rsidRPr="00937CA5">
        <w:rPr>
          <w:rFonts w:ascii="Cambria" w:hAnsi="Cambria"/>
          <w:b/>
          <w:sz w:val="24"/>
          <w:szCs w:val="24"/>
        </w:rPr>
        <w:t xml:space="preserve">, </w:t>
      </w:r>
      <w:r w:rsidR="001638DA" w:rsidRPr="00937CA5">
        <w:rPr>
          <w:rFonts w:ascii="Cambria" w:hAnsi="Cambria"/>
          <w:b/>
          <w:sz w:val="24"/>
          <w:szCs w:val="24"/>
        </w:rPr>
        <w:t>including</w:t>
      </w:r>
      <w:r w:rsidR="006A6FE4" w:rsidRPr="00937CA5">
        <w:rPr>
          <w:rFonts w:ascii="Cambria" w:hAnsi="Cambria"/>
          <w:sz w:val="24"/>
          <w:szCs w:val="24"/>
        </w:rPr>
        <w:t>:</w:t>
      </w:r>
    </w:p>
    <w:p w:rsidR="001638DA" w:rsidRPr="00937CA5" w:rsidRDefault="001638DA" w:rsidP="00F712AB">
      <w:pPr>
        <w:pStyle w:val="ListParagraph"/>
        <w:spacing w:after="120" w:line="240" w:lineRule="auto"/>
        <w:ind w:left="0" w:firstLine="284"/>
        <w:jc w:val="both"/>
        <w:rPr>
          <w:rFonts w:ascii="Cambria" w:hAnsi="Cambria"/>
          <w:sz w:val="24"/>
          <w:szCs w:val="24"/>
        </w:rPr>
      </w:pPr>
    </w:p>
    <w:p w:rsidR="001638DA" w:rsidRPr="00937CA5" w:rsidRDefault="001638DA" w:rsidP="00F712AB">
      <w:pPr>
        <w:pStyle w:val="ListParagraph"/>
        <w:numPr>
          <w:ilvl w:val="0"/>
          <w:numId w:val="13"/>
        </w:numPr>
        <w:spacing w:after="120" w:line="240" w:lineRule="auto"/>
        <w:ind w:left="0" w:firstLine="284"/>
        <w:jc w:val="both"/>
        <w:rPr>
          <w:rFonts w:ascii="Cambria" w:hAnsi="Cambria"/>
          <w:b/>
          <w:sz w:val="24"/>
          <w:szCs w:val="24"/>
        </w:rPr>
      </w:pPr>
      <w:r w:rsidRPr="00937CA5">
        <w:rPr>
          <w:rFonts w:ascii="Cambria" w:hAnsi="Cambria"/>
          <w:b/>
          <w:sz w:val="24"/>
          <w:szCs w:val="24"/>
        </w:rPr>
        <w:t>Whether "disability" is specifically mentioned as a prohibited ground of discrimination,</w:t>
      </w:r>
    </w:p>
    <w:p w:rsidR="001638DA" w:rsidRPr="00937CA5" w:rsidRDefault="001638DA" w:rsidP="00F712AB">
      <w:pPr>
        <w:pStyle w:val="ListParagraph"/>
        <w:numPr>
          <w:ilvl w:val="0"/>
          <w:numId w:val="13"/>
        </w:numPr>
        <w:spacing w:after="120" w:line="240" w:lineRule="auto"/>
        <w:ind w:left="0" w:firstLine="284"/>
        <w:jc w:val="both"/>
        <w:rPr>
          <w:rFonts w:ascii="Cambria" w:hAnsi="Cambria"/>
          <w:b/>
          <w:sz w:val="24"/>
          <w:szCs w:val="24"/>
        </w:rPr>
      </w:pPr>
      <w:r w:rsidRPr="00937CA5">
        <w:rPr>
          <w:rFonts w:ascii="Cambria" w:hAnsi="Cambria"/>
          <w:b/>
          <w:sz w:val="24"/>
          <w:szCs w:val="24"/>
        </w:rPr>
        <w:t>The existence of any budgetary mechanism to ensure the provision of reasonable accommodation by public entities,</w:t>
      </w:r>
    </w:p>
    <w:p w:rsidR="001638DA" w:rsidRPr="00937CA5" w:rsidRDefault="001638DA" w:rsidP="00F712AB">
      <w:pPr>
        <w:pStyle w:val="ListParagraph"/>
        <w:numPr>
          <w:ilvl w:val="0"/>
          <w:numId w:val="13"/>
        </w:numPr>
        <w:spacing w:after="120" w:line="240" w:lineRule="auto"/>
        <w:ind w:left="0" w:firstLine="284"/>
        <w:jc w:val="both"/>
        <w:rPr>
          <w:rFonts w:ascii="Cambria" w:hAnsi="Cambria"/>
          <w:b/>
          <w:sz w:val="24"/>
          <w:szCs w:val="24"/>
        </w:rPr>
      </w:pPr>
      <w:r w:rsidRPr="00937CA5">
        <w:rPr>
          <w:rFonts w:ascii="Cambria" w:hAnsi="Cambria"/>
          <w:b/>
          <w:sz w:val="24"/>
          <w:szCs w:val="24"/>
        </w:rPr>
        <w:t>Whether the denial of provision of reasonable accommodation amounts to discrimination,</w:t>
      </w:r>
    </w:p>
    <w:p w:rsidR="001638DA" w:rsidRPr="00937CA5" w:rsidRDefault="001638DA" w:rsidP="00F712AB">
      <w:pPr>
        <w:pStyle w:val="ListParagraph"/>
        <w:numPr>
          <w:ilvl w:val="0"/>
          <w:numId w:val="13"/>
        </w:numPr>
        <w:spacing w:after="120" w:line="240" w:lineRule="auto"/>
        <w:ind w:left="0" w:firstLine="284"/>
        <w:jc w:val="both"/>
        <w:rPr>
          <w:rFonts w:ascii="Cambria" w:hAnsi="Cambria"/>
          <w:b/>
          <w:sz w:val="24"/>
          <w:szCs w:val="24"/>
        </w:rPr>
      </w:pPr>
      <w:r w:rsidRPr="00937CA5">
        <w:rPr>
          <w:rFonts w:ascii="Cambria" w:hAnsi="Cambria"/>
          <w:b/>
          <w:sz w:val="24"/>
          <w:szCs w:val="24"/>
        </w:rPr>
        <w:t>The existence of any affirmative action measures for persons with disabilities,</w:t>
      </w:r>
    </w:p>
    <w:p w:rsidR="001638DA" w:rsidRPr="00937CA5" w:rsidRDefault="001638DA" w:rsidP="00F712AB">
      <w:pPr>
        <w:pStyle w:val="ListParagraph"/>
        <w:numPr>
          <w:ilvl w:val="0"/>
          <w:numId w:val="13"/>
        </w:numPr>
        <w:spacing w:after="120" w:line="240" w:lineRule="auto"/>
        <w:ind w:left="0" w:firstLine="284"/>
        <w:jc w:val="both"/>
        <w:rPr>
          <w:rFonts w:ascii="Cambria" w:hAnsi="Cambria"/>
          <w:b/>
          <w:sz w:val="24"/>
          <w:szCs w:val="24"/>
        </w:rPr>
      </w:pPr>
      <w:r w:rsidRPr="00937CA5">
        <w:rPr>
          <w:rFonts w:ascii="Cambria" w:hAnsi="Cambria"/>
          <w:b/>
          <w:sz w:val="24"/>
          <w:szCs w:val="24"/>
        </w:rPr>
        <w:t>The existence of any legal, administrative or other effective remedies available for persons who have been subject of discrimination on the basis of disability (including denial of reasonable accommodation),</w:t>
      </w:r>
    </w:p>
    <w:p w:rsidR="001638DA" w:rsidRPr="00937CA5" w:rsidRDefault="001638DA" w:rsidP="00F712AB">
      <w:pPr>
        <w:pStyle w:val="ListParagraph"/>
        <w:numPr>
          <w:ilvl w:val="0"/>
          <w:numId w:val="13"/>
        </w:numPr>
        <w:spacing w:after="120" w:line="240" w:lineRule="auto"/>
        <w:ind w:left="0" w:firstLine="284"/>
        <w:jc w:val="both"/>
        <w:rPr>
          <w:rFonts w:ascii="Cambria" w:hAnsi="Cambria"/>
          <w:b/>
          <w:sz w:val="24"/>
          <w:szCs w:val="24"/>
        </w:rPr>
      </w:pPr>
      <w:r w:rsidRPr="00937CA5">
        <w:rPr>
          <w:rFonts w:ascii="Cambria" w:hAnsi="Cambria"/>
          <w:b/>
          <w:sz w:val="24"/>
          <w:szCs w:val="24"/>
        </w:rPr>
        <w:t>The establishment</w:t>
      </w:r>
      <w:r w:rsidR="00ED603F" w:rsidRPr="00937CA5">
        <w:rPr>
          <w:rFonts w:ascii="Cambria" w:hAnsi="Cambria"/>
          <w:b/>
          <w:sz w:val="24"/>
          <w:szCs w:val="24"/>
        </w:rPr>
        <w:t xml:space="preserve"> of governmental agencies or other similar institutions to guarantee to persons with disabilities equal and effective protection against discrimination.</w:t>
      </w:r>
      <w:r w:rsidRPr="00937CA5">
        <w:rPr>
          <w:rFonts w:ascii="Cambria" w:hAnsi="Cambria"/>
          <w:b/>
          <w:sz w:val="24"/>
          <w:szCs w:val="24"/>
        </w:rPr>
        <w:t xml:space="preserve">   </w:t>
      </w:r>
    </w:p>
    <w:p w:rsidR="006A6FE4" w:rsidRPr="00937CA5" w:rsidRDefault="006A6FE4" w:rsidP="00F712AB">
      <w:pPr>
        <w:pStyle w:val="ListParagraph"/>
        <w:spacing w:after="120" w:line="240" w:lineRule="auto"/>
        <w:ind w:left="0" w:firstLine="284"/>
        <w:jc w:val="both"/>
        <w:rPr>
          <w:rFonts w:ascii="Cambria" w:hAnsi="Cambria"/>
          <w:sz w:val="24"/>
          <w:szCs w:val="24"/>
        </w:rPr>
      </w:pPr>
    </w:p>
    <w:p w:rsidR="0047065E" w:rsidRPr="00937CA5" w:rsidRDefault="0047065E" w:rsidP="00F712AB">
      <w:pPr>
        <w:pStyle w:val="ListParagraph"/>
        <w:numPr>
          <w:ilvl w:val="0"/>
          <w:numId w:val="9"/>
        </w:numPr>
        <w:spacing w:after="120" w:line="240" w:lineRule="auto"/>
        <w:ind w:left="426"/>
        <w:jc w:val="both"/>
        <w:rPr>
          <w:rFonts w:ascii="Cambria" w:hAnsi="Cambria"/>
          <w:sz w:val="24"/>
          <w:szCs w:val="24"/>
        </w:rPr>
      </w:pPr>
      <w:r w:rsidRPr="00937CA5">
        <w:rPr>
          <w:rFonts w:ascii="Cambria" w:hAnsi="Cambria"/>
          <w:sz w:val="24"/>
          <w:szCs w:val="24"/>
        </w:rPr>
        <w:t xml:space="preserve">Montenegro has adopted two separate laws that aim to </w:t>
      </w:r>
      <w:r w:rsidR="001D01C6" w:rsidRPr="00937CA5">
        <w:rPr>
          <w:rFonts w:ascii="Cambria" w:hAnsi="Cambria"/>
          <w:sz w:val="24"/>
          <w:szCs w:val="24"/>
        </w:rPr>
        <w:t xml:space="preserve">the </w:t>
      </w:r>
      <w:r w:rsidRPr="00937CA5">
        <w:rPr>
          <w:rFonts w:ascii="Cambria" w:hAnsi="Cambria"/>
          <w:sz w:val="24"/>
          <w:szCs w:val="24"/>
        </w:rPr>
        <w:t>protect</w:t>
      </w:r>
      <w:r w:rsidR="00F712AB" w:rsidRPr="00937CA5">
        <w:rPr>
          <w:rFonts w:ascii="Cambria" w:hAnsi="Cambria"/>
          <w:sz w:val="24"/>
          <w:szCs w:val="24"/>
        </w:rPr>
        <w:t xml:space="preserve">ion </w:t>
      </w:r>
      <w:r w:rsidR="00F3102C" w:rsidRPr="00937CA5">
        <w:rPr>
          <w:rFonts w:ascii="Cambria" w:hAnsi="Cambria"/>
          <w:sz w:val="24"/>
          <w:szCs w:val="24"/>
        </w:rPr>
        <w:t>from</w:t>
      </w:r>
      <w:r w:rsidRPr="00937CA5">
        <w:rPr>
          <w:rFonts w:ascii="Cambria" w:hAnsi="Cambria"/>
          <w:sz w:val="24"/>
          <w:szCs w:val="24"/>
        </w:rPr>
        <w:t xml:space="preserve"> discrimination</w:t>
      </w:r>
      <w:r w:rsidR="00F3102C" w:rsidRPr="00937CA5">
        <w:rPr>
          <w:rFonts w:ascii="Cambria" w:hAnsi="Cambria"/>
          <w:sz w:val="24"/>
          <w:szCs w:val="24"/>
        </w:rPr>
        <w:t xml:space="preserve">. </w:t>
      </w:r>
      <w:r w:rsidR="00D150D9" w:rsidRPr="00937CA5">
        <w:rPr>
          <w:rFonts w:ascii="Cambria" w:hAnsi="Cambria"/>
          <w:sz w:val="24"/>
          <w:szCs w:val="24"/>
        </w:rPr>
        <w:t>Those are</w:t>
      </w:r>
      <w:r w:rsidRPr="00937CA5">
        <w:rPr>
          <w:rFonts w:ascii="Cambria" w:hAnsi="Cambria"/>
          <w:sz w:val="24"/>
          <w:szCs w:val="24"/>
        </w:rPr>
        <w:t xml:space="preserve">: </w:t>
      </w:r>
      <w:r w:rsidR="00F3102C" w:rsidRPr="00937CA5">
        <w:rPr>
          <w:rFonts w:ascii="Cambria" w:hAnsi="Cambria"/>
          <w:sz w:val="24"/>
          <w:szCs w:val="24"/>
        </w:rPr>
        <w:t xml:space="preserve">the Law on </w:t>
      </w:r>
      <w:r w:rsidR="001D01C6" w:rsidRPr="00937CA5">
        <w:rPr>
          <w:rFonts w:ascii="Cambria" w:hAnsi="Cambria"/>
          <w:sz w:val="24"/>
          <w:szCs w:val="24"/>
        </w:rPr>
        <w:t xml:space="preserve">the </w:t>
      </w:r>
      <w:r w:rsidR="00F3102C" w:rsidRPr="00937CA5">
        <w:rPr>
          <w:rFonts w:ascii="Cambria" w:hAnsi="Cambria"/>
          <w:sz w:val="24"/>
          <w:szCs w:val="24"/>
        </w:rPr>
        <w:t>Prohibition of Discrimination</w:t>
      </w:r>
      <w:r w:rsidR="00F3102C" w:rsidRPr="00155991">
        <w:rPr>
          <w:rStyle w:val="FootnoteReference"/>
          <w:rFonts w:ascii="Cambria" w:hAnsi="Cambria"/>
          <w:sz w:val="24"/>
          <w:szCs w:val="24"/>
        </w:rPr>
        <w:footnoteReference w:id="1"/>
      </w:r>
      <w:r w:rsidR="00F3102C" w:rsidRPr="00937CA5">
        <w:rPr>
          <w:rFonts w:ascii="Cambria" w:hAnsi="Cambria"/>
          <w:sz w:val="24"/>
          <w:szCs w:val="24"/>
        </w:rPr>
        <w:t xml:space="preserve"> </w:t>
      </w:r>
      <w:r w:rsidRPr="00937CA5">
        <w:rPr>
          <w:rFonts w:ascii="Cambria" w:hAnsi="Cambria"/>
          <w:sz w:val="24"/>
          <w:szCs w:val="24"/>
        </w:rPr>
        <w:t xml:space="preserve">that recognizes discrimination </w:t>
      </w:r>
      <w:r w:rsidR="00F3102C" w:rsidRPr="00937CA5">
        <w:rPr>
          <w:rFonts w:ascii="Cambria" w:hAnsi="Cambria"/>
          <w:sz w:val="24"/>
          <w:szCs w:val="24"/>
        </w:rPr>
        <w:t>of</w:t>
      </w:r>
      <w:r w:rsidRPr="00937CA5">
        <w:rPr>
          <w:rFonts w:ascii="Cambria" w:hAnsi="Cambria"/>
          <w:sz w:val="24"/>
          <w:szCs w:val="24"/>
        </w:rPr>
        <w:t xml:space="preserve"> persons with disabilities and the Law on </w:t>
      </w:r>
      <w:r w:rsidR="001D01C6" w:rsidRPr="00937CA5">
        <w:rPr>
          <w:rFonts w:ascii="Cambria" w:hAnsi="Cambria"/>
          <w:sz w:val="24"/>
          <w:szCs w:val="24"/>
        </w:rPr>
        <w:t xml:space="preserve">the </w:t>
      </w:r>
      <w:r w:rsidR="00F3102C" w:rsidRPr="00937CA5">
        <w:rPr>
          <w:rFonts w:ascii="Cambria" w:hAnsi="Cambria"/>
          <w:sz w:val="24"/>
          <w:szCs w:val="24"/>
        </w:rPr>
        <w:t xml:space="preserve">Prohibition </w:t>
      </w:r>
      <w:r w:rsidRPr="00937CA5">
        <w:rPr>
          <w:rFonts w:ascii="Cambria" w:hAnsi="Cambria"/>
          <w:sz w:val="24"/>
          <w:szCs w:val="24"/>
        </w:rPr>
        <w:t xml:space="preserve">of </w:t>
      </w:r>
      <w:r w:rsidR="00D150D9" w:rsidRPr="00937CA5">
        <w:rPr>
          <w:rFonts w:ascii="Cambria" w:hAnsi="Cambria"/>
          <w:sz w:val="24"/>
          <w:szCs w:val="24"/>
        </w:rPr>
        <w:t>Discrimination of</w:t>
      </w:r>
      <w:r w:rsidRPr="00937CA5">
        <w:rPr>
          <w:rFonts w:ascii="Cambria" w:hAnsi="Cambria"/>
          <w:sz w:val="24"/>
          <w:szCs w:val="24"/>
        </w:rPr>
        <w:t xml:space="preserve"> </w:t>
      </w:r>
      <w:r w:rsidR="00D150D9" w:rsidRPr="00937CA5">
        <w:rPr>
          <w:rFonts w:ascii="Cambria" w:hAnsi="Cambria"/>
          <w:sz w:val="24"/>
          <w:szCs w:val="24"/>
        </w:rPr>
        <w:t xml:space="preserve">Persons </w:t>
      </w:r>
      <w:r w:rsidRPr="00937CA5">
        <w:rPr>
          <w:rFonts w:ascii="Cambria" w:hAnsi="Cambria"/>
          <w:sz w:val="24"/>
          <w:szCs w:val="24"/>
        </w:rPr>
        <w:t xml:space="preserve">with </w:t>
      </w:r>
      <w:r w:rsidR="00D150D9" w:rsidRPr="00937CA5">
        <w:rPr>
          <w:rFonts w:ascii="Cambria" w:hAnsi="Cambria"/>
          <w:sz w:val="24"/>
          <w:szCs w:val="24"/>
        </w:rPr>
        <w:t xml:space="preserve">Disabilities </w:t>
      </w:r>
      <w:r w:rsidRPr="00937CA5">
        <w:rPr>
          <w:rFonts w:ascii="Cambria" w:hAnsi="Cambria"/>
          <w:sz w:val="24"/>
          <w:szCs w:val="24"/>
        </w:rPr>
        <w:t>as "</w:t>
      </w:r>
      <w:r w:rsidRPr="00937CA5">
        <w:rPr>
          <w:rFonts w:ascii="Cambria" w:hAnsi="Cambria"/>
          <w:i/>
          <w:sz w:val="24"/>
          <w:szCs w:val="24"/>
        </w:rPr>
        <w:t>lex specialis</w:t>
      </w:r>
      <w:r w:rsidRPr="00937CA5">
        <w:rPr>
          <w:rFonts w:ascii="Cambria" w:hAnsi="Cambria"/>
          <w:sz w:val="24"/>
          <w:szCs w:val="24"/>
        </w:rPr>
        <w:t>"</w:t>
      </w:r>
      <w:r w:rsidR="005450DB" w:rsidRPr="00155991">
        <w:rPr>
          <w:rStyle w:val="FootnoteReference"/>
          <w:rFonts w:ascii="Cambria" w:hAnsi="Cambria"/>
          <w:sz w:val="24"/>
          <w:szCs w:val="24"/>
        </w:rPr>
        <w:footnoteReference w:id="2"/>
      </w:r>
      <w:r w:rsidR="001D01C6" w:rsidRPr="00937CA5">
        <w:rPr>
          <w:rFonts w:ascii="Cambria" w:hAnsi="Cambria"/>
          <w:sz w:val="24"/>
          <w:szCs w:val="24"/>
        </w:rPr>
        <w:t>.</w:t>
      </w:r>
      <w:r w:rsidRPr="00937CA5">
        <w:rPr>
          <w:rFonts w:ascii="Cambria" w:hAnsi="Cambria"/>
          <w:sz w:val="24"/>
          <w:szCs w:val="24"/>
        </w:rPr>
        <w:t xml:space="preserve"> In addition to these special laws, a number of special </w:t>
      </w:r>
      <w:r w:rsidR="005450DB" w:rsidRPr="00937CA5">
        <w:rPr>
          <w:rFonts w:ascii="Cambria" w:hAnsi="Cambria"/>
          <w:sz w:val="24"/>
          <w:szCs w:val="24"/>
        </w:rPr>
        <w:t>regulations</w:t>
      </w:r>
      <w:r w:rsidRPr="00937CA5">
        <w:rPr>
          <w:rFonts w:ascii="Cambria" w:hAnsi="Cambria"/>
          <w:sz w:val="24"/>
          <w:szCs w:val="24"/>
        </w:rPr>
        <w:t xml:space="preserve"> recognizes "disability" as a ground </w:t>
      </w:r>
      <w:r w:rsidR="005450DB" w:rsidRPr="00937CA5">
        <w:rPr>
          <w:rFonts w:ascii="Cambria" w:hAnsi="Cambria"/>
          <w:sz w:val="24"/>
          <w:szCs w:val="24"/>
        </w:rPr>
        <w:t>for</w:t>
      </w:r>
      <w:r w:rsidRPr="00937CA5">
        <w:rPr>
          <w:rFonts w:ascii="Cambria" w:hAnsi="Cambria"/>
          <w:sz w:val="24"/>
          <w:szCs w:val="24"/>
        </w:rPr>
        <w:t xml:space="preserve"> discrimination (</w:t>
      </w:r>
      <w:r w:rsidR="005450DB" w:rsidRPr="00937CA5">
        <w:rPr>
          <w:rFonts w:ascii="Cambria" w:hAnsi="Cambria"/>
          <w:sz w:val="24"/>
          <w:szCs w:val="24"/>
        </w:rPr>
        <w:t xml:space="preserve">the </w:t>
      </w:r>
      <w:r w:rsidRPr="00937CA5">
        <w:rPr>
          <w:rFonts w:ascii="Cambria" w:hAnsi="Cambria"/>
          <w:sz w:val="24"/>
          <w:szCs w:val="24"/>
        </w:rPr>
        <w:t xml:space="preserve">Law on Civil </w:t>
      </w:r>
      <w:r w:rsidR="005450DB" w:rsidRPr="00937CA5">
        <w:rPr>
          <w:rFonts w:ascii="Cambria" w:hAnsi="Cambria"/>
          <w:sz w:val="24"/>
          <w:szCs w:val="24"/>
        </w:rPr>
        <w:t>Servants and State Employees</w:t>
      </w:r>
      <w:r w:rsidR="00080197" w:rsidRPr="00155991">
        <w:rPr>
          <w:rStyle w:val="FootnoteReference"/>
          <w:rFonts w:ascii="Cambria" w:hAnsi="Cambria"/>
          <w:sz w:val="24"/>
          <w:szCs w:val="24"/>
        </w:rPr>
        <w:footnoteReference w:id="3"/>
      </w:r>
      <w:r w:rsidRPr="00937CA5">
        <w:rPr>
          <w:rFonts w:ascii="Cambria" w:hAnsi="Cambria"/>
          <w:sz w:val="24"/>
          <w:szCs w:val="24"/>
        </w:rPr>
        <w:t xml:space="preserve">, </w:t>
      </w:r>
      <w:r w:rsidR="005450DB" w:rsidRPr="00937CA5">
        <w:rPr>
          <w:rFonts w:ascii="Cambria" w:hAnsi="Cambria"/>
          <w:sz w:val="24"/>
          <w:szCs w:val="24"/>
        </w:rPr>
        <w:t xml:space="preserve">the </w:t>
      </w:r>
      <w:r w:rsidRPr="00937CA5">
        <w:rPr>
          <w:rFonts w:ascii="Cambria" w:hAnsi="Cambria"/>
          <w:sz w:val="24"/>
          <w:szCs w:val="24"/>
        </w:rPr>
        <w:t>Law</w:t>
      </w:r>
      <w:r w:rsidR="005450DB" w:rsidRPr="00937CA5">
        <w:rPr>
          <w:rFonts w:ascii="Cambria" w:hAnsi="Cambria"/>
          <w:sz w:val="24"/>
          <w:szCs w:val="24"/>
        </w:rPr>
        <w:t xml:space="preserve"> on Labour</w:t>
      </w:r>
      <w:r w:rsidR="00080197" w:rsidRPr="00155991">
        <w:rPr>
          <w:rStyle w:val="FootnoteReference"/>
          <w:rFonts w:ascii="Cambria" w:hAnsi="Cambria"/>
          <w:sz w:val="24"/>
          <w:szCs w:val="24"/>
        </w:rPr>
        <w:footnoteReference w:id="4"/>
      </w:r>
      <w:r w:rsidRPr="00937CA5">
        <w:rPr>
          <w:rFonts w:ascii="Cambria" w:hAnsi="Cambria"/>
          <w:sz w:val="24"/>
          <w:szCs w:val="24"/>
        </w:rPr>
        <w:t xml:space="preserve">, </w:t>
      </w:r>
      <w:r w:rsidR="005450DB" w:rsidRPr="00937CA5">
        <w:rPr>
          <w:rFonts w:ascii="Cambria" w:hAnsi="Cambria"/>
          <w:sz w:val="24"/>
          <w:szCs w:val="24"/>
        </w:rPr>
        <w:t xml:space="preserve">the </w:t>
      </w:r>
      <w:r w:rsidRPr="00937CA5">
        <w:rPr>
          <w:rFonts w:ascii="Cambria" w:hAnsi="Cambria"/>
          <w:sz w:val="24"/>
          <w:szCs w:val="24"/>
        </w:rPr>
        <w:t xml:space="preserve">Law on </w:t>
      </w:r>
      <w:r w:rsidR="005450DB" w:rsidRPr="00937CA5">
        <w:rPr>
          <w:rFonts w:ascii="Cambria" w:hAnsi="Cambria"/>
          <w:sz w:val="24"/>
          <w:szCs w:val="24"/>
        </w:rPr>
        <w:t xml:space="preserve">Professional Rehabilitation </w:t>
      </w:r>
      <w:r w:rsidRPr="00937CA5">
        <w:rPr>
          <w:rFonts w:ascii="Cambria" w:hAnsi="Cambria"/>
          <w:sz w:val="24"/>
          <w:szCs w:val="24"/>
        </w:rPr>
        <w:t xml:space="preserve">and </w:t>
      </w:r>
      <w:r w:rsidR="005450DB" w:rsidRPr="00937CA5">
        <w:rPr>
          <w:rFonts w:ascii="Cambria" w:hAnsi="Cambria"/>
          <w:sz w:val="24"/>
          <w:szCs w:val="24"/>
        </w:rPr>
        <w:t>Employment of</w:t>
      </w:r>
      <w:r w:rsidRPr="00937CA5">
        <w:rPr>
          <w:rFonts w:ascii="Cambria" w:hAnsi="Cambria"/>
          <w:sz w:val="24"/>
          <w:szCs w:val="24"/>
        </w:rPr>
        <w:t xml:space="preserve"> </w:t>
      </w:r>
      <w:r w:rsidR="005450DB" w:rsidRPr="00937CA5">
        <w:rPr>
          <w:rFonts w:ascii="Cambria" w:hAnsi="Cambria"/>
          <w:sz w:val="24"/>
          <w:szCs w:val="24"/>
        </w:rPr>
        <w:t xml:space="preserve">Persons </w:t>
      </w:r>
      <w:r w:rsidRPr="00937CA5">
        <w:rPr>
          <w:rFonts w:ascii="Cambria" w:hAnsi="Cambria"/>
          <w:sz w:val="24"/>
          <w:szCs w:val="24"/>
        </w:rPr>
        <w:t xml:space="preserve">with </w:t>
      </w:r>
      <w:r w:rsidR="005450DB" w:rsidRPr="00937CA5">
        <w:rPr>
          <w:rFonts w:ascii="Cambria" w:hAnsi="Cambria"/>
          <w:sz w:val="24"/>
          <w:szCs w:val="24"/>
        </w:rPr>
        <w:t>Disabilities</w:t>
      </w:r>
      <w:r w:rsidR="00080197" w:rsidRPr="00155991">
        <w:rPr>
          <w:rStyle w:val="FootnoteReference"/>
          <w:rFonts w:ascii="Cambria" w:hAnsi="Cambria"/>
          <w:sz w:val="24"/>
          <w:szCs w:val="24"/>
        </w:rPr>
        <w:footnoteReference w:id="5"/>
      </w:r>
      <w:r w:rsidR="005450DB" w:rsidRPr="00937CA5">
        <w:rPr>
          <w:rFonts w:ascii="Cambria" w:hAnsi="Cambria"/>
          <w:sz w:val="24"/>
          <w:szCs w:val="24"/>
        </w:rPr>
        <w:t xml:space="preserve"> </w:t>
      </w:r>
      <w:r w:rsidR="00AD6CC3" w:rsidRPr="00937CA5">
        <w:rPr>
          <w:rFonts w:ascii="Cambria" w:hAnsi="Cambria"/>
          <w:sz w:val="24"/>
          <w:szCs w:val="24"/>
        </w:rPr>
        <w:t>and other</w:t>
      </w:r>
      <w:r w:rsidRPr="00937CA5">
        <w:rPr>
          <w:rFonts w:ascii="Cambria" w:hAnsi="Cambria"/>
          <w:sz w:val="24"/>
          <w:szCs w:val="24"/>
        </w:rPr>
        <w:t>)</w:t>
      </w:r>
      <w:r w:rsidR="00080197" w:rsidRPr="00937CA5">
        <w:rPr>
          <w:rFonts w:ascii="Cambria" w:hAnsi="Cambria"/>
          <w:sz w:val="24"/>
          <w:szCs w:val="24"/>
        </w:rPr>
        <w:t>.</w:t>
      </w:r>
    </w:p>
    <w:p w:rsidR="00187DC0" w:rsidRPr="00937CA5" w:rsidRDefault="00AF69B8" w:rsidP="00187DC0">
      <w:pPr>
        <w:pStyle w:val="ListParagraph"/>
        <w:numPr>
          <w:ilvl w:val="0"/>
          <w:numId w:val="9"/>
        </w:numPr>
        <w:spacing w:after="120" w:line="240" w:lineRule="auto"/>
        <w:ind w:left="426"/>
        <w:jc w:val="both"/>
        <w:rPr>
          <w:rFonts w:ascii="Cambria" w:hAnsi="Cambria"/>
          <w:sz w:val="24"/>
          <w:szCs w:val="24"/>
        </w:rPr>
      </w:pPr>
      <w:r w:rsidRPr="00155991">
        <w:rPr>
          <w:rFonts w:ascii="Cambria" w:hAnsi="Cambria"/>
          <w:sz w:val="24"/>
          <w:szCs w:val="24"/>
        </w:rPr>
        <w:lastRenderedPageBreak/>
        <w:t xml:space="preserve">The Law on Vocational Rehabilitation and Employment of </w:t>
      </w:r>
      <w:r w:rsidR="008862BA" w:rsidRPr="00155991">
        <w:rPr>
          <w:rFonts w:ascii="Cambria" w:hAnsi="Cambria"/>
          <w:sz w:val="24"/>
          <w:szCs w:val="24"/>
        </w:rPr>
        <w:t xml:space="preserve">Persons with Disabilities </w:t>
      </w:r>
      <w:r w:rsidRPr="00155991">
        <w:rPr>
          <w:rFonts w:ascii="Cambria" w:hAnsi="Cambria"/>
          <w:sz w:val="24"/>
          <w:szCs w:val="24"/>
        </w:rPr>
        <w:t xml:space="preserve">prescribes </w:t>
      </w:r>
      <w:r w:rsidR="008862BA" w:rsidRPr="00155991">
        <w:rPr>
          <w:rFonts w:ascii="Cambria" w:hAnsi="Cambria"/>
          <w:sz w:val="24"/>
          <w:szCs w:val="24"/>
        </w:rPr>
        <w:t>the adaptation</w:t>
      </w:r>
      <w:r w:rsidRPr="00155991">
        <w:rPr>
          <w:rFonts w:ascii="Cambria" w:hAnsi="Cambria"/>
          <w:sz w:val="24"/>
          <w:szCs w:val="24"/>
        </w:rPr>
        <w:t xml:space="preserve"> </w:t>
      </w:r>
      <w:r w:rsidR="008862BA" w:rsidRPr="00155991">
        <w:rPr>
          <w:rFonts w:ascii="Cambria" w:hAnsi="Cambria"/>
          <w:sz w:val="24"/>
          <w:szCs w:val="24"/>
        </w:rPr>
        <w:t xml:space="preserve">of the </w:t>
      </w:r>
      <w:r w:rsidRPr="00155991">
        <w:rPr>
          <w:rFonts w:ascii="Cambria" w:hAnsi="Cambria"/>
          <w:sz w:val="24"/>
          <w:szCs w:val="24"/>
        </w:rPr>
        <w:t xml:space="preserve">workplace </w:t>
      </w:r>
      <w:r w:rsidR="008862BA" w:rsidRPr="00155991">
        <w:rPr>
          <w:rFonts w:ascii="Cambria" w:hAnsi="Cambria"/>
          <w:sz w:val="24"/>
          <w:szCs w:val="24"/>
        </w:rPr>
        <w:t xml:space="preserve">to the </w:t>
      </w:r>
      <w:r w:rsidRPr="00155991">
        <w:rPr>
          <w:rFonts w:ascii="Cambria" w:hAnsi="Cambria"/>
          <w:sz w:val="24"/>
          <w:szCs w:val="24"/>
        </w:rPr>
        <w:t xml:space="preserve">needs </w:t>
      </w:r>
      <w:r w:rsidR="008862BA" w:rsidRPr="00155991">
        <w:rPr>
          <w:rFonts w:ascii="Cambria" w:hAnsi="Cambria"/>
          <w:sz w:val="24"/>
          <w:szCs w:val="24"/>
        </w:rPr>
        <w:t xml:space="preserve">of the </w:t>
      </w:r>
      <w:r w:rsidRPr="00155991">
        <w:rPr>
          <w:rFonts w:ascii="Cambria" w:hAnsi="Cambria"/>
          <w:sz w:val="24"/>
          <w:szCs w:val="24"/>
        </w:rPr>
        <w:t>employe</w:t>
      </w:r>
      <w:r w:rsidR="008862BA" w:rsidRPr="00155991">
        <w:rPr>
          <w:rFonts w:ascii="Cambria" w:hAnsi="Cambria"/>
          <w:sz w:val="24"/>
          <w:szCs w:val="24"/>
        </w:rPr>
        <w:t>d persons</w:t>
      </w:r>
      <w:r w:rsidRPr="00155991">
        <w:rPr>
          <w:rFonts w:ascii="Cambria" w:hAnsi="Cambria"/>
          <w:sz w:val="24"/>
          <w:szCs w:val="24"/>
        </w:rPr>
        <w:t xml:space="preserve"> with disabilit</w:t>
      </w:r>
      <w:r w:rsidR="008862BA" w:rsidRPr="00155991">
        <w:rPr>
          <w:rFonts w:ascii="Cambria" w:hAnsi="Cambria"/>
          <w:sz w:val="24"/>
          <w:szCs w:val="24"/>
        </w:rPr>
        <w:t>ies</w:t>
      </w:r>
      <w:r w:rsidRPr="00155991">
        <w:rPr>
          <w:rFonts w:ascii="Cambria" w:hAnsi="Cambria"/>
          <w:sz w:val="24"/>
          <w:szCs w:val="24"/>
        </w:rPr>
        <w:t xml:space="preserve"> and provides reimbursement</w:t>
      </w:r>
      <w:r w:rsidR="008862BA" w:rsidRPr="00155991">
        <w:rPr>
          <w:rFonts w:ascii="Cambria" w:hAnsi="Cambria"/>
          <w:sz w:val="24"/>
          <w:szCs w:val="24"/>
        </w:rPr>
        <w:t xml:space="preserve"> </w:t>
      </w:r>
      <w:r w:rsidR="001D01C6">
        <w:rPr>
          <w:rFonts w:ascii="Cambria" w:hAnsi="Cambria"/>
          <w:sz w:val="24"/>
          <w:szCs w:val="24"/>
        </w:rPr>
        <w:t>for</w:t>
      </w:r>
      <w:r w:rsidR="008862BA" w:rsidRPr="00155991">
        <w:rPr>
          <w:rFonts w:ascii="Cambria" w:hAnsi="Cambria"/>
          <w:sz w:val="24"/>
          <w:szCs w:val="24"/>
        </w:rPr>
        <w:t xml:space="preserve"> adaptation costs </w:t>
      </w:r>
      <w:r w:rsidRPr="00155991">
        <w:rPr>
          <w:rFonts w:ascii="Cambria" w:hAnsi="Cambria"/>
          <w:sz w:val="24"/>
          <w:szCs w:val="24"/>
        </w:rPr>
        <w:t>in the amount of 100%.</w:t>
      </w:r>
    </w:p>
    <w:p w:rsidR="00187DC0" w:rsidRPr="00937CA5" w:rsidRDefault="00187DC0" w:rsidP="00187DC0">
      <w:pPr>
        <w:pStyle w:val="ListParagraph"/>
        <w:numPr>
          <w:ilvl w:val="0"/>
          <w:numId w:val="9"/>
        </w:numPr>
        <w:spacing w:after="120" w:line="240" w:lineRule="auto"/>
        <w:ind w:left="426"/>
        <w:jc w:val="both"/>
        <w:rPr>
          <w:rFonts w:ascii="Cambria" w:hAnsi="Cambria"/>
          <w:sz w:val="24"/>
          <w:szCs w:val="24"/>
        </w:rPr>
      </w:pPr>
      <w:r w:rsidRPr="00155991">
        <w:rPr>
          <w:rFonts w:ascii="Cambria" w:hAnsi="Cambria"/>
          <w:sz w:val="24"/>
          <w:szCs w:val="24"/>
        </w:rPr>
        <w:t xml:space="preserve">Taking into account the principle of "affirmative action", Montenegro has ensured the inclusion of persons with disabilities in several </w:t>
      </w:r>
      <w:r w:rsidR="0074788B" w:rsidRPr="00155991">
        <w:rPr>
          <w:rFonts w:ascii="Cambria" w:hAnsi="Cambria"/>
          <w:sz w:val="24"/>
          <w:szCs w:val="24"/>
        </w:rPr>
        <w:t>areas through several regulations</w:t>
      </w:r>
      <w:r w:rsidRPr="00155991">
        <w:rPr>
          <w:rFonts w:ascii="Cambria" w:hAnsi="Cambria"/>
          <w:sz w:val="24"/>
          <w:szCs w:val="24"/>
        </w:rPr>
        <w:t xml:space="preserve">, starting with the Constitution of Montenegro, then in the </w:t>
      </w:r>
      <w:r w:rsidR="0074788B" w:rsidRPr="00155991">
        <w:rPr>
          <w:rFonts w:ascii="Cambria" w:hAnsi="Cambria"/>
          <w:sz w:val="24"/>
          <w:szCs w:val="24"/>
        </w:rPr>
        <w:t>area</w:t>
      </w:r>
      <w:r w:rsidRPr="00155991">
        <w:rPr>
          <w:rFonts w:ascii="Cambria" w:hAnsi="Cambria"/>
          <w:sz w:val="24"/>
          <w:szCs w:val="24"/>
        </w:rPr>
        <w:t xml:space="preserve"> of education through the </w:t>
      </w:r>
      <w:r w:rsidR="0074788B" w:rsidRPr="00155991">
        <w:rPr>
          <w:rFonts w:ascii="Cambria" w:hAnsi="Cambria"/>
          <w:sz w:val="24"/>
          <w:szCs w:val="24"/>
        </w:rPr>
        <w:t xml:space="preserve">Law on </w:t>
      </w:r>
      <w:r w:rsidRPr="00155991">
        <w:rPr>
          <w:rFonts w:ascii="Cambria" w:hAnsi="Cambria"/>
          <w:sz w:val="24"/>
          <w:szCs w:val="24"/>
        </w:rPr>
        <w:t>Higher Education</w:t>
      </w:r>
      <w:r w:rsidR="0074788B" w:rsidRPr="00155991">
        <w:rPr>
          <w:rStyle w:val="FootnoteReference"/>
          <w:rFonts w:ascii="Cambria" w:hAnsi="Cambria"/>
          <w:sz w:val="24"/>
          <w:szCs w:val="24"/>
        </w:rPr>
        <w:footnoteReference w:id="6"/>
      </w:r>
      <w:r w:rsidRPr="00155991">
        <w:rPr>
          <w:rFonts w:ascii="Cambria" w:hAnsi="Cambria"/>
          <w:sz w:val="24"/>
          <w:szCs w:val="24"/>
        </w:rPr>
        <w:t xml:space="preserve">; </w:t>
      </w:r>
      <w:r w:rsidR="0074788B" w:rsidRPr="00155991">
        <w:rPr>
          <w:rFonts w:ascii="Cambria" w:hAnsi="Cambria"/>
          <w:sz w:val="24"/>
          <w:szCs w:val="24"/>
        </w:rPr>
        <w:t xml:space="preserve">the </w:t>
      </w:r>
      <w:r w:rsidRPr="00155991">
        <w:rPr>
          <w:rFonts w:ascii="Cambria" w:hAnsi="Cambria"/>
          <w:sz w:val="24"/>
          <w:szCs w:val="24"/>
        </w:rPr>
        <w:t>Law on Civil Servants</w:t>
      </w:r>
      <w:r w:rsidR="0074788B" w:rsidRPr="00155991">
        <w:rPr>
          <w:rFonts w:ascii="Cambria" w:hAnsi="Cambria"/>
          <w:sz w:val="24"/>
          <w:szCs w:val="24"/>
        </w:rPr>
        <w:t xml:space="preserve"> and State Employees</w:t>
      </w:r>
      <w:r w:rsidRPr="00155991">
        <w:rPr>
          <w:rFonts w:ascii="Cambria" w:hAnsi="Cambria"/>
          <w:sz w:val="24"/>
          <w:szCs w:val="24"/>
        </w:rPr>
        <w:t>;</w:t>
      </w:r>
      <w:r w:rsidR="0074788B" w:rsidRPr="00155991">
        <w:rPr>
          <w:rFonts w:ascii="Cambria" w:hAnsi="Cambria"/>
          <w:sz w:val="24"/>
          <w:szCs w:val="24"/>
        </w:rPr>
        <w:t xml:space="preserve"> the</w:t>
      </w:r>
      <w:r w:rsidRPr="00155991">
        <w:rPr>
          <w:rFonts w:ascii="Cambria" w:hAnsi="Cambria"/>
          <w:sz w:val="24"/>
          <w:szCs w:val="24"/>
        </w:rPr>
        <w:t xml:space="preserve"> Law on </w:t>
      </w:r>
      <w:r w:rsidR="00AD6CC3" w:rsidRPr="00155991">
        <w:rPr>
          <w:rFonts w:ascii="Cambria" w:hAnsi="Cambria"/>
          <w:sz w:val="24"/>
          <w:szCs w:val="24"/>
        </w:rPr>
        <w:t xml:space="preserve">Professional Rehabilitation </w:t>
      </w:r>
      <w:r w:rsidR="000E1DDC">
        <w:rPr>
          <w:rFonts w:ascii="Cambria" w:hAnsi="Cambria"/>
          <w:sz w:val="24"/>
          <w:szCs w:val="24"/>
        </w:rPr>
        <w:t>and</w:t>
      </w:r>
      <w:r w:rsidRPr="00155991">
        <w:rPr>
          <w:rFonts w:ascii="Cambria" w:hAnsi="Cambria"/>
          <w:sz w:val="24"/>
          <w:szCs w:val="24"/>
        </w:rPr>
        <w:t xml:space="preserve"> </w:t>
      </w:r>
      <w:r w:rsidR="00AD6CC3" w:rsidRPr="00155991">
        <w:rPr>
          <w:rFonts w:ascii="Cambria" w:hAnsi="Cambria"/>
          <w:sz w:val="24"/>
          <w:szCs w:val="24"/>
        </w:rPr>
        <w:t xml:space="preserve">Employment </w:t>
      </w:r>
      <w:r w:rsidRPr="00155991">
        <w:rPr>
          <w:rFonts w:ascii="Cambria" w:hAnsi="Cambria"/>
          <w:sz w:val="24"/>
          <w:szCs w:val="24"/>
        </w:rPr>
        <w:t xml:space="preserve">of </w:t>
      </w:r>
      <w:r w:rsidR="00AD6CC3" w:rsidRPr="00155991">
        <w:rPr>
          <w:rFonts w:ascii="Cambria" w:hAnsi="Cambria"/>
          <w:sz w:val="24"/>
          <w:szCs w:val="24"/>
        </w:rPr>
        <w:t xml:space="preserve">Persons </w:t>
      </w:r>
      <w:r w:rsidRPr="00155991">
        <w:rPr>
          <w:rFonts w:ascii="Cambria" w:hAnsi="Cambria"/>
          <w:sz w:val="24"/>
          <w:szCs w:val="24"/>
        </w:rPr>
        <w:t xml:space="preserve">with </w:t>
      </w:r>
      <w:r w:rsidR="00AD6CC3" w:rsidRPr="00155991">
        <w:rPr>
          <w:rFonts w:ascii="Cambria" w:hAnsi="Cambria"/>
          <w:sz w:val="24"/>
          <w:szCs w:val="24"/>
        </w:rPr>
        <w:t xml:space="preserve">Disabilities </w:t>
      </w:r>
      <w:r w:rsidRPr="00155991">
        <w:rPr>
          <w:rFonts w:ascii="Cambria" w:hAnsi="Cambria"/>
          <w:sz w:val="24"/>
          <w:szCs w:val="24"/>
        </w:rPr>
        <w:t xml:space="preserve">and other </w:t>
      </w:r>
      <w:r w:rsidR="00AD6CC3" w:rsidRPr="00155991">
        <w:rPr>
          <w:rFonts w:ascii="Cambria" w:hAnsi="Cambria"/>
          <w:sz w:val="24"/>
          <w:szCs w:val="24"/>
        </w:rPr>
        <w:t>regulations</w:t>
      </w:r>
      <w:r w:rsidRPr="00155991">
        <w:rPr>
          <w:rFonts w:ascii="Cambria" w:hAnsi="Cambria"/>
          <w:sz w:val="24"/>
          <w:szCs w:val="24"/>
        </w:rPr>
        <w:t>.</w:t>
      </w:r>
    </w:p>
    <w:p w:rsidR="00AD6CC3" w:rsidRPr="00937CA5" w:rsidRDefault="00AD6CC3" w:rsidP="0041487F">
      <w:pPr>
        <w:pStyle w:val="ListParagraph"/>
        <w:numPr>
          <w:ilvl w:val="0"/>
          <w:numId w:val="9"/>
        </w:numPr>
        <w:spacing w:after="120" w:line="240" w:lineRule="auto"/>
        <w:ind w:left="426"/>
        <w:jc w:val="both"/>
        <w:rPr>
          <w:rFonts w:ascii="Cambria" w:hAnsi="Cambria"/>
          <w:sz w:val="24"/>
          <w:szCs w:val="24"/>
        </w:rPr>
      </w:pPr>
      <w:r w:rsidRPr="00155991">
        <w:rPr>
          <w:rFonts w:ascii="Cambria" w:hAnsi="Cambria"/>
          <w:sz w:val="24"/>
          <w:szCs w:val="24"/>
        </w:rPr>
        <w:t xml:space="preserve">The Law on </w:t>
      </w:r>
      <w:r w:rsidR="000E1DDC">
        <w:rPr>
          <w:rFonts w:ascii="Cambria" w:hAnsi="Cambria"/>
          <w:sz w:val="24"/>
          <w:szCs w:val="24"/>
        </w:rPr>
        <w:t xml:space="preserve">the </w:t>
      </w:r>
      <w:r w:rsidRPr="00155991">
        <w:rPr>
          <w:rFonts w:ascii="Cambria" w:hAnsi="Cambria"/>
          <w:sz w:val="24"/>
          <w:szCs w:val="24"/>
        </w:rPr>
        <w:t xml:space="preserve">Prohibition of Discrimination </w:t>
      </w:r>
      <w:r w:rsidR="00495074" w:rsidRPr="00155991">
        <w:rPr>
          <w:rFonts w:ascii="Cambria" w:hAnsi="Cambria"/>
          <w:sz w:val="24"/>
          <w:szCs w:val="24"/>
        </w:rPr>
        <w:t>has provided</w:t>
      </w:r>
      <w:r w:rsidRPr="00155991">
        <w:rPr>
          <w:rFonts w:ascii="Cambria" w:hAnsi="Cambria"/>
          <w:sz w:val="24"/>
          <w:szCs w:val="24"/>
        </w:rPr>
        <w:t xml:space="preserve"> the following protection mechanisms</w:t>
      </w:r>
      <w:r w:rsidR="00315B1D" w:rsidRPr="00155991">
        <w:rPr>
          <w:rFonts w:ascii="Cambria" w:hAnsi="Cambria"/>
          <w:sz w:val="24"/>
          <w:szCs w:val="24"/>
        </w:rPr>
        <w:t xml:space="preserve"> to all discriminated persons</w:t>
      </w:r>
      <w:r w:rsidR="000E1DDC">
        <w:rPr>
          <w:rFonts w:ascii="Cambria" w:hAnsi="Cambria"/>
          <w:sz w:val="24"/>
          <w:szCs w:val="24"/>
        </w:rPr>
        <w:t xml:space="preserve">: the </w:t>
      </w:r>
      <w:r w:rsidRPr="00155991">
        <w:rPr>
          <w:rFonts w:ascii="Cambria" w:hAnsi="Cambria"/>
          <w:sz w:val="24"/>
          <w:szCs w:val="24"/>
        </w:rPr>
        <w:t>initiat</w:t>
      </w:r>
      <w:r w:rsidR="000E1DDC">
        <w:rPr>
          <w:rFonts w:ascii="Cambria" w:hAnsi="Cambria"/>
          <w:sz w:val="24"/>
          <w:szCs w:val="24"/>
        </w:rPr>
        <w:t>ion</w:t>
      </w:r>
      <w:r w:rsidRPr="00155991">
        <w:rPr>
          <w:rFonts w:ascii="Cambria" w:hAnsi="Cambria"/>
          <w:sz w:val="24"/>
          <w:szCs w:val="24"/>
        </w:rPr>
        <w:t xml:space="preserve"> and conduct </w:t>
      </w:r>
      <w:r w:rsidR="000E1DDC">
        <w:rPr>
          <w:rFonts w:ascii="Cambria" w:hAnsi="Cambria"/>
          <w:sz w:val="24"/>
          <w:szCs w:val="24"/>
        </w:rPr>
        <w:t xml:space="preserve">of a </w:t>
      </w:r>
      <w:r w:rsidRPr="00155991">
        <w:rPr>
          <w:rFonts w:ascii="Cambria" w:hAnsi="Cambria"/>
          <w:sz w:val="24"/>
          <w:szCs w:val="24"/>
        </w:rPr>
        <w:t xml:space="preserve">proceeding before </w:t>
      </w:r>
      <w:r w:rsidR="00512B82" w:rsidRPr="00155991">
        <w:rPr>
          <w:rFonts w:ascii="Cambria" w:hAnsi="Cambria"/>
          <w:sz w:val="24"/>
          <w:szCs w:val="24"/>
        </w:rPr>
        <w:t>the competent</w:t>
      </w:r>
      <w:r w:rsidRPr="00155991">
        <w:rPr>
          <w:rFonts w:ascii="Cambria" w:hAnsi="Cambria"/>
          <w:sz w:val="24"/>
          <w:szCs w:val="24"/>
        </w:rPr>
        <w:t xml:space="preserve"> inspection </w:t>
      </w:r>
      <w:r w:rsidR="00512B82" w:rsidRPr="00155991">
        <w:rPr>
          <w:rFonts w:ascii="Cambria" w:hAnsi="Cambria"/>
          <w:sz w:val="24"/>
          <w:szCs w:val="24"/>
        </w:rPr>
        <w:t>organs</w:t>
      </w:r>
      <w:r w:rsidRPr="00155991">
        <w:rPr>
          <w:rFonts w:ascii="Cambria" w:hAnsi="Cambria"/>
          <w:sz w:val="24"/>
          <w:szCs w:val="24"/>
        </w:rPr>
        <w:t xml:space="preserve"> for protection from discriminat</w:t>
      </w:r>
      <w:r w:rsidR="00315B1D" w:rsidRPr="00155991">
        <w:rPr>
          <w:rFonts w:ascii="Cambria" w:hAnsi="Cambria"/>
          <w:sz w:val="24"/>
          <w:szCs w:val="24"/>
        </w:rPr>
        <w:t>ion;</w:t>
      </w:r>
      <w:r w:rsidRPr="00155991">
        <w:rPr>
          <w:rFonts w:ascii="Cambria" w:hAnsi="Cambria"/>
          <w:sz w:val="24"/>
          <w:szCs w:val="24"/>
        </w:rPr>
        <w:t xml:space="preserve"> </w:t>
      </w:r>
      <w:r w:rsidR="000E1DDC">
        <w:rPr>
          <w:rFonts w:ascii="Cambria" w:hAnsi="Cambria"/>
          <w:sz w:val="24"/>
          <w:szCs w:val="24"/>
        </w:rPr>
        <w:t>the</w:t>
      </w:r>
      <w:r w:rsidRPr="00155991">
        <w:rPr>
          <w:rFonts w:ascii="Cambria" w:hAnsi="Cambria"/>
          <w:sz w:val="24"/>
          <w:szCs w:val="24"/>
        </w:rPr>
        <w:t xml:space="preserve"> initiat</w:t>
      </w:r>
      <w:r w:rsidR="000E1DDC">
        <w:rPr>
          <w:rFonts w:ascii="Cambria" w:hAnsi="Cambria"/>
          <w:sz w:val="24"/>
          <w:szCs w:val="24"/>
        </w:rPr>
        <w:t>ion</w:t>
      </w:r>
      <w:r w:rsidRPr="00155991">
        <w:rPr>
          <w:rFonts w:ascii="Cambria" w:hAnsi="Cambria"/>
          <w:sz w:val="24"/>
          <w:szCs w:val="24"/>
        </w:rPr>
        <w:t xml:space="preserve"> </w:t>
      </w:r>
      <w:r w:rsidR="00512B82" w:rsidRPr="00155991">
        <w:rPr>
          <w:rFonts w:ascii="Cambria" w:hAnsi="Cambria"/>
          <w:sz w:val="24"/>
          <w:szCs w:val="24"/>
        </w:rPr>
        <w:t xml:space="preserve">and conduct </w:t>
      </w:r>
      <w:r w:rsidR="000E1DDC">
        <w:rPr>
          <w:rFonts w:ascii="Cambria" w:hAnsi="Cambria"/>
          <w:sz w:val="24"/>
          <w:szCs w:val="24"/>
        </w:rPr>
        <w:t xml:space="preserve">of a </w:t>
      </w:r>
      <w:r w:rsidR="00512B82" w:rsidRPr="00155991">
        <w:rPr>
          <w:rFonts w:ascii="Cambria" w:hAnsi="Cambria"/>
          <w:sz w:val="24"/>
          <w:szCs w:val="24"/>
        </w:rPr>
        <w:t xml:space="preserve">proceeding </w:t>
      </w:r>
      <w:r w:rsidRPr="00155991">
        <w:rPr>
          <w:rFonts w:ascii="Cambria" w:hAnsi="Cambria"/>
          <w:sz w:val="24"/>
          <w:szCs w:val="24"/>
        </w:rPr>
        <w:t xml:space="preserve">before the competent court for protection </w:t>
      </w:r>
      <w:r w:rsidR="00512B82" w:rsidRPr="00155991">
        <w:rPr>
          <w:rFonts w:ascii="Cambria" w:hAnsi="Cambria"/>
          <w:sz w:val="24"/>
          <w:szCs w:val="24"/>
        </w:rPr>
        <w:t>from</w:t>
      </w:r>
      <w:r w:rsidRPr="00155991">
        <w:rPr>
          <w:rFonts w:ascii="Cambria" w:hAnsi="Cambria"/>
          <w:sz w:val="24"/>
          <w:szCs w:val="24"/>
        </w:rPr>
        <w:t xml:space="preserve"> discrimination</w:t>
      </w:r>
      <w:r w:rsidR="0041487F" w:rsidRPr="00155991">
        <w:rPr>
          <w:rFonts w:ascii="Cambria" w:hAnsi="Cambria"/>
          <w:sz w:val="24"/>
          <w:szCs w:val="24"/>
        </w:rPr>
        <w:t xml:space="preserve"> and</w:t>
      </w:r>
      <w:r w:rsidR="00315B1D" w:rsidRPr="00155991">
        <w:rPr>
          <w:rFonts w:ascii="Cambria" w:hAnsi="Cambria"/>
          <w:sz w:val="24"/>
          <w:szCs w:val="24"/>
        </w:rPr>
        <w:t xml:space="preserve"> </w:t>
      </w:r>
      <w:r w:rsidRPr="00155991">
        <w:rPr>
          <w:rFonts w:ascii="Cambria" w:hAnsi="Cambria"/>
          <w:sz w:val="24"/>
          <w:szCs w:val="24"/>
        </w:rPr>
        <w:t xml:space="preserve">compensation </w:t>
      </w:r>
      <w:r w:rsidR="00315B1D" w:rsidRPr="00155991">
        <w:rPr>
          <w:rFonts w:ascii="Cambria" w:hAnsi="Cambria"/>
          <w:sz w:val="24"/>
          <w:szCs w:val="24"/>
        </w:rPr>
        <w:t xml:space="preserve">of damages </w:t>
      </w:r>
      <w:r w:rsidRPr="00155991">
        <w:rPr>
          <w:rFonts w:ascii="Cambria" w:hAnsi="Cambria"/>
          <w:sz w:val="24"/>
          <w:szCs w:val="24"/>
        </w:rPr>
        <w:t xml:space="preserve">resulting </w:t>
      </w:r>
      <w:r w:rsidR="00315B1D" w:rsidRPr="00155991">
        <w:rPr>
          <w:rFonts w:ascii="Cambria" w:hAnsi="Cambria"/>
          <w:sz w:val="24"/>
          <w:szCs w:val="24"/>
        </w:rPr>
        <w:t>from</w:t>
      </w:r>
      <w:r w:rsidRPr="00155991">
        <w:rPr>
          <w:rFonts w:ascii="Cambria" w:hAnsi="Cambria"/>
          <w:sz w:val="24"/>
          <w:szCs w:val="24"/>
        </w:rPr>
        <w:t xml:space="preserve"> discriminatory </w:t>
      </w:r>
      <w:r w:rsidR="00315B1D" w:rsidRPr="00155991">
        <w:rPr>
          <w:rFonts w:ascii="Cambria" w:hAnsi="Cambria"/>
          <w:sz w:val="24"/>
          <w:szCs w:val="24"/>
        </w:rPr>
        <w:t>behaviour;</w:t>
      </w:r>
      <w:r w:rsidRPr="00155991">
        <w:rPr>
          <w:rFonts w:ascii="Cambria" w:hAnsi="Cambria"/>
          <w:sz w:val="24"/>
          <w:szCs w:val="24"/>
        </w:rPr>
        <w:t xml:space="preserve"> and </w:t>
      </w:r>
      <w:r w:rsidR="00315B1D" w:rsidRPr="00155991">
        <w:rPr>
          <w:rFonts w:ascii="Cambria" w:hAnsi="Cambria"/>
          <w:sz w:val="24"/>
          <w:szCs w:val="24"/>
        </w:rPr>
        <w:t>fail</w:t>
      </w:r>
      <w:r w:rsidR="000E1DDC">
        <w:rPr>
          <w:rFonts w:ascii="Cambria" w:hAnsi="Cambria"/>
          <w:sz w:val="24"/>
          <w:szCs w:val="24"/>
        </w:rPr>
        <w:t>ing</w:t>
      </w:r>
      <w:r w:rsidR="00315B1D" w:rsidRPr="00155991">
        <w:rPr>
          <w:rFonts w:ascii="Cambria" w:hAnsi="Cambria"/>
          <w:sz w:val="24"/>
          <w:szCs w:val="24"/>
        </w:rPr>
        <w:t xml:space="preserve"> a </w:t>
      </w:r>
      <w:r w:rsidRPr="00155991">
        <w:rPr>
          <w:rFonts w:ascii="Cambria" w:hAnsi="Cambria"/>
          <w:sz w:val="24"/>
          <w:szCs w:val="24"/>
        </w:rPr>
        <w:t xml:space="preserve">complaint to the Protector of </w:t>
      </w:r>
      <w:r w:rsidR="00315B1D" w:rsidRPr="00155991">
        <w:rPr>
          <w:rFonts w:ascii="Cambria" w:hAnsi="Cambria"/>
          <w:sz w:val="24"/>
          <w:szCs w:val="24"/>
        </w:rPr>
        <w:t xml:space="preserve">Human Rights </w:t>
      </w:r>
      <w:r w:rsidRPr="00155991">
        <w:rPr>
          <w:rFonts w:ascii="Cambria" w:hAnsi="Cambria"/>
          <w:sz w:val="24"/>
          <w:szCs w:val="24"/>
        </w:rPr>
        <w:t xml:space="preserve">and </w:t>
      </w:r>
      <w:r w:rsidR="00315B1D" w:rsidRPr="00155991">
        <w:rPr>
          <w:rFonts w:ascii="Cambria" w:hAnsi="Cambria"/>
          <w:sz w:val="24"/>
          <w:szCs w:val="24"/>
        </w:rPr>
        <w:t>Freedoms</w:t>
      </w:r>
      <w:r w:rsidRPr="00155991">
        <w:rPr>
          <w:rFonts w:ascii="Cambria" w:hAnsi="Cambria"/>
          <w:sz w:val="24"/>
          <w:szCs w:val="24"/>
        </w:rPr>
        <w:t>.</w:t>
      </w:r>
    </w:p>
    <w:p w:rsidR="00D274CF" w:rsidRPr="00937CA5" w:rsidRDefault="00D274CF" w:rsidP="002F581B">
      <w:pPr>
        <w:pStyle w:val="ListParagraph"/>
        <w:numPr>
          <w:ilvl w:val="0"/>
          <w:numId w:val="9"/>
        </w:numPr>
        <w:spacing w:after="120" w:line="240" w:lineRule="auto"/>
        <w:ind w:left="426"/>
        <w:jc w:val="both"/>
        <w:rPr>
          <w:rFonts w:ascii="Cambria" w:hAnsi="Cambria"/>
          <w:sz w:val="24"/>
          <w:szCs w:val="24"/>
        </w:rPr>
      </w:pPr>
      <w:r w:rsidRPr="00155991">
        <w:rPr>
          <w:rFonts w:ascii="Cambria" w:hAnsi="Cambria"/>
          <w:sz w:val="24"/>
          <w:szCs w:val="24"/>
        </w:rPr>
        <w:t xml:space="preserve">Through the establishment of the institution of the Protector of Human Rights and Freedoms, as an autonomous and independent body, established on the principles of justice and fairness, </w:t>
      </w:r>
      <w:r w:rsidR="00EA275F" w:rsidRPr="00155991">
        <w:rPr>
          <w:rFonts w:ascii="Cambria" w:hAnsi="Cambria"/>
          <w:sz w:val="24"/>
          <w:szCs w:val="24"/>
        </w:rPr>
        <w:t>Montenegro has ensured</w:t>
      </w:r>
      <w:r w:rsidRPr="00155991">
        <w:rPr>
          <w:rFonts w:ascii="Cambria" w:hAnsi="Cambria"/>
          <w:sz w:val="24"/>
          <w:szCs w:val="24"/>
        </w:rPr>
        <w:t xml:space="preserve"> </w:t>
      </w:r>
      <w:r w:rsidR="000E1DDC">
        <w:rPr>
          <w:rFonts w:ascii="Cambria" w:hAnsi="Cambria"/>
          <w:sz w:val="24"/>
          <w:szCs w:val="24"/>
        </w:rPr>
        <w:t>the</w:t>
      </w:r>
      <w:r w:rsidR="00CE3844" w:rsidRPr="00155991">
        <w:rPr>
          <w:rFonts w:ascii="Cambria" w:hAnsi="Cambria"/>
          <w:sz w:val="24"/>
          <w:szCs w:val="24"/>
        </w:rPr>
        <w:t xml:space="preserve"> </w:t>
      </w:r>
      <w:r w:rsidRPr="00155991">
        <w:rPr>
          <w:rFonts w:ascii="Cambria" w:hAnsi="Cambria"/>
          <w:sz w:val="24"/>
          <w:szCs w:val="24"/>
        </w:rPr>
        <w:t xml:space="preserve">measure </w:t>
      </w:r>
      <w:r w:rsidR="00CE3844" w:rsidRPr="00155991">
        <w:rPr>
          <w:rFonts w:ascii="Cambria" w:hAnsi="Cambria"/>
          <w:sz w:val="24"/>
          <w:szCs w:val="24"/>
        </w:rPr>
        <w:t xml:space="preserve">for </w:t>
      </w:r>
      <w:r w:rsidRPr="00155991">
        <w:rPr>
          <w:rFonts w:ascii="Cambria" w:hAnsi="Cambria"/>
          <w:sz w:val="24"/>
          <w:szCs w:val="24"/>
        </w:rPr>
        <w:t xml:space="preserve">protection of human rights and freedoms when they are violated by an act, action or </w:t>
      </w:r>
      <w:r w:rsidR="00CE3844" w:rsidRPr="00155991">
        <w:rPr>
          <w:rFonts w:ascii="Cambria" w:hAnsi="Cambria"/>
          <w:sz w:val="24"/>
          <w:szCs w:val="24"/>
        </w:rPr>
        <w:t>failure to act</w:t>
      </w:r>
      <w:r w:rsidRPr="00155991">
        <w:rPr>
          <w:rFonts w:ascii="Cambria" w:hAnsi="Cambria"/>
          <w:sz w:val="24"/>
          <w:szCs w:val="24"/>
        </w:rPr>
        <w:t xml:space="preserve"> of state </w:t>
      </w:r>
      <w:r w:rsidR="00CE3844" w:rsidRPr="00155991">
        <w:rPr>
          <w:rFonts w:ascii="Cambria" w:hAnsi="Cambria"/>
          <w:sz w:val="24"/>
          <w:szCs w:val="24"/>
        </w:rPr>
        <w:t>organs</w:t>
      </w:r>
      <w:r w:rsidRPr="00155991">
        <w:rPr>
          <w:rFonts w:ascii="Cambria" w:hAnsi="Cambria"/>
          <w:sz w:val="24"/>
          <w:szCs w:val="24"/>
        </w:rPr>
        <w:t xml:space="preserve">, </w:t>
      </w:r>
      <w:r w:rsidR="00CE3844" w:rsidRPr="00155991">
        <w:rPr>
          <w:rFonts w:ascii="Cambria" w:hAnsi="Cambria"/>
          <w:sz w:val="24"/>
          <w:szCs w:val="24"/>
        </w:rPr>
        <w:t xml:space="preserve">organs of </w:t>
      </w:r>
      <w:r w:rsidRPr="00155991">
        <w:rPr>
          <w:rFonts w:ascii="Cambria" w:hAnsi="Cambria"/>
          <w:sz w:val="24"/>
          <w:szCs w:val="24"/>
        </w:rPr>
        <w:t xml:space="preserve">state administration, </w:t>
      </w:r>
      <w:r w:rsidR="002F581B" w:rsidRPr="00155991">
        <w:rPr>
          <w:rFonts w:ascii="Cambria" w:hAnsi="Cambria"/>
          <w:sz w:val="24"/>
          <w:szCs w:val="24"/>
        </w:rPr>
        <w:t xml:space="preserve">organs of </w:t>
      </w:r>
      <w:r w:rsidRPr="00155991">
        <w:rPr>
          <w:rFonts w:ascii="Cambria" w:hAnsi="Cambria"/>
          <w:sz w:val="24"/>
          <w:szCs w:val="24"/>
        </w:rPr>
        <w:t xml:space="preserve">local </w:t>
      </w:r>
      <w:r w:rsidR="002F581B" w:rsidRPr="00155991">
        <w:rPr>
          <w:rFonts w:ascii="Cambria" w:hAnsi="Cambria"/>
          <w:sz w:val="24"/>
          <w:szCs w:val="24"/>
        </w:rPr>
        <w:t>self-government</w:t>
      </w:r>
      <w:r w:rsidRPr="00155991">
        <w:rPr>
          <w:rFonts w:ascii="Cambria" w:hAnsi="Cambria"/>
          <w:sz w:val="24"/>
          <w:szCs w:val="24"/>
        </w:rPr>
        <w:t xml:space="preserve"> and local </w:t>
      </w:r>
      <w:r w:rsidR="002F581B" w:rsidRPr="00155991">
        <w:rPr>
          <w:rFonts w:ascii="Cambria" w:hAnsi="Cambria"/>
          <w:sz w:val="24"/>
          <w:szCs w:val="24"/>
        </w:rPr>
        <w:t>administration</w:t>
      </w:r>
      <w:r w:rsidRPr="00155991">
        <w:rPr>
          <w:rFonts w:ascii="Cambria" w:hAnsi="Cambria"/>
          <w:sz w:val="24"/>
          <w:szCs w:val="24"/>
        </w:rPr>
        <w:t>, public services and other holders of public power</w:t>
      </w:r>
      <w:r w:rsidR="002F581B" w:rsidRPr="00155991">
        <w:rPr>
          <w:rFonts w:ascii="Cambria" w:hAnsi="Cambria"/>
          <w:sz w:val="24"/>
          <w:szCs w:val="24"/>
        </w:rPr>
        <w:t>s;</w:t>
      </w:r>
      <w:r w:rsidRPr="00155991">
        <w:rPr>
          <w:rFonts w:ascii="Cambria" w:hAnsi="Cambria"/>
          <w:sz w:val="24"/>
          <w:szCs w:val="24"/>
        </w:rPr>
        <w:t xml:space="preserve"> as well as measures to prevent torture and other forms of inhuman or degrading treatment and punishment, and measures </w:t>
      </w:r>
      <w:r w:rsidR="002F581B" w:rsidRPr="00155991">
        <w:rPr>
          <w:rFonts w:ascii="Cambria" w:hAnsi="Cambria"/>
          <w:sz w:val="24"/>
          <w:szCs w:val="24"/>
        </w:rPr>
        <w:t>for</w:t>
      </w:r>
      <w:r w:rsidRPr="00155991">
        <w:rPr>
          <w:rFonts w:ascii="Cambria" w:hAnsi="Cambria"/>
          <w:sz w:val="24"/>
          <w:szCs w:val="24"/>
        </w:rPr>
        <w:t xml:space="preserve"> protect</w:t>
      </w:r>
      <w:r w:rsidR="002F581B" w:rsidRPr="00155991">
        <w:rPr>
          <w:rFonts w:ascii="Cambria" w:hAnsi="Cambria"/>
          <w:sz w:val="24"/>
          <w:szCs w:val="24"/>
        </w:rPr>
        <w:t>ion from</w:t>
      </w:r>
      <w:r w:rsidRPr="00155991">
        <w:rPr>
          <w:rFonts w:ascii="Cambria" w:hAnsi="Cambria"/>
          <w:sz w:val="24"/>
          <w:szCs w:val="24"/>
        </w:rPr>
        <w:t xml:space="preserve"> discrimination.</w:t>
      </w:r>
    </w:p>
    <w:p w:rsidR="00D5796F" w:rsidRPr="00937CA5" w:rsidRDefault="00D5796F" w:rsidP="00F712AB">
      <w:pPr>
        <w:pStyle w:val="ListParagraph"/>
        <w:spacing w:after="120" w:line="240" w:lineRule="auto"/>
        <w:ind w:left="0" w:firstLine="284"/>
        <w:jc w:val="both"/>
        <w:rPr>
          <w:rFonts w:ascii="Cambria" w:hAnsi="Cambria"/>
          <w:sz w:val="24"/>
          <w:szCs w:val="24"/>
        </w:rPr>
      </w:pPr>
    </w:p>
    <w:p w:rsidR="00D5796F" w:rsidRPr="00937CA5" w:rsidRDefault="00D5796F" w:rsidP="00F712AB">
      <w:pPr>
        <w:pStyle w:val="ListParagraph"/>
        <w:spacing w:after="120" w:line="240" w:lineRule="auto"/>
        <w:ind w:left="0"/>
        <w:jc w:val="both"/>
        <w:rPr>
          <w:rFonts w:ascii="Cambria" w:hAnsi="Cambria"/>
          <w:b/>
          <w:sz w:val="24"/>
          <w:szCs w:val="24"/>
        </w:rPr>
      </w:pPr>
      <w:r w:rsidRPr="00937CA5">
        <w:rPr>
          <w:rFonts w:ascii="Cambria" w:hAnsi="Cambria"/>
          <w:b/>
          <w:sz w:val="24"/>
          <w:szCs w:val="24"/>
        </w:rPr>
        <w:t>3.</w:t>
      </w:r>
      <w:r w:rsidR="00662345" w:rsidRPr="00937CA5">
        <w:rPr>
          <w:rFonts w:ascii="Cambria" w:hAnsi="Cambria"/>
          <w:b/>
          <w:sz w:val="24"/>
          <w:szCs w:val="24"/>
        </w:rPr>
        <w:t xml:space="preserve"> </w:t>
      </w:r>
      <w:r w:rsidRPr="00937CA5">
        <w:rPr>
          <w:rFonts w:ascii="Cambria" w:hAnsi="Cambria"/>
          <w:b/>
          <w:sz w:val="24"/>
          <w:szCs w:val="24"/>
        </w:rPr>
        <w:t xml:space="preserve"> Please provide information on the legislative and policy framework in place in your country concerning accessibility for persons with disabilities in </w:t>
      </w:r>
      <w:r w:rsidR="006D557E" w:rsidRPr="00937CA5">
        <w:rPr>
          <w:rFonts w:ascii="Cambria" w:hAnsi="Cambria"/>
          <w:b/>
          <w:sz w:val="24"/>
          <w:szCs w:val="24"/>
        </w:rPr>
        <w:t>relation</w:t>
      </w:r>
      <w:r w:rsidR="00D90AC3" w:rsidRPr="00937CA5">
        <w:rPr>
          <w:rFonts w:ascii="Cambria" w:hAnsi="Cambria"/>
          <w:b/>
          <w:sz w:val="24"/>
          <w:szCs w:val="24"/>
        </w:rPr>
        <w:t xml:space="preserve"> to the physical </w:t>
      </w:r>
      <w:r w:rsidR="006D557E" w:rsidRPr="00937CA5">
        <w:rPr>
          <w:rFonts w:ascii="Cambria" w:hAnsi="Cambria"/>
          <w:b/>
          <w:sz w:val="24"/>
          <w:szCs w:val="24"/>
        </w:rPr>
        <w:t>environment</w:t>
      </w:r>
      <w:r w:rsidRPr="00937CA5">
        <w:rPr>
          <w:rFonts w:ascii="Cambria" w:hAnsi="Cambria"/>
          <w:b/>
          <w:sz w:val="24"/>
          <w:szCs w:val="24"/>
        </w:rPr>
        <w:t>, transportation, informati</w:t>
      </w:r>
      <w:r w:rsidR="006D557E" w:rsidRPr="00937CA5">
        <w:rPr>
          <w:rFonts w:ascii="Cambria" w:hAnsi="Cambria"/>
          <w:b/>
          <w:sz w:val="24"/>
          <w:szCs w:val="24"/>
        </w:rPr>
        <w:t>on and communications, and to t</w:t>
      </w:r>
      <w:r w:rsidRPr="00937CA5">
        <w:rPr>
          <w:rFonts w:ascii="Cambria" w:hAnsi="Cambria"/>
          <w:b/>
          <w:sz w:val="24"/>
          <w:szCs w:val="24"/>
        </w:rPr>
        <w:t>he ot</w:t>
      </w:r>
      <w:r w:rsidR="00D90AC3" w:rsidRPr="00937CA5">
        <w:rPr>
          <w:rFonts w:ascii="Cambria" w:hAnsi="Cambria"/>
          <w:b/>
          <w:sz w:val="24"/>
          <w:szCs w:val="24"/>
        </w:rPr>
        <w:t>her facilities and services, inc</w:t>
      </w:r>
      <w:r w:rsidRPr="00937CA5">
        <w:rPr>
          <w:rFonts w:ascii="Cambria" w:hAnsi="Cambria"/>
          <w:b/>
          <w:sz w:val="24"/>
          <w:szCs w:val="24"/>
        </w:rPr>
        <w:t>luding:</w:t>
      </w:r>
    </w:p>
    <w:p w:rsidR="00ED603F" w:rsidRPr="00937CA5" w:rsidRDefault="00ED603F" w:rsidP="00F712AB">
      <w:pPr>
        <w:pStyle w:val="ListParagraph"/>
        <w:spacing w:after="120" w:line="240" w:lineRule="auto"/>
        <w:ind w:left="0" w:firstLine="284"/>
        <w:jc w:val="both"/>
        <w:rPr>
          <w:rFonts w:ascii="Cambria" w:hAnsi="Cambria"/>
          <w:b/>
          <w:sz w:val="24"/>
          <w:szCs w:val="24"/>
        </w:rPr>
      </w:pPr>
    </w:p>
    <w:p w:rsidR="00ED603F" w:rsidRPr="00937CA5" w:rsidRDefault="00ED603F" w:rsidP="00F712AB">
      <w:pPr>
        <w:pStyle w:val="ListParagraph"/>
        <w:numPr>
          <w:ilvl w:val="0"/>
          <w:numId w:val="14"/>
        </w:numPr>
        <w:spacing w:after="120" w:line="240" w:lineRule="auto"/>
        <w:ind w:left="0" w:firstLine="284"/>
        <w:jc w:val="both"/>
        <w:rPr>
          <w:rFonts w:ascii="Cambria" w:hAnsi="Cambria"/>
          <w:b/>
          <w:sz w:val="24"/>
          <w:szCs w:val="24"/>
        </w:rPr>
      </w:pPr>
      <w:r w:rsidRPr="00937CA5">
        <w:rPr>
          <w:rFonts w:ascii="Cambria" w:hAnsi="Cambria"/>
          <w:b/>
          <w:sz w:val="24"/>
          <w:szCs w:val="24"/>
        </w:rPr>
        <w:t>The existence of national standards, guidelines, and regulations on accessibility and universal design, including access to Information and Communication Technologies,</w:t>
      </w:r>
    </w:p>
    <w:p w:rsidR="00ED603F" w:rsidRPr="00937CA5" w:rsidRDefault="00ED603F" w:rsidP="00F712AB">
      <w:pPr>
        <w:pStyle w:val="ListParagraph"/>
        <w:numPr>
          <w:ilvl w:val="0"/>
          <w:numId w:val="14"/>
        </w:numPr>
        <w:spacing w:after="120" w:line="240" w:lineRule="auto"/>
        <w:ind w:left="0" w:firstLine="284"/>
        <w:jc w:val="both"/>
        <w:rPr>
          <w:rFonts w:ascii="Cambria" w:hAnsi="Cambria"/>
          <w:b/>
          <w:sz w:val="24"/>
          <w:szCs w:val="24"/>
        </w:rPr>
      </w:pPr>
      <w:r w:rsidRPr="00937CA5">
        <w:rPr>
          <w:rFonts w:ascii="Cambria" w:hAnsi="Cambria"/>
          <w:b/>
          <w:sz w:val="24"/>
          <w:szCs w:val="24"/>
        </w:rPr>
        <w:t>The existence of time bound action plans to make public and private facilities and services accessible for persons with disabilities,</w:t>
      </w:r>
    </w:p>
    <w:p w:rsidR="00ED603F" w:rsidRPr="00937CA5" w:rsidRDefault="00ED603F" w:rsidP="00F712AB">
      <w:pPr>
        <w:pStyle w:val="ListParagraph"/>
        <w:numPr>
          <w:ilvl w:val="0"/>
          <w:numId w:val="14"/>
        </w:numPr>
        <w:spacing w:after="120" w:line="240" w:lineRule="auto"/>
        <w:ind w:left="0" w:firstLine="284"/>
        <w:jc w:val="both"/>
        <w:rPr>
          <w:rFonts w:ascii="Cambria" w:hAnsi="Cambria"/>
          <w:b/>
          <w:sz w:val="24"/>
          <w:szCs w:val="24"/>
        </w:rPr>
      </w:pPr>
      <w:r w:rsidRPr="00937CA5">
        <w:rPr>
          <w:rFonts w:ascii="Cambria" w:hAnsi="Cambria"/>
          <w:b/>
          <w:sz w:val="24"/>
          <w:szCs w:val="24"/>
        </w:rPr>
        <w:t>The existence of accessibility requirements for public procurement</w:t>
      </w:r>
      <w:r w:rsidR="00662345" w:rsidRPr="00937CA5">
        <w:rPr>
          <w:rFonts w:ascii="Cambria" w:hAnsi="Cambria"/>
          <w:b/>
          <w:sz w:val="24"/>
          <w:szCs w:val="24"/>
        </w:rPr>
        <w:t>,</w:t>
      </w:r>
    </w:p>
    <w:p w:rsidR="00023D48" w:rsidRPr="00937CA5" w:rsidRDefault="00ED603F" w:rsidP="00F712AB">
      <w:pPr>
        <w:pStyle w:val="ListParagraph"/>
        <w:numPr>
          <w:ilvl w:val="0"/>
          <w:numId w:val="14"/>
        </w:numPr>
        <w:spacing w:after="120" w:line="240" w:lineRule="auto"/>
        <w:ind w:left="0" w:firstLine="284"/>
        <w:jc w:val="both"/>
        <w:rPr>
          <w:rFonts w:ascii="Cambria" w:hAnsi="Cambria"/>
          <w:b/>
          <w:sz w:val="24"/>
          <w:szCs w:val="24"/>
        </w:rPr>
      </w:pPr>
      <w:r w:rsidRPr="00937CA5">
        <w:rPr>
          <w:rFonts w:ascii="Cambria" w:hAnsi="Cambria"/>
          <w:b/>
          <w:sz w:val="24"/>
          <w:szCs w:val="24"/>
        </w:rPr>
        <w:t>The existence of any enforcement mechanism of accessibility standards</w:t>
      </w:r>
      <w:r w:rsidR="00662345" w:rsidRPr="00937CA5">
        <w:rPr>
          <w:rFonts w:ascii="Cambria" w:hAnsi="Cambria"/>
          <w:b/>
          <w:sz w:val="24"/>
          <w:szCs w:val="24"/>
        </w:rPr>
        <w:t>,</w:t>
      </w:r>
    </w:p>
    <w:p w:rsidR="00520CCB" w:rsidRPr="00937CA5" w:rsidRDefault="00023D48" w:rsidP="00F712AB">
      <w:pPr>
        <w:pStyle w:val="ListParagraph"/>
        <w:numPr>
          <w:ilvl w:val="0"/>
          <w:numId w:val="14"/>
        </w:numPr>
        <w:spacing w:after="120" w:line="240" w:lineRule="auto"/>
        <w:ind w:left="0" w:firstLine="284"/>
        <w:jc w:val="both"/>
        <w:rPr>
          <w:rFonts w:ascii="Cambria" w:hAnsi="Cambria"/>
          <w:b/>
          <w:sz w:val="24"/>
          <w:szCs w:val="24"/>
        </w:rPr>
      </w:pPr>
      <w:r w:rsidRPr="00937CA5">
        <w:rPr>
          <w:rFonts w:ascii="Cambria" w:hAnsi="Cambria"/>
          <w:b/>
          <w:sz w:val="24"/>
          <w:szCs w:val="24"/>
        </w:rPr>
        <w:t>The provision of training on accessibility issues for S</w:t>
      </w:r>
      <w:r w:rsidR="00662345" w:rsidRPr="00937CA5">
        <w:rPr>
          <w:rFonts w:ascii="Cambria" w:hAnsi="Cambria"/>
          <w:b/>
          <w:sz w:val="24"/>
          <w:szCs w:val="24"/>
        </w:rPr>
        <w:t>tate officials and other actors.</w:t>
      </w:r>
      <w:r w:rsidRPr="00937CA5">
        <w:rPr>
          <w:rFonts w:ascii="Cambria" w:hAnsi="Cambria"/>
          <w:b/>
          <w:sz w:val="24"/>
          <w:szCs w:val="24"/>
        </w:rPr>
        <w:t xml:space="preserve"> </w:t>
      </w:r>
    </w:p>
    <w:p w:rsidR="00520CCB" w:rsidRPr="00937CA5" w:rsidRDefault="00520CCB" w:rsidP="00F712AB">
      <w:pPr>
        <w:pStyle w:val="ListParagraph"/>
        <w:spacing w:after="120" w:line="240" w:lineRule="auto"/>
        <w:ind w:left="284"/>
        <w:jc w:val="both"/>
        <w:rPr>
          <w:rFonts w:ascii="Cambria" w:hAnsi="Cambria"/>
          <w:b/>
          <w:sz w:val="24"/>
          <w:szCs w:val="24"/>
        </w:rPr>
      </w:pPr>
    </w:p>
    <w:p w:rsidR="005F5FE5" w:rsidRPr="00937CA5" w:rsidRDefault="00CD0C9B" w:rsidP="00CD0C9B">
      <w:pPr>
        <w:pStyle w:val="ListParagraph"/>
        <w:numPr>
          <w:ilvl w:val="1"/>
          <w:numId w:val="34"/>
        </w:numPr>
        <w:spacing w:after="120" w:line="240" w:lineRule="auto"/>
        <w:ind w:left="426"/>
        <w:jc w:val="both"/>
        <w:rPr>
          <w:rFonts w:ascii="Cambria" w:hAnsi="Cambria"/>
          <w:b/>
          <w:sz w:val="24"/>
          <w:szCs w:val="24"/>
        </w:rPr>
      </w:pPr>
      <w:r w:rsidRPr="00155991">
        <w:rPr>
          <w:rFonts w:ascii="Cambria" w:hAnsi="Cambria"/>
          <w:sz w:val="24"/>
          <w:szCs w:val="24"/>
        </w:rPr>
        <w:t xml:space="preserve">Montenegro </w:t>
      </w:r>
      <w:r w:rsidR="005F5FE5" w:rsidRPr="00155991">
        <w:rPr>
          <w:rFonts w:ascii="Cambria" w:hAnsi="Cambria"/>
          <w:sz w:val="24"/>
          <w:szCs w:val="24"/>
        </w:rPr>
        <w:t xml:space="preserve">has </w:t>
      </w:r>
      <w:r w:rsidRPr="00155991">
        <w:rPr>
          <w:rFonts w:ascii="Cambria" w:hAnsi="Cambria"/>
          <w:sz w:val="24"/>
          <w:szCs w:val="24"/>
        </w:rPr>
        <w:t xml:space="preserve">adopted a special </w:t>
      </w:r>
      <w:r w:rsidR="005F5FE5" w:rsidRPr="00155991">
        <w:rPr>
          <w:rFonts w:ascii="Cambria" w:hAnsi="Cambria"/>
          <w:sz w:val="24"/>
          <w:szCs w:val="24"/>
        </w:rPr>
        <w:t xml:space="preserve">Law </w:t>
      </w:r>
      <w:r w:rsidRPr="00155991">
        <w:rPr>
          <w:rFonts w:ascii="Cambria" w:hAnsi="Cambria"/>
          <w:sz w:val="24"/>
          <w:szCs w:val="24"/>
        </w:rPr>
        <w:t xml:space="preserve">on the </w:t>
      </w:r>
      <w:r w:rsidR="005F5FE5" w:rsidRPr="00155991">
        <w:rPr>
          <w:rFonts w:ascii="Cambria" w:hAnsi="Cambria"/>
          <w:sz w:val="24"/>
          <w:szCs w:val="24"/>
        </w:rPr>
        <w:t xml:space="preserve">Prohibition </w:t>
      </w:r>
      <w:r w:rsidRPr="00155991">
        <w:rPr>
          <w:rFonts w:ascii="Cambria" w:hAnsi="Cambria"/>
          <w:sz w:val="24"/>
          <w:szCs w:val="24"/>
        </w:rPr>
        <w:t xml:space="preserve">of </w:t>
      </w:r>
      <w:r w:rsidR="005F5FE5" w:rsidRPr="00155991">
        <w:rPr>
          <w:rFonts w:ascii="Cambria" w:hAnsi="Cambria"/>
          <w:sz w:val="24"/>
          <w:szCs w:val="24"/>
        </w:rPr>
        <w:t>Discrimination of</w:t>
      </w:r>
      <w:r w:rsidRPr="00155991">
        <w:rPr>
          <w:rFonts w:ascii="Cambria" w:hAnsi="Cambria"/>
          <w:sz w:val="24"/>
          <w:szCs w:val="24"/>
        </w:rPr>
        <w:t xml:space="preserve"> </w:t>
      </w:r>
      <w:r w:rsidR="005F5FE5" w:rsidRPr="00155991">
        <w:rPr>
          <w:rFonts w:ascii="Cambria" w:hAnsi="Cambria"/>
          <w:sz w:val="24"/>
          <w:szCs w:val="24"/>
        </w:rPr>
        <w:t xml:space="preserve">Persons </w:t>
      </w:r>
      <w:r w:rsidRPr="00155991">
        <w:rPr>
          <w:rFonts w:ascii="Cambria" w:hAnsi="Cambria"/>
          <w:sz w:val="24"/>
          <w:szCs w:val="24"/>
        </w:rPr>
        <w:t xml:space="preserve">with </w:t>
      </w:r>
      <w:r w:rsidR="005F5FE5" w:rsidRPr="00155991">
        <w:rPr>
          <w:rFonts w:ascii="Cambria" w:hAnsi="Cambria"/>
          <w:sz w:val="24"/>
          <w:szCs w:val="24"/>
        </w:rPr>
        <w:t>Disabilities</w:t>
      </w:r>
      <w:r w:rsidR="005F5FE5" w:rsidRPr="00155991">
        <w:rPr>
          <w:rStyle w:val="FootnoteReference"/>
          <w:rFonts w:ascii="Cambria" w:hAnsi="Cambria"/>
          <w:sz w:val="24"/>
          <w:szCs w:val="24"/>
        </w:rPr>
        <w:footnoteReference w:id="7"/>
      </w:r>
      <w:r w:rsidR="005F5FE5" w:rsidRPr="00155991">
        <w:rPr>
          <w:rFonts w:ascii="Cambria" w:hAnsi="Cambria"/>
          <w:sz w:val="24"/>
          <w:szCs w:val="24"/>
        </w:rPr>
        <w:t xml:space="preserve"> which </w:t>
      </w:r>
      <w:r w:rsidRPr="00155991">
        <w:rPr>
          <w:rFonts w:ascii="Cambria" w:hAnsi="Cambria"/>
          <w:sz w:val="24"/>
          <w:szCs w:val="24"/>
        </w:rPr>
        <w:t>in a systematic way regulate</w:t>
      </w:r>
      <w:r w:rsidR="005F5FE5" w:rsidRPr="00155991">
        <w:rPr>
          <w:rFonts w:ascii="Cambria" w:hAnsi="Cambria"/>
          <w:sz w:val="24"/>
          <w:szCs w:val="24"/>
        </w:rPr>
        <w:t>s</w:t>
      </w:r>
      <w:r w:rsidRPr="00155991">
        <w:rPr>
          <w:rFonts w:ascii="Cambria" w:hAnsi="Cambria"/>
          <w:sz w:val="24"/>
          <w:szCs w:val="24"/>
        </w:rPr>
        <w:t xml:space="preserve"> the prohibition of discrimination against this vulnerable group. </w:t>
      </w:r>
      <w:r w:rsidR="005F5FE5" w:rsidRPr="00155991">
        <w:rPr>
          <w:rFonts w:ascii="Cambria" w:hAnsi="Cambria"/>
          <w:sz w:val="24"/>
          <w:szCs w:val="24"/>
        </w:rPr>
        <w:t>T</w:t>
      </w:r>
      <w:r w:rsidRPr="00155991">
        <w:rPr>
          <w:rFonts w:ascii="Cambria" w:hAnsi="Cambria"/>
          <w:sz w:val="24"/>
          <w:szCs w:val="24"/>
        </w:rPr>
        <w:t xml:space="preserve">his </w:t>
      </w:r>
      <w:r w:rsidR="006D557E" w:rsidRPr="00155991">
        <w:rPr>
          <w:rFonts w:ascii="Cambria" w:hAnsi="Cambria"/>
          <w:sz w:val="24"/>
          <w:szCs w:val="24"/>
        </w:rPr>
        <w:t xml:space="preserve">Law </w:t>
      </w:r>
      <w:r w:rsidR="005F5FE5" w:rsidRPr="00155991">
        <w:rPr>
          <w:rFonts w:ascii="Cambria" w:hAnsi="Cambria"/>
          <w:sz w:val="24"/>
          <w:szCs w:val="24"/>
        </w:rPr>
        <w:t xml:space="preserve">separately </w:t>
      </w:r>
      <w:r w:rsidRPr="00155991">
        <w:rPr>
          <w:rFonts w:ascii="Cambria" w:hAnsi="Cambria"/>
          <w:sz w:val="24"/>
          <w:szCs w:val="24"/>
        </w:rPr>
        <w:t xml:space="preserve">defines </w:t>
      </w:r>
      <w:r w:rsidR="005F5FE5" w:rsidRPr="00155991">
        <w:rPr>
          <w:rFonts w:ascii="Cambria" w:hAnsi="Cambria"/>
          <w:sz w:val="24"/>
          <w:szCs w:val="24"/>
        </w:rPr>
        <w:t xml:space="preserve">the </w:t>
      </w:r>
      <w:r w:rsidRPr="00155991">
        <w:rPr>
          <w:rFonts w:ascii="Cambria" w:hAnsi="Cambria"/>
          <w:sz w:val="24"/>
          <w:szCs w:val="24"/>
        </w:rPr>
        <w:t xml:space="preserve">discrimination in access to </w:t>
      </w:r>
      <w:r w:rsidR="00EB0CDD" w:rsidRPr="00155991">
        <w:rPr>
          <w:rFonts w:ascii="Cambria" w:hAnsi="Cambria"/>
          <w:sz w:val="24"/>
          <w:szCs w:val="24"/>
        </w:rPr>
        <w:t>structures in public use</w:t>
      </w:r>
      <w:r w:rsidRPr="00155991">
        <w:rPr>
          <w:rFonts w:ascii="Cambria" w:hAnsi="Cambria"/>
          <w:sz w:val="24"/>
          <w:szCs w:val="24"/>
        </w:rPr>
        <w:t xml:space="preserve">, </w:t>
      </w:r>
      <w:r w:rsidR="00EB0CDD" w:rsidRPr="00155991">
        <w:rPr>
          <w:rFonts w:ascii="Cambria" w:hAnsi="Cambria"/>
          <w:sz w:val="24"/>
          <w:szCs w:val="24"/>
        </w:rPr>
        <w:t xml:space="preserve">the </w:t>
      </w:r>
      <w:r w:rsidRPr="00155991">
        <w:rPr>
          <w:rFonts w:ascii="Cambria" w:hAnsi="Cambria"/>
          <w:sz w:val="24"/>
          <w:szCs w:val="24"/>
        </w:rPr>
        <w:t xml:space="preserve">discrimination in access to </w:t>
      </w:r>
      <w:r w:rsidRPr="00155991">
        <w:rPr>
          <w:rFonts w:ascii="Cambria" w:hAnsi="Cambria"/>
          <w:sz w:val="24"/>
          <w:szCs w:val="24"/>
        </w:rPr>
        <w:lastRenderedPageBreak/>
        <w:t xml:space="preserve">information and communications, </w:t>
      </w:r>
      <w:r w:rsidR="00EB0CDD" w:rsidRPr="00155991">
        <w:rPr>
          <w:rFonts w:ascii="Cambria" w:hAnsi="Cambria"/>
          <w:sz w:val="24"/>
          <w:szCs w:val="24"/>
        </w:rPr>
        <w:t xml:space="preserve">the </w:t>
      </w:r>
      <w:r w:rsidRPr="00155991">
        <w:rPr>
          <w:rFonts w:ascii="Cambria" w:hAnsi="Cambria"/>
          <w:sz w:val="24"/>
          <w:szCs w:val="24"/>
        </w:rPr>
        <w:t xml:space="preserve">discrimination in access to public transport as well as </w:t>
      </w:r>
      <w:r w:rsidR="00EB0CDD" w:rsidRPr="00155991">
        <w:rPr>
          <w:rFonts w:ascii="Cambria" w:hAnsi="Cambria"/>
          <w:sz w:val="24"/>
          <w:szCs w:val="24"/>
        </w:rPr>
        <w:t xml:space="preserve">the </w:t>
      </w:r>
      <w:r w:rsidRPr="00155991">
        <w:rPr>
          <w:rFonts w:ascii="Cambria" w:hAnsi="Cambria"/>
          <w:sz w:val="24"/>
          <w:szCs w:val="24"/>
        </w:rPr>
        <w:t xml:space="preserve">discrimination in the provision of public and private goods and services. Also, </w:t>
      </w:r>
      <w:r w:rsidR="00D2513E" w:rsidRPr="00155991">
        <w:rPr>
          <w:rFonts w:ascii="Cambria" w:hAnsi="Cambria"/>
          <w:sz w:val="24"/>
          <w:szCs w:val="24"/>
        </w:rPr>
        <w:t>t</w:t>
      </w:r>
      <w:r w:rsidR="00EB0CDD" w:rsidRPr="00155991">
        <w:rPr>
          <w:rFonts w:ascii="Cambria" w:hAnsi="Cambria"/>
          <w:sz w:val="24"/>
          <w:szCs w:val="24"/>
        </w:rPr>
        <w:t>he</w:t>
      </w:r>
      <w:r w:rsidRPr="00155991">
        <w:rPr>
          <w:rFonts w:ascii="Cambria" w:hAnsi="Cambria"/>
          <w:sz w:val="24"/>
          <w:szCs w:val="24"/>
        </w:rPr>
        <w:t xml:space="preserve"> </w:t>
      </w:r>
      <w:r w:rsidR="00EB0CDD" w:rsidRPr="00155991">
        <w:rPr>
          <w:rFonts w:ascii="Cambria" w:hAnsi="Cambria"/>
          <w:sz w:val="24"/>
          <w:szCs w:val="24"/>
        </w:rPr>
        <w:t xml:space="preserve">Law on Prohibition of Discrimination </w:t>
      </w:r>
      <w:r w:rsidRPr="00155991">
        <w:rPr>
          <w:rFonts w:ascii="Cambria" w:hAnsi="Cambria"/>
          <w:sz w:val="24"/>
          <w:szCs w:val="24"/>
        </w:rPr>
        <w:t>recognizes</w:t>
      </w:r>
      <w:r w:rsidR="00EB0CDD" w:rsidRPr="00155991">
        <w:rPr>
          <w:rFonts w:ascii="Cambria" w:hAnsi="Cambria"/>
          <w:sz w:val="24"/>
          <w:szCs w:val="24"/>
        </w:rPr>
        <w:t xml:space="preserve"> </w:t>
      </w:r>
      <w:r w:rsidRPr="00155991">
        <w:rPr>
          <w:rFonts w:ascii="Cambria" w:hAnsi="Cambria"/>
          <w:sz w:val="24"/>
          <w:szCs w:val="24"/>
        </w:rPr>
        <w:t>discrimination</w:t>
      </w:r>
      <w:r w:rsidR="00EB0CDD" w:rsidRPr="00155991">
        <w:rPr>
          <w:rFonts w:ascii="Cambria" w:hAnsi="Cambria"/>
          <w:sz w:val="24"/>
          <w:szCs w:val="24"/>
        </w:rPr>
        <w:t>s</w:t>
      </w:r>
      <w:r w:rsidRPr="00155991">
        <w:rPr>
          <w:rFonts w:ascii="Cambria" w:hAnsi="Cambria"/>
          <w:sz w:val="24"/>
          <w:szCs w:val="24"/>
        </w:rPr>
        <w:t xml:space="preserve"> </w:t>
      </w:r>
      <w:r w:rsidR="00EB0CDD" w:rsidRPr="00155991">
        <w:rPr>
          <w:rFonts w:ascii="Cambria" w:hAnsi="Cambria"/>
          <w:sz w:val="24"/>
          <w:szCs w:val="24"/>
        </w:rPr>
        <w:t>of</w:t>
      </w:r>
      <w:r w:rsidRPr="00155991">
        <w:rPr>
          <w:rFonts w:ascii="Cambria" w:hAnsi="Cambria"/>
          <w:sz w:val="24"/>
          <w:szCs w:val="24"/>
        </w:rPr>
        <w:t xml:space="preserve"> persons with disabilities and establishes sanctions for any action which contains discriminatory</w:t>
      </w:r>
      <w:r w:rsidR="00D2513E" w:rsidRPr="00155991">
        <w:rPr>
          <w:rFonts w:ascii="Cambria" w:hAnsi="Cambria"/>
          <w:sz w:val="24"/>
          <w:szCs w:val="24"/>
        </w:rPr>
        <w:t xml:space="preserve"> segments</w:t>
      </w:r>
      <w:r w:rsidRPr="00155991">
        <w:rPr>
          <w:rFonts w:ascii="Cambria" w:hAnsi="Cambria"/>
          <w:sz w:val="24"/>
          <w:szCs w:val="24"/>
        </w:rPr>
        <w:t>.</w:t>
      </w:r>
    </w:p>
    <w:p w:rsidR="009459EA" w:rsidRPr="00937CA5" w:rsidRDefault="009459EA" w:rsidP="009459EA">
      <w:pPr>
        <w:pStyle w:val="ListParagraph"/>
        <w:spacing w:after="120" w:line="240" w:lineRule="auto"/>
        <w:ind w:left="426"/>
        <w:jc w:val="both"/>
        <w:rPr>
          <w:rFonts w:ascii="Cambria" w:hAnsi="Cambria"/>
          <w:b/>
          <w:sz w:val="24"/>
          <w:szCs w:val="24"/>
        </w:rPr>
      </w:pPr>
    </w:p>
    <w:p w:rsidR="00D2513E" w:rsidRPr="00155991" w:rsidRDefault="00D2513E" w:rsidP="00D2513E">
      <w:pPr>
        <w:pStyle w:val="ListParagraph"/>
        <w:spacing w:after="120" w:line="240" w:lineRule="auto"/>
        <w:ind w:left="426"/>
        <w:jc w:val="both"/>
        <w:rPr>
          <w:rFonts w:ascii="Cambria" w:hAnsi="Cambria"/>
          <w:sz w:val="24"/>
          <w:szCs w:val="24"/>
        </w:rPr>
      </w:pPr>
      <w:r w:rsidRPr="00155991">
        <w:rPr>
          <w:rFonts w:ascii="Cambria" w:hAnsi="Cambria"/>
          <w:sz w:val="24"/>
          <w:szCs w:val="24"/>
        </w:rPr>
        <w:t>In addition, also other regulations provide conditions for access to the physical environment of persons with disabilities: the Law on Spatial Planning and Construction</w:t>
      </w:r>
      <w:r w:rsidRPr="00155991">
        <w:rPr>
          <w:rStyle w:val="FootnoteReference"/>
          <w:rFonts w:ascii="Cambria" w:hAnsi="Cambria"/>
          <w:sz w:val="24"/>
          <w:szCs w:val="24"/>
        </w:rPr>
        <w:footnoteReference w:id="8"/>
      </w:r>
      <w:r w:rsidRPr="00155991">
        <w:rPr>
          <w:rFonts w:ascii="Cambria" w:hAnsi="Cambria"/>
          <w:sz w:val="24"/>
          <w:szCs w:val="24"/>
        </w:rPr>
        <w:t xml:space="preserve">; access </w:t>
      </w:r>
      <w:r w:rsidR="00E8346F" w:rsidRPr="00155991">
        <w:rPr>
          <w:rFonts w:ascii="Cambria" w:hAnsi="Cambria"/>
          <w:sz w:val="24"/>
          <w:szCs w:val="24"/>
        </w:rPr>
        <w:t xml:space="preserve">to </w:t>
      </w:r>
      <w:r w:rsidR="006D557E" w:rsidRPr="00155991">
        <w:rPr>
          <w:rFonts w:ascii="Cambria" w:hAnsi="Cambria"/>
          <w:sz w:val="24"/>
          <w:szCs w:val="24"/>
        </w:rPr>
        <w:t>communications</w:t>
      </w:r>
      <w:r w:rsidR="00E8346F" w:rsidRPr="00155991">
        <w:rPr>
          <w:rFonts w:ascii="Cambria" w:hAnsi="Cambria"/>
          <w:sz w:val="24"/>
          <w:szCs w:val="24"/>
        </w:rPr>
        <w:t xml:space="preserve"> –</w:t>
      </w:r>
      <w:r w:rsidRPr="00155991">
        <w:rPr>
          <w:rFonts w:ascii="Cambria" w:hAnsi="Cambria"/>
          <w:sz w:val="24"/>
          <w:szCs w:val="24"/>
        </w:rPr>
        <w:t xml:space="preserve"> </w:t>
      </w:r>
      <w:r w:rsidR="00E8346F" w:rsidRPr="00155991">
        <w:rPr>
          <w:rFonts w:ascii="Cambria" w:hAnsi="Cambria"/>
          <w:sz w:val="24"/>
          <w:szCs w:val="24"/>
        </w:rPr>
        <w:t xml:space="preserve">the </w:t>
      </w:r>
      <w:r w:rsidRPr="00155991">
        <w:rPr>
          <w:rFonts w:ascii="Cambria" w:hAnsi="Cambria"/>
          <w:sz w:val="24"/>
          <w:szCs w:val="24"/>
        </w:rPr>
        <w:t>Law on Electronic Communications</w:t>
      </w:r>
      <w:r w:rsidR="00E8346F" w:rsidRPr="00155991">
        <w:rPr>
          <w:rStyle w:val="FootnoteReference"/>
          <w:rFonts w:ascii="Cambria" w:hAnsi="Cambria"/>
          <w:sz w:val="24"/>
          <w:szCs w:val="24"/>
        </w:rPr>
        <w:footnoteReference w:id="9"/>
      </w:r>
      <w:r w:rsidR="00E8346F" w:rsidRPr="00155991">
        <w:rPr>
          <w:rFonts w:ascii="Cambria" w:hAnsi="Cambria"/>
          <w:sz w:val="24"/>
          <w:szCs w:val="24"/>
        </w:rPr>
        <w:t>,</w:t>
      </w:r>
      <w:r w:rsidRPr="00155991">
        <w:rPr>
          <w:rFonts w:ascii="Cambria" w:hAnsi="Cambria"/>
          <w:sz w:val="24"/>
          <w:szCs w:val="24"/>
        </w:rPr>
        <w:t xml:space="preserve"> </w:t>
      </w:r>
      <w:r w:rsidR="00E8346F" w:rsidRPr="00155991">
        <w:rPr>
          <w:rFonts w:ascii="Cambria" w:hAnsi="Cambria"/>
          <w:sz w:val="24"/>
          <w:szCs w:val="24"/>
        </w:rPr>
        <w:t xml:space="preserve">the </w:t>
      </w:r>
      <w:r w:rsidRPr="00155991">
        <w:rPr>
          <w:rFonts w:ascii="Cambria" w:hAnsi="Cambria"/>
          <w:sz w:val="24"/>
          <w:szCs w:val="24"/>
        </w:rPr>
        <w:t>Law</w:t>
      </w:r>
      <w:r w:rsidR="00E8346F" w:rsidRPr="00155991">
        <w:rPr>
          <w:rFonts w:ascii="Cambria" w:hAnsi="Cambria"/>
          <w:sz w:val="24"/>
          <w:szCs w:val="24"/>
        </w:rPr>
        <w:t xml:space="preserve"> on Media</w:t>
      </w:r>
      <w:r w:rsidRPr="00155991">
        <w:rPr>
          <w:rFonts w:ascii="Cambria" w:hAnsi="Cambria"/>
          <w:sz w:val="24"/>
          <w:szCs w:val="24"/>
        </w:rPr>
        <w:t xml:space="preserve">, the Law on </w:t>
      </w:r>
      <w:r w:rsidR="00E8346F" w:rsidRPr="00155991">
        <w:rPr>
          <w:rFonts w:ascii="Cambria" w:hAnsi="Cambria"/>
          <w:sz w:val="24"/>
          <w:szCs w:val="24"/>
        </w:rPr>
        <w:t>Electronic Media</w:t>
      </w:r>
      <w:r w:rsidRPr="00155991">
        <w:rPr>
          <w:rFonts w:ascii="Cambria" w:hAnsi="Cambria"/>
          <w:sz w:val="24"/>
          <w:szCs w:val="24"/>
        </w:rPr>
        <w:t>; access to road transport - the Law on Road Transport</w:t>
      </w:r>
      <w:r w:rsidR="00E8346F" w:rsidRPr="00155991">
        <w:rPr>
          <w:rStyle w:val="FootnoteReference"/>
          <w:rFonts w:ascii="Cambria" w:hAnsi="Cambria"/>
          <w:sz w:val="24"/>
          <w:szCs w:val="24"/>
        </w:rPr>
        <w:footnoteReference w:id="10"/>
      </w:r>
      <w:r w:rsidRPr="00155991">
        <w:rPr>
          <w:rFonts w:ascii="Cambria" w:hAnsi="Cambria"/>
          <w:sz w:val="24"/>
          <w:szCs w:val="24"/>
        </w:rPr>
        <w:t xml:space="preserve">, the Law on Road Traffic Safety; access to maritime transport </w:t>
      </w:r>
      <w:r w:rsidR="00E8346F" w:rsidRPr="00155991">
        <w:rPr>
          <w:rFonts w:ascii="Cambria" w:hAnsi="Cambria"/>
          <w:sz w:val="24"/>
          <w:szCs w:val="24"/>
        </w:rPr>
        <w:t xml:space="preserve">– the </w:t>
      </w:r>
      <w:r w:rsidRPr="00155991">
        <w:rPr>
          <w:rFonts w:ascii="Cambria" w:hAnsi="Cambria"/>
          <w:sz w:val="24"/>
          <w:szCs w:val="24"/>
        </w:rPr>
        <w:t>Law on Safety of Maritime Navigation</w:t>
      </w:r>
      <w:r w:rsidR="00E8346F" w:rsidRPr="00155991">
        <w:rPr>
          <w:rStyle w:val="FootnoteReference"/>
          <w:rFonts w:ascii="Cambria" w:hAnsi="Cambria"/>
          <w:sz w:val="24"/>
          <w:szCs w:val="24"/>
        </w:rPr>
        <w:footnoteReference w:id="11"/>
      </w:r>
      <w:r w:rsidRPr="00155991">
        <w:rPr>
          <w:rFonts w:ascii="Cambria" w:hAnsi="Cambria"/>
          <w:sz w:val="24"/>
          <w:szCs w:val="24"/>
        </w:rPr>
        <w:t>; access to education</w:t>
      </w:r>
      <w:r w:rsidR="00E8346F" w:rsidRPr="00155991">
        <w:rPr>
          <w:rFonts w:ascii="Cambria" w:hAnsi="Cambria"/>
          <w:sz w:val="24"/>
          <w:szCs w:val="24"/>
        </w:rPr>
        <w:t xml:space="preserve"> – the </w:t>
      </w:r>
      <w:r w:rsidRPr="00155991">
        <w:rPr>
          <w:rFonts w:ascii="Cambria" w:hAnsi="Cambria"/>
          <w:sz w:val="24"/>
          <w:szCs w:val="24"/>
        </w:rPr>
        <w:t xml:space="preserve">Law on Education of Children with </w:t>
      </w:r>
      <w:r w:rsidR="00E8346F" w:rsidRPr="00155991">
        <w:rPr>
          <w:rFonts w:ascii="Cambria" w:hAnsi="Cambria"/>
          <w:sz w:val="24"/>
          <w:szCs w:val="24"/>
        </w:rPr>
        <w:t>Special-Education Needs</w:t>
      </w:r>
      <w:r w:rsidR="00E8346F" w:rsidRPr="00155991">
        <w:rPr>
          <w:rStyle w:val="FootnoteReference"/>
          <w:rFonts w:ascii="Cambria" w:hAnsi="Cambria"/>
          <w:sz w:val="24"/>
          <w:szCs w:val="24"/>
        </w:rPr>
        <w:footnoteReference w:id="12"/>
      </w:r>
      <w:r w:rsidR="00E8346F" w:rsidRPr="00155991">
        <w:rPr>
          <w:rFonts w:ascii="Cambria" w:hAnsi="Cambria"/>
          <w:sz w:val="24"/>
          <w:szCs w:val="24"/>
        </w:rPr>
        <w:t>;</w:t>
      </w:r>
      <w:r w:rsidRPr="00155991">
        <w:rPr>
          <w:rFonts w:ascii="Cambria" w:hAnsi="Cambria"/>
          <w:sz w:val="24"/>
          <w:szCs w:val="24"/>
        </w:rPr>
        <w:t xml:space="preserve"> access to travel</w:t>
      </w:r>
      <w:r w:rsidR="009459EA" w:rsidRPr="00155991">
        <w:rPr>
          <w:rFonts w:ascii="Cambria" w:hAnsi="Cambria"/>
          <w:sz w:val="24"/>
          <w:szCs w:val="24"/>
        </w:rPr>
        <w:t xml:space="preserve"> services</w:t>
      </w:r>
      <w:r w:rsidRPr="00155991">
        <w:rPr>
          <w:rFonts w:ascii="Cambria" w:hAnsi="Cambria"/>
          <w:sz w:val="24"/>
          <w:szCs w:val="24"/>
        </w:rPr>
        <w:t xml:space="preserve"> </w:t>
      </w:r>
      <w:r w:rsidR="009459EA" w:rsidRPr="00155991">
        <w:rPr>
          <w:rFonts w:ascii="Cambria" w:hAnsi="Cambria"/>
          <w:sz w:val="24"/>
          <w:szCs w:val="24"/>
        </w:rPr>
        <w:t>–</w:t>
      </w:r>
      <w:r w:rsidRPr="00155991">
        <w:rPr>
          <w:rFonts w:ascii="Cambria" w:hAnsi="Cambria"/>
          <w:sz w:val="24"/>
          <w:szCs w:val="24"/>
        </w:rPr>
        <w:t xml:space="preserve"> </w:t>
      </w:r>
      <w:r w:rsidR="009459EA" w:rsidRPr="00155991">
        <w:rPr>
          <w:rFonts w:ascii="Cambria" w:hAnsi="Cambria"/>
          <w:sz w:val="24"/>
          <w:szCs w:val="24"/>
        </w:rPr>
        <w:t>the Law on</w:t>
      </w:r>
      <w:r w:rsidRPr="00155991">
        <w:rPr>
          <w:rFonts w:ascii="Cambria" w:hAnsi="Cambria"/>
          <w:sz w:val="24"/>
          <w:szCs w:val="24"/>
        </w:rPr>
        <w:t xml:space="preserve"> </w:t>
      </w:r>
      <w:r w:rsidR="009459EA" w:rsidRPr="00155991">
        <w:rPr>
          <w:rFonts w:ascii="Cambria" w:hAnsi="Cambria"/>
          <w:sz w:val="24"/>
          <w:szCs w:val="24"/>
        </w:rPr>
        <w:t xml:space="preserve">Travel Benefits </w:t>
      </w:r>
      <w:r w:rsidRPr="00155991">
        <w:rPr>
          <w:rFonts w:ascii="Cambria" w:hAnsi="Cambria"/>
          <w:sz w:val="24"/>
          <w:szCs w:val="24"/>
        </w:rPr>
        <w:t xml:space="preserve">of </w:t>
      </w:r>
      <w:r w:rsidR="009459EA" w:rsidRPr="00155991">
        <w:rPr>
          <w:rFonts w:ascii="Cambria" w:hAnsi="Cambria"/>
          <w:sz w:val="24"/>
          <w:szCs w:val="24"/>
        </w:rPr>
        <w:t xml:space="preserve">Persons </w:t>
      </w:r>
      <w:r w:rsidRPr="00155991">
        <w:rPr>
          <w:rFonts w:ascii="Cambria" w:hAnsi="Cambria"/>
          <w:sz w:val="24"/>
          <w:szCs w:val="24"/>
        </w:rPr>
        <w:t xml:space="preserve">with </w:t>
      </w:r>
      <w:r w:rsidR="009459EA" w:rsidRPr="00155991">
        <w:rPr>
          <w:rFonts w:ascii="Cambria" w:hAnsi="Cambria"/>
          <w:sz w:val="24"/>
          <w:szCs w:val="24"/>
        </w:rPr>
        <w:t>Disabilities</w:t>
      </w:r>
      <w:r w:rsidR="009459EA" w:rsidRPr="00155991">
        <w:rPr>
          <w:rStyle w:val="FootnoteReference"/>
          <w:rFonts w:ascii="Cambria" w:hAnsi="Cambria"/>
          <w:sz w:val="24"/>
          <w:szCs w:val="24"/>
        </w:rPr>
        <w:footnoteReference w:id="13"/>
      </w:r>
      <w:r w:rsidR="009459EA" w:rsidRPr="00155991">
        <w:rPr>
          <w:rFonts w:ascii="Cambria" w:hAnsi="Cambria"/>
          <w:sz w:val="24"/>
          <w:szCs w:val="24"/>
        </w:rPr>
        <w:t>;</w:t>
      </w:r>
      <w:r w:rsidRPr="00155991">
        <w:rPr>
          <w:rFonts w:ascii="Cambria" w:hAnsi="Cambria"/>
          <w:sz w:val="24"/>
          <w:szCs w:val="24"/>
        </w:rPr>
        <w:t xml:space="preserve"> access to labo</w:t>
      </w:r>
      <w:r w:rsidR="006D557E">
        <w:rPr>
          <w:rFonts w:ascii="Cambria" w:hAnsi="Cambria"/>
          <w:sz w:val="24"/>
          <w:szCs w:val="24"/>
        </w:rPr>
        <w:t>u</w:t>
      </w:r>
      <w:r w:rsidRPr="00155991">
        <w:rPr>
          <w:rFonts w:ascii="Cambria" w:hAnsi="Cambria"/>
          <w:sz w:val="24"/>
          <w:szCs w:val="24"/>
        </w:rPr>
        <w:t xml:space="preserve">r and employment - </w:t>
      </w:r>
      <w:r w:rsidR="009459EA" w:rsidRPr="00155991">
        <w:rPr>
          <w:rFonts w:ascii="Cambria" w:hAnsi="Cambria"/>
          <w:sz w:val="24"/>
          <w:szCs w:val="24"/>
        </w:rPr>
        <w:t xml:space="preserve">the </w:t>
      </w:r>
      <w:r w:rsidRPr="00155991">
        <w:rPr>
          <w:rFonts w:ascii="Cambria" w:hAnsi="Cambria"/>
          <w:sz w:val="24"/>
          <w:szCs w:val="24"/>
        </w:rPr>
        <w:t xml:space="preserve">Law on </w:t>
      </w:r>
      <w:r w:rsidR="009459EA" w:rsidRPr="00155991">
        <w:rPr>
          <w:rFonts w:ascii="Cambria" w:hAnsi="Cambria"/>
          <w:sz w:val="24"/>
          <w:szCs w:val="24"/>
        </w:rPr>
        <w:t xml:space="preserve">Professional Rehabilitation </w:t>
      </w:r>
      <w:r w:rsidRPr="00155991">
        <w:rPr>
          <w:rFonts w:ascii="Cambria" w:hAnsi="Cambria"/>
          <w:sz w:val="24"/>
          <w:szCs w:val="24"/>
        </w:rPr>
        <w:t xml:space="preserve">and </w:t>
      </w:r>
      <w:r w:rsidR="009459EA" w:rsidRPr="00155991">
        <w:rPr>
          <w:rFonts w:ascii="Cambria" w:hAnsi="Cambria"/>
          <w:sz w:val="24"/>
          <w:szCs w:val="24"/>
        </w:rPr>
        <w:t xml:space="preserve">Employment </w:t>
      </w:r>
      <w:r w:rsidRPr="00155991">
        <w:rPr>
          <w:rFonts w:ascii="Cambria" w:hAnsi="Cambria"/>
          <w:sz w:val="24"/>
          <w:szCs w:val="24"/>
        </w:rPr>
        <w:t xml:space="preserve">of </w:t>
      </w:r>
      <w:r w:rsidR="009459EA" w:rsidRPr="00155991">
        <w:rPr>
          <w:rFonts w:ascii="Cambria" w:hAnsi="Cambria"/>
          <w:sz w:val="24"/>
          <w:szCs w:val="24"/>
        </w:rPr>
        <w:t xml:space="preserve">Persons </w:t>
      </w:r>
      <w:r w:rsidRPr="00155991">
        <w:rPr>
          <w:rFonts w:ascii="Cambria" w:hAnsi="Cambria"/>
          <w:sz w:val="24"/>
          <w:szCs w:val="24"/>
        </w:rPr>
        <w:t xml:space="preserve">with </w:t>
      </w:r>
      <w:r w:rsidR="009459EA" w:rsidRPr="00155991">
        <w:rPr>
          <w:rFonts w:ascii="Cambria" w:hAnsi="Cambria"/>
          <w:sz w:val="24"/>
          <w:szCs w:val="24"/>
        </w:rPr>
        <w:t>Disabilities</w:t>
      </w:r>
      <w:r w:rsidR="009459EA" w:rsidRPr="00155991">
        <w:rPr>
          <w:rStyle w:val="FootnoteReference"/>
          <w:rFonts w:ascii="Cambria" w:hAnsi="Cambria"/>
          <w:sz w:val="24"/>
          <w:szCs w:val="24"/>
        </w:rPr>
        <w:footnoteReference w:id="14"/>
      </w:r>
      <w:r w:rsidRPr="00155991">
        <w:rPr>
          <w:rFonts w:ascii="Cambria" w:hAnsi="Cambria"/>
          <w:sz w:val="24"/>
          <w:szCs w:val="24"/>
        </w:rPr>
        <w:t xml:space="preserve">; access </w:t>
      </w:r>
      <w:r w:rsidR="009459EA" w:rsidRPr="00155991">
        <w:rPr>
          <w:rFonts w:ascii="Cambria" w:hAnsi="Cambria"/>
          <w:sz w:val="24"/>
          <w:szCs w:val="24"/>
        </w:rPr>
        <w:t xml:space="preserve">to </w:t>
      </w:r>
      <w:r w:rsidRPr="00155991">
        <w:rPr>
          <w:rFonts w:ascii="Cambria" w:hAnsi="Cambria"/>
          <w:sz w:val="24"/>
          <w:szCs w:val="24"/>
        </w:rPr>
        <w:t>mu</w:t>
      </w:r>
      <w:r w:rsidR="009459EA" w:rsidRPr="00155991">
        <w:rPr>
          <w:rFonts w:ascii="Cambria" w:hAnsi="Cambria"/>
          <w:sz w:val="24"/>
          <w:szCs w:val="24"/>
        </w:rPr>
        <w:t>seu</w:t>
      </w:r>
      <w:r w:rsidR="006D557E">
        <w:rPr>
          <w:rFonts w:ascii="Cambria" w:hAnsi="Cambria"/>
          <w:sz w:val="24"/>
          <w:szCs w:val="24"/>
        </w:rPr>
        <w:t>m</w:t>
      </w:r>
      <w:r w:rsidR="009459EA" w:rsidRPr="00155991">
        <w:rPr>
          <w:rFonts w:ascii="Cambria" w:hAnsi="Cambria"/>
          <w:sz w:val="24"/>
          <w:szCs w:val="24"/>
        </w:rPr>
        <w:t>s –</w:t>
      </w:r>
      <w:r w:rsidRPr="00155991">
        <w:rPr>
          <w:rFonts w:ascii="Cambria" w:hAnsi="Cambria"/>
          <w:sz w:val="24"/>
          <w:szCs w:val="24"/>
        </w:rPr>
        <w:t xml:space="preserve"> </w:t>
      </w:r>
      <w:r w:rsidR="009459EA" w:rsidRPr="00155991">
        <w:rPr>
          <w:rFonts w:ascii="Cambria" w:hAnsi="Cambria"/>
          <w:sz w:val="24"/>
          <w:szCs w:val="24"/>
        </w:rPr>
        <w:t xml:space="preserve">the </w:t>
      </w:r>
      <w:r w:rsidRPr="00155991">
        <w:rPr>
          <w:rFonts w:ascii="Cambria" w:hAnsi="Cambria"/>
          <w:sz w:val="24"/>
          <w:szCs w:val="24"/>
        </w:rPr>
        <w:t xml:space="preserve">Law on </w:t>
      </w:r>
      <w:r w:rsidR="009459EA" w:rsidRPr="00155991">
        <w:rPr>
          <w:rFonts w:ascii="Cambria" w:hAnsi="Cambria"/>
          <w:sz w:val="24"/>
          <w:szCs w:val="24"/>
        </w:rPr>
        <w:t>Museum Activities</w:t>
      </w:r>
      <w:r w:rsidR="009459EA" w:rsidRPr="00155991">
        <w:rPr>
          <w:rStyle w:val="FootnoteReference"/>
          <w:rFonts w:ascii="Cambria" w:hAnsi="Cambria"/>
          <w:sz w:val="24"/>
          <w:szCs w:val="24"/>
        </w:rPr>
        <w:footnoteReference w:id="15"/>
      </w:r>
      <w:r w:rsidRPr="00155991">
        <w:rPr>
          <w:rFonts w:ascii="Cambria" w:hAnsi="Cambria"/>
          <w:sz w:val="24"/>
          <w:szCs w:val="24"/>
        </w:rPr>
        <w:t xml:space="preserve">; as well as other </w:t>
      </w:r>
      <w:r w:rsidR="009459EA" w:rsidRPr="00155991">
        <w:rPr>
          <w:rFonts w:ascii="Cambria" w:hAnsi="Cambria"/>
          <w:sz w:val="24"/>
          <w:szCs w:val="24"/>
        </w:rPr>
        <w:t>regulations</w:t>
      </w:r>
      <w:r w:rsidRPr="00155991">
        <w:rPr>
          <w:rFonts w:ascii="Cambria" w:hAnsi="Cambria"/>
          <w:sz w:val="24"/>
          <w:szCs w:val="24"/>
        </w:rPr>
        <w:t xml:space="preserve"> of the legal system of Montenegro.</w:t>
      </w:r>
    </w:p>
    <w:p w:rsidR="009459EA" w:rsidRPr="00937CA5" w:rsidRDefault="009459EA" w:rsidP="00D2513E">
      <w:pPr>
        <w:pStyle w:val="ListParagraph"/>
        <w:spacing w:after="120" w:line="240" w:lineRule="auto"/>
        <w:ind w:left="426"/>
        <w:jc w:val="both"/>
        <w:rPr>
          <w:rFonts w:ascii="Cambria" w:hAnsi="Cambria"/>
          <w:sz w:val="24"/>
          <w:szCs w:val="24"/>
        </w:rPr>
      </w:pPr>
    </w:p>
    <w:p w:rsidR="00DF308A" w:rsidRPr="00155991" w:rsidRDefault="009459EA" w:rsidP="00D25782">
      <w:pPr>
        <w:pStyle w:val="ListParagraph"/>
        <w:spacing w:after="120" w:line="240" w:lineRule="auto"/>
        <w:ind w:left="426"/>
        <w:jc w:val="both"/>
      </w:pPr>
      <w:r w:rsidRPr="00155991">
        <w:rPr>
          <w:rFonts w:ascii="Cambria" w:hAnsi="Cambria"/>
          <w:sz w:val="24"/>
          <w:szCs w:val="24"/>
        </w:rPr>
        <w:t>In addition</w:t>
      </w:r>
      <w:r w:rsidR="00FC118B" w:rsidRPr="00155991">
        <w:rPr>
          <w:rFonts w:ascii="Cambria" w:hAnsi="Cambria"/>
          <w:sz w:val="24"/>
          <w:szCs w:val="24"/>
        </w:rPr>
        <w:t>,</w:t>
      </w:r>
      <w:r w:rsidRPr="00155991">
        <w:rPr>
          <w:rFonts w:ascii="Cambria" w:hAnsi="Cambria"/>
          <w:sz w:val="24"/>
          <w:szCs w:val="24"/>
        </w:rPr>
        <w:t xml:space="preserve"> </w:t>
      </w:r>
      <w:r w:rsidR="00FC118B" w:rsidRPr="00155991">
        <w:rPr>
          <w:rFonts w:ascii="Cambria" w:hAnsi="Cambria"/>
          <w:sz w:val="24"/>
          <w:szCs w:val="24"/>
        </w:rPr>
        <w:t>the</w:t>
      </w:r>
      <w:r w:rsidRPr="00155991">
        <w:rPr>
          <w:rFonts w:ascii="Cambria" w:hAnsi="Cambria"/>
          <w:sz w:val="24"/>
          <w:szCs w:val="24"/>
        </w:rPr>
        <w:t xml:space="preserve"> </w:t>
      </w:r>
      <w:r w:rsidR="00FC118B" w:rsidRPr="00155991">
        <w:rPr>
          <w:rFonts w:ascii="Cambria" w:hAnsi="Cambria"/>
          <w:sz w:val="24"/>
          <w:szCs w:val="24"/>
        </w:rPr>
        <w:t xml:space="preserve">Strategy </w:t>
      </w:r>
      <w:r w:rsidRPr="00155991">
        <w:rPr>
          <w:rFonts w:ascii="Cambria" w:hAnsi="Cambria"/>
          <w:sz w:val="24"/>
          <w:szCs w:val="24"/>
        </w:rPr>
        <w:t xml:space="preserve">for the </w:t>
      </w:r>
      <w:r w:rsidR="00FC118B" w:rsidRPr="00155991">
        <w:rPr>
          <w:rFonts w:ascii="Cambria" w:hAnsi="Cambria"/>
          <w:sz w:val="24"/>
          <w:szCs w:val="24"/>
        </w:rPr>
        <w:t xml:space="preserve">Protection </w:t>
      </w:r>
      <w:r w:rsidRPr="00155991">
        <w:rPr>
          <w:rFonts w:ascii="Cambria" w:hAnsi="Cambria"/>
          <w:sz w:val="24"/>
          <w:szCs w:val="24"/>
        </w:rPr>
        <w:t xml:space="preserve">of </w:t>
      </w:r>
      <w:r w:rsidR="00FC118B" w:rsidRPr="00155991">
        <w:rPr>
          <w:rFonts w:ascii="Cambria" w:hAnsi="Cambria"/>
          <w:sz w:val="24"/>
          <w:szCs w:val="24"/>
        </w:rPr>
        <w:t xml:space="preserve">Persons </w:t>
      </w:r>
      <w:r w:rsidRPr="00155991">
        <w:rPr>
          <w:rFonts w:ascii="Cambria" w:hAnsi="Cambria"/>
          <w:sz w:val="24"/>
          <w:szCs w:val="24"/>
        </w:rPr>
        <w:t xml:space="preserve">with </w:t>
      </w:r>
      <w:r w:rsidR="00FC118B" w:rsidRPr="00155991">
        <w:rPr>
          <w:rFonts w:ascii="Cambria" w:hAnsi="Cambria"/>
          <w:sz w:val="24"/>
          <w:szCs w:val="24"/>
        </w:rPr>
        <w:t xml:space="preserve">Disabilities </w:t>
      </w:r>
      <w:r w:rsidRPr="00155991">
        <w:rPr>
          <w:rFonts w:ascii="Cambria" w:hAnsi="Cambria"/>
          <w:sz w:val="24"/>
          <w:szCs w:val="24"/>
        </w:rPr>
        <w:t xml:space="preserve">from </w:t>
      </w:r>
      <w:r w:rsidR="00FC118B" w:rsidRPr="00155991">
        <w:rPr>
          <w:rFonts w:ascii="Cambria" w:hAnsi="Cambria"/>
          <w:sz w:val="24"/>
          <w:szCs w:val="24"/>
        </w:rPr>
        <w:t xml:space="preserve">Discrimination </w:t>
      </w:r>
      <w:r w:rsidRPr="00155991">
        <w:rPr>
          <w:rFonts w:ascii="Cambria" w:hAnsi="Cambria"/>
          <w:sz w:val="24"/>
          <w:szCs w:val="24"/>
        </w:rPr>
        <w:t xml:space="preserve">and </w:t>
      </w:r>
      <w:r w:rsidR="00D25782" w:rsidRPr="00155991">
        <w:rPr>
          <w:rFonts w:ascii="Cambria" w:hAnsi="Cambria"/>
          <w:sz w:val="24"/>
          <w:szCs w:val="24"/>
        </w:rPr>
        <w:t xml:space="preserve">the Promotion of Equality </w:t>
      </w:r>
      <w:r w:rsidRPr="00155991">
        <w:rPr>
          <w:rFonts w:ascii="Cambria" w:hAnsi="Cambria"/>
          <w:sz w:val="24"/>
          <w:szCs w:val="24"/>
        </w:rPr>
        <w:t>for the period 2017-2021</w:t>
      </w:r>
      <w:r w:rsidR="00D25782" w:rsidRPr="00155991">
        <w:rPr>
          <w:rFonts w:ascii="Cambria" w:hAnsi="Cambria"/>
          <w:sz w:val="24"/>
          <w:szCs w:val="24"/>
        </w:rPr>
        <w:t xml:space="preserve"> is in preparation. This Strategy</w:t>
      </w:r>
      <w:r w:rsidRPr="00155991">
        <w:rPr>
          <w:rFonts w:ascii="Cambria" w:hAnsi="Cambria"/>
          <w:sz w:val="24"/>
          <w:szCs w:val="24"/>
        </w:rPr>
        <w:t xml:space="preserve"> will </w:t>
      </w:r>
      <w:r w:rsidR="00CB24AC" w:rsidRPr="00155991">
        <w:rPr>
          <w:rFonts w:ascii="Cambria" w:hAnsi="Cambria"/>
          <w:sz w:val="24"/>
          <w:szCs w:val="24"/>
        </w:rPr>
        <w:t xml:space="preserve">individually and </w:t>
      </w:r>
      <w:r w:rsidR="00D25782" w:rsidRPr="00155991">
        <w:rPr>
          <w:rFonts w:ascii="Cambria" w:hAnsi="Cambria"/>
          <w:sz w:val="24"/>
          <w:szCs w:val="24"/>
        </w:rPr>
        <w:t xml:space="preserve">in </w:t>
      </w:r>
      <w:r w:rsidRPr="00155991">
        <w:rPr>
          <w:rFonts w:ascii="Cambria" w:hAnsi="Cambria"/>
          <w:sz w:val="24"/>
          <w:szCs w:val="24"/>
        </w:rPr>
        <w:t>detail</w:t>
      </w:r>
      <w:r w:rsidR="00D25782" w:rsidRPr="00155991">
        <w:rPr>
          <w:rFonts w:ascii="Cambria" w:hAnsi="Cambria"/>
          <w:sz w:val="24"/>
          <w:szCs w:val="24"/>
        </w:rPr>
        <w:t xml:space="preserve">s </w:t>
      </w:r>
      <w:r w:rsidR="00CB24AC" w:rsidRPr="00155991">
        <w:rPr>
          <w:rFonts w:ascii="Cambria" w:hAnsi="Cambria"/>
          <w:sz w:val="24"/>
          <w:szCs w:val="24"/>
        </w:rPr>
        <w:t xml:space="preserve">deal </w:t>
      </w:r>
      <w:r w:rsidR="00D25782" w:rsidRPr="00155991">
        <w:rPr>
          <w:rFonts w:ascii="Cambria" w:hAnsi="Cambria"/>
          <w:sz w:val="24"/>
          <w:szCs w:val="24"/>
        </w:rPr>
        <w:t>with</w:t>
      </w:r>
      <w:r w:rsidRPr="00155991">
        <w:rPr>
          <w:rFonts w:ascii="Cambria" w:hAnsi="Cambria"/>
          <w:sz w:val="24"/>
          <w:szCs w:val="24"/>
        </w:rPr>
        <w:t xml:space="preserve"> the aforementioned areas</w:t>
      </w:r>
      <w:r w:rsidR="00BB4CA1" w:rsidRPr="00937CA5">
        <w:rPr>
          <w:rFonts w:ascii="Cambria" w:hAnsi="Cambria"/>
          <w:sz w:val="24"/>
          <w:szCs w:val="24"/>
        </w:rPr>
        <w:t>.</w:t>
      </w:r>
      <w:r w:rsidR="00DF308A" w:rsidRPr="00155991">
        <w:t xml:space="preserve"> </w:t>
      </w:r>
    </w:p>
    <w:p w:rsidR="00DF308A" w:rsidRPr="00155991" w:rsidRDefault="00DF308A" w:rsidP="00D25782">
      <w:pPr>
        <w:pStyle w:val="ListParagraph"/>
        <w:spacing w:after="120" w:line="240" w:lineRule="auto"/>
        <w:ind w:left="426"/>
        <w:jc w:val="both"/>
        <w:rPr>
          <w:rFonts w:ascii="Cambria" w:hAnsi="Cambria"/>
          <w:sz w:val="24"/>
          <w:szCs w:val="24"/>
        </w:rPr>
      </w:pPr>
    </w:p>
    <w:p w:rsidR="00D43019" w:rsidRPr="00155991" w:rsidRDefault="00DF308A" w:rsidP="00D25782">
      <w:pPr>
        <w:pStyle w:val="ListParagraph"/>
        <w:spacing w:after="120" w:line="240" w:lineRule="auto"/>
        <w:ind w:left="426"/>
        <w:jc w:val="both"/>
        <w:rPr>
          <w:rFonts w:ascii="Cambria" w:hAnsi="Cambria"/>
          <w:sz w:val="24"/>
          <w:szCs w:val="24"/>
        </w:rPr>
      </w:pPr>
      <w:r w:rsidRPr="00155991">
        <w:rPr>
          <w:rFonts w:ascii="Cambria" w:hAnsi="Cambria"/>
          <w:sz w:val="24"/>
          <w:szCs w:val="24"/>
        </w:rPr>
        <w:t xml:space="preserve">Further, </w:t>
      </w:r>
      <w:r w:rsidR="00D64539" w:rsidRPr="00155991">
        <w:rPr>
          <w:rFonts w:ascii="Cambria" w:hAnsi="Cambria"/>
          <w:sz w:val="24"/>
          <w:szCs w:val="24"/>
        </w:rPr>
        <w:t xml:space="preserve">we </w:t>
      </w:r>
      <w:r w:rsidRPr="00155991">
        <w:rPr>
          <w:rFonts w:ascii="Cambria" w:hAnsi="Cambria"/>
          <w:sz w:val="24"/>
          <w:szCs w:val="24"/>
        </w:rPr>
        <w:t xml:space="preserve">also </w:t>
      </w:r>
      <w:r w:rsidR="00D64539" w:rsidRPr="00155991">
        <w:rPr>
          <w:rFonts w:ascii="Cambria" w:hAnsi="Cambria"/>
          <w:sz w:val="24"/>
          <w:szCs w:val="24"/>
        </w:rPr>
        <w:t>note</w:t>
      </w:r>
      <w:r w:rsidRPr="00155991">
        <w:rPr>
          <w:rFonts w:ascii="Cambria" w:hAnsi="Cambria"/>
          <w:sz w:val="24"/>
          <w:szCs w:val="24"/>
        </w:rPr>
        <w:t xml:space="preserve"> that the Ministry </w:t>
      </w:r>
      <w:r w:rsidR="00D64539" w:rsidRPr="00155991">
        <w:rPr>
          <w:rFonts w:ascii="Cambria" w:hAnsi="Cambria"/>
          <w:sz w:val="24"/>
          <w:szCs w:val="24"/>
        </w:rPr>
        <w:t>of</w:t>
      </w:r>
      <w:r w:rsidRPr="00155991">
        <w:rPr>
          <w:rFonts w:ascii="Cambria" w:hAnsi="Cambria"/>
          <w:sz w:val="24"/>
          <w:szCs w:val="24"/>
        </w:rPr>
        <w:t xml:space="preserve"> Human and Minority Rights, in cooperation with representatives of the </w:t>
      </w:r>
      <w:r w:rsidR="00D64539" w:rsidRPr="00155991">
        <w:rPr>
          <w:rFonts w:ascii="Cambria" w:hAnsi="Cambria"/>
          <w:sz w:val="24"/>
          <w:szCs w:val="24"/>
        </w:rPr>
        <w:t xml:space="preserve">organs of </w:t>
      </w:r>
      <w:r w:rsidRPr="00155991">
        <w:rPr>
          <w:rFonts w:ascii="Cambria" w:hAnsi="Cambria"/>
          <w:sz w:val="24"/>
          <w:szCs w:val="24"/>
        </w:rPr>
        <w:t xml:space="preserve">state administration, and acting upon the </w:t>
      </w:r>
      <w:r w:rsidR="00D64539" w:rsidRPr="00155991">
        <w:rPr>
          <w:rFonts w:ascii="Cambria" w:hAnsi="Cambria"/>
          <w:sz w:val="24"/>
          <w:szCs w:val="24"/>
        </w:rPr>
        <w:t xml:space="preserve">Conclusions </w:t>
      </w:r>
      <w:r w:rsidRPr="00155991">
        <w:rPr>
          <w:rFonts w:ascii="Cambria" w:hAnsi="Cambria"/>
          <w:sz w:val="24"/>
          <w:szCs w:val="24"/>
        </w:rPr>
        <w:t xml:space="preserve">of the </w:t>
      </w:r>
      <w:r w:rsidR="00D64539" w:rsidRPr="00155991">
        <w:rPr>
          <w:rFonts w:ascii="Cambria" w:hAnsi="Cambria"/>
          <w:sz w:val="24"/>
          <w:szCs w:val="24"/>
        </w:rPr>
        <w:t>Parliament</w:t>
      </w:r>
      <w:r w:rsidRPr="00155991">
        <w:rPr>
          <w:rFonts w:ascii="Cambria" w:hAnsi="Cambria"/>
          <w:sz w:val="24"/>
          <w:szCs w:val="24"/>
        </w:rPr>
        <w:t xml:space="preserve"> of 26 June 2015, </w:t>
      </w:r>
      <w:r w:rsidR="009E2EBE" w:rsidRPr="00155991">
        <w:rPr>
          <w:rFonts w:ascii="Cambria" w:hAnsi="Cambria"/>
          <w:sz w:val="24"/>
          <w:szCs w:val="24"/>
        </w:rPr>
        <w:t xml:space="preserve">has </w:t>
      </w:r>
      <w:r w:rsidRPr="00155991">
        <w:rPr>
          <w:rFonts w:ascii="Cambria" w:hAnsi="Cambria"/>
          <w:sz w:val="24"/>
          <w:szCs w:val="24"/>
        </w:rPr>
        <w:t>conducted an analysis of 56 regulations and define</w:t>
      </w:r>
      <w:r w:rsidR="009E2EBE" w:rsidRPr="00155991">
        <w:rPr>
          <w:rFonts w:ascii="Cambria" w:hAnsi="Cambria"/>
          <w:sz w:val="24"/>
          <w:szCs w:val="24"/>
        </w:rPr>
        <w:t>d</w:t>
      </w:r>
      <w:r w:rsidRPr="00155991">
        <w:rPr>
          <w:rFonts w:ascii="Cambria" w:hAnsi="Cambria"/>
          <w:sz w:val="24"/>
          <w:szCs w:val="24"/>
        </w:rPr>
        <w:t xml:space="preserve"> recommendations for compliance with the </w:t>
      </w:r>
      <w:r w:rsidR="009E2EBE" w:rsidRPr="00155991">
        <w:rPr>
          <w:rFonts w:ascii="Cambria" w:hAnsi="Cambria"/>
          <w:sz w:val="24"/>
          <w:szCs w:val="24"/>
        </w:rPr>
        <w:t>Law</w:t>
      </w:r>
      <w:r w:rsidRPr="00155991">
        <w:rPr>
          <w:rFonts w:ascii="Cambria" w:hAnsi="Cambria"/>
          <w:sz w:val="24"/>
          <w:szCs w:val="24"/>
        </w:rPr>
        <w:t xml:space="preserve"> on the </w:t>
      </w:r>
      <w:r w:rsidR="009E2EBE" w:rsidRPr="00155991">
        <w:rPr>
          <w:rFonts w:ascii="Cambria" w:hAnsi="Cambria"/>
          <w:sz w:val="24"/>
          <w:szCs w:val="24"/>
        </w:rPr>
        <w:t xml:space="preserve">Prohibition </w:t>
      </w:r>
      <w:r w:rsidRPr="00155991">
        <w:rPr>
          <w:rFonts w:ascii="Cambria" w:hAnsi="Cambria"/>
          <w:sz w:val="24"/>
          <w:szCs w:val="24"/>
        </w:rPr>
        <w:t xml:space="preserve">of </w:t>
      </w:r>
      <w:r w:rsidR="009E2EBE" w:rsidRPr="00155991">
        <w:rPr>
          <w:rFonts w:ascii="Cambria" w:hAnsi="Cambria"/>
          <w:sz w:val="24"/>
          <w:szCs w:val="24"/>
        </w:rPr>
        <w:t>Discrimination of</w:t>
      </w:r>
      <w:r w:rsidRPr="00155991">
        <w:rPr>
          <w:rFonts w:ascii="Cambria" w:hAnsi="Cambria"/>
          <w:sz w:val="24"/>
          <w:szCs w:val="24"/>
        </w:rPr>
        <w:t xml:space="preserve"> </w:t>
      </w:r>
      <w:r w:rsidR="009E2EBE" w:rsidRPr="00155991">
        <w:rPr>
          <w:rFonts w:ascii="Cambria" w:hAnsi="Cambria"/>
          <w:sz w:val="24"/>
          <w:szCs w:val="24"/>
        </w:rPr>
        <w:t xml:space="preserve">Persons </w:t>
      </w:r>
      <w:r w:rsidRPr="00155991">
        <w:rPr>
          <w:rFonts w:ascii="Cambria" w:hAnsi="Cambria"/>
          <w:sz w:val="24"/>
          <w:szCs w:val="24"/>
        </w:rPr>
        <w:t xml:space="preserve">with </w:t>
      </w:r>
      <w:r w:rsidR="009E2EBE" w:rsidRPr="00155991">
        <w:rPr>
          <w:rFonts w:ascii="Cambria" w:hAnsi="Cambria"/>
          <w:sz w:val="24"/>
          <w:szCs w:val="24"/>
        </w:rPr>
        <w:t xml:space="preserve">Disabilities </w:t>
      </w:r>
      <w:r w:rsidRPr="00155991">
        <w:rPr>
          <w:rFonts w:ascii="Cambria" w:hAnsi="Cambria"/>
          <w:sz w:val="24"/>
          <w:szCs w:val="24"/>
        </w:rPr>
        <w:t xml:space="preserve">and the UN Convention on the </w:t>
      </w:r>
      <w:r w:rsidR="009E2EBE" w:rsidRPr="00155991">
        <w:rPr>
          <w:rFonts w:ascii="Cambria" w:hAnsi="Cambria"/>
          <w:sz w:val="24"/>
          <w:szCs w:val="24"/>
        </w:rPr>
        <w:t xml:space="preserve">Rights </w:t>
      </w:r>
      <w:r w:rsidRPr="00155991">
        <w:rPr>
          <w:rFonts w:ascii="Cambria" w:hAnsi="Cambria"/>
          <w:sz w:val="24"/>
          <w:szCs w:val="24"/>
        </w:rPr>
        <w:t xml:space="preserve">of </w:t>
      </w:r>
      <w:r w:rsidR="009E2EBE" w:rsidRPr="00155991">
        <w:rPr>
          <w:rFonts w:ascii="Cambria" w:hAnsi="Cambria"/>
          <w:sz w:val="24"/>
          <w:szCs w:val="24"/>
        </w:rPr>
        <w:t xml:space="preserve">Persons </w:t>
      </w:r>
      <w:r w:rsidRPr="00155991">
        <w:rPr>
          <w:rFonts w:ascii="Cambria" w:hAnsi="Cambria"/>
          <w:sz w:val="24"/>
          <w:szCs w:val="24"/>
        </w:rPr>
        <w:t xml:space="preserve">with </w:t>
      </w:r>
      <w:r w:rsidR="009E2EBE" w:rsidRPr="00155991">
        <w:rPr>
          <w:rFonts w:ascii="Cambria" w:hAnsi="Cambria"/>
          <w:sz w:val="24"/>
          <w:szCs w:val="24"/>
        </w:rPr>
        <w:t>Disabilities</w:t>
      </w:r>
      <w:r w:rsidRPr="00155991">
        <w:rPr>
          <w:rFonts w:ascii="Cambria" w:hAnsi="Cambria"/>
          <w:sz w:val="24"/>
          <w:szCs w:val="24"/>
        </w:rPr>
        <w:t>. As a result of this work</w:t>
      </w:r>
      <w:r w:rsidR="009E2EBE" w:rsidRPr="00155991">
        <w:rPr>
          <w:rFonts w:ascii="Cambria" w:hAnsi="Cambria"/>
          <w:sz w:val="24"/>
          <w:szCs w:val="24"/>
        </w:rPr>
        <w:t>, it</w:t>
      </w:r>
      <w:r w:rsidRPr="00155991">
        <w:rPr>
          <w:rFonts w:ascii="Cambria" w:hAnsi="Cambria"/>
          <w:sz w:val="24"/>
          <w:szCs w:val="24"/>
        </w:rPr>
        <w:t xml:space="preserve"> was created </w:t>
      </w:r>
      <w:r w:rsidR="009E2EBE" w:rsidRPr="00155991">
        <w:rPr>
          <w:rFonts w:ascii="Cambria" w:hAnsi="Cambria"/>
          <w:sz w:val="24"/>
          <w:szCs w:val="24"/>
        </w:rPr>
        <w:t xml:space="preserve">a </w:t>
      </w:r>
      <w:r w:rsidRPr="00155991">
        <w:rPr>
          <w:rFonts w:ascii="Cambria" w:hAnsi="Cambria"/>
          <w:sz w:val="24"/>
          <w:szCs w:val="24"/>
        </w:rPr>
        <w:t xml:space="preserve">document </w:t>
      </w:r>
      <w:r w:rsidR="00CB24AC" w:rsidRPr="00155991">
        <w:rPr>
          <w:rFonts w:ascii="Cambria" w:hAnsi="Cambria"/>
          <w:sz w:val="24"/>
          <w:szCs w:val="24"/>
        </w:rPr>
        <w:t>analysing</w:t>
      </w:r>
      <w:r w:rsidRPr="00155991">
        <w:rPr>
          <w:rFonts w:ascii="Cambria" w:hAnsi="Cambria"/>
          <w:sz w:val="24"/>
          <w:szCs w:val="24"/>
        </w:rPr>
        <w:t xml:space="preserve"> compliance </w:t>
      </w:r>
      <w:r w:rsidR="009E2EBE" w:rsidRPr="00155991">
        <w:rPr>
          <w:rFonts w:ascii="Cambria" w:hAnsi="Cambria"/>
          <w:sz w:val="24"/>
          <w:szCs w:val="24"/>
        </w:rPr>
        <w:t xml:space="preserve">of </w:t>
      </w:r>
      <w:r w:rsidRPr="00155991">
        <w:rPr>
          <w:rFonts w:ascii="Cambria" w:hAnsi="Cambria"/>
          <w:sz w:val="24"/>
          <w:szCs w:val="24"/>
        </w:rPr>
        <w:t xml:space="preserve">regulations in Montenegro </w:t>
      </w:r>
      <w:r w:rsidR="00D43019" w:rsidRPr="00155991">
        <w:rPr>
          <w:rFonts w:ascii="Cambria" w:hAnsi="Cambria"/>
          <w:sz w:val="24"/>
          <w:szCs w:val="24"/>
        </w:rPr>
        <w:t xml:space="preserve">with </w:t>
      </w:r>
      <w:r w:rsidRPr="00155991">
        <w:rPr>
          <w:rFonts w:ascii="Cambria" w:hAnsi="Cambria"/>
          <w:sz w:val="24"/>
          <w:szCs w:val="24"/>
        </w:rPr>
        <w:t xml:space="preserve">the Law on </w:t>
      </w:r>
      <w:r w:rsidR="00D43019" w:rsidRPr="00155991">
        <w:rPr>
          <w:rFonts w:ascii="Cambria" w:hAnsi="Cambria"/>
          <w:sz w:val="24"/>
          <w:szCs w:val="24"/>
        </w:rPr>
        <w:t xml:space="preserve">the </w:t>
      </w:r>
      <w:r w:rsidRPr="00155991">
        <w:rPr>
          <w:rFonts w:ascii="Cambria" w:hAnsi="Cambria"/>
          <w:sz w:val="24"/>
          <w:szCs w:val="24"/>
        </w:rPr>
        <w:t>Prohibition of Discrimination of Persons with Disabilities</w:t>
      </w:r>
      <w:r w:rsidR="00D43019" w:rsidRPr="00155991">
        <w:rPr>
          <w:rFonts w:ascii="Cambria" w:hAnsi="Cambria"/>
          <w:sz w:val="24"/>
          <w:szCs w:val="24"/>
        </w:rPr>
        <w:t xml:space="preserve">. </w:t>
      </w:r>
    </w:p>
    <w:p w:rsidR="00D43019" w:rsidRPr="00155991" w:rsidRDefault="00D43019" w:rsidP="00D25782">
      <w:pPr>
        <w:pStyle w:val="ListParagraph"/>
        <w:spacing w:after="120" w:line="240" w:lineRule="auto"/>
        <w:ind w:left="426"/>
        <w:jc w:val="both"/>
        <w:rPr>
          <w:rFonts w:ascii="Cambria" w:hAnsi="Cambria"/>
          <w:sz w:val="24"/>
          <w:szCs w:val="24"/>
        </w:rPr>
      </w:pPr>
    </w:p>
    <w:p w:rsidR="00BB4CA1" w:rsidRPr="00937CA5" w:rsidRDefault="00D43019" w:rsidP="00D25782">
      <w:pPr>
        <w:pStyle w:val="ListParagraph"/>
        <w:spacing w:after="120" w:line="240" w:lineRule="auto"/>
        <w:ind w:left="426"/>
        <w:jc w:val="both"/>
        <w:rPr>
          <w:rFonts w:ascii="Cambria" w:hAnsi="Cambria"/>
          <w:sz w:val="24"/>
          <w:szCs w:val="24"/>
        </w:rPr>
      </w:pPr>
      <w:r w:rsidRPr="00155991">
        <w:rPr>
          <w:rFonts w:ascii="Cambria" w:hAnsi="Cambria"/>
          <w:sz w:val="24"/>
          <w:szCs w:val="24"/>
        </w:rPr>
        <w:t>It is noteworthy that the main recommendations for compliance relate to the improvement of the regulations governing the accessibility of the physical environment, access to information and communication in some areas, the accessibility of public transport, as well as the accessibility of goods and services to persons with disabilities.</w:t>
      </w:r>
    </w:p>
    <w:p w:rsidR="00BB4CA1" w:rsidRPr="00937CA5" w:rsidRDefault="00BB4CA1" w:rsidP="00F712AB">
      <w:pPr>
        <w:pStyle w:val="ListParagraph"/>
        <w:spacing w:after="120" w:line="240" w:lineRule="auto"/>
        <w:ind w:left="0" w:firstLine="284"/>
        <w:jc w:val="both"/>
        <w:rPr>
          <w:rFonts w:ascii="Cambria" w:hAnsi="Cambria"/>
          <w:sz w:val="24"/>
          <w:szCs w:val="24"/>
        </w:rPr>
      </w:pPr>
    </w:p>
    <w:p w:rsidR="00912652" w:rsidRPr="00937CA5" w:rsidRDefault="00534B2B" w:rsidP="0087075C">
      <w:pPr>
        <w:pStyle w:val="NoSpacing"/>
        <w:numPr>
          <w:ilvl w:val="0"/>
          <w:numId w:val="32"/>
        </w:numPr>
        <w:spacing w:after="120"/>
        <w:ind w:left="426"/>
        <w:jc w:val="both"/>
        <w:rPr>
          <w:rFonts w:ascii="Cambria" w:hAnsi="Cambria"/>
          <w:sz w:val="24"/>
          <w:szCs w:val="24"/>
        </w:rPr>
      </w:pPr>
      <w:r w:rsidRPr="00155991">
        <w:rPr>
          <w:rFonts w:ascii="Cambria" w:hAnsi="Cambria"/>
          <w:sz w:val="24"/>
          <w:szCs w:val="24"/>
        </w:rPr>
        <w:t xml:space="preserve">Montenegro has adopted </w:t>
      </w:r>
      <w:r w:rsidR="00D91F1D" w:rsidRPr="00155991">
        <w:rPr>
          <w:rFonts w:ascii="Cambria" w:hAnsi="Cambria"/>
          <w:sz w:val="24"/>
          <w:szCs w:val="24"/>
        </w:rPr>
        <w:t xml:space="preserve">2014 </w:t>
      </w:r>
      <w:r w:rsidRPr="00155991">
        <w:rPr>
          <w:rFonts w:ascii="Cambria" w:hAnsi="Cambria"/>
          <w:sz w:val="24"/>
          <w:szCs w:val="24"/>
        </w:rPr>
        <w:t xml:space="preserve">Action Plan for adaptation of 13 structures in public use </w:t>
      </w:r>
      <w:r w:rsidR="00D91F1D" w:rsidRPr="00155991">
        <w:rPr>
          <w:rFonts w:ascii="Cambria" w:hAnsi="Cambria"/>
          <w:sz w:val="24"/>
          <w:szCs w:val="24"/>
        </w:rPr>
        <w:t>for</w:t>
      </w:r>
      <w:r w:rsidRPr="00155991">
        <w:rPr>
          <w:rFonts w:ascii="Cambria" w:hAnsi="Cambria"/>
          <w:sz w:val="24"/>
          <w:szCs w:val="24"/>
        </w:rPr>
        <w:t xml:space="preserve"> access, movement and use of persons with reduced mobility and persons with disabilities</w:t>
      </w:r>
      <w:r w:rsidR="00D91F1D" w:rsidRPr="00155991">
        <w:rPr>
          <w:rFonts w:ascii="Cambria" w:hAnsi="Cambria"/>
          <w:sz w:val="24"/>
          <w:szCs w:val="24"/>
        </w:rPr>
        <w:t>. In</w:t>
      </w:r>
      <w:r w:rsidRPr="00155991">
        <w:rPr>
          <w:rFonts w:ascii="Cambria" w:hAnsi="Cambria"/>
          <w:sz w:val="24"/>
          <w:szCs w:val="24"/>
        </w:rPr>
        <w:t xml:space="preserve"> the opinion of representatives of non-governmental </w:t>
      </w:r>
      <w:r w:rsidRPr="00155991">
        <w:rPr>
          <w:rFonts w:ascii="Cambria" w:hAnsi="Cambria"/>
          <w:sz w:val="24"/>
          <w:szCs w:val="24"/>
        </w:rPr>
        <w:lastRenderedPageBreak/>
        <w:t xml:space="preserve">organizations involved in </w:t>
      </w:r>
      <w:r w:rsidR="00D91F1D" w:rsidRPr="00155991">
        <w:rPr>
          <w:rFonts w:ascii="Cambria" w:hAnsi="Cambria"/>
          <w:sz w:val="24"/>
          <w:szCs w:val="24"/>
        </w:rPr>
        <w:t>the</w:t>
      </w:r>
      <w:r w:rsidRPr="00155991">
        <w:rPr>
          <w:rFonts w:ascii="Cambria" w:hAnsi="Cambria"/>
          <w:sz w:val="24"/>
          <w:szCs w:val="24"/>
        </w:rPr>
        <w:t xml:space="preserve"> development</w:t>
      </w:r>
      <w:r w:rsidR="00D91F1D" w:rsidRPr="00155991">
        <w:rPr>
          <w:rFonts w:ascii="Cambria" w:hAnsi="Cambria"/>
          <w:sz w:val="24"/>
          <w:szCs w:val="24"/>
        </w:rPr>
        <w:t xml:space="preserve"> of the Action Plan</w:t>
      </w:r>
      <w:r w:rsidRPr="00155991">
        <w:rPr>
          <w:rFonts w:ascii="Cambria" w:hAnsi="Cambria"/>
          <w:sz w:val="24"/>
          <w:szCs w:val="24"/>
        </w:rPr>
        <w:t xml:space="preserve">, </w:t>
      </w:r>
      <w:r w:rsidR="00D91F1D" w:rsidRPr="00155991">
        <w:rPr>
          <w:rFonts w:ascii="Cambria" w:hAnsi="Cambria"/>
          <w:sz w:val="24"/>
          <w:szCs w:val="24"/>
        </w:rPr>
        <w:t xml:space="preserve">those structures </w:t>
      </w:r>
      <w:r w:rsidR="00E20E76" w:rsidRPr="00155991">
        <w:rPr>
          <w:rFonts w:ascii="Cambria" w:hAnsi="Cambria"/>
          <w:sz w:val="24"/>
          <w:szCs w:val="24"/>
        </w:rPr>
        <w:t xml:space="preserve">are </w:t>
      </w:r>
      <w:r w:rsidRPr="00155991">
        <w:rPr>
          <w:rFonts w:ascii="Cambria" w:hAnsi="Cambria"/>
          <w:sz w:val="24"/>
          <w:szCs w:val="24"/>
        </w:rPr>
        <w:t xml:space="preserve">established as a priority. So far, 5 of </w:t>
      </w:r>
      <w:r w:rsidR="00E64A8B" w:rsidRPr="00155991">
        <w:rPr>
          <w:rFonts w:ascii="Cambria" w:hAnsi="Cambria"/>
          <w:sz w:val="24"/>
          <w:szCs w:val="24"/>
        </w:rPr>
        <w:t xml:space="preserve">those </w:t>
      </w:r>
      <w:r w:rsidRPr="00155991">
        <w:rPr>
          <w:rFonts w:ascii="Cambria" w:hAnsi="Cambria"/>
          <w:sz w:val="24"/>
          <w:szCs w:val="24"/>
        </w:rPr>
        <w:t xml:space="preserve">13 priority </w:t>
      </w:r>
      <w:r w:rsidR="00D91F1D" w:rsidRPr="00155991">
        <w:rPr>
          <w:rFonts w:ascii="Cambria" w:hAnsi="Cambria"/>
          <w:sz w:val="24"/>
          <w:szCs w:val="24"/>
        </w:rPr>
        <w:t>structures are adapted</w:t>
      </w:r>
      <w:r w:rsidRPr="00155991">
        <w:rPr>
          <w:rFonts w:ascii="Cambria" w:hAnsi="Cambria"/>
          <w:sz w:val="24"/>
          <w:szCs w:val="24"/>
        </w:rPr>
        <w:t xml:space="preserve">, and the implementation of the remaining activities envisaged by the </w:t>
      </w:r>
      <w:r w:rsidR="00E64A8B" w:rsidRPr="00155991">
        <w:rPr>
          <w:rFonts w:ascii="Cambria" w:hAnsi="Cambria"/>
          <w:sz w:val="24"/>
          <w:szCs w:val="24"/>
        </w:rPr>
        <w:t xml:space="preserve">Action Plan </w:t>
      </w:r>
      <w:r w:rsidR="00E42509">
        <w:rPr>
          <w:rFonts w:ascii="Cambria" w:hAnsi="Cambria"/>
          <w:sz w:val="24"/>
          <w:szCs w:val="24"/>
        </w:rPr>
        <w:t>is</w:t>
      </w:r>
      <w:r w:rsidR="00E64A8B" w:rsidRPr="00155991">
        <w:rPr>
          <w:rFonts w:ascii="Cambria" w:hAnsi="Cambria"/>
          <w:sz w:val="24"/>
          <w:szCs w:val="24"/>
        </w:rPr>
        <w:t xml:space="preserve"> in course</w:t>
      </w:r>
      <w:r w:rsidRPr="00155991">
        <w:rPr>
          <w:rFonts w:ascii="Cambria" w:hAnsi="Cambria"/>
          <w:sz w:val="24"/>
          <w:szCs w:val="24"/>
        </w:rPr>
        <w:t xml:space="preserve">. </w:t>
      </w:r>
      <w:r w:rsidR="00E64A8B" w:rsidRPr="00155991">
        <w:rPr>
          <w:rFonts w:ascii="Cambria" w:hAnsi="Cambria"/>
          <w:sz w:val="24"/>
          <w:szCs w:val="24"/>
        </w:rPr>
        <w:t>Action Plan for adaptation of structures in public use for</w:t>
      </w:r>
      <w:r w:rsidR="00DD3642" w:rsidRPr="00155991">
        <w:rPr>
          <w:rFonts w:ascii="Cambria" w:hAnsi="Cambria"/>
          <w:sz w:val="24"/>
          <w:szCs w:val="24"/>
        </w:rPr>
        <w:t xml:space="preserve"> access</w:t>
      </w:r>
      <w:r w:rsidR="00E64A8B" w:rsidRPr="00155991">
        <w:rPr>
          <w:rFonts w:ascii="Cambria" w:hAnsi="Cambria"/>
          <w:sz w:val="24"/>
          <w:szCs w:val="24"/>
        </w:rPr>
        <w:t xml:space="preserve"> and movement of persons with reduced mobility and persons with disabilities </w:t>
      </w:r>
      <w:r w:rsidR="00DD3642" w:rsidRPr="00155991">
        <w:rPr>
          <w:rFonts w:ascii="Cambria" w:hAnsi="Cambria"/>
          <w:sz w:val="24"/>
          <w:szCs w:val="24"/>
        </w:rPr>
        <w:t xml:space="preserve">is </w:t>
      </w:r>
      <w:r w:rsidRPr="00155991">
        <w:rPr>
          <w:rFonts w:ascii="Cambria" w:hAnsi="Cambria"/>
          <w:sz w:val="24"/>
          <w:szCs w:val="24"/>
        </w:rPr>
        <w:t xml:space="preserve">adopted </w:t>
      </w:r>
      <w:r w:rsidR="00DD3642" w:rsidRPr="00155991">
        <w:rPr>
          <w:rFonts w:ascii="Cambria" w:hAnsi="Cambria"/>
          <w:sz w:val="24"/>
          <w:szCs w:val="24"/>
        </w:rPr>
        <w:t xml:space="preserve">also </w:t>
      </w:r>
      <w:r w:rsidRPr="00155991">
        <w:rPr>
          <w:rFonts w:ascii="Cambria" w:hAnsi="Cambria"/>
          <w:sz w:val="24"/>
          <w:szCs w:val="24"/>
        </w:rPr>
        <w:t>by two municipalities</w:t>
      </w:r>
      <w:r w:rsidR="00DD3642" w:rsidRPr="00155991">
        <w:rPr>
          <w:rFonts w:ascii="Cambria" w:hAnsi="Cambria"/>
          <w:sz w:val="24"/>
          <w:szCs w:val="24"/>
        </w:rPr>
        <w:t>:</w:t>
      </w:r>
      <w:r w:rsidRPr="00155991">
        <w:rPr>
          <w:rFonts w:ascii="Cambria" w:hAnsi="Cambria"/>
          <w:sz w:val="24"/>
          <w:szCs w:val="24"/>
        </w:rPr>
        <w:t xml:space="preserve"> the </w:t>
      </w:r>
      <w:r w:rsidR="00DD3642" w:rsidRPr="00155991">
        <w:rPr>
          <w:rFonts w:ascii="Cambria" w:hAnsi="Cambria"/>
          <w:sz w:val="24"/>
          <w:szCs w:val="24"/>
        </w:rPr>
        <w:t xml:space="preserve">Capital City of </w:t>
      </w:r>
      <w:r w:rsidRPr="00155991">
        <w:rPr>
          <w:rFonts w:ascii="Cambria" w:hAnsi="Cambria"/>
          <w:sz w:val="24"/>
          <w:szCs w:val="24"/>
        </w:rPr>
        <w:t xml:space="preserve">Podgorica and </w:t>
      </w:r>
      <w:r w:rsidR="00DD3642" w:rsidRPr="00155991">
        <w:rPr>
          <w:rFonts w:ascii="Cambria" w:hAnsi="Cambria"/>
          <w:sz w:val="24"/>
          <w:szCs w:val="24"/>
        </w:rPr>
        <w:t xml:space="preserve">Municipality of </w:t>
      </w:r>
      <w:r w:rsidRPr="00155991">
        <w:rPr>
          <w:rFonts w:ascii="Cambria" w:hAnsi="Cambria"/>
          <w:sz w:val="24"/>
          <w:szCs w:val="24"/>
        </w:rPr>
        <w:t xml:space="preserve">Bijelo Polje. </w:t>
      </w:r>
      <w:r w:rsidR="00DD3642" w:rsidRPr="00155991">
        <w:rPr>
          <w:rFonts w:ascii="Cambria" w:hAnsi="Cambria"/>
          <w:sz w:val="24"/>
          <w:szCs w:val="24"/>
        </w:rPr>
        <w:t>The a</w:t>
      </w:r>
      <w:r w:rsidRPr="00155991">
        <w:rPr>
          <w:rFonts w:ascii="Cambria" w:hAnsi="Cambria"/>
          <w:sz w:val="24"/>
          <w:szCs w:val="24"/>
        </w:rPr>
        <w:t xml:space="preserve">nalysis of accessibility </w:t>
      </w:r>
      <w:r w:rsidR="0087075C" w:rsidRPr="00155991">
        <w:rPr>
          <w:rFonts w:ascii="Cambria" w:hAnsi="Cambria"/>
          <w:sz w:val="24"/>
          <w:szCs w:val="24"/>
        </w:rPr>
        <w:t>of structures in</w:t>
      </w:r>
      <w:r w:rsidRPr="00155991">
        <w:rPr>
          <w:rFonts w:ascii="Cambria" w:hAnsi="Cambria"/>
          <w:sz w:val="24"/>
          <w:szCs w:val="24"/>
        </w:rPr>
        <w:t xml:space="preserve"> public </w:t>
      </w:r>
      <w:r w:rsidR="0087075C" w:rsidRPr="00155991">
        <w:rPr>
          <w:rFonts w:ascii="Cambria" w:hAnsi="Cambria"/>
          <w:sz w:val="24"/>
          <w:szCs w:val="24"/>
        </w:rPr>
        <w:t>use</w:t>
      </w:r>
      <w:r w:rsidRPr="00155991">
        <w:rPr>
          <w:rFonts w:ascii="Cambria" w:hAnsi="Cambria"/>
          <w:sz w:val="24"/>
          <w:szCs w:val="24"/>
        </w:rPr>
        <w:t xml:space="preserve"> was </w:t>
      </w:r>
      <w:r w:rsidR="0087075C" w:rsidRPr="00155991">
        <w:rPr>
          <w:rFonts w:ascii="Cambria" w:hAnsi="Cambria"/>
          <w:sz w:val="24"/>
          <w:szCs w:val="24"/>
        </w:rPr>
        <w:t>made</w:t>
      </w:r>
      <w:r w:rsidRPr="00155991">
        <w:rPr>
          <w:rFonts w:ascii="Cambria" w:hAnsi="Cambria"/>
          <w:sz w:val="24"/>
          <w:szCs w:val="24"/>
        </w:rPr>
        <w:t xml:space="preserve"> by five municipalities</w:t>
      </w:r>
      <w:r w:rsidR="0087075C" w:rsidRPr="00155991">
        <w:rPr>
          <w:rFonts w:ascii="Cambria" w:hAnsi="Cambria"/>
          <w:sz w:val="24"/>
          <w:szCs w:val="24"/>
        </w:rPr>
        <w:t xml:space="preserve"> as follows</w:t>
      </w:r>
      <w:r w:rsidRPr="00155991">
        <w:rPr>
          <w:rFonts w:ascii="Cambria" w:hAnsi="Cambria"/>
          <w:sz w:val="24"/>
          <w:szCs w:val="24"/>
        </w:rPr>
        <w:t>: Berane, Bijelo Polje, Cetinje, Podgorica and Rozaje</w:t>
      </w:r>
      <w:r w:rsidR="00912652" w:rsidRPr="00937CA5">
        <w:rPr>
          <w:rFonts w:ascii="Cambria" w:hAnsi="Cambria"/>
          <w:sz w:val="24"/>
          <w:szCs w:val="24"/>
        </w:rPr>
        <w:t>.</w:t>
      </w:r>
    </w:p>
    <w:p w:rsidR="00912652" w:rsidRPr="00937CA5" w:rsidRDefault="00912652" w:rsidP="00F712AB">
      <w:pPr>
        <w:pStyle w:val="NoSpacing"/>
        <w:spacing w:after="120"/>
        <w:ind w:left="426"/>
        <w:jc w:val="both"/>
        <w:rPr>
          <w:rFonts w:ascii="Cambria" w:hAnsi="Cambria"/>
          <w:sz w:val="24"/>
          <w:szCs w:val="24"/>
        </w:rPr>
      </w:pPr>
    </w:p>
    <w:p w:rsidR="00161A8A" w:rsidRPr="00937CA5" w:rsidRDefault="000E3E61" w:rsidP="0065463E">
      <w:pPr>
        <w:pStyle w:val="NoSpacing"/>
        <w:numPr>
          <w:ilvl w:val="0"/>
          <w:numId w:val="32"/>
        </w:numPr>
        <w:spacing w:after="120"/>
        <w:ind w:left="426"/>
        <w:jc w:val="both"/>
        <w:rPr>
          <w:rFonts w:ascii="Cambria" w:hAnsi="Cambria"/>
          <w:sz w:val="24"/>
          <w:szCs w:val="24"/>
        </w:rPr>
      </w:pPr>
      <w:r w:rsidRPr="00155991">
        <w:rPr>
          <w:rFonts w:ascii="Cambria" w:hAnsi="Cambria"/>
          <w:sz w:val="24"/>
          <w:szCs w:val="24"/>
        </w:rPr>
        <w:t>The Law on Public Procurement</w:t>
      </w:r>
      <w:r w:rsidRPr="00155991">
        <w:rPr>
          <w:rStyle w:val="FootnoteReference"/>
          <w:rFonts w:ascii="Cambria" w:hAnsi="Cambria"/>
          <w:sz w:val="24"/>
          <w:szCs w:val="24"/>
        </w:rPr>
        <w:footnoteReference w:id="16"/>
      </w:r>
      <w:r w:rsidRPr="00155991">
        <w:rPr>
          <w:rFonts w:ascii="Cambria" w:hAnsi="Cambria"/>
          <w:sz w:val="24"/>
          <w:szCs w:val="24"/>
        </w:rPr>
        <w:t xml:space="preserve"> prescribes that when determining the technical characteristics and specifications in the tender documents, a contracting authority shall, in accordance with the law, prescribe mandatory application of technical standards for accessibility of persons with disabilities</w:t>
      </w:r>
      <w:r w:rsidR="00161A8A" w:rsidRPr="00937CA5">
        <w:rPr>
          <w:rFonts w:ascii="Cambria" w:hAnsi="Cambria"/>
          <w:sz w:val="24"/>
          <w:szCs w:val="24"/>
        </w:rPr>
        <w:t>.</w:t>
      </w:r>
    </w:p>
    <w:p w:rsidR="000E3E61" w:rsidRPr="00937CA5" w:rsidRDefault="000E3E61" w:rsidP="000E3E61">
      <w:pPr>
        <w:pStyle w:val="NoSpacing"/>
        <w:spacing w:after="120"/>
        <w:jc w:val="both"/>
        <w:rPr>
          <w:rFonts w:ascii="Cambria" w:hAnsi="Cambria"/>
          <w:sz w:val="24"/>
          <w:szCs w:val="24"/>
        </w:rPr>
      </w:pPr>
    </w:p>
    <w:p w:rsidR="00161A8A" w:rsidRPr="00937CA5" w:rsidRDefault="000E3E61" w:rsidP="004A569A">
      <w:pPr>
        <w:pStyle w:val="NoSpacing"/>
        <w:spacing w:after="120"/>
        <w:ind w:left="426"/>
        <w:jc w:val="both"/>
        <w:rPr>
          <w:rFonts w:ascii="Cambria" w:hAnsi="Cambria"/>
          <w:sz w:val="24"/>
          <w:szCs w:val="24"/>
        </w:rPr>
      </w:pPr>
      <w:r w:rsidRPr="00155991">
        <w:rPr>
          <w:rFonts w:ascii="Cambria" w:hAnsi="Cambria"/>
          <w:sz w:val="24"/>
          <w:szCs w:val="24"/>
        </w:rPr>
        <w:t xml:space="preserve">The Law on Spatial Planning and Construction stipulates that all </w:t>
      </w:r>
      <w:r w:rsidR="00E42509">
        <w:rPr>
          <w:rFonts w:ascii="Cambria" w:hAnsi="Cambria"/>
          <w:sz w:val="24"/>
          <w:szCs w:val="24"/>
        </w:rPr>
        <w:t>structures</w:t>
      </w:r>
      <w:r w:rsidRPr="00155991">
        <w:rPr>
          <w:rFonts w:ascii="Cambria" w:hAnsi="Cambria"/>
          <w:sz w:val="24"/>
          <w:szCs w:val="24"/>
        </w:rPr>
        <w:t xml:space="preserve"> in public use must be accessi</w:t>
      </w:r>
      <w:r w:rsidR="0057789F" w:rsidRPr="00155991">
        <w:rPr>
          <w:rFonts w:ascii="Cambria" w:hAnsi="Cambria"/>
          <w:sz w:val="24"/>
          <w:szCs w:val="24"/>
        </w:rPr>
        <w:t>ble for</w:t>
      </w:r>
      <w:r w:rsidRPr="00155991">
        <w:rPr>
          <w:rFonts w:ascii="Cambria" w:hAnsi="Cambria"/>
          <w:sz w:val="24"/>
          <w:szCs w:val="24"/>
        </w:rPr>
        <w:t xml:space="preserve"> persons with reduced mobility and persons with disabilities within five years (August 2013) </w:t>
      </w:r>
      <w:r w:rsidR="0057789F" w:rsidRPr="00155991">
        <w:rPr>
          <w:rFonts w:ascii="Cambria" w:hAnsi="Cambria"/>
          <w:sz w:val="24"/>
          <w:szCs w:val="24"/>
        </w:rPr>
        <w:t xml:space="preserve">as of </w:t>
      </w:r>
      <w:r w:rsidRPr="00155991">
        <w:rPr>
          <w:rFonts w:ascii="Cambria" w:hAnsi="Cambria"/>
          <w:sz w:val="24"/>
          <w:szCs w:val="24"/>
        </w:rPr>
        <w:t xml:space="preserve">the </w:t>
      </w:r>
      <w:r w:rsidR="0057789F" w:rsidRPr="00155991">
        <w:rPr>
          <w:rFonts w:ascii="Cambria" w:hAnsi="Cambria"/>
          <w:sz w:val="24"/>
          <w:szCs w:val="24"/>
        </w:rPr>
        <w:t xml:space="preserve">day of </w:t>
      </w:r>
      <w:r w:rsidRPr="00155991">
        <w:rPr>
          <w:rFonts w:ascii="Cambria" w:hAnsi="Cambria"/>
          <w:sz w:val="24"/>
          <w:szCs w:val="24"/>
        </w:rPr>
        <w:t xml:space="preserve">adoption of the Law, in the manner stipulated </w:t>
      </w:r>
      <w:r w:rsidR="0057789F" w:rsidRPr="00155991">
        <w:rPr>
          <w:rFonts w:ascii="Cambria" w:hAnsi="Cambria"/>
          <w:sz w:val="24"/>
          <w:szCs w:val="24"/>
        </w:rPr>
        <w:t xml:space="preserve">by </w:t>
      </w:r>
      <w:r w:rsidRPr="00155991">
        <w:rPr>
          <w:rFonts w:ascii="Cambria" w:hAnsi="Cambria"/>
          <w:sz w:val="24"/>
          <w:szCs w:val="24"/>
        </w:rPr>
        <w:t>standards prescribed by the Regulations on detailed conditions and methods of ad</w:t>
      </w:r>
      <w:r w:rsidR="0057789F" w:rsidRPr="00155991">
        <w:rPr>
          <w:rFonts w:ascii="Cambria" w:hAnsi="Cambria"/>
          <w:sz w:val="24"/>
          <w:szCs w:val="24"/>
        </w:rPr>
        <w:t>apting the</w:t>
      </w:r>
      <w:r w:rsidRPr="00155991">
        <w:rPr>
          <w:rFonts w:ascii="Cambria" w:hAnsi="Cambria"/>
          <w:sz w:val="24"/>
          <w:szCs w:val="24"/>
        </w:rPr>
        <w:t xml:space="preserve"> </w:t>
      </w:r>
      <w:r w:rsidR="0057789F" w:rsidRPr="00155991">
        <w:rPr>
          <w:rFonts w:ascii="Cambria" w:hAnsi="Cambria"/>
          <w:sz w:val="24"/>
          <w:szCs w:val="24"/>
        </w:rPr>
        <w:t>structures</w:t>
      </w:r>
      <w:r w:rsidRPr="00155991">
        <w:rPr>
          <w:rFonts w:ascii="Cambria" w:hAnsi="Cambria"/>
          <w:sz w:val="24"/>
          <w:szCs w:val="24"/>
        </w:rPr>
        <w:t xml:space="preserve"> for access and movement of persons with reduced mobility and persons with disabilities. Mechanisms </w:t>
      </w:r>
      <w:r w:rsidR="00E42509">
        <w:rPr>
          <w:rFonts w:ascii="Cambria" w:hAnsi="Cambria"/>
          <w:sz w:val="24"/>
          <w:szCs w:val="24"/>
        </w:rPr>
        <w:t>for the application of</w:t>
      </w:r>
      <w:r w:rsidRPr="00155991">
        <w:rPr>
          <w:rFonts w:ascii="Cambria" w:hAnsi="Cambria"/>
          <w:sz w:val="24"/>
          <w:szCs w:val="24"/>
        </w:rPr>
        <w:t xml:space="preserve"> the standards </w:t>
      </w:r>
      <w:r w:rsidR="006D62EF" w:rsidRPr="00155991">
        <w:rPr>
          <w:rFonts w:ascii="Cambria" w:hAnsi="Cambria"/>
          <w:sz w:val="24"/>
          <w:szCs w:val="24"/>
        </w:rPr>
        <w:t xml:space="preserve">in the area </w:t>
      </w:r>
      <w:r w:rsidRPr="00155991">
        <w:rPr>
          <w:rFonts w:ascii="Cambria" w:hAnsi="Cambria"/>
          <w:sz w:val="24"/>
          <w:szCs w:val="24"/>
        </w:rPr>
        <w:t xml:space="preserve">of accessibility are initiating procedures </w:t>
      </w:r>
      <w:r w:rsidR="006D62EF" w:rsidRPr="00155991">
        <w:rPr>
          <w:rFonts w:ascii="Cambria" w:hAnsi="Cambria"/>
          <w:sz w:val="24"/>
          <w:szCs w:val="24"/>
        </w:rPr>
        <w:t xml:space="preserve">before </w:t>
      </w:r>
      <w:r w:rsidRPr="00155991">
        <w:rPr>
          <w:rFonts w:ascii="Cambria" w:hAnsi="Cambria"/>
          <w:sz w:val="24"/>
          <w:szCs w:val="24"/>
        </w:rPr>
        <w:t xml:space="preserve">inspection </w:t>
      </w:r>
      <w:r w:rsidR="006D62EF" w:rsidRPr="00155991">
        <w:rPr>
          <w:rFonts w:ascii="Cambria" w:hAnsi="Cambria"/>
          <w:sz w:val="24"/>
          <w:szCs w:val="24"/>
        </w:rPr>
        <w:t>organs</w:t>
      </w:r>
      <w:r w:rsidRPr="00155991">
        <w:rPr>
          <w:rFonts w:ascii="Cambria" w:hAnsi="Cambria"/>
          <w:sz w:val="24"/>
          <w:szCs w:val="24"/>
        </w:rPr>
        <w:t xml:space="preserve"> and judicial </w:t>
      </w:r>
      <w:r w:rsidR="006D62EF" w:rsidRPr="00155991">
        <w:rPr>
          <w:rFonts w:ascii="Cambria" w:hAnsi="Cambria"/>
          <w:sz w:val="24"/>
          <w:szCs w:val="24"/>
        </w:rPr>
        <w:t>organs</w:t>
      </w:r>
      <w:r w:rsidRPr="00155991">
        <w:rPr>
          <w:rFonts w:ascii="Cambria" w:hAnsi="Cambria"/>
          <w:sz w:val="24"/>
          <w:szCs w:val="24"/>
        </w:rPr>
        <w:t xml:space="preserve"> on the grounds of non-compliance </w:t>
      </w:r>
      <w:r w:rsidR="006D62EF" w:rsidRPr="00155991">
        <w:rPr>
          <w:rFonts w:ascii="Cambria" w:hAnsi="Cambria"/>
          <w:sz w:val="24"/>
          <w:szCs w:val="24"/>
        </w:rPr>
        <w:t>with regulations related to the</w:t>
      </w:r>
      <w:r w:rsidRPr="00155991">
        <w:rPr>
          <w:rFonts w:ascii="Cambria" w:hAnsi="Cambria"/>
          <w:sz w:val="24"/>
          <w:szCs w:val="24"/>
        </w:rPr>
        <w:t xml:space="preserve"> prohibition of discrimination, as well as the submission of complaints to the Protector</w:t>
      </w:r>
      <w:r w:rsidR="004A569A" w:rsidRPr="00155991">
        <w:rPr>
          <w:rFonts w:ascii="Cambria" w:hAnsi="Cambria"/>
          <w:sz w:val="24"/>
          <w:szCs w:val="24"/>
        </w:rPr>
        <w:t>.</w:t>
      </w:r>
    </w:p>
    <w:p w:rsidR="00E04256" w:rsidRPr="00937CA5" w:rsidRDefault="00E04256" w:rsidP="00F712AB">
      <w:pPr>
        <w:autoSpaceDE w:val="0"/>
        <w:autoSpaceDN w:val="0"/>
        <w:adjustRightInd w:val="0"/>
        <w:spacing w:after="120" w:line="240" w:lineRule="auto"/>
        <w:ind w:firstLine="284"/>
        <w:jc w:val="both"/>
        <w:rPr>
          <w:rFonts w:ascii="Cambria" w:hAnsi="Cambria"/>
          <w:sz w:val="24"/>
          <w:szCs w:val="24"/>
        </w:rPr>
      </w:pPr>
    </w:p>
    <w:p w:rsidR="004F281E" w:rsidRPr="00937CA5" w:rsidRDefault="004A569A" w:rsidP="0065463E">
      <w:pPr>
        <w:pStyle w:val="ListParagraph"/>
        <w:numPr>
          <w:ilvl w:val="0"/>
          <w:numId w:val="31"/>
        </w:numPr>
        <w:autoSpaceDE w:val="0"/>
        <w:autoSpaceDN w:val="0"/>
        <w:adjustRightInd w:val="0"/>
        <w:spacing w:after="120" w:line="240" w:lineRule="auto"/>
        <w:ind w:left="426"/>
        <w:jc w:val="both"/>
        <w:rPr>
          <w:rFonts w:ascii="Cambria" w:hAnsi="Cambria"/>
          <w:sz w:val="24"/>
          <w:szCs w:val="24"/>
        </w:rPr>
      </w:pPr>
      <w:r w:rsidRPr="00155991">
        <w:rPr>
          <w:rFonts w:ascii="Cambria" w:hAnsi="Cambria"/>
          <w:sz w:val="24"/>
          <w:szCs w:val="24"/>
        </w:rPr>
        <w:t xml:space="preserve">The Ministry of Human and Minority Rights, in cooperation with the OSCE Mission </w:t>
      </w:r>
      <w:r w:rsidR="004507A0" w:rsidRPr="00155991">
        <w:rPr>
          <w:rFonts w:ascii="Cambria" w:hAnsi="Cambria"/>
          <w:sz w:val="24"/>
          <w:szCs w:val="24"/>
        </w:rPr>
        <w:t xml:space="preserve">to Montenegro, </w:t>
      </w:r>
      <w:r w:rsidRPr="00155991">
        <w:rPr>
          <w:rFonts w:ascii="Cambria" w:hAnsi="Cambria"/>
          <w:sz w:val="24"/>
          <w:szCs w:val="24"/>
        </w:rPr>
        <w:t xml:space="preserve">this year is conducting </w:t>
      </w:r>
      <w:r w:rsidR="004507A0" w:rsidRPr="00155991">
        <w:rPr>
          <w:rFonts w:ascii="Cambria" w:hAnsi="Cambria"/>
          <w:sz w:val="24"/>
          <w:szCs w:val="24"/>
        </w:rPr>
        <w:t xml:space="preserve">the </w:t>
      </w:r>
      <w:r w:rsidRPr="00155991">
        <w:rPr>
          <w:rFonts w:ascii="Cambria" w:hAnsi="Cambria"/>
          <w:sz w:val="24"/>
          <w:szCs w:val="24"/>
        </w:rPr>
        <w:t xml:space="preserve">VI cycle </w:t>
      </w:r>
      <w:r w:rsidR="004507A0" w:rsidRPr="00155991">
        <w:rPr>
          <w:rFonts w:ascii="Cambria" w:hAnsi="Cambria"/>
          <w:sz w:val="24"/>
          <w:szCs w:val="24"/>
        </w:rPr>
        <w:t xml:space="preserve">of </w:t>
      </w:r>
      <w:r w:rsidRPr="00155991">
        <w:rPr>
          <w:rFonts w:ascii="Cambria" w:hAnsi="Cambria"/>
          <w:sz w:val="24"/>
          <w:szCs w:val="24"/>
        </w:rPr>
        <w:t xml:space="preserve">training of authorized officers whose role is </w:t>
      </w:r>
      <w:r w:rsidR="00147D98" w:rsidRPr="00155991">
        <w:rPr>
          <w:rFonts w:ascii="Cambria" w:hAnsi="Cambria"/>
          <w:sz w:val="24"/>
          <w:szCs w:val="24"/>
        </w:rPr>
        <w:t xml:space="preserve">to </w:t>
      </w:r>
      <w:r w:rsidRPr="00155991">
        <w:rPr>
          <w:rFonts w:ascii="Cambria" w:hAnsi="Cambria"/>
          <w:sz w:val="24"/>
          <w:szCs w:val="24"/>
        </w:rPr>
        <w:t>protect</w:t>
      </w:r>
      <w:r w:rsidR="00147D98" w:rsidRPr="00155991">
        <w:rPr>
          <w:rFonts w:ascii="Cambria" w:hAnsi="Cambria"/>
          <w:sz w:val="24"/>
          <w:szCs w:val="24"/>
        </w:rPr>
        <w:t xml:space="preserve"> from</w:t>
      </w:r>
      <w:r w:rsidRPr="00155991">
        <w:rPr>
          <w:rFonts w:ascii="Cambria" w:hAnsi="Cambria"/>
          <w:sz w:val="24"/>
          <w:szCs w:val="24"/>
        </w:rPr>
        <w:t xml:space="preserve"> discrimination. </w:t>
      </w:r>
      <w:r w:rsidR="00147D98" w:rsidRPr="00155991">
        <w:rPr>
          <w:rFonts w:ascii="Cambria" w:hAnsi="Cambria"/>
          <w:sz w:val="24"/>
          <w:szCs w:val="24"/>
        </w:rPr>
        <w:t>So far, t</w:t>
      </w:r>
      <w:r w:rsidRPr="00155991">
        <w:rPr>
          <w:rFonts w:ascii="Cambria" w:hAnsi="Cambria"/>
          <w:sz w:val="24"/>
          <w:szCs w:val="24"/>
        </w:rPr>
        <w:t xml:space="preserve">his training </w:t>
      </w:r>
      <w:r w:rsidR="003E509A" w:rsidRPr="00155991">
        <w:rPr>
          <w:rFonts w:ascii="Cambria" w:hAnsi="Cambria"/>
          <w:sz w:val="24"/>
          <w:szCs w:val="24"/>
        </w:rPr>
        <w:t>was attended by</w:t>
      </w:r>
      <w:r w:rsidRPr="00155991">
        <w:rPr>
          <w:rFonts w:ascii="Cambria" w:hAnsi="Cambria"/>
          <w:sz w:val="24"/>
          <w:szCs w:val="24"/>
        </w:rPr>
        <w:t xml:space="preserve"> the representatives of the inspection </w:t>
      </w:r>
      <w:r w:rsidR="00147D98" w:rsidRPr="00155991">
        <w:rPr>
          <w:rFonts w:ascii="Cambria" w:hAnsi="Cambria"/>
          <w:sz w:val="24"/>
          <w:szCs w:val="24"/>
        </w:rPr>
        <w:t>organs</w:t>
      </w:r>
      <w:r w:rsidRPr="00155991">
        <w:rPr>
          <w:rFonts w:ascii="Cambria" w:hAnsi="Cambria"/>
          <w:sz w:val="24"/>
          <w:szCs w:val="24"/>
        </w:rPr>
        <w:t xml:space="preserve">, prosecution, </w:t>
      </w:r>
      <w:r w:rsidR="00147D98" w:rsidRPr="00155991">
        <w:rPr>
          <w:rFonts w:ascii="Cambria" w:hAnsi="Cambria"/>
          <w:sz w:val="24"/>
          <w:szCs w:val="24"/>
        </w:rPr>
        <w:t xml:space="preserve">misdemeanour </w:t>
      </w:r>
      <w:r w:rsidRPr="00155991">
        <w:rPr>
          <w:rFonts w:ascii="Cambria" w:hAnsi="Cambria"/>
          <w:sz w:val="24"/>
          <w:szCs w:val="24"/>
        </w:rPr>
        <w:t xml:space="preserve">courts, police </w:t>
      </w:r>
      <w:r w:rsidR="00147D98" w:rsidRPr="00155991">
        <w:rPr>
          <w:rFonts w:ascii="Cambria" w:hAnsi="Cambria"/>
          <w:sz w:val="24"/>
          <w:szCs w:val="24"/>
        </w:rPr>
        <w:t>organs</w:t>
      </w:r>
      <w:r w:rsidRPr="00155991">
        <w:rPr>
          <w:rFonts w:ascii="Cambria" w:hAnsi="Cambria"/>
          <w:sz w:val="24"/>
          <w:szCs w:val="24"/>
        </w:rPr>
        <w:t xml:space="preserve">, while </w:t>
      </w:r>
      <w:r w:rsidR="00147D98" w:rsidRPr="00155991">
        <w:rPr>
          <w:rFonts w:ascii="Cambria" w:hAnsi="Cambria"/>
          <w:sz w:val="24"/>
          <w:szCs w:val="24"/>
        </w:rPr>
        <w:t xml:space="preserve">this year </w:t>
      </w:r>
      <w:r w:rsidRPr="00155991">
        <w:rPr>
          <w:rFonts w:ascii="Cambria" w:hAnsi="Cambria"/>
          <w:sz w:val="24"/>
          <w:szCs w:val="24"/>
        </w:rPr>
        <w:t xml:space="preserve">the training </w:t>
      </w:r>
      <w:r w:rsidR="00147D98" w:rsidRPr="00155991">
        <w:rPr>
          <w:rFonts w:ascii="Cambria" w:hAnsi="Cambria"/>
          <w:sz w:val="24"/>
          <w:szCs w:val="24"/>
        </w:rPr>
        <w:t xml:space="preserve">is organised for </w:t>
      </w:r>
      <w:r w:rsidRPr="00155991">
        <w:rPr>
          <w:rFonts w:ascii="Cambria" w:hAnsi="Cambria"/>
          <w:sz w:val="24"/>
          <w:szCs w:val="24"/>
        </w:rPr>
        <w:t xml:space="preserve">the representatives of the </w:t>
      </w:r>
      <w:r w:rsidR="000E6D6D" w:rsidRPr="00155991">
        <w:rPr>
          <w:rFonts w:ascii="Cambria" w:hAnsi="Cambria"/>
          <w:sz w:val="24"/>
          <w:szCs w:val="24"/>
        </w:rPr>
        <w:t>centres</w:t>
      </w:r>
      <w:r w:rsidR="00147D98" w:rsidRPr="00155991">
        <w:rPr>
          <w:rFonts w:ascii="Cambria" w:hAnsi="Cambria"/>
          <w:sz w:val="24"/>
          <w:szCs w:val="24"/>
        </w:rPr>
        <w:t xml:space="preserve"> </w:t>
      </w:r>
      <w:r w:rsidRPr="00155991">
        <w:rPr>
          <w:rFonts w:ascii="Cambria" w:hAnsi="Cambria"/>
          <w:sz w:val="24"/>
          <w:szCs w:val="24"/>
        </w:rPr>
        <w:t>for soci</w:t>
      </w:r>
      <w:r w:rsidR="00147D98" w:rsidRPr="00155991">
        <w:rPr>
          <w:rFonts w:ascii="Cambria" w:hAnsi="Cambria"/>
          <w:sz w:val="24"/>
          <w:szCs w:val="24"/>
        </w:rPr>
        <w:t>al</w:t>
      </w:r>
      <w:r w:rsidRPr="00155991">
        <w:rPr>
          <w:rFonts w:ascii="Cambria" w:hAnsi="Cambria"/>
          <w:sz w:val="24"/>
          <w:szCs w:val="24"/>
        </w:rPr>
        <w:t xml:space="preserve"> work. In addition the Ministry of Human and Minority Rights, in cooperation with civil society</w:t>
      </w:r>
      <w:r w:rsidR="00CC51ED" w:rsidRPr="00155991">
        <w:rPr>
          <w:rFonts w:ascii="Cambria" w:hAnsi="Cambria"/>
          <w:sz w:val="24"/>
          <w:szCs w:val="24"/>
        </w:rPr>
        <w:t>, is</w:t>
      </w:r>
      <w:r w:rsidR="000E6D6D">
        <w:rPr>
          <w:rFonts w:ascii="Cambria" w:hAnsi="Cambria"/>
          <w:sz w:val="24"/>
          <w:szCs w:val="24"/>
        </w:rPr>
        <w:t xml:space="preserve"> ca</w:t>
      </w:r>
      <w:r w:rsidRPr="00155991">
        <w:rPr>
          <w:rFonts w:ascii="Cambria" w:hAnsi="Cambria"/>
          <w:sz w:val="24"/>
          <w:szCs w:val="24"/>
        </w:rPr>
        <w:t>ri</w:t>
      </w:r>
      <w:r w:rsidR="00CC51ED" w:rsidRPr="00155991">
        <w:rPr>
          <w:rFonts w:ascii="Cambria" w:hAnsi="Cambria"/>
          <w:sz w:val="24"/>
          <w:szCs w:val="24"/>
        </w:rPr>
        <w:t>ng</w:t>
      </w:r>
      <w:r w:rsidRPr="00155991">
        <w:rPr>
          <w:rFonts w:ascii="Cambria" w:hAnsi="Cambria"/>
          <w:sz w:val="24"/>
          <w:szCs w:val="24"/>
        </w:rPr>
        <w:t xml:space="preserve"> out the promotion of the Law on </w:t>
      </w:r>
      <w:r w:rsidR="00CC51ED" w:rsidRPr="00155991">
        <w:rPr>
          <w:rFonts w:ascii="Cambria" w:hAnsi="Cambria"/>
          <w:sz w:val="24"/>
          <w:szCs w:val="24"/>
        </w:rPr>
        <w:t xml:space="preserve">the Prohibition </w:t>
      </w:r>
      <w:r w:rsidRPr="00155991">
        <w:rPr>
          <w:rFonts w:ascii="Cambria" w:hAnsi="Cambria"/>
          <w:sz w:val="24"/>
          <w:szCs w:val="24"/>
        </w:rPr>
        <w:t xml:space="preserve">of </w:t>
      </w:r>
      <w:r w:rsidR="00CC51ED" w:rsidRPr="00155991">
        <w:rPr>
          <w:rFonts w:ascii="Cambria" w:hAnsi="Cambria"/>
          <w:sz w:val="24"/>
          <w:szCs w:val="24"/>
        </w:rPr>
        <w:t>Discrimination of</w:t>
      </w:r>
      <w:r w:rsidRPr="00155991">
        <w:rPr>
          <w:rFonts w:ascii="Cambria" w:hAnsi="Cambria"/>
          <w:sz w:val="24"/>
          <w:szCs w:val="24"/>
        </w:rPr>
        <w:t xml:space="preserve"> </w:t>
      </w:r>
      <w:r w:rsidR="00CC51ED" w:rsidRPr="00155991">
        <w:rPr>
          <w:rFonts w:ascii="Cambria" w:hAnsi="Cambria"/>
          <w:sz w:val="24"/>
          <w:szCs w:val="24"/>
        </w:rPr>
        <w:t xml:space="preserve">Persons </w:t>
      </w:r>
      <w:r w:rsidRPr="00155991">
        <w:rPr>
          <w:rFonts w:ascii="Cambria" w:hAnsi="Cambria"/>
          <w:sz w:val="24"/>
          <w:szCs w:val="24"/>
        </w:rPr>
        <w:t xml:space="preserve">with </w:t>
      </w:r>
      <w:r w:rsidR="00CC51ED" w:rsidRPr="00155991">
        <w:rPr>
          <w:rFonts w:ascii="Cambria" w:hAnsi="Cambria"/>
          <w:sz w:val="24"/>
          <w:szCs w:val="24"/>
        </w:rPr>
        <w:t xml:space="preserve">Disabilities </w:t>
      </w:r>
      <w:r w:rsidR="00883E37" w:rsidRPr="00155991">
        <w:rPr>
          <w:rFonts w:ascii="Cambria" w:hAnsi="Cambria"/>
          <w:sz w:val="24"/>
          <w:szCs w:val="24"/>
        </w:rPr>
        <w:t>through</w:t>
      </w:r>
      <w:r w:rsidRPr="00155991">
        <w:rPr>
          <w:rFonts w:ascii="Cambria" w:hAnsi="Cambria"/>
          <w:sz w:val="24"/>
          <w:szCs w:val="24"/>
        </w:rPr>
        <w:t xml:space="preserve"> the municipalities through which educates </w:t>
      </w:r>
      <w:r w:rsidR="00883E37" w:rsidRPr="00155991">
        <w:rPr>
          <w:rFonts w:ascii="Cambria" w:hAnsi="Cambria"/>
          <w:sz w:val="24"/>
          <w:szCs w:val="24"/>
        </w:rPr>
        <w:t>persons</w:t>
      </w:r>
      <w:r w:rsidRPr="00155991">
        <w:rPr>
          <w:rFonts w:ascii="Cambria" w:hAnsi="Cambria"/>
          <w:sz w:val="24"/>
          <w:szCs w:val="24"/>
        </w:rPr>
        <w:t xml:space="preserve"> with disabilities and representative</w:t>
      </w:r>
      <w:r w:rsidR="00883E37" w:rsidRPr="00155991">
        <w:rPr>
          <w:rFonts w:ascii="Cambria" w:hAnsi="Cambria"/>
          <w:sz w:val="24"/>
          <w:szCs w:val="24"/>
        </w:rPr>
        <w:t>s of their</w:t>
      </w:r>
      <w:r w:rsidRPr="00155991">
        <w:rPr>
          <w:rFonts w:ascii="Cambria" w:hAnsi="Cambria"/>
          <w:sz w:val="24"/>
          <w:szCs w:val="24"/>
        </w:rPr>
        <w:t xml:space="preserve"> organizations on protection from discrimination and protection mechanisms. </w:t>
      </w:r>
      <w:r w:rsidR="0065463E" w:rsidRPr="00155991">
        <w:rPr>
          <w:rFonts w:ascii="Cambria" w:hAnsi="Cambria"/>
          <w:sz w:val="24"/>
          <w:szCs w:val="24"/>
        </w:rPr>
        <w:t>Findings</w:t>
      </w:r>
      <w:r w:rsidRPr="00155991">
        <w:rPr>
          <w:rFonts w:ascii="Cambria" w:hAnsi="Cambria"/>
          <w:sz w:val="24"/>
          <w:szCs w:val="24"/>
        </w:rPr>
        <w:t xml:space="preserve"> of the </w:t>
      </w:r>
      <w:r w:rsidR="00883E37" w:rsidRPr="00155991">
        <w:rPr>
          <w:rFonts w:ascii="Cambria" w:hAnsi="Cambria"/>
          <w:sz w:val="24"/>
          <w:szCs w:val="24"/>
        </w:rPr>
        <w:t xml:space="preserve">Annual </w:t>
      </w:r>
      <w:r w:rsidRPr="00155991">
        <w:rPr>
          <w:rFonts w:ascii="Cambria" w:hAnsi="Cambria"/>
          <w:sz w:val="24"/>
          <w:szCs w:val="24"/>
        </w:rPr>
        <w:t xml:space="preserve">report of the </w:t>
      </w:r>
      <w:r w:rsidR="00883E37" w:rsidRPr="00155991">
        <w:rPr>
          <w:rFonts w:ascii="Cambria" w:hAnsi="Cambria"/>
          <w:sz w:val="24"/>
          <w:szCs w:val="24"/>
        </w:rPr>
        <w:t xml:space="preserve">Protector of </w:t>
      </w:r>
      <w:r w:rsidRPr="00155991">
        <w:rPr>
          <w:rFonts w:ascii="Cambria" w:hAnsi="Cambria"/>
          <w:sz w:val="24"/>
          <w:szCs w:val="24"/>
        </w:rPr>
        <w:t xml:space="preserve">Human Rights and Freedoms from 2015, showed that the majority of </w:t>
      </w:r>
      <w:r w:rsidR="0065463E" w:rsidRPr="00155991">
        <w:rPr>
          <w:rFonts w:ascii="Cambria" w:hAnsi="Cambria"/>
          <w:sz w:val="24"/>
          <w:szCs w:val="24"/>
        </w:rPr>
        <w:t>proceedings</w:t>
      </w:r>
      <w:r w:rsidRPr="00155991">
        <w:rPr>
          <w:rFonts w:ascii="Cambria" w:hAnsi="Cambria"/>
          <w:sz w:val="24"/>
          <w:szCs w:val="24"/>
        </w:rPr>
        <w:t xml:space="preserve"> initiated by persons with disabilities, </w:t>
      </w:r>
      <w:r w:rsidR="0065463E" w:rsidRPr="00155991">
        <w:rPr>
          <w:rFonts w:ascii="Cambria" w:hAnsi="Cambria"/>
          <w:sz w:val="24"/>
          <w:szCs w:val="24"/>
        </w:rPr>
        <w:t>are those</w:t>
      </w:r>
      <w:r w:rsidRPr="00155991">
        <w:rPr>
          <w:rFonts w:ascii="Cambria" w:hAnsi="Cambria"/>
          <w:sz w:val="24"/>
          <w:szCs w:val="24"/>
        </w:rPr>
        <w:t xml:space="preserve"> on the basis of discrimination in the </w:t>
      </w:r>
      <w:r w:rsidR="0065463E" w:rsidRPr="00155991">
        <w:rPr>
          <w:rFonts w:ascii="Cambria" w:hAnsi="Cambria"/>
          <w:sz w:val="24"/>
          <w:szCs w:val="24"/>
        </w:rPr>
        <w:t xml:space="preserve">area of </w:t>
      </w:r>
      <w:r w:rsidRPr="00155991">
        <w:rPr>
          <w:rFonts w:ascii="Cambria" w:hAnsi="Cambria"/>
          <w:sz w:val="24"/>
          <w:szCs w:val="24"/>
        </w:rPr>
        <w:t>accessibility of the physical environment</w:t>
      </w:r>
      <w:r w:rsidR="004F281E" w:rsidRPr="00937CA5">
        <w:rPr>
          <w:rFonts w:ascii="Cambria" w:hAnsi="Cambria"/>
          <w:sz w:val="24"/>
          <w:szCs w:val="24"/>
        </w:rPr>
        <w:t>.</w:t>
      </w:r>
    </w:p>
    <w:p w:rsidR="00023D48" w:rsidRPr="00937CA5" w:rsidRDefault="00023D48" w:rsidP="00F712AB">
      <w:pPr>
        <w:pStyle w:val="ListParagraph"/>
        <w:autoSpaceDE w:val="0"/>
        <w:autoSpaceDN w:val="0"/>
        <w:adjustRightInd w:val="0"/>
        <w:spacing w:after="120" w:line="240" w:lineRule="auto"/>
        <w:ind w:left="0" w:firstLine="284"/>
        <w:jc w:val="both"/>
        <w:rPr>
          <w:rFonts w:ascii="Cambria" w:hAnsi="Cambria"/>
          <w:sz w:val="24"/>
          <w:szCs w:val="24"/>
        </w:rPr>
      </w:pPr>
    </w:p>
    <w:p w:rsidR="004F281E" w:rsidRPr="00937CA5" w:rsidRDefault="00D42618" w:rsidP="00F712AB">
      <w:pPr>
        <w:autoSpaceDE w:val="0"/>
        <w:autoSpaceDN w:val="0"/>
        <w:adjustRightInd w:val="0"/>
        <w:spacing w:after="120" w:line="240" w:lineRule="auto"/>
        <w:jc w:val="both"/>
        <w:rPr>
          <w:rFonts w:ascii="Cambria" w:hAnsi="Cambria"/>
          <w:b/>
          <w:sz w:val="24"/>
          <w:szCs w:val="24"/>
        </w:rPr>
      </w:pPr>
      <w:r w:rsidRPr="00937CA5">
        <w:rPr>
          <w:rFonts w:ascii="Cambria" w:hAnsi="Cambria"/>
          <w:b/>
          <w:sz w:val="24"/>
          <w:szCs w:val="24"/>
        </w:rPr>
        <w:t>4.</w:t>
      </w:r>
      <w:r w:rsidRPr="00937CA5">
        <w:rPr>
          <w:rFonts w:ascii="Cambria" w:hAnsi="Cambria"/>
          <w:sz w:val="24"/>
          <w:szCs w:val="24"/>
        </w:rPr>
        <w:t xml:space="preserve"> </w:t>
      </w:r>
      <w:r w:rsidR="00662345" w:rsidRPr="00937CA5">
        <w:rPr>
          <w:rFonts w:ascii="Cambria" w:hAnsi="Cambria"/>
          <w:sz w:val="24"/>
          <w:szCs w:val="24"/>
        </w:rPr>
        <w:t xml:space="preserve"> </w:t>
      </w:r>
      <w:r w:rsidRPr="00937CA5">
        <w:rPr>
          <w:rFonts w:ascii="Cambria" w:hAnsi="Cambria"/>
          <w:b/>
          <w:sz w:val="24"/>
          <w:szCs w:val="24"/>
        </w:rPr>
        <w:t xml:space="preserve">Please provide information on the legislative and policy framewoek in place   </w:t>
      </w:r>
      <w:r w:rsidR="003C51FB" w:rsidRPr="00937CA5">
        <w:rPr>
          <w:rFonts w:ascii="Cambria" w:hAnsi="Cambria"/>
          <w:b/>
          <w:sz w:val="24"/>
          <w:szCs w:val="24"/>
        </w:rPr>
        <w:t xml:space="preserve">     </w:t>
      </w:r>
      <w:r w:rsidRPr="00937CA5">
        <w:rPr>
          <w:rFonts w:ascii="Cambria" w:hAnsi="Cambria"/>
          <w:b/>
          <w:sz w:val="24"/>
          <w:szCs w:val="24"/>
        </w:rPr>
        <w:t>in your country concerning support for persons with disabilities including:</w:t>
      </w:r>
    </w:p>
    <w:p w:rsidR="00023D48" w:rsidRPr="00937CA5" w:rsidRDefault="00023D48" w:rsidP="00F712AB">
      <w:pPr>
        <w:autoSpaceDE w:val="0"/>
        <w:autoSpaceDN w:val="0"/>
        <w:adjustRightInd w:val="0"/>
        <w:spacing w:after="120" w:line="240" w:lineRule="auto"/>
        <w:ind w:firstLine="284"/>
        <w:jc w:val="both"/>
        <w:rPr>
          <w:rFonts w:ascii="Cambria" w:hAnsi="Cambria"/>
          <w:b/>
          <w:sz w:val="24"/>
          <w:szCs w:val="24"/>
        </w:rPr>
      </w:pPr>
    </w:p>
    <w:p w:rsidR="00023D48" w:rsidRPr="00937CA5" w:rsidRDefault="00023D48" w:rsidP="00F712AB">
      <w:pPr>
        <w:pStyle w:val="ListParagraph"/>
        <w:numPr>
          <w:ilvl w:val="0"/>
          <w:numId w:val="15"/>
        </w:numPr>
        <w:autoSpaceDE w:val="0"/>
        <w:autoSpaceDN w:val="0"/>
        <w:adjustRightInd w:val="0"/>
        <w:spacing w:after="120" w:line="240" w:lineRule="auto"/>
        <w:ind w:left="0" w:firstLine="284"/>
        <w:jc w:val="both"/>
        <w:rPr>
          <w:rFonts w:ascii="Cambria" w:hAnsi="Cambria"/>
          <w:b/>
          <w:sz w:val="24"/>
          <w:szCs w:val="24"/>
        </w:rPr>
      </w:pPr>
      <w:r w:rsidRPr="00937CA5">
        <w:rPr>
          <w:rFonts w:ascii="Cambria" w:hAnsi="Cambria"/>
          <w:b/>
          <w:sz w:val="24"/>
          <w:szCs w:val="24"/>
        </w:rPr>
        <w:lastRenderedPageBreak/>
        <w:t>The diversity and coverage of services availble (eg., services for supported decision-making, communication, mobility, personal support, housing and living arrangements, access to general services such as education, employment, justice and helth, and other community services),</w:t>
      </w:r>
    </w:p>
    <w:p w:rsidR="00023D48" w:rsidRPr="00937CA5" w:rsidRDefault="00023D48" w:rsidP="00F712AB">
      <w:pPr>
        <w:pStyle w:val="ListParagraph"/>
        <w:numPr>
          <w:ilvl w:val="0"/>
          <w:numId w:val="15"/>
        </w:numPr>
        <w:autoSpaceDE w:val="0"/>
        <w:autoSpaceDN w:val="0"/>
        <w:adjustRightInd w:val="0"/>
        <w:spacing w:after="120" w:line="240" w:lineRule="auto"/>
        <w:ind w:left="0" w:firstLine="284"/>
        <w:jc w:val="both"/>
        <w:rPr>
          <w:rFonts w:ascii="Cambria" w:hAnsi="Cambria"/>
          <w:b/>
          <w:sz w:val="24"/>
          <w:szCs w:val="24"/>
        </w:rPr>
      </w:pPr>
      <w:r w:rsidRPr="00937CA5">
        <w:rPr>
          <w:rFonts w:ascii="Cambria" w:hAnsi="Cambria"/>
          <w:b/>
          <w:sz w:val="24"/>
          <w:szCs w:val="24"/>
        </w:rPr>
        <w:t>The availability of certified sign language interpreters,</w:t>
      </w:r>
    </w:p>
    <w:p w:rsidR="00023D48" w:rsidRPr="00937CA5" w:rsidRDefault="00023D48" w:rsidP="00F712AB">
      <w:pPr>
        <w:pStyle w:val="ListParagraph"/>
        <w:numPr>
          <w:ilvl w:val="0"/>
          <w:numId w:val="15"/>
        </w:numPr>
        <w:autoSpaceDE w:val="0"/>
        <w:autoSpaceDN w:val="0"/>
        <w:adjustRightInd w:val="0"/>
        <w:spacing w:after="120" w:line="240" w:lineRule="auto"/>
        <w:ind w:left="0" w:firstLine="284"/>
        <w:jc w:val="both"/>
        <w:rPr>
          <w:rFonts w:ascii="Cambria" w:hAnsi="Cambria"/>
          <w:b/>
          <w:sz w:val="24"/>
          <w:szCs w:val="24"/>
        </w:rPr>
      </w:pPr>
      <w:r w:rsidRPr="00937CA5">
        <w:rPr>
          <w:rFonts w:ascii="Cambria" w:hAnsi="Cambria"/>
          <w:b/>
          <w:sz w:val="24"/>
          <w:szCs w:val="24"/>
        </w:rPr>
        <w:t>The types of service delivery arrangemnets (eg., direct provision, public-private partnership, partnerships with community-based or non-governmental organizations, contacting out, privatization),</w:t>
      </w:r>
    </w:p>
    <w:p w:rsidR="00023D48" w:rsidRPr="00937CA5" w:rsidRDefault="00023D48" w:rsidP="00F712AB">
      <w:pPr>
        <w:pStyle w:val="ListParagraph"/>
        <w:numPr>
          <w:ilvl w:val="0"/>
          <w:numId w:val="15"/>
        </w:numPr>
        <w:autoSpaceDE w:val="0"/>
        <w:autoSpaceDN w:val="0"/>
        <w:adjustRightInd w:val="0"/>
        <w:spacing w:after="120" w:line="240" w:lineRule="auto"/>
        <w:ind w:left="0" w:firstLine="284"/>
        <w:jc w:val="both"/>
        <w:rPr>
          <w:rFonts w:ascii="Cambria" w:hAnsi="Cambria"/>
          <w:b/>
          <w:sz w:val="24"/>
          <w:szCs w:val="24"/>
        </w:rPr>
      </w:pPr>
      <w:r w:rsidRPr="00937CA5">
        <w:rPr>
          <w:rFonts w:ascii="Cambria" w:hAnsi="Cambria"/>
          <w:b/>
          <w:sz w:val="24"/>
          <w:szCs w:val="24"/>
        </w:rPr>
        <w:t>The financial mechanisms to ensure affordability of support services for all, persons with disabilities,</w:t>
      </w:r>
    </w:p>
    <w:p w:rsidR="00023D48" w:rsidRPr="00937CA5" w:rsidRDefault="00023D48" w:rsidP="00F712AB">
      <w:pPr>
        <w:pStyle w:val="ListParagraph"/>
        <w:numPr>
          <w:ilvl w:val="0"/>
          <w:numId w:val="15"/>
        </w:numPr>
        <w:autoSpaceDE w:val="0"/>
        <w:autoSpaceDN w:val="0"/>
        <w:adjustRightInd w:val="0"/>
        <w:spacing w:after="120" w:line="240" w:lineRule="auto"/>
        <w:ind w:left="0" w:firstLine="284"/>
        <w:jc w:val="both"/>
        <w:rPr>
          <w:rFonts w:ascii="Cambria" w:hAnsi="Cambria"/>
          <w:b/>
          <w:sz w:val="24"/>
          <w:szCs w:val="24"/>
        </w:rPr>
      </w:pPr>
      <w:r w:rsidRPr="00937CA5">
        <w:rPr>
          <w:rFonts w:ascii="Cambria" w:hAnsi="Cambria"/>
          <w:b/>
          <w:sz w:val="24"/>
          <w:szCs w:val="24"/>
        </w:rPr>
        <w:t>How services enable direct choice and control of users with disabilities?</w:t>
      </w:r>
    </w:p>
    <w:p w:rsidR="00023D48" w:rsidRPr="00937CA5" w:rsidRDefault="00023D48" w:rsidP="00F712AB">
      <w:pPr>
        <w:autoSpaceDE w:val="0"/>
        <w:autoSpaceDN w:val="0"/>
        <w:adjustRightInd w:val="0"/>
        <w:spacing w:after="120" w:line="240" w:lineRule="auto"/>
        <w:ind w:firstLine="284"/>
        <w:jc w:val="both"/>
        <w:rPr>
          <w:rFonts w:ascii="Cambria" w:hAnsi="Cambria"/>
          <w:b/>
          <w:sz w:val="24"/>
          <w:szCs w:val="24"/>
        </w:rPr>
      </w:pPr>
    </w:p>
    <w:p w:rsidR="006A6FE4" w:rsidRPr="00937CA5" w:rsidRDefault="00EA679C" w:rsidP="008A1958">
      <w:pPr>
        <w:pStyle w:val="ListParagraph"/>
        <w:numPr>
          <w:ilvl w:val="0"/>
          <w:numId w:val="7"/>
        </w:numPr>
        <w:spacing w:after="120" w:line="240" w:lineRule="auto"/>
        <w:ind w:left="426"/>
        <w:jc w:val="both"/>
        <w:rPr>
          <w:rFonts w:ascii="Cambria" w:hAnsi="Cambria"/>
          <w:sz w:val="24"/>
          <w:szCs w:val="24"/>
        </w:rPr>
      </w:pPr>
      <w:r w:rsidRPr="00155991">
        <w:rPr>
          <w:rFonts w:ascii="Cambria" w:hAnsi="Cambria"/>
          <w:sz w:val="24"/>
          <w:szCs w:val="24"/>
        </w:rPr>
        <w:t xml:space="preserve">Montenegro has provided services of the assistants in </w:t>
      </w:r>
      <w:r w:rsidR="000E6D6D">
        <w:rPr>
          <w:rFonts w:ascii="Cambria" w:hAnsi="Cambria"/>
          <w:sz w:val="24"/>
          <w:szCs w:val="24"/>
        </w:rPr>
        <w:t>education</w:t>
      </w:r>
      <w:r w:rsidRPr="00155991">
        <w:rPr>
          <w:rFonts w:ascii="Cambria" w:hAnsi="Cambria"/>
          <w:sz w:val="24"/>
          <w:szCs w:val="24"/>
        </w:rPr>
        <w:t xml:space="preserve"> for </w:t>
      </w:r>
      <w:r w:rsidR="00E82E53" w:rsidRPr="00155991">
        <w:rPr>
          <w:rFonts w:ascii="Cambria" w:hAnsi="Cambria"/>
          <w:sz w:val="24"/>
          <w:szCs w:val="24"/>
        </w:rPr>
        <w:t>pupils</w:t>
      </w:r>
      <w:r w:rsidRPr="00155991">
        <w:rPr>
          <w:rFonts w:ascii="Cambria" w:hAnsi="Cambria"/>
          <w:sz w:val="24"/>
          <w:szCs w:val="24"/>
        </w:rPr>
        <w:t xml:space="preserve"> with </w:t>
      </w:r>
      <w:r w:rsidR="00E82E53" w:rsidRPr="00155991">
        <w:rPr>
          <w:rFonts w:ascii="Cambria" w:hAnsi="Cambria"/>
          <w:sz w:val="24"/>
          <w:szCs w:val="24"/>
        </w:rPr>
        <w:t>developmental disorders</w:t>
      </w:r>
      <w:r w:rsidRPr="00155991">
        <w:rPr>
          <w:rFonts w:ascii="Cambria" w:hAnsi="Cambria"/>
          <w:sz w:val="24"/>
          <w:szCs w:val="24"/>
        </w:rPr>
        <w:t>.</w:t>
      </w:r>
      <w:r w:rsidR="00E82E53" w:rsidRPr="00155991">
        <w:rPr>
          <w:rFonts w:ascii="Cambria" w:hAnsi="Cambria"/>
          <w:sz w:val="24"/>
          <w:szCs w:val="24"/>
        </w:rPr>
        <w:t xml:space="preserve"> Also,</w:t>
      </w:r>
      <w:r w:rsidRPr="00155991">
        <w:rPr>
          <w:rFonts w:ascii="Cambria" w:hAnsi="Cambria"/>
          <w:sz w:val="24"/>
          <w:szCs w:val="24"/>
        </w:rPr>
        <w:t xml:space="preserve"> through the implementation of the Law on </w:t>
      </w:r>
      <w:r w:rsidR="00C83BAC" w:rsidRPr="00155991">
        <w:rPr>
          <w:rFonts w:ascii="Cambria" w:hAnsi="Cambria"/>
          <w:sz w:val="24"/>
          <w:szCs w:val="24"/>
        </w:rPr>
        <w:t xml:space="preserve">Professional Rehabilitation </w:t>
      </w:r>
      <w:r w:rsidRPr="00155991">
        <w:rPr>
          <w:rFonts w:ascii="Cambria" w:hAnsi="Cambria"/>
          <w:sz w:val="24"/>
          <w:szCs w:val="24"/>
        </w:rPr>
        <w:t xml:space="preserve">and </w:t>
      </w:r>
      <w:r w:rsidR="00C83BAC" w:rsidRPr="00155991">
        <w:rPr>
          <w:rFonts w:ascii="Cambria" w:hAnsi="Cambria"/>
          <w:sz w:val="24"/>
          <w:szCs w:val="24"/>
        </w:rPr>
        <w:t xml:space="preserve">Employment </w:t>
      </w:r>
      <w:r w:rsidRPr="00155991">
        <w:rPr>
          <w:rFonts w:ascii="Cambria" w:hAnsi="Cambria"/>
          <w:sz w:val="24"/>
          <w:szCs w:val="24"/>
        </w:rPr>
        <w:t xml:space="preserve">of </w:t>
      </w:r>
      <w:r w:rsidR="00C83BAC" w:rsidRPr="00155991">
        <w:rPr>
          <w:rFonts w:ascii="Cambria" w:hAnsi="Cambria"/>
          <w:sz w:val="24"/>
          <w:szCs w:val="24"/>
        </w:rPr>
        <w:t xml:space="preserve">Persons </w:t>
      </w:r>
      <w:r w:rsidRPr="00155991">
        <w:rPr>
          <w:rFonts w:ascii="Cambria" w:hAnsi="Cambria"/>
          <w:sz w:val="24"/>
          <w:szCs w:val="24"/>
        </w:rPr>
        <w:t xml:space="preserve">with </w:t>
      </w:r>
      <w:r w:rsidR="00C83BAC" w:rsidRPr="00155991">
        <w:rPr>
          <w:rFonts w:ascii="Cambria" w:hAnsi="Cambria"/>
          <w:sz w:val="24"/>
          <w:szCs w:val="24"/>
        </w:rPr>
        <w:t xml:space="preserve">Disabilities </w:t>
      </w:r>
      <w:r w:rsidRPr="00155991">
        <w:rPr>
          <w:rFonts w:ascii="Cambria" w:hAnsi="Cambria"/>
          <w:sz w:val="24"/>
          <w:szCs w:val="24"/>
        </w:rPr>
        <w:t xml:space="preserve">is set out the legal basis and </w:t>
      </w:r>
      <w:r w:rsidR="00C83BAC" w:rsidRPr="00155991">
        <w:rPr>
          <w:rFonts w:ascii="Cambria" w:hAnsi="Cambria"/>
          <w:sz w:val="24"/>
          <w:szCs w:val="24"/>
        </w:rPr>
        <w:t xml:space="preserve">is </w:t>
      </w:r>
      <w:r w:rsidRPr="00155991">
        <w:rPr>
          <w:rFonts w:ascii="Cambria" w:hAnsi="Cambria"/>
          <w:sz w:val="24"/>
          <w:szCs w:val="24"/>
        </w:rPr>
        <w:t xml:space="preserve">provided the possibility </w:t>
      </w:r>
      <w:r w:rsidR="000E6D6D">
        <w:rPr>
          <w:rFonts w:ascii="Cambria" w:hAnsi="Cambria"/>
          <w:sz w:val="24"/>
          <w:szCs w:val="24"/>
        </w:rPr>
        <w:t>for</w:t>
      </w:r>
      <w:r w:rsidRPr="00155991">
        <w:rPr>
          <w:rFonts w:ascii="Cambria" w:hAnsi="Cambria"/>
          <w:sz w:val="24"/>
          <w:szCs w:val="24"/>
        </w:rPr>
        <w:t xml:space="preserve"> </w:t>
      </w:r>
      <w:r w:rsidR="00C83BAC" w:rsidRPr="00155991">
        <w:rPr>
          <w:rFonts w:ascii="Cambria" w:hAnsi="Cambria"/>
          <w:sz w:val="24"/>
          <w:szCs w:val="24"/>
        </w:rPr>
        <w:t xml:space="preserve">getting the </w:t>
      </w:r>
      <w:r w:rsidRPr="00155991">
        <w:rPr>
          <w:rFonts w:ascii="Cambria" w:hAnsi="Cambria"/>
          <w:sz w:val="24"/>
          <w:szCs w:val="24"/>
        </w:rPr>
        <w:t>work</w:t>
      </w:r>
      <w:r w:rsidR="00C83BAC" w:rsidRPr="00155991">
        <w:rPr>
          <w:rFonts w:ascii="Cambria" w:hAnsi="Cambria"/>
          <w:sz w:val="24"/>
          <w:szCs w:val="24"/>
        </w:rPr>
        <w:t>ing</w:t>
      </w:r>
      <w:r w:rsidRPr="00155991">
        <w:rPr>
          <w:rFonts w:ascii="Cambria" w:hAnsi="Cambria"/>
          <w:sz w:val="24"/>
          <w:szCs w:val="24"/>
        </w:rPr>
        <w:t xml:space="preserve"> assistant for employees with disabilities, in accordance with the percentage of disability and the needs of working </w:t>
      </w:r>
      <w:r w:rsidR="00C83BAC" w:rsidRPr="00155991">
        <w:rPr>
          <w:rFonts w:ascii="Cambria" w:hAnsi="Cambria"/>
          <w:sz w:val="24"/>
          <w:szCs w:val="24"/>
        </w:rPr>
        <w:t>post</w:t>
      </w:r>
      <w:r w:rsidRPr="00155991">
        <w:rPr>
          <w:rFonts w:ascii="Cambria" w:hAnsi="Cambria"/>
          <w:sz w:val="24"/>
          <w:szCs w:val="24"/>
        </w:rPr>
        <w:t>.</w:t>
      </w:r>
      <w:r w:rsidR="00C83BAC" w:rsidRPr="00155991">
        <w:rPr>
          <w:rFonts w:ascii="Cambria" w:hAnsi="Cambria"/>
          <w:sz w:val="24"/>
          <w:szCs w:val="24"/>
        </w:rPr>
        <w:t xml:space="preserve"> Through the</w:t>
      </w:r>
      <w:r w:rsidRPr="00155991">
        <w:rPr>
          <w:rFonts w:ascii="Cambria" w:hAnsi="Cambria"/>
          <w:sz w:val="24"/>
          <w:szCs w:val="24"/>
        </w:rPr>
        <w:t xml:space="preserve"> Law on </w:t>
      </w:r>
      <w:r w:rsidR="00C83BAC" w:rsidRPr="00155991">
        <w:rPr>
          <w:rFonts w:ascii="Cambria" w:hAnsi="Cambria"/>
          <w:sz w:val="24"/>
          <w:szCs w:val="24"/>
        </w:rPr>
        <w:t xml:space="preserve">Social </w:t>
      </w:r>
      <w:r w:rsidRPr="00155991">
        <w:rPr>
          <w:rFonts w:ascii="Cambria" w:hAnsi="Cambria"/>
          <w:sz w:val="24"/>
          <w:szCs w:val="24"/>
        </w:rPr>
        <w:t xml:space="preserve">and Child </w:t>
      </w:r>
      <w:r w:rsidR="00C83BAC" w:rsidRPr="00155991">
        <w:rPr>
          <w:rFonts w:ascii="Cambria" w:hAnsi="Cambria"/>
          <w:sz w:val="24"/>
          <w:szCs w:val="24"/>
        </w:rPr>
        <w:t xml:space="preserve">Protection </w:t>
      </w:r>
      <w:r w:rsidRPr="00155991">
        <w:rPr>
          <w:rFonts w:ascii="Cambria" w:hAnsi="Cambria"/>
          <w:sz w:val="24"/>
          <w:szCs w:val="24"/>
        </w:rPr>
        <w:t xml:space="preserve">and </w:t>
      </w:r>
      <w:r w:rsidR="00C83BAC" w:rsidRPr="00155991">
        <w:rPr>
          <w:rFonts w:ascii="Cambria" w:hAnsi="Cambria"/>
          <w:sz w:val="24"/>
          <w:szCs w:val="24"/>
        </w:rPr>
        <w:t>secondary legislation</w:t>
      </w:r>
      <w:r w:rsidR="007E7BEF" w:rsidRPr="00155991">
        <w:rPr>
          <w:rFonts w:ascii="Cambria" w:hAnsi="Cambria"/>
          <w:sz w:val="24"/>
          <w:szCs w:val="24"/>
        </w:rPr>
        <w:t xml:space="preserve"> </w:t>
      </w:r>
      <w:r w:rsidR="00C83BAC" w:rsidRPr="00155991">
        <w:rPr>
          <w:rFonts w:ascii="Cambria" w:hAnsi="Cambria"/>
          <w:sz w:val="24"/>
          <w:szCs w:val="24"/>
        </w:rPr>
        <w:t>is</w:t>
      </w:r>
      <w:r w:rsidRPr="00155991">
        <w:rPr>
          <w:rFonts w:ascii="Cambria" w:hAnsi="Cambria"/>
          <w:sz w:val="24"/>
          <w:szCs w:val="24"/>
        </w:rPr>
        <w:t xml:space="preserve"> provided the possibility </w:t>
      </w:r>
      <w:r w:rsidR="000E6D6D">
        <w:rPr>
          <w:rFonts w:ascii="Cambria" w:hAnsi="Cambria"/>
          <w:sz w:val="24"/>
          <w:szCs w:val="24"/>
        </w:rPr>
        <w:t>for</w:t>
      </w:r>
      <w:r w:rsidRPr="00155991">
        <w:rPr>
          <w:rFonts w:ascii="Cambria" w:hAnsi="Cambria"/>
          <w:sz w:val="24"/>
          <w:szCs w:val="24"/>
        </w:rPr>
        <w:t xml:space="preserve"> </w:t>
      </w:r>
      <w:r w:rsidR="007E7BEF" w:rsidRPr="00155991">
        <w:rPr>
          <w:rFonts w:ascii="Cambria" w:hAnsi="Cambria"/>
          <w:sz w:val="24"/>
          <w:szCs w:val="24"/>
        </w:rPr>
        <w:t xml:space="preserve">getting the services of </w:t>
      </w:r>
      <w:r w:rsidRPr="00155991">
        <w:rPr>
          <w:rFonts w:ascii="Cambria" w:hAnsi="Cambria"/>
          <w:sz w:val="24"/>
          <w:szCs w:val="24"/>
        </w:rPr>
        <w:t>personal assistance</w:t>
      </w:r>
      <w:r w:rsidR="008A1958" w:rsidRPr="00155991">
        <w:rPr>
          <w:rFonts w:ascii="Cambria" w:hAnsi="Cambria"/>
          <w:sz w:val="24"/>
          <w:szCs w:val="24"/>
        </w:rPr>
        <w:t>, home assistance and</w:t>
      </w:r>
      <w:r w:rsidRPr="00155991">
        <w:rPr>
          <w:rFonts w:ascii="Cambria" w:hAnsi="Cambria"/>
          <w:sz w:val="24"/>
          <w:szCs w:val="24"/>
        </w:rPr>
        <w:t xml:space="preserve"> support in community</w:t>
      </w:r>
      <w:r w:rsidR="008A1958" w:rsidRPr="00155991">
        <w:rPr>
          <w:rFonts w:ascii="Cambria" w:hAnsi="Cambria"/>
          <w:sz w:val="24"/>
          <w:szCs w:val="24"/>
        </w:rPr>
        <w:t xml:space="preserve"> for persons with disabilities who need such service</w:t>
      </w:r>
      <w:r w:rsidR="000E6D6D">
        <w:rPr>
          <w:rFonts w:ascii="Cambria" w:hAnsi="Cambria"/>
          <w:sz w:val="24"/>
          <w:szCs w:val="24"/>
        </w:rPr>
        <w:t>s</w:t>
      </w:r>
      <w:r w:rsidR="00B748EF" w:rsidRPr="00937CA5">
        <w:rPr>
          <w:rFonts w:ascii="Cambria" w:hAnsi="Cambria"/>
          <w:sz w:val="24"/>
          <w:szCs w:val="24"/>
        </w:rPr>
        <w:t>.</w:t>
      </w:r>
    </w:p>
    <w:p w:rsidR="006C0CD4" w:rsidRPr="00937CA5" w:rsidRDefault="006C0CD4" w:rsidP="00F712AB">
      <w:pPr>
        <w:pStyle w:val="ListParagraph"/>
        <w:spacing w:after="120" w:line="240" w:lineRule="auto"/>
        <w:ind w:left="0" w:firstLine="284"/>
        <w:jc w:val="both"/>
        <w:rPr>
          <w:rFonts w:ascii="Cambria" w:hAnsi="Cambria"/>
          <w:sz w:val="24"/>
          <w:szCs w:val="24"/>
        </w:rPr>
      </w:pPr>
    </w:p>
    <w:p w:rsidR="008A1958" w:rsidRPr="00937CA5" w:rsidRDefault="008A1958" w:rsidP="008A1958">
      <w:pPr>
        <w:pStyle w:val="ListParagraph"/>
        <w:numPr>
          <w:ilvl w:val="0"/>
          <w:numId w:val="7"/>
        </w:numPr>
        <w:spacing w:after="120" w:line="240" w:lineRule="auto"/>
        <w:ind w:left="426"/>
        <w:jc w:val="both"/>
        <w:rPr>
          <w:rFonts w:ascii="Cambria" w:hAnsi="Cambria"/>
          <w:sz w:val="24"/>
          <w:szCs w:val="24"/>
        </w:rPr>
      </w:pPr>
      <w:r w:rsidRPr="00155991">
        <w:rPr>
          <w:rFonts w:ascii="Cambria" w:hAnsi="Cambria"/>
          <w:sz w:val="24"/>
          <w:szCs w:val="24"/>
        </w:rPr>
        <w:t xml:space="preserve">Sign language is standardized in Montenegro, but still there is no law on the use of sign language. </w:t>
      </w:r>
      <w:r w:rsidR="00EC4209" w:rsidRPr="00155991">
        <w:rPr>
          <w:rFonts w:ascii="Cambria" w:hAnsi="Cambria"/>
          <w:sz w:val="24"/>
          <w:szCs w:val="24"/>
        </w:rPr>
        <w:t>L</w:t>
      </w:r>
      <w:r w:rsidRPr="00155991">
        <w:rPr>
          <w:rFonts w:ascii="Cambria" w:hAnsi="Cambria"/>
          <w:sz w:val="24"/>
          <w:szCs w:val="24"/>
        </w:rPr>
        <w:t>icensed interpreter for sign language</w:t>
      </w:r>
      <w:r w:rsidR="00EC4209" w:rsidRPr="00155991">
        <w:rPr>
          <w:rFonts w:ascii="Cambria" w:hAnsi="Cambria"/>
          <w:sz w:val="24"/>
          <w:szCs w:val="24"/>
        </w:rPr>
        <w:t xml:space="preserve"> is available</w:t>
      </w:r>
      <w:r w:rsidRPr="00155991">
        <w:rPr>
          <w:rFonts w:ascii="Cambria" w:hAnsi="Cambria"/>
          <w:sz w:val="24"/>
          <w:szCs w:val="24"/>
        </w:rPr>
        <w:t>.</w:t>
      </w:r>
    </w:p>
    <w:p w:rsidR="008A1958" w:rsidRPr="00937CA5" w:rsidRDefault="008A1958" w:rsidP="008A1958">
      <w:pPr>
        <w:pStyle w:val="ListParagraph"/>
        <w:rPr>
          <w:rFonts w:ascii="Cambria" w:hAnsi="Cambria"/>
          <w:sz w:val="24"/>
          <w:szCs w:val="24"/>
        </w:rPr>
      </w:pPr>
    </w:p>
    <w:p w:rsidR="0078463B" w:rsidRPr="00937CA5" w:rsidRDefault="00C6774A" w:rsidP="009B774B">
      <w:pPr>
        <w:numPr>
          <w:ilvl w:val="0"/>
          <w:numId w:val="7"/>
        </w:numPr>
        <w:autoSpaceDE w:val="0"/>
        <w:autoSpaceDN w:val="0"/>
        <w:adjustRightInd w:val="0"/>
        <w:spacing w:after="120" w:line="240" w:lineRule="auto"/>
        <w:ind w:left="426"/>
        <w:jc w:val="both"/>
        <w:rPr>
          <w:rFonts w:ascii="Cambria" w:hAnsi="Cambria"/>
          <w:sz w:val="24"/>
          <w:szCs w:val="24"/>
        </w:rPr>
      </w:pPr>
      <w:r w:rsidRPr="00155991">
        <w:rPr>
          <w:rFonts w:ascii="Cambria" w:hAnsi="Cambria"/>
          <w:sz w:val="24"/>
          <w:szCs w:val="24"/>
        </w:rPr>
        <w:t xml:space="preserve">The Ministry of Labour and Social Welfare has developed a system of providing social services which among others </w:t>
      </w:r>
      <w:r w:rsidR="000E6D6D" w:rsidRPr="00155991">
        <w:rPr>
          <w:rFonts w:ascii="Cambria" w:hAnsi="Cambria"/>
          <w:sz w:val="24"/>
          <w:szCs w:val="24"/>
        </w:rPr>
        <w:t>includes</w:t>
      </w:r>
      <w:r w:rsidRPr="00155991">
        <w:rPr>
          <w:rFonts w:ascii="Cambria" w:hAnsi="Cambria"/>
          <w:sz w:val="24"/>
          <w:szCs w:val="24"/>
        </w:rPr>
        <w:t xml:space="preserve"> also persons with disabilities. It should be noted that in Montenegro in 10 municipalities now there are day care </w:t>
      </w:r>
      <w:r w:rsidR="000E6D6D" w:rsidRPr="00155991">
        <w:rPr>
          <w:rFonts w:ascii="Cambria" w:hAnsi="Cambria"/>
          <w:sz w:val="24"/>
          <w:szCs w:val="24"/>
        </w:rPr>
        <w:t>centres</w:t>
      </w:r>
      <w:r w:rsidRPr="00155991">
        <w:rPr>
          <w:rFonts w:ascii="Cambria" w:hAnsi="Cambria"/>
          <w:sz w:val="24"/>
          <w:szCs w:val="24"/>
        </w:rPr>
        <w:t xml:space="preserve"> for children with disabilities - in Bijelo Polje, Pljevlja, Plav, Berane, Mojkovac, Niksic, Cetinje, Herceg Novi, Ulcinj which is an important provision of service for the mentioned population. Day care </w:t>
      </w:r>
      <w:r w:rsidR="000E6D6D" w:rsidRPr="00155991">
        <w:rPr>
          <w:rFonts w:ascii="Cambria" w:hAnsi="Cambria"/>
          <w:sz w:val="24"/>
          <w:szCs w:val="24"/>
        </w:rPr>
        <w:t>centres</w:t>
      </w:r>
      <w:r w:rsidRPr="00155991">
        <w:rPr>
          <w:rFonts w:ascii="Cambria" w:hAnsi="Cambria"/>
          <w:sz w:val="24"/>
          <w:szCs w:val="24"/>
        </w:rPr>
        <w:t xml:space="preserve"> are formed by the Ministry of Labour and Social Welfare with local </w:t>
      </w:r>
      <w:r w:rsidR="008260FE" w:rsidRPr="00155991">
        <w:rPr>
          <w:rFonts w:ascii="Cambria" w:hAnsi="Cambria"/>
          <w:sz w:val="24"/>
          <w:szCs w:val="24"/>
        </w:rPr>
        <w:t>self-</w:t>
      </w:r>
      <w:r w:rsidRPr="00155991">
        <w:rPr>
          <w:rFonts w:ascii="Cambria" w:hAnsi="Cambria"/>
          <w:sz w:val="24"/>
          <w:szCs w:val="24"/>
        </w:rPr>
        <w:t xml:space="preserve">governments and non-governmental sector. The construction of three </w:t>
      </w:r>
      <w:r w:rsidR="008260FE" w:rsidRPr="00155991">
        <w:rPr>
          <w:rFonts w:ascii="Cambria" w:hAnsi="Cambria"/>
          <w:sz w:val="24"/>
          <w:szCs w:val="24"/>
        </w:rPr>
        <w:t xml:space="preserve">more </w:t>
      </w:r>
      <w:r w:rsidR="00B03C2A" w:rsidRPr="00155991">
        <w:rPr>
          <w:rFonts w:ascii="Cambria" w:hAnsi="Cambria"/>
          <w:sz w:val="24"/>
          <w:szCs w:val="24"/>
        </w:rPr>
        <w:t>centres</w:t>
      </w:r>
      <w:r w:rsidR="008260FE" w:rsidRPr="00155991">
        <w:rPr>
          <w:rFonts w:ascii="Cambria" w:hAnsi="Cambria"/>
          <w:sz w:val="24"/>
          <w:szCs w:val="24"/>
        </w:rPr>
        <w:t xml:space="preserve"> is in course</w:t>
      </w:r>
      <w:r w:rsidRPr="00155991">
        <w:rPr>
          <w:rFonts w:ascii="Cambria" w:hAnsi="Cambria"/>
          <w:sz w:val="24"/>
          <w:szCs w:val="24"/>
        </w:rPr>
        <w:t xml:space="preserve">. Day care </w:t>
      </w:r>
      <w:r w:rsidR="00B03C2A" w:rsidRPr="00155991">
        <w:rPr>
          <w:rFonts w:ascii="Cambria" w:hAnsi="Cambria"/>
          <w:sz w:val="24"/>
          <w:szCs w:val="24"/>
        </w:rPr>
        <w:t>centres</w:t>
      </w:r>
      <w:r w:rsidRPr="00155991">
        <w:rPr>
          <w:rFonts w:ascii="Cambria" w:hAnsi="Cambria"/>
          <w:sz w:val="24"/>
          <w:szCs w:val="24"/>
        </w:rPr>
        <w:t xml:space="preserve"> for children with disabilities </w:t>
      </w:r>
      <w:r w:rsidR="009B1D8A" w:rsidRPr="00155991">
        <w:rPr>
          <w:rFonts w:ascii="Cambria" w:hAnsi="Cambria"/>
          <w:sz w:val="24"/>
          <w:szCs w:val="24"/>
        </w:rPr>
        <w:t>are</w:t>
      </w:r>
      <w:r w:rsidRPr="00155991">
        <w:rPr>
          <w:rFonts w:ascii="Cambria" w:hAnsi="Cambria"/>
          <w:sz w:val="24"/>
          <w:szCs w:val="24"/>
        </w:rPr>
        <w:t xml:space="preserve"> organized as a public institution</w:t>
      </w:r>
      <w:r w:rsidR="009B1D8A" w:rsidRPr="00155991">
        <w:rPr>
          <w:rFonts w:ascii="Cambria" w:hAnsi="Cambria"/>
          <w:sz w:val="24"/>
          <w:szCs w:val="24"/>
        </w:rPr>
        <w:t>s</w:t>
      </w:r>
      <w:r w:rsidRPr="00155991">
        <w:rPr>
          <w:rFonts w:ascii="Cambria" w:hAnsi="Cambria"/>
          <w:sz w:val="24"/>
          <w:szCs w:val="24"/>
        </w:rPr>
        <w:t xml:space="preserve"> of social and child protection, founded by municipalities. </w:t>
      </w:r>
      <w:r w:rsidR="009B1D8A" w:rsidRPr="00155991">
        <w:rPr>
          <w:rFonts w:ascii="Cambria" w:hAnsi="Cambria"/>
          <w:sz w:val="24"/>
          <w:szCs w:val="24"/>
        </w:rPr>
        <w:t>They are e</w:t>
      </w:r>
      <w:r w:rsidRPr="00155991">
        <w:rPr>
          <w:rFonts w:ascii="Cambria" w:hAnsi="Cambria"/>
          <w:sz w:val="24"/>
          <w:szCs w:val="24"/>
        </w:rPr>
        <w:t>stablish</w:t>
      </w:r>
      <w:r w:rsidR="009B1D8A" w:rsidRPr="00155991">
        <w:rPr>
          <w:rFonts w:ascii="Cambria" w:hAnsi="Cambria"/>
          <w:sz w:val="24"/>
          <w:szCs w:val="24"/>
        </w:rPr>
        <w:t>ed</w:t>
      </w:r>
      <w:r w:rsidRPr="00155991">
        <w:rPr>
          <w:rFonts w:ascii="Cambria" w:hAnsi="Cambria"/>
          <w:sz w:val="24"/>
          <w:szCs w:val="24"/>
        </w:rPr>
        <w:t xml:space="preserve"> and operate </w:t>
      </w:r>
      <w:r w:rsidR="009B1D8A" w:rsidRPr="00155991">
        <w:rPr>
          <w:rFonts w:ascii="Cambria" w:hAnsi="Cambria"/>
          <w:sz w:val="24"/>
          <w:szCs w:val="24"/>
        </w:rPr>
        <w:t>by the</w:t>
      </w:r>
      <w:r w:rsidRPr="00155991">
        <w:rPr>
          <w:rFonts w:ascii="Cambria" w:hAnsi="Cambria"/>
          <w:sz w:val="24"/>
          <w:szCs w:val="24"/>
        </w:rPr>
        <w:t xml:space="preserve"> system of state-private partnership, a</w:t>
      </w:r>
      <w:r w:rsidR="009B1D8A" w:rsidRPr="00155991">
        <w:rPr>
          <w:rFonts w:ascii="Cambria" w:hAnsi="Cambria"/>
          <w:sz w:val="24"/>
          <w:szCs w:val="24"/>
        </w:rPr>
        <w:t>n</w:t>
      </w:r>
      <w:r w:rsidR="00B03C2A">
        <w:rPr>
          <w:rFonts w:ascii="Cambria" w:hAnsi="Cambria"/>
          <w:sz w:val="24"/>
          <w:szCs w:val="24"/>
        </w:rPr>
        <w:t>d</w:t>
      </w:r>
      <w:r w:rsidR="009B1D8A" w:rsidRPr="00155991">
        <w:rPr>
          <w:rFonts w:ascii="Cambria" w:hAnsi="Cambria"/>
          <w:sz w:val="24"/>
          <w:szCs w:val="24"/>
        </w:rPr>
        <w:t xml:space="preserve"> </w:t>
      </w:r>
      <w:r w:rsidR="00B03C2A" w:rsidRPr="00155991">
        <w:rPr>
          <w:rFonts w:ascii="Cambria" w:hAnsi="Cambria"/>
          <w:sz w:val="24"/>
          <w:szCs w:val="24"/>
        </w:rPr>
        <w:t>accommodation</w:t>
      </w:r>
      <w:r w:rsidR="009B1D8A" w:rsidRPr="00155991">
        <w:rPr>
          <w:rFonts w:ascii="Cambria" w:hAnsi="Cambria"/>
          <w:sz w:val="24"/>
          <w:szCs w:val="24"/>
        </w:rPr>
        <w:t xml:space="preserve"> of</w:t>
      </w:r>
      <w:r w:rsidRPr="00155991">
        <w:rPr>
          <w:rFonts w:ascii="Cambria" w:hAnsi="Cambria"/>
          <w:sz w:val="24"/>
          <w:szCs w:val="24"/>
        </w:rPr>
        <w:t xml:space="preserve"> children </w:t>
      </w:r>
      <w:r w:rsidR="009B1D8A" w:rsidRPr="00155991">
        <w:rPr>
          <w:rFonts w:ascii="Cambria" w:hAnsi="Cambria"/>
          <w:sz w:val="24"/>
          <w:szCs w:val="24"/>
        </w:rPr>
        <w:t xml:space="preserve">is </w:t>
      </w:r>
      <w:r w:rsidRPr="00155991">
        <w:rPr>
          <w:rFonts w:ascii="Cambria" w:hAnsi="Cambria"/>
          <w:sz w:val="24"/>
          <w:szCs w:val="24"/>
        </w:rPr>
        <w:t>pa</w:t>
      </w:r>
      <w:r w:rsidR="009B1D8A" w:rsidRPr="00155991">
        <w:rPr>
          <w:rFonts w:ascii="Cambria" w:hAnsi="Cambria"/>
          <w:sz w:val="24"/>
          <w:szCs w:val="24"/>
        </w:rPr>
        <w:t>id by</w:t>
      </w:r>
      <w:r w:rsidRPr="00155991">
        <w:rPr>
          <w:rFonts w:ascii="Cambria" w:hAnsi="Cambria"/>
          <w:sz w:val="24"/>
          <w:szCs w:val="24"/>
        </w:rPr>
        <w:t xml:space="preserve"> the </w:t>
      </w:r>
      <w:r w:rsidR="009B1D8A" w:rsidRPr="00155991">
        <w:rPr>
          <w:rFonts w:ascii="Cambria" w:hAnsi="Cambria"/>
          <w:sz w:val="24"/>
          <w:szCs w:val="24"/>
        </w:rPr>
        <w:t>line</w:t>
      </w:r>
      <w:r w:rsidRPr="00155991">
        <w:rPr>
          <w:rFonts w:ascii="Cambria" w:hAnsi="Cambria"/>
          <w:sz w:val="24"/>
          <w:szCs w:val="24"/>
        </w:rPr>
        <w:t xml:space="preserve"> ministry. Their activit</w:t>
      </w:r>
      <w:r w:rsidR="00B03C2A">
        <w:rPr>
          <w:rFonts w:ascii="Cambria" w:hAnsi="Cambria"/>
          <w:sz w:val="24"/>
          <w:szCs w:val="24"/>
        </w:rPr>
        <w:t>ies are</w:t>
      </w:r>
      <w:r w:rsidRPr="00155991">
        <w:rPr>
          <w:rFonts w:ascii="Cambria" w:hAnsi="Cambria"/>
          <w:sz w:val="24"/>
          <w:szCs w:val="24"/>
        </w:rPr>
        <w:t xml:space="preserve"> primarily </w:t>
      </w:r>
      <w:r w:rsidR="002361E6" w:rsidRPr="00155991">
        <w:rPr>
          <w:rFonts w:ascii="Cambria" w:hAnsi="Cambria"/>
          <w:sz w:val="24"/>
          <w:szCs w:val="24"/>
        </w:rPr>
        <w:t>day care</w:t>
      </w:r>
      <w:r w:rsidRPr="00155991">
        <w:rPr>
          <w:rFonts w:ascii="Cambria" w:hAnsi="Cambria"/>
          <w:sz w:val="24"/>
          <w:szCs w:val="24"/>
        </w:rPr>
        <w:t xml:space="preserve">, socialization of children with disabilities and their inclusion in the community. </w:t>
      </w:r>
      <w:r w:rsidR="002361E6" w:rsidRPr="00155991">
        <w:rPr>
          <w:rFonts w:ascii="Cambria" w:hAnsi="Cambria"/>
          <w:sz w:val="24"/>
          <w:szCs w:val="24"/>
        </w:rPr>
        <w:t>Also,</w:t>
      </w:r>
      <w:r w:rsidRPr="00155991">
        <w:rPr>
          <w:rFonts w:ascii="Cambria" w:hAnsi="Cambria"/>
          <w:sz w:val="24"/>
          <w:szCs w:val="24"/>
        </w:rPr>
        <w:t xml:space="preserve"> a significant number of associations of parents of children with disabilities </w:t>
      </w:r>
      <w:r w:rsidR="002361E6" w:rsidRPr="00155991">
        <w:rPr>
          <w:rFonts w:ascii="Cambria" w:hAnsi="Cambria"/>
          <w:sz w:val="24"/>
          <w:szCs w:val="24"/>
        </w:rPr>
        <w:t xml:space="preserve">is founded </w:t>
      </w:r>
      <w:r w:rsidRPr="00155991">
        <w:rPr>
          <w:rFonts w:ascii="Cambria" w:hAnsi="Cambria"/>
          <w:sz w:val="24"/>
          <w:szCs w:val="24"/>
        </w:rPr>
        <w:t>in almost all municipalities in Montenegro, where is</w:t>
      </w:r>
      <w:r w:rsidR="002361E6" w:rsidRPr="00155991">
        <w:rPr>
          <w:rFonts w:ascii="Cambria" w:hAnsi="Cambria"/>
          <w:sz w:val="24"/>
          <w:szCs w:val="24"/>
        </w:rPr>
        <w:t xml:space="preserve"> offered </w:t>
      </w:r>
      <w:r w:rsidRPr="00155991">
        <w:rPr>
          <w:rFonts w:ascii="Cambria" w:hAnsi="Cambria"/>
          <w:sz w:val="24"/>
          <w:szCs w:val="24"/>
        </w:rPr>
        <w:t xml:space="preserve">significant </w:t>
      </w:r>
      <w:r w:rsidR="002361E6" w:rsidRPr="00155991">
        <w:rPr>
          <w:rFonts w:ascii="Cambria" w:hAnsi="Cambria"/>
          <w:sz w:val="24"/>
          <w:szCs w:val="24"/>
        </w:rPr>
        <w:t xml:space="preserve">provision of </w:t>
      </w:r>
      <w:r w:rsidRPr="00155991">
        <w:rPr>
          <w:rFonts w:ascii="Cambria" w:hAnsi="Cambria"/>
          <w:sz w:val="24"/>
          <w:szCs w:val="24"/>
        </w:rPr>
        <w:t>service</w:t>
      </w:r>
      <w:r w:rsidR="009B774B" w:rsidRPr="00155991">
        <w:rPr>
          <w:rFonts w:ascii="Cambria" w:hAnsi="Cambria"/>
          <w:sz w:val="24"/>
          <w:szCs w:val="24"/>
        </w:rPr>
        <w:t>s</w:t>
      </w:r>
      <w:r w:rsidRPr="00155991">
        <w:rPr>
          <w:rFonts w:ascii="Cambria" w:hAnsi="Cambria"/>
          <w:sz w:val="24"/>
          <w:szCs w:val="24"/>
        </w:rPr>
        <w:t xml:space="preserve"> to children and youth with disabilities, such as: </w:t>
      </w:r>
      <w:r w:rsidR="009B774B" w:rsidRPr="00155991">
        <w:rPr>
          <w:rFonts w:ascii="Cambria" w:hAnsi="Cambria"/>
          <w:sz w:val="24"/>
          <w:szCs w:val="24"/>
        </w:rPr>
        <w:t xml:space="preserve">the </w:t>
      </w:r>
      <w:r w:rsidRPr="00155991">
        <w:rPr>
          <w:rFonts w:ascii="Cambria" w:hAnsi="Cambria"/>
          <w:sz w:val="24"/>
          <w:szCs w:val="24"/>
        </w:rPr>
        <w:t>service of special education, psychology, speech therapy, physio-therapeutic</w:t>
      </w:r>
      <w:r w:rsidR="009B774B" w:rsidRPr="00155991">
        <w:rPr>
          <w:rFonts w:ascii="Cambria" w:hAnsi="Cambria"/>
          <w:sz w:val="24"/>
          <w:szCs w:val="24"/>
        </w:rPr>
        <w:t xml:space="preserve"> and</w:t>
      </w:r>
      <w:r w:rsidRPr="00155991">
        <w:rPr>
          <w:rFonts w:ascii="Cambria" w:hAnsi="Cambria"/>
          <w:sz w:val="24"/>
          <w:szCs w:val="24"/>
        </w:rPr>
        <w:t xml:space="preserve"> legal -</w:t>
      </w:r>
      <w:r w:rsidR="009B774B" w:rsidRPr="00155991">
        <w:rPr>
          <w:rFonts w:ascii="Cambria" w:hAnsi="Cambria"/>
          <w:sz w:val="24"/>
          <w:szCs w:val="24"/>
        </w:rPr>
        <w:t xml:space="preserve">administrative </w:t>
      </w:r>
      <w:r w:rsidRPr="00155991">
        <w:rPr>
          <w:rFonts w:ascii="Cambria" w:hAnsi="Cambria"/>
          <w:sz w:val="24"/>
          <w:szCs w:val="24"/>
        </w:rPr>
        <w:t>support a</w:t>
      </w:r>
      <w:r w:rsidR="009B774B" w:rsidRPr="00155991">
        <w:rPr>
          <w:rFonts w:ascii="Cambria" w:hAnsi="Cambria"/>
          <w:sz w:val="24"/>
          <w:szCs w:val="24"/>
        </w:rPr>
        <w:t>s well as</w:t>
      </w:r>
      <w:r w:rsidRPr="00155991">
        <w:rPr>
          <w:rFonts w:ascii="Cambria" w:hAnsi="Cambria"/>
          <w:sz w:val="24"/>
          <w:szCs w:val="24"/>
        </w:rPr>
        <w:t xml:space="preserve"> personal assistance services and assistance </w:t>
      </w:r>
      <w:r w:rsidR="009B774B" w:rsidRPr="00155991">
        <w:rPr>
          <w:rFonts w:ascii="Cambria" w:hAnsi="Cambria"/>
          <w:sz w:val="24"/>
          <w:szCs w:val="24"/>
        </w:rPr>
        <w:t>in</w:t>
      </w:r>
      <w:r w:rsidRPr="00155991">
        <w:rPr>
          <w:rFonts w:ascii="Cambria" w:hAnsi="Cambria"/>
          <w:sz w:val="24"/>
          <w:szCs w:val="24"/>
        </w:rPr>
        <w:t xml:space="preserve"> the family</w:t>
      </w:r>
      <w:r w:rsidR="0078463B" w:rsidRPr="00937CA5">
        <w:rPr>
          <w:rFonts w:ascii="Cambria" w:hAnsi="Cambria"/>
          <w:sz w:val="24"/>
          <w:szCs w:val="24"/>
        </w:rPr>
        <w:t>.</w:t>
      </w:r>
    </w:p>
    <w:p w:rsidR="00662345" w:rsidRPr="00937CA5" w:rsidRDefault="009B774B" w:rsidP="00E96763">
      <w:pPr>
        <w:numPr>
          <w:ilvl w:val="0"/>
          <w:numId w:val="7"/>
        </w:numPr>
        <w:autoSpaceDE w:val="0"/>
        <w:autoSpaceDN w:val="0"/>
        <w:adjustRightInd w:val="0"/>
        <w:spacing w:after="120" w:line="240" w:lineRule="auto"/>
        <w:ind w:left="426"/>
        <w:jc w:val="both"/>
        <w:rPr>
          <w:rFonts w:ascii="Cambria" w:hAnsi="Cambria"/>
          <w:sz w:val="24"/>
          <w:szCs w:val="24"/>
        </w:rPr>
      </w:pPr>
      <w:r w:rsidRPr="00155991">
        <w:rPr>
          <w:rFonts w:ascii="Cambria" w:hAnsi="Cambria"/>
          <w:sz w:val="24"/>
          <w:szCs w:val="24"/>
        </w:rPr>
        <w:t xml:space="preserve">Within the Directorate for Social and Child Protection of the Ministry of Labour and Social Welfare, </w:t>
      </w:r>
      <w:r w:rsidR="00E96763" w:rsidRPr="00155991">
        <w:rPr>
          <w:rFonts w:ascii="Cambria" w:hAnsi="Cambria"/>
          <w:sz w:val="24"/>
          <w:szCs w:val="24"/>
        </w:rPr>
        <w:t xml:space="preserve">is </w:t>
      </w:r>
      <w:r w:rsidRPr="00155991">
        <w:rPr>
          <w:rFonts w:ascii="Cambria" w:hAnsi="Cambria"/>
          <w:sz w:val="24"/>
          <w:szCs w:val="24"/>
        </w:rPr>
        <w:t xml:space="preserve">established the Directorate for the development of services that will address </w:t>
      </w:r>
      <w:r w:rsidR="00E96763" w:rsidRPr="00155991">
        <w:rPr>
          <w:rFonts w:ascii="Cambria" w:hAnsi="Cambria"/>
          <w:sz w:val="24"/>
          <w:szCs w:val="24"/>
        </w:rPr>
        <w:t xml:space="preserve">the </w:t>
      </w:r>
      <w:r w:rsidRPr="00155991">
        <w:rPr>
          <w:rFonts w:ascii="Cambria" w:hAnsi="Cambria"/>
          <w:sz w:val="24"/>
          <w:szCs w:val="24"/>
        </w:rPr>
        <w:t xml:space="preserve">issues of development and financing of services at the local level </w:t>
      </w:r>
      <w:r w:rsidRPr="00155991">
        <w:rPr>
          <w:rFonts w:ascii="Cambria" w:hAnsi="Cambria"/>
          <w:sz w:val="24"/>
          <w:szCs w:val="24"/>
        </w:rPr>
        <w:lastRenderedPageBreak/>
        <w:t>and at the state level, which will contribute to improving the protection of vulnerable groups</w:t>
      </w:r>
      <w:r w:rsidR="0078463B" w:rsidRPr="00937CA5">
        <w:rPr>
          <w:rFonts w:ascii="Cambria" w:hAnsi="Cambria"/>
          <w:sz w:val="24"/>
          <w:szCs w:val="24"/>
        </w:rPr>
        <w:t>.</w:t>
      </w:r>
    </w:p>
    <w:p w:rsidR="0078463B" w:rsidRPr="00937CA5" w:rsidRDefault="00BB62FA" w:rsidP="004E74DF">
      <w:pPr>
        <w:numPr>
          <w:ilvl w:val="0"/>
          <w:numId w:val="7"/>
        </w:numPr>
        <w:autoSpaceDE w:val="0"/>
        <w:autoSpaceDN w:val="0"/>
        <w:adjustRightInd w:val="0"/>
        <w:spacing w:after="120" w:line="240" w:lineRule="auto"/>
        <w:ind w:left="426"/>
        <w:jc w:val="both"/>
        <w:rPr>
          <w:rFonts w:ascii="Cambria" w:hAnsi="Cambria"/>
          <w:sz w:val="24"/>
          <w:szCs w:val="24"/>
        </w:rPr>
      </w:pPr>
      <w:r w:rsidRPr="00155991">
        <w:rPr>
          <w:rFonts w:ascii="Cambria" w:hAnsi="Cambria"/>
          <w:sz w:val="24"/>
          <w:szCs w:val="24"/>
        </w:rPr>
        <w:t>The Ministry of Labo</w:t>
      </w:r>
      <w:r w:rsidR="00B45D76">
        <w:rPr>
          <w:rFonts w:ascii="Cambria" w:hAnsi="Cambria"/>
          <w:sz w:val="24"/>
          <w:szCs w:val="24"/>
        </w:rPr>
        <w:t>u</w:t>
      </w:r>
      <w:r w:rsidRPr="00155991">
        <w:rPr>
          <w:rFonts w:ascii="Cambria" w:hAnsi="Cambria"/>
          <w:sz w:val="24"/>
          <w:szCs w:val="24"/>
        </w:rPr>
        <w:t xml:space="preserve">r and Social Welfare realised the introduction of the project "Social Card - Social Welfare Information System in Montenegro". The project represents one of the basic pillars of further promotion of the reform of the social protection system, and the introduction of social welfare information system allows the creation of the unique 'social card' </w:t>
      </w:r>
      <w:r w:rsidR="00B45D76">
        <w:rPr>
          <w:rFonts w:ascii="Cambria" w:hAnsi="Cambria"/>
          <w:sz w:val="24"/>
          <w:szCs w:val="24"/>
        </w:rPr>
        <w:t>for</w:t>
      </w:r>
      <w:r w:rsidRPr="00155991">
        <w:rPr>
          <w:rFonts w:ascii="Cambria" w:hAnsi="Cambria"/>
          <w:sz w:val="24"/>
          <w:szCs w:val="24"/>
        </w:rPr>
        <w:t xml:space="preserve"> citizens involved in social welfare programs, as well as the exchange of information between all relevant institutions of the system at national and local level, based on which </w:t>
      </w:r>
      <w:r w:rsidR="004E74DF" w:rsidRPr="00155991">
        <w:rPr>
          <w:rFonts w:ascii="Cambria" w:hAnsi="Cambria"/>
          <w:sz w:val="24"/>
          <w:szCs w:val="24"/>
        </w:rPr>
        <w:t>they</w:t>
      </w:r>
      <w:r w:rsidRPr="00155991">
        <w:rPr>
          <w:rFonts w:ascii="Cambria" w:hAnsi="Cambria"/>
          <w:sz w:val="24"/>
          <w:szCs w:val="24"/>
        </w:rPr>
        <w:t xml:space="preserve"> have access to information on financial situation and other components of importance for the provision of appropriate services</w:t>
      </w:r>
      <w:r w:rsidR="0078463B" w:rsidRPr="00937CA5">
        <w:rPr>
          <w:rFonts w:ascii="Cambria" w:hAnsi="Cambria"/>
          <w:sz w:val="24"/>
          <w:szCs w:val="24"/>
        </w:rPr>
        <w:t>.</w:t>
      </w:r>
    </w:p>
    <w:p w:rsidR="00870764" w:rsidRPr="00937CA5" w:rsidRDefault="00C72592" w:rsidP="00F712AB">
      <w:pPr>
        <w:pStyle w:val="ListParagraph"/>
        <w:spacing w:after="120" w:line="240" w:lineRule="auto"/>
        <w:ind w:left="0"/>
        <w:jc w:val="both"/>
        <w:rPr>
          <w:rFonts w:ascii="Cambria" w:hAnsi="Cambria"/>
          <w:b/>
          <w:sz w:val="24"/>
          <w:szCs w:val="24"/>
        </w:rPr>
      </w:pPr>
      <w:r w:rsidRPr="00937CA5">
        <w:rPr>
          <w:rFonts w:ascii="Cambria" w:hAnsi="Cambria"/>
          <w:b/>
          <w:sz w:val="24"/>
          <w:szCs w:val="24"/>
        </w:rPr>
        <w:t>5.</w:t>
      </w:r>
      <w:r w:rsidR="00870764" w:rsidRPr="00937CA5">
        <w:rPr>
          <w:rFonts w:ascii="Cambria" w:hAnsi="Cambria"/>
          <w:b/>
          <w:sz w:val="24"/>
          <w:szCs w:val="24"/>
        </w:rPr>
        <w:t xml:space="preserve"> Please provide any other relevant information (including information from surveys, censuses and administrative data - </w:t>
      </w:r>
      <w:r w:rsidR="00B45D76" w:rsidRPr="00937CA5">
        <w:rPr>
          <w:rFonts w:ascii="Cambria" w:hAnsi="Cambria"/>
          <w:b/>
          <w:sz w:val="24"/>
          <w:szCs w:val="24"/>
        </w:rPr>
        <w:t>statistics</w:t>
      </w:r>
      <w:r w:rsidR="00870764" w:rsidRPr="00937CA5">
        <w:rPr>
          <w:rFonts w:ascii="Cambria" w:hAnsi="Cambria"/>
          <w:b/>
          <w:sz w:val="24"/>
          <w:szCs w:val="24"/>
        </w:rPr>
        <w:t>, reports and studies), in relation to the implementation of existing disability-inclusive policies and action plans in your country.</w:t>
      </w:r>
    </w:p>
    <w:p w:rsidR="00870764" w:rsidRPr="00937CA5" w:rsidRDefault="00870764" w:rsidP="00F712AB">
      <w:pPr>
        <w:pStyle w:val="ListParagraph"/>
        <w:spacing w:after="120" w:line="240" w:lineRule="auto"/>
        <w:ind w:left="0" w:firstLine="284"/>
        <w:jc w:val="both"/>
        <w:rPr>
          <w:rFonts w:ascii="Cambria" w:hAnsi="Cambria"/>
          <w:sz w:val="24"/>
          <w:szCs w:val="24"/>
        </w:rPr>
      </w:pPr>
    </w:p>
    <w:p w:rsidR="00662345" w:rsidRPr="00937CA5" w:rsidRDefault="004E74DF" w:rsidP="004E74DF">
      <w:pPr>
        <w:pStyle w:val="ListParagraph"/>
        <w:numPr>
          <w:ilvl w:val="0"/>
          <w:numId w:val="16"/>
        </w:numPr>
        <w:spacing w:after="120" w:line="240" w:lineRule="auto"/>
        <w:ind w:left="426"/>
        <w:jc w:val="both"/>
        <w:rPr>
          <w:rFonts w:ascii="Cambria" w:hAnsi="Cambria"/>
          <w:sz w:val="24"/>
          <w:szCs w:val="24"/>
        </w:rPr>
      </w:pPr>
      <w:r w:rsidRPr="00155991">
        <w:rPr>
          <w:rFonts w:ascii="Cambria" w:hAnsi="Cambria"/>
          <w:sz w:val="24"/>
          <w:szCs w:val="24"/>
        </w:rPr>
        <w:t xml:space="preserve">In the previous period the Ministry of Human and Minority Rights carried out a research on the topic "The relationship of citizens towards discrimination in Montenegro". The results of the research on the attitudes </w:t>
      </w:r>
      <w:r w:rsidR="004550C5" w:rsidRPr="00155991">
        <w:rPr>
          <w:rFonts w:ascii="Cambria" w:hAnsi="Cambria"/>
          <w:sz w:val="24"/>
          <w:szCs w:val="24"/>
        </w:rPr>
        <w:t>toward</w:t>
      </w:r>
      <w:r w:rsidRPr="00155991">
        <w:rPr>
          <w:rFonts w:ascii="Cambria" w:hAnsi="Cambria"/>
          <w:sz w:val="24"/>
          <w:szCs w:val="24"/>
        </w:rPr>
        <w:t xml:space="preserve"> discrimination, and the level of awareness </w:t>
      </w:r>
      <w:r w:rsidR="004550C5" w:rsidRPr="00155991">
        <w:rPr>
          <w:rFonts w:ascii="Cambria" w:hAnsi="Cambria"/>
          <w:sz w:val="24"/>
          <w:szCs w:val="24"/>
        </w:rPr>
        <w:t>on</w:t>
      </w:r>
      <w:r w:rsidRPr="00155991">
        <w:rPr>
          <w:rFonts w:ascii="Cambria" w:hAnsi="Cambria"/>
          <w:sz w:val="24"/>
          <w:szCs w:val="24"/>
        </w:rPr>
        <w:t xml:space="preserve"> discrimination and discrimination </w:t>
      </w:r>
      <w:r w:rsidR="00B45D76" w:rsidRPr="00155991">
        <w:rPr>
          <w:rFonts w:ascii="Cambria" w:hAnsi="Cambria"/>
          <w:sz w:val="24"/>
          <w:szCs w:val="24"/>
        </w:rPr>
        <w:t>phenomenon</w:t>
      </w:r>
      <w:r w:rsidR="004550C5" w:rsidRPr="00155991">
        <w:rPr>
          <w:rFonts w:ascii="Cambria" w:hAnsi="Cambria"/>
          <w:sz w:val="24"/>
          <w:szCs w:val="24"/>
        </w:rPr>
        <w:t xml:space="preserve"> </w:t>
      </w:r>
      <w:r w:rsidRPr="00155991">
        <w:rPr>
          <w:rFonts w:ascii="Cambria" w:hAnsi="Cambria"/>
          <w:sz w:val="24"/>
          <w:szCs w:val="24"/>
        </w:rPr>
        <w:t xml:space="preserve">that follow, can serve as a source of information and data about the presence and extent of discrimination in Montenegro. More information on the conducted </w:t>
      </w:r>
      <w:r w:rsidR="004550C5" w:rsidRPr="00155991">
        <w:rPr>
          <w:rFonts w:ascii="Cambria" w:hAnsi="Cambria"/>
          <w:sz w:val="24"/>
          <w:szCs w:val="24"/>
        </w:rPr>
        <w:t xml:space="preserve">researches </w:t>
      </w:r>
      <w:r w:rsidRPr="00155991">
        <w:rPr>
          <w:rFonts w:ascii="Cambria" w:hAnsi="Cambria"/>
          <w:sz w:val="24"/>
          <w:szCs w:val="24"/>
        </w:rPr>
        <w:t xml:space="preserve">can </w:t>
      </w:r>
      <w:r w:rsidR="004550C5" w:rsidRPr="00155991">
        <w:rPr>
          <w:rFonts w:ascii="Cambria" w:hAnsi="Cambria"/>
          <w:sz w:val="24"/>
          <w:szCs w:val="24"/>
        </w:rPr>
        <w:t xml:space="preserve">be found </w:t>
      </w:r>
      <w:r w:rsidR="00155991" w:rsidRPr="00155991">
        <w:rPr>
          <w:rFonts w:ascii="Cambria" w:hAnsi="Cambria"/>
          <w:sz w:val="24"/>
          <w:szCs w:val="24"/>
        </w:rPr>
        <w:t>at</w:t>
      </w:r>
      <w:r w:rsidR="004550C5" w:rsidRPr="00155991">
        <w:rPr>
          <w:rFonts w:ascii="Cambria" w:hAnsi="Cambria"/>
          <w:sz w:val="24"/>
          <w:szCs w:val="24"/>
        </w:rPr>
        <w:t xml:space="preserve"> the following</w:t>
      </w:r>
      <w:r w:rsidR="00155991" w:rsidRPr="00155991">
        <w:rPr>
          <w:rFonts w:ascii="Cambria" w:hAnsi="Cambria"/>
          <w:sz w:val="24"/>
          <w:szCs w:val="24"/>
        </w:rPr>
        <w:t xml:space="preserve"> link</w:t>
      </w:r>
      <w:r w:rsidR="00C72592" w:rsidRPr="00937CA5">
        <w:rPr>
          <w:rFonts w:ascii="Cambria" w:hAnsi="Cambria"/>
          <w:sz w:val="24"/>
          <w:szCs w:val="24"/>
        </w:rPr>
        <w:t>:</w:t>
      </w:r>
    </w:p>
    <w:p w:rsidR="00C72592" w:rsidRPr="00937CA5" w:rsidRDefault="007B38DB" w:rsidP="004E74DF">
      <w:pPr>
        <w:pStyle w:val="ListParagraph"/>
        <w:spacing w:after="120" w:line="240" w:lineRule="auto"/>
        <w:ind w:left="0" w:firstLine="426"/>
        <w:jc w:val="both"/>
        <w:rPr>
          <w:rFonts w:ascii="Cambria" w:hAnsi="Cambria"/>
          <w:sz w:val="24"/>
          <w:szCs w:val="24"/>
        </w:rPr>
      </w:pPr>
      <w:hyperlink r:id="rId8" w:history="1">
        <w:r w:rsidR="00C72592" w:rsidRPr="00937CA5">
          <w:rPr>
            <w:rStyle w:val="Hyperlink"/>
            <w:rFonts w:ascii="Cambria" w:hAnsi="Cambria"/>
            <w:sz w:val="24"/>
            <w:szCs w:val="24"/>
          </w:rPr>
          <w:t>http://www.mmp.gov.me/biblioteka/istrazivanja</w:t>
        </w:r>
      </w:hyperlink>
      <w:r w:rsidR="00C72592" w:rsidRPr="00937CA5">
        <w:rPr>
          <w:rFonts w:ascii="Cambria" w:hAnsi="Cambria"/>
          <w:sz w:val="24"/>
          <w:szCs w:val="24"/>
        </w:rPr>
        <w:t>.</w:t>
      </w:r>
    </w:p>
    <w:p w:rsidR="00C72592" w:rsidRPr="00937CA5" w:rsidRDefault="00C72592" w:rsidP="00F712AB">
      <w:pPr>
        <w:pStyle w:val="ListParagraph"/>
        <w:spacing w:after="120" w:line="240" w:lineRule="auto"/>
        <w:ind w:left="0" w:firstLine="284"/>
        <w:jc w:val="both"/>
        <w:rPr>
          <w:rFonts w:ascii="Cambria" w:hAnsi="Cambria"/>
          <w:sz w:val="24"/>
          <w:szCs w:val="24"/>
        </w:rPr>
      </w:pPr>
    </w:p>
    <w:p w:rsidR="00662345" w:rsidRPr="00937CA5" w:rsidRDefault="00933FCA" w:rsidP="004550C5">
      <w:pPr>
        <w:pStyle w:val="ListParagraph"/>
        <w:spacing w:after="120" w:line="240" w:lineRule="auto"/>
        <w:ind w:left="426"/>
        <w:jc w:val="both"/>
        <w:rPr>
          <w:rFonts w:ascii="Cambria" w:hAnsi="Cambria"/>
          <w:sz w:val="24"/>
          <w:szCs w:val="24"/>
        </w:rPr>
      </w:pPr>
      <w:r w:rsidRPr="00155991">
        <w:rPr>
          <w:rFonts w:ascii="Cambria" w:hAnsi="Cambria"/>
          <w:sz w:val="24"/>
          <w:szCs w:val="24"/>
        </w:rPr>
        <w:t xml:space="preserve">The 2011 </w:t>
      </w:r>
      <w:r w:rsidR="004550C5" w:rsidRPr="00155991">
        <w:rPr>
          <w:rFonts w:ascii="Cambria" w:hAnsi="Cambria"/>
          <w:sz w:val="24"/>
          <w:szCs w:val="24"/>
        </w:rPr>
        <w:t xml:space="preserve">Census of </w:t>
      </w:r>
      <w:r w:rsidRPr="00155991">
        <w:rPr>
          <w:rFonts w:ascii="Cambria" w:hAnsi="Cambria"/>
          <w:sz w:val="24"/>
          <w:szCs w:val="24"/>
        </w:rPr>
        <w:t>population</w:t>
      </w:r>
      <w:r w:rsidR="004550C5" w:rsidRPr="00155991">
        <w:rPr>
          <w:rFonts w:ascii="Cambria" w:hAnsi="Cambria"/>
          <w:sz w:val="24"/>
          <w:szCs w:val="24"/>
        </w:rPr>
        <w:t xml:space="preserve">, </w:t>
      </w:r>
      <w:r w:rsidRPr="00155991">
        <w:rPr>
          <w:rFonts w:ascii="Cambria" w:hAnsi="Cambria"/>
          <w:sz w:val="24"/>
          <w:szCs w:val="24"/>
        </w:rPr>
        <w:t xml:space="preserve">households </w:t>
      </w:r>
      <w:r w:rsidR="004550C5" w:rsidRPr="00155991">
        <w:rPr>
          <w:rFonts w:ascii="Cambria" w:hAnsi="Cambria"/>
          <w:sz w:val="24"/>
          <w:szCs w:val="24"/>
        </w:rPr>
        <w:t xml:space="preserve">and </w:t>
      </w:r>
      <w:r w:rsidR="00B45D76" w:rsidRPr="00155991">
        <w:rPr>
          <w:rFonts w:ascii="Cambria" w:hAnsi="Cambria"/>
          <w:sz w:val="24"/>
          <w:szCs w:val="24"/>
        </w:rPr>
        <w:t>apartments</w:t>
      </w:r>
      <w:r w:rsidR="004550C5" w:rsidRPr="00155991">
        <w:rPr>
          <w:rFonts w:ascii="Cambria" w:hAnsi="Cambria"/>
          <w:sz w:val="24"/>
          <w:szCs w:val="24"/>
        </w:rPr>
        <w:t xml:space="preserve"> for the first time collect</w:t>
      </w:r>
      <w:r w:rsidRPr="00155991">
        <w:rPr>
          <w:rFonts w:ascii="Cambria" w:hAnsi="Cambria"/>
          <w:sz w:val="24"/>
          <w:szCs w:val="24"/>
        </w:rPr>
        <w:t>ed the</w:t>
      </w:r>
      <w:r w:rsidR="004550C5" w:rsidRPr="00155991">
        <w:rPr>
          <w:rFonts w:ascii="Cambria" w:hAnsi="Cambria"/>
          <w:sz w:val="24"/>
          <w:szCs w:val="24"/>
        </w:rPr>
        <w:t xml:space="preserve"> data on the existence of obstacles in </w:t>
      </w:r>
      <w:r w:rsidRPr="00155991">
        <w:rPr>
          <w:rFonts w:ascii="Cambria" w:hAnsi="Cambria"/>
          <w:sz w:val="24"/>
          <w:szCs w:val="24"/>
        </w:rPr>
        <w:t xml:space="preserve">performing </w:t>
      </w:r>
      <w:r w:rsidR="004550C5" w:rsidRPr="00155991">
        <w:rPr>
          <w:rFonts w:ascii="Cambria" w:hAnsi="Cambria"/>
          <w:sz w:val="24"/>
          <w:szCs w:val="24"/>
        </w:rPr>
        <w:t xml:space="preserve">daily activities. Persons who have difficulties in performing </w:t>
      </w:r>
      <w:r w:rsidRPr="00155991">
        <w:rPr>
          <w:rFonts w:ascii="Cambria" w:hAnsi="Cambria"/>
          <w:sz w:val="24"/>
          <w:szCs w:val="24"/>
        </w:rPr>
        <w:t>daily</w:t>
      </w:r>
      <w:r w:rsidR="004550C5" w:rsidRPr="00155991">
        <w:rPr>
          <w:rFonts w:ascii="Cambria" w:hAnsi="Cambria"/>
          <w:sz w:val="24"/>
          <w:szCs w:val="24"/>
        </w:rPr>
        <w:t xml:space="preserve"> activities are persons who have practical limitations in performing or participating in various activities. This group includes persons who experience limitations in basic functional activities, such as walking, hearing, s</w:t>
      </w:r>
      <w:r w:rsidRPr="00155991">
        <w:rPr>
          <w:rFonts w:ascii="Cambria" w:hAnsi="Cambria"/>
          <w:sz w:val="24"/>
          <w:szCs w:val="24"/>
        </w:rPr>
        <w:t xml:space="preserve">eeing </w:t>
      </w:r>
      <w:r w:rsidR="00B45D76" w:rsidRPr="00155991">
        <w:rPr>
          <w:rFonts w:ascii="Cambria" w:hAnsi="Cambria"/>
          <w:sz w:val="24"/>
          <w:szCs w:val="24"/>
        </w:rPr>
        <w:t>etc.</w:t>
      </w:r>
      <w:r w:rsidR="004550C5" w:rsidRPr="00155991">
        <w:rPr>
          <w:rFonts w:ascii="Cambria" w:hAnsi="Cambria"/>
          <w:sz w:val="24"/>
          <w:szCs w:val="24"/>
        </w:rPr>
        <w:t>, even if the limit</w:t>
      </w:r>
      <w:r w:rsidRPr="00155991">
        <w:rPr>
          <w:rFonts w:ascii="Cambria" w:hAnsi="Cambria"/>
          <w:sz w:val="24"/>
          <w:szCs w:val="24"/>
        </w:rPr>
        <w:t>ation</w:t>
      </w:r>
      <w:r w:rsidR="004550C5" w:rsidRPr="00155991">
        <w:rPr>
          <w:rFonts w:ascii="Cambria" w:hAnsi="Cambria"/>
          <w:sz w:val="24"/>
          <w:szCs w:val="24"/>
        </w:rPr>
        <w:t xml:space="preserve"> </w:t>
      </w:r>
      <w:r w:rsidRPr="00155991">
        <w:rPr>
          <w:rFonts w:ascii="Cambria" w:hAnsi="Cambria"/>
          <w:sz w:val="24"/>
          <w:szCs w:val="24"/>
        </w:rPr>
        <w:t>was</w:t>
      </w:r>
      <w:r w:rsidR="004550C5" w:rsidRPr="00155991">
        <w:rPr>
          <w:rFonts w:ascii="Cambria" w:hAnsi="Cambria"/>
          <w:sz w:val="24"/>
          <w:szCs w:val="24"/>
        </w:rPr>
        <w:t xml:space="preserve"> improved </w:t>
      </w:r>
      <w:r w:rsidRPr="00155991">
        <w:rPr>
          <w:rFonts w:ascii="Cambria" w:hAnsi="Cambria"/>
          <w:sz w:val="24"/>
          <w:szCs w:val="24"/>
        </w:rPr>
        <w:t xml:space="preserve">by the </w:t>
      </w:r>
      <w:r w:rsidR="004550C5" w:rsidRPr="00155991">
        <w:rPr>
          <w:rFonts w:ascii="Cambria" w:hAnsi="Cambria"/>
          <w:sz w:val="24"/>
          <w:szCs w:val="24"/>
        </w:rPr>
        <w:t xml:space="preserve">use of assistive devices or with the support of </w:t>
      </w:r>
      <w:r w:rsidR="00B45D76">
        <w:rPr>
          <w:rFonts w:ascii="Cambria" w:hAnsi="Cambria"/>
          <w:sz w:val="24"/>
          <w:szCs w:val="24"/>
        </w:rPr>
        <w:t>other persons</w:t>
      </w:r>
      <w:r w:rsidR="004550C5" w:rsidRPr="00155991">
        <w:rPr>
          <w:rFonts w:ascii="Cambria" w:hAnsi="Cambria"/>
          <w:sz w:val="24"/>
          <w:szCs w:val="24"/>
        </w:rPr>
        <w:t xml:space="preserve">. More information can be found at </w:t>
      </w:r>
      <w:r w:rsidR="00155991" w:rsidRPr="00155991">
        <w:rPr>
          <w:rFonts w:ascii="Cambria" w:hAnsi="Cambria"/>
          <w:sz w:val="24"/>
          <w:szCs w:val="24"/>
        </w:rPr>
        <w:t xml:space="preserve">the following </w:t>
      </w:r>
      <w:r w:rsidR="004550C5" w:rsidRPr="00155991">
        <w:rPr>
          <w:rFonts w:ascii="Cambria" w:hAnsi="Cambria"/>
          <w:sz w:val="24"/>
          <w:szCs w:val="24"/>
        </w:rPr>
        <w:t>link</w:t>
      </w:r>
      <w:r w:rsidR="006C0CD4" w:rsidRPr="00937CA5">
        <w:rPr>
          <w:rFonts w:ascii="Cambria" w:hAnsi="Cambria"/>
          <w:sz w:val="24"/>
          <w:szCs w:val="24"/>
        </w:rPr>
        <w:t xml:space="preserve">: </w:t>
      </w:r>
    </w:p>
    <w:p w:rsidR="00C72592" w:rsidRPr="00937CA5" w:rsidRDefault="007B38DB" w:rsidP="00155991">
      <w:pPr>
        <w:pStyle w:val="ListParagraph"/>
        <w:spacing w:after="120" w:line="240" w:lineRule="auto"/>
        <w:ind w:left="426"/>
        <w:jc w:val="both"/>
        <w:rPr>
          <w:rFonts w:ascii="Cambria" w:hAnsi="Cambria"/>
          <w:sz w:val="24"/>
          <w:szCs w:val="24"/>
        </w:rPr>
      </w:pPr>
      <w:hyperlink r:id="rId9" w:history="1">
        <w:r w:rsidR="00155991" w:rsidRPr="00937CA5">
          <w:rPr>
            <w:rStyle w:val="Hyperlink"/>
            <w:rFonts w:ascii="Cambria" w:hAnsi="Cambria"/>
            <w:sz w:val="24"/>
            <w:szCs w:val="24"/>
          </w:rPr>
          <w:t>http://monstat.org/userfiles/file/popis2011/saopstenje/Smetnje%20u%20obavljenju%20svakodnevnih%20aktivnosti%20popis%202011.pdf</w:t>
        </w:r>
      </w:hyperlink>
      <w:r w:rsidR="00662345" w:rsidRPr="00937CA5">
        <w:rPr>
          <w:rFonts w:ascii="Cambria" w:hAnsi="Cambria"/>
          <w:sz w:val="24"/>
          <w:szCs w:val="24"/>
        </w:rPr>
        <w:t xml:space="preserve"> </w:t>
      </w:r>
    </w:p>
    <w:sectPr w:rsidR="00C72592" w:rsidRPr="00937CA5" w:rsidSect="00AA03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2F" w:rsidRDefault="00794C2F" w:rsidP="006A6FE4">
      <w:pPr>
        <w:spacing w:after="0" w:line="240" w:lineRule="auto"/>
      </w:pPr>
      <w:r>
        <w:separator/>
      </w:r>
    </w:p>
  </w:endnote>
  <w:endnote w:type="continuationSeparator" w:id="0">
    <w:p w:rsidR="00794C2F" w:rsidRDefault="00794C2F" w:rsidP="006A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8B" w:rsidRDefault="007B38DB">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3508375</wp:posOffset>
              </wp:positionH>
              <wp:positionV relativeFrom="page">
                <wp:posOffset>10115550</wp:posOffset>
              </wp:positionV>
              <wp:extent cx="535940" cy="238760"/>
              <wp:effectExtent l="22225" t="19050" r="1524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238760"/>
                      </a:xfrm>
                      <a:prstGeom prst="bracketPair">
                        <a:avLst>
                          <a:gd name="adj" fmla="val 16667"/>
                        </a:avLst>
                      </a:prstGeom>
                      <a:solidFill>
                        <a:srgbClr val="FFFFFF"/>
                      </a:solidFill>
                      <a:ln w="28575">
                        <a:solidFill>
                          <a:srgbClr val="808080"/>
                        </a:solidFill>
                        <a:round/>
                        <a:headEnd/>
                        <a:tailEnd/>
                      </a:ln>
                    </wps:spPr>
                    <wps:txbx>
                      <w:txbxContent>
                        <w:p w:rsidR="00E64A8B" w:rsidRPr="00B07938" w:rsidRDefault="00E64A8B">
                          <w:pPr>
                            <w:jc w:val="center"/>
                            <w:rPr>
                              <w:rFonts w:ascii="Cambria" w:hAnsi="Cambria"/>
                              <w:b/>
                            </w:rPr>
                          </w:pPr>
                          <w:r w:rsidRPr="00B07938">
                            <w:rPr>
                              <w:rFonts w:ascii="Cambria" w:hAnsi="Cambria"/>
                              <w:b/>
                            </w:rPr>
                            <w:fldChar w:fldCharType="begin"/>
                          </w:r>
                          <w:r w:rsidRPr="00B07938">
                            <w:rPr>
                              <w:rFonts w:ascii="Cambria" w:hAnsi="Cambria"/>
                              <w:b/>
                            </w:rPr>
                            <w:instrText xml:space="preserve"> PAGE    \* MERGEFORMAT </w:instrText>
                          </w:r>
                          <w:r w:rsidRPr="00B07938">
                            <w:rPr>
                              <w:rFonts w:ascii="Cambria" w:hAnsi="Cambria"/>
                              <w:b/>
                            </w:rPr>
                            <w:fldChar w:fldCharType="separate"/>
                          </w:r>
                          <w:r w:rsidR="007B38DB">
                            <w:rPr>
                              <w:rFonts w:ascii="Cambria" w:hAnsi="Cambria"/>
                              <w:b/>
                              <w:noProof/>
                            </w:rPr>
                            <w:t>1</w:t>
                          </w:r>
                          <w:r w:rsidRPr="00B07938">
                            <w:rPr>
                              <w:rFonts w:ascii="Cambria" w:hAnsi="Cambria"/>
                              <w:b/>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6.25pt;margin-top:796.5pt;width:42.2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" filled="t" strokecolor="gray" strokeweight="2.25pt">
              <v:textbox inset=",0,,0">
                <w:txbxContent>
                  <w:p w:rsidR="00E64A8B" w:rsidRPr="00B07938" w:rsidRDefault="00E64A8B">
                    <w:pPr>
                      <w:jc w:val="center"/>
                      <w:rPr>
                        <w:rFonts w:ascii="Cambria" w:hAnsi="Cambria"/>
                        <w:b/>
                      </w:rPr>
                    </w:pPr>
                    <w:r w:rsidRPr="00B07938">
                      <w:rPr>
                        <w:rFonts w:ascii="Cambria" w:hAnsi="Cambria"/>
                        <w:b/>
                      </w:rPr>
                      <w:fldChar w:fldCharType="begin"/>
                    </w:r>
                    <w:r w:rsidRPr="00B07938">
                      <w:rPr>
                        <w:rFonts w:ascii="Cambria" w:hAnsi="Cambria"/>
                        <w:b/>
                      </w:rPr>
                      <w:instrText xml:space="preserve"> PAGE    \* MERGEFORMAT </w:instrText>
                    </w:r>
                    <w:r w:rsidRPr="00B07938">
                      <w:rPr>
                        <w:rFonts w:ascii="Cambria" w:hAnsi="Cambria"/>
                        <w:b/>
                      </w:rPr>
                      <w:fldChar w:fldCharType="separate"/>
                    </w:r>
                    <w:r w:rsidR="007B38DB">
                      <w:rPr>
                        <w:rFonts w:ascii="Cambria" w:hAnsi="Cambria"/>
                        <w:b/>
                        <w:noProof/>
                      </w:rPr>
                      <w:t>1</w:t>
                    </w:r>
                    <w:r w:rsidRPr="00B07938">
                      <w:rPr>
                        <w:rFonts w:ascii="Cambria" w:hAnsi="Cambria"/>
                        <w:b/>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1021080</wp:posOffset>
              </wp:positionH>
              <wp:positionV relativeFrom="page">
                <wp:posOffset>10234930</wp:posOffset>
              </wp:positionV>
              <wp:extent cx="5518150" cy="0"/>
              <wp:effectExtent l="11430" t="14605" r="1397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0.4pt;margin-top:805.9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2F" w:rsidRDefault="00794C2F" w:rsidP="006A6FE4">
      <w:pPr>
        <w:spacing w:after="0" w:line="240" w:lineRule="auto"/>
      </w:pPr>
      <w:r>
        <w:separator/>
      </w:r>
    </w:p>
  </w:footnote>
  <w:footnote w:type="continuationSeparator" w:id="0">
    <w:p w:rsidR="00794C2F" w:rsidRDefault="00794C2F" w:rsidP="006A6FE4">
      <w:pPr>
        <w:spacing w:after="0" w:line="240" w:lineRule="auto"/>
      </w:pPr>
      <w:r>
        <w:continuationSeparator/>
      </w:r>
    </w:p>
  </w:footnote>
  <w:footnote w:id="1">
    <w:p w:rsidR="00E64A8B" w:rsidRPr="006A6FE4" w:rsidRDefault="00E64A8B" w:rsidP="00F3102C">
      <w:pPr>
        <w:pStyle w:val="FootnoteText"/>
        <w:rPr>
          <w:rFonts w:ascii="Cambria" w:hAnsi="Cambria"/>
          <w:sz w:val="16"/>
          <w:szCs w:val="16"/>
        </w:rPr>
      </w:pPr>
      <w:r w:rsidRPr="006A6FE4">
        <w:rPr>
          <w:rStyle w:val="FootnoteReference"/>
          <w:rFonts w:ascii="Cambria" w:hAnsi="Cambria"/>
          <w:sz w:val="16"/>
          <w:szCs w:val="16"/>
        </w:rPr>
        <w:footnoteRef/>
      </w:r>
      <w:r w:rsidRPr="006A6FE4">
        <w:rPr>
          <w:rFonts w:ascii="Cambria" w:hAnsi="Cambria"/>
          <w:sz w:val="16"/>
          <w:szCs w:val="16"/>
        </w:rPr>
        <w:t xml:space="preserve"> </w:t>
      </w:r>
      <w:r w:rsidRPr="006A6FE4">
        <w:rPr>
          <w:rFonts w:ascii="Cambria" w:hAnsi="Cambria" w:cs="Calibri"/>
          <w:sz w:val="16"/>
          <w:szCs w:val="16"/>
        </w:rPr>
        <w:t>(</w:t>
      </w:r>
      <w:r w:rsidRPr="00080197">
        <w:rPr>
          <w:rFonts w:ascii="Cambria" w:hAnsi="Cambria" w:cs="Calibri"/>
          <w:sz w:val="16"/>
          <w:szCs w:val="16"/>
        </w:rPr>
        <w:t>Official Gazette of Montenegro, No. 046/10 of 06.08.2010, 040/11 of 08.08.2011, 018/14 of 11.04.2014)</w:t>
      </w:r>
    </w:p>
  </w:footnote>
  <w:footnote w:id="2">
    <w:p w:rsidR="00E64A8B" w:rsidRPr="006A6FE4" w:rsidRDefault="00E64A8B" w:rsidP="005450DB">
      <w:pPr>
        <w:pStyle w:val="FootnoteText"/>
      </w:pPr>
      <w:r w:rsidRPr="006A6FE4">
        <w:rPr>
          <w:rFonts w:ascii="Cambria" w:hAnsi="Cambria" w:cs="Calibri"/>
          <w:sz w:val="16"/>
          <w:szCs w:val="16"/>
        </w:rPr>
        <w:footnoteRef/>
      </w:r>
      <w:r w:rsidRPr="006A6FE4">
        <w:rPr>
          <w:rFonts w:ascii="Cambria" w:hAnsi="Cambria" w:cs="Calibri"/>
          <w:sz w:val="16"/>
          <w:szCs w:val="16"/>
        </w:rPr>
        <w:t xml:space="preserve"> (</w:t>
      </w:r>
      <w:r w:rsidRPr="00AF69B8">
        <w:rPr>
          <w:rFonts w:ascii="Cambria" w:hAnsi="Cambria" w:cs="Calibri"/>
          <w:sz w:val="16"/>
          <w:szCs w:val="16"/>
        </w:rPr>
        <w:t>Official Gazette of Montenegro, No. 035/15 of 07.07.2015, 044/15 of 07.08.2015)</w:t>
      </w:r>
    </w:p>
  </w:footnote>
  <w:footnote w:id="3">
    <w:p w:rsidR="00E64A8B" w:rsidRPr="00E90D1D" w:rsidRDefault="00E64A8B" w:rsidP="00080197">
      <w:pPr>
        <w:pStyle w:val="FootnoteText"/>
        <w:rPr>
          <w:rFonts w:ascii="Cambria" w:hAnsi="Cambria" w:cs="Calibri"/>
          <w:sz w:val="16"/>
          <w:szCs w:val="16"/>
        </w:rPr>
      </w:pPr>
      <w:r>
        <w:rPr>
          <w:rStyle w:val="FootnoteReference"/>
        </w:rPr>
        <w:footnoteRef/>
      </w:r>
      <w:r>
        <w:t xml:space="preserve"> </w:t>
      </w:r>
      <w:r>
        <w:rPr>
          <w:rFonts w:ascii="Cambria" w:hAnsi="Cambria" w:cs="Calibri"/>
          <w:sz w:val="16"/>
          <w:szCs w:val="16"/>
        </w:rPr>
        <w:t>(</w:t>
      </w:r>
      <w:r w:rsidRPr="00AF69B8">
        <w:rPr>
          <w:rFonts w:ascii="Cambria" w:hAnsi="Cambria" w:cs="Calibri"/>
          <w:sz w:val="16"/>
          <w:szCs w:val="16"/>
        </w:rPr>
        <w:t>Official Gazette of Montenegro, No. 039/11 of 04.08.2011, 050/11 of 21.10.2011, 066/12 of 31.12.2012, 034/14 of 8.8.2014, 053/14 of 19.12.2014, 016/16 of 8.3.2016</w:t>
      </w:r>
      <w:r>
        <w:rPr>
          <w:rFonts w:ascii="Cambria" w:hAnsi="Cambria" w:cs="Calibri"/>
          <w:sz w:val="16"/>
          <w:szCs w:val="16"/>
        </w:rPr>
        <w:t>)</w:t>
      </w:r>
    </w:p>
  </w:footnote>
  <w:footnote w:id="4">
    <w:p w:rsidR="00E64A8B" w:rsidRPr="00E90D1D" w:rsidRDefault="00E64A8B" w:rsidP="00080197">
      <w:pPr>
        <w:pStyle w:val="FootnoteText"/>
        <w:rPr>
          <w:rFonts w:ascii="Cambria" w:hAnsi="Cambria" w:cs="Calibri"/>
          <w:sz w:val="16"/>
          <w:szCs w:val="16"/>
        </w:rPr>
      </w:pPr>
      <w:r>
        <w:rPr>
          <w:rStyle w:val="FootnoteReference"/>
        </w:rPr>
        <w:footnoteRef/>
      </w:r>
      <w:r>
        <w:t xml:space="preserve"> </w:t>
      </w:r>
      <w:r>
        <w:rPr>
          <w:rFonts w:ascii="Cambria" w:hAnsi="Cambria" w:cs="Calibri"/>
          <w:sz w:val="16"/>
          <w:szCs w:val="16"/>
        </w:rPr>
        <w:t>(</w:t>
      </w:r>
      <w:r w:rsidRPr="00CD0C9B">
        <w:rPr>
          <w:rFonts w:ascii="Cambria" w:hAnsi="Cambria" w:cs="Calibri"/>
          <w:sz w:val="16"/>
          <w:szCs w:val="16"/>
        </w:rPr>
        <w:t>Official Gazette of Montenegro, No. 049/08 of 15.08.2008, 026/09 of 10.04.2009, 31.12.2009 088/09, 026/10 of 07.05.2010, 059/11 of 14.12.2011, 066/12 of 31.12.2012, 031/14 of 24.07.2014, 053/14 of 19.12.2014)</w:t>
      </w:r>
    </w:p>
  </w:footnote>
  <w:footnote w:id="5">
    <w:p w:rsidR="00E64A8B" w:rsidRPr="00E90D1D" w:rsidRDefault="00E64A8B" w:rsidP="00080197">
      <w:pPr>
        <w:pStyle w:val="FootnoteText"/>
        <w:rPr>
          <w:rFonts w:ascii="Cambria" w:hAnsi="Cambria" w:cs="Calibri"/>
          <w:sz w:val="16"/>
          <w:szCs w:val="16"/>
        </w:rPr>
      </w:pPr>
      <w:r>
        <w:rPr>
          <w:rStyle w:val="FootnoteReference"/>
        </w:rPr>
        <w:footnoteRef/>
      </w:r>
      <w:r>
        <w:t xml:space="preserve"> </w:t>
      </w:r>
      <w:r>
        <w:rPr>
          <w:rFonts w:ascii="Cambria" w:hAnsi="Cambria" w:cs="Calibri"/>
          <w:sz w:val="16"/>
          <w:szCs w:val="16"/>
        </w:rPr>
        <w:t>(</w:t>
      </w:r>
      <w:r w:rsidRPr="00CD0C9B">
        <w:rPr>
          <w:rFonts w:ascii="Cambria" w:hAnsi="Cambria" w:cs="Calibri"/>
          <w:sz w:val="16"/>
          <w:szCs w:val="16"/>
        </w:rPr>
        <w:t>Official Gazette of Montenegro, No. 049/08 of 15.08.2008, 10.12.2010 073/10, 039/11 of 04.08.2011)</w:t>
      </w:r>
    </w:p>
  </w:footnote>
  <w:footnote w:id="6">
    <w:p w:rsidR="00E64A8B" w:rsidRPr="009F1D1E" w:rsidRDefault="00E64A8B" w:rsidP="0074788B">
      <w:pPr>
        <w:pStyle w:val="FootnoteText"/>
        <w:rPr>
          <w:rFonts w:ascii="Cambria" w:hAnsi="Cambria" w:cs="Calibri"/>
          <w:sz w:val="16"/>
          <w:szCs w:val="16"/>
        </w:rPr>
      </w:pPr>
      <w:r>
        <w:rPr>
          <w:rStyle w:val="FootnoteReference"/>
        </w:rPr>
        <w:footnoteRef/>
      </w:r>
      <w:r>
        <w:t xml:space="preserve"> </w:t>
      </w:r>
      <w:r>
        <w:rPr>
          <w:rFonts w:ascii="Cambria" w:hAnsi="Cambria" w:cs="Calibri"/>
          <w:sz w:val="16"/>
          <w:szCs w:val="16"/>
        </w:rPr>
        <w:t>(</w:t>
      </w:r>
      <w:r w:rsidRPr="00CD0C9B">
        <w:rPr>
          <w:rFonts w:ascii="Cambria" w:hAnsi="Cambria" w:cs="Calibri"/>
          <w:sz w:val="16"/>
          <w:szCs w:val="16"/>
        </w:rPr>
        <w:t>Official Gazette of Montenegro, No. 044/14 of 21/10/2014, 052/14 of 16.12.2014, 047/15 of 18.08.2015)</w:t>
      </w:r>
    </w:p>
  </w:footnote>
  <w:footnote w:id="7">
    <w:p w:rsidR="00E64A8B" w:rsidRPr="006D7442" w:rsidRDefault="00E64A8B" w:rsidP="00B70A90">
      <w:pPr>
        <w:pStyle w:val="NoSpacing"/>
        <w:rPr>
          <w:rFonts w:ascii="Cambria" w:hAnsi="Cambria"/>
          <w:sz w:val="16"/>
          <w:szCs w:val="16"/>
        </w:rPr>
      </w:pPr>
      <w:r w:rsidRPr="006D7442">
        <w:rPr>
          <w:rStyle w:val="FootnoteReference"/>
          <w:rFonts w:ascii="Cambria" w:hAnsi="Cambria"/>
          <w:sz w:val="16"/>
          <w:szCs w:val="16"/>
        </w:rPr>
        <w:footnoteRef/>
      </w:r>
      <w:r w:rsidRPr="006D7442">
        <w:rPr>
          <w:rFonts w:ascii="Cambria" w:hAnsi="Cambria"/>
          <w:sz w:val="16"/>
          <w:szCs w:val="16"/>
        </w:rPr>
        <w:t xml:space="preserve"> </w:t>
      </w:r>
      <w:r>
        <w:rPr>
          <w:rFonts w:ascii="Cambria" w:hAnsi="Cambria"/>
          <w:sz w:val="16"/>
          <w:szCs w:val="16"/>
        </w:rPr>
        <w:t>(</w:t>
      </w:r>
      <w:r w:rsidRPr="00B70A90">
        <w:rPr>
          <w:rFonts w:ascii="Cambria" w:hAnsi="Cambria"/>
          <w:sz w:val="16"/>
          <w:szCs w:val="16"/>
        </w:rPr>
        <w:t>Official Gazette of Montenegro, No. 035/15 of 07.07.2015, 044/15 of 07.08.2015)</w:t>
      </w:r>
    </w:p>
  </w:footnote>
  <w:footnote w:id="8">
    <w:p w:rsidR="00E64A8B" w:rsidRPr="00B70A90" w:rsidRDefault="00E64A8B" w:rsidP="00D2513E">
      <w:pPr>
        <w:pStyle w:val="NoSpacing"/>
        <w:rPr>
          <w:rFonts w:ascii="Cambria" w:hAnsi="Cambria"/>
          <w:sz w:val="16"/>
          <w:szCs w:val="16"/>
          <w:lang w:eastAsia="en-GB"/>
        </w:rPr>
      </w:pPr>
      <w:r w:rsidRPr="006D7442">
        <w:rPr>
          <w:rStyle w:val="FootnoteReference"/>
          <w:rFonts w:ascii="Cambria" w:hAnsi="Cambria"/>
          <w:sz w:val="16"/>
          <w:szCs w:val="16"/>
        </w:rPr>
        <w:footnoteRef/>
      </w:r>
      <w:r w:rsidRPr="00B70A90">
        <w:rPr>
          <w:rFonts w:ascii="Cambria" w:hAnsi="Cambria"/>
          <w:sz w:val="16"/>
          <w:szCs w:val="16"/>
        </w:rPr>
        <w:t xml:space="preserve"> </w:t>
      </w:r>
      <w:r>
        <w:rPr>
          <w:rFonts w:ascii="Cambria" w:hAnsi="Cambria"/>
          <w:sz w:val="16"/>
          <w:szCs w:val="16"/>
        </w:rPr>
        <w:t>(</w:t>
      </w:r>
      <w:r w:rsidRPr="00B70A90">
        <w:rPr>
          <w:rFonts w:ascii="Cambria" w:hAnsi="Cambria"/>
          <w:sz w:val="16"/>
          <w:szCs w:val="16"/>
        </w:rPr>
        <w:t>Official Gazette of Montenegro, No. 051/08, 040/10, 034/11, 040/11, 047/11, 035/13, 039/13, 033/14)</w:t>
      </w:r>
    </w:p>
  </w:footnote>
  <w:footnote w:id="9">
    <w:p w:rsidR="00E64A8B" w:rsidRPr="006D7442" w:rsidRDefault="00E64A8B" w:rsidP="00E8346F">
      <w:pPr>
        <w:pStyle w:val="NoSpacing"/>
        <w:rPr>
          <w:rFonts w:ascii="Cambria" w:hAnsi="Cambria"/>
          <w:sz w:val="16"/>
          <w:szCs w:val="16"/>
        </w:rPr>
      </w:pPr>
      <w:r w:rsidRPr="006D7442">
        <w:rPr>
          <w:rFonts w:ascii="Cambria" w:hAnsi="Cambria"/>
          <w:sz w:val="16"/>
          <w:szCs w:val="16"/>
          <w:lang w:eastAsia="en-GB"/>
        </w:rPr>
        <w:footnoteRef/>
      </w:r>
      <w:r w:rsidRPr="00B70A90">
        <w:rPr>
          <w:rFonts w:ascii="Cambria" w:hAnsi="Cambria"/>
          <w:sz w:val="16"/>
          <w:szCs w:val="16"/>
          <w:lang w:eastAsia="en-GB"/>
        </w:rPr>
        <w:t xml:space="preserve"> </w:t>
      </w:r>
      <w:r>
        <w:rPr>
          <w:rFonts w:ascii="Cambria" w:hAnsi="Cambria"/>
          <w:sz w:val="16"/>
          <w:szCs w:val="16"/>
        </w:rPr>
        <w:t>(</w:t>
      </w:r>
      <w:r w:rsidRPr="00B70A90">
        <w:rPr>
          <w:rFonts w:ascii="Cambria" w:hAnsi="Cambria"/>
          <w:sz w:val="16"/>
          <w:szCs w:val="16"/>
        </w:rPr>
        <w:t>Official Gazette of Montenegro, No. 040/13 of 13.08.2013, 056/13 of 06.12.2013)</w:t>
      </w:r>
    </w:p>
  </w:footnote>
  <w:footnote w:id="10">
    <w:p w:rsidR="00E64A8B" w:rsidRPr="006D7442" w:rsidRDefault="00E64A8B" w:rsidP="00E8346F">
      <w:pPr>
        <w:pStyle w:val="NoSpacing"/>
        <w:rPr>
          <w:rFonts w:ascii="Cambria" w:hAnsi="Cambria"/>
          <w:sz w:val="16"/>
          <w:szCs w:val="16"/>
          <w:lang w:eastAsia="en-GB"/>
        </w:rPr>
      </w:pPr>
      <w:r w:rsidRPr="006D7442">
        <w:rPr>
          <w:rFonts w:ascii="Cambria" w:hAnsi="Cambria"/>
          <w:sz w:val="16"/>
          <w:szCs w:val="16"/>
          <w:lang w:eastAsia="en-GB"/>
        </w:rPr>
        <w:footnoteRef/>
      </w:r>
      <w:r w:rsidRPr="00B70A90">
        <w:rPr>
          <w:rFonts w:ascii="Cambria" w:hAnsi="Cambria"/>
          <w:sz w:val="16"/>
          <w:szCs w:val="16"/>
          <w:lang w:eastAsia="en-GB"/>
        </w:rPr>
        <w:t xml:space="preserve"> </w:t>
      </w:r>
      <w:r>
        <w:rPr>
          <w:rFonts w:ascii="Cambria" w:hAnsi="Cambria"/>
          <w:sz w:val="16"/>
          <w:szCs w:val="16"/>
        </w:rPr>
        <w:t>(</w:t>
      </w:r>
      <w:r w:rsidRPr="00B70A90">
        <w:rPr>
          <w:rFonts w:ascii="Cambria" w:hAnsi="Cambria"/>
          <w:sz w:val="16"/>
          <w:szCs w:val="16"/>
        </w:rPr>
        <w:t xml:space="preserve">Official Gazette of </w:t>
      </w:r>
      <w:r>
        <w:rPr>
          <w:rFonts w:ascii="Cambria" w:hAnsi="Cambria"/>
          <w:sz w:val="16"/>
          <w:szCs w:val="16"/>
        </w:rPr>
        <w:t xml:space="preserve">the Republic of </w:t>
      </w:r>
      <w:r w:rsidRPr="00B70A90">
        <w:rPr>
          <w:rFonts w:ascii="Cambria" w:hAnsi="Cambria"/>
          <w:sz w:val="16"/>
          <w:szCs w:val="16"/>
        </w:rPr>
        <w:t>Montenegro, No</w:t>
      </w:r>
      <w:r>
        <w:rPr>
          <w:rFonts w:ascii="Cambria" w:hAnsi="Cambria"/>
          <w:sz w:val="16"/>
          <w:szCs w:val="16"/>
        </w:rPr>
        <w:t>. 45/2005 and Official Gazette of Montenegro</w:t>
      </w:r>
      <w:r w:rsidRPr="00B70A90">
        <w:rPr>
          <w:rFonts w:ascii="Cambria" w:hAnsi="Cambria"/>
          <w:sz w:val="16"/>
          <w:szCs w:val="16"/>
        </w:rPr>
        <w:t>, No. 75/2010, 38/2012 and 18/2014.)</w:t>
      </w:r>
    </w:p>
  </w:footnote>
  <w:footnote w:id="11">
    <w:p w:rsidR="00E64A8B" w:rsidRPr="006D7442" w:rsidRDefault="00E64A8B" w:rsidP="00E8346F">
      <w:pPr>
        <w:pStyle w:val="NoSpacing"/>
        <w:rPr>
          <w:rFonts w:ascii="Cambria" w:hAnsi="Cambria"/>
          <w:color w:val="000000"/>
          <w:sz w:val="16"/>
          <w:szCs w:val="16"/>
          <w:lang w:val="pl-PL"/>
        </w:rPr>
      </w:pPr>
      <w:r w:rsidRPr="006D7442">
        <w:rPr>
          <w:rStyle w:val="FootnoteReference"/>
          <w:rFonts w:ascii="Cambria" w:hAnsi="Cambria"/>
          <w:sz w:val="16"/>
          <w:szCs w:val="16"/>
        </w:rPr>
        <w:footnoteRef/>
      </w:r>
      <w:r w:rsidRPr="006D7442">
        <w:rPr>
          <w:rFonts w:ascii="Cambria" w:hAnsi="Cambria"/>
          <w:sz w:val="16"/>
          <w:szCs w:val="16"/>
        </w:rPr>
        <w:t xml:space="preserve"> </w:t>
      </w:r>
      <w:r>
        <w:rPr>
          <w:rFonts w:ascii="Cambria" w:hAnsi="Cambria"/>
          <w:sz w:val="16"/>
          <w:szCs w:val="16"/>
        </w:rPr>
        <w:t>(</w:t>
      </w:r>
      <w:r w:rsidRPr="00B70A90">
        <w:rPr>
          <w:rFonts w:ascii="Cambria" w:hAnsi="Cambria"/>
          <w:sz w:val="16"/>
          <w:szCs w:val="16"/>
        </w:rPr>
        <w:t>Official Gazette of Montenegro, No.</w:t>
      </w:r>
      <w:r w:rsidRPr="006D7442">
        <w:rPr>
          <w:rFonts w:ascii="Cambria" w:hAnsi="Cambria"/>
          <w:bCs/>
          <w:color w:val="000000"/>
          <w:sz w:val="16"/>
          <w:szCs w:val="16"/>
          <w:lang w:val="pl-PL"/>
        </w:rPr>
        <w:t xml:space="preserve"> 62/13 </w:t>
      </w:r>
      <w:r>
        <w:rPr>
          <w:rFonts w:ascii="Cambria" w:hAnsi="Cambria"/>
          <w:sz w:val="16"/>
          <w:szCs w:val="16"/>
          <w:lang w:eastAsia="en-GB"/>
        </w:rPr>
        <w:t>of</w:t>
      </w:r>
      <w:r w:rsidRPr="00254191">
        <w:rPr>
          <w:rFonts w:ascii="Cambria" w:hAnsi="Cambria"/>
          <w:sz w:val="16"/>
          <w:szCs w:val="16"/>
          <w:lang w:eastAsia="en-GB"/>
        </w:rPr>
        <w:t xml:space="preserve"> </w:t>
      </w:r>
      <w:r w:rsidRPr="006D7442">
        <w:rPr>
          <w:rFonts w:ascii="Cambria" w:hAnsi="Cambria"/>
          <w:bCs/>
          <w:color w:val="000000"/>
          <w:sz w:val="16"/>
          <w:szCs w:val="16"/>
          <w:lang w:val="pl-PL"/>
        </w:rPr>
        <w:t xml:space="preserve">31.12.2013, 06/14 </w:t>
      </w:r>
      <w:r>
        <w:rPr>
          <w:rFonts w:ascii="Cambria" w:hAnsi="Cambria"/>
          <w:sz w:val="16"/>
          <w:szCs w:val="16"/>
          <w:lang w:eastAsia="en-GB"/>
        </w:rPr>
        <w:t>of</w:t>
      </w:r>
      <w:r w:rsidRPr="00254191">
        <w:rPr>
          <w:rFonts w:ascii="Cambria" w:hAnsi="Cambria"/>
          <w:sz w:val="16"/>
          <w:szCs w:val="16"/>
          <w:lang w:eastAsia="en-GB"/>
        </w:rPr>
        <w:t xml:space="preserve"> </w:t>
      </w:r>
      <w:r w:rsidRPr="006D7442">
        <w:rPr>
          <w:rFonts w:ascii="Cambria" w:hAnsi="Cambria"/>
          <w:bCs/>
          <w:color w:val="000000"/>
          <w:sz w:val="16"/>
          <w:szCs w:val="16"/>
          <w:lang w:val="pl-PL"/>
        </w:rPr>
        <w:t>04.02.2014)</w:t>
      </w:r>
    </w:p>
  </w:footnote>
  <w:footnote w:id="12">
    <w:p w:rsidR="00E64A8B" w:rsidRPr="00254191" w:rsidRDefault="00E64A8B" w:rsidP="00E8346F">
      <w:pPr>
        <w:pStyle w:val="NoSpacing"/>
        <w:rPr>
          <w:rFonts w:ascii="Cambria" w:hAnsi="Cambria"/>
          <w:sz w:val="16"/>
          <w:szCs w:val="16"/>
          <w:lang w:eastAsia="en-GB"/>
        </w:rPr>
      </w:pPr>
      <w:r w:rsidRPr="00254191">
        <w:rPr>
          <w:lang w:eastAsia="en-GB"/>
        </w:rPr>
        <w:footnoteRef/>
      </w:r>
      <w:r w:rsidRPr="006D7442">
        <w:rPr>
          <w:rFonts w:ascii="Cambria" w:hAnsi="Cambria"/>
          <w:sz w:val="16"/>
          <w:szCs w:val="16"/>
          <w:lang w:eastAsia="en-GB"/>
        </w:rPr>
        <w:t xml:space="preserve"> </w:t>
      </w:r>
      <w:r w:rsidRPr="00254191">
        <w:rPr>
          <w:rFonts w:ascii="Cambria" w:hAnsi="Cambria"/>
          <w:sz w:val="16"/>
          <w:szCs w:val="16"/>
          <w:lang w:eastAsia="en-GB"/>
        </w:rPr>
        <w:t>(</w:t>
      </w:r>
      <w:r w:rsidRPr="00B70A90">
        <w:rPr>
          <w:rFonts w:ascii="Cambria" w:hAnsi="Cambria"/>
          <w:sz w:val="16"/>
          <w:szCs w:val="16"/>
        </w:rPr>
        <w:t xml:space="preserve">Official Gazette of </w:t>
      </w:r>
      <w:r>
        <w:rPr>
          <w:rFonts w:ascii="Cambria" w:hAnsi="Cambria"/>
          <w:sz w:val="16"/>
          <w:szCs w:val="16"/>
        </w:rPr>
        <w:t xml:space="preserve">the Republic of </w:t>
      </w:r>
      <w:r w:rsidRPr="00B70A90">
        <w:rPr>
          <w:rFonts w:ascii="Cambria" w:hAnsi="Cambria"/>
          <w:sz w:val="16"/>
          <w:szCs w:val="16"/>
        </w:rPr>
        <w:t>Montenegro, No</w:t>
      </w:r>
      <w:r>
        <w:rPr>
          <w:rFonts w:ascii="Cambria" w:hAnsi="Cambria"/>
          <w:sz w:val="16"/>
          <w:szCs w:val="16"/>
          <w:lang w:eastAsia="en-GB"/>
        </w:rPr>
        <w:t>. /04</w:t>
      </w:r>
      <w:r w:rsidRPr="00254191">
        <w:rPr>
          <w:rFonts w:ascii="Cambria" w:hAnsi="Cambria"/>
          <w:sz w:val="16"/>
          <w:szCs w:val="16"/>
          <w:lang w:eastAsia="en-GB"/>
        </w:rPr>
        <w:t xml:space="preserve"> </w:t>
      </w:r>
      <w:r>
        <w:rPr>
          <w:rFonts w:ascii="Cambria" w:hAnsi="Cambria"/>
          <w:sz w:val="16"/>
          <w:szCs w:val="16"/>
          <w:lang w:eastAsia="en-GB"/>
        </w:rPr>
        <w:t>and</w:t>
      </w:r>
      <w:r w:rsidRPr="00254191">
        <w:rPr>
          <w:rFonts w:ascii="Cambria" w:hAnsi="Cambria"/>
          <w:sz w:val="16"/>
          <w:szCs w:val="16"/>
          <w:lang w:eastAsia="en-GB"/>
        </w:rPr>
        <w:t xml:space="preserve"> </w:t>
      </w:r>
      <w:r w:rsidRPr="00B70A90">
        <w:rPr>
          <w:rFonts w:ascii="Cambria" w:hAnsi="Cambria"/>
          <w:sz w:val="16"/>
          <w:szCs w:val="16"/>
        </w:rPr>
        <w:t>Official Gazette of Montenegro, No</w:t>
      </w:r>
      <w:r w:rsidRPr="00254191">
        <w:rPr>
          <w:rFonts w:ascii="Cambria" w:hAnsi="Cambria"/>
          <w:sz w:val="16"/>
          <w:szCs w:val="16"/>
          <w:lang w:eastAsia="en-GB"/>
        </w:rPr>
        <w:t>. 45/10)</w:t>
      </w:r>
    </w:p>
  </w:footnote>
  <w:footnote w:id="13">
    <w:p w:rsidR="00E64A8B" w:rsidRPr="00254191" w:rsidRDefault="00E64A8B" w:rsidP="009459EA">
      <w:pPr>
        <w:pStyle w:val="NoSpacing"/>
        <w:rPr>
          <w:rFonts w:ascii="Cambria" w:hAnsi="Cambria"/>
          <w:sz w:val="16"/>
          <w:szCs w:val="16"/>
          <w:lang w:eastAsia="en-GB"/>
        </w:rPr>
      </w:pPr>
      <w:r w:rsidRPr="00254191">
        <w:rPr>
          <w:rFonts w:ascii="Cambria" w:hAnsi="Cambria"/>
          <w:sz w:val="16"/>
          <w:szCs w:val="16"/>
          <w:lang w:eastAsia="en-GB"/>
        </w:rPr>
        <w:footnoteRef/>
      </w:r>
      <w:r w:rsidRPr="00254191">
        <w:rPr>
          <w:rFonts w:ascii="Cambria" w:hAnsi="Cambria"/>
          <w:sz w:val="16"/>
          <w:szCs w:val="16"/>
          <w:lang w:eastAsia="en-GB"/>
        </w:rPr>
        <w:t xml:space="preserve"> </w:t>
      </w:r>
      <w:r>
        <w:rPr>
          <w:rFonts w:ascii="Cambria" w:hAnsi="Cambria"/>
          <w:sz w:val="16"/>
          <w:szCs w:val="16"/>
          <w:lang w:eastAsia="en-GB"/>
        </w:rPr>
        <w:t>(</w:t>
      </w:r>
      <w:r w:rsidRPr="00B70A90">
        <w:rPr>
          <w:rFonts w:ascii="Cambria" w:hAnsi="Cambria"/>
          <w:sz w:val="16"/>
          <w:szCs w:val="16"/>
        </w:rPr>
        <w:t>Official Gazette of Montenegro, No</w:t>
      </w:r>
      <w:r w:rsidRPr="00254191">
        <w:rPr>
          <w:rFonts w:ascii="Cambria" w:hAnsi="Cambria"/>
          <w:sz w:val="16"/>
          <w:szCs w:val="16"/>
          <w:lang w:eastAsia="en-GB"/>
        </w:rPr>
        <w:t xml:space="preserve">. 80/08 </w:t>
      </w:r>
      <w:r>
        <w:rPr>
          <w:rFonts w:ascii="Cambria" w:hAnsi="Cambria"/>
          <w:sz w:val="16"/>
          <w:szCs w:val="16"/>
        </w:rPr>
        <w:t>of</w:t>
      </w:r>
      <w:r w:rsidRPr="00B70A90">
        <w:rPr>
          <w:rFonts w:ascii="Cambria" w:hAnsi="Cambria"/>
          <w:sz w:val="16"/>
          <w:szCs w:val="16"/>
        </w:rPr>
        <w:t xml:space="preserve"> </w:t>
      </w:r>
      <w:r w:rsidRPr="00254191">
        <w:rPr>
          <w:rFonts w:ascii="Cambria" w:hAnsi="Cambria"/>
          <w:sz w:val="16"/>
          <w:szCs w:val="16"/>
          <w:lang w:eastAsia="en-GB"/>
        </w:rPr>
        <w:t xml:space="preserve">26.12.2008, 40/11 </w:t>
      </w:r>
      <w:r>
        <w:rPr>
          <w:rFonts w:ascii="Cambria" w:hAnsi="Cambria"/>
          <w:sz w:val="16"/>
          <w:szCs w:val="16"/>
          <w:lang w:eastAsia="en-GB"/>
        </w:rPr>
        <w:t>of</w:t>
      </w:r>
      <w:r w:rsidRPr="00254191">
        <w:rPr>
          <w:rFonts w:ascii="Cambria" w:hAnsi="Cambria"/>
          <w:sz w:val="16"/>
          <w:szCs w:val="16"/>
          <w:lang w:eastAsia="en-GB"/>
        </w:rPr>
        <w:t xml:space="preserve"> 08.08.2011, 10/15 </w:t>
      </w:r>
      <w:r>
        <w:rPr>
          <w:rFonts w:ascii="Cambria" w:hAnsi="Cambria"/>
          <w:sz w:val="16"/>
          <w:szCs w:val="16"/>
          <w:lang w:eastAsia="en-GB"/>
        </w:rPr>
        <w:t>of</w:t>
      </w:r>
      <w:r w:rsidRPr="00254191">
        <w:rPr>
          <w:rFonts w:ascii="Cambria" w:hAnsi="Cambria"/>
          <w:sz w:val="16"/>
          <w:szCs w:val="16"/>
          <w:lang w:eastAsia="en-GB"/>
        </w:rPr>
        <w:t xml:space="preserve"> 10.03.2015)</w:t>
      </w:r>
    </w:p>
  </w:footnote>
  <w:footnote w:id="14">
    <w:p w:rsidR="00E64A8B" w:rsidRPr="00254191" w:rsidRDefault="00E64A8B" w:rsidP="009459EA">
      <w:pPr>
        <w:pStyle w:val="NoSpacing"/>
        <w:rPr>
          <w:rFonts w:ascii="Cambria" w:hAnsi="Cambria"/>
          <w:sz w:val="16"/>
          <w:szCs w:val="16"/>
          <w:lang w:eastAsia="en-GB"/>
        </w:rPr>
      </w:pPr>
      <w:r w:rsidRPr="00254191">
        <w:rPr>
          <w:rFonts w:ascii="Cambria" w:hAnsi="Cambria"/>
          <w:sz w:val="16"/>
          <w:szCs w:val="16"/>
          <w:lang w:eastAsia="en-GB"/>
        </w:rPr>
        <w:footnoteRef/>
      </w:r>
      <w:r>
        <w:rPr>
          <w:rFonts w:ascii="Cambria" w:hAnsi="Cambria"/>
          <w:sz w:val="16"/>
          <w:szCs w:val="16"/>
          <w:lang w:eastAsia="en-GB"/>
        </w:rPr>
        <w:t xml:space="preserve"> (</w:t>
      </w:r>
      <w:r w:rsidRPr="00B70A90">
        <w:rPr>
          <w:rFonts w:ascii="Cambria" w:hAnsi="Cambria"/>
          <w:sz w:val="16"/>
          <w:szCs w:val="16"/>
        </w:rPr>
        <w:t>Official Gazette of Montenegro, No</w:t>
      </w:r>
      <w:r w:rsidRPr="00254191">
        <w:rPr>
          <w:rFonts w:ascii="Cambria" w:hAnsi="Cambria"/>
          <w:sz w:val="16"/>
          <w:szCs w:val="16"/>
          <w:lang w:eastAsia="en-GB"/>
        </w:rPr>
        <w:t xml:space="preserve">. 49/08 </w:t>
      </w:r>
      <w:r>
        <w:rPr>
          <w:rFonts w:ascii="Cambria" w:hAnsi="Cambria"/>
          <w:sz w:val="16"/>
          <w:szCs w:val="16"/>
        </w:rPr>
        <w:t>of</w:t>
      </w:r>
      <w:r w:rsidRPr="00B70A90">
        <w:rPr>
          <w:rFonts w:ascii="Cambria" w:hAnsi="Cambria"/>
          <w:sz w:val="16"/>
          <w:szCs w:val="16"/>
        </w:rPr>
        <w:t xml:space="preserve"> </w:t>
      </w:r>
      <w:r w:rsidRPr="00254191">
        <w:rPr>
          <w:rFonts w:ascii="Cambria" w:hAnsi="Cambria"/>
          <w:sz w:val="16"/>
          <w:szCs w:val="16"/>
          <w:lang w:eastAsia="en-GB"/>
        </w:rPr>
        <w:t xml:space="preserve">15.08.2008, 73/10 </w:t>
      </w:r>
      <w:r>
        <w:rPr>
          <w:rFonts w:ascii="Cambria" w:hAnsi="Cambria"/>
          <w:sz w:val="16"/>
          <w:szCs w:val="16"/>
          <w:lang w:eastAsia="en-GB"/>
        </w:rPr>
        <w:t>of</w:t>
      </w:r>
      <w:r w:rsidRPr="00254191">
        <w:rPr>
          <w:rFonts w:ascii="Cambria" w:hAnsi="Cambria"/>
          <w:sz w:val="16"/>
          <w:szCs w:val="16"/>
          <w:lang w:eastAsia="en-GB"/>
        </w:rPr>
        <w:t xml:space="preserve"> 10.12.2010, 39/11 </w:t>
      </w:r>
      <w:r>
        <w:rPr>
          <w:rFonts w:ascii="Cambria" w:hAnsi="Cambria"/>
          <w:sz w:val="16"/>
          <w:szCs w:val="16"/>
          <w:lang w:eastAsia="en-GB"/>
        </w:rPr>
        <w:t>of</w:t>
      </w:r>
      <w:r w:rsidRPr="00254191">
        <w:rPr>
          <w:rFonts w:ascii="Cambria" w:hAnsi="Cambria"/>
          <w:sz w:val="16"/>
          <w:szCs w:val="16"/>
          <w:lang w:eastAsia="en-GB"/>
        </w:rPr>
        <w:t xml:space="preserve"> 04.08.2011)</w:t>
      </w:r>
    </w:p>
  </w:footnote>
  <w:footnote w:id="15">
    <w:p w:rsidR="00E64A8B" w:rsidRPr="00254191" w:rsidRDefault="00E64A8B" w:rsidP="009459EA">
      <w:pPr>
        <w:pStyle w:val="NoSpacing"/>
        <w:rPr>
          <w:rFonts w:ascii="Cambria" w:hAnsi="Cambria"/>
          <w:sz w:val="16"/>
          <w:szCs w:val="16"/>
          <w:lang w:eastAsia="en-GB"/>
        </w:rPr>
      </w:pPr>
      <w:r w:rsidRPr="00254191">
        <w:rPr>
          <w:rFonts w:ascii="Cambria" w:hAnsi="Cambria"/>
          <w:sz w:val="16"/>
          <w:szCs w:val="16"/>
          <w:lang w:eastAsia="en-GB"/>
        </w:rPr>
        <w:footnoteRef/>
      </w:r>
      <w:r w:rsidRPr="00254191">
        <w:rPr>
          <w:rFonts w:ascii="Cambria" w:hAnsi="Cambria"/>
          <w:sz w:val="16"/>
          <w:szCs w:val="16"/>
          <w:lang w:eastAsia="en-GB"/>
        </w:rPr>
        <w:t xml:space="preserve"> </w:t>
      </w:r>
      <w:r>
        <w:rPr>
          <w:rFonts w:ascii="Cambria" w:hAnsi="Cambria"/>
          <w:sz w:val="16"/>
          <w:szCs w:val="16"/>
          <w:lang w:eastAsia="en-GB"/>
        </w:rPr>
        <w:t>(</w:t>
      </w:r>
      <w:r w:rsidRPr="00B70A90">
        <w:rPr>
          <w:rFonts w:ascii="Cambria" w:hAnsi="Cambria"/>
          <w:sz w:val="16"/>
          <w:szCs w:val="16"/>
        </w:rPr>
        <w:t>Official Gazette of Montenegro, No.</w:t>
      </w:r>
      <w:r w:rsidRPr="00254191">
        <w:rPr>
          <w:rFonts w:ascii="Cambria" w:hAnsi="Cambria"/>
          <w:sz w:val="16"/>
          <w:szCs w:val="16"/>
          <w:lang w:eastAsia="en-GB"/>
        </w:rPr>
        <w:t xml:space="preserve"> 49/10 </w:t>
      </w:r>
      <w:r>
        <w:rPr>
          <w:rFonts w:ascii="Cambria" w:hAnsi="Cambria"/>
          <w:sz w:val="16"/>
          <w:szCs w:val="16"/>
        </w:rPr>
        <w:t>of</w:t>
      </w:r>
      <w:r w:rsidRPr="00B70A90">
        <w:rPr>
          <w:rFonts w:ascii="Cambria" w:hAnsi="Cambria"/>
          <w:sz w:val="16"/>
          <w:szCs w:val="16"/>
        </w:rPr>
        <w:t xml:space="preserve"> </w:t>
      </w:r>
      <w:r w:rsidRPr="00254191">
        <w:rPr>
          <w:rFonts w:ascii="Cambria" w:hAnsi="Cambria"/>
          <w:sz w:val="16"/>
          <w:szCs w:val="16"/>
          <w:lang w:eastAsia="en-GB"/>
        </w:rPr>
        <w:t xml:space="preserve">13.08.2010, 40/11 </w:t>
      </w:r>
      <w:r>
        <w:rPr>
          <w:rFonts w:ascii="Cambria" w:hAnsi="Cambria"/>
          <w:sz w:val="16"/>
          <w:szCs w:val="16"/>
          <w:lang w:eastAsia="en-GB"/>
        </w:rPr>
        <w:t>of</w:t>
      </w:r>
      <w:r w:rsidRPr="00254191">
        <w:rPr>
          <w:rFonts w:ascii="Cambria" w:hAnsi="Cambria"/>
          <w:sz w:val="16"/>
          <w:szCs w:val="16"/>
          <w:lang w:eastAsia="en-GB"/>
        </w:rPr>
        <w:t xml:space="preserve"> 08.08.2011)</w:t>
      </w:r>
    </w:p>
  </w:footnote>
  <w:footnote w:id="16">
    <w:p w:rsidR="000E3E61" w:rsidRPr="00161A8A" w:rsidRDefault="000E3E61" w:rsidP="000E3E61">
      <w:pPr>
        <w:pStyle w:val="FootnoteText"/>
        <w:rPr>
          <w:rFonts w:ascii="Cambria" w:hAnsi="Cambria"/>
          <w:sz w:val="16"/>
          <w:szCs w:val="16"/>
        </w:rPr>
      </w:pPr>
      <w:r w:rsidRPr="00161A8A">
        <w:rPr>
          <w:rStyle w:val="FootnoteReference"/>
          <w:rFonts w:ascii="Cambria" w:hAnsi="Cambria"/>
          <w:sz w:val="16"/>
          <w:szCs w:val="16"/>
        </w:rPr>
        <w:footnoteRef/>
      </w:r>
      <w:r w:rsidRPr="00161A8A">
        <w:rPr>
          <w:rFonts w:ascii="Cambria" w:hAnsi="Cambria"/>
          <w:sz w:val="16"/>
          <w:szCs w:val="16"/>
        </w:rPr>
        <w:t xml:space="preserve"> </w:t>
      </w:r>
      <w:r w:rsidR="00EA679C">
        <w:rPr>
          <w:rFonts w:ascii="Cambria" w:hAnsi="Cambria" w:cs="Calibri"/>
          <w:sz w:val="16"/>
          <w:szCs w:val="16"/>
        </w:rPr>
        <w:t>(</w:t>
      </w:r>
      <w:r w:rsidR="00EA679C" w:rsidRPr="00EA679C">
        <w:rPr>
          <w:rFonts w:ascii="Cambria" w:hAnsi="Cambria" w:cs="Calibri"/>
          <w:sz w:val="16"/>
          <w:szCs w:val="16"/>
        </w:rPr>
        <w:t>Official Gazette of Montenegro, No. 042/11 of 15.08.2011, 057/14 of 26.12.2014, 028/15 of 03.06.2015)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06"/>
    <w:multiLevelType w:val="hybridMultilevel"/>
    <w:tmpl w:val="8DF80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15E12"/>
    <w:multiLevelType w:val="hybridMultilevel"/>
    <w:tmpl w:val="D7485F80"/>
    <w:lvl w:ilvl="0" w:tplc="0809000B">
      <w:start w:val="1"/>
      <w:numFmt w:val="bullet"/>
      <w:lvlText w:val=""/>
      <w:lvlJc w:val="left"/>
      <w:pPr>
        <w:ind w:left="6525" w:hanging="360"/>
      </w:pPr>
      <w:rPr>
        <w:rFonts w:ascii="Wingdings" w:hAnsi="Wingdings" w:hint="default"/>
      </w:rPr>
    </w:lvl>
    <w:lvl w:ilvl="1" w:tplc="08090003" w:tentative="1">
      <w:start w:val="1"/>
      <w:numFmt w:val="bullet"/>
      <w:lvlText w:val="o"/>
      <w:lvlJc w:val="left"/>
      <w:pPr>
        <w:ind w:left="7245" w:hanging="360"/>
      </w:pPr>
      <w:rPr>
        <w:rFonts w:ascii="Courier New" w:hAnsi="Courier New" w:cs="Courier New" w:hint="default"/>
      </w:rPr>
    </w:lvl>
    <w:lvl w:ilvl="2" w:tplc="08090005" w:tentative="1">
      <w:start w:val="1"/>
      <w:numFmt w:val="bullet"/>
      <w:lvlText w:val=""/>
      <w:lvlJc w:val="left"/>
      <w:pPr>
        <w:ind w:left="7965" w:hanging="360"/>
      </w:pPr>
      <w:rPr>
        <w:rFonts w:ascii="Wingdings" w:hAnsi="Wingdings" w:hint="default"/>
      </w:rPr>
    </w:lvl>
    <w:lvl w:ilvl="3" w:tplc="08090001" w:tentative="1">
      <w:start w:val="1"/>
      <w:numFmt w:val="bullet"/>
      <w:lvlText w:val=""/>
      <w:lvlJc w:val="left"/>
      <w:pPr>
        <w:ind w:left="8685" w:hanging="360"/>
      </w:pPr>
      <w:rPr>
        <w:rFonts w:ascii="Symbol" w:hAnsi="Symbol" w:hint="default"/>
      </w:rPr>
    </w:lvl>
    <w:lvl w:ilvl="4" w:tplc="08090003" w:tentative="1">
      <w:start w:val="1"/>
      <w:numFmt w:val="bullet"/>
      <w:lvlText w:val="o"/>
      <w:lvlJc w:val="left"/>
      <w:pPr>
        <w:ind w:left="9405" w:hanging="360"/>
      </w:pPr>
      <w:rPr>
        <w:rFonts w:ascii="Courier New" w:hAnsi="Courier New" w:cs="Courier New" w:hint="default"/>
      </w:rPr>
    </w:lvl>
    <w:lvl w:ilvl="5" w:tplc="08090005" w:tentative="1">
      <w:start w:val="1"/>
      <w:numFmt w:val="bullet"/>
      <w:lvlText w:val=""/>
      <w:lvlJc w:val="left"/>
      <w:pPr>
        <w:ind w:left="10125" w:hanging="360"/>
      </w:pPr>
      <w:rPr>
        <w:rFonts w:ascii="Wingdings" w:hAnsi="Wingdings" w:hint="default"/>
      </w:rPr>
    </w:lvl>
    <w:lvl w:ilvl="6" w:tplc="08090001" w:tentative="1">
      <w:start w:val="1"/>
      <w:numFmt w:val="bullet"/>
      <w:lvlText w:val=""/>
      <w:lvlJc w:val="left"/>
      <w:pPr>
        <w:ind w:left="10845" w:hanging="360"/>
      </w:pPr>
      <w:rPr>
        <w:rFonts w:ascii="Symbol" w:hAnsi="Symbol" w:hint="default"/>
      </w:rPr>
    </w:lvl>
    <w:lvl w:ilvl="7" w:tplc="08090003" w:tentative="1">
      <w:start w:val="1"/>
      <w:numFmt w:val="bullet"/>
      <w:lvlText w:val="o"/>
      <w:lvlJc w:val="left"/>
      <w:pPr>
        <w:ind w:left="11565" w:hanging="360"/>
      </w:pPr>
      <w:rPr>
        <w:rFonts w:ascii="Courier New" w:hAnsi="Courier New" w:cs="Courier New" w:hint="default"/>
      </w:rPr>
    </w:lvl>
    <w:lvl w:ilvl="8" w:tplc="08090005" w:tentative="1">
      <w:start w:val="1"/>
      <w:numFmt w:val="bullet"/>
      <w:lvlText w:val=""/>
      <w:lvlJc w:val="left"/>
      <w:pPr>
        <w:ind w:left="12285" w:hanging="360"/>
      </w:pPr>
      <w:rPr>
        <w:rFonts w:ascii="Wingdings" w:hAnsi="Wingdings" w:hint="default"/>
      </w:rPr>
    </w:lvl>
  </w:abstractNum>
  <w:abstractNum w:abstractNumId="2">
    <w:nsid w:val="038B1C28"/>
    <w:multiLevelType w:val="hybridMultilevel"/>
    <w:tmpl w:val="DA267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B728B5"/>
    <w:multiLevelType w:val="hybridMultilevel"/>
    <w:tmpl w:val="C7D82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745CA"/>
    <w:multiLevelType w:val="hybridMultilevel"/>
    <w:tmpl w:val="4600D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53B64"/>
    <w:multiLevelType w:val="hybridMultilevel"/>
    <w:tmpl w:val="43128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356FB"/>
    <w:multiLevelType w:val="hybridMultilevel"/>
    <w:tmpl w:val="49B29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20508"/>
    <w:multiLevelType w:val="hybridMultilevel"/>
    <w:tmpl w:val="D042285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954E1"/>
    <w:multiLevelType w:val="hybridMultilevel"/>
    <w:tmpl w:val="AD34489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184E1189"/>
    <w:multiLevelType w:val="hybridMultilevel"/>
    <w:tmpl w:val="2A9048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B85DBB"/>
    <w:multiLevelType w:val="hybridMultilevel"/>
    <w:tmpl w:val="470AB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234C9"/>
    <w:multiLevelType w:val="hybridMultilevel"/>
    <w:tmpl w:val="951CD0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299A2627"/>
    <w:multiLevelType w:val="hybridMultilevel"/>
    <w:tmpl w:val="D94CCD4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C711F58"/>
    <w:multiLevelType w:val="hybridMultilevel"/>
    <w:tmpl w:val="67627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F376D7"/>
    <w:multiLevelType w:val="hybridMultilevel"/>
    <w:tmpl w:val="12AC9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8D01CB"/>
    <w:multiLevelType w:val="hybridMultilevel"/>
    <w:tmpl w:val="077A4B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2B917E1"/>
    <w:multiLevelType w:val="hybridMultilevel"/>
    <w:tmpl w:val="D48C7D78"/>
    <w:lvl w:ilvl="0" w:tplc="0809000B">
      <w:start w:val="1"/>
      <w:numFmt w:val="bullet"/>
      <w:lvlText w:val=""/>
      <w:lvlJc w:val="left"/>
      <w:pPr>
        <w:ind w:left="774"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4210880"/>
    <w:multiLevelType w:val="hybridMultilevel"/>
    <w:tmpl w:val="86F4E6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95A04"/>
    <w:multiLevelType w:val="hybridMultilevel"/>
    <w:tmpl w:val="17240A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18771F"/>
    <w:multiLevelType w:val="hybridMultilevel"/>
    <w:tmpl w:val="53A8B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B5062"/>
    <w:multiLevelType w:val="hybridMultilevel"/>
    <w:tmpl w:val="05A857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3C04E6C"/>
    <w:multiLevelType w:val="hybridMultilevel"/>
    <w:tmpl w:val="FCB44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D74B8"/>
    <w:multiLevelType w:val="hybridMultilevel"/>
    <w:tmpl w:val="098EE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74B61"/>
    <w:multiLevelType w:val="hybridMultilevel"/>
    <w:tmpl w:val="2578E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791E87"/>
    <w:multiLevelType w:val="hybridMultilevel"/>
    <w:tmpl w:val="AFD2B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E373FE"/>
    <w:multiLevelType w:val="hybridMultilevel"/>
    <w:tmpl w:val="53126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B425DA"/>
    <w:multiLevelType w:val="hybridMultilevel"/>
    <w:tmpl w:val="BF522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524A5"/>
    <w:multiLevelType w:val="hybridMultilevel"/>
    <w:tmpl w:val="5880BE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125B7"/>
    <w:multiLevelType w:val="hybridMultilevel"/>
    <w:tmpl w:val="0AC6D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FFB76C4"/>
    <w:multiLevelType w:val="hybridMultilevel"/>
    <w:tmpl w:val="3D0C5DEA"/>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nsid w:val="608A694A"/>
    <w:multiLevelType w:val="hybridMultilevel"/>
    <w:tmpl w:val="62083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C434EE"/>
    <w:multiLevelType w:val="hybridMultilevel"/>
    <w:tmpl w:val="A2F64302"/>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66DF464E"/>
    <w:multiLevelType w:val="hybridMultilevel"/>
    <w:tmpl w:val="BE72A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5307BCD"/>
    <w:multiLevelType w:val="hybridMultilevel"/>
    <w:tmpl w:val="83EC6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9E3183"/>
    <w:multiLevelType w:val="hybridMultilevel"/>
    <w:tmpl w:val="4178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E42508"/>
    <w:multiLevelType w:val="hybridMultilevel"/>
    <w:tmpl w:val="25E29E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7"/>
  </w:num>
  <w:num w:numId="3">
    <w:abstractNumId w:val="29"/>
  </w:num>
  <w:num w:numId="4">
    <w:abstractNumId w:val="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0"/>
  </w:num>
  <w:num w:numId="8">
    <w:abstractNumId w:val="18"/>
  </w:num>
  <w:num w:numId="9">
    <w:abstractNumId w:val="35"/>
  </w:num>
  <w:num w:numId="10">
    <w:abstractNumId w:val="15"/>
  </w:num>
  <w:num w:numId="11">
    <w:abstractNumId w:val="9"/>
  </w:num>
  <w:num w:numId="12">
    <w:abstractNumId w:val="11"/>
  </w:num>
  <w:num w:numId="13">
    <w:abstractNumId w:val="32"/>
  </w:num>
  <w:num w:numId="14">
    <w:abstractNumId w:val="28"/>
  </w:num>
  <w:num w:numId="15">
    <w:abstractNumId w:val="24"/>
  </w:num>
  <w:num w:numId="16">
    <w:abstractNumId w:val="20"/>
  </w:num>
  <w:num w:numId="17">
    <w:abstractNumId w:val="5"/>
  </w:num>
  <w:num w:numId="18">
    <w:abstractNumId w:val="0"/>
  </w:num>
  <w:num w:numId="19">
    <w:abstractNumId w:val="31"/>
  </w:num>
  <w:num w:numId="20">
    <w:abstractNumId w:val="10"/>
  </w:num>
  <w:num w:numId="21">
    <w:abstractNumId w:val="4"/>
  </w:num>
  <w:num w:numId="22">
    <w:abstractNumId w:val="13"/>
  </w:num>
  <w:num w:numId="23">
    <w:abstractNumId w:val="3"/>
  </w:num>
  <w:num w:numId="24">
    <w:abstractNumId w:val="22"/>
  </w:num>
  <w:num w:numId="25">
    <w:abstractNumId w:val="2"/>
  </w:num>
  <w:num w:numId="26">
    <w:abstractNumId w:val="26"/>
  </w:num>
  <w:num w:numId="27">
    <w:abstractNumId w:val="33"/>
  </w:num>
  <w:num w:numId="28">
    <w:abstractNumId w:val="25"/>
  </w:num>
  <w:num w:numId="29">
    <w:abstractNumId w:val="19"/>
  </w:num>
  <w:num w:numId="30">
    <w:abstractNumId w:val="34"/>
  </w:num>
  <w:num w:numId="31">
    <w:abstractNumId w:val="12"/>
  </w:num>
  <w:num w:numId="32">
    <w:abstractNumId w:val="23"/>
  </w:num>
  <w:num w:numId="33">
    <w:abstractNumId w:val="17"/>
  </w:num>
  <w:num w:numId="34">
    <w:abstractNumId w:val="7"/>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hdrShapeDefaults>
    <o:shapedefaults v:ext="edit" spidmax="2052"/>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9D"/>
    <w:rsid w:val="00023D48"/>
    <w:rsid w:val="000540E3"/>
    <w:rsid w:val="00080197"/>
    <w:rsid w:val="000C38DE"/>
    <w:rsid w:val="000E1DDC"/>
    <w:rsid w:val="000E3E61"/>
    <w:rsid w:val="000E6D6D"/>
    <w:rsid w:val="00101FAC"/>
    <w:rsid w:val="00120EE3"/>
    <w:rsid w:val="00147D98"/>
    <w:rsid w:val="00155991"/>
    <w:rsid w:val="00161A8A"/>
    <w:rsid w:val="001638DA"/>
    <w:rsid w:val="00174258"/>
    <w:rsid w:val="00187DC0"/>
    <w:rsid w:val="001A36D5"/>
    <w:rsid w:val="001D01C6"/>
    <w:rsid w:val="001F077C"/>
    <w:rsid w:val="002361E6"/>
    <w:rsid w:val="00254191"/>
    <w:rsid w:val="00272F19"/>
    <w:rsid w:val="0028579D"/>
    <w:rsid w:val="002E1F30"/>
    <w:rsid w:val="002E5351"/>
    <w:rsid w:val="002E79CD"/>
    <w:rsid w:val="002F581B"/>
    <w:rsid w:val="002F660A"/>
    <w:rsid w:val="00315B1D"/>
    <w:rsid w:val="00337D79"/>
    <w:rsid w:val="0036734D"/>
    <w:rsid w:val="00393730"/>
    <w:rsid w:val="003C51FB"/>
    <w:rsid w:val="003D0A3B"/>
    <w:rsid w:val="003E05C5"/>
    <w:rsid w:val="003E509A"/>
    <w:rsid w:val="0041487F"/>
    <w:rsid w:val="00427362"/>
    <w:rsid w:val="00435CE1"/>
    <w:rsid w:val="004507A0"/>
    <w:rsid w:val="004550C5"/>
    <w:rsid w:val="004701B9"/>
    <w:rsid w:val="0047065E"/>
    <w:rsid w:val="00482968"/>
    <w:rsid w:val="00495074"/>
    <w:rsid w:val="004A569A"/>
    <w:rsid w:val="004B10E7"/>
    <w:rsid w:val="004E43B3"/>
    <w:rsid w:val="004E74DF"/>
    <w:rsid w:val="004F1648"/>
    <w:rsid w:val="004F281E"/>
    <w:rsid w:val="00504E5A"/>
    <w:rsid w:val="00512B82"/>
    <w:rsid w:val="00520CCB"/>
    <w:rsid w:val="00532500"/>
    <w:rsid w:val="00534B2B"/>
    <w:rsid w:val="00543C8C"/>
    <w:rsid w:val="005450DB"/>
    <w:rsid w:val="00572CB7"/>
    <w:rsid w:val="0057789F"/>
    <w:rsid w:val="00580B6B"/>
    <w:rsid w:val="005A75DE"/>
    <w:rsid w:val="005F5FE5"/>
    <w:rsid w:val="0065463E"/>
    <w:rsid w:val="00662345"/>
    <w:rsid w:val="006A6FE4"/>
    <w:rsid w:val="006C0CD4"/>
    <w:rsid w:val="006D1C17"/>
    <w:rsid w:val="006D557E"/>
    <w:rsid w:val="006D5D7E"/>
    <w:rsid w:val="006D62EF"/>
    <w:rsid w:val="006D7442"/>
    <w:rsid w:val="00720010"/>
    <w:rsid w:val="00724560"/>
    <w:rsid w:val="0074788B"/>
    <w:rsid w:val="007626B9"/>
    <w:rsid w:val="0078463B"/>
    <w:rsid w:val="00794C2F"/>
    <w:rsid w:val="007B38DB"/>
    <w:rsid w:val="007E7BEF"/>
    <w:rsid w:val="008260FE"/>
    <w:rsid w:val="00831C25"/>
    <w:rsid w:val="00864B38"/>
    <w:rsid w:val="0087075C"/>
    <w:rsid w:val="00870764"/>
    <w:rsid w:val="00871874"/>
    <w:rsid w:val="00883E37"/>
    <w:rsid w:val="008862BA"/>
    <w:rsid w:val="008A188E"/>
    <w:rsid w:val="008A1958"/>
    <w:rsid w:val="008A3ED1"/>
    <w:rsid w:val="008B4155"/>
    <w:rsid w:val="008D21C8"/>
    <w:rsid w:val="00912652"/>
    <w:rsid w:val="00933FCA"/>
    <w:rsid w:val="00937CA5"/>
    <w:rsid w:val="009459EA"/>
    <w:rsid w:val="00956D76"/>
    <w:rsid w:val="009853EB"/>
    <w:rsid w:val="009B1D8A"/>
    <w:rsid w:val="009B4922"/>
    <w:rsid w:val="009B774B"/>
    <w:rsid w:val="009E2EBE"/>
    <w:rsid w:val="009F1D1E"/>
    <w:rsid w:val="00AA03EA"/>
    <w:rsid w:val="00AD6CC3"/>
    <w:rsid w:val="00AF69B8"/>
    <w:rsid w:val="00B03C2A"/>
    <w:rsid w:val="00B07938"/>
    <w:rsid w:val="00B45D76"/>
    <w:rsid w:val="00B47E15"/>
    <w:rsid w:val="00B70A90"/>
    <w:rsid w:val="00B748EF"/>
    <w:rsid w:val="00B8712C"/>
    <w:rsid w:val="00BB4CA1"/>
    <w:rsid w:val="00BB62FA"/>
    <w:rsid w:val="00BF6F22"/>
    <w:rsid w:val="00C41680"/>
    <w:rsid w:val="00C6774A"/>
    <w:rsid w:val="00C7126E"/>
    <w:rsid w:val="00C72592"/>
    <w:rsid w:val="00C83BAC"/>
    <w:rsid w:val="00C86867"/>
    <w:rsid w:val="00C905A7"/>
    <w:rsid w:val="00CB24AC"/>
    <w:rsid w:val="00CB6AB6"/>
    <w:rsid w:val="00CC51ED"/>
    <w:rsid w:val="00CD0C9B"/>
    <w:rsid w:val="00CE3844"/>
    <w:rsid w:val="00D150D9"/>
    <w:rsid w:val="00D20DF6"/>
    <w:rsid w:val="00D2513E"/>
    <w:rsid w:val="00D25782"/>
    <w:rsid w:val="00D274CF"/>
    <w:rsid w:val="00D42618"/>
    <w:rsid w:val="00D43019"/>
    <w:rsid w:val="00D561D0"/>
    <w:rsid w:val="00D5796F"/>
    <w:rsid w:val="00D64539"/>
    <w:rsid w:val="00D90AC3"/>
    <w:rsid w:val="00D91F1D"/>
    <w:rsid w:val="00DA6D0B"/>
    <w:rsid w:val="00DD3642"/>
    <w:rsid w:val="00DF308A"/>
    <w:rsid w:val="00E04256"/>
    <w:rsid w:val="00E20E76"/>
    <w:rsid w:val="00E33FED"/>
    <w:rsid w:val="00E42509"/>
    <w:rsid w:val="00E44FC2"/>
    <w:rsid w:val="00E4522F"/>
    <w:rsid w:val="00E64A8B"/>
    <w:rsid w:val="00E82E53"/>
    <w:rsid w:val="00E8346F"/>
    <w:rsid w:val="00E90D1D"/>
    <w:rsid w:val="00E96763"/>
    <w:rsid w:val="00EA275F"/>
    <w:rsid w:val="00EA679C"/>
    <w:rsid w:val="00EB0CDD"/>
    <w:rsid w:val="00EC4209"/>
    <w:rsid w:val="00ED603F"/>
    <w:rsid w:val="00EF42F4"/>
    <w:rsid w:val="00EF4AB4"/>
    <w:rsid w:val="00F3102C"/>
    <w:rsid w:val="00F31494"/>
    <w:rsid w:val="00F36098"/>
    <w:rsid w:val="00F403CD"/>
    <w:rsid w:val="00F712AB"/>
    <w:rsid w:val="00FB0662"/>
    <w:rsid w:val="00FC118B"/>
    <w:rsid w:val="00FC2143"/>
    <w:rsid w:val="00FE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E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9D"/>
    <w:pPr>
      <w:ind w:left="720"/>
      <w:contextualSpacing/>
    </w:pPr>
  </w:style>
  <w:style w:type="paragraph" w:styleId="FootnoteText">
    <w:name w:val="footnote text"/>
    <w:basedOn w:val="Normal"/>
    <w:link w:val="FootnoteTextChar"/>
    <w:uiPriority w:val="99"/>
    <w:unhideWhenUsed/>
    <w:rsid w:val="006A6FE4"/>
    <w:pPr>
      <w:spacing w:after="0" w:line="240" w:lineRule="auto"/>
    </w:pPr>
    <w:rPr>
      <w:sz w:val="20"/>
      <w:szCs w:val="20"/>
    </w:rPr>
  </w:style>
  <w:style w:type="character" w:customStyle="1" w:styleId="FootnoteTextChar">
    <w:name w:val="Footnote Text Char"/>
    <w:link w:val="FootnoteText"/>
    <w:uiPriority w:val="99"/>
    <w:rsid w:val="006A6FE4"/>
    <w:rPr>
      <w:sz w:val="20"/>
      <w:szCs w:val="20"/>
    </w:rPr>
  </w:style>
  <w:style w:type="character" w:styleId="FootnoteReference">
    <w:name w:val="footnote reference"/>
    <w:uiPriority w:val="99"/>
    <w:semiHidden/>
    <w:unhideWhenUsed/>
    <w:rsid w:val="006A6FE4"/>
    <w:rPr>
      <w:vertAlign w:val="superscript"/>
    </w:rPr>
  </w:style>
  <w:style w:type="paragraph" w:customStyle="1" w:styleId="Normal1">
    <w:name w:val="Normal1"/>
    <w:basedOn w:val="Normal"/>
    <w:rsid w:val="00D90AC3"/>
    <w:pPr>
      <w:spacing w:after="0" w:line="240" w:lineRule="auto"/>
    </w:pPr>
    <w:rPr>
      <w:rFonts w:ascii="Times New Roman" w:eastAsia="Times New Roman" w:hAnsi="Times New Roman"/>
      <w:sz w:val="24"/>
      <w:szCs w:val="24"/>
      <w:lang w:val="en-US"/>
    </w:rPr>
  </w:style>
  <w:style w:type="paragraph" w:styleId="NoSpacing">
    <w:name w:val="No Spacing"/>
    <w:uiPriority w:val="1"/>
    <w:qFormat/>
    <w:rsid w:val="00BB4CA1"/>
    <w:rPr>
      <w:sz w:val="22"/>
      <w:szCs w:val="22"/>
      <w:lang w:val="en-GB"/>
    </w:rPr>
  </w:style>
  <w:style w:type="character" w:styleId="Hyperlink">
    <w:name w:val="Hyperlink"/>
    <w:uiPriority w:val="99"/>
    <w:unhideWhenUsed/>
    <w:rsid w:val="00C72592"/>
    <w:rPr>
      <w:color w:val="0000FF"/>
      <w:u w:val="single"/>
    </w:rPr>
  </w:style>
  <w:style w:type="paragraph" w:styleId="BalloonText">
    <w:name w:val="Balloon Text"/>
    <w:basedOn w:val="Normal"/>
    <w:link w:val="BalloonTextChar"/>
    <w:uiPriority w:val="99"/>
    <w:semiHidden/>
    <w:unhideWhenUsed/>
    <w:rsid w:val="00120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E3"/>
    <w:rPr>
      <w:rFonts w:ascii="Tahoma" w:hAnsi="Tahoma" w:cs="Tahoma"/>
      <w:sz w:val="16"/>
      <w:szCs w:val="16"/>
      <w:lang w:eastAsia="en-US"/>
    </w:rPr>
  </w:style>
  <w:style w:type="paragraph" w:styleId="Header">
    <w:name w:val="header"/>
    <w:basedOn w:val="Normal"/>
    <w:link w:val="HeaderChar"/>
    <w:uiPriority w:val="99"/>
    <w:semiHidden/>
    <w:unhideWhenUsed/>
    <w:rsid w:val="00B07938"/>
    <w:pPr>
      <w:tabs>
        <w:tab w:val="center" w:pos="4513"/>
        <w:tab w:val="right" w:pos="9026"/>
      </w:tabs>
    </w:pPr>
  </w:style>
  <w:style w:type="character" w:customStyle="1" w:styleId="HeaderChar">
    <w:name w:val="Header Char"/>
    <w:link w:val="Header"/>
    <w:uiPriority w:val="99"/>
    <w:semiHidden/>
    <w:rsid w:val="00B07938"/>
    <w:rPr>
      <w:sz w:val="22"/>
      <w:szCs w:val="22"/>
      <w:lang w:eastAsia="en-US"/>
    </w:rPr>
  </w:style>
  <w:style w:type="paragraph" w:styleId="Footer">
    <w:name w:val="footer"/>
    <w:basedOn w:val="Normal"/>
    <w:link w:val="FooterChar"/>
    <w:uiPriority w:val="99"/>
    <w:semiHidden/>
    <w:unhideWhenUsed/>
    <w:rsid w:val="00B07938"/>
    <w:pPr>
      <w:tabs>
        <w:tab w:val="center" w:pos="4513"/>
        <w:tab w:val="right" w:pos="9026"/>
      </w:tabs>
    </w:pPr>
  </w:style>
  <w:style w:type="character" w:customStyle="1" w:styleId="FooterChar">
    <w:name w:val="Footer Char"/>
    <w:link w:val="Footer"/>
    <w:uiPriority w:val="99"/>
    <w:semiHidden/>
    <w:rsid w:val="00B079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E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9D"/>
    <w:pPr>
      <w:ind w:left="720"/>
      <w:contextualSpacing/>
    </w:pPr>
  </w:style>
  <w:style w:type="paragraph" w:styleId="FootnoteText">
    <w:name w:val="footnote text"/>
    <w:basedOn w:val="Normal"/>
    <w:link w:val="FootnoteTextChar"/>
    <w:uiPriority w:val="99"/>
    <w:unhideWhenUsed/>
    <w:rsid w:val="006A6FE4"/>
    <w:pPr>
      <w:spacing w:after="0" w:line="240" w:lineRule="auto"/>
    </w:pPr>
    <w:rPr>
      <w:sz w:val="20"/>
      <w:szCs w:val="20"/>
    </w:rPr>
  </w:style>
  <w:style w:type="character" w:customStyle="1" w:styleId="FootnoteTextChar">
    <w:name w:val="Footnote Text Char"/>
    <w:link w:val="FootnoteText"/>
    <w:uiPriority w:val="99"/>
    <w:rsid w:val="006A6FE4"/>
    <w:rPr>
      <w:sz w:val="20"/>
      <w:szCs w:val="20"/>
    </w:rPr>
  </w:style>
  <w:style w:type="character" w:styleId="FootnoteReference">
    <w:name w:val="footnote reference"/>
    <w:uiPriority w:val="99"/>
    <w:semiHidden/>
    <w:unhideWhenUsed/>
    <w:rsid w:val="006A6FE4"/>
    <w:rPr>
      <w:vertAlign w:val="superscript"/>
    </w:rPr>
  </w:style>
  <w:style w:type="paragraph" w:customStyle="1" w:styleId="Normal1">
    <w:name w:val="Normal1"/>
    <w:basedOn w:val="Normal"/>
    <w:rsid w:val="00D90AC3"/>
    <w:pPr>
      <w:spacing w:after="0" w:line="240" w:lineRule="auto"/>
    </w:pPr>
    <w:rPr>
      <w:rFonts w:ascii="Times New Roman" w:eastAsia="Times New Roman" w:hAnsi="Times New Roman"/>
      <w:sz w:val="24"/>
      <w:szCs w:val="24"/>
      <w:lang w:val="en-US"/>
    </w:rPr>
  </w:style>
  <w:style w:type="paragraph" w:styleId="NoSpacing">
    <w:name w:val="No Spacing"/>
    <w:uiPriority w:val="1"/>
    <w:qFormat/>
    <w:rsid w:val="00BB4CA1"/>
    <w:rPr>
      <w:sz w:val="22"/>
      <w:szCs w:val="22"/>
      <w:lang w:val="en-GB"/>
    </w:rPr>
  </w:style>
  <w:style w:type="character" w:styleId="Hyperlink">
    <w:name w:val="Hyperlink"/>
    <w:uiPriority w:val="99"/>
    <w:unhideWhenUsed/>
    <w:rsid w:val="00C72592"/>
    <w:rPr>
      <w:color w:val="0000FF"/>
      <w:u w:val="single"/>
    </w:rPr>
  </w:style>
  <w:style w:type="paragraph" w:styleId="BalloonText">
    <w:name w:val="Balloon Text"/>
    <w:basedOn w:val="Normal"/>
    <w:link w:val="BalloonTextChar"/>
    <w:uiPriority w:val="99"/>
    <w:semiHidden/>
    <w:unhideWhenUsed/>
    <w:rsid w:val="00120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E3"/>
    <w:rPr>
      <w:rFonts w:ascii="Tahoma" w:hAnsi="Tahoma" w:cs="Tahoma"/>
      <w:sz w:val="16"/>
      <w:szCs w:val="16"/>
      <w:lang w:eastAsia="en-US"/>
    </w:rPr>
  </w:style>
  <w:style w:type="paragraph" w:styleId="Header">
    <w:name w:val="header"/>
    <w:basedOn w:val="Normal"/>
    <w:link w:val="HeaderChar"/>
    <w:uiPriority w:val="99"/>
    <w:semiHidden/>
    <w:unhideWhenUsed/>
    <w:rsid w:val="00B07938"/>
    <w:pPr>
      <w:tabs>
        <w:tab w:val="center" w:pos="4513"/>
        <w:tab w:val="right" w:pos="9026"/>
      </w:tabs>
    </w:pPr>
  </w:style>
  <w:style w:type="character" w:customStyle="1" w:styleId="HeaderChar">
    <w:name w:val="Header Char"/>
    <w:link w:val="Header"/>
    <w:uiPriority w:val="99"/>
    <w:semiHidden/>
    <w:rsid w:val="00B07938"/>
    <w:rPr>
      <w:sz w:val="22"/>
      <w:szCs w:val="22"/>
      <w:lang w:eastAsia="en-US"/>
    </w:rPr>
  </w:style>
  <w:style w:type="paragraph" w:styleId="Footer">
    <w:name w:val="footer"/>
    <w:basedOn w:val="Normal"/>
    <w:link w:val="FooterChar"/>
    <w:uiPriority w:val="99"/>
    <w:semiHidden/>
    <w:unhideWhenUsed/>
    <w:rsid w:val="00B07938"/>
    <w:pPr>
      <w:tabs>
        <w:tab w:val="center" w:pos="4513"/>
        <w:tab w:val="right" w:pos="9026"/>
      </w:tabs>
    </w:pPr>
  </w:style>
  <w:style w:type="character" w:customStyle="1" w:styleId="FooterChar">
    <w:name w:val="Footer Char"/>
    <w:link w:val="Footer"/>
    <w:uiPriority w:val="99"/>
    <w:semiHidden/>
    <w:rsid w:val="00B079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p.gov.me/biblioteka/istrazivanja"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nstat.org/userfiles/file/popis2011/saopstenje/Smetnje%20u%20obavljenju%20svakodnevnih%20aktivnosti%20popis%202011.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CC6CE-6C42-47BA-843E-52466A0CF55D}"/>
</file>

<file path=customXml/itemProps2.xml><?xml version="1.0" encoding="utf-8"?>
<ds:datastoreItem xmlns:ds="http://schemas.openxmlformats.org/officeDocument/2006/customXml" ds:itemID="{5395D12E-1350-4E30-854C-C22017D35893}"/>
</file>

<file path=customXml/itemProps3.xml><?xml version="1.0" encoding="utf-8"?>
<ds:datastoreItem xmlns:ds="http://schemas.openxmlformats.org/officeDocument/2006/customXml" ds:itemID="{C0EF876D-BA24-4408-87D3-D3A6A362FAD5}"/>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19661</CharactersWithSpaces>
  <SharedDoc>false</SharedDoc>
  <HLinks>
    <vt:vector size="12" baseType="variant">
      <vt:variant>
        <vt:i4>8257634</vt:i4>
      </vt:variant>
      <vt:variant>
        <vt:i4>3</vt:i4>
      </vt:variant>
      <vt:variant>
        <vt:i4>0</vt:i4>
      </vt:variant>
      <vt:variant>
        <vt:i4>5</vt:i4>
      </vt:variant>
      <vt:variant>
        <vt:lpwstr>http://monstat.org/userfiles/file/popis2011/saopstenje/Smetnje u obavljenju svakodnevnih aktivnosti popis 2011.pdf</vt:lpwstr>
      </vt:variant>
      <vt:variant>
        <vt:lpwstr/>
      </vt:variant>
      <vt:variant>
        <vt:i4>1376269</vt:i4>
      </vt:variant>
      <vt:variant>
        <vt:i4>0</vt:i4>
      </vt:variant>
      <vt:variant>
        <vt:i4>0</vt:i4>
      </vt:variant>
      <vt:variant>
        <vt:i4>5</vt:i4>
      </vt:variant>
      <vt:variant>
        <vt:lpwstr>http://www.mmp.gov.me/biblioteka/istrazivanja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aleksandra.popovic</dc:creator>
  <cp:lastModifiedBy>Alina Grigoras</cp:lastModifiedBy>
  <cp:revision>2</cp:revision>
  <cp:lastPrinted>2016-05-16T11:36:00Z</cp:lastPrinted>
  <dcterms:created xsi:type="dcterms:W3CDTF">2016-05-27T13:15:00Z</dcterms:created>
  <dcterms:modified xsi:type="dcterms:W3CDTF">2016-05-27T13:15:00Z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