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A4" w:rsidRPr="00F97D3D" w:rsidRDefault="00766EA4" w:rsidP="00766EA4">
      <w:pPr>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hint="eastAsia"/>
          <w:b/>
          <w:sz w:val="28"/>
          <w:szCs w:val="28"/>
        </w:rPr>
        <w:t xml:space="preserve">Answer to the </w:t>
      </w:r>
      <w:r w:rsidRPr="00F97D3D">
        <w:rPr>
          <w:rFonts w:ascii="Times New Roman" w:hAnsi="Times New Roman" w:cs="Times New Roman" w:hint="eastAsia"/>
          <w:b/>
          <w:sz w:val="28"/>
          <w:szCs w:val="28"/>
        </w:rPr>
        <w:t>Question</w:t>
      </w:r>
      <w:r w:rsidR="004D5FE0">
        <w:rPr>
          <w:rFonts w:ascii="Times New Roman" w:hAnsi="Times New Roman" w:cs="Times New Roman" w:hint="eastAsia"/>
          <w:b/>
          <w:sz w:val="28"/>
          <w:szCs w:val="28"/>
        </w:rPr>
        <w:t>naire</w:t>
      </w:r>
      <w:r w:rsidRPr="00F97D3D">
        <w:rPr>
          <w:rFonts w:ascii="Times New Roman" w:hAnsi="Times New Roman" w:cs="Times New Roman" w:hint="eastAsia"/>
          <w:b/>
          <w:sz w:val="28"/>
          <w:szCs w:val="28"/>
        </w:rPr>
        <w:t xml:space="preserve"> from the Special Rapporteur on the </w:t>
      </w:r>
      <w:r>
        <w:rPr>
          <w:rFonts w:ascii="Times New Roman" w:hAnsi="Times New Roman" w:cs="Times New Roman" w:hint="eastAsia"/>
          <w:b/>
          <w:sz w:val="28"/>
          <w:szCs w:val="28"/>
        </w:rPr>
        <w:t>R</w:t>
      </w:r>
      <w:r w:rsidRPr="00F97D3D">
        <w:rPr>
          <w:rFonts w:ascii="Times New Roman" w:hAnsi="Times New Roman" w:cs="Times New Roman" w:hint="eastAsia"/>
          <w:b/>
          <w:sz w:val="28"/>
          <w:szCs w:val="28"/>
        </w:rPr>
        <w:t xml:space="preserve">ights of </w:t>
      </w:r>
      <w:r>
        <w:rPr>
          <w:rFonts w:ascii="Times New Roman" w:hAnsi="Times New Roman" w:cs="Times New Roman" w:hint="eastAsia"/>
          <w:b/>
          <w:sz w:val="28"/>
          <w:szCs w:val="28"/>
        </w:rPr>
        <w:t>P</w:t>
      </w:r>
      <w:r w:rsidRPr="00F97D3D">
        <w:rPr>
          <w:rFonts w:ascii="Times New Roman" w:hAnsi="Times New Roman" w:cs="Times New Roman" w:hint="eastAsia"/>
          <w:b/>
          <w:sz w:val="28"/>
          <w:szCs w:val="28"/>
        </w:rPr>
        <w:t xml:space="preserve">ersons with </w:t>
      </w:r>
      <w:r>
        <w:rPr>
          <w:rFonts w:ascii="Times New Roman" w:hAnsi="Times New Roman" w:cs="Times New Roman" w:hint="eastAsia"/>
          <w:b/>
          <w:sz w:val="28"/>
          <w:szCs w:val="28"/>
        </w:rPr>
        <w:t>D</w:t>
      </w:r>
      <w:r w:rsidRPr="00F97D3D">
        <w:rPr>
          <w:rFonts w:ascii="Times New Roman" w:hAnsi="Times New Roman" w:cs="Times New Roman" w:hint="eastAsia"/>
          <w:b/>
          <w:sz w:val="28"/>
          <w:szCs w:val="28"/>
        </w:rPr>
        <w:t>isa</w:t>
      </w:r>
      <w:r>
        <w:rPr>
          <w:rFonts w:ascii="Times New Roman" w:hAnsi="Times New Roman" w:cs="Times New Roman" w:hint="eastAsia"/>
          <w:b/>
          <w:sz w:val="28"/>
          <w:szCs w:val="28"/>
        </w:rPr>
        <w:t xml:space="preserve">bilities, Ms. Catalina </w:t>
      </w:r>
      <w:proofErr w:type="spellStart"/>
      <w:r>
        <w:rPr>
          <w:rFonts w:ascii="Times New Roman" w:hAnsi="Times New Roman" w:cs="Times New Roman" w:hint="eastAsia"/>
          <w:b/>
          <w:sz w:val="28"/>
          <w:szCs w:val="28"/>
        </w:rPr>
        <w:t>Devandas</w:t>
      </w:r>
      <w:proofErr w:type="spellEnd"/>
      <w:r>
        <w:rPr>
          <w:rFonts w:ascii="Times New Roman" w:hAnsi="Times New Roman" w:cs="Times New Roman" w:hint="eastAsia"/>
          <w:b/>
          <w:sz w:val="28"/>
          <w:szCs w:val="28"/>
        </w:rPr>
        <w:t>-</w:t>
      </w:r>
      <w:r w:rsidRPr="00F97D3D">
        <w:rPr>
          <w:rFonts w:ascii="Times New Roman" w:hAnsi="Times New Roman" w:cs="Times New Roman" w:hint="eastAsia"/>
          <w:b/>
          <w:sz w:val="28"/>
          <w:szCs w:val="28"/>
        </w:rPr>
        <w:t>Aguilar</w:t>
      </w:r>
    </w:p>
    <w:p w:rsidR="00C24F57" w:rsidRDefault="00C24F57"/>
    <w:p w:rsidR="0074677D" w:rsidRDefault="0074677D"/>
    <w:p w:rsidR="00CC5378" w:rsidRPr="00257D84" w:rsidRDefault="00495EDE" w:rsidP="00257D84">
      <w:pPr>
        <w:pStyle w:val="ListParagraph"/>
        <w:numPr>
          <w:ilvl w:val="0"/>
          <w:numId w:val="2"/>
        </w:numPr>
        <w:spacing w:line="276" w:lineRule="auto"/>
        <w:ind w:leftChars="0"/>
        <w:rPr>
          <w:rFonts w:ascii="Times New Roman" w:hAnsi="Times New Roman" w:cs="Times New Roman"/>
          <w:b/>
          <w:sz w:val="24"/>
          <w:szCs w:val="24"/>
        </w:rPr>
      </w:pPr>
      <w:r w:rsidRPr="0074677D">
        <w:rPr>
          <w:rFonts w:ascii="Times New Roman" w:hAnsi="Times New Roman" w:cs="Times New Roman" w:hint="eastAsia"/>
          <w:b/>
          <w:sz w:val="24"/>
          <w:szCs w:val="24"/>
        </w:rPr>
        <w:t>Please provide information on how your country is considering the rights of persons with disabilities in their policies aimed at implementing and monitoring the Sustainable Development Goals, including:</w:t>
      </w:r>
    </w:p>
    <w:p w:rsidR="00495EDE" w:rsidRPr="0074677D" w:rsidRDefault="00495EDE" w:rsidP="00495EDE">
      <w:pPr>
        <w:pStyle w:val="ListParagraph"/>
        <w:numPr>
          <w:ilvl w:val="0"/>
          <w:numId w:val="3"/>
        </w:numPr>
        <w:spacing w:line="276" w:lineRule="auto"/>
        <w:ind w:leftChars="0"/>
        <w:rPr>
          <w:rFonts w:ascii="Times New Roman" w:hAnsi="Times New Roman" w:cs="Times New Roman"/>
          <w:b/>
          <w:sz w:val="24"/>
          <w:szCs w:val="24"/>
        </w:rPr>
      </w:pPr>
      <w:r w:rsidRPr="0074677D">
        <w:rPr>
          <w:rFonts w:ascii="Times New Roman" w:hAnsi="Times New Roman" w:cs="Times New Roman" w:hint="eastAsia"/>
          <w:b/>
          <w:sz w:val="24"/>
          <w:szCs w:val="24"/>
        </w:rPr>
        <w:t>Existing national strategies and action plans</w:t>
      </w:r>
    </w:p>
    <w:p w:rsidR="00495EDE" w:rsidRPr="0074677D" w:rsidRDefault="00495EDE" w:rsidP="00495EDE">
      <w:pPr>
        <w:pStyle w:val="ListParagraph"/>
        <w:numPr>
          <w:ilvl w:val="0"/>
          <w:numId w:val="3"/>
        </w:numPr>
        <w:spacing w:line="276" w:lineRule="auto"/>
        <w:ind w:leftChars="0"/>
        <w:rPr>
          <w:rFonts w:ascii="Times New Roman" w:hAnsi="Times New Roman" w:cs="Times New Roman"/>
          <w:b/>
          <w:sz w:val="24"/>
          <w:szCs w:val="24"/>
        </w:rPr>
      </w:pPr>
      <w:r w:rsidRPr="0074677D">
        <w:rPr>
          <w:rFonts w:ascii="Times New Roman" w:hAnsi="Times New Roman" w:cs="Times New Roman" w:hint="eastAsia"/>
          <w:b/>
          <w:sz w:val="24"/>
          <w:szCs w:val="24"/>
        </w:rPr>
        <w:t>Budget allocation for their implementation</w:t>
      </w:r>
    </w:p>
    <w:p w:rsidR="00495EDE" w:rsidRPr="0074677D" w:rsidRDefault="00495EDE" w:rsidP="00495EDE">
      <w:pPr>
        <w:pStyle w:val="ListParagraph"/>
        <w:numPr>
          <w:ilvl w:val="0"/>
          <w:numId w:val="3"/>
        </w:numPr>
        <w:spacing w:line="276" w:lineRule="auto"/>
        <w:ind w:leftChars="0"/>
        <w:rPr>
          <w:rFonts w:ascii="Times New Roman" w:hAnsi="Times New Roman" w:cs="Times New Roman"/>
          <w:b/>
          <w:sz w:val="24"/>
          <w:szCs w:val="24"/>
        </w:rPr>
      </w:pPr>
      <w:r w:rsidRPr="0074677D">
        <w:rPr>
          <w:rFonts w:ascii="Times New Roman" w:hAnsi="Times New Roman" w:cs="Times New Roman" w:hint="eastAsia"/>
          <w:b/>
          <w:sz w:val="24"/>
          <w:szCs w:val="24"/>
        </w:rPr>
        <w:t>Existing mechanisms or frameworks to monitor their implementation</w:t>
      </w:r>
    </w:p>
    <w:p w:rsidR="00495EDE" w:rsidRPr="0074677D" w:rsidRDefault="00495EDE" w:rsidP="00495EDE">
      <w:pPr>
        <w:pStyle w:val="ListParagraph"/>
        <w:numPr>
          <w:ilvl w:val="0"/>
          <w:numId w:val="3"/>
        </w:numPr>
        <w:spacing w:line="276" w:lineRule="auto"/>
        <w:ind w:leftChars="0"/>
        <w:rPr>
          <w:rFonts w:ascii="Times New Roman" w:hAnsi="Times New Roman" w:cs="Times New Roman"/>
          <w:b/>
          <w:sz w:val="24"/>
          <w:szCs w:val="24"/>
        </w:rPr>
      </w:pPr>
      <w:r w:rsidRPr="0074677D">
        <w:rPr>
          <w:rFonts w:ascii="Times New Roman" w:hAnsi="Times New Roman" w:cs="Times New Roman" w:hint="eastAsia"/>
          <w:b/>
          <w:sz w:val="24"/>
          <w:szCs w:val="24"/>
        </w:rPr>
        <w:t>How do these strategies/plans take into consideration the situation of women and girls with disabilities, and of children and older persons with disabilities?</w:t>
      </w:r>
    </w:p>
    <w:p w:rsidR="00495EDE" w:rsidRPr="0074677D" w:rsidRDefault="00495EDE" w:rsidP="00495EDE">
      <w:pPr>
        <w:pStyle w:val="ListParagraph"/>
        <w:numPr>
          <w:ilvl w:val="0"/>
          <w:numId w:val="3"/>
        </w:numPr>
        <w:spacing w:line="276" w:lineRule="auto"/>
        <w:ind w:leftChars="0"/>
        <w:rPr>
          <w:rFonts w:ascii="Times New Roman" w:hAnsi="Times New Roman" w:cs="Times New Roman"/>
          <w:b/>
          <w:sz w:val="24"/>
          <w:szCs w:val="24"/>
        </w:rPr>
      </w:pPr>
      <w:r w:rsidRPr="0074677D">
        <w:rPr>
          <w:rFonts w:ascii="Times New Roman" w:hAnsi="Times New Roman" w:cs="Times New Roman" w:hint="eastAsia"/>
          <w:b/>
          <w:sz w:val="24"/>
          <w:szCs w:val="24"/>
        </w:rPr>
        <w:t>How is the participation of persons with disabilities and their representative organizations ensured in the development and implementation of such strategies/plans?</w:t>
      </w:r>
    </w:p>
    <w:p w:rsidR="00A20D2F" w:rsidRDefault="00A20D2F" w:rsidP="00A20D2F">
      <w:pPr>
        <w:spacing w:line="276" w:lineRule="auto"/>
        <w:rPr>
          <w:rFonts w:ascii="Times New Roman" w:hAnsi="Times New Roman" w:cs="Times New Roman"/>
          <w:sz w:val="24"/>
          <w:szCs w:val="24"/>
        </w:rPr>
      </w:pPr>
    </w:p>
    <w:p w:rsidR="000104F3" w:rsidRPr="000104F3" w:rsidRDefault="000104F3" w:rsidP="00A20D2F">
      <w:pPr>
        <w:spacing w:line="276" w:lineRule="auto"/>
        <w:rPr>
          <w:rFonts w:ascii="Times New Roman" w:hAnsi="Times New Roman" w:cs="Times New Roman"/>
          <w:sz w:val="16"/>
          <w:szCs w:val="16"/>
        </w:rPr>
      </w:pPr>
    </w:p>
    <w:p w:rsidR="00A20D2F" w:rsidRDefault="00A20D2F" w:rsidP="00A20D2F">
      <w:pPr>
        <w:pStyle w:val="ListParagraph"/>
        <w:spacing w:line="276" w:lineRule="auto"/>
        <w:ind w:leftChars="299" w:left="598" w:firstLine="2"/>
        <w:rPr>
          <w:rFonts w:ascii="Times New Roman" w:eastAsia="Batang" w:hAnsi="Times New Roman" w:cs="Times New Roman"/>
          <w:sz w:val="24"/>
          <w:szCs w:val="24"/>
        </w:rPr>
      </w:pPr>
      <w:r>
        <w:rPr>
          <w:rFonts w:ascii="Times New Roman" w:eastAsia="Batang" w:hAnsi="Times New Roman" w:cs="Times New Roman" w:hint="eastAsia"/>
          <w:sz w:val="24"/>
          <w:szCs w:val="24"/>
        </w:rPr>
        <w:t>In order to c</w:t>
      </w:r>
      <w:r w:rsidRPr="007C7A5C">
        <w:rPr>
          <w:rFonts w:ascii="Times New Roman" w:eastAsia="Batang" w:hAnsi="Times New Roman" w:cs="Times New Roman"/>
          <w:sz w:val="24"/>
          <w:szCs w:val="24"/>
        </w:rPr>
        <w:t>ontribut</w:t>
      </w:r>
      <w:r>
        <w:rPr>
          <w:rFonts w:ascii="Times New Roman" w:eastAsia="Batang" w:hAnsi="Times New Roman" w:cs="Times New Roman" w:hint="eastAsia"/>
          <w:sz w:val="24"/>
          <w:szCs w:val="24"/>
        </w:rPr>
        <w:t>e</w:t>
      </w:r>
      <w:r w:rsidRPr="007C7A5C">
        <w:rPr>
          <w:rFonts w:ascii="Times New Roman" w:eastAsia="Batang" w:hAnsi="Times New Roman" w:cs="Times New Roman"/>
          <w:sz w:val="24"/>
          <w:szCs w:val="24"/>
        </w:rPr>
        <w:t xml:space="preserve"> to </w:t>
      </w:r>
      <w:r>
        <w:rPr>
          <w:rFonts w:ascii="Times New Roman" w:eastAsia="Batang" w:hAnsi="Times New Roman" w:cs="Times New Roman" w:hint="eastAsia"/>
          <w:sz w:val="24"/>
          <w:szCs w:val="24"/>
        </w:rPr>
        <w:t xml:space="preserve">the </w:t>
      </w:r>
      <w:r w:rsidRPr="007C7A5C">
        <w:rPr>
          <w:rFonts w:ascii="Times New Roman" w:eastAsia="Batang" w:hAnsi="Times New Roman" w:cs="Times New Roman"/>
          <w:sz w:val="24"/>
          <w:szCs w:val="24"/>
        </w:rPr>
        <w:t>revitaliz</w:t>
      </w:r>
      <w:r>
        <w:rPr>
          <w:rFonts w:ascii="Times New Roman" w:eastAsia="Batang" w:hAnsi="Times New Roman" w:cs="Times New Roman" w:hint="eastAsia"/>
          <w:sz w:val="24"/>
          <w:szCs w:val="24"/>
        </w:rPr>
        <w:t>ation of</w:t>
      </w:r>
      <w:r w:rsidRPr="007C7A5C">
        <w:rPr>
          <w:rFonts w:ascii="Times New Roman" w:eastAsia="Batang" w:hAnsi="Times New Roman" w:cs="Times New Roman"/>
          <w:sz w:val="24"/>
          <w:szCs w:val="24"/>
        </w:rPr>
        <w:t xml:space="preserve"> global partnership</w:t>
      </w:r>
      <w:r>
        <w:rPr>
          <w:rFonts w:ascii="Times New Roman" w:eastAsia="Batang" w:hAnsi="Times New Roman" w:cs="Times New Roman" w:hint="eastAsia"/>
          <w:sz w:val="24"/>
          <w:szCs w:val="24"/>
        </w:rPr>
        <w:t>s</w:t>
      </w:r>
      <w:r w:rsidRPr="007C7A5C">
        <w:rPr>
          <w:rFonts w:ascii="Times New Roman" w:eastAsia="Batang" w:hAnsi="Times New Roman" w:cs="Times New Roman"/>
          <w:sz w:val="24"/>
          <w:szCs w:val="24"/>
        </w:rPr>
        <w:t xml:space="preserve"> to ensure the implementation of the SDGs, the Korean government established the </w:t>
      </w:r>
      <w:r>
        <w:rPr>
          <w:rFonts w:ascii="Times New Roman" w:eastAsia="Batang" w:hAnsi="Times New Roman" w:cs="Times New Roman" w:hint="eastAsia"/>
          <w:sz w:val="24"/>
          <w:szCs w:val="24"/>
        </w:rPr>
        <w:t>Second</w:t>
      </w:r>
      <w:r>
        <w:rPr>
          <w:rFonts w:ascii="Times New Roman" w:eastAsia="Batang" w:hAnsi="Times New Roman" w:cs="Times New Roman"/>
          <w:sz w:val="24"/>
          <w:szCs w:val="24"/>
        </w:rPr>
        <w:t xml:space="preserve"> Mid-term ODA Policy 2016-</w:t>
      </w:r>
      <w:r w:rsidRPr="007C7A5C">
        <w:rPr>
          <w:rFonts w:ascii="Times New Roman" w:eastAsia="Batang" w:hAnsi="Times New Roman" w:cs="Times New Roman"/>
          <w:sz w:val="24"/>
          <w:szCs w:val="24"/>
        </w:rPr>
        <w:t xml:space="preserve">2020 </w:t>
      </w:r>
      <w:r>
        <w:rPr>
          <w:rFonts w:ascii="Times New Roman" w:eastAsia="Batang" w:hAnsi="Times New Roman" w:cs="Times New Roman" w:hint="eastAsia"/>
          <w:sz w:val="24"/>
          <w:szCs w:val="24"/>
        </w:rPr>
        <w:t xml:space="preserve">in </w:t>
      </w:r>
      <w:r>
        <w:rPr>
          <w:rFonts w:ascii="Times New Roman" w:eastAsia="Batang" w:hAnsi="Times New Roman" w:cs="Times New Roman"/>
          <w:sz w:val="24"/>
          <w:szCs w:val="24"/>
        </w:rPr>
        <w:t>2015</w:t>
      </w:r>
      <w:r>
        <w:rPr>
          <w:rFonts w:ascii="Times New Roman" w:eastAsia="Batang" w:hAnsi="Times New Roman" w:cs="Times New Roman" w:hint="eastAsia"/>
          <w:sz w:val="24"/>
          <w:szCs w:val="24"/>
        </w:rPr>
        <w:t>.</w:t>
      </w:r>
      <w:r w:rsidRPr="007C7A5C">
        <w:rPr>
          <w:rFonts w:ascii="Times New Roman" w:eastAsia="Batang" w:hAnsi="Times New Roman" w:cs="Times New Roman"/>
          <w:sz w:val="24"/>
          <w:szCs w:val="24"/>
        </w:rPr>
        <w:t xml:space="preserve"> </w:t>
      </w:r>
      <w:r>
        <w:rPr>
          <w:rFonts w:ascii="Times New Roman" w:eastAsia="Batang" w:hAnsi="Times New Roman" w:cs="Times New Roman" w:hint="eastAsia"/>
          <w:sz w:val="24"/>
          <w:szCs w:val="24"/>
        </w:rPr>
        <w:t>T</w:t>
      </w:r>
      <w:r w:rsidRPr="007C7A5C">
        <w:rPr>
          <w:rFonts w:ascii="Times New Roman" w:eastAsia="Batang" w:hAnsi="Times New Roman" w:cs="Times New Roman"/>
          <w:sz w:val="24"/>
          <w:szCs w:val="24"/>
        </w:rPr>
        <w:t>h</w:t>
      </w:r>
      <w:r>
        <w:rPr>
          <w:rFonts w:ascii="Times New Roman" w:eastAsia="Batang" w:hAnsi="Times New Roman" w:cs="Times New Roman" w:hint="eastAsia"/>
          <w:sz w:val="24"/>
          <w:szCs w:val="24"/>
        </w:rPr>
        <w:t>is</w:t>
      </w:r>
      <w:r w:rsidRPr="007C7A5C">
        <w:rPr>
          <w:rFonts w:ascii="Times New Roman" w:eastAsia="Batang" w:hAnsi="Times New Roman" w:cs="Times New Roman"/>
          <w:sz w:val="24"/>
          <w:szCs w:val="24"/>
        </w:rPr>
        <w:t xml:space="preserve"> </w:t>
      </w:r>
      <w:r>
        <w:rPr>
          <w:rFonts w:ascii="Times New Roman" w:eastAsia="Batang" w:hAnsi="Times New Roman" w:cs="Times New Roman" w:hint="eastAsia"/>
          <w:sz w:val="24"/>
          <w:szCs w:val="24"/>
        </w:rPr>
        <w:t>Second</w:t>
      </w:r>
      <w:r w:rsidRPr="007C7A5C">
        <w:rPr>
          <w:rFonts w:ascii="Times New Roman" w:eastAsia="Batang" w:hAnsi="Times New Roman" w:cs="Times New Roman"/>
          <w:sz w:val="24"/>
          <w:szCs w:val="24"/>
        </w:rPr>
        <w:t xml:space="preserve"> Policy moves beyond the provision of specific means to meet </w:t>
      </w:r>
      <w:proofErr w:type="spellStart"/>
      <w:r w:rsidRPr="007C7A5C">
        <w:rPr>
          <w:rFonts w:ascii="Times New Roman" w:eastAsia="Batang" w:hAnsi="Times New Roman" w:cs="Times New Roman"/>
          <w:sz w:val="24"/>
          <w:szCs w:val="24"/>
        </w:rPr>
        <w:t>sectoral</w:t>
      </w:r>
      <w:proofErr w:type="spellEnd"/>
      <w:r w:rsidRPr="007C7A5C">
        <w:rPr>
          <w:rFonts w:ascii="Times New Roman" w:eastAsia="Batang" w:hAnsi="Times New Roman" w:cs="Times New Roman"/>
          <w:sz w:val="24"/>
          <w:szCs w:val="24"/>
        </w:rPr>
        <w:t xml:space="preserve"> needs to </w:t>
      </w:r>
      <w:r>
        <w:rPr>
          <w:rFonts w:ascii="Times New Roman" w:eastAsia="Batang" w:hAnsi="Times New Roman" w:cs="Times New Roman"/>
          <w:sz w:val="24"/>
          <w:szCs w:val="24"/>
        </w:rPr>
        <w:t>achieve</w:t>
      </w:r>
      <w:r>
        <w:rPr>
          <w:rFonts w:ascii="Times New Roman" w:eastAsia="Batang" w:hAnsi="Times New Roman" w:cs="Times New Roman" w:hint="eastAsia"/>
          <w:sz w:val="24"/>
          <w:szCs w:val="24"/>
        </w:rPr>
        <w:t xml:space="preserve"> an</w:t>
      </w:r>
      <w:r w:rsidRPr="007C7A5C">
        <w:rPr>
          <w:rFonts w:ascii="Times New Roman" w:eastAsia="Batang" w:hAnsi="Times New Roman" w:cs="Times New Roman"/>
          <w:sz w:val="24"/>
          <w:szCs w:val="24"/>
        </w:rPr>
        <w:t xml:space="preserve"> integrative and inclusive approach to</w:t>
      </w:r>
      <w:r>
        <w:rPr>
          <w:rFonts w:ascii="Times New Roman" w:eastAsia="Batang" w:hAnsi="Times New Roman" w:cs="Times New Roman" w:hint="eastAsia"/>
          <w:sz w:val="24"/>
          <w:szCs w:val="24"/>
        </w:rPr>
        <w:t xml:space="preserve"> fulfill</w:t>
      </w:r>
      <w:r w:rsidRPr="007C7A5C">
        <w:rPr>
          <w:rFonts w:ascii="Times New Roman" w:eastAsia="Batang" w:hAnsi="Times New Roman" w:cs="Times New Roman"/>
          <w:sz w:val="24"/>
          <w:szCs w:val="24"/>
        </w:rPr>
        <w:t xml:space="preserve"> the SDGs. </w:t>
      </w:r>
      <w:r>
        <w:rPr>
          <w:rFonts w:ascii="Times New Roman" w:eastAsia="Batang" w:hAnsi="Times New Roman" w:cs="Times New Roman" w:hint="eastAsia"/>
          <w:sz w:val="24"/>
          <w:szCs w:val="24"/>
        </w:rPr>
        <w:t>As the core guideline for Korean ODA, t</w:t>
      </w:r>
      <w:r w:rsidRPr="007C7A5C">
        <w:rPr>
          <w:rFonts w:ascii="Times New Roman" w:eastAsia="Batang" w:hAnsi="Times New Roman" w:cs="Times New Roman"/>
          <w:sz w:val="24"/>
          <w:szCs w:val="24"/>
        </w:rPr>
        <w:t xml:space="preserve">he </w:t>
      </w:r>
      <w:r>
        <w:rPr>
          <w:rFonts w:ascii="Times New Roman" w:eastAsia="Batang" w:hAnsi="Times New Roman" w:cs="Times New Roman" w:hint="eastAsia"/>
          <w:sz w:val="24"/>
          <w:szCs w:val="24"/>
        </w:rPr>
        <w:t xml:space="preserve">Second </w:t>
      </w:r>
      <w:r w:rsidRPr="007C7A5C">
        <w:rPr>
          <w:rFonts w:ascii="Times New Roman" w:eastAsia="Batang" w:hAnsi="Times New Roman" w:cs="Times New Roman"/>
          <w:sz w:val="24"/>
          <w:szCs w:val="24"/>
        </w:rPr>
        <w:t xml:space="preserve">Policy </w:t>
      </w:r>
      <w:r>
        <w:rPr>
          <w:rFonts w:ascii="Times New Roman" w:eastAsia="Batang" w:hAnsi="Times New Roman" w:cs="Times New Roman" w:hint="eastAsia"/>
          <w:sz w:val="24"/>
          <w:szCs w:val="24"/>
        </w:rPr>
        <w:t xml:space="preserve">places </w:t>
      </w:r>
      <w:r w:rsidRPr="007C7A5C">
        <w:rPr>
          <w:rFonts w:ascii="Times New Roman" w:eastAsia="Batang" w:hAnsi="Times New Roman" w:cs="Times New Roman"/>
          <w:sz w:val="24"/>
          <w:szCs w:val="24"/>
        </w:rPr>
        <w:t xml:space="preserve">emphasis on </w:t>
      </w:r>
      <w:r>
        <w:rPr>
          <w:rFonts w:ascii="Times New Roman" w:eastAsia="Batang" w:hAnsi="Times New Roman" w:cs="Times New Roman" w:hint="eastAsia"/>
          <w:sz w:val="24"/>
          <w:szCs w:val="24"/>
        </w:rPr>
        <w:t xml:space="preserve">an </w:t>
      </w:r>
      <w:r w:rsidRPr="007C7A5C">
        <w:rPr>
          <w:rFonts w:ascii="Times New Roman" w:eastAsia="Batang" w:hAnsi="Times New Roman" w:cs="Times New Roman"/>
          <w:sz w:val="24"/>
          <w:szCs w:val="24"/>
        </w:rPr>
        <w:t>inclusive ODA approach that leaves no one behind</w:t>
      </w:r>
      <w:r>
        <w:rPr>
          <w:rFonts w:ascii="Times New Roman" w:eastAsia="Batang" w:hAnsi="Times New Roman" w:cs="Times New Roman" w:hint="eastAsia"/>
          <w:sz w:val="24"/>
          <w:szCs w:val="24"/>
        </w:rPr>
        <w:t>.</w:t>
      </w:r>
      <w:r w:rsidRPr="007C7A5C">
        <w:rPr>
          <w:rFonts w:ascii="Times New Roman" w:eastAsia="Batang" w:hAnsi="Times New Roman" w:cs="Times New Roman"/>
          <w:sz w:val="24"/>
          <w:szCs w:val="24"/>
        </w:rPr>
        <w:t xml:space="preserve"> </w:t>
      </w:r>
      <w:r>
        <w:rPr>
          <w:rFonts w:ascii="Times New Roman" w:eastAsia="Batang" w:hAnsi="Times New Roman" w:cs="Times New Roman" w:hint="eastAsia"/>
          <w:sz w:val="24"/>
          <w:szCs w:val="24"/>
        </w:rPr>
        <w:t>C</w:t>
      </w:r>
      <w:r w:rsidRPr="007C7A5C">
        <w:rPr>
          <w:rFonts w:ascii="Times New Roman" w:eastAsia="Batang" w:hAnsi="Times New Roman" w:cs="Times New Roman"/>
          <w:sz w:val="24"/>
          <w:szCs w:val="24"/>
        </w:rPr>
        <w:t xml:space="preserve">onsidering the rights of persons with disabilities is an integral element for ensuring </w:t>
      </w:r>
      <w:r>
        <w:rPr>
          <w:rFonts w:ascii="Times New Roman" w:eastAsia="Batang" w:hAnsi="Times New Roman" w:cs="Times New Roman" w:hint="eastAsia"/>
          <w:sz w:val="24"/>
          <w:szCs w:val="24"/>
        </w:rPr>
        <w:t xml:space="preserve">such </w:t>
      </w:r>
      <w:r w:rsidRPr="007C7A5C">
        <w:rPr>
          <w:rFonts w:ascii="Times New Roman" w:eastAsia="Batang" w:hAnsi="Times New Roman" w:cs="Times New Roman"/>
          <w:sz w:val="24"/>
          <w:szCs w:val="24"/>
        </w:rPr>
        <w:t xml:space="preserve">inclusiveness. For instance, sufficient consideration for the most vulnerable including children, women, and persons with disabilities has been set as one of the prioritized areas for Korea’s development cooperation. </w:t>
      </w:r>
    </w:p>
    <w:p w:rsidR="00A20D2F" w:rsidRDefault="00A20D2F" w:rsidP="00A20D2F">
      <w:pPr>
        <w:pStyle w:val="ListParagraph"/>
        <w:spacing w:line="276" w:lineRule="auto"/>
        <w:ind w:leftChars="299" w:left="598" w:firstLine="2"/>
        <w:rPr>
          <w:rFonts w:ascii="Times New Roman" w:eastAsia="Batang" w:hAnsi="Times New Roman" w:cs="Times New Roman"/>
          <w:sz w:val="24"/>
          <w:szCs w:val="24"/>
        </w:rPr>
      </w:pPr>
    </w:p>
    <w:p w:rsidR="00A20D2F" w:rsidRPr="008A20A1" w:rsidRDefault="00A20D2F" w:rsidP="00A20D2F">
      <w:pPr>
        <w:pStyle w:val="ListParagraph"/>
        <w:spacing w:line="276" w:lineRule="auto"/>
        <w:ind w:leftChars="299" w:left="598" w:firstLine="2"/>
        <w:rPr>
          <w:rFonts w:ascii="Times New Roman" w:eastAsia="Batang" w:hAnsi="Times New Roman" w:cs="Times New Roman"/>
          <w:sz w:val="24"/>
          <w:szCs w:val="24"/>
        </w:rPr>
      </w:pPr>
      <w:r w:rsidRPr="007C7A5C">
        <w:rPr>
          <w:rFonts w:ascii="Times New Roman" w:eastAsia="Batang" w:hAnsi="Times New Roman" w:cs="Times New Roman"/>
          <w:sz w:val="24"/>
          <w:szCs w:val="24"/>
        </w:rPr>
        <w:t xml:space="preserve">With high consideration for inclusiveness, Korea is leading </w:t>
      </w:r>
      <w:r>
        <w:rPr>
          <w:rFonts w:ascii="Times New Roman" w:eastAsia="Batang" w:hAnsi="Times New Roman" w:cs="Times New Roman" w:hint="eastAsia"/>
          <w:sz w:val="24"/>
          <w:szCs w:val="24"/>
        </w:rPr>
        <w:t xml:space="preserve">the </w:t>
      </w:r>
      <w:r w:rsidRPr="007C7A5C">
        <w:rPr>
          <w:rFonts w:ascii="Times New Roman" w:eastAsia="Batang" w:hAnsi="Times New Roman" w:cs="Times New Roman"/>
          <w:sz w:val="24"/>
          <w:szCs w:val="24"/>
        </w:rPr>
        <w:t>Incheon Strategy to “make the right real” for persons with disabilities</w:t>
      </w:r>
      <w:r>
        <w:rPr>
          <w:rFonts w:ascii="Times New Roman" w:eastAsia="Batang" w:hAnsi="Times New Roman" w:cs="Times New Roman" w:hint="eastAsia"/>
          <w:sz w:val="24"/>
          <w:szCs w:val="24"/>
        </w:rPr>
        <w:t>. Th</w:t>
      </w:r>
      <w:r w:rsidR="00576A31">
        <w:rPr>
          <w:rFonts w:ascii="Times New Roman" w:eastAsia="Batang" w:hAnsi="Times New Roman" w:cs="Times New Roman" w:hint="eastAsia"/>
          <w:sz w:val="24"/>
          <w:szCs w:val="24"/>
        </w:rPr>
        <w:t>is</w:t>
      </w:r>
      <w:r>
        <w:rPr>
          <w:rFonts w:ascii="Times New Roman" w:eastAsia="Batang" w:hAnsi="Times New Roman" w:cs="Times New Roman" w:hint="eastAsia"/>
          <w:sz w:val="24"/>
          <w:szCs w:val="24"/>
        </w:rPr>
        <w:t xml:space="preserve"> Strategy</w:t>
      </w:r>
      <w:r w:rsidRPr="007C7A5C">
        <w:rPr>
          <w:rFonts w:ascii="Times New Roman" w:eastAsia="Batang" w:hAnsi="Times New Roman" w:cs="Times New Roman"/>
          <w:sz w:val="24"/>
          <w:szCs w:val="24"/>
        </w:rPr>
        <w:t xml:space="preserve"> was adopted in 2012 at the new Asian and Pacific Decade of Persons with Disabilities for the period 2013 to 2022 and </w:t>
      </w:r>
      <w:r>
        <w:rPr>
          <w:rFonts w:ascii="Times New Roman" w:eastAsia="Batang" w:hAnsi="Times New Roman" w:cs="Times New Roman" w:hint="eastAsia"/>
          <w:sz w:val="24"/>
          <w:szCs w:val="24"/>
        </w:rPr>
        <w:t xml:space="preserve">is </w:t>
      </w:r>
      <w:r w:rsidRPr="007C7A5C">
        <w:rPr>
          <w:rFonts w:ascii="Times New Roman" w:eastAsia="Batang" w:hAnsi="Times New Roman" w:cs="Times New Roman"/>
          <w:sz w:val="24"/>
          <w:szCs w:val="24"/>
        </w:rPr>
        <w:t>committed to increas</w:t>
      </w:r>
      <w:r>
        <w:rPr>
          <w:rFonts w:ascii="Times New Roman" w:eastAsia="Batang" w:hAnsi="Times New Roman" w:cs="Times New Roman" w:hint="eastAsia"/>
          <w:sz w:val="24"/>
          <w:szCs w:val="24"/>
        </w:rPr>
        <w:t>ing</w:t>
      </w:r>
      <w:r w:rsidRPr="007C7A5C">
        <w:rPr>
          <w:rFonts w:ascii="Times New Roman" w:eastAsia="Batang" w:hAnsi="Times New Roman" w:cs="Times New Roman"/>
          <w:sz w:val="24"/>
          <w:szCs w:val="24"/>
        </w:rPr>
        <w:t xml:space="preserve"> the size of ODA. The Incheon Strategy provides the Asian and Pacific region, and the world, with the first set of regionally agreed disability-inclusive development goals </w:t>
      </w:r>
      <w:r>
        <w:rPr>
          <w:rFonts w:ascii="Times New Roman" w:eastAsia="Batang" w:hAnsi="Times New Roman" w:cs="Times New Roman" w:hint="eastAsia"/>
          <w:sz w:val="24"/>
          <w:szCs w:val="24"/>
        </w:rPr>
        <w:t>comprising of</w:t>
      </w:r>
      <w:r w:rsidRPr="007C7A5C">
        <w:rPr>
          <w:rFonts w:ascii="Times New Roman" w:eastAsia="Batang" w:hAnsi="Times New Roman" w:cs="Times New Roman"/>
          <w:sz w:val="24"/>
          <w:szCs w:val="24"/>
        </w:rPr>
        <w:t xml:space="preserve"> </w:t>
      </w:r>
      <w:r w:rsidR="00F51B4F">
        <w:rPr>
          <w:rFonts w:ascii="Times New Roman" w:eastAsia="Batang" w:hAnsi="Times New Roman" w:cs="Times New Roman" w:hint="eastAsia"/>
          <w:sz w:val="24"/>
          <w:szCs w:val="24"/>
        </w:rPr>
        <w:t>10</w:t>
      </w:r>
      <w:r w:rsidRPr="007C7A5C">
        <w:rPr>
          <w:rFonts w:ascii="Times New Roman" w:eastAsia="Batang" w:hAnsi="Times New Roman" w:cs="Times New Roman"/>
          <w:sz w:val="24"/>
          <w:szCs w:val="24"/>
        </w:rPr>
        <w:t xml:space="preserve"> goals, 27 targets and 62 indicators. It builds on the Convention on the Rights of Persons with Disabilities and the </w:t>
      </w:r>
      <w:proofErr w:type="spellStart"/>
      <w:r w:rsidRPr="007C7A5C">
        <w:rPr>
          <w:rFonts w:ascii="Times New Roman" w:eastAsia="Batang" w:hAnsi="Times New Roman" w:cs="Times New Roman"/>
          <w:sz w:val="24"/>
          <w:szCs w:val="24"/>
        </w:rPr>
        <w:t>Biwako</w:t>
      </w:r>
      <w:proofErr w:type="spellEnd"/>
      <w:r w:rsidRPr="007C7A5C">
        <w:rPr>
          <w:rFonts w:ascii="Times New Roman" w:eastAsia="Batang" w:hAnsi="Times New Roman" w:cs="Times New Roman"/>
          <w:sz w:val="24"/>
          <w:szCs w:val="24"/>
        </w:rPr>
        <w:t xml:space="preserve"> Millennium Framework for Action and </w:t>
      </w:r>
      <w:proofErr w:type="spellStart"/>
      <w:r w:rsidRPr="007C7A5C">
        <w:rPr>
          <w:rFonts w:ascii="Times New Roman" w:eastAsia="Batang" w:hAnsi="Times New Roman" w:cs="Times New Roman"/>
          <w:sz w:val="24"/>
          <w:szCs w:val="24"/>
        </w:rPr>
        <w:t>Biwako</w:t>
      </w:r>
      <w:proofErr w:type="spellEnd"/>
      <w:r w:rsidRPr="007C7A5C">
        <w:rPr>
          <w:rFonts w:ascii="Times New Roman" w:eastAsia="Batang" w:hAnsi="Times New Roman" w:cs="Times New Roman"/>
          <w:sz w:val="24"/>
          <w:szCs w:val="24"/>
        </w:rPr>
        <w:t xml:space="preserve"> </w:t>
      </w:r>
      <w:proofErr w:type="gramStart"/>
      <w:r w:rsidRPr="007C7A5C">
        <w:rPr>
          <w:rFonts w:ascii="Times New Roman" w:eastAsia="Batang" w:hAnsi="Times New Roman" w:cs="Times New Roman"/>
          <w:sz w:val="24"/>
          <w:szCs w:val="24"/>
        </w:rPr>
        <w:t>Plus</w:t>
      </w:r>
      <w:proofErr w:type="gramEnd"/>
      <w:r w:rsidRPr="007C7A5C">
        <w:rPr>
          <w:rFonts w:ascii="Times New Roman" w:eastAsia="Batang" w:hAnsi="Times New Roman" w:cs="Times New Roman"/>
          <w:sz w:val="24"/>
          <w:szCs w:val="24"/>
        </w:rPr>
        <w:t xml:space="preserve"> Five towards an </w:t>
      </w:r>
      <w:r>
        <w:rPr>
          <w:rFonts w:ascii="Times New Roman" w:eastAsia="Batang" w:hAnsi="Times New Roman" w:cs="Times New Roman" w:hint="eastAsia"/>
          <w:sz w:val="24"/>
          <w:szCs w:val="24"/>
        </w:rPr>
        <w:t>i</w:t>
      </w:r>
      <w:r w:rsidRPr="007C7A5C">
        <w:rPr>
          <w:rFonts w:ascii="Times New Roman" w:eastAsia="Batang" w:hAnsi="Times New Roman" w:cs="Times New Roman"/>
          <w:sz w:val="24"/>
          <w:szCs w:val="24"/>
        </w:rPr>
        <w:t xml:space="preserve">nclusive, </w:t>
      </w:r>
      <w:r>
        <w:rPr>
          <w:rFonts w:ascii="Times New Roman" w:eastAsia="Batang" w:hAnsi="Times New Roman" w:cs="Times New Roman" w:hint="eastAsia"/>
          <w:sz w:val="24"/>
          <w:szCs w:val="24"/>
        </w:rPr>
        <w:t>b</w:t>
      </w:r>
      <w:r w:rsidRPr="007C7A5C">
        <w:rPr>
          <w:rFonts w:ascii="Times New Roman" w:eastAsia="Batang" w:hAnsi="Times New Roman" w:cs="Times New Roman"/>
          <w:sz w:val="24"/>
          <w:szCs w:val="24"/>
        </w:rPr>
        <w:t xml:space="preserve">arrier-free and </w:t>
      </w:r>
      <w:r>
        <w:rPr>
          <w:rFonts w:ascii="Times New Roman" w:eastAsia="Batang" w:hAnsi="Times New Roman" w:cs="Times New Roman" w:hint="eastAsia"/>
          <w:sz w:val="24"/>
          <w:szCs w:val="24"/>
        </w:rPr>
        <w:t>r</w:t>
      </w:r>
      <w:r w:rsidRPr="007C7A5C">
        <w:rPr>
          <w:rFonts w:ascii="Times New Roman" w:eastAsia="Batang" w:hAnsi="Times New Roman" w:cs="Times New Roman"/>
          <w:sz w:val="24"/>
          <w:szCs w:val="24"/>
        </w:rPr>
        <w:t xml:space="preserve">ights-based </w:t>
      </w:r>
      <w:r>
        <w:rPr>
          <w:rFonts w:ascii="Times New Roman" w:eastAsia="Batang" w:hAnsi="Times New Roman" w:cs="Times New Roman" w:hint="eastAsia"/>
          <w:sz w:val="24"/>
          <w:szCs w:val="24"/>
        </w:rPr>
        <w:t>s</w:t>
      </w:r>
      <w:r w:rsidRPr="007C7A5C">
        <w:rPr>
          <w:rFonts w:ascii="Times New Roman" w:eastAsia="Batang" w:hAnsi="Times New Roman" w:cs="Times New Roman"/>
          <w:sz w:val="24"/>
          <w:szCs w:val="24"/>
        </w:rPr>
        <w:t xml:space="preserve">ociety for </w:t>
      </w:r>
      <w:r>
        <w:rPr>
          <w:rFonts w:ascii="Times New Roman" w:eastAsia="Batang" w:hAnsi="Times New Roman" w:cs="Times New Roman" w:hint="eastAsia"/>
          <w:sz w:val="24"/>
          <w:szCs w:val="24"/>
        </w:rPr>
        <w:t>p</w:t>
      </w:r>
      <w:r w:rsidRPr="007C7A5C">
        <w:rPr>
          <w:rFonts w:ascii="Times New Roman" w:eastAsia="Batang" w:hAnsi="Times New Roman" w:cs="Times New Roman"/>
          <w:sz w:val="24"/>
          <w:szCs w:val="24"/>
        </w:rPr>
        <w:t xml:space="preserve">ersons with </w:t>
      </w:r>
      <w:r>
        <w:rPr>
          <w:rFonts w:ascii="Times New Roman" w:eastAsia="Batang" w:hAnsi="Times New Roman" w:cs="Times New Roman" w:hint="eastAsia"/>
          <w:sz w:val="24"/>
          <w:szCs w:val="24"/>
        </w:rPr>
        <w:t>d</w:t>
      </w:r>
      <w:r w:rsidRPr="007C7A5C">
        <w:rPr>
          <w:rFonts w:ascii="Times New Roman" w:eastAsia="Batang" w:hAnsi="Times New Roman" w:cs="Times New Roman"/>
          <w:sz w:val="24"/>
          <w:szCs w:val="24"/>
        </w:rPr>
        <w:t xml:space="preserve">isabilities in the region. </w:t>
      </w:r>
      <w:r>
        <w:rPr>
          <w:rFonts w:ascii="Times New Roman" w:eastAsia="Batang" w:hAnsi="Times New Roman" w:cs="Times New Roman" w:hint="eastAsia"/>
          <w:sz w:val="24"/>
          <w:szCs w:val="24"/>
        </w:rPr>
        <w:t xml:space="preserve">The Incheon Strategy also ensures </w:t>
      </w:r>
      <w:r w:rsidRPr="008A20A1">
        <w:rPr>
          <w:rFonts w:ascii="Times New Roman" w:hAnsi="Times New Roman" w:cs="Times New Roman"/>
          <w:sz w:val="24"/>
          <w:szCs w:val="24"/>
        </w:rPr>
        <w:t>disability</w:t>
      </w:r>
      <w:r w:rsidRPr="008A20A1">
        <w:rPr>
          <w:rFonts w:ascii="Times New Roman" w:hAnsi="Times New Roman" w:cs="Times New Roman" w:hint="eastAsia"/>
          <w:sz w:val="24"/>
          <w:szCs w:val="24"/>
        </w:rPr>
        <w:t xml:space="preserve">-inclusive disaster risk reduction and management through its Goal 7 and specific indicators for tracking progress. These indicators include </w:t>
      </w:r>
      <w:r w:rsidRPr="008A20A1">
        <w:rPr>
          <w:rFonts w:ascii="Times New Roman" w:hAnsi="Times New Roman" w:cs="Times New Roman"/>
          <w:sz w:val="24"/>
          <w:szCs w:val="24"/>
        </w:rPr>
        <w:t>availability</w:t>
      </w:r>
      <w:r w:rsidRPr="008A20A1">
        <w:rPr>
          <w:rFonts w:ascii="Times New Roman" w:hAnsi="Times New Roman" w:cs="Times New Roman" w:hint="eastAsia"/>
          <w:sz w:val="24"/>
          <w:szCs w:val="24"/>
        </w:rPr>
        <w:t xml:space="preserve"> of disability-inclusive training for all relevant service personnel; the proportion of accessible emergency shelters and disaster relief sites; and the availability of assistive devices and technologies for persons with disabilities in preparing for and responding to disasters. </w:t>
      </w:r>
    </w:p>
    <w:p w:rsidR="00A20D2F" w:rsidRPr="008A20A1" w:rsidRDefault="00A20D2F" w:rsidP="00A20D2F">
      <w:pPr>
        <w:spacing w:line="276" w:lineRule="auto"/>
        <w:rPr>
          <w:rFonts w:ascii="Times New Roman" w:eastAsia="Batang" w:hAnsi="Times New Roman" w:cs="Times New Roman"/>
          <w:sz w:val="24"/>
          <w:szCs w:val="24"/>
        </w:rPr>
      </w:pPr>
    </w:p>
    <w:p w:rsidR="00A20D2F" w:rsidRPr="007C7A5C" w:rsidRDefault="00A20D2F" w:rsidP="00A20D2F">
      <w:pPr>
        <w:pStyle w:val="ListParagraph"/>
        <w:spacing w:line="276" w:lineRule="auto"/>
        <w:ind w:leftChars="299" w:left="598" w:firstLine="2"/>
        <w:rPr>
          <w:rFonts w:ascii="Times New Roman" w:eastAsia="Batang" w:hAnsi="Times New Roman" w:cs="Times New Roman"/>
          <w:sz w:val="24"/>
          <w:szCs w:val="24"/>
        </w:rPr>
      </w:pPr>
      <w:r w:rsidRPr="007C7A5C">
        <w:rPr>
          <w:rFonts w:ascii="Times New Roman" w:eastAsia="Batang" w:hAnsi="Times New Roman" w:cs="Times New Roman"/>
          <w:sz w:val="24"/>
          <w:szCs w:val="24"/>
        </w:rPr>
        <w:t xml:space="preserve">Korea’s strong commitment </w:t>
      </w:r>
      <w:r>
        <w:rPr>
          <w:rFonts w:ascii="Times New Roman" w:eastAsia="Batang" w:hAnsi="Times New Roman" w:cs="Times New Roman" w:hint="eastAsia"/>
          <w:sz w:val="24"/>
          <w:szCs w:val="24"/>
        </w:rPr>
        <w:t>to</w:t>
      </w:r>
      <w:r w:rsidRPr="007C7A5C">
        <w:rPr>
          <w:rFonts w:ascii="Times New Roman" w:eastAsia="Batang" w:hAnsi="Times New Roman" w:cs="Times New Roman"/>
          <w:sz w:val="24"/>
          <w:szCs w:val="24"/>
        </w:rPr>
        <w:t xml:space="preserve"> reaching </w:t>
      </w:r>
      <w:r>
        <w:rPr>
          <w:rFonts w:ascii="Times New Roman" w:eastAsia="Batang" w:hAnsi="Times New Roman" w:cs="Times New Roman" w:hint="eastAsia"/>
          <w:sz w:val="24"/>
          <w:szCs w:val="24"/>
        </w:rPr>
        <w:t xml:space="preserve">out </w:t>
      </w:r>
      <w:r w:rsidRPr="007C7A5C">
        <w:rPr>
          <w:rFonts w:ascii="Times New Roman" w:eastAsia="Batang" w:hAnsi="Times New Roman" w:cs="Times New Roman"/>
          <w:sz w:val="24"/>
          <w:szCs w:val="24"/>
        </w:rPr>
        <w:t xml:space="preserve">to the most vulnerable is reinforced by robust mechanisms to monitor the progress of its ODA programs. </w:t>
      </w:r>
      <w:r w:rsidRPr="007C7A5C">
        <w:rPr>
          <w:rFonts w:ascii="Times New Roman" w:eastAsia="Batang" w:hAnsi="Times New Roman" w:cs="Times New Roman"/>
          <w:color w:val="000000" w:themeColor="text1"/>
          <w:sz w:val="24"/>
          <w:szCs w:val="24"/>
        </w:rPr>
        <w:t xml:space="preserve">In order to guarantee </w:t>
      </w:r>
      <w:r>
        <w:rPr>
          <w:rFonts w:ascii="Times New Roman" w:eastAsia="Batang" w:hAnsi="Times New Roman" w:cs="Times New Roman" w:hint="eastAsia"/>
          <w:color w:val="000000" w:themeColor="text1"/>
          <w:sz w:val="24"/>
          <w:szCs w:val="24"/>
        </w:rPr>
        <w:t xml:space="preserve">the </w:t>
      </w:r>
      <w:r w:rsidRPr="007C7A5C">
        <w:rPr>
          <w:rFonts w:ascii="Times New Roman" w:eastAsia="Batang" w:hAnsi="Times New Roman" w:cs="Times New Roman"/>
          <w:color w:val="000000" w:themeColor="text1"/>
          <w:sz w:val="24"/>
          <w:szCs w:val="24"/>
        </w:rPr>
        <w:t>systematic evaluation of ODA programs, the</w:t>
      </w:r>
      <w:r>
        <w:rPr>
          <w:rFonts w:ascii="Times New Roman" w:eastAsia="Batang" w:hAnsi="Times New Roman" w:cs="Times New Roman" w:hint="eastAsia"/>
          <w:color w:val="000000" w:themeColor="text1"/>
          <w:sz w:val="24"/>
          <w:szCs w:val="24"/>
        </w:rPr>
        <w:t xml:space="preserve"> Korean</w:t>
      </w:r>
      <w:r w:rsidRPr="007C7A5C">
        <w:rPr>
          <w:rFonts w:ascii="Times New Roman" w:eastAsia="Batang" w:hAnsi="Times New Roman" w:cs="Times New Roman"/>
          <w:color w:val="000000" w:themeColor="text1"/>
          <w:sz w:val="24"/>
          <w:szCs w:val="24"/>
        </w:rPr>
        <w:t xml:space="preserve"> government has made it mandatory for all the national agencies for international development cooperation to undertake evaluation</w:t>
      </w:r>
      <w:r>
        <w:rPr>
          <w:rFonts w:ascii="Times New Roman" w:eastAsia="Batang" w:hAnsi="Times New Roman" w:cs="Times New Roman" w:hint="eastAsia"/>
          <w:color w:val="000000" w:themeColor="text1"/>
          <w:sz w:val="24"/>
          <w:szCs w:val="24"/>
        </w:rPr>
        <w:t>s</w:t>
      </w:r>
      <w:r w:rsidRPr="007C7A5C">
        <w:rPr>
          <w:rFonts w:ascii="Times New Roman" w:eastAsia="Batang" w:hAnsi="Times New Roman" w:cs="Times New Roman"/>
          <w:color w:val="000000" w:themeColor="text1"/>
          <w:sz w:val="24"/>
          <w:szCs w:val="24"/>
        </w:rPr>
        <w:t xml:space="preserve"> of </w:t>
      </w:r>
      <w:r>
        <w:rPr>
          <w:rFonts w:ascii="Times New Roman" w:eastAsia="Batang" w:hAnsi="Times New Roman" w:cs="Times New Roman" w:hint="eastAsia"/>
          <w:color w:val="000000" w:themeColor="text1"/>
          <w:sz w:val="24"/>
          <w:szCs w:val="24"/>
        </w:rPr>
        <w:t xml:space="preserve">the </w:t>
      </w:r>
      <w:r w:rsidRPr="007C7A5C">
        <w:rPr>
          <w:rFonts w:ascii="Times New Roman" w:eastAsia="Batang" w:hAnsi="Times New Roman" w:cs="Times New Roman"/>
          <w:color w:val="000000" w:themeColor="text1"/>
          <w:sz w:val="24"/>
          <w:szCs w:val="24"/>
        </w:rPr>
        <w:t>implementation of projects twice a financial year</w:t>
      </w:r>
      <w:r>
        <w:rPr>
          <w:rFonts w:ascii="Times New Roman" w:eastAsia="Batang" w:hAnsi="Times New Roman" w:cs="Times New Roman" w:hint="eastAsia"/>
          <w:color w:val="000000" w:themeColor="text1"/>
          <w:sz w:val="24"/>
          <w:szCs w:val="24"/>
        </w:rPr>
        <w:t>. The government also</w:t>
      </w:r>
      <w:r w:rsidRPr="007C7A5C">
        <w:rPr>
          <w:rFonts w:ascii="Times New Roman" w:eastAsia="Batang" w:hAnsi="Times New Roman" w:cs="Times New Roman"/>
          <w:color w:val="000000" w:themeColor="text1"/>
          <w:sz w:val="24"/>
          <w:szCs w:val="24"/>
        </w:rPr>
        <w:t xml:space="preserve"> established a new evaluation system to check the contribution of projects </w:t>
      </w:r>
      <w:r>
        <w:rPr>
          <w:rFonts w:ascii="Times New Roman" w:eastAsia="Batang" w:hAnsi="Times New Roman" w:cs="Times New Roman" w:hint="eastAsia"/>
          <w:color w:val="000000" w:themeColor="text1"/>
          <w:sz w:val="24"/>
          <w:szCs w:val="24"/>
        </w:rPr>
        <w:t>in</w:t>
      </w:r>
      <w:r w:rsidRPr="007C7A5C">
        <w:rPr>
          <w:rFonts w:ascii="Times New Roman" w:eastAsia="Batang" w:hAnsi="Times New Roman" w:cs="Times New Roman"/>
          <w:color w:val="000000" w:themeColor="text1"/>
          <w:sz w:val="24"/>
          <w:szCs w:val="24"/>
        </w:rPr>
        <w:t xml:space="preserve"> achieving specific SDGs targets. In addition, </w:t>
      </w:r>
      <w:r>
        <w:rPr>
          <w:rFonts w:ascii="Times New Roman" w:eastAsia="Batang" w:hAnsi="Times New Roman" w:cs="Times New Roman" w:hint="eastAsia"/>
          <w:color w:val="000000" w:themeColor="text1"/>
          <w:sz w:val="24"/>
          <w:szCs w:val="24"/>
        </w:rPr>
        <w:t>Korea</w:t>
      </w:r>
      <w:r w:rsidRPr="007C7A5C">
        <w:rPr>
          <w:rFonts w:ascii="Times New Roman" w:eastAsia="Batang" w:hAnsi="Times New Roman" w:cs="Times New Roman"/>
          <w:color w:val="000000" w:themeColor="text1"/>
          <w:sz w:val="24"/>
          <w:szCs w:val="24"/>
        </w:rPr>
        <w:t xml:space="preserve"> has enhanced the transparency of ODA projects by actively complying with the standards of the International Aid Transparency Initiative (IATI), which contributes to effective and efficient global governance for the SDGs. </w:t>
      </w:r>
    </w:p>
    <w:p w:rsidR="00A20D2F" w:rsidRPr="004C3D7E" w:rsidRDefault="00A20D2F" w:rsidP="00A20D2F">
      <w:pPr>
        <w:pStyle w:val="1"/>
        <w:widowControl/>
        <w:rPr>
          <w:color w:val="FF0000"/>
          <w:sz w:val="26"/>
          <w:szCs w:val="26"/>
        </w:rPr>
      </w:pPr>
    </w:p>
    <w:p w:rsidR="006B39DA" w:rsidRPr="00A20D2F" w:rsidRDefault="006B39DA"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Default="008A20A1" w:rsidP="006B39DA">
      <w:pPr>
        <w:spacing w:line="276" w:lineRule="auto"/>
        <w:rPr>
          <w:rFonts w:ascii="Times New Roman" w:hAnsi="Times New Roman" w:cs="Times New Roman"/>
          <w:sz w:val="24"/>
          <w:szCs w:val="24"/>
        </w:rPr>
      </w:pPr>
    </w:p>
    <w:p w:rsidR="008A20A1" w:rsidRPr="006B39DA" w:rsidRDefault="008A20A1" w:rsidP="006B39DA">
      <w:pPr>
        <w:spacing w:line="276" w:lineRule="auto"/>
        <w:rPr>
          <w:rFonts w:ascii="Times New Roman" w:hAnsi="Times New Roman" w:cs="Times New Roman"/>
          <w:sz w:val="24"/>
          <w:szCs w:val="24"/>
        </w:rPr>
      </w:pPr>
    </w:p>
    <w:p w:rsidR="00875296" w:rsidRPr="007C7A5C" w:rsidRDefault="00875296" w:rsidP="007C7A5C">
      <w:pPr>
        <w:spacing w:line="276" w:lineRule="auto"/>
        <w:rPr>
          <w:rFonts w:ascii="Times New Roman" w:hAnsi="Times New Roman" w:cs="Times New Roman"/>
          <w:sz w:val="24"/>
          <w:szCs w:val="24"/>
        </w:rPr>
      </w:pPr>
    </w:p>
    <w:p w:rsidR="00875296" w:rsidRPr="00C150FD" w:rsidRDefault="00875296" w:rsidP="00C150FD">
      <w:pPr>
        <w:spacing w:line="276" w:lineRule="auto"/>
        <w:rPr>
          <w:rFonts w:ascii="Times New Roman" w:hAnsi="Times New Roman" w:cs="Times New Roman"/>
          <w:sz w:val="24"/>
          <w:szCs w:val="24"/>
        </w:rPr>
      </w:pPr>
    </w:p>
    <w:p w:rsidR="00257D84" w:rsidRDefault="00257D84" w:rsidP="00257D84">
      <w:pPr>
        <w:spacing w:line="276" w:lineRule="auto"/>
        <w:rPr>
          <w:rFonts w:ascii="Times New Roman" w:hAnsi="Times New Roman" w:cs="Times New Roman"/>
          <w:sz w:val="24"/>
          <w:szCs w:val="24"/>
        </w:rPr>
      </w:pPr>
    </w:p>
    <w:p w:rsidR="00153645" w:rsidRDefault="00153645" w:rsidP="00257D84">
      <w:pPr>
        <w:spacing w:line="276" w:lineRule="auto"/>
        <w:rPr>
          <w:rFonts w:ascii="Times New Roman" w:hAnsi="Times New Roman" w:cs="Times New Roman"/>
          <w:sz w:val="24"/>
          <w:szCs w:val="24"/>
        </w:rPr>
      </w:pPr>
    </w:p>
    <w:p w:rsidR="00C150FD" w:rsidRPr="00257D84" w:rsidRDefault="00C150FD" w:rsidP="00257D84">
      <w:pPr>
        <w:spacing w:line="276" w:lineRule="auto"/>
        <w:rPr>
          <w:rFonts w:ascii="Times New Roman" w:hAnsi="Times New Roman" w:cs="Times New Roman"/>
          <w:sz w:val="24"/>
          <w:szCs w:val="24"/>
        </w:rPr>
      </w:pPr>
    </w:p>
    <w:p w:rsidR="00495EDE" w:rsidRPr="00257D84" w:rsidRDefault="00495EDE" w:rsidP="00257D84">
      <w:pPr>
        <w:pStyle w:val="ListParagraph"/>
        <w:numPr>
          <w:ilvl w:val="0"/>
          <w:numId w:val="2"/>
        </w:numPr>
        <w:spacing w:line="276" w:lineRule="auto"/>
        <w:ind w:leftChars="0"/>
        <w:rPr>
          <w:rFonts w:ascii="Times New Roman" w:hAnsi="Times New Roman" w:cs="Times New Roman"/>
          <w:b/>
          <w:sz w:val="24"/>
          <w:szCs w:val="24"/>
        </w:rPr>
      </w:pPr>
      <w:r w:rsidRPr="00495EDE">
        <w:rPr>
          <w:rFonts w:ascii="Times New Roman" w:hAnsi="Times New Roman" w:cs="Times New Roman" w:hint="eastAsia"/>
          <w:b/>
          <w:sz w:val="24"/>
          <w:szCs w:val="24"/>
        </w:rPr>
        <w:lastRenderedPageBreak/>
        <w:t>Please provide information on the legislative and policy framework in place in your country concerning non-discrimination, including:</w:t>
      </w:r>
    </w:p>
    <w:p w:rsidR="00495EDE" w:rsidRPr="00495EDE" w:rsidRDefault="00495EDE" w:rsidP="00495EDE">
      <w:pPr>
        <w:pStyle w:val="ListParagraph"/>
        <w:numPr>
          <w:ilvl w:val="0"/>
          <w:numId w:val="5"/>
        </w:numPr>
        <w:spacing w:line="276" w:lineRule="auto"/>
        <w:ind w:leftChars="0"/>
        <w:rPr>
          <w:rFonts w:ascii="Times New Roman" w:hAnsi="Times New Roman" w:cs="Times New Roman"/>
          <w:b/>
          <w:sz w:val="24"/>
          <w:szCs w:val="24"/>
        </w:rPr>
      </w:pPr>
      <w:r w:rsidRPr="00495EDE">
        <w:rPr>
          <w:rFonts w:ascii="Times New Roman" w:hAnsi="Times New Roman" w:cs="Times New Roman" w:hint="eastAsia"/>
          <w:b/>
          <w:sz w:val="24"/>
          <w:szCs w:val="24"/>
        </w:rPr>
        <w:t xml:space="preserve">Whether </w:t>
      </w:r>
      <w:r w:rsidRPr="00495EDE">
        <w:rPr>
          <w:rFonts w:ascii="Times New Roman" w:hAnsi="Times New Roman" w:cs="Times New Roman"/>
          <w:b/>
          <w:sz w:val="24"/>
          <w:szCs w:val="24"/>
        </w:rPr>
        <w:t>“</w:t>
      </w:r>
      <w:r w:rsidRPr="00495EDE">
        <w:rPr>
          <w:rFonts w:ascii="Times New Roman" w:hAnsi="Times New Roman" w:cs="Times New Roman" w:hint="eastAsia"/>
          <w:b/>
          <w:sz w:val="24"/>
          <w:szCs w:val="24"/>
        </w:rPr>
        <w:t>disability</w:t>
      </w:r>
      <w:r w:rsidRPr="00495EDE">
        <w:rPr>
          <w:rFonts w:ascii="Times New Roman" w:hAnsi="Times New Roman" w:cs="Times New Roman"/>
          <w:b/>
          <w:sz w:val="24"/>
          <w:szCs w:val="24"/>
        </w:rPr>
        <w:t>”</w:t>
      </w:r>
      <w:r w:rsidRPr="00495EDE">
        <w:rPr>
          <w:rFonts w:ascii="Times New Roman" w:hAnsi="Times New Roman" w:cs="Times New Roman" w:hint="eastAsia"/>
          <w:b/>
          <w:sz w:val="24"/>
          <w:szCs w:val="24"/>
        </w:rPr>
        <w:t xml:space="preserve"> is specifically </w:t>
      </w:r>
      <w:r w:rsidRPr="00495EDE">
        <w:rPr>
          <w:rFonts w:ascii="Times New Roman" w:hAnsi="Times New Roman" w:cs="Times New Roman"/>
          <w:b/>
          <w:sz w:val="24"/>
          <w:szCs w:val="24"/>
        </w:rPr>
        <w:t>mentioned</w:t>
      </w:r>
      <w:r w:rsidRPr="00495EDE">
        <w:rPr>
          <w:rFonts w:ascii="Times New Roman" w:hAnsi="Times New Roman" w:cs="Times New Roman" w:hint="eastAsia"/>
          <w:b/>
          <w:sz w:val="24"/>
          <w:szCs w:val="24"/>
        </w:rPr>
        <w:t xml:space="preserve"> as a prohibited ground of discrimination,</w:t>
      </w:r>
    </w:p>
    <w:p w:rsidR="00495EDE" w:rsidRPr="00495EDE" w:rsidRDefault="00495EDE" w:rsidP="00495EDE">
      <w:pPr>
        <w:pStyle w:val="ListParagraph"/>
        <w:numPr>
          <w:ilvl w:val="0"/>
          <w:numId w:val="5"/>
        </w:numPr>
        <w:spacing w:line="276" w:lineRule="auto"/>
        <w:ind w:leftChars="0"/>
        <w:rPr>
          <w:rFonts w:ascii="Times New Roman" w:hAnsi="Times New Roman" w:cs="Times New Roman"/>
          <w:b/>
          <w:sz w:val="24"/>
          <w:szCs w:val="24"/>
        </w:rPr>
      </w:pPr>
      <w:r w:rsidRPr="00495EDE">
        <w:rPr>
          <w:rFonts w:ascii="Times New Roman" w:hAnsi="Times New Roman" w:cs="Times New Roman" w:hint="eastAsia"/>
          <w:b/>
          <w:sz w:val="24"/>
          <w:szCs w:val="24"/>
        </w:rPr>
        <w:t>The existence of any budgetary mechanism to ensure the provision of reasonable accommodation by public entities</w:t>
      </w:r>
    </w:p>
    <w:p w:rsidR="00495EDE" w:rsidRPr="00495EDE" w:rsidRDefault="00495EDE" w:rsidP="00495EDE">
      <w:pPr>
        <w:pStyle w:val="ListParagraph"/>
        <w:numPr>
          <w:ilvl w:val="0"/>
          <w:numId w:val="5"/>
        </w:numPr>
        <w:spacing w:line="276" w:lineRule="auto"/>
        <w:ind w:leftChars="0"/>
        <w:rPr>
          <w:rFonts w:ascii="Times New Roman" w:hAnsi="Times New Roman" w:cs="Times New Roman"/>
          <w:b/>
          <w:sz w:val="24"/>
          <w:szCs w:val="24"/>
        </w:rPr>
      </w:pPr>
      <w:r w:rsidRPr="00495EDE">
        <w:rPr>
          <w:rFonts w:ascii="Times New Roman" w:hAnsi="Times New Roman" w:cs="Times New Roman" w:hint="eastAsia"/>
          <w:b/>
          <w:sz w:val="24"/>
          <w:szCs w:val="24"/>
        </w:rPr>
        <w:t>Whether the denial of provision of reasonable accommodation amounts to discrimination,</w:t>
      </w:r>
    </w:p>
    <w:p w:rsidR="00495EDE" w:rsidRPr="00495EDE" w:rsidRDefault="00495EDE" w:rsidP="00495EDE">
      <w:pPr>
        <w:pStyle w:val="ListParagraph"/>
        <w:numPr>
          <w:ilvl w:val="0"/>
          <w:numId w:val="5"/>
        </w:numPr>
        <w:spacing w:line="276" w:lineRule="auto"/>
        <w:ind w:leftChars="0"/>
        <w:rPr>
          <w:rFonts w:ascii="Times New Roman" w:hAnsi="Times New Roman" w:cs="Times New Roman"/>
          <w:b/>
          <w:sz w:val="24"/>
          <w:szCs w:val="24"/>
        </w:rPr>
      </w:pPr>
      <w:r w:rsidRPr="00495EDE">
        <w:rPr>
          <w:rFonts w:ascii="Times New Roman" w:hAnsi="Times New Roman" w:cs="Times New Roman" w:hint="eastAsia"/>
          <w:b/>
          <w:sz w:val="24"/>
          <w:szCs w:val="24"/>
        </w:rPr>
        <w:t>The existence of any affirmative action measures for persons with disabilities</w:t>
      </w:r>
    </w:p>
    <w:p w:rsidR="00495EDE" w:rsidRPr="00495EDE" w:rsidRDefault="00495EDE" w:rsidP="00495EDE">
      <w:pPr>
        <w:pStyle w:val="ListParagraph"/>
        <w:numPr>
          <w:ilvl w:val="0"/>
          <w:numId w:val="5"/>
        </w:numPr>
        <w:spacing w:line="276" w:lineRule="auto"/>
        <w:ind w:leftChars="0"/>
        <w:rPr>
          <w:rFonts w:ascii="Times New Roman" w:hAnsi="Times New Roman" w:cs="Times New Roman"/>
          <w:b/>
          <w:sz w:val="24"/>
          <w:szCs w:val="24"/>
        </w:rPr>
      </w:pPr>
      <w:r w:rsidRPr="00495EDE">
        <w:rPr>
          <w:rFonts w:ascii="Times New Roman" w:hAnsi="Times New Roman" w:cs="Times New Roman" w:hint="eastAsia"/>
          <w:b/>
          <w:sz w:val="24"/>
          <w:szCs w:val="24"/>
        </w:rPr>
        <w:t>The existence of any legal, administrative or other effective remedies available for persons who have been subject of discrimination on the basis of disability (including denial of reasonable accommodation)</w:t>
      </w:r>
    </w:p>
    <w:p w:rsidR="00495EDE" w:rsidRPr="00495EDE" w:rsidRDefault="00495EDE" w:rsidP="00495EDE">
      <w:pPr>
        <w:pStyle w:val="ListParagraph"/>
        <w:numPr>
          <w:ilvl w:val="0"/>
          <w:numId w:val="5"/>
        </w:numPr>
        <w:spacing w:line="276" w:lineRule="auto"/>
        <w:ind w:leftChars="0"/>
        <w:rPr>
          <w:rFonts w:ascii="Times New Roman" w:hAnsi="Times New Roman" w:cs="Times New Roman"/>
          <w:b/>
          <w:sz w:val="24"/>
          <w:szCs w:val="24"/>
        </w:rPr>
      </w:pPr>
      <w:r w:rsidRPr="00495EDE">
        <w:rPr>
          <w:rFonts w:ascii="Times New Roman" w:hAnsi="Times New Roman" w:cs="Times New Roman" w:hint="eastAsia"/>
          <w:b/>
          <w:sz w:val="24"/>
          <w:szCs w:val="24"/>
        </w:rPr>
        <w:t>The establishment of governmental agencies or other similar institutions to guarantee to persons with disabilities equal and effective protection against discrimination</w:t>
      </w:r>
    </w:p>
    <w:p w:rsidR="00495EDE" w:rsidRDefault="00495EDE" w:rsidP="00875296">
      <w:pPr>
        <w:spacing w:line="276" w:lineRule="auto"/>
        <w:ind w:left="400"/>
        <w:rPr>
          <w:rFonts w:ascii="Times New Roman" w:hAnsi="Times New Roman" w:cs="Times New Roman"/>
          <w:b/>
          <w:sz w:val="24"/>
          <w:szCs w:val="24"/>
        </w:rPr>
      </w:pPr>
    </w:p>
    <w:p w:rsidR="00875296" w:rsidRPr="00257D84" w:rsidRDefault="00875296" w:rsidP="00DC6911">
      <w:pPr>
        <w:spacing w:line="276" w:lineRule="auto"/>
        <w:ind w:leftChars="400" w:left="800"/>
        <w:rPr>
          <w:rFonts w:ascii="Times New Roman" w:hAnsi="Times New Roman" w:cs="Times New Roman"/>
          <w:b/>
          <w:sz w:val="6"/>
          <w:szCs w:val="24"/>
        </w:rPr>
      </w:pPr>
    </w:p>
    <w:p w:rsidR="00875296" w:rsidRPr="00B104E1" w:rsidRDefault="00875296" w:rsidP="00257D84">
      <w:pPr>
        <w:pStyle w:val="ListParagraph"/>
        <w:spacing w:line="276" w:lineRule="auto"/>
        <w:ind w:leftChars="299" w:left="598" w:firstLine="2"/>
        <w:rPr>
          <w:rFonts w:ascii="Times New Roman" w:hAnsi="Times New Roman" w:cs="Times New Roman"/>
          <w:sz w:val="24"/>
          <w:szCs w:val="24"/>
        </w:rPr>
      </w:pPr>
      <w:r w:rsidRPr="00B104E1">
        <w:rPr>
          <w:rFonts w:ascii="Times New Roman" w:hAnsi="Times New Roman" w:cs="Times New Roman" w:hint="eastAsia"/>
          <w:sz w:val="24"/>
          <w:szCs w:val="24"/>
        </w:rPr>
        <w:t xml:space="preserve">The government of the Republic of Korea enacted </w:t>
      </w:r>
      <w:r w:rsidRPr="00B104E1">
        <w:rPr>
          <w:rFonts w:ascii="Times New Roman" w:hAnsi="Times New Roman" w:cs="Times New Roman"/>
          <w:sz w:val="24"/>
          <w:szCs w:val="24"/>
        </w:rPr>
        <w:t xml:space="preserve">the </w:t>
      </w:r>
      <w:r w:rsidRPr="00B104E1">
        <w:rPr>
          <w:rFonts w:ascii="Times New Roman" w:hAnsi="Times New Roman" w:cs="Times New Roman" w:hint="eastAsia"/>
          <w:sz w:val="24"/>
          <w:szCs w:val="24"/>
        </w:rPr>
        <w:t xml:space="preserve">Anti-Discrimination against and Remedies for Persons with Disabilities Act (ARPDA) </w:t>
      </w:r>
      <w:r w:rsidRPr="00B104E1">
        <w:rPr>
          <w:rFonts w:ascii="Times New Roman" w:hAnsi="Times New Roman" w:cs="Times New Roman"/>
          <w:sz w:val="24"/>
          <w:szCs w:val="24"/>
        </w:rPr>
        <w:t xml:space="preserve">in order to prohibit discrimination against persons with disabilities, and </w:t>
      </w:r>
      <w:r w:rsidR="00E60001">
        <w:rPr>
          <w:rFonts w:ascii="Times New Roman" w:hAnsi="Times New Roman" w:cs="Times New Roman" w:hint="eastAsia"/>
          <w:sz w:val="24"/>
          <w:szCs w:val="24"/>
        </w:rPr>
        <w:t xml:space="preserve">to </w:t>
      </w:r>
      <w:r w:rsidR="00E60001">
        <w:rPr>
          <w:rFonts w:ascii="Times New Roman" w:hAnsi="Times New Roman" w:cs="Times New Roman"/>
          <w:sz w:val="24"/>
          <w:szCs w:val="24"/>
        </w:rPr>
        <w:t xml:space="preserve">protect </w:t>
      </w:r>
      <w:r w:rsidRPr="00B104E1">
        <w:rPr>
          <w:rFonts w:ascii="Times New Roman" w:hAnsi="Times New Roman" w:cs="Times New Roman"/>
          <w:sz w:val="24"/>
          <w:szCs w:val="24"/>
        </w:rPr>
        <w:t xml:space="preserve">persons with disabilities </w:t>
      </w:r>
      <w:r w:rsidRPr="00B104E1">
        <w:rPr>
          <w:rFonts w:ascii="Times New Roman" w:hAnsi="Times New Roman" w:cs="Times New Roman" w:hint="eastAsia"/>
          <w:sz w:val="24"/>
          <w:szCs w:val="24"/>
        </w:rPr>
        <w:t xml:space="preserve">who faced discrimination. </w:t>
      </w:r>
      <w:r w:rsidR="00E60001">
        <w:rPr>
          <w:rFonts w:ascii="Times New Roman" w:hAnsi="Times New Roman" w:cs="Times New Roman" w:hint="eastAsia"/>
          <w:sz w:val="24"/>
          <w:szCs w:val="24"/>
        </w:rPr>
        <w:t>Furthermore</w:t>
      </w:r>
      <w:r w:rsidRPr="00B104E1">
        <w:rPr>
          <w:rFonts w:ascii="Times New Roman" w:hAnsi="Times New Roman" w:cs="Times New Roman" w:hint="eastAsia"/>
          <w:sz w:val="24"/>
          <w:szCs w:val="24"/>
        </w:rPr>
        <w:t xml:space="preserve">, </w:t>
      </w:r>
      <w:r w:rsidRPr="00B104E1">
        <w:rPr>
          <w:rFonts w:ascii="Times New Roman" w:hAnsi="Times New Roman" w:cs="Times New Roman"/>
          <w:sz w:val="24"/>
          <w:szCs w:val="24"/>
        </w:rPr>
        <w:t>discriminating</w:t>
      </w:r>
      <w:r w:rsidRPr="00B104E1">
        <w:rPr>
          <w:rFonts w:ascii="Times New Roman" w:hAnsi="Times New Roman" w:cs="Times New Roman" w:hint="eastAsia"/>
          <w:sz w:val="24"/>
          <w:szCs w:val="24"/>
        </w:rPr>
        <w:t xml:space="preserve"> against someone on the basis of disabili</w:t>
      </w:r>
      <w:r w:rsidR="00E60001">
        <w:rPr>
          <w:rFonts w:ascii="Times New Roman" w:hAnsi="Times New Roman" w:cs="Times New Roman" w:hint="eastAsia"/>
          <w:sz w:val="24"/>
          <w:szCs w:val="24"/>
        </w:rPr>
        <w:t xml:space="preserve">ty is legally prohibited according to the </w:t>
      </w:r>
      <w:r w:rsidRPr="00B104E1">
        <w:rPr>
          <w:rFonts w:ascii="Times New Roman" w:hAnsi="Times New Roman" w:cs="Times New Roman" w:hint="eastAsia"/>
          <w:sz w:val="24"/>
          <w:szCs w:val="24"/>
        </w:rPr>
        <w:t xml:space="preserve">following laws: the Welfare of Disabled Persons Act (WDPA); the Employment Promotion and Vocational Rehabilitation of Disabled Persons Act (EVDPA); the Act on Special Education for Persons with Disabilities (ASEPD); and the Act on Right to Health and Access to Medical Services for Persons with Disabilities. </w:t>
      </w:r>
    </w:p>
    <w:p w:rsidR="00875296" w:rsidRPr="00E61C5B" w:rsidRDefault="00875296" w:rsidP="00257D84">
      <w:pPr>
        <w:spacing w:line="276" w:lineRule="auto"/>
        <w:ind w:leftChars="300" w:left="600"/>
        <w:rPr>
          <w:rFonts w:ascii="Times New Roman" w:hAnsi="Times New Roman" w:cs="Times New Roman"/>
          <w:sz w:val="24"/>
          <w:szCs w:val="24"/>
        </w:rPr>
      </w:pPr>
    </w:p>
    <w:p w:rsidR="00875296" w:rsidRPr="00B104E1" w:rsidRDefault="00875296" w:rsidP="00257D84">
      <w:pPr>
        <w:pStyle w:val="ListParagraph"/>
        <w:spacing w:line="276" w:lineRule="auto"/>
        <w:ind w:leftChars="300" w:left="600"/>
        <w:rPr>
          <w:rFonts w:ascii="Times New Roman" w:hAnsi="Times New Roman" w:cs="Times New Roman"/>
          <w:sz w:val="24"/>
          <w:szCs w:val="24"/>
        </w:rPr>
      </w:pPr>
      <w:r w:rsidRPr="00B104E1">
        <w:rPr>
          <w:rFonts w:ascii="Times New Roman" w:hAnsi="Times New Roman" w:cs="Times New Roman" w:hint="eastAsia"/>
          <w:sz w:val="24"/>
          <w:szCs w:val="24"/>
        </w:rPr>
        <w:t xml:space="preserve">The government of the Republic of Korea amended the Act on Promotion of Convenience for the Disabled, Senior Citizens, and Pregnant Women (APC) in 2014 to ensure access to public buildings for persons with </w:t>
      </w:r>
      <w:r w:rsidRPr="00B104E1">
        <w:rPr>
          <w:rFonts w:ascii="Times New Roman" w:hAnsi="Times New Roman" w:cs="Times New Roman"/>
          <w:sz w:val="24"/>
          <w:szCs w:val="24"/>
        </w:rPr>
        <w:t>disabilities</w:t>
      </w:r>
      <w:r w:rsidRPr="00B104E1">
        <w:rPr>
          <w:rFonts w:ascii="Times New Roman" w:hAnsi="Times New Roman" w:cs="Times New Roman" w:hint="eastAsia"/>
          <w:sz w:val="24"/>
          <w:szCs w:val="24"/>
        </w:rPr>
        <w:t xml:space="preserve">. Accordingly, the central and local governments in Korea </w:t>
      </w:r>
      <w:r w:rsidR="00E60001">
        <w:rPr>
          <w:rFonts w:ascii="Times New Roman" w:hAnsi="Times New Roman" w:cs="Times New Roman" w:hint="eastAsia"/>
          <w:sz w:val="24"/>
          <w:szCs w:val="24"/>
        </w:rPr>
        <w:t>must</w:t>
      </w:r>
      <w:r w:rsidRPr="00B104E1">
        <w:rPr>
          <w:rFonts w:ascii="Times New Roman" w:hAnsi="Times New Roman" w:cs="Times New Roman" w:hint="eastAsia"/>
          <w:sz w:val="24"/>
          <w:szCs w:val="24"/>
        </w:rPr>
        <w:t xml:space="preserve"> acquire </w:t>
      </w:r>
      <w:r w:rsidRPr="00B104E1">
        <w:rPr>
          <w:rFonts w:ascii="Times New Roman" w:hAnsi="Times New Roman" w:cs="Times New Roman"/>
          <w:sz w:val="24"/>
          <w:szCs w:val="24"/>
        </w:rPr>
        <w:t>“</w:t>
      </w:r>
      <w:r w:rsidRPr="00B104E1">
        <w:rPr>
          <w:rFonts w:ascii="Times New Roman" w:hAnsi="Times New Roman" w:cs="Times New Roman" w:hint="eastAsia"/>
          <w:sz w:val="24"/>
          <w:szCs w:val="24"/>
        </w:rPr>
        <w:t>Barrier-free (BF) Certification</w:t>
      </w:r>
      <w:r w:rsidRPr="00B104E1">
        <w:rPr>
          <w:rFonts w:ascii="Times New Roman" w:hAnsi="Times New Roman" w:cs="Times New Roman"/>
          <w:sz w:val="24"/>
          <w:szCs w:val="24"/>
        </w:rPr>
        <w:t>”</w:t>
      </w:r>
      <w:r w:rsidRPr="00B104E1">
        <w:rPr>
          <w:rFonts w:ascii="Times New Roman" w:hAnsi="Times New Roman" w:cs="Times New Roman" w:hint="eastAsia"/>
          <w:sz w:val="24"/>
          <w:szCs w:val="24"/>
        </w:rPr>
        <w:t xml:space="preserve"> when newly constructing a public building. In addition, the ARPDA states that public entities including the central and local </w:t>
      </w:r>
      <w:r w:rsidRPr="00B104E1">
        <w:rPr>
          <w:rFonts w:ascii="Times New Roman" w:hAnsi="Times New Roman" w:cs="Times New Roman"/>
          <w:sz w:val="24"/>
          <w:szCs w:val="24"/>
        </w:rPr>
        <w:t>governments</w:t>
      </w:r>
      <w:r w:rsidRPr="00B104E1">
        <w:rPr>
          <w:rFonts w:ascii="Times New Roman" w:hAnsi="Times New Roman" w:cs="Times New Roman" w:hint="eastAsia"/>
          <w:sz w:val="24"/>
          <w:szCs w:val="24"/>
        </w:rPr>
        <w:t xml:space="preserve"> shall provide </w:t>
      </w:r>
      <w:r w:rsidRPr="00B104E1">
        <w:rPr>
          <w:rFonts w:ascii="Times New Roman" w:hAnsi="Times New Roman" w:cs="Times New Roman"/>
          <w:sz w:val="24"/>
          <w:szCs w:val="24"/>
        </w:rPr>
        <w:t>“</w:t>
      </w:r>
      <w:r w:rsidRPr="00B104E1">
        <w:rPr>
          <w:rFonts w:ascii="Times New Roman" w:hAnsi="Times New Roman" w:cs="Times New Roman" w:hint="eastAsia"/>
          <w:sz w:val="24"/>
          <w:szCs w:val="24"/>
        </w:rPr>
        <w:t>reasonable accommodation</w:t>
      </w:r>
      <w:r w:rsidRPr="00B104E1">
        <w:rPr>
          <w:rFonts w:ascii="Times New Roman" w:hAnsi="Times New Roman" w:cs="Times New Roman"/>
          <w:sz w:val="24"/>
          <w:szCs w:val="24"/>
        </w:rPr>
        <w:t>”</w:t>
      </w:r>
      <w:r w:rsidRPr="00B104E1">
        <w:rPr>
          <w:rFonts w:ascii="Times New Roman" w:hAnsi="Times New Roman" w:cs="Times New Roman" w:hint="eastAsia"/>
          <w:sz w:val="24"/>
          <w:szCs w:val="24"/>
        </w:rPr>
        <w:t xml:space="preserve"> to persons with disabilities. According to the laws mention</w:t>
      </w:r>
      <w:r w:rsidR="00E60001">
        <w:rPr>
          <w:rFonts w:ascii="Times New Roman" w:hAnsi="Times New Roman" w:cs="Times New Roman" w:hint="eastAsia"/>
          <w:sz w:val="24"/>
          <w:szCs w:val="24"/>
        </w:rPr>
        <w:t>ed above, public entities must</w:t>
      </w:r>
      <w:r w:rsidRPr="00B104E1">
        <w:rPr>
          <w:rFonts w:ascii="Times New Roman" w:hAnsi="Times New Roman" w:cs="Times New Roman" w:hint="eastAsia"/>
          <w:sz w:val="24"/>
          <w:szCs w:val="24"/>
        </w:rPr>
        <w:t xml:space="preserve"> allocate enough budget resources in order to ensure the right of accessibility for persons with disabilities and </w:t>
      </w:r>
      <w:r w:rsidR="00E60001">
        <w:rPr>
          <w:rFonts w:ascii="Times New Roman" w:hAnsi="Times New Roman" w:cs="Times New Roman" w:hint="eastAsia"/>
          <w:sz w:val="24"/>
          <w:szCs w:val="24"/>
        </w:rPr>
        <w:t xml:space="preserve">to </w:t>
      </w:r>
      <w:r w:rsidRPr="00B104E1">
        <w:rPr>
          <w:rFonts w:ascii="Times New Roman" w:hAnsi="Times New Roman" w:cs="Times New Roman" w:hint="eastAsia"/>
          <w:sz w:val="24"/>
          <w:szCs w:val="24"/>
        </w:rPr>
        <w:t xml:space="preserve">provide them with reasonable accommodation. </w:t>
      </w:r>
    </w:p>
    <w:p w:rsidR="00875296" w:rsidRPr="00E61C5B" w:rsidRDefault="00875296" w:rsidP="00257D84">
      <w:pPr>
        <w:spacing w:line="276" w:lineRule="auto"/>
        <w:ind w:leftChars="300" w:left="600"/>
        <w:rPr>
          <w:rFonts w:ascii="Times New Roman" w:hAnsi="Times New Roman" w:cs="Times New Roman"/>
          <w:sz w:val="24"/>
          <w:szCs w:val="24"/>
        </w:rPr>
      </w:pPr>
    </w:p>
    <w:p w:rsidR="00875296" w:rsidRPr="00B104E1" w:rsidRDefault="00875296" w:rsidP="00257D84">
      <w:pPr>
        <w:pStyle w:val="ListParagraph"/>
        <w:spacing w:line="276" w:lineRule="auto"/>
        <w:ind w:leftChars="300" w:left="600"/>
        <w:rPr>
          <w:rFonts w:ascii="Times New Roman" w:hAnsi="Times New Roman" w:cs="Times New Roman"/>
          <w:sz w:val="24"/>
          <w:szCs w:val="24"/>
        </w:rPr>
      </w:pPr>
      <w:r w:rsidRPr="00B104E1">
        <w:rPr>
          <w:rFonts w:ascii="Times New Roman" w:hAnsi="Times New Roman" w:cs="Times New Roman" w:hint="eastAsia"/>
          <w:sz w:val="24"/>
          <w:szCs w:val="24"/>
        </w:rPr>
        <w:t xml:space="preserve">In accordance with Article 4 (Discriminatory Acts) of the ARPDA, refusing to provide reasonable accommodation to persons with disabilities without justifiable grounds amounts to discrimination. If a discriminatory act occurs, it would face one of the following results: a recommendation for correction from the National Human Rights Commission of Korea (NHRCK); an order for correction from the Ministry of Justice; an administrative fine not exceeding 30 million KRW; or prison sentence up to 3 years. </w:t>
      </w:r>
    </w:p>
    <w:p w:rsidR="00875296" w:rsidRPr="00E61C5B" w:rsidRDefault="00875296" w:rsidP="00257D84">
      <w:pPr>
        <w:spacing w:line="276" w:lineRule="auto"/>
        <w:ind w:leftChars="300" w:left="600"/>
        <w:rPr>
          <w:rFonts w:ascii="Times New Roman" w:hAnsi="Times New Roman" w:cs="Times New Roman"/>
          <w:sz w:val="24"/>
          <w:szCs w:val="24"/>
        </w:rPr>
      </w:pPr>
    </w:p>
    <w:p w:rsidR="00875296" w:rsidRPr="002B619E" w:rsidRDefault="00875296" w:rsidP="00257D84">
      <w:pPr>
        <w:pStyle w:val="ListParagraph"/>
        <w:spacing w:line="276" w:lineRule="auto"/>
        <w:ind w:leftChars="299" w:left="598"/>
        <w:rPr>
          <w:rFonts w:ascii="Times New Roman" w:hAnsi="Times New Roman" w:cs="Times New Roman"/>
          <w:sz w:val="24"/>
          <w:szCs w:val="24"/>
        </w:rPr>
      </w:pPr>
      <w:r w:rsidRPr="00B104E1">
        <w:rPr>
          <w:rFonts w:ascii="Times New Roman" w:hAnsi="Times New Roman" w:cs="Times New Roman" w:hint="eastAsia"/>
          <w:sz w:val="24"/>
          <w:szCs w:val="24"/>
        </w:rPr>
        <w:t xml:space="preserve">The EVDPA states that the central and local governments </w:t>
      </w:r>
      <w:r w:rsidR="002B619E">
        <w:rPr>
          <w:rFonts w:ascii="Times New Roman" w:hAnsi="Times New Roman" w:cs="Times New Roman" w:hint="eastAsia"/>
          <w:sz w:val="24"/>
          <w:szCs w:val="24"/>
        </w:rPr>
        <w:t>must</w:t>
      </w:r>
      <w:r w:rsidRPr="00B104E1">
        <w:rPr>
          <w:rFonts w:ascii="Times New Roman" w:hAnsi="Times New Roman" w:cs="Times New Roman" w:hint="eastAsia"/>
          <w:sz w:val="24"/>
          <w:szCs w:val="24"/>
        </w:rPr>
        <w:t xml:space="preserve"> employ persons with disabilities to fill at least 3/100 of their prescribed number of public officials. It also indicates that any business proprietor who regularly employs at least 50 workers shall employ pe</w:t>
      </w:r>
      <w:r w:rsidR="002B619E">
        <w:rPr>
          <w:rFonts w:ascii="Times New Roman" w:hAnsi="Times New Roman" w:cs="Times New Roman" w:hint="eastAsia"/>
          <w:sz w:val="24"/>
          <w:szCs w:val="24"/>
        </w:rPr>
        <w:t xml:space="preserve">rsons with disabilities to fill </w:t>
      </w:r>
      <w:r w:rsidRPr="00B104E1">
        <w:rPr>
          <w:rFonts w:ascii="Times New Roman" w:hAnsi="Times New Roman" w:cs="Times New Roman" w:hint="eastAsia"/>
          <w:sz w:val="24"/>
          <w:szCs w:val="24"/>
        </w:rPr>
        <w:t xml:space="preserve">up to 5% of the total number of workers. The measures above aim at ensuring a level-playing field between persons with and without </w:t>
      </w:r>
      <w:r w:rsidRPr="00B104E1">
        <w:rPr>
          <w:rFonts w:ascii="Times New Roman" w:hAnsi="Times New Roman" w:cs="Times New Roman"/>
          <w:sz w:val="24"/>
          <w:szCs w:val="24"/>
        </w:rPr>
        <w:t>disabilities</w:t>
      </w:r>
      <w:r w:rsidRPr="00B104E1">
        <w:rPr>
          <w:rFonts w:ascii="Times New Roman" w:hAnsi="Times New Roman" w:cs="Times New Roman" w:hint="eastAsia"/>
          <w:sz w:val="24"/>
          <w:szCs w:val="24"/>
        </w:rPr>
        <w:t xml:space="preserve"> in terms of employment. </w:t>
      </w:r>
      <w:r w:rsidRPr="002B619E">
        <w:rPr>
          <w:rFonts w:ascii="Times New Roman" w:hAnsi="Times New Roman" w:cs="Times New Roman" w:hint="eastAsia"/>
          <w:sz w:val="24"/>
          <w:szCs w:val="24"/>
        </w:rPr>
        <w:t>The government of the Republic of Korea enacted the Special Act on the Preferential Purchase of Goods Produced by Persons with Severe Disabilities to p</w:t>
      </w:r>
      <w:r w:rsidR="002B619E">
        <w:rPr>
          <w:rFonts w:ascii="Times New Roman" w:hAnsi="Times New Roman" w:cs="Times New Roman" w:hint="eastAsia"/>
          <w:sz w:val="24"/>
          <w:szCs w:val="24"/>
        </w:rPr>
        <w:t xml:space="preserve">rovide job opportunities to </w:t>
      </w:r>
      <w:r w:rsidRPr="002B619E">
        <w:rPr>
          <w:rFonts w:ascii="Times New Roman" w:hAnsi="Times New Roman" w:cs="Times New Roman" w:hint="eastAsia"/>
          <w:sz w:val="24"/>
          <w:szCs w:val="24"/>
        </w:rPr>
        <w:t xml:space="preserve">persons with severe disabilities who </w:t>
      </w:r>
      <w:r w:rsidR="002B619E">
        <w:rPr>
          <w:rFonts w:ascii="Times New Roman" w:hAnsi="Times New Roman" w:cs="Times New Roman" w:hint="eastAsia"/>
          <w:sz w:val="24"/>
          <w:szCs w:val="24"/>
        </w:rPr>
        <w:t xml:space="preserve">face difficulties in entering </w:t>
      </w:r>
      <w:r w:rsidRPr="002B619E">
        <w:rPr>
          <w:rFonts w:ascii="Times New Roman" w:hAnsi="Times New Roman" w:cs="Times New Roman" w:hint="eastAsia"/>
          <w:sz w:val="24"/>
          <w:szCs w:val="24"/>
        </w:rPr>
        <w:t>a competitive labor market. In accordance with this Special Act, public entities are obliged to preferentially purchase the products or services made by pers</w:t>
      </w:r>
      <w:r w:rsidR="002B619E">
        <w:rPr>
          <w:rFonts w:ascii="Times New Roman" w:hAnsi="Times New Roman" w:cs="Times New Roman" w:hint="eastAsia"/>
          <w:sz w:val="24"/>
          <w:szCs w:val="24"/>
        </w:rPr>
        <w:t>ons with severe disabilities no</w:t>
      </w:r>
      <w:r w:rsidRPr="002B619E">
        <w:rPr>
          <w:rFonts w:ascii="Times New Roman" w:hAnsi="Times New Roman" w:cs="Times New Roman" w:hint="eastAsia"/>
          <w:sz w:val="24"/>
          <w:szCs w:val="24"/>
        </w:rPr>
        <w:t xml:space="preserve"> less than 1% of their annual total expenditure. </w:t>
      </w:r>
    </w:p>
    <w:p w:rsidR="00875296" w:rsidRPr="00B104E1" w:rsidRDefault="00875296" w:rsidP="00257D84">
      <w:pPr>
        <w:spacing w:line="276" w:lineRule="auto"/>
        <w:ind w:leftChars="300" w:left="600"/>
        <w:rPr>
          <w:rFonts w:ascii="Times New Roman" w:hAnsi="Times New Roman" w:cs="Times New Roman"/>
          <w:sz w:val="24"/>
          <w:szCs w:val="24"/>
        </w:rPr>
      </w:pPr>
    </w:p>
    <w:p w:rsidR="00875296" w:rsidRPr="00B104E1" w:rsidRDefault="00875296" w:rsidP="00257D84">
      <w:pPr>
        <w:pStyle w:val="ListParagraph"/>
        <w:spacing w:line="276" w:lineRule="auto"/>
        <w:ind w:leftChars="300" w:left="600"/>
        <w:rPr>
          <w:rFonts w:ascii="Times New Roman" w:hAnsi="Times New Roman" w:cs="Times New Roman"/>
          <w:sz w:val="24"/>
          <w:szCs w:val="24"/>
        </w:rPr>
      </w:pPr>
      <w:r w:rsidRPr="00B104E1">
        <w:rPr>
          <w:rFonts w:ascii="Times New Roman" w:hAnsi="Times New Roman" w:cs="Times New Roman" w:hint="eastAsia"/>
          <w:sz w:val="24"/>
          <w:szCs w:val="24"/>
        </w:rPr>
        <w:t xml:space="preserve">The ARPDA indicates that any person who has suffered harm due to a discriminatory act prohibited under the ARPDA or any person or organization that is aware of such fact may file a complaint with the NHRCK as such. If the NHRCK deems that any violation of human rights or discriminatory acts </w:t>
      </w:r>
      <w:r w:rsidR="002B619E">
        <w:rPr>
          <w:rFonts w:ascii="Times New Roman" w:hAnsi="Times New Roman" w:cs="Times New Roman" w:hint="eastAsia"/>
          <w:sz w:val="24"/>
          <w:szCs w:val="24"/>
        </w:rPr>
        <w:t xml:space="preserve">occurred </w:t>
      </w:r>
      <w:r w:rsidRPr="00B104E1">
        <w:rPr>
          <w:rFonts w:ascii="Times New Roman" w:hAnsi="Times New Roman" w:cs="Times New Roman" w:hint="eastAsia"/>
          <w:sz w:val="24"/>
          <w:szCs w:val="24"/>
        </w:rPr>
        <w:t>as a result of the investigation of any petition, in accordance with the ARPDA and the National Human Rights Commission Act (NHRCA), it may recommend the respondent or the head of the institution or the organization to which he/she belongs or the supervisory institution thereof to take remedies. If any person having received a recommendation fails to comply with such recommendation without justifiable grounds, the Minister of Justice may issue an order for correction. In addition, any person who fails to comply with the corrective order without justifiable grounds shall be subject to an administrative fine not exceeding 30 million KRW.</w:t>
      </w:r>
    </w:p>
    <w:p w:rsidR="00875296" w:rsidRPr="00B104E1" w:rsidRDefault="00875296" w:rsidP="00257D84">
      <w:pPr>
        <w:pStyle w:val="ListParagraph"/>
        <w:spacing w:line="276" w:lineRule="auto"/>
        <w:ind w:leftChars="1080" w:left="2160"/>
        <w:rPr>
          <w:rFonts w:ascii="Times New Roman" w:hAnsi="Times New Roman" w:cs="Times New Roman"/>
          <w:sz w:val="24"/>
          <w:szCs w:val="24"/>
        </w:rPr>
      </w:pPr>
    </w:p>
    <w:p w:rsidR="00875296" w:rsidRPr="00B104E1" w:rsidRDefault="00875296" w:rsidP="00257D84">
      <w:pPr>
        <w:pStyle w:val="ListParagraph"/>
        <w:spacing w:line="276" w:lineRule="auto"/>
        <w:ind w:leftChars="300" w:left="600"/>
        <w:rPr>
          <w:rFonts w:ascii="Times New Roman" w:hAnsi="Times New Roman" w:cs="Times New Roman"/>
          <w:sz w:val="24"/>
          <w:szCs w:val="24"/>
        </w:rPr>
      </w:pPr>
      <w:r w:rsidRPr="00B104E1">
        <w:rPr>
          <w:rFonts w:ascii="Times New Roman" w:hAnsi="Times New Roman" w:cs="Times New Roman" w:hint="eastAsia"/>
          <w:sz w:val="24"/>
          <w:szCs w:val="24"/>
        </w:rPr>
        <w:t>Courts can also provide remedies against discriminatory acts prohibited under the ARPDA. It is stated that any person who has inflicted harm on others in violation of the provisions of this Act shall be responsible for compensating for damage</w:t>
      </w:r>
      <w:r w:rsidR="002B619E">
        <w:rPr>
          <w:rFonts w:ascii="Times New Roman" w:hAnsi="Times New Roman" w:cs="Times New Roman" w:hint="eastAsia"/>
          <w:sz w:val="24"/>
          <w:szCs w:val="24"/>
        </w:rPr>
        <w:t>s</w:t>
      </w:r>
      <w:r w:rsidRPr="00B104E1">
        <w:rPr>
          <w:rFonts w:ascii="Times New Roman" w:hAnsi="Times New Roman" w:cs="Times New Roman" w:hint="eastAsia"/>
          <w:sz w:val="24"/>
          <w:szCs w:val="24"/>
        </w:rPr>
        <w:t xml:space="preserve"> to the person damaged by such violation. If discrimination against a victim is clearly explained upon request by the victim before or after filing the lawsuit regarding a discriminatory act prohibited under this Act, the court may order appropriate interim measures, such as </w:t>
      </w:r>
      <w:r w:rsidRPr="00B104E1">
        <w:rPr>
          <w:rFonts w:ascii="Times New Roman" w:hAnsi="Times New Roman" w:cs="Times New Roman"/>
          <w:sz w:val="24"/>
          <w:szCs w:val="24"/>
        </w:rPr>
        <w:t>discontinuation</w:t>
      </w:r>
      <w:r w:rsidRPr="00B104E1">
        <w:rPr>
          <w:rFonts w:ascii="Times New Roman" w:hAnsi="Times New Roman" w:cs="Times New Roman" w:hint="eastAsia"/>
          <w:sz w:val="24"/>
          <w:szCs w:val="24"/>
        </w:rPr>
        <w:t xml:space="preserve"> of the discriminatory act, until judgment of the merits is rendered. </w:t>
      </w:r>
    </w:p>
    <w:p w:rsidR="00875296" w:rsidRPr="00B104E1" w:rsidRDefault="00875296" w:rsidP="00257D84">
      <w:pPr>
        <w:spacing w:line="276" w:lineRule="auto"/>
        <w:ind w:leftChars="300" w:left="600"/>
        <w:rPr>
          <w:rFonts w:ascii="Times New Roman" w:hAnsi="Times New Roman" w:cs="Times New Roman"/>
          <w:sz w:val="24"/>
          <w:szCs w:val="24"/>
        </w:rPr>
      </w:pPr>
    </w:p>
    <w:p w:rsidR="00875296" w:rsidRPr="00B104E1" w:rsidRDefault="00875296" w:rsidP="00257D84">
      <w:pPr>
        <w:pStyle w:val="ListParagraph"/>
        <w:spacing w:line="276" w:lineRule="auto"/>
        <w:ind w:leftChars="300" w:left="600"/>
        <w:rPr>
          <w:rFonts w:ascii="Times New Roman" w:hAnsi="Times New Roman" w:cs="Times New Roman"/>
          <w:sz w:val="24"/>
          <w:szCs w:val="24"/>
        </w:rPr>
      </w:pPr>
      <w:r w:rsidRPr="00B104E1">
        <w:rPr>
          <w:rFonts w:ascii="Times New Roman" w:hAnsi="Times New Roman" w:cs="Times New Roman" w:hint="eastAsia"/>
          <w:sz w:val="24"/>
          <w:szCs w:val="24"/>
        </w:rPr>
        <w:t xml:space="preserve">When a discriminatory act prohibited under the ARPDA occurs, the NHRCK has the authority to receive a complaint or make a </w:t>
      </w:r>
      <w:r w:rsidRPr="00B104E1">
        <w:rPr>
          <w:rFonts w:ascii="Times New Roman" w:hAnsi="Times New Roman" w:cs="Times New Roman"/>
          <w:sz w:val="24"/>
          <w:szCs w:val="24"/>
        </w:rPr>
        <w:t>recommendation</w:t>
      </w:r>
      <w:r w:rsidR="00257D84">
        <w:rPr>
          <w:rFonts w:ascii="Times New Roman" w:hAnsi="Times New Roman" w:cs="Times New Roman" w:hint="eastAsia"/>
          <w:sz w:val="24"/>
          <w:szCs w:val="24"/>
        </w:rPr>
        <w:t xml:space="preserve">. </w:t>
      </w:r>
      <w:r w:rsidRPr="00B104E1">
        <w:rPr>
          <w:rFonts w:ascii="Times New Roman" w:hAnsi="Times New Roman" w:cs="Times New Roman" w:hint="eastAsia"/>
          <w:sz w:val="24"/>
          <w:szCs w:val="24"/>
        </w:rPr>
        <w:t>Disability Rights Division 1 and 2 within the NHRCK are mainly in charge of protecting persons with disa</w:t>
      </w:r>
      <w:r w:rsidR="00257D84">
        <w:rPr>
          <w:rFonts w:ascii="Times New Roman" w:hAnsi="Times New Roman" w:cs="Times New Roman" w:hint="eastAsia"/>
          <w:sz w:val="24"/>
          <w:szCs w:val="24"/>
        </w:rPr>
        <w:t>bilities against discrimination</w:t>
      </w:r>
      <w:r w:rsidRPr="00B104E1">
        <w:rPr>
          <w:rFonts w:ascii="Times New Roman" w:hAnsi="Times New Roman" w:cs="Times New Roman" w:hint="eastAsia"/>
          <w:sz w:val="24"/>
          <w:szCs w:val="24"/>
        </w:rPr>
        <w:t>. The Min</w:t>
      </w:r>
      <w:r w:rsidR="00257D84">
        <w:rPr>
          <w:rFonts w:ascii="Times New Roman" w:hAnsi="Times New Roman" w:cs="Times New Roman" w:hint="eastAsia"/>
          <w:sz w:val="24"/>
          <w:szCs w:val="24"/>
        </w:rPr>
        <w:t>istry of Justice has also implemented</w:t>
      </w:r>
      <w:r w:rsidRPr="00B104E1">
        <w:rPr>
          <w:rFonts w:ascii="Times New Roman" w:hAnsi="Times New Roman" w:cs="Times New Roman" w:hint="eastAsia"/>
          <w:sz w:val="24"/>
          <w:szCs w:val="24"/>
        </w:rPr>
        <w:t xml:space="preserve"> the </w:t>
      </w:r>
      <w:r w:rsidRPr="00B104E1">
        <w:rPr>
          <w:rFonts w:ascii="Times New Roman" w:hAnsi="Times New Roman" w:cs="Times New Roman"/>
          <w:sz w:val="24"/>
          <w:szCs w:val="24"/>
        </w:rPr>
        <w:t>“</w:t>
      </w:r>
      <w:r w:rsidRPr="00B104E1">
        <w:rPr>
          <w:rFonts w:ascii="Times New Roman" w:hAnsi="Times New Roman" w:cs="Times New Roman" w:hint="eastAsia"/>
          <w:sz w:val="24"/>
          <w:szCs w:val="24"/>
        </w:rPr>
        <w:t>Committee on Remedies of Discrimination for Persons with Disabilities</w:t>
      </w:r>
      <w:r w:rsidRPr="00B104E1">
        <w:rPr>
          <w:rFonts w:ascii="Times New Roman" w:hAnsi="Times New Roman" w:cs="Times New Roman"/>
          <w:sz w:val="24"/>
          <w:szCs w:val="24"/>
        </w:rPr>
        <w:t>”</w:t>
      </w:r>
      <w:r w:rsidRPr="00B104E1">
        <w:rPr>
          <w:rFonts w:ascii="Times New Roman" w:hAnsi="Times New Roman" w:cs="Times New Roman" w:hint="eastAsia"/>
          <w:sz w:val="24"/>
          <w:szCs w:val="24"/>
        </w:rPr>
        <w:t xml:space="preserve"> in order to determine whether an order for correction </w:t>
      </w:r>
      <w:r w:rsidR="00257D84">
        <w:rPr>
          <w:rFonts w:ascii="Times New Roman" w:hAnsi="Times New Roman" w:cs="Times New Roman" w:hint="eastAsia"/>
          <w:sz w:val="24"/>
          <w:szCs w:val="24"/>
        </w:rPr>
        <w:t>may</w:t>
      </w:r>
      <w:r w:rsidRPr="00B104E1">
        <w:rPr>
          <w:rFonts w:ascii="Times New Roman" w:hAnsi="Times New Roman" w:cs="Times New Roman" w:hint="eastAsia"/>
          <w:sz w:val="24"/>
          <w:szCs w:val="24"/>
        </w:rPr>
        <w:t xml:space="preserve"> be issued on a certain </w:t>
      </w:r>
      <w:r w:rsidRPr="00B104E1">
        <w:rPr>
          <w:rFonts w:ascii="Times New Roman" w:hAnsi="Times New Roman" w:cs="Times New Roman"/>
          <w:sz w:val="24"/>
          <w:szCs w:val="24"/>
        </w:rPr>
        <w:t>discriminatory</w:t>
      </w:r>
      <w:r w:rsidRPr="00B104E1">
        <w:rPr>
          <w:rFonts w:ascii="Times New Roman" w:hAnsi="Times New Roman" w:cs="Times New Roman" w:hint="eastAsia"/>
          <w:sz w:val="24"/>
          <w:szCs w:val="24"/>
        </w:rPr>
        <w:t xml:space="preserve"> act against persons with disabilities. </w:t>
      </w:r>
    </w:p>
    <w:p w:rsidR="00875296" w:rsidRDefault="00875296" w:rsidP="00875296">
      <w:pPr>
        <w:spacing w:line="276" w:lineRule="auto"/>
        <w:rPr>
          <w:rFonts w:ascii="Times New Roman" w:hAnsi="Times New Roman" w:cs="Times New Roman"/>
          <w:sz w:val="24"/>
          <w:szCs w:val="24"/>
        </w:rPr>
      </w:pPr>
    </w:p>
    <w:p w:rsidR="002E29AE" w:rsidRDefault="002E29AE" w:rsidP="00875296">
      <w:pPr>
        <w:spacing w:line="276" w:lineRule="auto"/>
        <w:rPr>
          <w:rFonts w:ascii="Times New Roman" w:hAnsi="Times New Roman" w:cs="Times New Roman"/>
          <w:sz w:val="24"/>
          <w:szCs w:val="24"/>
        </w:rPr>
      </w:pPr>
    </w:p>
    <w:p w:rsidR="00CC1D55" w:rsidRPr="002E29AE" w:rsidRDefault="00CC1D55" w:rsidP="002E29AE">
      <w:pPr>
        <w:pStyle w:val="ListParagraph"/>
        <w:numPr>
          <w:ilvl w:val="0"/>
          <w:numId w:val="2"/>
        </w:numPr>
        <w:spacing w:line="276" w:lineRule="auto"/>
        <w:ind w:leftChars="0"/>
        <w:rPr>
          <w:rFonts w:ascii="Times New Roman" w:hAnsi="Times New Roman" w:cs="Times New Roman"/>
          <w:b/>
          <w:sz w:val="24"/>
          <w:szCs w:val="24"/>
        </w:rPr>
      </w:pPr>
      <w:r w:rsidRPr="002E29AE">
        <w:rPr>
          <w:rFonts w:ascii="Times New Roman" w:hAnsi="Times New Roman" w:cs="Times New Roman" w:hint="eastAsia"/>
          <w:b/>
          <w:sz w:val="24"/>
          <w:szCs w:val="24"/>
        </w:rPr>
        <w:t>Please provide information on the legislative and policy framework in place in your country concerning accessibility for persons with disabilities in relation to the physical environment, transportation, information and communications, and to other facilities and services; including:</w:t>
      </w:r>
    </w:p>
    <w:p w:rsidR="006E301A" w:rsidRPr="006E301A" w:rsidRDefault="006E301A" w:rsidP="006E301A">
      <w:pPr>
        <w:pStyle w:val="ListParagraph"/>
        <w:numPr>
          <w:ilvl w:val="0"/>
          <w:numId w:val="10"/>
        </w:numPr>
        <w:spacing w:line="276" w:lineRule="auto"/>
        <w:ind w:leftChars="0"/>
        <w:rPr>
          <w:rFonts w:ascii="Times New Roman" w:hAnsi="Times New Roman" w:cs="Times New Roman"/>
          <w:b/>
          <w:sz w:val="24"/>
          <w:szCs w:val="24"/>
        </w:rPr>
      </w:pPr>
      <w:r w:rsidRPr="006E301A">
        <w:rPr>
          <w:rFonts w:ascii="Times New Roman" w:hAnsi="Times New Roman" w:cs="Times New Roman" w:hint="eastAsia"/>
          <w:b/>
          <w:sz w:val="24"/>
          <w:szCs w:val="24"/>
        </w:rPr>
        <w:t>The existence of national standards, guidelines, and regulations on accessibility and universal design, including access to Information and Communication Technologies</w:t>
      </w:r>
      <w:r w:rsidR="009371B3">
        <w:rPr>
          <w:rFonts w:ascii="Times New Roman" w:hAnsi="Times New Roman" w:cs="Times New Roman" w:hint="eastAsia"/>
          <w:b/>
          <w:sz w:val="24"/>
          <w:szCs w:val="24"/>
        </w:rPr>
        <w:t xml:space="preserve">, </w:t>
      </w:r>
    </w:p>
    <w:p w:rsidR="006E301A" w:rsidRPr="000B51BD" w:rsidRDefault="00CC1D55" w:rsidP="000B51BD">
      <w:pPr>
        <w:pStyle w:val="ListParagraph"/>
        <w:numPr>
          <w:ilvl w:val="0"/>
          <w:numId w:val="10"/>
        </w:numPr>
        <w:spacing w:line="276" w:lineRule="auto"/>
        <w:ind w:leftChars="0"/>
        <w:rPr>
          <w:rFonts w:ascii="Times New Roman" w:hAnsi="Times New Roman" w:cs="Times New Roman"/>
          <w:b/>
          <w:sz w:val="24"/>
          <w:szCs w:val="24"/>
        </w:rPr>
      </w:pPr>
      <w:r w:rsidRPr="003B7C03">
        <w:rPr>
          <w:rFonts w:ascii="Times New Roman" w:hAnsi="Times New Roman" w:cs="Times New Roman" w:hint="eastAsia"/>
          <w:b/>
          <w:sz w:val="24"/>
          <w:szCs w:val="24"/>
        </w:rPr>
        <w:t xml:space="preserve">The existence of time bound action plans to make public and private facilities and services accessible for persons with disabilities, </w:t>
      </w:r>
    </w:p>
    <w:p w:rsidR="00CC1D55" w:rsidRDefault="00CC1D55" w:rsidP="006E301A">
      <w:pPr>
        <w:pStyle w:val="ListParagraph"/>
        <w:numPr>
          <w:ilvl w:val="0"/>
          <w:numId w:val="10"/>
        </w:numPr>
        <w:spacing w:line="276" w:lineRule="auto"/>
        <w:ind w:leftChars="0"/>
        <w:rPr>
          <w:rFonts w:ascii="Times New Roman" w:hAnsi="Times New Roman" w:cs="Times New Roman"/>
          <w:b/>
          <w:sz w:val="24"/>
          <w:szCs w:val="24"/>
        </w:rPr>
      </w:pPr>
      <w:r w:rsidRPr="006E301A">
        <w:rPr>
          <w:rFonts w:ascii="Times New Roman" w:hAnsi="Times New Roman" w:cs="Times New Roman" w:hint="eastAsia"/>
          <w:b/>
          <w:sz w:val="24"/>
          <w:szCs w:val="24"/>
        </w:rPr>
        <w:t>The existence of accessibility requirements for public procurement</w:t>
      </w:r>
      <w:r w:rsidR="000B51BD">
        <w:rPr>
          <w:rFonts w:ascii="Times New Roman" w:hAnsi="Times New Roman" w:cs="Times New Roman" w:hint="eastAsia"/>
          <w:b/>
          <w:sz w:val="24"/>
          <w:szCs w:val="24"/>
        </w:rPr>
        <w:t>,</w:t>
      </w:r>
    </w:p>
    <w:p w:rsidR="00CC1D55" w:rsidRDefault="00CC1D55" w:rsidP="000B51BD">
      <w:pPr>
        <w:pStyle w:val="ListParagraph"/>
        <w:numPr>
          <w:ilvl w:val="0"/>
          <w:numId w:val="10"/>
        </w:numPr>
        <w:spacing w:line="276" w:lineRule="auto"/>
        <w:ind w:leftChars="0"/>
        <w:rPr>
          <w:rFonts w:ascii="Times New Roman" w:hAnsi="Times New Roman" w:cs="Times New Roman"/>
          <w:b/>
          <w:sz w:val="24"/>
          <w:szCs w:val="24"/>
        </w:rPr>
      </w:pPr>
      <w:r w:rsidRPr="000B51BD">
        <w:rPr>
          <w:rFonts w:ascii="Times New Roman" w:hAnsi="Times New Roman" w:cs="Times New Roman" w:hint="eastAsia"/>
          <w:b/>
          <w:sz w:val="24"/>
          <w:szCs w:val="24"/>
        </w:rPr>
        <w:t>The existence of any enforcement mechanism of accessibility standards,</w:t>
      </w:r>
    </w:p>
    <w:p w:rsidR="00CC1D55" w:rsidRPr="000B51BD" w:rsidRDefault="00CC1D55" w:rsidP="000B51BD">
      <w:pPr>
        <w:pStyle w:val="ListParagraph"/>
        <w:numPr>
          <w:ilvl w:val="0"/>
          <w:numId w:val="10"/>
        </w:numPr>
        <w:spacing w:line="276" w:lineRule="auto"/>
        <w:ind w:leftChars="0"/>
        <w:rPr>
          <w:rFonts w:ascii="Times New Roman" w:hAnsi="Times New Roman" w:cs="Times New Roman"/>
          <w:b/>
          <w:sz w:val="24"/>
          <w:szCs w:val="24"/>
        </w:rPr>
      </w:pPr>
      <w:r w:rsidRPr="000B51BD">
        <w:rPr>
          <w:rFonts w:ascii="Times New Roman" w:hAnsi="Times New Roman" w:cs="Times New Roman" w:hint="eastAsia"/>
          <w:b/>
          <w:sz w:val="24"/>
          <w:szCs w:val="24"/>
        </w:rPr>
        <w:t>The provision of training on accessibility issues for State officials and other actors</w:t>
      </w:r>
    </w:p>
    <w:p w:rsidR="00CC1D55" w:rsidRDefault="00CC1D55" w:rsidP="00CC1D55">
      <w:pPr>
        <w:pStyle w:val="ListParagraph"/>
        <w:spacing w:line="276" w:lineRule="auto"/>
        <w:ind w:leftChars="0" w:left="1560"/>
        <w:rPr>
          <w:rFonts w:ascii="Times New Roman" w:hAnsi="Times New Roman" w:cs="Times New Roman"/>
          <w:sz w:val="24"/>
          <w:szCs w:val="24"/>
        </w:rPr>
      </w:pPr>
    </w:p>
    <w:p w:rsidR="00396C09" w:rsidRDefault="00396C09" w:rsidP="00CC1D55">
      <w:pPr>
        <w:pStyle w:val="ListParagraph"/>
        <w:spacing w:line="276" w:lineRule="auto"/>
        <w:ind w:leftChars="0" w:left="1560"/>
        <w:rPr>
          <w:rFonts w:ascii="Times New Roman" w:hAnsi="Times New Roman" w:cs="Times New Roman"/>
          <w:sz w:val="24"/>
          <w:szCs w:val="24"/>
        </w:rPr>
      </w:pPr>
    </w:p>
    <w:p w:rsidR="00CC1D55" w:rsidRPr="000B51BD" w:rsidRDefault="00CC1D55" w:rsidP="000B51BD">
      <w:pPr>
        <w:pStyle w:val="ListParagraph"/>
        <w:spacing w:line="276" w:lineRule="auto"/>
        <w:ind w:leftChars="300" w:left="600"/>
        <w:rPr>
          <w:rFonts w:ascii="Times New Roman" w:hAnsi="Times New Roman" w:cs="Times New Roman"/>
          <w:sz w:val="24"/>
          <w:szCs w:val="24"/>
        </w:rPr>
      </w:pPr>
      <w:r w:rsidRPr="000B51BD">
        <w:rPr>
          <w:rFonts w:ascii="Times New Roman" w:hAnsi="Times New Roman" w:cs="Times New Roman" w:hint="eastAsia"/>
          <w:sz w:val="24"/>
          <w:szCs w:val="24"/>
        </w:rPr>
        <w:t xml:space="preserve">The APC and the Mobility Improvement for the Transportation Disadvantaged Act (MITDA) ensure the rights of the disadvantaged, including persons with disabilities, that they can move and use facilities and transportation services safely and conveniently. The government of the Republic of Korea amended the APC in 2014, guiding the central and local governments to acquire </w:t>
      </w:r>
      <w:r w:rsidRPr="000B51BD">
        <w:rPr>
          <w:rFonts w:ascii="Times New Roman" w:hAnsi="Times New Roman" w:cs="Times New Roman"/>
          <w:sz w:val="24"/>
          <w:szCs w:val="24"/>
        </w:rPr>
        <w:t>“</w:t>
      </w:r>
      <w:r w:rsidRPr="000B51BD">
        <w:rPr>
          <w:rFonts w:ascii="Times New Roman" w:hAnsi="Times New Roman" w:cs="Times New Roman" w:hint="eastAsia"/>
          <w:sz w:val="24"/>
          <w:szCs w:val="24"/>
        </w:rPr>
        <w:t>Barrier-free (BF) Certification</w:t>
      </w:r>
      <w:r w:rsidRPr="000B51BD">
        <w:rPr>
          <w:rFonts w:ascii="Times New Roman" w:hAnsi="Times New Roman" w:cs="Times New Roman"/>
          <w:sz w:val="24"/>
          <w:szCs w:val="24"/>
        </w:rPr>
        <w:t>”</w:t>
      </w:r>
      <w:r w:rsidRPr="000B51BD">
        <w:rPr>
          <w:rFonts w:ascii="Times New Roman" w:hAnsi="Times New Roman" w:cs="Times New Roman" w:hint="eastAsia"/>
          <w:sz w:val="24"/>
          <w:szCs w:val="24"/>
        </w:rPr>
        <w:t xml:space="preserve"> when newly constructing a public building. Further</w:t>
      </w:r>
      <w:r w:rsidR="002E29AE">
        <w:rPr>
          <w:rFonts w:ascii="Times New Roman" w:hAnsi="Times New Roman" w:cs="Times New Roman" w:hint="eastAsia"/>
          <w:sz w:val="24"/>
          <w:szCs w:val="24"/>
        </w:rPr>
        <w:t>more</w:t>
      </w:r>
      <w:r w:rsidRPr="000B51BD">
        <w:rPr>
          <w:rFonts w:ascii="Times New Roman" w:hAnsi="Times New Roman" w:cs="Times New Roman" w:hint="eastAsia"/>
          <w:sz w:val="24"/>
          <w:szCs w:val="24"/>
        </w:rPr>
        <w:t xml:space="preserve">, the Korean government established </w:t>
      </w:r>
      <w:r w:rsidRPr="000B51BD">
        <w:rPr>
          <w:rFonts w:ascii="Times New Roman" w:hAnsi="Times New Roman" w:cs="Times New Roman"/>
          <w:sz w:val="24"/>
          <w:szCs w:val="24"/>
        </w:rPr>
        <w:t>the “</w:t>
      </w:r>
      <w:r w:rsidRPr="000B51BD">
        <w:rPr>
          <w:rFonts w:ascii="Times New Roman" w:hAnsi="Times New Roman" w:cs="Times New Roman" w:hint="eastAsia"/>
          <w:sz w:val="24"/>
          <w:szCs w:val="24"/>
        </w:rPr>
        <w:t>4</w:t>
      </w:r>
      <w:r w:rsidRPr="000B51BD">
        <w:rPr>
          <w:rFonts w:ascii="Times New Roman" w:hAnsi="Times New Roman" w:cs="Times New Roman" w:hint="eastAsia"/>
          <w:sz w:val="24"/>
          <w:szCs w:val="24"/>
          <w:vertAlign w:val="superscript"/>
        </w:rPr>
        <w:t>th</w:t>
      </w:r>
      <w:r w:rsidRPr="000B51BD">
        <w:rPr>
          <w:rFonts w:ascii="Times New Roman" w:hAnsi="Times New Roman" w:cs="Times New Roman" w:hint="eastAsia"/>
          <w:sz w:val="24"/>
          <w:szCs w:val="24"/>
        </w:rPr>
        <w:t xml:space="preserve"> National Plan for Convenience Promotion 2015-2019</w:t>
      </w:r>
      <w:r w:rsidRPr="000B51BD">
        <w:rPr>
          <w:rFonts w:ascii="Times New Roman" w:hAnsi="Times New Roman" w:cs="Times New Roman"/>
          <w:sz w:val="24"/>
          <w:szCs w:val="24"/>
        </w:rPr>
        <w:t>”</w:t>
      </w:r>
      <w:r w:rsidRPr="000B51BD">
        <w:rPr>
          <w:rFonts w:ascii="Times New Roman" w:hAnsi="Times New Roman" w:cs="Times New Roman" w:hint="eastAsia"/>
          <w:sz w:val="24"/>
          <w:szCs w:val="24"/>
        </w:rPr>
        <w:t xml:space="preserve"> to ensure access</w:t>
      </w:r>
      <w:r w:rsidR="002E29AE">
        <w:rPr>
          <w:rFonts w:ascii="Times New Roman" w:hAnsi="Times New Roman" w:cs="Times New Roman" w:hint="eastAsia"/>
          <w:sz w:val="24"/>
          <w:szCs w:val="24"/>
        </w:rPr>
        <w:t>ibility</w:t>
      </w:r>
      <w:r w:rsidRPr="000B51BD">
        <w:rPr>
          <w:rFonts w:ascii="Times New Roman" w:hAnsi="Times New Roman" w:cs="Times New Roman" w:hint="eastAsia"/>
          <w:sz w:val="24"/>
          <w:szCs w:val="24"/>
        </w:rPr>
        <w:t xml:space="preserve"> to </w:t>
      </w:r>
      <w:r w:rsidRPr="000B51BD">
        <w:rPr>
          <w:rFonts w:ascii="Times New Roman" w:hAnsi="Times New Roman" w:cs="Times New Roman"/>
          <w:sz w:val="24"/>
          <w:szCs w:val="24"/>
        </w:rPr>
        <w:t>public</w:t>
      </w:r>
      <w:r w:rsidRPr="000B51BD">
        <w:rPr>
          <w:rFonts w:ascii="Times New Roman" w:hAnsi="Times New Roman" w:cs="Times New Roman" w:hint="eastAsia"/>
          <w:sz w:val="24"/>
          <w:szCs w:val="24"/>
        </w:rPr>
        <w:t xml:space="preserve"> facilities for persons with disabilities. </w:t>
      </w:r>
    </w:p>
    <w:p w:rsidR="00CC1D55" w:rsidRPr="000B51BD" w:rsidRDefault="00CC1D55" w:rsidP="002E29AE">
      <w:pPr>
        <w:pStyle w:val="ListParagraph"/>
        <w:spacing w:line="276" w:lineRule="auto"/>
        <w:ind w:leftChars="1080" w:left="2160"/>
        <w:rPr>
          <w:rFonts w:ascii="Times New Roman" w:hAnsi="Times New Roman" w:cs="Times New Roman"/>
          <w:sz w:val="24"/>
          <w:szCs w:val="24"/>
        </w:rPr>
      </w:pPr>
    </w:p>
    <w:p w:rsidR="00CC1D55" w:rsidRPr="000B51BD" w:rsidRDefault="00CC1D55" w:rsidP="000B51BD">
      <w:pPr>
        <w:pStyle w:val="ListParagraph"/>
        <w:spacing w:line="276" w:lineRule="auto"/>
        <w:ind w:leftChars="300" w:left="600"/>
        <w:rPr>
          <w:rFonts w:ascii="Times New Roman" w:hAnsi="Times New Roman" w:cs="Times New Roman"/>
          <w:sz w:val="24"/>
          <w:szCs w:val="24"/>
        </w:rPr>
      </w:pPr>
      <w:r w:rsidRPr="000B51BD">
        <w:rPr>
          <w:rFonts w:ascii="Times New Roman" w:hAnsi="Times New Roman" w:cs="Times New Roman" w:hint="eastAsia"/>
          <w:sz w:val="24"/>
          <w:szCs w:val="24"/>
        </w:rPr>
        <w:t xml:space="preserve">The rights of access to information for persons with disabilities are stated in the following laws: the WDPA; the Framework Act on National </w:t>
      </w:r>
      <w:proofErr w:type="spellStart"/>
      <w:r w:rsidRPr="000B51BD">
        <w:rPr>
          <w:rFonts w:ascii="Times New Roman" w:hAnsi="Times New Roman" w:cs="Times New Roman" w:hint="eastAsia"/>
          <w:sz w:val="24"/>
          <w:szCs w:val="24"/>
        </w:rPr>
        <w:t>Informatization</w:t>
      </w:r>
      <w:proofErr w:type="spellEnd"/>
      <w:r w:rsidRPr="000B51BD">
        <w:rPr>
          <w:rFonts w:ascii="Times New Roman" w:hAnsi="Times New Roman" w:cs="Times New Roman" w:hint="eastAsia"/>
          <w:sz w:val="24"/>
          <w:szCs w:val="24"/>
        </w:rPr>
        <w:t>; and the ARPDA. The Korean government also adopted the Telecommunications Technology Association Standard (TTAS) to help persons with disabilities access web-ba</w:t>
      </w:r>
      <w:r w:rsidR="002E29AE">
        <w:rPr>
          <w:rFonts w:ascii="Times New Roman" w:hAnsi="Times New Roman" w:cs="Times New Roman" w:hint="eastAsia"/>
          <w:sz w:val="24"/>
          <w:szCs w:val="24"/>
        </w:rPr>
        <w:t>sed content on an equal basis as</w:t>
      </w:r>
      <w:r w:rsidRPr="000B51BD">
        <w:rPr>
          <w:rFonts w:ascii="Times New Roman" w:hAnsi="Times New Roman" w:cs="Times New Roman" w:hint="eastAsia"/>
          <w:sz w:val="24"/>
          <w:szCs w:val="24"/>
        </w:rPr>
        <w:t xml:space="preserve"> perso</w:t>
      </w:r>
      <w:r w:rsidR="002E29AE">
        <w:rPr>
          <w:rFonts w:ascii="Times New Roman" w:hAnsi="Times New Roman" w:cs="Times New Roman" w:hint="eastAsia"/>
          <w:sz w:val="24"/>
          <w:szCs w:val="24"/>
        </w:rPr>
        <w:t>ns without disabilities. Moreover</w:t>
      </w:r>
      <w:r w:rsidRPr="000B51BD">
        <w:rPr>
          <w:rFonts w:ascii="Times New Roman" w:hAnsi="Times New Roman" w:cs="Times New Roman" w:hint="eastAsia"/>
          <w:sz w:val="24"/>
          <w:szCs w:val="24"/>
        </w:rPr>
        <w:t xml:space="preserve">, according to the Framework Act on Broadcasting Communications Development, the Korean government devised a Korea Communications Standard (KCS) guideline </w:t>
      </w:r>
      <w:r w:rsidR="002E29AE" w:rsidRPr="000B51BD">
        <w:rPr>
          <w:rFonts w:ascii="Times New Roman" w:hAnsi="Times New Roman" w:cs="Times New Roman" w:hint="eastAsia"/>
          <w:sz w:val="24"/>
          <w:szCs w:val="24"/>
        </w:rPr>
        <w:t>in order to ensure the rights of access to information</w:t>
      </w:r>
      <w:r w:rsidR="002E29AE">
        <w:rPr>
          <w:rFonts w:ascii="Times New Roman" w:hAnsi="Times New Roman" w:cs="Times New Roman" w:hint="eastAsia"/>
          <w:sz w:val="24"/>
          <w:szCs w:val="24"/>
        </w:rPr>
        <w:t xml:space="preserve"> for persons with disabilities. B</w:t>
      </w:r>
      <w:r w:rsidRPr="000B51BD">
        <w:rPr>
          <w:rFonts w:ascii="Times New Roman" w:hAnsi="Times New Roman" w:cs="Times New Roman" w:hint="eastAsia"/>
          <w:sz w:val="24"/>
          <w:szCs w:val="24"/>
        </w:rPr>
        <w:t xml:space="preserve">ased on this guideline, </w:t>
      </w:r>
      <w:r w:rsidR="002E29AE">
        <w:rPr>
          <w:rFonts w:ascii="Times New Roman" w:hAnsi="Times New Roman" w:cs="Times New Roman" w:hint="eastAsia"/>
          <w:sz w:val="24"/>
          <w:szCs w:val="24"/>
        </w:rPr>
        <w:t xml:space="preserve">it </w:t>
      </w:r>
      <w:r w:rsidRPr="000B51BD">
        <w:rPr>
          <w:rFonts w:ascii="Times New Roman" w:hAnsi="Times New Roman" w:cs="Times New Roman" w:hint="eastAsia"/>
          <w:sz w:val="24"/>
          <w:szCs w:val="24"/>
        </w:rPr>
        <w:t>also developed a smart-work accessibility guideline for persons with disabilities.</w:t>
      </w:r>
    </w:p>
    <w:p w:rsidR="00CC1D55" w:rsidRPr="000B51BD" w:rsidRDefault="00CC1D55" w:rsidP="002E29AE">
      <w:pPr>
        <w:pStyle w:val="ListParagraph"/>
        <w:spacing w:line="276" w:lineRule="auto"/>
        <w:ind w:leftChars="1080" w:left="2160"/>
        <w:rPr>
          <w:rFonts w:ascii="Times New Roman" w:hAnsi="Times New Roman" w:cs="Times New Roman"/>
          <w:sz w:val="24"/>
          <w:szCs w:val="24"/>
        </w:rPr>
      </w:pPr>
    </w:p>
    <w:p w:rsidR="00CC1D55" w:rsidRPr="000B51BD" w:rsidRDefault="00CC1D55" w:rsidP="002E29AE">
      <w:pPr>
        <w:pStyle w:val="ListParagraph"/>
        <w:spacing w:line="276" w:lineRule="auto"/>
        <w:ind w:leftChars="300" w:left="600"/>
        <w:rPr>
          <w:rFonts w:ascii="Times New Roman" w:hAnsi="Times New Roman" w:cs="Times New Roman"/>
          <w:sz w:val="24"/>
          <w:szCs w:val="24"/>
        </w:rPr>
      </w:pPr>
      <w:r w:rsidRPr="000B51BD">
        <w:rPr>
          <w:rFonts w:ascii="Times New Roman" w:hAnsi="Times New Roman" w:cs="Times New Roman" w:hint="eastAsia"/>
          <w:sz w:val="24"/>
          <w:szCs w:val="24"/>
        </w:rPr>
        <w:t xml:space="preserve">The National Information Society Agency (NIA) in accordance with the ARPDA and the Framework Act on National </w:t>
      </w:r>
      <w:proofErr w:type="spellStart"/>
      <w:r w:rsidRPr="000B51BD">
        <w:rPr>
          <w:rFonts w:ascii="Times New Roman" w:hAnsi="Times New Roman" w:cs="Times New Roman" w:hint="eastAsia"/>
          <w:sz w:val="24"/>
          <w:szCs w:val="24"/>
        </w:rPr>
        <w:t>Informatization</w:t>
      </w:r>
      <w:proofErr w:type="spellEnd"/>
      <w:r w:rsidRPr="000B51BD">
        <w:rPr>
          <w:rFonts w:ascii="Times New Roman" w:hAnsi="Times New Roman" w:cs="Times New Roman" w:hint="eastAsia"/>
          <w:sz w:val="24"/>
          <w:szCs w:val="24"/>
        </w:rPr>
        <w:t xml:space="preserve"> has been providing training to individuals and officials from public agencies, educational institutions, </w:t>
      </w:r>
      <w:proofErr w:type="gramStart"/>
      <w:r w:rsidRPr="000B51BD">
        <w:rPr>
          <w:rFonts w:ascii="Times New Roman" w:hAnsi="Times New Roman" w:cs="Times New Roman" w:hint="eastAsia"/>
          <w:sz w:val="24"/>
          <w:szCs w:val="24"/>
        </w:rPr>
        <w:t>medical</w:t>
      </w:r>
      <w:proofErr w:type="gramEnd"/>
      <w:r w:rsidRPr="000B51BD">
        <w:rPr>
          <w:rFonts w:ascii="Times New Roman" w:hAnsi="Times New Roman" w:cs="Times New Roman" w:hint="eastAsia"/>
          <w:sz w:val="24"/>
          <w:szCs w:val="24"/>
        </w:rPr>
        <w:t xml:space="preserve"> </w:t>
      </w:r>
      <w:r w:rsidRPr="000B51BD">
        <w:rPr>
          <w:rFonts w:ascii="Times New Roman" w:hAnsi="Times New Roman" w:cs="Times New Roman"/>
          <w:sz w:val="24"/>
          <w:szCs w:val="24"/>
        </w:rPr>
        <w:t>institution</w:t>
      </w:r>
      <w:r w:rsidRPr="000B51BD">
        <w:rPr>
          <w:rFonts w:ascii="Times New Roman" w:hAnsi="Times New Roman" w:cs="Times New Roman" w:hint="eastAsia"/>
          <w:sz w:val="24"/>
          <w:szCs w:val="24"/>
        </w:rPr>
        <w:t xml:space="preserve">s. </w:t>
      </w:r>
    </w:p>
    <w:p w:rsidR="00CC1D55" w:rsidRPr="000B51BD" w:rsidRDefault="00CC1D55" w:rsidP="002E29AE">
      <w:pPr>
        <w:spacing w:line="276" w:lineRule="auto"/>
        <w:ind w:leftChars="300" w:left="600"/>
        <w:rPr>
          <w:rFonts w:ascii="Times New Roman" w:hAnsi="Times New Roman" w:cs="Times New Roman"/>
          <w:sz w:val="24"/>
          <w:szCs w:val="24"/>
        </w:rPr>
      </w:pPr>
    </w:p>
    <w:p w:rsidR="00CC1D55" w:rsidRDefault="00CC1D55" w:rsidP="00CC1D55">
      <w:pPr>
        <w:spacing w:line="276" w:lineRule="auto"/>
        <w:rPr>
          <w:rFonts w:ascii="Times New Roman" w:hAnsi="Times New Roman" w:cs="Times New Roman"/>
          <w:sz w:val="24"/>
          <w:szCs w:val="24"/>
        </w:rPr>
      </w:pPr>
    </w:p>
    <w:p w:rsidR="002E29AE" w:rsidRDefault="002E29AE" w:rsidP="00CC1D55">
      <w:pPr>
        <w:spacing w:line="276" w:lineRule="auto"/>
        <w:rPr>
          <w:rFonts w:ascii="Times New Roman" w:hAnsi="Times New Roman" w:cs="Times New Roman"/>
          <w:sz w:val="24"/>
          <w:szCs w:val="24"/>
        </w:rPr>
      </w:pPr>
    </w:p>
    <w:p w:rsidR="002E29AE" w:rsidRDefault="002E29AE" w:rsidP="00CC1D55">
      <w:pPr>
        <w:spacing w:line="276" w:lineRule="auto"/>
        <w:rPr>
          <w:rFonts w:ascii="Times New Roman" w:hAnsi="Times New Roman" w:cs="Times New Roman"/>
          <w:sz w:val="24"/>
          <w:szCs w:val="24"/>
        </w:rPr>
      </w:pPr>
    </w:p>
    <w:p w:rsidR="002E29AE" w:rsidRPr="00B17FE1" w:rsidRDefault="002E29AE" w:rsidP="00B17FE1">
      <w:pPr>
        <w:pStyle w:val="ListParagraph"/>
        <w:numPr>
          <w:ilvl w:val="0"/>
          <w:numId w:val="2"/>
        </w:numPr>
        <w:spacing w:line="276" w:lineRule="auto"/>
        <w:ind w:leftChars="0"/>
        <w:rPr>
          <w:rFonts w:ascii="Times New Roman" w:hAnsi="Times New Roman" w:cs="Times New Roman"/>
          <w:b/>
          <w:sz w:val="24"/>
          <w:szCs w:val="24"/>
        </w:rPr>
      </w:pPr>
      <w:r w:rsidRPr="00B17FE1">
        <w:rPr>
          <w:rFonts w:ascii="Times New Roman" w:hAnsi="Times New Roman" w:cs="Times New Roman" w:hint="eastAsia"/>
          <w:b/>
          <w:sz w:val="24"/>
          <w:szCs w:val="24"/>
        </w:rPr>
        <w:t xml:space="preserve">Please provide information on the </w:t>
      </w:r>
      <w:r w:rsidR="00B17FE1" w:rsidRPr="00B17FE1">
        <w:rPr>
          <w:rFonts w:ascii="Times New Roman" w:hAnsi="Times New Roman" w:cs="Times New Roman" w:hint="eastAsia"/>
          <w:b/>
          <w:sz w:val="24"/>
          <w:szCs w:val="24"/>
        </w:rPr>
        <w:t>legislative and policy framework in place in your country concerning support services for persons with disabilities, including</w:t>
      </w:r>
      <w:r w:rsidRPr="00B17FE1">
        <w:rPr>
          <w:rFonts w:ascii="Times New Roman" w:hAnsi="Times New Roman" w:cs="Times New Roman" w:hint="eastAsia"/>
          <w:b/>
          <w:sz w:val="24"/>
          <w:szCs w:val="24"/>
        </w:rPr>
        <w:t>:</w:t>
      </w:r>
    </w:p>
    <w:p w:rsidR="00FC0D56" w:rsidRDefault="00CC1D55" w:rsidP="00FC0D56">
      <w:pPr>
        <w:pStyle w:val="ListParagraph"/>
        <w:numPr>
          <w:ilvl w:val="0"/>
          <w:numId w:val="10"/>
        </w:numPr>
        <w:spacing w:line="276" w:lineRule="auto"/>
        <w:ind w:leftChars="0"/>
        <w:rPr>
          <w:rFonts w:ascii="Times New Roman" w:hAnsi="Times New Roman" w:cs="Times New Roman"/>
          <w:b/>
          <w:sz w:val="24"/>
          <w:szCs w:val="24"/>
        </w:rPr>
      </w:pPr>
      <w:r w:rsidRPr="00B17FE1">
        <w:rPr>
          <w:rFonts w:ascii="Times New Roman" w:hAnsi="Times New Roman" w:cs="Times New Roman" w:hint="eastAsia"/>
          <w:b/>
          <w:sz w:val="24"/>
          <w:szCs w:val="24"/>
        </w:rPr>
        <w:t>The diversity and coverage of services available (e.g., services for supported decision-making, communication, mobility, personal support, housing and living arrangements, access to general services such as education, employment, justice, and health; and other community services),</w:t>
      </w:r>
    </w:p>
    <w:p w:rsidR="00FC0D56" w:rsidRPr="00FC0D56" w:rsidRDefault="00CC1D55" w:rsidP="00FC0D56">
      <w:pPr>
        <w:pStyle w:val="ListParagraph"/>
        <w:numPr>
          <w:ilvl w:val="0"/>
          <w:numId w:val="10"/>
        </w:numPr>
        <w:spacing w:line="276" w:lineRule="auto"/>
        <w:ind w:leftChars="0"/>
        <w:rPr>
          <w:rFonts w:ascii="Times New Roman" w:hAnsi="Times New Roman" w:cs="Times New Roman"/>
          <w:b/>
          <w:sz w:val="24"/>
          <w:szCs w:val="24"/>
        </w:rPr>
      </w:pPr>
      <w:r w:rsidRPr="00FC0D56">
        <w:rPr>
          <w:rFonts w:ascii="Times New Roman" w:hAnsi="Times New Roman" w:cs="Times New Roman" w:hint="eastAsia"/>
          <w:b/>
          <w:sz w:val="24"/>
          <w:szCs w:val="24"/>
        </w:rPr>
        <w:t>The availability of certified sign language interpreters,</w:t>
      </w:r>
    </w:p>
    <w:p w:rsidR="00FC0D56" w:rsidRPr="00FC0D56" w:rsidRDefault="00CC1D55" w:rsidP="00FC0D56">
      <w:pPr>
        <w:pStyle w:val="ListParagraph"/>
        <w:numPr>
          <w:ilvl w:val="0"/>
          <w:numId w:val="10"/>
        </w:numPr>
        <w:spacing w:line="276" w:lineRule="auto"/>
        <w:ind w:leftChars="0"/>
        <w:rPr>
          <w:rFonts w:ascii="Times New Roman" w:hAnsi="Times New Roman" w:cs="Times New Roman"/>
          <w:b/>
          <w:sz w:val="24"/>
          <w:szCs w:val="24"/>
        </w:rPr>
      </w:pPr>
      <w:r w:rsidRPr="00FC0D56">
        <w:rPr>
          <w:rFonts w:ascii="Times New Roman" w:hAnsi="Times New Roman" w:cs="Times New Roman" w:hint="eastAsia"/>
          <w:b/>
          <w:sz w:val="24"/>
          <w:szCs w:val="24"/>
        </w:rPr>
        <w:t>The types of service delivery arrangements (e.g. direct provision, public-private partnerships, partnerships with community-based or non-government organizations, contracting out, privatization),</w:t>
      </w:r>
    </w:p>
    <w:p w:rsidR="00FC0D56" w:rsidRPr="00FC0D56" w:rsidRDefault="00CC1D55" w:rsidP="00FC0D56">
      <w:pPr>
        <w:pStyle w:val="ListParagraph"/>
        <w:numPr>
          <w:ilvl w:val="0"/>
          <w:numId w:val="10"/>
        </w:numPr>
        <w:spacing w:line="276" w:lineRule="auto"/>
        <w:ind w:leftChars="0"/>
        <w:rPr>
          <w:rFonts w:ascii="Times New Roman" w:hAnsi="Times New Roman" w:cs="Times New Roman"/>
          <w:b/>
          <w:sz w:val="24"/>
          <w:szCs w:val="24"/>
        </w:rPr>
      </w:pPr>
      <w:r w:rsidRPr="00FC0D56">
        <w:rPr>
          <w:rFonts w:ascii="Times New Roman" w:hAnsi="Times New Roman" w:cs="Times New Roman" w:hint="eastAsia"/>
          <w:b/>
          <w:sz w:val="24"/>
          <w:szCs w:val="24"/>
        </w:rPr>
        <w:t>The financial mechanisms to ensure affordability of support services for all, persons with disabilities,</w:t>
      </w:r>
    </w:p>
    <w:p w:rsidR="00CC1D55" w:rsidRPr="00FC0D56" w:rsidRDefault="00CC1D55" w:rsidP="00FC0D56">
      <w:pPr>
        <w:pStyle w:val="ListParagraph"/>
        <w:numPr>
          <w:ilvl w:val="0"/>
          <w:numId w:val="10"/>
        </w:numPr>
        <w:spacing w:line="276" w:lineRule="auto"/>
        <w:ind w:leftChars="0"/>
        <w:rPr>
          <w:rFonts w:ascii="Times New Roman" w:hAnsi="Times New Roman" w:cs="Times New Roman"/>
          <w:b/>
          <w:sz w:val="24"/>
          <w:szCs w:val="24"/>
        </w:rPr>
      </w:pPr>
      <w:r w:rsidRPr="00FC0D56">
        <w:rPr>
          <w:rFonts w:ascii="Times New Roman" w:hAnsi="Times New Roman" w:cs="Times New Roman" w:hint="eastAsia"/>
          <w:b/>
          <w:sz w:val="24"/>
          <w:szCs w:val="24"/>
        </w:rPr>
        <w:t>How services enable direct choice and control of users with disabilities</w:t>
      </w:r>
    </w:p>
    <w:p w:rsidR="00CC1D55" w:rsidRDefault="00CC1D55" w:rsidP="00CC1D55">
      <w:pPr>
        <w:pStyle w:val="ListParagraph"/>
        <w:spacing w:line="276" w:lineRule="auto"/>
        <w:ind w:leftChars="0" w:left="1560"/>
        <w:rPr>
          <w:rFonts w:ascii="Times New Roman" w:hAnsi="Times New Roman" w:cs="Times New Roman"/>
          <w:sz w:val="24"/>
          <w:szCs w:val="24"/>
        </w:rPr>
      </w:pPr>
    </w:p>
    <w:p w:rsidR="008A20A1" w:rsidRDefault="008A20A1" w:rsidP="00CC1D55">
      <w:pPr>
        <w:pStyle w:val="ListParagraph"/>
        <w:spacing w:line="276" w:lineRule="auto"/>
        <w:ind w:leftChars="0" w:left="1560"/>
        <w:rPr>
          <w:rFonts w:ascii="Times New Roman" w:hAnsi="Times New Roman" w:cs="Times New Roman"/>
          <w:sz w:val="24"/>
          <w:szCs w:val="24"/>
        </w:rPr>
      </w:pPr>
    </w:p>
    <w:p w:rsidR="00CC1D55" w:rsidRPr="00FC0D56" w:rsidRDefault="00CC1D55" w:rsidP="00FC0D56">
      <w:pPr>
        <w:pStyle w:val="ListParagraph"/>
        <w:spacing w:line="276" w:lineRule="auto"/>
        <w:ind w:leftChars="300" w:left="600"/>
        <w:rPr>
          <w:rFonts w:ascii="Times New Roman" w:hAnsi="Times New Roman" w:cs="Times New Roman"/>
          <w:sz w:val="24"/>
          <w:szCs w:val="24"/>
        </w:rPr>
      </w:pPr>
      <w:r w:rsidRPr="00FC0D56">
        <w:rPr>
          <w:rFonts w:ascii="Times New Roman" w:hAnsi="Times New Roman" w:cs="Times New Roman" w:hint="eastAsia"/>
          <w:sz w:val="24"/>
          <w:szCs w:val="24"/>
        </w:rPr>
        <w:t>The government of the Republic of Korea has provided various services to persons with disabilities for their welfare promotion and reasonable accommodation as follows: a personal assistant service; disability pensions; disability benefits; housing allowance (or housing welfare services); adulthood guardianship and communication support; communication support services such as a sign-language interpretation center; mobility services such as low-floor buses and call taxis for persons with disabilities; exclusive parking lots for persons with disabilities; rehabilitation treatment voucher services for children with disabilities, etc.</w:t>
      </w:r>
    </w:p>
    <w:p w:rsidR="00CC1D55" w:rsidRPr="00FC0D56" w:rsidRDefault="00CC1D55" w:rsidP="00FC0D56">
      <w:pPr>
        <w:spacing w:line="276" w:lineRule="auto"/>
        <w:ind w:leftChars="300" w:left="600"/>
        <w:rPr>
          <w:rFonts w:ascii="Times New Roman" w:hAnsi="Times New Roman" w:cs="Times New Roman"/>
          <w:sz w:val="24"/>
          <w:szCs w:val="24"/>
        </w:rPr>
      </w:pPr>
    </w:p>
    <w:p w:rsidR="00CC1D55" w:rsidRPr="00FC0D56" w:rsidRDefault="00CC1D55" w:rsidP="00FC0D56">
      <w:pPr>
        <w:pStyle w:val="ListParagraph"/>
        <w:spacing w:line="276" w:lineRule="auto"/>
        <w:ind w:leftChars="300" w:left="600"/>
        <w:rPr>
          <w:rFonts w:ascii="Times New Roman" w:hAnsi="Times New Roman" w:cs="Times New Roman"/>
          <w:sz w:val="24"/>
          <w:szCs w:val="24"/>
        </w:rPr>
      </w:pPr>
      <w:r w:rsidRPr="00FC0D56">
        <w:rPr>
          <w:rFonts w:ascii="Times New Roman" w:hAnsi="Times New Roman" w:cs="Times New Roman" w:hint="eastAsia"/>
          <w:sz w:val="24"/>
          <w:szCs w:val="24"/>
        </w:rPr>
        <w:t xml:space="preserve">Article 19 (Accreditation of Private Qualifications) of the Framework Act on Qualifications states that sign language interpreters have </w:t>
      </w:r>
      <w:r w:rsidR="008875D0">
        <w:rPr>
          <w:rFonts w:ascii="Times New Roman" w:hAnsi="Times New Roman" w:cs="Times New Roman" w:hint="eastAsia"/>
          <w:sz w:val="24"/>
          <w:szCs w:val="24"/>
        </w:rPr>
        <w:t>been accredited by the relevant</w:t>
      </w:r>
      <w:r w:rsidRPr="00FC0D56">
        <w:rPr>
          <w:rFonts w:ascii="Times New Roman" w:hAnsi="Times New Roman" w:cs="Times New Roman" w:hint="eastAsia"/>
          <w:sz w:val="24"/>
          <w:szCs w:val="24"/>
        </w:rPr>
        <w:t xml:space="preserve"> Mini</w:t>
      </w:r>
      <w:r w:rsidR="008875D0">
        <w:rPr>
          <w:rFonts w:ascii="Times New Roman" w:hAnsi="Times New Roman" w:cs="Times New Roman" w:hint="eastAsia"/>
          <w:sz w:val="24"/>
          <w:szCs w:val="24"/>
        </w:rPr>
        <w:t xml:space="preserve">ster to effectively support </w:t>
      </w:r>
      <w:r w:rsidRPr="00FC0D56">
        <w:rPr>
          <w:rFonts w:ascii="Times New Roman" w:hAnsi="Times New Roman" w:cs="Times New Roman" w:hint="eastAsia"/>
          <w:sz w:val="24"/>
          <w:szCs w:val="24"/>
        </w:rPr>
        <w:t xml:space="preserve">communication between persons with hearing disabilities and persons without disabilities. National </w:t>
      </w:r>
      <w:r w:rsidRPr="00FC0D56">
        <w:rPr>
          <w:rFonts w:ascii="Times New Roman" w:hAnsi="Times New Roman" w:cs="Times New Roman"/>
          <w:sz w:val="24"/>
          <w:szCs w:val="24"/>
        </w:rPr>
        <w:t>qualification</w:t>
      </w:r>
      <w:r w:rsidRPr="00FC0D56">
        <w:rPr>
          <w:rFonts w:ascii="Times New Roman" w:hAnsi="Times New Roman" w:cs="Times New Roman" w:hint="eastAsia"/>
          <w:sz w:val="24"/>
          <w:szCs w:val="24"/>
        </w:rPr>
        <w:t xml:space="preserve"> tests for sign language interpreters have </w:t>
      </w:r>
      <w:r w:rsidR="008875D0">
        <w:rPr>
          <w:rFonts w:ascii="Times New Roman" w:hAnsi="Times New Roman" w:cs="Times New Roman" w:hint="eastAsia"/>
          <w:sz w:val="24"/>
          <w:szCs w:val="24"/>
        </w:rPr>
        <w:t>been held 12 times as of</w:t>
      </w:r>
      <w:r w:rsidRPr="00FC0D56">
        <w:rPr>
          <w:rFonts w:ascii="Times New Roman" w:hAnsi="Times New Roman" w:cs="Times New Roman" w:hint="eastAsia"/>
          <w:sz w:val="24"/>
          <w:szCs w:val="24"/>
        </w:rPr>
        <w:t xml:space="preserve"> 2015, accrediting </w:t>
      </w:r>
      <w:r w:rsidR="008875D0">
        <w:rPr>
          <w:rFonts w:ascii="Times New Roman" w:hAnsi="Times New Roman" w:cs="Times New Roman" w:hint="eastAsia"/>
          <w:sz w:val="24"/>
          <w:szCs w:val="24"/>
        </w:rPr>
        <w:t xml:space="preserve">a </w:t>
      </w:r>
      <w:r w:rsidRPr="00FC0D56">
        <w:rPr>
          <w:rFonts w:ascii="Times New Roman" w:hAnsi="Times New Roman" w:cs="Times New Roman" w:hint="eastAsia"/>
          <w:sz w:val="24"/>
          <w:szCs w:val="24"/>
        </w:rPr>
        <w:t>total</w:t>
      </w:r>
      <w:r w:rsidR="008875D0">
        <w:rPr>
          <w:rFonts w:ascii="Times New Roman" w:hAnsi="Times New Roman" w:cs="Times New Roman" w:hint="eastAsia"/>
          <w:sz w:val="24"/>
          <w:szCs w:val="24"/>
        </w:rPr>
        <w:t xml:space="preserve"> of</w:t>
      </w:r>
      <w:r w:rsidRPr="00FC0D56">
        <w:rPr>
          <w:rFonts w:ascii="Times New Roman" w:hAnsi="Times New Roman" w:cs="Times New Roman" w:hint="eastAsia"/>
          <w:sz w:val="24"/>
          <w:szCs w:val="24"/>
        </w:rPr>
        <w:t xml:space="preserve"> 772 interpreters nationwide. In Korea, there are 192 sign-language interpretation centers </w:t>
      </w:r>
      <w:r w:rsidR="008875D0">
        <w:rPr>
          <w:rFonts w:ascii="Times New Roman" w:hAnsi="Times New Roman" w:cs="Times New Roman" w:hint="eastAsia"/>
          <w:sz w:val="24"/>
          <w:szCs w:val="24"/>
        </w:rPr>
        <w:t>throughout the country</w:t>
      </w:r>
      <w:r w:rsidRPr="00FC0D56">
        <w:rPr>
          <w:rFonts w:ascii="Times New Roman" w:hAnsi="Times New Roman" w:cs="Times New Roman" w:hint="eastAsia"/>
          <w:sz w:val="24"/>
          <w:szCs w:val="24"/>
        </w:rPr>
        <w:t xml:space="preserve"> </w:t>
      </w:r>
      <w:r w:rsidR="008875D0">
        <w:rPr>
          <w:rFonts w:ascii="Times New Roman" w:hAnsi="Times New Roman" w:cs="Times New Roman" w:hint="eastAsia"/>
          <w:sz w:val="24"/>
          <w:szCs w:val="24"/>
        </w:rPr>
        <w:t>where each</w:t>
      </w:r>
      <w:r w:rsidRPr="00FC0D56">
        <w:rPr>
          <w:rFonts w:ascii="Times New Roman" w:hAnsi="Times New Roman" w:cs="Times New Roman" w:hint="eastAsia"/>
          <w:sz w:val="24"/>
          <w:szCs w:val="24"/>
        </w:rPr>
        <w:t xml:space="preserve"> interpreter sup</w:t>
      </w:r>
      <w:r w:rsidR="008875D0">
        <w:rPr>
          <w:rFonts w:ascii="Times New Roman" w:hAnsi="Times New Roman" w:cs="Times New Roman" w:hint="eastAsia"/>
          <w:sz w:val="24"/>
          <w:szCs w:val="24"/>
        </w:rPr>
        <w:t>ports the communication of approximately</w:t>
      </w:r>
      <w:r w:rsidRPr="00FC0D56">
        <w:rPr>
          <w:rFonts w:ascii="Times New Roman" w:hAnsi="Times New Roman" w:cs="Times New Roman" w:hint="eastAsia"/>
          <w:sz w:val="24"/>
          <w:szCs w:val="24"/>
        </w:rPr>
        <w:t xml:space="preserve"> 327 persons with hearing disabilities on average. Further</w:t>
      </w:r>
      <w:r w:rsidR="008875D0">
        <w:rPr>
          <w:rFonts w:ascii="Times New Roman" w:hAnsi="Times New Roman" w:cs="Times New Roman" w:hint="eastAsia"/>
          <w:sz w:val="24"/>
          <w:szCs w:val="24"/>
        </w:rPr>
        <w:t>more</w:t>
      </w:r>
      <w:r w:rsidRPr="00FC0D56">
        <w:rPr>
          <w:rFonts w:ascii="Times New Roman" w:hAnsi="Times New Roman" w:cs="Times New Roman" w:hint="eastAsia"/>
          <w:sz w:val="24"/>
          <w:szCs w:val="24"/>
        </w:rPr>
        <w:t xml:space="preserve">, the government of the Republic of Korea has operated </w:t>
      </w:r>
      <w:r w:rsidR="008875D0">
        <w:rPr>
          <w:rFonts w:ascii="Times New Roman" w:hAnsi="Times New Roman" w:cs="Times New Roman" w:hint="eastAsia"/>
          <w:sz w:val="24"/>
          <w:szCs w:val="24"/>
        </w:rPr>
        <w:t xml:space="preserve">a center for telecommunication relay service </w:t>
      </w:r>
      <w:r w:rsidRPr="00FC0D56">
        <w:rPr>
          <w:rFonts w:ascii="Times New Roman" w:hAnsi="Times New Roman" w:cs="Times New Roman" w:hint="eastAsia"/>
          <w:sz w:val="24"/>
          <w:szCs w:val="24"/>
        </w:rPr>
        <w:t xml:space="preserve">to ensure access to information and communication services for persons with </w:t>
      </w:r>
      <w:r w:rsidR="008875D0">
        <w:rPr>
          <w:rFonts w:ascii="Times New Roman" w:hAnsi="Times New Roman" w:cs="Times New Roman" w:hint="eastAsia"/>
          <w:sz w:val="24"/>
          <w:szCs w:val="24"/>
        </w:rPr>
        <w:t>hearing disabilities. In December</w:t>
      </w:r>
      <w:r w:rsidRPr="00FC0D56">
        <w:rPr>
          <w:rFonts w:ascii="Times New Roman" w:hAnsi="Times New Roman" w:cs="Times New Roman" w:hint="eastAsia"/>
          <w:sz w:val="24"/>
          <w:szCs w:val="24"/>
        </w:rPr>
        <w:t xml:space="preserve"> 2015, the Korean government </w:t>
      </w:r>
      <w:r w:rsidR="008875D0">
        <w:rPr>
          <w:rFonts w:ascii="Times New Roman" w:hAnsi="Times New Roman" w:cs="Times New Roman" w:hint="eastAsia"/>
          <w:sz w:val="24"/>
          <w:szCs w:val="24"/>
        </w:rPr>
        <w:t xml:space="preserve">also </w:t>
      </w:r>
      <w:r w:rsidRPr="00FC0D56">
        <w:rPr>
          <w:rFonts w:ascii="Times New Roman" w:hAnsi="Times New Roman" w:cs="Times New Roman" w:hint="eastAsia"/>
          <w:sz w:val="24"/>
          <w:szCs w:val="24"/>
        </w:rPr>
        <w:t>enacted the Korean Sign Language Act which designates sign language as one of the official languages in Korea.</w:t>
      </w:r>
    </w:p>
    <w:p w:rsidR="00CC1D55" w:rsidRPr="00FC0D56" w:rsidRDefault="00CC1D55" w:rsidP="00FC0D56">
      <w:pPr>
        <w:spacing w:line="276" w:lineRule="auto"/>
        <w:ind w:leftChars="300" w:left="600"/>
        <w:rPr>
          <w:rFonts w:ascii="Times New Roman" w:hAnsi="Times New Roman" w:cs="Times New Roman"/>
          <w:sz w:val="24"/>
          <w:szCs w:val="24"/>
        </w:rPr>
      </w:pPr>
    </w:p>
    <w:p w:rsidR="00CC1D55" w:rsidRPr="00FC0D56" w:rsidRDefault="00CC1D55" w:rsidP="00FC0D56">
      <w:pPr>
        <w:pStyle w:val="ListParagraph"/>
        <w:spacing w:line="276" w:lineRule="auto"/>
        <w:ind w:leftChars="300" w:left="600"/>
        <w:rPr>
          <w:rFonts w:ascii="Times New Roman" w:hAnsi="Times New Roman" w:cs="Times New Roman"/>
          <w:sz w:val="24"/>
          <w:szCs w:val="24"/>
        </w:rPr>
      </w:pPr>
      <w:r w:rsidRPr="00FC0D56">
        <w:rPr>
          <w:rFonts w:ascii="Times New Roman" w:hAnsi="Times New Roman" w:cs="Times New Roman" w:hint="eastAsia"/>
          <w:sz w:val="24"/>
          <w:szCs w:val="24"/>
        </w:rPr>
        <w:t>Various types of service delivery arrangements are provided to persons with disabilities in Korea as follows: direct provision; public-private partnerships; partnerships with community-based or non-</w:t>
      </w:r>
      <w:r w:rsidR="008875D0">
        <w:rPr>
          <w:rFonts w:ascii="Times New Roman" w:hAnsi="Times New Roman" w:cs="Times New Roman" w:hint="eastAsia"/>
          <w:sz w:val="24"/>
          <w:szCs w:val="24"/>
        </w:rPr>
        <w:t xml:space="preserve">governmental organizations; </w:t>
      </w:r>
      <w:r w:rsidRPr="00FC0D56">
        <w:rPr>
          <w:rFonts w:ascii="Times New Roman" w:hAnsi="Times New Roman" w:cs="Times New Roman" w:hint="eastAsia"/>
          <w:sz w:val="24"/>
          <w:szCs w:val="24"/>
        </w:rPr>
        <w:t>contracting out, etc.</w:t>
      </w:r>
    </w:p>
    <w:p w:rsidR="00CC1D55" w:rsidRPr="00FC0D56" w:rsidRDefault="00CC1D55" w:rsidP="00FC0D56">
      <w:pPr>
        <w:spacing w:line="276" w:lineRule="auto"/>
        <w:ind w:leftChars="300" w:left="600"/>
        <w:rPr>
          <w:rFonts w:ascii="Times New Roman" w:hAnsi="Times New Roman" w:cs="Times New Roman"/>
          <w:sz w:val="24"/>
          <w:szCs w:val="24"/>
        </w:rPr>
      </w:pPr>
    </w:p>
    <w:p w:rsidR="00CC1D55" w:rsidRPr="00FC0D56" w:rsidRDefault="00CC1D55" w:rsidP="00FC0D56">
      <w:pPr>
        <w:pStyle w:val="ListParagraph"/>
        <w:spacing w:line="276" w:lineRule="auto"/>
        <w:ind w:leftChars="300" w:left="600"/>
        <w:rPr>
          <w:rFonts w:ascii="Times New Roman" w:hAnsi="Times New Roman" w:cs="Times New Roman"/>
          <w:sz w:val="24"/>
          <w:szCs w:val="24"/>
        </w:rPr>
      </w:pPr>
      <w:r w:rsidRPr="00FC0D56">
        <w:rPr>
          <w:rFonts w:ascii="Times New Roman" w:hAnsi="Times New Roman" w:cs="Times New Roman" w:hint="eastAsia"/>
          <w:sz w:val="24"/>
          <w:szCs w:val="24"/>
        </w:rPr>
        <w:lastRenderedPageBreak/>
        <w:t xml:space="preserve">Social welfare services, including support services for persons with disabilities, have </w:t>
      </w:r>
      <w:r w:rsidR="008875D0">
        <w:rPr>
          <w:rFonts w:ascii="Times New Roman" w:hAnsi="Times New Roman" w:cs="Times New Roman" w:hint="eastAsia"/>
          <w:sz w:val="24"/>
          <w:szCs w:val="24"/>
        </w:rPr>
        <w:t xml:space="preserve">been provided through general governmental </w:t>
      </w:r>
      <w:r w:rsidRPr="00FC0D56">
        <w:rPr>
          <w:rFonts w:ascii="Times New Roman" w:hAnsi="Times New Roman" w:cs="Times New Roman" w:hint="eastAsia"/>
          <w:sz w:val="24"/>
          <w:szCs w:val="24"/>
        </w:rPr>
        <w:t xml:space="preserve">accounts whose resources </w:t>
      </w:r>
      <w:r w:rsidR="008875D0">
        <w:rPr>
          <w:rFonts w:ascii="Times New Roman" w:hAnsi="Times New Roman" w:cs="Times New Roman" w:hint="eastAsia"/>
          <w:sz w:val="24"/>
          <w:szCs w:val="24"/>
        </w:rPr>
        <w:t>largely</w:t>
      </w:r>
      <w:r w:rsidRPr="00FC0D56">
        <w:rPr>
          <w:rFonts w:ascii="Times New Roman" w:hAnsi="Times New Roman" w:cs="Times New Roman" w:hint="eastAsia"/>
          <w:sz w:val="24"/>
          <w:szCs w:val="24"/>
        </w:rPr>
        <w:t xml:space="preserve"> come from taxes. The government of the Republic of Korea has also operated the National Health Promotion Fund to provide both medical services and health promotion services to all. Basic se</w:t>
      </w:r>
      <w:r w:rsidR="008875D0">
        <w:rPr>
          <w:rFonts w:ascii="Times New Roman" w:hAnsi="Times New Roman" w:cs="Times New Roman" w:hint="eastAsia"/>
          <w:sz w:val="24"/>
          <w:szCs w:val="24"/>
        </w:rPr>
        <w:t>nior pensions have also been rendered</w:t>
      </w:r>
      <w:r w:rsidRPr="00FC0D56">
        <w:rPr>
          <w:rFonts w:ascii="Times New Roman" w:hAnsi="Times New Roman" w:cs="Times New Roman" w:hint="eastAsia"/>
          <w:sz w:val="24"/>
          <w:szCs w:val="24"/>
        </w:rPr>
        <w:t xml:space="preserve"> to provide long-term care s</w:t>
      </w:r>
      <w:r w:rsidR="008875D0">
        <w:rPr>
          <w:rFonts w:ascii="Times New Roman" w:hAnsi="Times New Roman" w:cs="Times New Roman" w:hint="eastAsia"/>
          <w:sz w:val="24"/>
          <w:szCs w:val="24"/>
        </w:rPr>
        <w:t>ervices for the elderly. Furthermore</w:t>
      </w:r>
      <w:r w:rsidRPr="00FC0D56">
        <w:rPr>
          <w:rFonts w:ascii="Times New Roman" w:hAnsi="Times New Roman" w:cs="Times New Roman" w:hint="eastAsia"/>
          <w:sz w:val="24"/>
          <w:szCs w:val="24"/>
        </w:rPr>
        <w:t xml:space="preserve">, there are several voucher systems for </w:t>
      </w:r>
      <w:r w:rsidR="008875D0">
        <w:rPr>
          <w:rFonts w:ascii="Times New Roman" w:hAnsi="Times New Roman" w:cs="Times New Roman" w:hint="eastAsia"/>
          <w:sz w:val="24"/>
          <w:szCs w:val="24"/>
        </w:rPr>
        <w:t xml:space="preserve">the </w:t>
      </w:r>
      <w:r w:rsidRPr="00FC0D56">
        <w:rPr>
          <w:rFonts w:ascii="Times New Roman" w:hAnsi="Times New Roman" w:cs="Times New Roman" w:hint="eastAsia"/>
          <w:sz w:val="24"/>
          <w:szCs w:val="24"/>
        </w:rPr>
        <w:t>effective delivery of social services in Korea.</w:t>
      </w:r>
    </w:p>
    <w:p w:rsidR="00CC1D55" w:rsidRPr="00FC0D56" w:rsidRDefault="00CC1D55" w:rsidP="00CB4F2B">
      <w:pPr>
        <w:spacing w:line="276" w:lineRule="auto"/>
        <w:ind w:leftChars="300" w:left="600"/>
        <w:rPr>
          <w:rFonts w:ascii="Times New Roman" w:hAnsi="Times New Roman" w:cs="Times New Roman"/>
          <w:sz w:val="24"/>
          <w:szCs w:val="24"/>
        </w:rPr>
      </w:pPr>
    </w:p>
    <w:p w:rsidR="00CC1D55" w:rsidRPr="00FC0D56" w:rsidRDefault="00CC1D55" w:rsidP="00FC0D56">
      <w:pPr>
        <w:pStyle w:val="ListParagraph"/>
        <w:spacing w:line="276" w:lineRule="auto"/>
        <w:ind w:leftChars="300" w:left="600"/>
        <w:rPr>
          <w:rFonts w:ascii="Times New Roman" w:hAnsi="Times New Roman" w:cs="Times New Roman"/>
          <w:sz w:val="24"/>
          <w:szCs w:val="24"/>
        </w:rPr>
      </w:pPr>
      <w:r w:rsidRPr="00FC0D56">
        <w:rPr>
          <w:rFonts w:ascii="Times New Roman" w:hAnsi="Times New Roman" w:cs="Times New Roman" w:hint="eastAsia"/>
          <w:sz w:val="24"/>
          <w:szCs w:val="24"/>
        </w:rPr>
        <w:t xml:space="preserve">In supporting </w:t>
      </w:r>
      <w:r w:rsidRPr="00FC0D56">
        <w:rPr>
          <w:rFonts w:ascii="Times New Roman" w:hAnsi="Times New Roman" w:cs="Times New Roman"/>
          <w:sz w:val="24"/>
          <w:szCs w:val="24"/>
        </w:rPr>
        <w:t>and</w:t>
      </w:r>
      <w:r w:rsidR="008875D0">
        <w:rPr>
          <w:rFonts w:ascii="Times New Roman" w:hAnsi="Times New Roman" w:cs="Times New Roman" w:hint="eastAsia"/>
          <w:sz w:val="24"/>
          <w:szCs w:val="24"/>
        </w:rPr>
        <w:t xml:space="preserve"> using services, ways</w:t>
      </w:r>
      <w:r w:rsidRPr="00FC0D56">
        <w:rPr>
          <w:rFonts w:ascii="Times New Roman" w:hAnsi="Times New Roman" w:cs="Times New Roman" w:hint="eastAsia"/>
          <w:sz w:val="24"/>
          <w:szCs w:val="24"/>
        </w:rPr>
        <w:t xml:space="preserve"> to collect </w:t>
      </w:r>
      <w:r w:rsidR="008875D0">
        <w:rPr>
          <w:rFonts w:ascii="Times New Roman" w:hAnsi="Times New Roman" w:cs="Times New Roman" w:hint="eastAsia"/>
          <w:sz w:val="24"/>
          <w:szCs w:val="24"/>
        </w:rPr>
        <w:t xml:space="preserve">the </w:t>
      </w:r>
      <w:r w:rsidRPr="00FC0D56">
        <w:rPr>
          <w:rFonts w:ascii="Times New Roman" w:hAnsi="Times New Roman" w:cs="Times New Roman" w:hint="eastAsia"/>
          <w:sz w:val="24"/>
          <w:szCs w:val="24"/>
        </w:rPr>
        <w:t>opinions from persons with disabilities and ensure thei</w:t>
      </w:r>
      <w:r w:rsidR="008875D0">
        <w:rPr>
          <w:rFonts w:ascii="Times New Roman" w:hAnsi="Times New Roman" w:cs="Times New Roman" w:hint="eastAsia"/>
          <w:sz w:val="24"/>
          <w:szCs w:val="24"/>
        </w:rPr>
        <w:t>r right of self-determination are</w:t>
      </w:r>
      <w:r w:rsidRPr="00FC0D56">
        <w:rPr>
          <w:rFonts w:ascii="Times New Roman" w:hAnsi="Times New Roman" w:cs="Times New Roman" w:hint="eastAsia"/>
          <w:sz w:val="24"/>
          <w:szCs w:val="24"/>
        </w:rPr>
        <w:t xml:space="preserve"> prescribed in the following provisions: Article 5 (Collection of Opinions and Participation of Persons with Disabilities and Guardians, etc.) and Article 53 (Support for Independent Living) of the WDPA; and Article 8 (Guarantee of the rights to self-determination) of the Act on Protection of Rights and Support for Persons with Developmental Disabilities. </w:t>
      </w:r>
    </w:p>
    <w:p w:rsidR="00CC1D55" w:rsidRPr="00BA1D50" w:rsidRDefault="00CC1D55" w:rsidP="00CC1D55">
      <w:pPr>
        <w:pStyle w:val="ListParagraph"/>
        <w:spacing w:line="276" w:lineRule="auto"/>
        <w:ind w:leftChars="0" w:left="1560"/>
        <w:rPr>
          <w:rFonts w:ascii="Times New Roman" w:hAnsi="Times New Roman" w:cs="Times New Roman"/>
          <w:i/>
          <w:sz w:val="24"/>
          <w:szCs w:val="24"/>
          <w:u w:val="single"/>
        </w:rPr>
      </w:pPr>
    </w:p>
    <w:tbl>
      <w:tblPr>
        <w:tblStyle w:val="TableGrid"/>
        <w:tblW w:w="0" w:type="auto"/>
        <w:tblInd w:w="534" w:type="dxa"/>
        <w:tblLook w:val="04A0" w:firstRow="1" w:lastRow="0" w:firstColumn="1" w:lastColumn="0" w:noHBand="0" w:noVBand="1"/>
      </w:tblPr>
      <w:tblGrid>
        <w:gridCol w:w="8708"/>
      </w:tblGrid>
      <w:tr w:rsidR="00CC1D55" w:rsidTr="00D97729">
        <w:trPr>
          <w:trHeight w:val="7740"/>
        </w:trPr>
        <w:tc>
          <w:tcPr>
            <w:tcW w:w="8708" w:type="dxa"/>
          </w:tcPr>
          <w:p w:rsidR="00CC1D55" w:rsidRPr="00F745F5" w:rsidRDefault="00CC1D55" w:rsidP="008875D0">
            <w:pPr>
              <w:pStyle w:val="ListParagraph"/>
              <w:spacing w:line="276" w:lineRule="auto"/>
              <w:ind w:leftChars="0" w:left="0"/>
              <w:jc w:val="both"/>
              <w:rPr>
                <w:rFonts w:ascii="Times New Roman" w:hAnsi="Times New Roman" w:cs="Times New Roman"/>
                <w:b/>
                <w:sz w:val="22"/>
              </w:rPr>
            </w:pPr>
            <w:r w:rsidRPr="00F745F5">
              <w:rPr>
                <w:rFonts w:ascii="Times New Roman" w:hAnsi="Times New Roman" w:cs="Times New Roman" w:hint="eastAsia"/>
                <w:b/>
                <w:sz w:val="22"/>
              </w:rPr>
              <w:t>Welfare of Disabled Persons Act (WDPA)</w:t>
            </w:r>
          </w:p>
          <w:p w:rsidR="00CC1D55" w:rsidRDefault="00CC1D55" w:rsidP="008875D0">
            <w:pPr>
              <w:pStyle w:val="ListParagraph"/>
              <w:spacing w:line="276" w:lineRule="auto"/>
              <w:ind w:leftChars="0" w:left="0"/>
              <w:jc w:val="both"/>
              <w:rPr>
                <w:rFonts w:ascii="Times New Roman" w:hAnsi="Times New Roman" w:cs="Times New Roman"/>
                <w:sz w:val="22"/>
              </w:rPr>
            </w:pPr>
            <w:r>
              <w:rPr>
                <w:rFonts w:ascii="Times New Roman" w:hAnsi="Times New Roman" w:cs="Times New Roman" w:hint="eastAsia"/>
                <w:sz w:val="22"/>
              </w:rPr>
              <w:t>Article 5 (Collection of Opinions and Participation of Persons with Disabilities and Guardians, etc.)</w:t>
            </w:r>
          </w:p>
          <w:p w:rsidR="00CC1D55" w:rsidRDefault="00CC1D55" w:rsidP="008875D0">
            <w:pPr>
              <w:pStyle w:val="ListParagraph"/>
              <w:spacing w:line="276" w:lineRule="auto"/>
              <w:ind w:leftChars="0" w:left="0"/>
              <w:jc w:val="both"/>
              <w:rPr>
                <w:rFonts w:ascii="Times New Roman" w:hAnsi="Times New Roman" w:cs="Times New Roman"/>
                <w:sz w:val="22"/>
              </w:rPr>
            </w:pPr>
            <w:r>
              <w:rPr>
                <w:rFonts w:ascii="Times New Roman" w:hAnsi="Times New Roman" w:cs="Times New Roman" w:hint="eastAsia"/>
                <w:sz w:val="22"/>
              </w:rPr>
              <w:t xml:space="preserve">In determining and executing policies for persons with disabilities, the central and local governments shall collect </w:t>
            </w:r>
            <w:r w:rsidR="008875D0">
              <w:rPr>
                <w:rFonts w:ascii="Times New Roman" w:hAnsi="Times New Roman" w:cs="Times New Roman" w:hint="eastAsia"/>
                <w:sz w:val="22"/>
              </w:rPr>
              <w:t xml:space="preserve">the </w:t>
            </w:r>
            <w:r>
              <w:rPr>
                <w:rFonts w:ascii="Times New Roman" w:hAnsi="Times New Roman" w:cs="Times New Roman" w:hint="eastAsia"/>
                <w:sz w:val="22"/>
              </w:rPr>
              <w:t xml:space="preserve">opinions of persons with disabilities, their parents, spouses </w:t>
            </w:r>
            <w:r>
              <w:rPr>
                <w:rFonts w:ascii="Times New Roman" w:hAnsi="Times New Roman" w:cs="Times New Roman"/>
                <w:sz w:val="22"/>
              </w:rPr>
              <w:t>and</w:t>
            </w:r>
            <w:r>
              <w:rPr>
                <w:rFonts w:ascii="Times New Roman" w:hAnsi="Times New Roman" w:cs="Times New Roman" w:hint="eastAsia"/>
                <w:sz w:val="22"/>
              </w:rPr>
              <w:t xml:space="preserve"> other guardians. In such cases, the participation of the persons concerned shall be ensured for collection of such opinions.</w:t>
            </w:r>
          </w:p>
          <w:p w:rsidR="00CC1D55" w:rsidRDefault="00CC1D55" w:rsidP="008875D0">
            <w:pPr>
              <w:pStyle w:val="ListParagraph"/>
              <w:spacing w:line="276" w:lineRule="auto"/>
              <w:ind w:leftChars="0" w:left="0"/>
              <w:jc w:val="both"/>
              <w:rPr>
                <w:rFonts w:ascii="Times New Roman" w:hAnsi="Times New Roman" w:cs="Times New Roman"/>
                <w:sz w:val="22"/>
              </w:rPr>
            </w:pPr>
          </w:p>
          <w:p w:rsidR="00CC1D55" w:rsidRDefault="00CC1D55" w:rsidP="008875D0">
            <w:pPr>
              <w:pStyle w:val="ListParagraph"/>
              <w:spacing w:line="276" w:lineRule="auto"/>
              <w:ind w:leftChars="0" w:left="0"/>
              <w:jc w:val="both"/>
              <w:rPr>
                <w:rFonts w:ascii="Times New Roman" w:hAnsi="Times New Roman" w:cs="Times New Roman"/>
                <w:sz w:val="22"/>
              </w:rPr>
            </w:pPr>
            <w:r>
              <w:rPr>
                <w:rFonts w:ascii="Times New Roman" w:hAnsi="Times New Roman" w:cs="Times New Roman" w:hint="eastAsia"/>
                <w:sz w:val="22"/>
              </w:rPr>
              <w:t>Article 53 (Support for Independent Living)</w:t>
            </w:r>
          </w:p>
          <w:p w:rsidR="00CC1D55" w:rsidRDefault="00CC1D55" w:rsidP="008875D0">
            <w:pPr>
              <w:pStyle w:val="ListParagraph"/>
              <w:spacing w:line="276" w:lineRule="auto"/>
              <w:ind w:leftChars="0" w:left="0"/>
              <w:jc w:val="both"/>
              <w:rPr>
                <w:rFonts w:ascii="Times New Roman" w:hAnsi="Times New Roman" w:cs="Times New Roman"/>
                <w:sz w:val="22"/>
              </w:rPr>
            </w:pPr>
            <w:r>
              <w:rPr>
                <w:rFonts w:ascii="Times New Roman" w:hAnsi="Times New Roman" w:cs="Times New Roman" w:hint="eastAsia"/>
                <w:sz w:val="22"/>
              </w:rPr>
              <w:t>The central and local governments shall take necessary measures for independent living of a person with severe disabilities by his/her own decision, such as personal assistant service</w:t>
            </w:r>
            <w:r w:rsidR="008875D0">
              <w:rPr>
                <w:rFonts w:ascii="Times New Roman" w:hAnsi="Times New Roman" w:cs="Times New Roman" w:hint="eastAsia"/>
                <w:sz w:val="22"/>
              </w:rPr>
              <w:t>s</w:t>
            </w:r>
            <w:r>
              <w:rPr>
                <w:rFonts w:ascii="Times New Roman" w:hAnsi="Times New Roman" w:cs="Times New Roman" w:hint="eastAsia"/>
                <w:sz w:val="22"/>
              </w:rPr>
              <w:t xml:space="preserve"> including </w:t>
            </w:r>
            <w:r w:rsidR="008875D0">
              <w:rPr>
                <w:rFonts w:ascii="Times New Roman" w:hAnsi="Times New Roman" w:cs="Times New Roman" w:hint="eastAsia"/>
                <w:sz w:val="22"/>
              </w:rPr>
              <w:t xml:space="preserve">the </w:t>
            </w:r>
            <w:r>
              <w:rPr>
                <w:rFonts w:ascii="Times New Roman" w:hAnsi="Times New Roman" w:cs="Times New Roman" w:hint="eastAsia"/>
                <w:sz w:val="22"/>
              </w:rPr>
              <w:t xml:space="preserve">dispatch of a personal assistant, or </w:t>
            </w:r>
            <w:r w:rsidR="008875D0">
              <w:rPr>
                <w:rFonts w:ascii="Times New Roman" w:hAnsi="Times New Roman" w:cs="Times New Roman" w:hint="eastAsia"/>
                <w:sz w:val="22"/>
              </w:rPr>
              <w:t xml:space="preserve">the </w:t>
            </w:r>
            <w:r>
              <w:rPr>
                <w:rFonts w:ascii="Times New Roman" w:hAnsi="Times New Roman" w:cs="Times New Roman" w:hint="eastAsia"/>
                <w:sz w:val="22"/>
              </w:rPr>
              <w:t>supply of assistive devices for persons with disabilities, vario</w:t>
            </w:r>
            <w:r w:rsidR="008875D0">
              <w:rPr>
                <w:rFonts w:ascii="Times New Roman" w:hAnsi="Times New Roman" w:cs="Times New Roman" w:hint="eastAsia"/>
                <w:sz w:val="22"/>
              </w:rPr>
              <w:t>us other conveniences and provision</w:t>
            </w:r>
            <w:r>
              <w:rPr>
                <w:rFonts w:ascii="Times New Roman" w:hAnsi="Times New Roman" w:cs="Times New Roman" w:hint="eastAsia"/>
                <w:sz w:val="22"/>
              </w:rPr>
              <w:t xml:space="preserve"> of information. </w:t>
            </w:r>
          </w:p>
          <w:p w:rsidR="00CC1D55" w:rsidRDefault="00CC1D55" w:rsidP="008875D0">
            <w:pPr>
              <w:pStyle w:val="ListParagraph"/>
              <w:spacing w:line="276" w:lineRule="auto"/>
              <w:ind w:leftChars="0" w:left="0"/>
              <w:jc w:val="both"/>
              <w:rPr>
                <w:rFonts w:ascii="Times New Roman" w:hAnsi="Times New Roman" w:cs="Times New Roman"/>
                <w:sz w:val="22"/>
              </w:rPr>
            </w:pPr>
          </w:p>
          <w:p w:rsidR="00CC1D55" w:rsidRPr="00F745F5" w:rsidRDefault="00CC1D55" w:rsidP="008875D0">
            <w:pPr>
              <w:pStyle w:val="ListParagraph"/>
              <w:spacing w:line="276" w:lineRule="auto"/>
              <w:ind w:leftChars="0" w:left="0"/>
              <w:jc w:val="both"/>
              <w:rPr>
                <w:rFonts w:ascii="Times New Roman" w:hAnsi="Times New Roman" w:cs="Times New Roman"/>
                <w:b/>
                <w:sz w:val="22"/>
              </w:rPr>
            </w:pPr>
            <w:r w:rsidRPr="00F745F5">
              <w:rPr>
                <w:rFonts w:ascii="Times New Roman" w:hAnsi="Times New Roman" w:cs="Times New Roman" w:hint="eastAsia"/>
                <w:b/>
                <w:sz w:val="22"/>
              </w:rPr>
              <w:t>Act on Protection of Rights and Support for Persons with Developmental Disabilities</w:t>
            </w:r>
          </w:p>
          <w:p w:rsidR="00CC1D55" w:rsidRDefault="00CC1D55" w:rsidP="008875D0">
            <w:pPr>
              <w:pStyle w:val="ListParagraph"/>
              <w:spacing w:line="276" w:lineRule="auto"/>
              <w:ind w:leftChars="0" w:left="0"/>
              <w:jc w:val="both"/>
              <w:rPr>
                <w:rFonts w:ascii="Times New Roman" w:hAnsi="Times New Roman" w:cs="Times New Roman"/>
                <w:sz w:val="22"/>
              </w:rPr>
            </w:pPr>
            <w:r>
              <w:rPr>
                <w:rFonts w:ascii="Times New Roman" w:hAnsi="Times New Roman" w:cs="Times New Roman" w:hint="eastAsia"/>
                <w:sz w:val="22"/>
              </w:rPr>
              <w:t>Article 8 (Guarantee of the rights to self-determination)</w:t>
            </w:r>
          </w:p>
          <w:p w:rsidR="00CC1D55" w:rsidRDefault="00CC1D55" w:rsidP="008875D0">
            <w:pPr>
              <w:pStyle w:val="ListParagraph"/>
              <w:numPr>
                <w:ilvl w:val="0"/>
                <w:numId w:val="8"/>
              </w:numPr>
              <w:spacing w:line="276" w:lineRule="auto"/>
              <w:ind w:leftChars="0"/>
              <w:jc w:val="both"/>
              <w:rPr>
                <w:rFonts w:ascii="Times New Roman" w:hAnsi="Times New Roman" w:cs="Times New Roman"/>
                <w:sz w:val="22"/>
              </w:rPr>
            </w:pPr>
            <w:r>
              <w:rPr>
                <w:rFonts w:ascii="Times New Roman" w:hAnsi="Times New Roman" w:cs="Times New Roman" w:hint="eastAsia"/>
                <w:sz w:val="22"/>
              </w:rPr>
              <w:t>Persons with developmental disabilities shall decide by themselves on dwelling, agreement or denial of medical practice</w:t>
            </w:r>
            <w:r w:rsidR="008875D0">
              <w:rPr>
                <w:rFonts w:ascii="Times New Roman" w:hAnsi="Times New Roman" w:cs="Times New Roman" w:hint="eastAsia"/>
                <w:sz w:val="22"/>
              </w:rPr>
              <w:t>s</w:t>
            </w:r>
            <w:r>
              <w:rPr>
                <w:rFonts w:ascii="Times New Roman" w:hAnsi="Times New Roman" w:cs="Times New Roman" w:hint="eastAsia"/>
                <w:sz w:val="22"/>
              </w:rPr>
              <w:t xml:space="preserve">, communication with others, </w:t>
            </w:r>
            <w:r w:rsidR="008875D0">
              <w:rPr>
                <w:rFonts w:ascii="Times New Roman" w:hAnsi="Times New Roman" w:cs="Times New Roman" w:hint="eastAsia"/>
                <w:sz w:val="22"/>
              </w:rPr>
              <w:t xml:space="preserve">and </w:t>
            </w:r>
            <w:r>
              <w:rPr>
                <w:rFonts w:ascii="Times New Roman" w:hAnsi="Times New Roman" w:cs="Times New Roman" w:hint="eastAsia"/>
                <w:sz w:val="22"/>
              </w:rPr>
              <w:t>selecting and using welfare services.</w:t>
            </w:r>
          </w:p>
          <w:p w:rsidR="00CC1D55" w:rsidRDefault="008875D0" w:rsidP="008875D0">
            <w:pPr>
              <w:pStyle w:val="ListParagraph"/>
              <w:numPr>
                <w:ilvl w:val="0"/>
                <w:numId w:val="8"/>
              </w:numPr>
              <w:spacing w:line="276" w:lineRule="auto"/>
              <w:ind w:leftChars="0"/>
              <w:jc w:val="both"/>
              <w:rPr>
                <w:rFonts w:ascii="Times New Roman" w:hAnsi="Times New Roman" w:cs="Times New Roman"/>
                <w:sz w:val="22"/>
              </w:rPr>
            </w:pPr>
            <w:r>
              <w:rPr>
                <w:rFonts w:ascii="Times New Roman" w:hAnsi="Times New Roman" w:cs="Times New Roman" w:hint="eastAsia"/>
                <w:sz w:val="22"/>
              </w:rPr>
              <w:t xml:space="preserve">Nobody shall </w:t>
            </w:r>
            <w:r w:rsidR="00CC1D55">
              <w:rPr>
                <w:rFonts w:ascii="Times New Roman" w:hAnsi="Times New Roman" w:cs="Times New Roman" w:hint="eastAsia"/>
                <w:sz w:val="22"/>
              </w:rPr>
              <w:t>assess the decision-making abilities of a person with developmental disabilities without providing enough information and assistance to him</w:t>
            </w:r>
            <w:r>
              <w:rPr>
                <w:rFonts w:ascii="Times New Roman" w:hAnsi="Times New Roman" w:cs="Times New Roman" w:hint="eastAsia"/>
                <w:sz w:val="22"/>
              </w:rPr>
              <w:t xml:space="preserve">/her with regard to </w:t>
            </w:r>
            <w:r w:rsidR="00CC1D55">
              <w:rPr>
                <w:rFonts w:ascii="Times New Roman" w:hAnsi="Times New Roman" w:cs="Times New Roman" w:hint="eastAsia"/>
                <w:sz w:val="22"/>
              </w:rPr>
              <w:t>his</w:t>
            </w:r>
            <w:r>
              <w:rPr>
                <w:rFonts w:ascii="Times New Roman" w:hAnsi="Times New Roman" w:cs="Times New Roman" w:hint="eastAsia"/>
                <w:sz w:val="22"/>
              </w:rPr>
              <w:t xml:space="preserve">/her </w:t>
            </w:r>
            <w:r w:rsidR="00CC1D55">
              <w:rPr>
                <w:rFonts w:ascii="Times New Roman" w:hAnsi="Times New Roman" w:cs="Times New Roman" w:hint="eastAsia"/>
                <w:sz w:val="22"/>
              </w:rPr>
              <w:t>decision-making.</w:t>
            </w:r>
          </w:p>
          <w:p w:rsidR="00CC1D55" w:rsidRPr="00E058AC" w:rsidRDefault="008875D0" w:rsidP="008875D0">
            <w:pPr>
              <w:pStyle w:val="ListParagraph"/>
              <w:numPr>
                <w:ilvl w:val="0"/>
                <w:numId w:val="8"/>
              </w:numPr>
              <w:spacing w:line="276" w:lineRule="auto"/>
              <w:ind w:leftChars="0"/>
              <w:jc w:val="both"/>
              <w:rPr>
                <w:rFonts w:ascii="Times New Roman" w:hAnsi="Times New Roman" w:cs="Times New Roman"/>
                <w:sz w:val="22"/>
              </w:rPr>
            </w:pPr>
            <w:r>
              <w:rPr>
                <w:rFonts w:ascii="Times New Roman" w:hAnsi="Times New Roman" w:cs="Times New Roman" w:hint="eastAsia"/>
                <w:sz w:val="22"/>
              </w:rPr>
              <w:t xml:space="preserve">Despite </w:t>
            </w:r>
            <w:r w:rsidR="00CC1D55">
              <w:rPr>
                <w:rFonts w:ascii="Times New Roman" w:hAnsi="Times New Roman" w:cs="Times New Roman" w:hint="eastAsia"/>
                <w:sz w:val="22"/>
              </w:rPr>
              <w:t>provision</w:t>
            </w:r>
            <w:r>
              <w:rPr>
                <w:rFonts w:ascii="Times New Roman" w:hAnsi="Times New Roman" w:cs="Times New Roman" w:hint="eastAsia"/>
                <w:sz w:val="22"/>
              </w:rPr>
              <w:t>s</w:t>
            </w:r>
            <w:r w:rsidR="00CC1D55">
              <w:rPr>
                <w:rFonts w:ascii="Times New Roman" w:hAnsi="Times New Roman" w:cs="Times New Roman" w:hint="eastAsia"/>
                <w:sz w:val="22"/>
              </w:rPr>
              <w:t xml:space="preserve"> </w:t>
            </w:r>
            <w:r w:rsidR="00CC1D55">
              <w:rPr>
                <w:rFonts w:ascii="HY울릉도M" w:eastAsia="HY울릉도M" w:hAnsi="Times New Roman" w:cs="Times New Roman" w:hint="eastAsia"/>
                <w:sz w:val="22"/>
              </w:rPr>
              <w:t>①</w:t>
            </w:r>
            <w:r w:rsidR="00CC1D55">
              <w:rPr>
                <w:rFonts w:ascii="Times New Roman" w:hAnsi="Times New Roman" w:cs="Times New Roman" w:hint="eastAsia"/>
                <w:sz w:val="22"/>
              </w:rPr>
              <w:t xml:space="preserve"> and </w:t>
            </w:r>
            <w:r w:rsidR="00CC1D55">
              <w:rPr>
                <w:rFonts w:ascii="HY울릉도M" w:eastAsia="HY울릉도M" w:hAnsi="Times New Roman" w:cs="Times New Roman" w:hint="eastAsia"/>
                <w:sz w:val="22"/>
              </w:rPr>
              <w:t xml:space="preserve">② </w:t>
            </w:r>
            <w:r w:rsidR="00CC1D55">
              <w:rPr>
                <w:rFonts w:ascii="Times New Roman" w:eastAsia="HY울릉도M" w:hAnsi="Times New Roman" w:cs="Times New Roman" w:hint="eastAsia"/>
                <w:sz w:val="22"/>
              </w:rPr>
              <w:t>above</w:t>
            </w:r>
            <w:r w:rsidR="00CC1D55">
              <w:rPr>
                <w:rFonts w:ascii="Times New Roman" w:hAnsi="Times New Roman" w:cs="Times New Roman" w:hint="eastAsia"/>
                <w:sz w:val="22"/>
              </w:rPr>
              <w:t>, if it is deemed that a person wit</w:t>
            </w:r>
            <w:r>
              <w:rPr>
                <w:rFonts w:ascii="Times New Roman" w:hAnsi="Times New Roman" w:cs="Times New Roman" w:hint="eastAsia"/>
                <w:sz w:val="22"/>
              </w:rPr>
              <w:t>h developmental disabilities does</w:t>
            </w:r>
            <w:r w:rsidR="00CC1D55">
              <w:rPr>
                <w:rFonts w:ascii="Times New Roman" w:hAnsi="Times New Roman" w:cs="Times New Roman" w:hint="eastAsia"/>
                <w:sz w:val="22"/>
              </w:rPr>
              <w:t xml:space="preserve"> not </w:t>
            </w:r>
            <w:r>
              <w:rPr>
                <w:rFonts w:ascii="Times New Roman" w:hAnsi="Times New Roman" w:cs="Times New Roman" w:hint="eastAsia"/>
                <w:sz w:val="22"/>
              </w:rPr>
              <w:t xml:space="preserve">possess </w:t>
            </w:r>
            <w:r w:rsidR="00CC1D55">
              <w:rPr>
                <w:rFonts w:ascii="Times New Roman" w:hAnsi="Times New Roman" w:cs="Times New Roman" w:hint="eastAsia"/>
                <w:sz w:val="22"/>
              </w:rPr>
              <w:t xml:space="preserve">enough ability to make </w:t>
            </w:r>
            <w:r>
              <w:rPr>
                <w:rFonts w:ascii="Times New Roman" w:hAnsi="Times New Roman" w:cs="Times New Roman" w:hint="eastAsia"/>
                <w:sz w:val="22"/>
              </w:rPr>
              <w:t xml:space="preserve">a </w:t>
            </w:r>
            <w:r w:rsidR="00CC1D55">
              <w:rPr>
                <w:rFonts w:ascii="Times New Roman" w:hAnsi="Times New Roman" w:cs="Times New Roman" w:hint="eastAsia"/>
                <w:sz w:val="22"/>
              </w:rPr>
              <w:t>decision by himself</w:t>
            </w:r>
            <w:r>
              <w:rPr>
                <w:rFonts w:ascii="Times New Roman" w:hAnsi="Times New Roman" w:cs="Times New Roman" w:hint="eastAsia"/>
                <w:sz w:val="22"/>
              </w:rPr>
              <w:t>/herself</w:t>
            </w:r>
            <w:r w:rsidR="00CC1D55">
              <w:rPr>
                <w:rFonts w:ascii="Times New Roman" w:hAnsi="Times New Roman" w:cs="Times New Roman" w:hint="eastAsia"/>
                <w:sz w:val="22"/>
              </w:rPr>
              <w:t xml:space="preserve">, a guardian shall support </w:t>
            </w:r>
            <w:r>
              <w:rPr>
                <w:rFonts w:ascii="Times New Roman" w:hAnsi="Times New Roman" w:cs="Times New Roman" w:hint="eastAsia"/>
                <w:sz w:val="22"/>
              </w:rPr>
              <w:t xml:space="preserve">him/her in the </w:t>
            </w:r>
            <w:r w:rsidR="00CC1D55">
              <w:rPr>
                <w:rFonts w:ascii="Times New Roman" w:hAnsi="Times New Roman" w:cs="Times New Roman" w:hint="eastAsia"/>
                <w:sz w:val="22"/>
              </w:rPr>
              <w:t>decision-making</w:t>
            </w:r>
            <w:r>
              <w:rPr>
                <w:rFonts w:ascii="Times New Roman" w:hAnsi="Times New Roman" w:cs="Times New Roman" w:hint="eastAsia"/>
                <w:sz w:val="22"/>
              </w:rPr>
              <w:t xml:space="preserve"> process</w:t>
            </w:r>
            <w:r w:rsidR="00CC1D55">
              <w:rPr>
                <w:rFonts w:ascii="Times New Roman" w:hAnsi="Times New Roman" w:cs="Times New Roman" w:hint="eastAsia"/>
                <w:sz w:val="22"/>
              </w:rPr>
              <w:t>. In this case, the guardian should help him</w:t>
            </w:r>
            <w:r>
              <w:rPr>
                <w:rFonts w:ascii="Times New Roman" w:hAnsi="Times New Roman" w:cs="Times New Roman" w:hint="eastAsia"/>
                <w:sz w:val="22"/>
              </w:rPr>
              <w:t xml:space="preserve">/her achieve the </w:t>
            </w:r>
            <w:r w:rsidR="00CC1D55">
              <w:rPr>
                <w:rFonts w:ascii="Times New Roman" w:hAnsi="Times New Roman" w:cs="Times New Roman" w:hint="eastAsia"/>
                <w:sz w:val="22"/>
              </w:rPr>
              <w:t>best results.</w:t>
            </w:r>
          </w:p>
        </w:tc>
      </w:tr>
    </w:tbl>
    <w:p w:rsidR="00CC1D55" w:rsidRDefault="00CC1D55" w:rsidP="00CC1D55">
      <w:pPr>
        <w:pStyle w:val="ListParagraph"/>
        <w:spacing w:line="276" w:lineRule="auto"/>
        <w:ind w:leftChars="0" w:left="1560"/>
        <w:rPr>
          <w:rFonts w:ascii="Times New Roman" w:hAnsi="Times New Roman" w:cs="Times New Roman"/>
          <w:sz w:val="24"/>
          <w:szCs w:val="24"/>
        </w:rPr>
      </w:pPr>
    </w:p>
    <w:p w:rsidR="00CC1D55" w:rsidRDefault="00CC1D55" w:rsidP="00CC1D55">
      <w:pPr>
        <w:spacing w:line="276" w:lineRule="auto"/>
        <w:rPr>
          <w:rFonts w:ascii="Times New Roman" w:hAnsi="Times New Roman" w:cs="Times New Roman"/>
          <w:sz w:val="24"/>
          <w:szCs w:val="24"/>
        </w:rPr>
      </w:pPr>
    </w:p>
    <w:p w:rsidR="00CB4F2B" w:rsidRDefault="00CB4F2B" w:rsidP="00CC1D55">
      <w:pPr>
        <w:spacing w:line="276" w:lineRule="auto"/>
        <w:rPr>
          <w:rFonts w:ascii="Times New Roman" w:hAnsi="Times New Roman" w:cs="Times New Roman"/>
          <w:sz w:val="24"/>
          <w:szCs w:val="24"/>
        </w:rPr>
      </w:pPr>
    </w:p>
    <w:p w:rsidR="00CB4F2B" w:rsidRDefault="00CB4F2B" w:rsidP="00CC1D55">
      <w:pPr>
        <w:spacing w:line="276" w:lineRule="auto"/>
        <w:rPr>
          <w:rFonts w:ascii="Times New Roman" w:hAnsi="Times New Roman" w:cs="Times New Roman"/>
          <w:sz w:val="24"/>
          <w:szCs w:val="24"/>
        </w:rPr>
      </w:pPr>
    </w:p>
    <w:p w:rsidR="00CC1D55" w:rsidRPr="00CB4F2B" w:rsidRDefault="00CC1D55" w:rsidP="00CB4F2B">
      <w:pPr>
        <w:pStyle w:val="ListParagraph"/>
        <w:numPr>
          <w:ilvl w:val="0"/>
          <w:numId w:val="2"/>
        </w:numPr>
        <w:spacing w:line="276" w:lineRule="auto"/>
        <w:ind w:leftChars="0"/>
        <w:rPr>
          <w:rFonts w:ascii="Times New Roman" w:hAnsi="Times New Roman" w:cs="Times New Roman"/>
          <w:b/>
          <w:sz w:val="24"/>
          <w:szCs w:val="24"/>
        </w:rPr>
      </w:pPr>
      <w:r w:rsidRPr="00CB4F2B">
        <w:rPr>
          <w:rFonts w:ascii="Times New Roman" w:hAnsi="Times New Roman" w:cs="Times New Roman" w:hint="eastAsia"/>
          <w:b/>
          <w:sz w:val="24"/>
          <w:szCs w:val="24"/>
        </w:rPr>
        <w:t>Please provide any other relevant information (including information from surveys, censuses, and administrative data</w:t>
      </w:r>
      <w:r w:rsidRPr="00CB4F2B">
        <w:rPr>
          <w:rFonts w:ascii="Malgun Gothic" w:eastAsia="Malgun Gothic" w:hAnsi="Malgun Gothic" w:cs="Times New Roman" w:hint="eastAsia"/>
          <w:b/>
          <w:sz w:val="24"/>
          <w:szCs w:val="24"/>
        </w:rPr>
        <w:t>—</w:t>
      </w:r>
      <w:r w:rsidRPr="00CB4F2B">
        <w:rPr>
          <w:rFonts w:ascii="Times New Roman" w:hAnsi="Times New Roman" w:cs="Times New Roman" w:hint="eastAsia"/>
          <w:b/>
          <w:sz w:val="24"/>
          <w:szCs w:val="24"/>
        </w:rPr>
        <w:t>statistics, reports, and studies), in relation to the implementation of existing disability-inclusive policies and action plans in your country.</w:t>
      </w:r>
    </w:p>
    <w:p w:rsidR="00CC1D55" w:rsidRPr="00CB4F2B" w:rsidRDefault="00CC1D55" w:rsidP="00CC1D55">
      <w:pPr>
        <w:pStyle w:val="ListParagraph"/>
        <w:spacing w:line="276" w:lineRule="auto"/>
        <w:ind w:leftChars="0" w:left="760"/>
        <w:rPr>
          <w:rFonts w:ascii="Times New Roman" w:hAnsi="Times New Roman" w:cs="Times New Roman"/>
          <w:sz w:val="24"/>
          <w:szCs w:val="24"/>
        </w:rPr>
      </w:pPr>
    </w:p>
    <w:p w:rsidR="00CC1D55" w:rsidRPr="00CB4F2B" w:rsidRDefault="00CC1D55" w:rsidP="00CB4F2B">
      <w:pPr>
        <w:pStyle w:val="ListParagraph"/>
        <w:spacing w:line="276" w:lineRule="auto"/>
        <w:ind w:leftChars="300" w:left="600"/>
        <w:rPr>
          <w:rFonts w:ascii="Times New Roman" w:hAnsi="Times New Roman" w:cs="Times New Roman"/>
          <w:sz w:val="24"/>
          <w:szCs w:val="24"/>
        </w:rPr>
      </w:pPr>
      <w:r w:rsidRPr="00CB4F2B">
        <w:rPr>
          <w:rFonts w:ascii="Times New Roman" w:hAnsi="Times New Roman" w:cs="Times New Roman" w:hint="eastAsia"/>
          <w:sz w:val="24"/>
          <w:szCs w:val="24"/>
        </w:rPr>
        <w:t xml:space="preserve">In accordance with the Framework Act on Social Security, the government of the Republic of Korea has devised a basic plan for social security every 5 years, and </w:t>
      </w:r>
      <w:r w:rsidR="00185EFE">
        <w:rPr>
          <w:rFonts w:ascii="Times New Roman" w:hAnsi="Times New Roman" w:cs="Times New Roman" w:hint="eastAsia"/>
          <w:sz w:val="24"/>
          <w:szCs w:val="24"/>
        </w:rPr>
        <w:t>has implemented</w:t>
      </w:r>
      <w:r w:rsidRPr="00CB4F2B">
        <w:rPr>
          <w:rFonts w:ascii="Times New Roman" w:hAnsi="Times New Roman" w:cs="Times New Roman" w:hint="eastAsia"/>
          <w:sz w:val="24"/>
          <w:szCs w:val="24"/>
        </w:rPr>
        <w:t xml:space="preserve"> a social security information system for people</w:t>
      </w:r>
      <w:r w:rsidRPr="00CB4F2B">
        <w:rPr>
          <w:rFonts w:ascii="Times New Roman" w:hAnsi="Times New Roman" w:cs="Times New Roman"/>
          <w:sz w:val="24"/>
          <w:szCs w:val="24"/>
        </w:rPr>
        <w:t>’</w:t>
      </w:r>
      <w:r w:rsidRPr="00CB4F2B">
        <w:rPr>
          <w:rFonts w:ascii="Times New Roman" w:hAnsi="Times New Roman" w:cs="Times New Roman" w:hint="eastAsia"/>
          <w:sz w:val="24"/>
          <w:szCs w:val="24"/>
        </w:rPr>
        <w:t>s convenience and secured society.</w:t>
      </w:r>
    </w:p>
    <w:p w:rsidR="00CC1D55" w:rsidRPr="00CB4F2B" w:rsidRDefault="00CC1D55" w:rsidP="00CB4F2B">
      <w:pPr>
        <w:pStyle w:val="ListParagraph"/>
        <w:spacing w:line="276" w:lineRule="auto"/>
        <w:ind w:leftChars="680" w:left="1360"/>
        <w:rPr>
          <w:rFonts w:ascii="Times New Roman" w:hAnsi="Times New Roman" w:cs="Times New Roman"/>
          <w:sz w:val="24"/>
          <w:szCs w:val="24"/>
        </w:rPr>
      </w:pPr>
    </w:p>
    <w:p w:rsidR="00185EFE" w:rsidRDefault="00CC1D55" w:rsidP="00CB4F2B">
      <w:pPr>
        <w:pStyle w:val="ListParagraph"/>
        <w:spacing w:line="276" w:lineRule="auto"/>
        <w:ind w:leftChars="300" w:left="600"/>
        <w:rPr>
          <w:rFonts w:ascii="Times New Roman" w:hAnsi="Times New Roman" w:cs="Times New Roman"/>
          <w:sz w:val="24"/>
          <w:szCs w:val="24"/>
        </w:rPr>
      </w:pPr>
      <w:r w:rsidRPr="00CB4F2B">
        <w:rPr>
          <w:rFonts w:ascii="Times New Roman" w:hAnsi="Times New Roman" w:cs="Times New Roman" w:hint="eastAsia"/>
          <w:sz w:val="24"/>
          <w:szCs w:val="24"/>
        </w:rPr>
        <w:t>The MITDA states that a plan to enhance transportation convenience of mobility disadvantaged persons shall be devised every 5 years. Further</w:t>
      </w:r>
      <w:r w:rsidR="00185EFE">
        <w:rPr>
          <w:rFonts w:ascii="Times New Roman" w:hAnsi="Times New Roman" w:cs="Times New Roman" w:hint="eastAsia"/>
          <w:sz w:val="24"/>
          <w:szCs w:val="24"/>
        </w:rPr>
        <w:t>more</w:t>
      </w:r>
      <w:r w:rsidRPr="00CB4F2B">
        <w:rPr>
          <w:rFonts w:ascii="Times New Roman" w:hAnsi="Times New Roman" w:cs="Times New Roman" w:hint="eastAsia"/>
          <w:sz w:val="24"/>
          <w:szCs w:val="24"/>
        </w:rPr>
        <w:t>, in accordance with the MITDA</w:t>
      </w:r>
      <w:r w:rsidR="00185EFE">
        <w:rPr>
          <w:rFonts w:ascii="Times New Roman" w:hAnsi="Times New Roman" w:cs="Times New Roman" w:hint="eastAsia"/>
          <w:sz w:val="24"/>
          <w:szCs w:val="24"/>
        </w:rPr>
        <w:t xml:space="preserve"> and relevant ordinances, each </w:t>
      </w:r>
      <w:r w:rsidRPr="00CB4F2B">
        <w:rPr>
          <w:rFonts w:ascii="Times New Roman" w:hAnsi="Times New Roman" w:cs="Times New Roman" w:hint="eastAsia"/>
          <w:sz w:val="24"/>
          <w:szCs w:val="24"/>
        </w:rPr>
        <w:t>local government should conduct a survey which would be used as basic data to effectively develop policies on mobility improvement</w:t>
      </w:r>
      <w:r w:rsidR="00185EFE">
        <w:rPr>
          <w:rFonts w:ascii="Times New Roman" w:hAnsi="Times New Roman" w:cs="Times New Roman" w:hint="eastAsia"/>
          <w:sz w:val="24"/>
          <w:szCs w:val="24"/>
        </w:rPr>
        <w:t xml:space="preserve">. </w:t>
      </w:r>
    </w:p>
    <w:p w:rsidR="00CC1D55" w:rsidRPr="00185EFE" w:rsidRDefault="00CC1D55" w:rsidP="00185EFE">
      <w:pPr>
        <w:pStyle w:val="ListParagraph"/>
        <w:numPr>
          <w:ilvl w:val="0"/>
          <w:numId w:val="11"/>
        </w:numPr>
        <w:spacing w:line="276" w:lineRule="auto"/>
        <w:ind w:leftChars="0"/>
        <w:rPr>
          <w:rFonts w:ascii="Times New Roman" w:hAnsi="Times New Roman" w:cs="Times New Roman"/>
          <w:sz w:val="22"/>
        </w:rPr>
      </w:pPr>
      <w:r w:rsidRPr="00185EFE">
        <w:rPr>
          <w:rFonts w:ascii="Times New Roman" w:hAnsi="Times New Roman" w:cs="Times New Roman" w:hint="eastAsia"/>
          <w:sz w:val="22"/>
        </w:rPr>
        <w:t xml:space="preserve">The term </w:t>
      </w:r>
      <w:r w:rsidRPr="00185EFE">
        <w:rPr>
          <w:rFonts w:ascii="Times New Roman" w:hAnsi="Times New Roman" w:cs="Times New Roman"/>
          <w:sz w:val="22"/>
        </w:rPr>
        <w:t>“</w:t>
      </w:r>
      <w:r w:rsidRPr="00185EFE">
        <w:rPr>
          <w:rFonts w:ascii="Times New Roman" w:hAnsi="Times New Roman" w:cs="Times New Roman" w:hint="eastAsia"/>
          <w:sz w:val="22"/>
        </w:rPr>
        <w:t>mobility disadvantaged persons</w:t>
      </w:r>
      <w:r w:rsidRPr="00185EFE">
        <w:rPr>
          <w:rFonts w:ascii="Times New Roman" w:hAnsi="Times New Roman" w:cs="Times New Roman"/>
          <w:sz w:val="22"/>
        </w:rPr>
        <w:t>”</w:t>
      </w:r>
      <w:r w:rsidR="00185EFE">
        <w:rPr>
          <w:rFonts w:ascii="Times New Roman" w:hAnsi="Times New Roman" w:cs="Times New Roman" w:hint="eastAsia"/>
          <w:sz w:val="22"/>
        </w:rPr>
        <w:t xml:space="preserve"> is defined as</w:t>
      </w:r>
      <w:r w:rsidRPr="00185EFE">
        <w:rPr>
          <w:rFonts w:ascii="Times New Roman" w:hAnsi="Times New Roman" w:cs="Times New Roman" w:hint="eastAsia"/>
          <w:sz w:val="22"/>
        </w:rPr>
        <w:t xml:space="preserve"> persons who </w:t>
      </w:r>
      <w:r w:rsidR="00185EFE">
        <w:rPr>
          <w:rFonts w:ascii="Times New Roman" w:hAnsi="Times New Roman" w:cs="Times New Roman" w:hint="eastAsia"/>
          <w:sz w:val="22"/>
        </w:rPr>
        <w:t>feel inconvenient in mobility within</w:t>
      </w:r>
      <w:r w:rsidRPr="00185EFE">
        <w:rPr>
          <w:rFonts w:ascii="Times New Roman" w:hAnsi="Times New Roman" w:cs="Times New Roman" w:hint="eastAsia"/>
          <w:sz w:val="22"/>
        </w:rPr>
        <w:t xml:space="preserve"> their daily lives, such as per</w:t>
      </w:r>
      <w:r w:rsidR="00185EFE">
        <w:rPr>
          <w:rFonts w:ascii="Times New Roman" w:hAnsi="Times New Roman" w:cs="Times New Roman" w:hint="eastAsia"/>
          <w:sz w:val="22"/>
        </w:rPr>
        <w:t>sons with disabilities, the elderly</w:t>
      </w:r>
      <w:r w:rsidRPr="00185EFE">
        <w:rPr>
          <w:rFonts w:ascii="Times New Roman" w:hAnsi="Times New Roman" w:cs="Times New Roman" w:hint="eastAsia"/>
          <w:sz w:val="22"/>
        </w:rPr>
        <w:t xml:space="preserve">, pregnant </w:t>
      </w:r>
      <w:r w:rsidRPr="00185EFE">
        <w:rPr>
          <w:rFonts w:ascii="Times New Roman" w:hAnsi="Times New Roman" w:cs="Times New Roman"/>
          <w:sz w:val="22"/>
        </w:rPr>
        <w:t>women</w:t>
      </w:r>
      <w:r w:rsidRPr="00185EFE">
        <w:rPr>
          <w:rFonts w:ascii="Times New Roman" w:hAnsi="Times New Roman" w:cs="Times New Roman" w:hint="eastAsia"/>
          <w:sz w:val="22"/>
        </w:rPr>
        <w:t xml:space="preserve">, </w:t>
      </w:r>
      <w:r w:rsidR="00185EFE">
        <w:rPr>
          <w:rFonts w:ascii="Times New Roman" w:hAnsi="Times New Roman" w:cs="Times New Roman" w:hint="eastAsia"/>
          <w:sz w:val="22"/>
        </w:rPr>
        <w:t>persons accompanied by infants, and children</w:t>
      </w:r>
      <w:r w:rsidRPr="00185EFE">
        <w:rPr>
          <w:rFonts w:ascii="Times New Roman" w:hAnsi="Times New Roman" w:cs="Times New Roman" w:hint="eastAsia"/>
          <w:sz w:val="22"/>
        </w:rPr>
        <w:t xml:space="preserve">. </w:t>
      </w:r>
    </w:p>
    <w:p w:rsidR="00CC1D55" w:rsidRPr="00CB4F2B" w:rsidRDefault="00CC1D55" w:rsidP="00CB4F2B">
      <w:pPr>
        <w:pStyle w:val="ListParagraph"/>
        <w:spacing w:line="276" w:lineRule="auto"/>
        <w:ind w:leftChars="680" w:left="1360"/>
        <w:rPr>
          <w:rFonts w:ascii="Times New Roman" w:hAnsi="Times New Roman" w:cs="Times New Roman"/>
          <w:sz w:val="24"/>
          <w:szCs w:val="24"/>
        </w:rPr>
      </w:pPr>
    </w:p>
    <w:p w:rsidR="00C24F57" w:rsidRPr="00185EFE" w:rsidRDefault="00185EFE" w:rsidP="00185EFE">
      <w:pPr>
        <w:pStyle w:val="ListParagraph"/>
        <w:spacing w:line="276" w:lineRule="auto"/>
        <w:ind w:leftChars="300" w:left="600"/>
        <w:rPr>
          <w:rFonts w:ascii="Times New Roman" w:hAnsi="Times New Roman" w:cs="Times New Roman"/>
          <w:sz w:val="24"/>
          <w:szCs w:val="24"/>
        </w:rPr>
      </w:pPr>
      <w:r>
        <w:rPr>
          <w:rFonts w:ascii="Times New Roman" w:hAnsi="Times New Roman" w:cs="Times New Roman" w:hint="eastAsia"/>
          <w:sz w:val="24"/>
          <w:szCs w:val="24"/>
        </w:rPr>
        <w:t>Moreover</w:t>
      </w:r>
      <w:r w:rsidR="00CC1D55" w:rsidRPr="00CB4F2B">
        <w:rPr>
          <w:rFonts w:ascii="Times New Roman" w:hAnsi="Times New Roman" w:cs="Times New Roman" w:hint="eastAsia"/>
          <w:sz w:val="24"/>
          <w:szCs w:val="24"/>
        </w:rPr>
        <w:t>, the Korean government has conducted several disability-inclusive national statistical surveys as follows: Time-use Survey (approved by the Statistics Korea in 1999); Survey of Household Finances and Living Conditions (approved by the Statistics Korea in 2006); Korea Welfare Panel Survey (approved by the Statistics Korea in 2006); and Korea</w:t>
      </w:r>
      <w:r w:rsidR="00CC1D55" w:rsidRPr="00CB4F2B">
        <w:rPr>
          <w:rFonts w:ascii="Times New Roman" w:hAnsi="Times New Roman" w:cs="Times New Roman"/>
          <w:sz w:val="24"/>
          <w:szCs w:val="24"/>
        </w:rPr>
        <w:t>’</w:t>
      </w:r>
      <w:r w:rsidR="00CC1D55" w:rsidRPr="00CB4F2B">
        <w:rPr>
          <w:rFonts w:ascii="Times New Roman" w:hAnsi="Times New Roman" w:cs="Times New Roman" w:hint="eastAsia"/>
          <w:sz w:val="24"/>
          <w:szCs w:val="24"/>
        </w:rPr>
        <w:t xml:space="preserve">s Social Welfare Expenditure (approved by the Statistics Korea in 2009). </w:t>
      </w:r>
    </w:p>
    <w:sectPr w:rsidR="00C24F57" w:rsidRPr="00185EF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Y울릉도M">
    <w:altName w:val="Arial Unicode MS"/>
    <w:charset w:val="81"/>
    <w:family w:val="roman"/>
    <w:pitch w:val="variable"/>
    <w:sig w:usb0="00000000" w:usb1="19D77CF9"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
    <w:altName w:val="Constant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12B"/>
    <w:multiLevelType w:val="hybridMultilevel"/>
    <w:tmpl w:val="145EE098"/>
    <w:lvl w:ilvl="0" w:tplc="D73A47B4">
      <w:start w:val="1"/>
      <w:numFmt w:val="decimalEnclosedCircle"/>
      <w:lvlText w:val="%1"/>
      <w:lvlJc w:val="left"/>
      <w:pPr>
        <w:ind w:left="760" w:hanging="360"/>
      </w:pPr>
      <w:rPr>
        <w:rFonts w:ascii="HY울릉도M" w:eastAsia="HY울릉도M"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E32FA9"/>
    <w:multiLevelType w:val="hybridMultilevel"/>
    <w:tmpl w:val="2D685ED4"/>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32A50F8F"/>
    <w:multiLevelType w:val="hybridMultilevel"/>
    <w:tmpl w:val="3D30B3AA"/>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
    <w:nsid w:val="37805E7B"/>
    <w:multiLevelType w:val="hybridMultilevel"/>
    <w:tmpl w:val="A54AA84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4">
    <w:nsid w:val="3FA67EC0"/>
    <w:multiLevelType w:val="hybridMultilevel"/>
    <w:tmpl w:val="4CF6E3CE"/>
    <w:lvl w:ilvl="0" w:tplc="98FA35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6107042"/>
    <w:multiLevelType w:val="hybridMultilevel"/>
    <w:tmpl w:val="CD7C8E1A"/>
    <w:lvl w:ilvl="0" w:tplc="1842E79A">
      <w:start w:val="8"/>
      <w:numFmt w:val="bullet"/>
      <w:lvlText w:val="※"/>
      <w:lvlJc w:val="left"/>
      <w:pPr>
        <w:ind w:left="960" w:hanging="360"/>
      </w:pPr>
      <w:rPr>
        <w:rFonts w:ascii="Malgun Gothic" w:eastAsia="Malgun Gothic" w:hAnsi="Malgun Gothic" w:cs="Times New Roman" w:hint="eastAsia"/>
        <w:sz w:val="20"/>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nsid w:val="588D6920"/>
    <w:multiLevelType w:val="hybridMultilevel"/>
    <w:tmpl w:val="0F0246A2"/>
    <w:lvl w:ilvl="0" w:tplc="B2944E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8DB1D9A"/>
    <w:multiLevelType w:val="hybridMultilevel"/>
    <w:tmpl w:val="B32AEE64"/>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650000C1"/>
    <w:multiLevelType w:val="hybridMultilevel"/>
    <w:tmpl w:val="438A8132"/>
    <w:lvl w:ilvl="0" w:tplc="0409000F">
      <w:start w:val="1"/>
      <w:numFmt w:val="decimal"/>
      <w:lvlText w:val="%1."/>
      <w:lvlJc w:val="left"/>
      <w:pPr>
        <w:ind w:left="1560" w:hanging="400"/>
      </w:p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9">
    <w:nsid w:val="688159FC"/>
    <w:multiLevelType w:val="hybridMultilevel"/>
    <w:tmpl w:val="E69EC70E"/>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7A62630E"/>
    <w:multiLevelType w:val="hybridMultilevel"/>
    <w:tmpl w:val="DBBE810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4"/>
  </w:num>
  <w:num w:numId="2">
    <w:abstractNumId w:val="6"/>
  </w:num>
  <w:num w:numId="3">
    <w:abstractNumId w:val="10"/>
  </w:num>
  <w:num w:numId="4">
    <w:abstractNumId w:val="8"/>
  </w:num>
  <w:num w:numId="5">
    <w:abstractNumId w:val="7"/>
  </w:num>
  <w:num w:numId="6">
    <w:abstractNumId w:val="3"/>
  </w:num>
  <w:num w:numId="7">
    <w:abstractNumId w:val="2"/>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A4"/>
    <w:rsid w:val="00006464"/>
    <w:rsid w:val="000104F3"/>
    <w:rsid w:val="0002392E"/>
    <w:rsid w:val="000271A3"/>
    <w:rsid w:val="00043F0C"/>
    <w:rsid w:val="00051A91"/>
    <w:rsid w:val="00060343"/>
    <w:rsid w:val="00074305"/>
    <w:rsid w:val="000774B0"/>
    <w:rsid w:val="000A04C8"/>
    <w:rsid w:val="000A41B3"/>
    <w:rsid w:val="000B51BD"/>
    <w:rsid w:val="000C0C28"/>
    <w:rsid w:val="000D08EB"/>
    <w:rsid w:val="000D0EFF"/>
    <w:rsid w:val="000D1AE2"/>
    <w:rsid w:val="000E4CC0"/>
    <w:rsid w:val="000F1F75"/>
    <w:rsid w:val="0010751C"/>
    <w:rsid w:val="00120F4B"/>
    <w:rsid w:val="00122ED3"/>
    <w:rsid w:val="00123F46"/>
    <w:rsid w:val="001242EF"/>
    <w:rsid w:val="00141D28"/>
    <w:rsid w:val="00145691"/>
    <w:rsid w:val="0015318F"/>
    <w:rsid w:val="00153645"/>
    <w:rsid w:val="00156F21"/>
    <w:rsid w:val="00164AAF"/>
    <w:rsid w:val="00170812"/>
    <w:rsid w:val="00185EFE"/>
    <w:rsid w:val="00190A03"/>
    <w:rsid w:val="001A1481"/>
    <w:rsid w:val="001A1899"/>
    <w:rsid w:val="001A33C5"/>
    <w:rsid w:val="001A5E01"/>
    <w:rsid w:val="001C50F9"/>
    <w:rsid w:val="001D3B62"/>
    <w:rsid w:val="00200ED6"/>
    <w:rsid w:val="00203D1E"/>
    <w:rsid w:val="00217C13"/>
    <w:rsid w:val="00226F19"/>
    <w:rsid w:val="00233096"/>
    <w:rsid w:val="00257D84"/>
    <w:rsid w:val="00262897"/>
    <w:rsid w:val="002633AE"/>
    <w:rsid w:val="00282051"/>
    <w:rsid w:val="002A4BF7"/>
    <w:rsid w:val="002B619E"/>
    <w:rsid w:val="002C0272"/>
    <w:rsid w:val="002E294C"/>
    <w:rsid w:val="002E29AE"/>
    <w:rsid w:val="002E3204"/>
    <w:rsid w:val="002F0D83"/>
    <w:rsid w:val="002F60B9"/>
    <w:rsid w:val="002F642C"/>
    <w:rsid w:val="00316E16"/>
    <w:rsid w:val="00360400"/>
    <w:rsid w:val="00376BB7"/>
    <w:rsid w:val="0037729C"/>
    <w:rsid w:val="00394712"/>
    <w:rsid w:val="0039481A"/>
    <w:rsid w:val="00396C09"/>
    <w:rsid w:val="003A0334"/>
    <w:rsid w:val="003B7C03"/>
    <w:rsid w:val="003E5A6B"/>
    <w:rsid w:val="0040174C"/>
    <w:rsid w:val="00405AB6"/>
    <w:rsid w:val="00420ACA"/>
    <w:rsid w:val="0044601F"/>
    <w:rsid w:val="00460EE6"/>
    <w:rsid w:val="00466647"/>
    <w:rsid w:val="004868C9"/>
    <w:rsid w:val="004948D3"/>
    <w:rsid w:val="00495EDE"/>
    <w:rsid w:val="004C13A9"/>
    <w:rsid w:val="004C2FC0"/>
    <w:rsid w:val="004D5FE0"/>
    <w:rsid w:val="004E7E91"/>
    <w:rsid w:val="004F1226"/>
    <w:rsid w:val="004F2085"/>
    <w:rsid w:val="0053237A"/>
    <w:rsid w:val="00540354"/>
    <w:rsid w:val="005413E1"/>
    <w:rsid w:val="00544909"/>
    <w:rsid w:val="0055177A"/>
    <w:rsid w:val="00552F64"/>
    <w:rsid w:val="00561457"/>
    <w:rsid w:val="005700DA"/>
    <w:rsid w:val="005767B4"/>
    <w:rsid w:val="00576A31"/>
    <w:rsid w:val="00596D82"/>
    <w:rsid w:val="005A2CAC"/>
    <w:rsid w:val="005C50C3"/>
    <w:rsid w:val="005D6367"/>
    <w:rsid w:val="005E0D88"/>
    <w:rsid w:val="005F4DFC"/>
    <w:rsid w:val="00622E71"/>
    <w:rsid w:val="006236EE"/>
    <w:rsid w:val="006356EC"/>
    <w:rsid w:val="00662F5C"/>
    <w:rsid w:val="0067386E"/>
    <w:rsid w:val="00692D78"/>
    <w:rsid w:val="00695A62"/>
    <w:rsid w:val="006A3A4B"/>
    <w:rsid w:val="006B39DA"/>
    <w:rsid w:val="006B589D"/>
    <w:rsid w:val="006C1E13"/>
    <w:rsid w:val="006C6316"/>
    <w:rsid w:val="006E301A"/>
    <w:rsid w:val="00702891"/>
    <w:rsid w:val="00710C90"/>
    <w:rsid w:val="0073209C"/>
    <w:rsid w:val="007339E2"/>
    <w:rsid w:val="00735051"/>
    <w:rsid w:val="0074677D"/>
    <w:rsid w:val="00762D24"/>
    <w:rsid w:val="00766EA4"/>
    <w:rsid w:val="00780E6E"/>
    <w:rsid w:val="007B6EE9"/>
    <w:rsid w:val="007C354E"/>
    <w:rsid w:val="007C3E53"/>
    <w:rsid w:val="007C7A5C"/>
    <w:rsid w:val="007D6CBC"/>
    <w:rsid w:val="007F404B"/>
    <w:rsid w:val="00824EA7"/>
    <w:rsid w:val="00833E89"/>
    <w:rsid w:val="00850561"/>
    <w:rsid w:val="00854022"/>
    <w:rsid w:val="00855614"/>
    <w:rsid w:val="0085596E"/>
    <w:rsid w:val="00860DA4"/>
    <w:rsid w:val="00875296"/>
    <w:rsid w:val="008766F4"/>
    <w:rsid w:val="008804AD"/>
    <w:rsid w:val="00884653"/>
    <w:rsid w:val="008875D0"/>
    <w:rsid w:val="00887B37"/>
    <w:rsid w:val="008A15AE"/>
    <w:rsid w:val="008A20A1"/>
    <w:rsid w:val="008C7F1A"/>
    <w:rsid w:val="008D7BCC"/>
    <w:rsid w:val="008E080E"/>
    <w:rsid w:val="008E18A5"/>
    <w:rsid w:val="00900BF6"/>
    <w:rsid w:val="009023A4"/>
    <w:rsid w:val="00903308"/>
    <w:rsid w:val="00920F62"/>
    <w:rsid w:val="00923543"/>
    <w:rsid w:val="00933E57"/>
    <w:rsid w:val="009365A4"/>
    <w:rsid w:val="009371B3"/>
    <w:rsid w:val="009411F5"/>
    <w:rsid w:val="0094176E"/>
    <w:rsid w:val="00956442"/>
    <w:rsid w:val="009663DF"/>
    <w:rsid w:val="009710E2"/>
    <w:rsid w:val="00987EB1"/>
    <w:rsid w:val="009A20F9"/>
    <w:rsid w:val="009A247E"/>
    <w:rsid w:val="009B6302"/>
    <w:rsid w:val="009D02EF"/>
    <w:rsid w:val="009F71C7"/>
    <w:rsid w:val="00A20D2F"/>
    <w:rsid w:val="00A5656F"/>
    <w:rsid w:val="00A572B4"/>
    <w:rsid w:val="00A64024"/>
    <w:rsid w:val="00A7175D"/>
    <w:rsid w:val="00A8328A"/>
    <w:rsid w:val="00A832EE"/>
    <w:rsid w:val="00A85899"/>
    <w:rsid w:val="00A91959"/>
    <w:rsid w:val="00A95B3F"/>
    <w:rsid w:val="00AB2A86"/>
    <w:rsid w:val="00AC1C69"/>
    <w:rsid w:val="00AC6678"/>
    <w:rsid w:val="00AD27C7"/>
    <w:rsid w:val="00AD7504"/>
    <w:rsid w:val="00AE75FB"/>
    <w:rsid w:val="00B104E1"/>
    <w:rsid w:val="00B1262B"/>
    <w:rsid w:val="00B15EC7"/>
    <w:rsid w:val="00B16058"/>
    <w:rsid w:val="00B17FE1"/>
    <w:rsid w:val="00B2297F"/>
    <w:rsid w:val="00B25536"/>
    <w:rsid w:val="00B26BFC"/>
    <w:rsid w:val="00B536E1"/>
    <w:rsid w:val="00B72EC4"/>
    <w:rsid w:val="00B731EE"/>
    <w:rsid w:val="00B94175"/>
    <w:rsid w:val="00BA46CC"/>
    <w:rsid w:val="00BB4B6B"/>
    <w:rsid w:val="00BC0CD0"/>
    <w:rsid w:val="00BE0722"/>
    <w:rsid w:val="00BE0CA4"/>
    <w:rsid w:val="00BE11B9"/>
    <w:rsid w:val="00BE68A0"/>
    <w:rsid w:val="00C01985"/>
    <w:rsid w:val="00C1183E"/>
    <w:rsid w:val="00C1326B"/>
    <w:rsid w:val="00C150FD"/>
    <w:rsid w:val="00C24F57"/>
    <w:rsid w:val="00C30B93"/>
    <w:rsid w:val="00C32734"/>
    <w:rsid w:val="00C35EAA"/>
    <w:rsid w:val="00C63B88"/>
    <w:rsid w:val="00C6709C"/>
    <w:rsid w:val="00C67C66"/>
    <w:rsid w:val="00C70DBF"/>
    <w:rsid w:val="00C732F4"/>
    <w:rsid w:val="00C8662C"/>
    <w:rsid w:val="00C86B70"/>
    <w:rsid w:val="00C92989"/>
    <w:rsid w:val="00CA7A12"/>
    <w:rsid w:val="00CB4F2B"/>
    <w:rsid w:val="00CB5578"/>
    <w:rsid w:val="00CC1D55"/>
    <w:rsid w:val="00CC36E7"/>
    <w:rsid w:val="00CC5378"/>
    <w:rsid w:val="00CD10A5"/>
    <w:rsid w:val="00CE07F4"/>
    <w:rsid w:val="00CE0992"/>
    <w:rsid w:val="00CE0A2C"/>
    <w:rsid w:val="00CF6698"/>
    <w:rsid w:val="00D11888"/>
    <w:rsid w:val="00D13A0E"/>
    <w:rsid w:val="00D5383F"/>
    <w:rsid w:val="00D6192D"/>
    <w:rsid w:val="00D81062"/>
    <w:rsid w:val="00D82BDB"/>
    <w:rsid w:val="00D9012E"/>
    <w:rsid w:val="00D909FB"/>
    <w:rsid w:val="00D97729"/>
    <w:rsid w:val="00DB3881"/>
    <w:rsid w:val="00DC6911"/>
    <w:rsid w:val="00DD5238"/>
    <w:rsid w:val="00DE11C8"/>
    <w:rsid w:val="00DE4290"/>
    <w:rsid w:val="00DF3EBF"/>
    <w:rsid w:val="00DF4877"/>
    <w:rsid w:val="00E06D96"/>
    <w:rsid w:val="00E10F02"/>
    <w:rsid w:val="00E13593"/>
    <w:rsid w:val="00E264BA"/>
    <w:rsid w:val="00E50FD8"/>
    <w:rsid w:val="00E60001"/>
    <w:rsid w:val="00E65233"/>
    <w:rsid w:val="00E85D00"/>
    <w:rsid w:val="00E902DF"/>
    <w:rsid w:val="00EB4A7B"/>
    <w:rsid w:val="00EC291A"/>
    <w:rsid w:val="00EC5450"/>
    <w:rsid w:val="00EE2700"/>
    <w:rsid w:val="00EE45A6"/>
    <w:rsid w:val="00EF4F19"/>
    <w:rsid w:val="00EF5E48"/>
    <w:rsid w:val="00F229FD"/>
    <w:rsid w:val="00F4130C"/>
    <w:rsid w:val="00F51B4F"/>
    <w:rsid w:val="00F57979"/>
    <w:rsid w:val="00F63FB3"/>
    <w:rsid w:val="00F74AA7"/>
    <w:rsid w:val="00F766B9"/>
    <w:rsid w:val="00F96E9B"/>
    <w:rsid w:val="00FC0D56"/>
    <w:rsid w:val="00FC17F5"/>
    <w:rsid w:val="00FD3978"/>
    <w:rsid w:val="00FE06F1"/>
    <w:rsid w:val="00FE548E"/>
    <w:rsid w:val="00FF07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A4"/>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57"/>
    <w:pPr>
      <w:ind w:leftChars="400" w:left="800"/>
    </w:pPr>
  </w:style>
  <w:style w:type="table" w:styleId="TableGrid">
    <w:name w:val="Table Grid"/>
    <w:basedOn w:val="TableNormal"/>
    <w:uiPriority w:val="59"/>
    <w:rsid w:val="00CC1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표준1"/>
    <w:rsid w:val="006B39DA"/>
    <w:pPr>
      <w:widowControl w:val="0"/>
      <w:spacing w:after="0" w:line="240" w:lineRule="auto"/>
    </w:pPr>
    <w:rPr>
      <w:rFonts w:ascii="??" w:eastAsia="Malgun Gothic" w:hAnsi="??" w:c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A4"/>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57"/>
    <w:pPr>
      <w:ind w:leftChars="400" w:left="800"/>
    </w:pPr>
  </w:style>
  <w:style w:type="table" w:styleId="TableGrid">
    <w:name w:val="Table Grid"/>
    <w:basedOn w:val="TableNormal"/>
    <w:uiPriority w:val="59"/>
    <w:rsid w:val="00CC1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표준1"/>
    <w:rsid w:val="006B39DA"/>
    <w:pPr>
      <w:widowControl w:val="0"/>
      <w:spacing w:after="0" w:line="240" w:lineRule="auto"/>
    </w:pPr>
    <w:rPr>
      <w:rFonts w:ascii="??" w:eastAsia="Malgun Gothic" w:hAnsi="??" w: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36E66-37EC-49BB-A8E9-AA754F411122}"/>
</file>

<file path=customXml/itemProps2.xml><?xml version="1.0" encoding="utf-8"?>
<ds:datastoreItem xmlns:ds="http://schemas.openxmlformats.org/officeDocument/2006/customXml" ds:itemID="{3834F7FD-8865-4AF8-8051-9E128FA292C5}"/>
</file>

<file path=customXml/itemProps3.xml><?xml version="1.0" encoding="utf-8"?>
<ds:datastoreItem xmlns:ds="http://schemas.openxmlformats.org/officeDocument/2006/customXml" ds:itemID="{1779F962-C587-453D-9430-7096F2621BAF}"/>
</file>

<file path=docProps/app.xml><?xml version="1.0" encoding="utf-8"?>
<Properties xmlns="http://schemas.openxmlformats.org/officeDocument/2006/extended-properties" xmlns:vt="http://schemas.openxmlformats.org/officeDocument/2006/docPropsVTypes">
  <Template>Normal.dotm</Template>
  <TotalTime>1</TotalTime>
  <Pages>8</Pages>
  <Words>2839</Words>
  <Characters>16183</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MOFA</dc:creator>
  <cp:lastModifiedBy>Alina Grigoras</cp:lastModifiedBy>
  <cp:revision>2</cp:revision>
  <cp:lastPrinted>2016-05-18T07:43:00Z</cp:lastPrinted>
  <dcterms:created xsi:type="dcterms:W3CDTF">2016-05-25T15:32:00Z</dcterms:created>
  <dcterms:modified xsi:type="dcterms:W3CDTF">2016-05-25T15:32:00Z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3630200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