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B83" w:rsidRPr="00CD457F" w:rsidRDefault="001A7B83" w:rsidP="001A7B83">
      <w:pPr>
        <w:pStyle w:val="ListParagraph"/>
        <w:tabs>
          <w:tab w:val="left" w:pos="270"/>
        </w:tabs>
        <w:ind w:left="0"/>
        <w:contextualSpacing w:val="0"/>
        <w:jc w:val="both"/>
        <w:rPr>
          <w:rFonts w:ascii="Times New Roman" w:hAnsi="Times New Roman" w:cs="Times New Roman"/>
          <w:sz w:val="24"/>
          <w:szCs w:val="24"/>
        </w:rPr>
      </w:pPr>
      <w:bookmarkStart w:id="0" w:name="_GoBack"/>
      <w:bookmarkEnd w:id="0"/>
    </w:p>
    <w:p w:rsidR="001A7B83" w:rsidRPr="00CD457F" w:rsidRDefault="001A7B83" w:rsidP="001A7B83"/>
    <w:p w:rsidR="001A7B83" w:rsidRDefault="001A7B83" w:rsidP="001A7B83"/>
    <w:p w:rsidR="00CD457F" w:rsidRPr="00CD457F" w:rsidRDefault="00CD457F" w:rsidP="001A7B83"/>
    <w:p w:rsidR="001A7B83" w:rsidRPr="00CD457F" w:rsidRDefault="001A7B83" w:rsidP="001A7B83"/>
    <w:p w:rsidR="001A7B83" w:rsidRPr="00CD457F" w:rsidRDefault="00E71F84" w:rsidP="001A7B83">
      <w:r>
        <w:rPr>
          <w:noProof/>
          <w:lang w:val="en-GB" w:eastAsia="en-GB" w:bidi="ar-SA"/>
        </w:rPr>
        <w:drawing>
          <wp:anchor distT="0" distB="0" distL="114300" distR="114300" simplePos="0" relativeHeight="251658240" behindDoc="0" locked="0" layoutInCell="1" allowOverlap="1">
            <wp:simplePos x="0" y="0"/>
            <wp:positionH relativeFrom="column">
              <wp:posOffset>1870710</wp:posOffset>
            </wp:positionH>
            <wp:positionV relativeFrom="paragraph">
              <wp:posOffset>5715</wp:posOffset>
            </wp:positionV>
            <wp:extent cx="1981200" cy="1695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981200" cy="1695450"/>
                    </a:xfrm>
                    <a:prstGeom prst="rect">
                      <a:avLst/>
                    </a:prstGeom>
                    <a:noFill/>
                  </pic:spPr>
                </pic:pic>
              </a:graphicData>
            </a:graphic>
          </wp:anchor>
        </w:drawing>
      </w:r>
    </w:p>
    <w:p w:rsidR="001A7B83" w:rsidRPr="00CD457F" w:rsidRDefault="001A7B83" w:rsidP="001A7B83"/>
    <w:p w:rsidR="001A7B83" w:rsidRPr="00CD457F" w:rsidRDefault="001A7B83" w:rsidP="001A7B83">
      <w:pPr>
        <w:jc w:val="center"/>
      </w:pPr>
    </w:p>
    <w:p w:rsidR="001A7B83" w:rsidRPr="00CD457F" w:rsidRDefault="001A7B83" w:rsidP="001A7B83">
      <w:pPr>
        <w:jc w:val="center"/>
      </w:pPr>
    </w:p>
    <w:p w:rsidR="001A7B83" w:rsidRPr="00CD457F" w:rsidRDefault="001A7B83" w:rsidP="001A7B83">
      <w:pPr>
        <w:jc w:val="center"/>
      </w:pPr>
    </w:p>
    <w:p w:rsidR="00CD457F" w:rsidRDefault="00CD457F" w:rsidP="001A7B83">
      <w:pPr>
        <w:jc w:val="center"/>
      </w:pPr>
    </w:p>
    <w:p w:rsidR="00CD457F" w:rsidRDefault="00CD457F" w:rsidP="001A7B83">
      <w:pPr>
        <w:jc w:val="center"/>
      </w:pPr>
    </w:p>
    <w:p w:rsidR="00CD457F" w:rsidRDefault="00CD457F" w:rsidP="001A7B83">
      <w:pPr>
        <w:jc w:val="center"/>
      </w:pPr>
    </w:p>
    <w:p w:rsidR="00CD457F" w:rsidRDefault="00CD457F" w:rsidP="001A7B83">
      <w:pPr>
        <w:jc w:val="center"/>
      </w:pPr>
    </w:p>
    <w:p w:rsidR="00CD457F" w:rsidRDefault="00CD457F" w:rsidP="001A7B83">
      <w:pPr>
        <w:jc w:val="center"/>
      </w:pPr>
    </w:p>
    <w:p w:rsidR="001A7B83" w:rsidRPr="00CD457F" w:rsidRDefault="001A7B83" w:rsidP="001A7B83">
      <w:pPr>
        <w:jc w:val="center"/>
        <w:rPr>
          <w:bCs/>
          <w:lang w:val="es-SV"/>
        </w:rPr>
      </w:pPr>
      <w:r w:rsidRPr="00CF75A7">
        <w:rPr>
          <w:lang w:val="es-ES_tradnl"/>
        </w:rPr>
        <w:t>R</w:t>
      </w:r>
      <w:r w:rsidRPr="00CD457F">
        <w:rPr>
          <w:bCs/>
          <w:lang w:val="es-SV"/>
        </w:rPr>
        <w:t>EPÚBLICA DE EL SALVADOR</w:t>
      </w:r>
    </w:p>
    <w:p w:rsidR="001A7B83" w:rsidRPr="00CD457F" w:rsidRDefault="001A7B83" w:rsidP="001A7B83">
      <w:pPr>
        <w:spacing w:line="360" w:lineRule="auto"/>
        <w:jc w:val="center"/>
        <w:rPr>
          <w:lang w:val="es-SV"/>
        </w:rPr>
      </w:pPr>
    </w:p>
    <w:p w:rsidR="001A7B83" w:rsidRPr="00CD457F" w:rsidRDefault="001A7B83" w:rsidP="001A7B83">
      <w:pPr>
        <w:spacing w:line="360" w:lineRule="auto"/>
        <w:jc w:val="center"/>
        <w:rPr>
          <w:lang w:val="es-SV"/>
        </w:rPr>
      </w:pPr>
    </w:p>
    <w:p w:rsidR="001A7B83" w:rsidRPr="00CD457F" w:rsidRDefault="001A7B83" w:rsidP="001A7B83">
      <w:pPr>
        <w:spacing w:line="360" w:lineRule="auto"/>
        <w:jc w:val="center"/>
        <w:rPr>
          <w:lang w:val="es-SV"/>
        </w:rPr>
      </w:pPr>
    </w:p>
    <w:p w:rsidR="00CD457F" w:rsidRDefault="00CD457F" w:rsidP="001A7B83">
      <w:pPr>
        <w:spacing w:line="360" w:lineRule="auto"/>
        <w:jc w:val="center"/>
        <w:rPr>
          <w:sz w:val="40"/>
          <w:szCs w:val="40"/>
          <w:lang w:val="es-SV"/>
        </w:rPr>
      </w:pPr>
    </w:p>
    <w:p w:rsidR="001A7B83" w:rsidRPr="001240E6" w:rsidRDefault="001A7B83" w:rsidP="001A7B83">
      <w:pPr>
        <w:spacing w:line="360" w:lineRule="auto"/>
        <w:jc w:val="center"/>
        <w:rPr>
          <w:sz w:val="40"/>
          <w:szCs w:val="40"/>
          <w:lang w:val="es-SV"/>
        </w:rPr>
      </w:pPr>
      <w:r w:rsidRPr="001240E6">
        <w:rPr>
          <w:sz w:val="40"/>
          <w:szCs w:val="40"/>
          <w:lang w:val="es-SV"/>
        </w:rPr>
        <w:t>Informe a Cuestionario:</w:t>
      </w:r>
    </w:p>
    <w:p w:rsidR="001A7B83" w:rsidRPr="001240E6" w:rsidRDefault="001A7B83" w:rsidP="001A7B83">
      <w:pPr>
        <w:spacing w:line="360" w:lineRule="auto"/>
        <w:jc w:val="center"/>
        <w:rPr>
          <w:sz w:val="40"/>
          <w:szCs w:val="40"/>
          <w:lang w:val="es-SV"/>
        </w:rPr>
      </w:pPr>
      <w:r w:rsidRPr="001240E6">
        <w:rPr>
          <w:sz w:val="40"/>
          <w:szCs w:val="40"/>
          <w:lang w:val="es-SV"/>
        </w:rPr>
        <w:t>“Provisión de Apoyos para Personas con Discapacidad”</w:t>
      </w:r>
    </w:p>
    <w:p w:rsidR="001A7B83" w:rsidRPr="00CD457F" w:rsidRDefault="001A7B83" w:rsidP="001A7B83">
      <w:pPr>
        <w:spacing w:line="360" w:lineRule="auto"/>
        <w:jc w:val="center"/>
        <w:rPr>
          <w:sz w:val="40"/>
          <w:szCs w:val="40"/>
          <w:lang w:val="es-SV"/>
        </w:rPr>
      </w:pPr>
    </w:p>
    <w:p w:rsidR="00E71F84" w:rsidRDefault="00E71F84" w:rsidP="00CD457F">
      <w:pPr>
        <w:jc w:val="center"/>
        <w:rPr>
          <w:sz w:val="32"/>
          <w:szCs w:val="32"/>
          <w:lang w:val="es-SV"/>
        </w:rPr>
      </w:pPr>
    </w:p>
    <w:p w:rsidR="001A7B83" w:rsidRPr="00CD457F" w:rsidRDefault="00E71F84" w:rsidP="00CD457F">
      <w:pPr>
        <w:jc w:val="center"/>
        <w:rPr>
          <w:sz w:val="32"/>
          <w:szCs w:val="32"/>
          <w:lang w:val="es-SV"/>
        </w:rPr>
      </w:pPr>
      <w:r>
        <w:rPr>
          <w:sz w:val="32"/>
          <w:szCs w:val="32"/>
          <w:lang w:val="es-SV"/>
        </w:rPr>
        <w:t>C</w:t>
      </w:r>
      <w:r w:rsidR="001A7B83" w:rsidRPr="00CD457F">
        <w:rPr>
          <w:sz w:val="32"/>
          <w:szCs w:val="32"/>
          <w:lang w:val="es-SV"/>
        </w:rPr>
        <w:t>onforme a Resolución 26/20 del Consejo de Derechos Humanos, de la Relatora Especial sobre los Derechos de las Personas con Discapacidad, Señora Catalina Devandas-Aguilar.</w:t>
      </w:r>
    </w:p>
    <w:p w:rsidR="001A7B83" w:rsidRPr="00CD457F" w:rsidRDefault="001A7B83" w:rsidP="001A7B83">
      <w:pPr>
        <w:spacing w:line="360" w:lineRule="auto"/>
        <w:jc w:val="center"/>
        <w:rPr>
          <w:lang w:val="es-SV"/>
        </w:rPr>
      </w:pPr>
    </w:p>
    <w:p w:rsidR="009C3114" w:rsidRPr="00CD457F" w:rsidRDefault="009C3114" w:rsidP="001A7B83">
      <w:pPr>
        <w:spacing w:line="360" w:lineRule="auto"/>
        <w:jc w:val="center"/>
        <w:rPr>
          <w:lang w:val="es-SV"/>
        </w:rPr>
      </w:pPr>
    </w:p>
    <w:p w:rsidR="009C3114" w:rsidRPr="00CD457F" w:rsidRDefault="009C3114" w:rsidP="001A7B83">
      <w:pPr>
        <w:spacing w:line="360" w:lineRule="auto"/>
        <w:jc w:val="center"/>
        <w:rPr>
          <w:lang w:val="es-SV"/>
        </w:rPr>
      </w:pPr>
    </w:p>
    <w:p w:rsidR="00CD457F" w:rsidRDefault="00CD457F" w:rsidP="001A7B83">
      <w:pPr>
        <w:spacing w:line="360" w:lineRule="auto"/>
        <w:jc w:val="center"/>
        <w:rPr>
          <w:sz w:val="28"/>
          <w:szCs w:val="28"/>
          <w:lang w:val="es-SV"/>
        </w:rPr>
      </w:pPr>
    </w:p>
    <w:p w:rsidR="001A7B83" w:rsidRPr="00CD457F" w:rsidRDefault="001A7B83" w:rsidP="001A7B83">
      <w:pPr>
        <w:spacing w:line="360" w:lineRule="auto"/>
        <w:jc w:val="center"/>
        <w:rPr>
          <w:sz w:val="28"/>
          <w:szCs w:val="28"/>
          <w:lang w:val="es-SV"/>
        </w:rPr>
      </w:pPr>
      <w:r w:rsidRPr="00CD457F">
        <w:rPr>
          <w:sz w:val="28"/>
          <w:szCs w:val="28"/>
          <w:lang w:val="es-SV"/>
        </w:rPr>
        <w:t>Octubre de 2016</w:t>
      </w:r>
    </w:p>
    <w:p w:rsidR="00CD457F" w:rsidRDefault="00CD457F" w:rsidP="00447C09">
      <w:pPr>
        <w:pStyle w:val="ListParagraph"/>
        <w:tabs>
          <w:tab w:val="left" w:pos="270"/>
        </w:tabs>
        <w:ind w:left="0"/>
        <w:contextualSpacing w:val="0"/>
        <w:jc w:val="both"/>
        <w:rPr>
          <w:rFonts w:ascii="Times New Roman" w:hAnsi="Times New Roman" w:cs="Times New Roman"/>
          <w:sz w:val="24"/>
          <w:szCs w:val="24"/>
        </w:rPr>
      </w:pPr>
    </w:p>
    <w:p w:rsidR="00CF75A7" w:rsidRDefault="00CF75A7">
      <w:pPr>
        <w:rPr>
          <w:rFonts w:eastAsiaTheme="minorHAnsi"/>
          <w:color w:val="auto"/>
          <w:lang w:val="es-ES" w:bidi="ar-SA"/>
        </w:rPr>
      </w:pPr>
      <w:r>
        <w:br w:type="page"/>
      </w:r>
    </w:p>
    <w:p w:rsidR="009C3114" w:rsidRPr="00CD457F" w:rsidRDefault="001A7B83" w:rsidP="00CD457F">
      <w:pPr>
        <w:pStyle w:val="ListParagraph"/>
        <w:tabs>
          <w:tab w:val="left" w:pos="270"/>
        </w:tabs>
        <w:spacing w:after="0"/>
        <w:ind w:left="0"/>
        <w:contextualSpacing w:val="0"/>
        <w:jc w:val="both"/>
        <w:rPr>
          <w:rFonts w:ascii="Times New Roman" w:hAnsi="Times New Roman" w:cs="Times New Roman"/>
          <w:sz w:val="24"/>
          <w:szCs w:val="24"/>
        </w:rPr>
      </w:pPr>
      <w:r w:rsidRPr="00CD457F">
        <w:rPr>
          <w:rFonts w:ascii="Times New Roman" w:hAnsi="Times New Roman" w:cs="Times New Roman"/>
          <w:sz w:val="24"/>
          <w:szCs w:val="24"/>
        </w:rPr>
        <w:lastRenderedPageBreak/>
        <w:t xml:space="preserve">El Gobierno de El Salvador, </w:t>
      </w:r>
      <w:r w:rsidR="009C3114" w:rsidRPr="00CD457F">
        <w:rPr>
          <w:rFonts w:ascii="Times New Roman" w:hAnsi="Times New Roman" w:cs="Times New Roman"/>
          <w:sz w:val="24"/>
          <w:szCs w:val="24"/>
        </w:rPr>
        <w:t xml:space="preserve">tiene a bien dar cuenta sobre el cuestionario </w:t>
      </w:r>
      <w:r w:rsidRPr="00CD457F">
        <w:rPr>
          <w:rFonts w:ascii="Times New Roman" w:hAnsi="Times New Roman" w:cs="Times New Roman"/>
          <w:sz w:val="24"/>
          <w:szCs w:val="24"/>
        </w:rPr>
        <w:t>remitido por la Relatora Especial</w:t>
      </w:r>
      <w:r w:rsidR="009C3114" w:rsidRPr="00CD457F">
        <w:rPr>
          <w:rFonts w:ascii="Times New Roman" w:hAnsi="Times New Roman" w:cs="Times New Roman"/>
          <w:sz w:val="24"/>
          <w:szCs w:val="24"/>
        </w:rPr>
        <w:t>,</w:t>
      </w:r>
      <w:r w:rsidRPr="00CD457F">
        <w:rPr>
          <w:rFonts w:ascii="Times New Roman" w:hAnsi="Times New Roman" w:cs="Times New Roman"/>
          <w:sz w:val="24"/>
          <w:szCs w:val="24"/>
        </w:rPr>
        <w:t xml:space="preserve"> </w:t>
      </w:r>
      <w:r w:rsidR="009C3114" w:rsidRPr="00CD457F">
        <w:rPr>
          <w:rFonts w:ascii="Times New Roman" w:hAnsi="Times New Roman" w:cs="Times New Roman"/>
          <w:sz w:val="24"/>
          <w:szCs w:val="24"/>
        </w:rPr>
        <w:t>señora Catalina Devandas Aguilar, relativo a la Provisión de Apoyos para las personas con discapacidad.</w:t>
      </w:r>
    </w:p>
    <w:p w:rsidR="00CD457F" w:rsidRPr="00CF75A7" w:rsidRDefault="00CD457F" w:rsidP="00CD457F">
      <w:pPr>
        <w:pStyle w:val="NoSpacing"/>
        <w:widowControl w:val="0"/>
        <w:spacing w:line="276" w:lineRule="auto"/>
        <w:jc w:val="both"/>
        <w:rPr>
          <w:rFonts w:ascii="Times New Roman" w:hAnsi="Times New Roman" w:cs="Times New Roman"/>
          <w:sz w:val="24"/>
          <w:szCs w:val="24"/>
          <w:lang w:val="es-ES"/>
        </w:rPr>
      </w:pPr>
    </w:p>
    <w:p w:rsidR="00F74C92" w:rsidRPr="00CD457F" w:rsidRDefault="001A7B83" w:rsidP="00CD457F">
      <w:pPr>
        <w:pStyle w:val="NoSpacing"/>
        <w:widowControl w:val="0"/>
        <w:spacing w:line="276" w:lineRule="auto"/>
        <w:jc w:val="both"/>
        <w:rPr>
          <w:rFonts w:ascii="Times New Roman" w:hAnsi="Times New Roman" w:cs="Times New Roman"/>
          <w:sz w:val="24"/>
          <w:szCs w:val="24"/>
        </w:rPr>
      </w:pPr>
      <w:r w:rsidRPr="00CD457F">
        <w:rPr>
          <w:rFonts w:ascii="Times New Roman" w:hAnsi="Times New Roman" w:cs="Times New Roman"/>
          <w:sz w:val="24"/>
          <w:szCs w:val="24"/>
        </w:rPr>
        <w:t xml:space="preserve">El Salvador </w:t>
      </w:r>
      <w:r w:rsidR="009C3114" w:rsidRPr="00CD457F">
        <w:rPr>
          <w:rFonts w:ascii="Times New Roman" w:hAnsi="Times New Roman" w:cs="Times New Roman"/>
          <w:sz w:val="24"/>
          <w:szCs w:val="24"/>
        </w:rPr>
        <w:t>cuenta con el Consejo Nacional de Atención Integral a la Persona con Disc</w:t>
      </w:r>
      <w:r w:rsidR="00F74C92" w:rsidRPr="00CD457F">
        <w:rPr>
          <w:rFonts w:ascii="Times New Roman" w:hAnsi="Times New Roman" w:cs="Times New Roman"/>
          <w:sz w:val="24"/>
          <w:szCs w:val="24"/>
        </w:rPr>
        <w:t>apacidad,</w:t>
      </w:r>
      <w:r w:rsidR="00CD457F">
        <w:rPr>
          <w:rFonts w:ascii="Times New Roman" w:hAnsi="Times New Roman" w:cs="Times New Roman"/>
          <w:sz w:val="24"/>
          <w:szCs w:val="24"/>
        </w:rPr>
        <w:t xml:space="preserve"> CONAIPD, </w:t>
      </w:r>
      <w:r w:rsidR="00F74C92" w:rsidRPr="00CD457F">
        <w:rPr>
          <w:rFonts w:ascii="Times New Roman" w:hAnsi="Times New Roman" w:cs="Times New Roman"/>
          <w:sz w:val="24"/>
          <w:szCs w:val="24"/>
        </w:rPr>
        <w:t xml:space="preserve">instancia rectora que da seguimiento a la Política Nacional de Atención Integral a la Persona con Discapacidad, que en su Objetivo 4., establece la promoción y el aseguramiento de la atención en salud, rehabilitación y habilitación para las personas con discapacidad. De igual manera, se ha definido </w:t>
      </w:r>
      <w:r w:rsidR="00CD457F">
        <w:rPr>
          <w:rFonts w:ascii="Times New Roman" w:hAnsi="Times New Roman" w:cs="Times New Roman"/>
          <w:sz w:val="24"/>
          <w:szCs w:val="24"/>
        </w:rPr>
        <w:t xml:space="preserve">la </w:t>
      </w:r>
      <w:r w:rsidR="00F74C92" w:rsidRPr="00CD457F">
        <w:rPr>
          <w:rFonts w:ascii="Times New Roman" w:hAnsi="Times New Roman" w:cs="Times New Roman"/>
          <w:sz w:val="24"/>
          <w:szCs w:val="24"/>
        </w:rPr>
        <w:t>estrategia 4.3. Garantizar a las persona con discapacidad el goce progresivo del derecho a la rehabilitación y habilitación integral y sus líneas de acción.</w:t>
      </w:r>
      <w:r w:rsidR="00F74C92" w:rsidRPr="00CD457F">
        <w:rPr>
          <w:rStyle w:val="FootnoteReference"/>
          <w:rFonts w:ascii="Times New Roman" w:hAnsi="Times New Roman" w:cs="Times New Roman"/>
          <w:sz w:val="24"/>
          <w:szCs w:val="24"/>
        </w:rPr>
        <w:footnoteReference w:id="1"/>
      </w:r>
    </w:p>
    <w:p w:rsidR="00F74C92" w:rsidRPr="00CD457F" w:rsidRDefault="00F74C92" w:rsidP="00CD457F">
      <w:pPr>
        <w:pStyle w:val="NoSpacing"/>
        <w:widowControl w:val="0"/>
        <w:spacing w:line="276" w:lineRule="auto"/>
        <w:jc w:val="both"/>
        <w:rPr>
          <w:rFonts w:ascii="Times New Roman" w:hAnsi="Times New Roman" w:cs="Times New Roman"/>
          <w:sz w:val="24"/>
          <w:szCs w:val="24"/>
        </w:rPr>
      </w:pPr>
    </w:p>
    <w:p w:rsidR="00CD457F" w:rsidRDefault="00447C09" w:rsidP="00CD457F">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r w:rsidRPr="00CD457F">
        <w:rPr>
          <w:rFonts w:ascii="Times New Roman" w:eastAsia="Calibri" w:hAnsi="Times New Roman" w:cs="Times New Roman"/>
          <w:b w:val="0"/>
          <w:bCs w:val="0"/>
          <w:color w:val="auto"/>
          <w:sz w:val="24"/>
          <w:szCs w:val="24"/>
          <w:lang w:val="es-SV" w:bidi="ar-SA"/>
        </w:rPr>
        <w:t>El Salvador realiza esfuerzos encaminados a brindar y acercar la provisión de apoyos para las personas con discapacidad a través de diferentes instituciones</w:t>
      </w:r>
      <w:r w:rsidR="00CD457F">
        <w:rPr>
          <w:rFonts w:ascii="Times New Roman" w:eastAsia="Calibri" w:hAnsi="Times New Roman" w:cs="Times New Roman"/>
          <w:b w:val="0"/>
          <w:bCs w:val="0"/>
          <w:color w:val="auto"/>
          <w:sz w:val="24"/>
          <w:szCs w:val="24"/>
          <w:lang w:val="es-SV" w:bidi="ar-SA"/>
        </w:rPr>
        <w:t xml:space="preserve">, entre ellas, el Ministerio de Salud, </w:t>
      </w:r>
      <w:r w:rsidR="00F23AAC">
        <w:rPr>
          <w:rFonts w:ascii="Times New Roman" w:eastAsia="Calibri" w:hAnsi="Times New Roman" w:cs="Times New Roman"/>
          <w:b w:val="0"/>
          <w:bCs w:val="0"/>
          <w:color w:val="auto"/>
          <w:sz w:val="24"/>
          <w:szCs w:val="24"/>
          <w:lang w:val="es-SV" w:bidi="ar-SA"/>
        </w:rPr>
        <w:t xml:space="preserve">MINSAL, </w:t>
      </w:r>
      <w:r w:rsidR="00CD457F">
        <w:rPr>
          <w:rFonts w:ascii="Times New Roman" w:eastAsia="Calibri" w:hAnsi="Times New Roman" w:cs="Times New Roman"/>
          <w:b w:val="0"/>
          <w:bCs w:val="0"/>
          <w:color w:val="auto"/>
          <w:sz w:val="24"/>
          <w:szCs w:val="24"/>
          <w:lang w:val="es-SV" w:bidi="ar-SA"/>
        </w:rPr>
        <w:t xml:space="preserve">el Instituto Salvadoreño de Rehabilitación Integral, ISRI, </w:t>
      </w:r>
      <w:r w:rsidR="00F23AAC">
        <w:rPr>
          <w:rFonts w:ascii="Times New Roman" w:eastAsia="Calibri" w:hAnsi="Times New Roman" w:cs="Times New Roman"/>
          <w:b w:val="0"/>
          <w:bCs w:val="0"/>
          <w:color w:val="auto"/>
          <w:sz w:val="24"/>
          <w:szCs w:val="24"/>
          <w:lang w:val="es-SV" w:bidi="ar-SA"/>
        </w:rPr>
        <w:t>el Ministerio de Educación, MINED</w:t>
      </w:r>
      <w:r w:rsidR="001240E6">
        <w:rPr>
          <w:rFonts w:ascii="Times New Roman" w:eastAsia="Calibri" w:hAnsi="Times New Roman" w:cs="Times New Roman"/>
          <w:b w:val="0"/>
          <w:bCs w:val="0"/>
          <w:color w:val="auto"/>
          <w:sz w:val="24"/>
          <w:szCs w:val="24"/>
          <w:lang w:val="es-SV" w:bidi="ar-SA"/>
        </w:rPr>
        <w:t>, e</w:t>
      </w:r>
      <w:r w:rsidR="00CD457F">
        <w:rPr>
          <w:rFonts w:ascii="Times New Roman" w:eastAsia="Calibri" w:hAnsi="Times New Roman" w:cs="Times New Roman"/>
          <w:b w:val="0"/>
          <w:bCs w:val="0"/>
          <w:color w:val="auto"/>
          <w:sz w:val="24"/>
          <w:szCs w:val="24"/>
          <w:lang w:val="es-SV" w:bidi="ar-SA"/>
        </w:rPr>
        <w:t>l Fondo de Protección a Lisiados  Consecuencia del Conflicto Armado en El Salvador, FOPROLYD</w:t>
      </w:r>
      <w:r w:rsidR="001240E6">
        <w:rPr>
          <w:rFonts w:ascii="Times New Roman" w:eastAsia="Calibri" w:hAnsi="Times New Roman" w:cs="Times New Roman"/>
          <w:b w:val="0"/>
          <w:bCs w:val="0"/>
          <w:color w:val="auto"/>
          <w:sz w:val="24"/>
          <w:szCs w:val="24"/>
          <w:lang w:val="es-SV" w:bidi="ar-SA"/>
        </w:rPr>
        <w:t xml:space="preserve"> y el Instituto Salvadoreño del Seguro Social, ISSS</w:t>
      </w:r>
      <w:r w:rsidR="007C58D5" w:rsidRPr="00CD457F">
        <w:rPr>
          <w:rFonts w:ascii="Times New Roman" w:eastAsia="Calibri" w:hAnsi="Times New Roman" w:cs="Times New Roman"/>
          <w:b w:val="0"/>
          <w:bCs w:val="0"/>
          <w:color w:val="auto"/>
          <w:sz w:val="24"/>
          <w:szCs w:val="24"/>
          <w:lang w:val="es-SV" w:bidi="ar-SA"/>
        </w:rPr>
        <w:t>.</w:t>
      </w:r>
      <w:r w:rsidRPr="00CD457F">
        <w:rPr>
          <w:rFonts w:ascii="Times New Roman" w:eastAsia="Calibri" w:hAnsi="Times New Roman" w:cs="Times New Roman"/>
          <w:b w:val="0"/>
          <w:bCs w:val="0"/>
          <w:color w:val="auto"/>
          <w:sz w:val="24"/>
          <w:szCs w:val="24"/>
          <w:lang w:val="es-SV" w:bidi="ar-SA"/>
        </w:rPr>
        <w:t xml:space="preserve"> Cabe mencionar que El Salvador, cuenta con una población con discapacidad como consecuencia del conflicto armado interno y con una instancia especializada para su atención.</w:t>
      </w:r>
    </w:p>
    <w:p w:rsidR="00CD457F" w:rsidRDefault="00CD457F" w:rsidP="00CD457F">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147905" w:rsidRDefault="00147905" w:rsidP="00CD457F">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r>
        <w:rPr>
          <w:rFonts w:ascii="Times New Roman" w:eastAsia="Calibri" w:hAnsi="Times New Roman" w:cs="Times New Roman"/>
          <w:b w:val="0"/>
          <w:bCs w:val="0"/>
          <w:color w:val="auto"/>
          <w:sz w:val="24"/>
          <w:szCs w:val="24"/>
          <w:lang w:val="es-SV" w:bidi="ar-SA"/>
        </w:rPr>
        <w:t>Para dar respuesta al presente cuestionario se coordino con el Consejo Nacional de Atención Integral a la Persona con Discapacidad y se solicito información a las instituciones arriba mencionadas.</w:t>
      </w:r>
      <w:r w:rsidR="00B45324">
        <w:rPr>
          <w:rFonts w:ascii="Times New Roman" w:eastAsia="Calibri" w:hAnsi="Times New Roman" w:cs="Times New Roman"/>
          <w:b w:val="0"/>
          <w:bCs w:val="0"/>
          <w:color w:val="auto"/>
          <w:sz w:val="24"/>
          <w:szCs w:val="24"/>
          <w:lang w:val="es-SV" w:bidi="ar-SA"/>
        </w:rPr>
        <w:t xml:space="preserve"> Encontrará la información </w:t>
      </w:r>
      <w:r w:rsidR="001240E6">
        <w:rPr>
          <w:rFonts w:ascii="Times New Roman" w:eastAsia="Calibri" w:hAnsi="Times New Roman" w:cs="Times New Roman"/>
          <w:b w:val="0"/>
          <w:bCs w:val="0"/>
          <w:color w:val="auto"/>
          <w:sz w:val="24"/>
          <w:szCs w:val="24"/>
          <w:lang w:val="es-SV" w:bidi="ar-SA"/>
        </w:rPr>
        <w:t xml:space="preserve">sobre algunos programas y acciones </w:t>
      </w:r>
      <w:r w:rsidR="00B45324">
        <w:rPr>
          <w:rFonts w:ascii="Times New Roman" w:eastAsia="Calibri" w:hAnsi="Times New Roman" w:cs="Times New Roman"/>
          <w:b w:val="0"/>
          <w:bCs w:val="0"/>
          <w:color w:val="auto"/>
          <w:sz w:val="24"/>
          <w:szCs w:val="24"/>
          <w:lang w:val="es-SV" w:bidi="ar-SA"/>
        </w:rPr>
        <w:t>relativas a lo solicitado en el presente cuestionario.</w:t>
      </w:r>
    </w:p>
    <w:p w:rsidR="00147905" w:rsidRDefault="00147905" w:rsidP="00CD457F">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CD457F" w:rsidRDefault="00147905" w:rsidP="00CD457F">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r>
        <w:rPr>
          <w:rFonts w:ascii="Times New Roman" w:eastAsia="Calibri" w:hAnsi="Times New Roman" w:cs="Times New Roman"/>
          <w:b w:val="0"/>
          <w:bCs w:val="0"/>
          <w:color w:val="auto"/>
          <w:sz w:val="24"/>
          <w:szCs w:val="24"/>
          <w:lang w:val="es-SV" w:bidi="ar-SA"/>
        </w:rPr>
        <w:t>Cabe mencionar que se</w:t>
      </w:r>
      <w:r w:rsidR="00447C09" w:rsidRPr="00CD457F">
        <w:rPr>
          <w:rFonts w:ascii="Times New Roman" w:eastAsia="Calibri" w:hAnsi="Times New Roman" w:cs="Times New Roman"/>
          <w:b w:val="0"/>
          <w:bCs w:val="0"/>
          <w:color w:val="auto"/>
          <w:sz w:val="24"/>
          <w:szCs w:val="24"/>
          <w:lang w:val="es-SV" w:bidi="ar-SA"/>
        </w:rPr>
        <w:t xml:space="preserve">gún la Encuesta Nacional de Personas con Discapacidad </w:t>
      </w:r>
      <w:r>
        <w:rPr>
          <w:rFonts w:ascii="Times New Roman" w:eastAsia="Calibri" w:hAnsi="Times New Roman" w:cs="Times New Roman"/>
          <w:b w:val="0"/>
          <w:bCs w:val="0"/>
          <w:color w:val="auto"/>
          <w:sz w:val="24"/>
          <w:szCs w:val="24"/>
          <w:lang w:val="es-SV" w:bidi="ar-SA"/>
        </w:rPr>
        <w:t xml:space="preserve">de </w:t>
      </w:r>
      <w:r w:rsidR="00447C09" w:rsidRPr="00CD457F">
        <w:rPr>
          <w:rFonts w:ascii="Times New Roman" w:eastAsia="Calibri" w:hAnsi="Times New Roman" w:cs="Times New Roman"/>
          <w:b w:val="0"/>
          <w:bCs w:val="0"/>
          <w:color w:val="auto"/>
          <w:sz w:val="24"/>
          <w:szCs w:val="24"/>
          <w:lang w:val="es-SV" w:bidi="ar-SA"/>
        </w:rPr>
        <w:t xml:space="preserve">2015, da cuenta que la Tasa de Prevalencia </w:t>
      </w:r>
      <w:r w:rsidR="007C58D5" w:rsidRPr="00CD457F">
        <w:rPr>
          <w:rFonts w:ascii="Times New Roman" w:eastAsia="Calibri" w:hAnsi="Times New Roman" w:cs="Times New Roman"/>
          <w:b w:val="0"/>
          <w:bCs w:val="0"/>
          <w:color w:val="auto"/>
          <w:sz w:val="24"/>
          <w:szCs w:val="24"/>
          <w:lang w:val="es-SV" w:bidi="ar-SA"/>
        </w:rPr>
        <w:t>e</w:t>
      </w:r>
      <w:r w:rsidR="00447C09" w:rsidRPr="00CD457F">
        <w:rPr>
          <w:rFonts w:ascii="Times New Roman" w:eastAsia="Calibri" w:hAnsi="Times New Roman" w:cs="Times New Roman"/>
          <w:b w:val="0"/>
          <w:bCs w:val="0"/>
          <w:color w:val="auto"/>
          <w:sz w:val="24"/>
          <w:szCs w:val="24"/>
          <w:lang w:val="es-SV" w:bidi="ar-SA"/>
        </w:rPr>
        <w:t>s de 410,798 personas con discapacidad, que representa el 6.4%, sobre la población total de 6</w:t>
      </w:r>
      <w:proofErr w:type="gramStart"/>
      <w:r w:rsidR="00447C09" w:rsidRPr="00CD457F">
        <w:rPr>
          <w:rFonts w:ascii="Times New Roman" w:eastAsia="Calibri" w:hAnsi="Times New Roman" w:cs="Times New Roman"/>
          <w:b w:val="0"/>
          <w:bCs w:val="0"/>
          <w:color w:val="auto"/>
          <w:sz w:val="24"/>
          <w:szCs w:val="24"/>
          <w:lang w:val="es-SV" w:bidi="ar-SA"/>
        </w:rPr>
        <w:t>,460,336</w:t>
      </w:r>
      <w:proofErr w:type="gramEnd"/>
      <w:r w:rsidR="00447C09" w:rsidRPr="00CD457F">
        <w:rPr>
          <w:rFonts w:ascii="Times New Roman" w:eastAsia="Calibri" w:hAnsi="Times New Roman" w:cs="Times New Roman"/>
          <w:b w:val="0"/>
          <w:bCs w:val="0"/>
          <w:color w:val="auto"/>
          <w:sz w:val="24"/>
          <w:szCs w:val="24"/>
          <w:lang w:val="es-SV" w:bidi="ar-SA"/>
        </w:rPr>
        <w:t>.</w:t>
      </w:r>
    </w:p>
    <w:p w:rsidR="00CD457F" w:rsidRDefault="00CD457F" w:rsidP="00CD457F">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C856DB" w:rsidRDefault="00C856D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r w:rsidRPr="00CD457F">
        <w:rPr>
          <w:rFonts w:ascii="Times New Roman" w:eastAsia="Calibri" w:hAnsi="Times New Roman" w:cs="Times New Roman"/>
          <w:b w:val="0"/>
          <w:bCs w:val="0"/>
          <w:color w:val="auto"/>
          <w:sz w:val="24"/>
          <w:szCs w:val="24"/>
          <w:lang w:val="es-SV" w:bidi="ar-SA"/>
        </w:rPr>
        <w:t>Los resultados arroj</w:t>
      </w:r>
      <w:r w:rsidR="006A68C4" w:rsidRPr="00CD457F">
        <w:rPr>
          <w:rFonts w:ascii="Times New Roman" w:eastAsia="Calibri" w:hAnsi="Times New Roman" w:cs="Times New Roman"/>
          <w:b w:val="0"/>
          <w:bCs w:val="0"/>
          <w:color w:val="auto"/>
          <w:sz w:val="24"/>
          <w:szCs w:val="24"/>
          <w:lang w:val="es-SV" w:bidi="ar-SA"/>
        </w:rPr>
        <w:t xml:space="preserve">an que la población de 0 a 18 años </w:t>
      </w:r>
      <w:r w:rsidRPr="00CD457F">
        <w:rPr>
          <w:rFonts w:ascii="Times New Roman" w:eastAsia="Calibri" w:hAnsi="Times New Roman" w:cs="Times New Roman"/>
          <w:b w:val="0"/>
          <w:bCs w:val="0"/>
          <w:color w:val="auto"/>
          <w:sz w:val="24"/>
          <w:szCs w:val="24"/>
          <w:lang w:val="es-SV" w:bidi="ar-SA"/>
        </w:rPr>
        <w:t xml:space="preserve">asciende a 67,422 niños, niñas y adolescentes; las mujeres con discapacidad alcanzan el 54.2% y los hombres el 45.8%; </w:t>
      </w:r>
      <w:r w:rsidR="001240E6">
        <w:rPr>
          <w:rFonts w:ascii="Times New Roman" w:eastAsia="Calibri" w:hAnsi="Times New Roman" w:cs="Times New Roman"/>
          <w:b w:val="0"/>
          <w:bCs w:val="0"/>
          <w:color w:val="auto"/>
          <w:sz w:val="24"/>
          <w:szCs w:val="24"/>
          <w:lang w:val="es-SV" w:bidi="ar-SA"/>
        </w:rPr>
        <w:t xml:space="preserve"> </w:t>
      </w:r>
      <w:r w:rsidRPr="00CD457F">
        <w:rPr>
          <w:rFonts w:ascii="Times New Roman" w:eastAsia="Calibri" w:hAnsi="Times New Roman" w:cs="Times New Roman"/>
          <w:b w:val="0"/>
          <w:bCs w:val="0"/>
          <w:color w:val="auto"/>
          <w:sz w:val="24"/>
          <w:szCs w:val="24"/>
          <w:lang w:val="es-SV" w:bidi="ar-SA"/>
        </w:rPr>
        <w:t xml:space="preserve">la mayor concentración de personas con discapacidad se encuentra entre las personas de 25 a 64 años de edad y de 65 </w:t>
      </w:r>
      <w:r w:rsidR="007C58D5" w:rsidRPr="00CD457F">
        <w:rPr>
          <w:rFonts w:ascii="Times New Roman" w:eastAsia="Calibri" w:hAnsi="Times New Roman" w:cs="Times New Roman"/>
          <w:b w:val="0"/>
          <w:bCs w:val="0"/>
          <w:color w:val="auto"/>
          <w:sz w:val="24"/>
          <w:szCs w:val="24"/>
          <w:lang w:val="es-SV" w:bidi="ar-SA"/>
        </w:rPr>
        <w:t>y más, lo que equivale a un 80%; lo cual es congruente con lo anotado en los párrafos anteriores.</w:t>
      </w:r>
    </w:p>
    <w:p w:rsidR="00EB1FBB" w:rsidRDefault="00EB1FBB" w:rsidP="00E71F84">
      <w:pPr>
        <w:pStyle w:val="Header"/>
        <w:tabs>
          <w:tab w:val="left" w:pos="720"/>
          <w:tab w:val="left" w:pos="1800"/>
        </w:tabs>
        <w:jc w:val="center"/>
        <w:rPr>
          <w:b/>
          <w:sz w:val="24"/>
          <w:szCs w:val="24"/>
          <w:lang w:val="es-GT"/>
        </w:rPr>
      </w:pPr>
    </w:p>
    <w:p w:rsidR="00EB1FBB" w:rsidRDefault="00EB1FBB" w:rsidP="00E71F84">
      <w:pPr>
        <w:pStyle w:val="Header"/>
        <w:tabs>
          <w:tab w:val="left" w:pos="720"/>
          <w:tab w:val="left" w:pos="1800"/>
        </w:tabs>
        <w:jc w:val="center"/>
        <w:rPr>
          <w:b/>
          <w:sz w:val="24"/>
          <w:szCs w:val="24"/>
          <w:lang w:val="es-GT"/>
        </w:rPr>
      </w:pPr>
    </w:p>
    <w:p w:rsidR="00EB1FBB" w:rsidRDefault="00EB1FBB" w:rsidP="00E71F84">
      <w:pPr>
        <w:pStyle w:val="Header"/>
        <w:tabs>
          <w:tab w:val="left" w:pos="720"/>
          <w:tab w:val="left" w:pos="1800"/>
        </w:tabs>
        <w:jc w:val="center"/>
        <w:rPr>
          <w:b/>
          <w:sz w:val="24"/>
          <w:szCs w:val="24"/>
          <w:lang w:val="es-GT"/>
        </w:rPr>
      </w:pPr>
    </w:p>
    <w:p w:rsidR="00CF75A7" w:rsidRDefault="00CF75A7">
      <w:pPr>
        <w:rPr>
          <w:b/>
          <w:color w:val="auto"/>
          <w:lang w:val="es-GT" w:bidi="ar-SA"/>
        </w:rPr>
      </w:pPr>
      <w:r>
        <w:rPr>
          <w:b/>
          <w:lang w:val="es-GT"/>
        </w:rPr>
        <w:br w:type="page"/>
      </w:r>
    </w:p>
    <w:p w:rsidR="00EB1FBB" w:rsidRDefault="00EB1FBB" w:rsidP="00E71F84">
      <w:pPr>
        <w:pStyle w:val="Header"/>
        <w:tabs>
          <w:tab w:val="left" w:pos="720"/>
          <w:tab w:val="left" w:pos="1800"/>
        </w:tabs>
        <w:jc w:val="center"/>
        <w:rPr>
          <w:b/>
          <w:sz w:val="24"/>
          <w:szCs w:val="24"/>
          <w:lang w:val="es-GT"/>
        </w:rPr>
      </w:pPr>
    </w:p>
    <w:p w:rsidR="00E71F84" w:rsidRPr="00E71F84" w:rsidRDefault="00E71F84" w:rsidP="00E71F84">
      <w:pPr>
        <w:pStyle w:val="Header"/>
        <w:tabs>
          <w:tab w:val="left" w:pos="720"/>
          <w:tab w:val="left" w:pos="1800"/>
        </w:tabs>
        <w:jc w:val="center"/>
        <w:rPr>
          <w:b/>
          <w:sz w:val="24"/>
          <w:szCs w:val="24"/>
          <w:lang w:val="es-GT"/>
        </w:rPr>
      </w:pPr>
      <w:r w:rsidRPr="00E71F84">
        <w:rPr>
          <w:b/>
          <w:sz w:val="24"/>
          <w:szCs w:val="24"/>
          <w:lang w:val="es-GT"/>
        </w:rPr>
        <w:t>GLOSARIO</w:t>
      </w:r>
    </w:p>
    <w:p w:rsidR="00E71F84" w:rsidRDefault="00E71F84" w:rsidP="00E71F84">
      <w:pPr>
        <w:pStyle w:val="Header"/>
        <w:tabs>
          <w:tab w:val="left" w:pos="720"/>
          <w:tab w:val="left" w:pos="1800"/>
        </w:tabs>
        <w:jc w:val="both"/>
        <w:rPr>
          <w:sz w:val="24"/>
          <w:szCs w:val="24"/>
          <w:lang w:val="es-GT"/>
        </w:rPr>
      </w:pPr>
    </w:p>
    <w:p w:rsidR="00E71F84" w:rsidRDefault="00E71F84" w:rsidP="00E71F84">
      <w:pPr>
        <w:pStyle w:val="Header"/>
        <w:tabs>
          <w:tab w:val="left" w:pos="720"/>
          <w:tab w:val="left" w:pos="1800"/>
        </w:tabs>
        <w:jc w:val="both"/>
        <w:rPr>
          <w:sz w:val="24"/>
          <w:szCs w:val="24"/>
          <w:lang w:val="es-G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178"/>
      </w:tblGrid>
      <w:tr w:rsidR="00E71F84" w:rsidRPr="00CF75A7" w:rsidTr="00EB1FBB">
        <w:tc>
          <w:tcPr>
            <w:tcW w:w="2088" w:type="dxa"/>
          </w:tcPr>
          <w:p w:rsidR="00E71F84" w:rsidRDefault="00E71F84" w:rsidP="00EB1FBB">
            <w:pPr>
              <w:pStyle w:val="Header"/>
              <w:tabs>
                <w:tab w:val="left" w:pos="720"/>
                <w:tab w:val="left" w:pos="1800"/>
              </w:tabs>
              <w:spacing w:line="480" w:lineRule="auto"/>
              <w:jc w:val="both"/>
              <w:rPr>
                <w:sz w:val="24"/>
                <w:szCs w:val="24"/>
                <w:lang w:val="es-GT"/>
              </w:rPr>
            </w:pPr>
            <w:r>
              <w:rPr>
                <w:sz w:val="24"/>
                <w:szCs w:val="24"/>
                <w:lang w:val="es-GT"/>
              </w:rPr>
              <w:t>CAISA</w:t>
            </w:r>
          </w:p>
        </w:tc>
        <w:tc>
          <w:tcPr>
            <w:tcW w:w="7391" w:type="dxa"/>
          </w:tcPr>
          <w:p w:rsidR="00E71F84" w:rsidRDefault="00B9745B" w:rsidP="00EB1FBB">
            <w:pPr>
              <w:pStyle w:val="Header"/>
              <w:tabs>
                <w:tab w:val="left" w:pos="720"/>
                <w:tab w:val="left" w:pos="1800"/>
              </w:tabs>
              <w:spacing w:line="480" w:lineRule="auto"/>
              <w:jc w:val="both"/>
              <w:rPr>
                <w:sz w:val="24"/>
                <w:szCs w:val="24"/>
                <w:lang w:val="es-GT"/>
              </w:rPr>
            </w:pPr>
            <w:r w:rsidRPr="00147905">
              <w:rPr>
                <w:sz w:val="24"/>
                <w:szCs w:val="24"/>
                <w:lang w:val="es-GT"/>
              </w:rPr>
              <w:t>Centro de Atención Integral de Salud del Adolescente</w:t>
            </w:r>
          </w:p>
        </w:tc>
      </w:tr>
      <w:tr w:rsidR="00E71F84" w:rsidRPr="00CF75A7" w:rsidTr="00EB1FBB">
        <w:tc>
          <w:tcPr>
            <w:tcW w:w="2088" w:type="dxa"/>
          </w:tcPr>
          <w:p w:rsidR="00E71F84" w:rsidRDefault="00E71F84" w:rsidP="00EB1FBB">
            <w:pPr>
              <w:pStyle w:val="Header"/>
              <w:tabs>
                <w:tab w:val="left" w:pos="720"/>
                <w:tab w:val="left" w:pos="1800"/>
              </w:tabs>
              <w:spacing w:line="480" w:lineRule="auto"/>
              <w:jc w:val="both"/>
              <w:rPr>
                <w:sz w:val="24"/>
                <w:szCs w:val="24"/>
                <w:lang w:val="es-GT"/>
              </w:rPr>
            </w:pPr>
            <w:r>
              <w:rPr>
                <w:sz w:val="24"/>
                <w:szCs w:val="24"/>
                <w:lang w:val="es-GT"/>
              </w:rPr>
              <w:t>CIAMIN</w:t>
            </w:r>
          </w:p>
        </w:tc>
        <w:tc>
          <w:tcPr>
            <w:tcW w:w="7391" w:type="dxa"/>
          </w:tcPr>
          <w:p w:rsidR="00E71F84" w:rsidRDefault="00B9745B" w:rsidP="00EB1FBB">
            <w:pPr>
              <w:pStyle w:val="Header"/>
              <w:tabs>
                <w:tab w:val="left" w:pos="720"/>
                <w:tab w:val="left" w:pos="1800"/>
              </w:tabs>
              <w:spacing w:line="480" w:lineRule="auto"/>
              <w:jc w:val="both"/>
              <w:rPr>
                <w:sz w:val="24"/>
                <w:szCs w:val="24"/>
                <w:lang w:val="es-GT"/>
              </w:rPr>
            </w:pPr>
            <w:r>
              <w:rPr>
                <w:sz w:val="24"/>
                <w:szCs w:val="24"/>
                <w:lang w:val="es-GT"/>
              </w:rPr>
              <w:t>C</w:t>
            </w:r>
            <w:r w:rsidRPr="00147905">
              <w:rPr>
                <w:sz w:val="24"/>
                <w:szCs w:val="24"/>
                <w:lang w:val="es-GT"/>
              </w:rPr>
              <w:t>entro Integral de Salud Materno Infantil y de Nutrición</w:t>
            </w:r>
          </w:p>
        </w:tc>
      </w:tr>
      <w:tr w:rsidR="00E71F84" w:rsidRPr="00CF75A7" w:rsidTr="00EB1FBB">
        <w:tc>
          <w:tcPr>
            <w:tcW w:w="2088" w:type="dxa"/>
          </w:tcPr>
          <w:p w:rsidR="00B9745B" w:rsidRDefault="00B9745B" w:rsidP="00EB1FBB">
            <w:pPr>
              <w:pStyle w:val="Header"/>
              <w:tabs>
                <w:tab w:val="left" w:pos="720"/>
                <w:tab w:val="left" w:pos="1800"/>
              </w:tabs>
              <w:spacing w:line="480" w:lineRule="auto"/>
              <w:jc w:val="both"/>
              <w:rPr>
                <w:sz w:val="24"/>
                <w:szCs w:val="24"/>
                <w:lang w:val="es-GT"/>
              </w:rPr>
            </w:pPr>
            <w:r>
              <w:rPr>
                <w:sz w:val="24"/>
                <w:szCs w:val="24"/>
                <w:lang w:val="es-GT"/>
              </w:rPr>
              <w:t>CERPROFA</w:t>
            </w:r>
          </w:p>
        </w:tc>
        <w:tc>
          <w:tcPr>
            <w:tcW w:w="7391" w:type="dxa"/>
          </w:tcPr>
          <w:p w:rsidR="00E71F84" w:rsidRPr="00EB1FBB" w:rsidRDefault="00EB1FBB" w:rsidP="00EB1FBB">
            <w:pPr>
              <w:pStyle w:val="Header"/>
              <w:tabs>
                <w:tab w:val="left" w:pos="720"/>
                <w:tab w:val="left" w:pos="1800"/>
              </w:tabs>
              <w:spacing w:line="480" w:lineRule="auto"/>
              <w:jc w:val="both"/>
              <w:rPr>
                <w:sz w:val="24"/>
                <w:szCs w:val="24"/>
                <w:lang w:val="es-GT"/>
              </w:rPr>
            </w:pPr>
            <w:r w:rsidRPr="00EB1FBB">
              <w:rPr>
                <w:sz w:val="24"/>
                <w:szCs w:val="24"/>
              </w:rPr>
              <w:t>Centro de Rehabilitación de la Fuerza Armada</w:t>
            </w:r>
          </w:p>
        </w:tc>
      </w:tr>
      <w:tr w:rsidR="00EB1FBB" w:rsidRPr="00CF75A7" w:rsidTr="00EB1FBB">
        <w:tc>
          <w:tcPr>
            <w:tcW w:w="2088" w:type="dxa"/>
          </w:tcPr>
          <w:p w:rsidR="00EB1FBB" w:rsidRDefault="00EB1FBB" w:rsidP="00EB1FBB">
            <w:pPr>
              <w:pStyle w:val="Header"/>
              <w:tabs>
                <w:tab w:val="left" w:pos="720"/>
                <w:tab w:val="left" w:pos="1800"/>
              </w:tabs>
              <w:spacing w:line="480" w:lineRule="auto"/>
              <w:jc w:val="both"/>
              <w:rPr>
                <w:sz w:val="24"/>
                <w:szCs w:val="24"/>
                <w:lang w:val="es-GT"/>
              </w:rPr>
            </w:pPr>
            <w:r>
              <w:rPr>
                <w:sz w:val="24"/>
                <w:szCs w:val="24"/>
                <w:lang w:val="es-GT"/>
              </w:rPr>
              <w:t>FOPROLYD</w:t>
            </w:r>
          </w:p>
        </w:tc>
        <w:tc>
          <w:tcPr>
            <w:tcW w:w="7391" w:type="dxa"/>
          </w:tcPr>
          <w:p w:rsidR="00EB1FBB" w:rsidRDefault="00EB1FBB" w:rsidP="00EB1FBB">
            <w:pPr>
              <w:pStyle w:val="Header"/>
              <w:tabs>
                <w:tab w:val="left" w:pos="720"/>
                <w:tab w:val="left" w:pos="1800"/>
              </w:tabs>
              <w:jc w:val="both"/>
              <w:rPr>
                <w:sz w:val="24"/>
                <w:szCs w:val="24"/>
              </w:rPr>
            </w:pPr>
            <w:r>
              <w:rPr>
                <w:sz w:val="24"/>
                <w:szCs w:val="24"/>
              </w:rPr>
              <w:t xml:space="preserve">Fondo de Protección de Lisiados y Discapacitados a Consecuencia del Conflicto Armado </w:t>
            </w:r>
          </w:p>
          <w:p w:rsidR="00EB1FBB" w:rsidRPr="00EB1FBB" w:rsidRDefault="00EB1FBB" w:rsidP="00EB1FBB">
            <w:pPr>
              <w:pStyle w:val="Header"/>
              <w:tabs>
                <w:tab w:val="left" w:pos="720"/>
                <w:tab w:val="left" w:pos="1800"/>
              </w:tabs>
              <w:jc w:val="both"/>
              <w:rPr>
                <w:sz w:val="24"/>
                <w:szCs w:val="24"/>
              </w:rPr>
            </w:pPr>
          </w:p>
        </w:tc>
      </w:tr>
      <w:tr w:rsidR="00E71F84" w:rsidRPr="00CF75A7" w:rsidTr="00EB1FBB">
        <w:tc>
          <w:tcPr>
            <w:tcW w:w="2088" w:type="dxa"/>
          </w:tcPr>
          <w:p w:rsidR="00B9745B" w:rsidRDefault="00B9745B" w:rsidP="00EB1FBB">
            <w:pPr>
              <w:pStyle w:val="Header"/>
              <w:tabs>
                <w:tab w:val="left" w:pos="720"/>
                <w:tab w:val="left" w:pos="1800"/>
              </w:tabs>
              <w:spacing w:line="480" w:lineRule="auto"/>
              <w:jc w:val="both"/>
              <w:rPr>
                <w:sz w:val="24"/>
                <w:szCs w:val="24"/>
                <w:lang w:val="es-GT"/>
              </w:rPr>
            </w:pPr>
            <w:r>
              <w:rPr>
                <w:sz w:val="24"/>
                <w:szCs w:val="24"/>
                <w:lang w:val="es-GT"/>
              </w:rPr>
              <w:t>IPSFA</w:t>
            </w:r>
          </w:p>
        </w:tc>
        <w:tc>
          <w:tcPr>
            <w:tcW w:w="7391" w:type="dxa"/>
          </w:tcPr>
          <w:p w:rsidR="00E71F84" w:rsidRDefault="00531B9E" w:rsidP="00EB1FBB">
            <w:pPr>
              <w:pStyle w:val="Header"/>
              <w:tabs>
                <w:tab w:val="left" w:pos="720"/>
                <w:tab w:val="left" w:pos="1800"/>
              </w:tabs>
              <w:spacing w:line="480" w:lineRule="auto"/>
              <w:jc w:val="both"/>
              <w:rPr>
                <w:sz w:val="24"/>
                <w:szCs w:val="24"/>
                <w:lang w:val="es-GT"/>
              </w:rPr>
            </w:pPr>
            <w:r>
              <w:rPr>
                <w:sz w:val="24"/>
                <w:szCs w:val="24"/>
                <w:lang w:val="es-GT"/>
              </w:rPr>
              <w:t>Instituto de Previsión Social de la Fuerza Armada</w:t>
            </w:r>
          </w:p>
        </w:tc>
      </w:tr>
      <w:tr w:rsidR="00E71F84" w:rsidRPr="00CF75A7" w:rsidTr="00EB1FBB">
        <w:tc>
          <w:tcPr>
            <w:tcW w:w="2088" w:type="dxa"/>
          </w:tcPr>
          <w:p w:rsidR="00B9745B" w:rsidRDefault="00B9745B" w:rsidP="00EB1FBB">
            <w:pPr>
              <w:pStyle w:val="Header"/>
              <w:tabs>
                <w:tab w:val="left" w:pos="720"/>
                <w:tab w:val="left" w:pos="1800"/>
              </w:tabs>
              <w:spacing w:line="480" w:lineRule="auto"/>
              <w:jc w:val="both"/>
              <w:rPr>
                <w:sz w:val="24"/>
                <w:szCs w:val="24"/>
                <w:lang w:val="es-GT"/>
              </w:rPr>
            </w:pPr>
            <w:r>
              <w:rPr>
                <w:sz w:val="24"/>
                <w:szCs w:val="24"/>
                <w:lang w:val="es-GT"/>
              </w:rPr>
              <w:t>ISRI</w:t>
            </w:r>
          </w:p>
        </w:tc>
        <w:tc>
          <w:tcPr>
            <w:tcW w:w="7391" w:type="dxa"/>
          </w:tcPr>
          <w:p w:rsidR="00E71F84" w:rsidRDefault="00531B9E" w:rsidP="00EB1FBB">
            <w:pPr>
              <w:pStyle w:val="Header"/>
              <w:tabs>
                <w:tab w:val="left" w:pos="720"/>
                <w:tab w:val="left" w:pos="1800"/>
              </w:tabs>
              <w:spacing w:line="480" w:lineRule="auto"/>
              <w:jc w:val="both"/>
              <w:rPr>
                <w:sz w:val="24"/>
                <w:szCs w:val="24"/>
                <w:lang w:val="es-GT"/>
              </w:rPr>
            </w:pPr>
            <w:r>
              <w:rPr>
                <w:sz w:val="24"/>
                <w:szCs w:val="24"/>
                <w:lang w:val="es-GT"/>
              </w:rPr>
              <w:t>Instituto Salvadoreño de Rehabilitación Integral</w:t>
            </w:r>
          </w:p>
        </w:tc>
      </w:tr>
      <w:tr w:rsidR="00E71F84" w:rsidTr="00EB1FBB">
        <w:tc>
          <w:tcPr>
            <w:tcW w:w="2088" w:type="dxa"/>
          </w:tcPr>
          <w:p w:rsidR="00E71F84" w:rsidRDefault="00B9745B" w:rsidP="00EB1FBB">
            <w:pPr>
              <w:pStyle w:val="Header"/>
              <w:tabs>
                <w:tab w:val="left" w:pos="720"/>
                <w:tab w:val="left" w:pos="1800"/>
              </w:tabs>
              <w:spacing w:line="480" w:lineRule="auto"/>
              <w:jc w:val="both"/>
              <w:rPr>
                <w:sz w:val="24"/>
                <w:szCs w:val="24"/>
                <w:lang w:val="es-GT"/>
              </w:rPr>
            </w:pPr>
            <w:r>
              <w:rPr>
                <w:sz w:val="24"/>
                <w:szCs w:val="24"/>
                <w:lang w:val="es-GT"/>
              </w:rPr>
              <w:t>MINSAL</w:t>
            </w:r>
          </w:p>
        </w:tc>
        <w:tc>
          <w:tcPr>
            <w:tcW w:w="7391" w:type="dxa"/>
          </w:tcPr>
          <w:p w:rsidR="00E71F84" w:rsidRDefault="00EC369E" w:rsidP="00EB1FBB">
            <w:pPr>
              <w:pStyle w:val="Header"/>
              <w:tabs>
                <w:tab w:val="left" w:pos="720"/>
                <w:tab w:val="left" w:pos="1800"/>
              </w:tabs>
              <w:spacing w:line="480" w:lineRule="auto"/>
              <w:jc w:val="both"/>
              <w:rPr>
                <w:sz w:val="24"/>
                <w:szCs w:val="24"/>
                <w:lang w:val="es-GT"/>
              </w:rPr>
            </w:pPr>
            <w:r>
              <w:rPr>
                <w:sz w:val="24"/>
                <w:szCs w:val="24"/>
                <w:lang w:val="es-GT"/>
              </w:rPr>
              <w:t>Ministerio de Salud</w:t>
            </w:r>
          </w:p>
        </w:tc>
      </w:tr>
      <w:tr w:rsidR="00E71F84" w:rsidTr="00EB1FBB">
        <w:tc>
          <w:tcPr>
            <w:tcW w:w="2088" w:type="dxa"/>
          </w:tcPr>
          <w:p w:rsidR="00E71F84" w:rsidRDefault="00B9745B" w:rsidP="00EB1FBB">
            <w:pPr>
              <w:pStyle w:val="Header"/>
              <w:tabs>
                <w:tab w:val="left" w:pos="720"/>
                <w:tab w:val="left" w:pos="1800"/>
              </w:tabs>
              <w:spacing w:line="480" w:lineRule="auto"/>
              <w:jc w:val="both"/>
              <w:rPr>
                <w:sz w:val="24"/>
                <w:szCs w:val="24"/>
                <w:lang w:val="es-GT"/>
              </w:rPr>
            </w:pPr>
            <w:r>
              <w:rPr>
                <w:sz w:val="24"/>
                <w:szCs w:val="24"/>
                <w:lang w:val="es-GT"/>
              </w:rPr>
              <w:t>MINED</w:t>
            </w:r>
          </w:p>
        </w:tc>
        <w:tc>
          <w:tcPr>
            <w:tcW w:w="7391" w:type="dxa"/>
          </w:tcPr>
          <w:p w:rsidR="00E71F84" w:rsidRDefault="00EC369E" w:rsidP="00EB1FBB">
            <w:pPr>
              <w:pStyle w:val="Header"/>
              <w:tabs>
                <w:tab w:val="left" w:pos="720"/>
                <w:tab w:val="left" w:pos="1800"/>
              </w:tabs>
              <w:spacing w:line="480" w:lineRule="auto"/>
              <w:jc w:val="both"/>
              <w:rPr>
                <w:sz w:val="24"/>
                <w:szCs w:val="24"/>
                <w:lang w:val="es-GT"/>
              </w:rPr>
            </w:pPr>
            <w:r>
              <w:rPr>
                <w:sz w:val="24"/>
                <w:szCs w:val="24"/>
                <w:lang w:val="es-GT"/>
              </w:rPr>
              <w:t>Ministerio de Educación</w:t>
            </w:r>
          </w:p>
        </w:tc>
      </w:tr>
      <w:tr w:rsidR="00B9745B" w:rsidTr="00EB1FBB">
        <w:tc>
          <w:tcPr>
            <w:tcW w:w="2088" w:type="dxa"/>
          </w:tcPr>
          <w:p w:rsidR="00B9745B" w:rsidRDefault="00B9745B" w:rsidP="00EB1FBB">
            <w:pPr>
              <w:pStyle w:val="Header"/>
              <w:tabs>
                <w:tab w:val="left" w:pos="720"/>
                <w:tab w:val="left" w:pos="1800"/>
              </w:tabs>
              <w:spacing w:line="480" w:lineRule="auto"/>
              <w:jc w:val="both"/>
              <w:rPr>
                <w:sz w:val="24"/>
                <w:szCs w:val="24"/>
                <w:lang w:val="es-GT"/>
              </w:rPr>
            </w:pPr>
            <w:r>
              <w:rPr>
                <w:sz w:val="24"/>
                <w:szCs w:val="24"/>
                <w:lang w:val="es-GT"/>
              </w:rPr>
              <w:t>OSI</w:t>
            </w:r>
          </w:p>
        </w:tc>
        <w:tc>
          <w:tcPr>
            <w:tcW w:w="7391" w:type="dxa"/>
          </w:tcPr>
          <w:p w:rsidR="00B9745B" w:rsidRDefault="00B9745B" w:rsidP="00EB1FBB">
            <w:pPr>
              <w:pStyle w:val="Header"/>
              <w:tabs>
                <w:tab w:val="left" w:pos="720"/>
                <w:tab w:val="left" w:pos="1800"/>
              </w:tabs>
              <w:spacing w:line="480" w:lineRule="auto"/>
              <w:jc w:val="both"/>
              <w:rPr>
                <w:sz w:val="24"/>
                <w:szCs w:val="24"/>
                <w:lang w:val="es-GT"/>
              </w:rPr>
            </w:pPr>
            <w:r w:rsidRPr="00147905">
              <w:rPr>
                <w:sz w:val="24"/>
                <w:szCs w:val="24"/>
                <w:lang w:val="es-GT"/>
              </w:rPr>
              <w:t>Oficinas Sanitarias Internacionales</w:t>
            </w:r>
          </w:p>
        </w:tc>
      </w:tr>
      <w:tr w:rsidR="00E71F84" w:rsidRPr="00CF75A7" w:rsidTr="00EB1FBB">
        <w:tc>
          <w:tcPr>
            <w:tcW w:w="2088" w:type="dxa"/>
          </w:tcPr>
          <w:p w:rsidR="00E71F84" w:rsidRDefault="00B9745B" w:rsidP="00EB1FBB">
            <w:pPr>
              <w:pStyle w:val="Header"/>
              <w:tabs>
                <w:tab w:val="left" w:pos="720"/>
                <w:tab w:val="left" w:pos="1800"/>
              </w:tabs>
              <w:spacing w:line="480" w:lineRule="auto"/>
              <w:jc w:val="both"/>
              <w:rPr>
                <w:sz w:val="24"/>
                <w:szCs w:val="24"/>
                <w:lang w:val="es-GT"/>
              </w:rPr>
            </w:pPr>
            <w:r>
              <w:rPr>
                <w:sz w:val="24"/>
                <w:szCs w:val="24"/>
                <w:lang w:val="es-GT"/>
              </w:rPr>
              <w:t>UCSF</w:t>
            </w:r>
          </w:p>
        </w:tc>
        <w:tc>
          <w:tcPr>
            <w:tcW w:w="7391" w:type="dxa"/>
          </w:tcPr>
          <w:p w:rsidR="00E71F84" w:rsidRDefault="00B9745B" w:rsidP="00EB1FBB">
            <w:pPr>
              <w:pStyle w:val="Header"/>
              <w:tabs>
                <w:tab w:val="left" w:pos="720"/>
                <w:tab w:val="left" w:pos="1800"/>
              </w:tabs>
              <w:spacing w:line="480" w:lineRule="auto"/>
              <w:jc w:val="both"/>
              <w:rPr>
                <w:sz w:val="24"/>
                <w:szCs w:val="24"/>
                <w:lang w:val="es-GT"/>
              </w:rPr>
            </w:pPr>
            <w:r w:rsidRPr="00147905">
              <w:rPr>
                <w:sz w:val="24"/>
                <w:szCs w:val="24"/>
                <w:lang w:val="es-GT"/>
              </w:rPr>
              <w:t>Unidades Comunitarias de Salud Familiar</w:t>
            </w:r>
          </w:p>
        </w:tc>
      </w:tr>
      <w:tr w:rsidR="00B9745B" w:rsidRPr="00CF75A7" w:rsidTr="00EB1FBB">
        <w:tc>
          <w:tcPr>
            <w:tcW w:w="2088" w:type="dxa"/>
          </w:tcPr>
          <w:p w:rsidR="00B9745B" w:rsidRDefault="00B9745B" w:rsidP="00EB1FBB">
            <w:pPr>
              <w:pStyle w:val="Header"/>
              <w:tabs>
                <w:tab w:val="left" w:pos="720"/>
                <w:tab w:val="left" w:pos="1800"/>
              </w:tabs>
              <w:spacing w:line="480" w:lineRule="auto"/>
              <w:jc w:val="both"/>
              <w:rPr>
                <w:sz w:val="24"/>
                <w:szCs w:val="24"/>
                <w:lang w:val="es-GT"/>
              </w:rPr>
            </w:pPr>
          </w:p>
        </w:tc>
        <w:tc>
          <w:tcPr>
            <w:tcW w:w="7391" w:type="dxa"/>
          </w:tcPr>
          <w:p w:rsidR="00B9745B" w:rsidRDefault="00B9745B" w:rsidP="00EB1FBB">
            <w:pPr>
              <w:pStyle w:val="Header"/>
              <w:tabs>
                <w:tab w:val="left" w:pos="720"/>
                <w:tab w:val="left" w:pos="1800"/>
              </w:tabs>
              <w:spacing w:line="480" w:lineRule="auto"/>
              <w:jc w:val="both"/>
              <w:rPr>
                <w:sz w:val="24"/>
                <w:szCs w:val="24"/>
                <w:lang w:val="es-GT"/>
              </w:rPr>
            </w:pPr>
          </w:p>
        </w:tc>
      </w:tr>
    </w:tbl>
    <w:p w:rsidR="00E71F84" w:rsidRDefault="00E71F84" w:rsidP="00E71F84">
      <w:pPr>
        <w:pStyle w:val="Header"/>
        <w:tabs>
          <w:tab w:val="left" w:pos="720"/>
          <w:tab w:val="left" w:pos="1800"/>
        </w:tabs>
        <w:jc w:val="both"/>
        <w:rPr>
          <w:sz w:val="24"/>
          <w:szCs w:val="24"/>
          <w:lang w:val="es-GT"/>
        </w:rPr>
      </w:pPr>
    </w:p>
    <w:p w:rsidR="00E71F84" w:rsidRDefault="00E71F84" w:rsidP="00E71F84">
      <w:pPr>
        <w:pStyle w:val="Header"/>
        <w:tabs>
          <w:tab w:val="left" w:pos="720"/>
          <w:tab w:val="left" w:pos="1800"/>
        </w:tabs>
        <w:jc w:val="both"/>
        <w:rPr>
          <w:sz w:val="24"/>
          <w:szCs w:val="24"/>
          <w:lang w:val="es-GT"/>
        </w:rPr>
      </w:pPr>
    </w:p>
    <w:p w:rsidR="00E71F84" w:rsidRDefault="00E71F84" w:rsidP="00E71F84">
      <w:pPr>
        <w:pStyle w:val="Header"/>
        <w:tabs>
          <w:tab w:val="left" w:pos="720"/>
          <w:tab w:val="left" w:pos="1800"/>
        </w:tabs>
        <w:jc w:val="both"/>
        <w:rPr>
          <w:sz w:val="24"/>
          <w:szCs w:val="24"/>
          <w:lang w:val="es-GT"/>
        </w:rPr>
      </w:pPr>
    </w:p>
    <w:p w:rsidR="00E71F84" w:rsidRDefault="00E71F84"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1240E6" w:rsidRDefault="001240E6"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CF75A7" w:rsidRDefault="00CF75A7">
      <w:pPr>
        <w:rPr>
          <w:rFonts w:eastAsia="Calibri"/>
          <w:color w:val="auto"/>
          <w:lang w:val="es-SV" w:bidi="ar-SA"/>
        </w:rPr>
      </w:pPr>
      <w:r>
        <w:rPr>
          <w:rFonts w:eastAsia="Calibri"/>
          <w:b/>
          <w:bCs/>
          <w:color w:val="auto"/>
          <w:lang w:val="es-SV" w:bidi="ar-SA"/>
        </w:rPr>
        <w:br w:type="page"/>
      </w:r>
    </w:p>
    <w:p w:rsidR="00B9745B" w:rsidRDefault="00B9745B" w:rsidP="009E5AB6">
      <w:pPr>
        <w:pStyle w:val="MSGENFONTSTYLENAMETEMPLATEROLENUMBERMSGENFONTSTYLENAMEBYROLETEXT30"/>
        <w:shd w:val="clear" w:color="auto" w:fill="auto"/>
        <w:spacing w:after="0" w:line="276" w:lineRule="auto"/>
        <w:jc w:val="both"/>
        <w:rPr>
          <w:rFonts w:ascii="Times New Roman" w:eastAsia="Calibri" w:hAnsi="Times New Roman" w:cs="Times New Roman"/>
          <w:b w:val="0"/>
          <w:bCs w:val="0"/>
          <w:color w:val="auto"/>
          <w:sz w:val="24"/>
          <w:szCs w:val="24"/>
          <w:lang w:val="es-SV" w:bidi="ar-SA"/>
        </w:rPr>
      </w:pPr>
    </w:p>
    <w:p w:rsidR="00786858" w:rsidRDefault="00786858" w:rsidP="00836B33">
      <w:pPr>
        <w:pStyle w:val="MSGENFONTSTYLENAMETEMPLATEROLENUMBERMSGENFONTSTYLENAMEBYROLETEXT20"/>
        <w:numPr>
          <w:ilvl w:val="0"/>
          <w:numId w:val="39"/>
        </w:numPr>
        <w:shd w:val="clear" w:color="auto" w:fill="auto"/>
        <w:tabs>
          <w:tab w:val="left" w:pos="284"/>
        </w:tabs>
        <w:spacing w:before="0" w:after="236" w:line="276" w:lineRule="auto"/>
        <w:rPr>
          <w:rFonts w:ascii="Times New Roman" w:hAnsi="Times New Roman" w:cs="Times New Roman"/>
          <w:b/>
          <w:sz w:val="24"/>
          <w:szCs w:val="24"/>
          <w:lang w:val="es-SV"/>
        </w:rPr>
      </w:pPr>
      <w:r w:rsidRPr="00F23AAC">
        <w:rPr>
          <w:rFonts w:ascii="Times New Roman" w:hAnsi="Times New Roman" w:cs="Times New Roman"/>
          <w:b/>
          <w:sz w:val="24"/>
          <w:szCs w:val="24"/>
          <w:lang w:val="es-SV"/>
        </w:rPr>
        <w:t>Sírvase proporcionar información sobre la disponibilidad en los siguientes servicios para las personas con discapacidad en su país, incluyendo datos sobre la cobertura, distribución geográfica, sistemas de prestación, financiamiento y sostenibilidad, así como sobre los desafíos y problemas en la implementación</w:t>
      </w:r>
      <w:r w:rsidR="00F23AAC">
        <w:rPr>
          <w:rFonts w:ascii="Times New Roman" w:hAnsi="Times New Roman" w:cs="Times New Roman"/>
          <w:b/>
          <w:sz w:val="24"/>
          <w:szCs w:val="24"/>
          <w:lang w:val="es-SV"/>
        </w:rPr>
        <w:t>.</w:t>
      </w:r>
    </w:p>
    <w:p w:rsidR="00F23AAC" w:rsidRDefault="00F23AAC" w:rsidP="00C267CA">
      <w:pPr>
        <w:pStyle w:val="MSGENFONTSTYLENAMETEMPLATEROLENUMBERMSGENFONTSTYLENAMEBYROLETEXT20"/>
        <w:shd w:val="clear" w:color="auto" w:fill="auto"/>
        <w:tabs>
          <w:tab w:val="left" w:pos="284"/>
        </w:tabs>
        <w:spacing w:before="0" w:after="236" w:line="276" w:lineRule="auto"/>
        <w:ind w:firstLine="0"/>
        <w:rPr>
          <w:rFonts w:ascii="Times New Roman" w:hAnsi="Times New Roman" w:cs="Times New Roman"/>
          <w:sz w:val="24"/>
          <w:szCs w:val="24"/>
          <w:lang w:val="es-SV"/>
        </w:rPr>
      </w:pPr>
      <w:r>
        <w:rPr>
          <w:rFonts w:ascii="Times New Roman" w:hAnsi="Times New Roman" w:cs="Times New Roman"/>
          <w:sz w:val="24"/>
          <w:szCs w:val="24"/>
          <w:lang w:val="es-SV"/>
        </w:rPr>
        <w:t>En cuanto a los servicios de apoyo a las personas con discapacidad se tiene a bien dar cuenta de los programas que se ejecutan desde las instituciones competentes, en cuanto a:</w:t>
      </w:r>
    </w:p>
    <w:p w:rsidR="00096E93" w:rsidRPr="00CD457F" w:rsidRDefault="00051449" w:rsidP="00653C7B">
      <w:pPr>
        <w:pStyle w:val="MSGENFONTSTYLENAMETEMPLATEROLENUMBERMSGENFONTSTYLENAMEBYROLETEXT20"/>
        <w:numPr>
          <w:ilvl w:val="0"/>
          <w:numId w:val="3"/>
        </w:numPr>
        <w:shd w:val="clear" w:color="auto" w:fill="FFE599" w:themeFill="accent4" w:themeFillTint="66"/>
        <w:tabs>
          <w:tab w:val="left" w:pos="1075"/>
        </w:tabs>
        <w:spacing w:before="0" w:after="0" w:line="276" w:lineRule="auto"/>
        <w:rPr>
          <w:rFonts w:ascii="Times New Roman" w:hAnsi="Times New Roman" w:cs="Times New Roman"/>
          <w:b/>
          <w:color w:val="auto"/>
          <w:sz w:val="24"/>
          <w:szCs w:val="24"/>
          <w:lang w:val="es-SV"/>
        </w:rPr>
      </w:pPr>
      <w:r>
        <w:rPr>
          <w:rFonts w:ascii="Times New Roman" w:hAnsi="Times New Roman" w:cs="Times New Roman"/>
          <w:b/>
          <w:color w:val="auto"/>
          <w:sz w:val="24"/>
          <w:szCs w:val="24"/>
          <w:lang w:val="es-SV"/>
        </w:rPr>
        <w:t>Asistencia personal.</w:t>
      </w:r>
    </w:p>
    <w:p w:rsidR="00C267CA" w:rsidRDefault="00C267CA" w:rsidP="00147905">
      <w:pPr>
        <w:pStyle w:val="Header"/>
        <w:tabs>
          <w:tab w:val="left" w:pos="720"/>
          <w:tab w:val="left" w:pos="1800"/>
        </w:tabs>
        <w:jc w:val="both"/>
        <w:rPr>
          <w:rFonts w:eastAsia="Arial"/>
          <w:sz w:val="24"/>
          <w:szCs w:val="24"/>
          <w:lang w:bidi="en-US"/>
        </w:rPr>
      </w:pPr>
    </w:p>
    <w:p w:rsidR="00147905" w:rsidRPr="00147905" w:rsidRDefault="00147905" w:rsidP="00147905">
      <w:pPr>
        <w:pStyle w:val="Header"/>
        <w:tabs>
          <w:tab w:val="left" w:pos="720"/>
          <w:tab w:val="left" w:pos="1800"/>
        </w:tabs>
        <w:jc w:val="both"/>
        <w:rPr>
          <w:sz w:val="24"/>
          <w:szCs w:val="24"/>
          <w:lang w:val="es-GT"/>
        </w:rPr>
      </w:pPr>
      <w:r w:rsidRPr="00147905">
        <w:rPr>
          <w:sz w:val="24"/>
          <w:szCs w:val="24"/>
          <w:lang w:val="es-GT"/>
        </w:rPr>
        <w:t>El Ministerio de Salud, MINSAL, proporciona información general de los servicios de asistencia personal disponibles en la Red Nacional, en 815 establecimientos distribuidos en todo el territorio nacional, cuyos servicios están disponibles para personas con discapacidad (V</w:t>
      </w:r>
      <w:r w:rsidR="00E71F84">
        <w:rPr>
          <w:sz w:val="24"/>
          <w:szCs w:val="24"/>
          <w:lang w:val="es-GT"/>
        </w:rPr>
        <w:t>er</w:t>
      </w:r>
      <w:r w:rsidRPr="00147905">
        <w:rPr>
          <w:sz w:val="24"/>
          <w:szCs w:val="24"/>
          <w:lang w:val="es-GT"/>
        </w:rPr>
        <w:t xml:space="preserve"> Tabla Nº 1)</w:t>
      </w:r>
      <w:r w:rsidR="00E71F84">
        <w:rPr>
          <w:sz w:val="24"/>
          <w:szCs w:val="24"/>
          <w:lang w:val="es-GT"/>
        </w:rPr>
        <w:t xml:space="preserve">. </w:t>
      </w:r>
    </w:p>
    <w:p w:rsidR="00147905" w:rsidRPr="00147905" w:rsidRDefault="00147905" w:rsidP="00147905">
      <w:pPr>
        <w:pStyle w:val="Header"/>
        <w:tabs>
          <w:tab w:val="left" w:pos="720"/>
          <w:tab w:val="left" w:pos="1800"/>
        </w:tabs>
        <w:ind w:left="1800"/>
        <w:jc w:val="both"/>
        <w:rPr>
          <w:sz w:val="24"/>
          <w:szCs w:val="24"/>
          <w:lang w:val="es-GT"/>
        </w:rPr>
      </w:pPr>
    </w:p>
    <w:p w:rsidR="00147905" w:rsidRPr="003867AC" w:rsidRDefault="00147905" w:rsidP="00147905">
      <w:pPr>
        <w:pStyle w:val="Header"/>
        <w:tabs>
          <w:tab w:val="left" w:pos="720"/>
          <w:tab w:val="left" w:pos="1800"/>
        </w:tabs>
        <w:jc w:val="center"/>
        <w:rPr>
          <w:rFonts w:ascii="Arial" w:hAnsi="Arial" w:cs="Arial"/>
          <w:b/>
          <w:sz w:val="22"/>
          <w:szCs w:val="22"/>
          <w:lang w:val="es-GT"/>
        </w:rPr>
      </w:pPr>
      <w:r w:rsidRPr="003867AC">
        <w:rPr>
          <w:rFonts w:ascii="Arial" w:hAnsi="Arial" w:cs="Arial"/>
          <w:b/>
          <w:sz w:val="22"/>
          <w:szCs w:val="22"/>
          <w:lang w:val="es-GT"/>
        </w:rPr>
        <w:t>Tabla Nº 1.</w:t>
      </w:r>
    </w:p>
    <w:p w:rsidR="00147905" w:rsidRPr="003867AC" w:rsidRDefault="00147905" w:rsidP="00147905">
      <w:pPr>
        <w:pStyle w:val="Header"/>
        <w:tabs>
          <w:tab w:val="left" w:pos="720"/>
          <w:tab w:val="left" w:pos="1800"/>
        </w:tabs>
        <w:jc w:val="center"/>
        <w:rPr>
          <w:rFonts w:ascii="Arial" w:hAnsi="Arial" w:cs="Arial"/>
          <w:b/>
          <w:sz w:val="22"/>
          <w:szCs w:val="22"/>
          <w:lang w:val="es-GT"/>
        </w:rPr>
      </w:pPr>
      <w:r w:rsidRPr="003867AC">
        <w:rPr>
          <w:rFonts w:ascii="Arial" w:hAnsi="Arial" w:cs="Arial"/>
          <w:b/>
          <w:sz w:val="22"/>
          <w:szCs w:val="22"/>
          <w:lang w:val="es-GT"/>
        </w:rPr>
        <w:t>Red Nacional de Establecimientos del MINSAL</w:t>
      </w:r>
    </w:p>
    <w:p w:rsidR="00147905" w:rsidRPr="003867AC" w:rsidRDefault="00147905" w:rsidP="00147905">
      <w:pPr>
        <w:pStyle w:val="Header"/>
        <w:tabs>
          <w:tab w:val="left" w:pos="720"/>
          <w:tab w:val="left" w:pos="1800"/>
        </w:tabs>
        <w:jc w:val="center"/>
        <w:rPr>
          <w:rFonts w:ascii="Arial" w:hAnsi="Arial" w:cs="Arial"/>
          <w:b/>
          <w:sz w:val="22"/>
          <w:szCs w:val="22"/>
          <w:lang w:val="es-GT"/>
        </w:rPr>
      </w:pPr>
      <w:r w:rsidRPr="003867AC">
        <w:rPr>
          <w:rFonts w:ascii="Arial" w:hAnsi="Arial" w:cs="Arial"/>
          <w:b/>
          <w:sz w:val="22"/>
          <w:szCs w:val="22"/>
          <w:lang w:val="es-GT"/>
        </w:rPr>
        <w:t>Por Nivel de Atención, 2015-2016.</w:t>
      </w:r>
    </w:p>
    <w:p w:rsidR="00147905" w:rsidRPr="003867AC" w:rsidRDefault="00147905" w:rsidP="00147905">
      <w:pPr>
        <w:pStyle w:val="Header"/>
        <w:tabs>
          <w:tab w:val="left" w:pos="720"/>
          <w:tab w:val="left" w:pos="1800"/>
        </w:tabs>
        <w:jc w:val="center"/>
        <w:rPr>
          <w:rFonts w:ascii="Arial" w:hAnsi="Arial" w:cs="Arial"/>
          <w:sz w:val="22"/>
          <w:szCs w:val="22"/>
          <w:lang w:val="es-GT"/>
        </w:rPr>
      </w:pPr>
      <w:r w:rsidRPr="003867AC">
        <w:rPr>
          <w:rFonts w:ascii="Arial" w:hAnsi="Arial" w:cs="Arial"/>
          <w:noProof/>
          <w:sz w:val="22"/>
          <w:szCs w:val="22"/>
          <w:lang w:val="en-GB" w:eastAsia="en-GB"/>
        </w:rPr>
        <w:drawing>
          <wp:inline distT="0" distB="0" distL="0" distR="0">
            <wp:extent cx="3028528" cy="3593805"/>
            <wp:effectExtent l="0" t="0" r="635" b="6985"/>
            <wp:docPr id="4" name="Imagen 4" descr="C:\Users\mimartinez\Dropbox\Capturas de pantalla\Captura de pantalla 2016-10-17 17.2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artinez\Dropbox\Capturas de pantalla\Captura de pantalla 2016-10-17 17.28.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243" cy="3612453"/>
                    </a:xfrm>
                    <a:prstGeom prst="rect">
                      <a:avLst/>
                    </a:prstGeom>
                    <a:noFill/>
                    <a:ln>
                      <a:noFill/>
                    </a:ln>
                  </pic:spPr>
                </pic:pic>
              </a:graphicData>
            </a:graphic>
          </wp:inline>
        </w:drawing>
      </w:r>
    </w:p>
    <w:p w:rsidR="00147905" w:rsidRDefault="00147905" w:rsidP="00147905">
      <w:pPr>
        <w:pStyle w:val="Header"/>
        <w:tabs>
          <w:tab w:val="left" w:pos="720"/>
          <w:tab w:val="left" w:pos="1800"/>
        </w:tabs>
        <w:ind w:left="1800"/>
        <w:jc w:val="both"/>
        <w:rPr>
          <w:rFonts w:ascii="Arial" w:hAnsi="Arial" w:cs="Arial"/>
          <w:sz w:val="22"/>
          <w:szCs w:val="22"/>
          <w:lang w:val="es-GT"/>
        </w:rPr>
      </w:pPr>
    </w:p>
    <w:p w:rsidR="00147905" w:rsidRPr="002838DF" w:rsidRDefault="00147905" w:rsidP="00D46212">
      <w:pPr>
        <w:pStyle w:val="Header"/>
        <w:tabs>
          <w:tab w:val="left" w:pos="720"/>
          <w:tab w:val="left" w:pos="1800"/>
        </w:tabs>
        <w:spacing w:line="276" w:lineRule="auto"/>
        <w:jc w:val="both"/>
        <w:rPr>
          <w:sz w:val="24"/>
          <w:szCs w:val="24"/>
          <w:lang w:val="es-GT"/>
        </w:rPr>
      </w:pPr>
      <w:r w:rsidRPr="002838DF">
        <w:rPr>
          <w:sz w:val="24"/>
          <w:szCs w:val="24"/>
          <w:lang w:val="es-GT"/>
        </w:rPr>
        <w:t xml:space="preserve">Se cuenta con 40 </w:t>
      </w:r>
      <w:r w:rsidR="002838DF" w:rsidRPr="002838DF">
        <w:rPr>
          <w:sz w:val="24"/>
          <w:szCs w:val="24"/>
          <w:lang w:val="es-GT"/>
        </w:rPr>
        <w:t xml:space="preserve">Unidades Comunitarias de Salud Familiar </w:t>
      </w:r>
      <w:r w:rsidRPr="002838DF">
        <w:rPr>
          <w:sz w:val="24"/>
          <w:szCs w:val="24"/>
          <w:lang w:val="es-GT"/>
        </w:rPr>
        <w:t xml:space="preserve">UCSF que incluyen la atención </w:t>
      </w:r>
      <w:r w:rsidR="002838DF" w:rsidRPr="002838DF">
        <w:rPr>
          <w:sz w:val="24"/>
          <w:szCs w:val="24"/>
          <w:lang w:val="es-GT"/>
        </w:rPr>
        <w:t xml:space="preserve">en salud mental y servicios </w:t>
      </w:r>
      <w:r w:rsidRPr="002838DF">
        <w:rPr>
          <w:sz w:val="24"/>
          <w:szCs w:val="24"/>
          <w:lang w:val="es-GT"/>
        </w:rPr>
        <w:t xml:space="preserve">de asistencia personal disponibles en los </w:t>
      </w:r>
      <w:r w:rsidR="009B660E">
        <w:rPr>
          <w:sz w:val="24"/>
          <w:szCs w:val="24"/>
          <w:lang w:val="es-GT"/>
        </w:rPr>
        <w:t>hospitales nacionales.</w:t>
      </w:r>
      <w:r w:rsidRPr="002838DF">
        <w:rPr>
          <w:sz w:val="24"/>
          <w:szCs w:val="24"/>
          <w:lang w:val="es-GT"/>
        </w:rPr>
        <w:t xml:space="preserve"> Se cuenta con 14 Unidades </w:t>
      </w:r>
      <w:r w:rsidR="009B660E">
        <w:rPr>
          <w:sz w:val="24"/>
          <w:szCs w:val="24"/>
          <w:lang w:val="es-GT"/>
        </w:rPr>
        <w:t>h</w:t>
      </w:r>
      <w:r w:rsidRPr="002838DF">
        <w:rPr>
          <w:sz w:val="24"/>
          <w:szCs w:val="24"/>
          <w:lang w:val="es-GT"/>
        </w:rPr>
        <w:t xml:space="preserve">ospitalarias de </w:t>
      </w:r>
      <w:r w:rsidR="009B660E">
        <w:rPr>
          <w:sz w:val="24"/>
          <w:szCs w:val="24"/>
          <w:lang w:val="es-GT"/>
        </w:rPr>
        <w:t>s</w:t>
      </w:r>
      <w:r w:rsidRPr="002838DF">
        <w:rPr>
          <w:sz w:val="24"/>
          <w:szCs w:val="24"/>
          <w:lang w:val="es-GT"/>
        </w:rPr>
        <w:t xml:space="preserve">alud </w:t>
      </w:r>
      <w:r w:rsidR="009B660E">
        <w:rPr>
          <w:sz w:val="24"/>
          <w:szCs w:val="24"/>
          <w:lang w:val="es-GT"/>
        </w:rPr>
        <w:t>m</w:t>
      </w:r>
      <w:r w:rsidRPr="002838DF">
        <w:rPr>
          <w:sz w:val="24"/>
          <w:szCs w:val="24"/>
          <w:lang w:val="es-GT"/>
        </w:rPr>
        <w:t xml:space="preserve">ental, de ellas 11 en hospitales generales y 3 en </w:t>
      </w:r>
      <w:r w:rsidR="009B660E">
        <w:rPr>
          <w:sz w:val="24"/>
          <w:szCs w:val="24"/>
          <w:lang w:val="es-GT"/>
        </w:rPr>
        <w:t>h</w:t>
      </w:r>
      <w:r w:rsidRPr="002838DF">
        <w:rPr>
          <w:sz w:val="24"/>
          <w:szCs w:val="24"/>
          <w:lang w:val="es-GT"/>
        </w:rPr>
        <w:t xml:space="preserve">ospitales </w:t>
      </w:r>
      <w:r w:rsidR="009B660E">
        <w:rPr>
          <w:sz w:val="24"/>
          <w:szCs w:val="24"/>
          <w:lang w:val="es-GT"/>
        </w:rPr>
        <w:t>e</w:t>
      </w:r>
      <w:r w:rsidRPr="002838DF">
        <w:rPr>
          <w:sz w:val="24"/>
          <w:szCs w:val="24"/>
          <w:lang w:val="es-GT"/>
        </w:rPr>
        <w:t xml:space="preserve">specializados. Además se cuenta con el Hospital Nacional Psiquiátrico que constituye el nivel especializado en la atención de la discapacidad mental. </w:t>
      </w:r>
    </w:p>
    <w:p w:rsidR="002838DF" w:rsidRDefault="002838DF" w:rsidP="00D46212">
      <w:pPr>
        <w:pStyle w:val="Header"/>
        <w:tabs>
          <w:tab w:val="left" w:pos="720"/>
          <w:tab w:val="left" w:pos="1800"/>
        </w:tabs>
        <w:spacing w:line="276" w:lineRule="auto"/>
        <w:jc w:val="both"/>
        <w:rPr>
          <w:rFonts w:ascii="Arial" w:hAnsi="Arial" w:cs="Arial"/>
          <w:sz w:val="22"/>
          <w:szCs w:val="22"/>
          <w:lang w:val="es-GT"/>
        </w:rPr>
      </w:pPr>
    </w:p>
    <w:p w:rsidR="00147905" w:rsidRPr="002838DF" w:rsidRDefault="002838DF" w:rsidP="00D46212">
      <w:pPr>
        <w:pStyle w:val="Header"/>
        <w:tabs>
          <w:tab w:val="left" w:pos="720"/>
          <w:tab w:val="left" w:pos="1800"/>
        </w:tabs>
        <w:spacing w:line="276" w:lineRule="auto"/>
        <w:jc w:val="both"/>
        <w:rPr>
          <w:sz w:val="24"/>
          <w:szCs w:val="24"/>
          <w:lang w:val="es-GT"/>
        </w:rPr>
      </w:pPr>
      <w:r w:rsidRPr="002838DF">
        <w:rPr>
          <w:sz w:val="24"/>
          <w:szCs w:val="24"/>
          <w:lang w:val="es-GT"/>
        </w:rPr>
        <w:t xml:space="preserve">El </w:t>
      </w:r>
      <w:r w:rsidR="00147905" w:rsidRPr="002838DF">
        <w:rPr>
          <w:sz w:val="24"/>
          <w:szCs w:val="24"/>
          <w:lang w:val="es-GT"/>
        </w:rPr>
        <w:t xml:space="preserve">Servicio de apoyo diagnóstico, toma y procesa muestras a toda la población en general, incluyendo a las personas con discapacidad; en este sentido, si son pacientes que se desplazan </w:t>
      </w:r>
      <w:r w:rsidR="00147905" w:rsidRPr="002838DF">
        <w:rPr>
          <w:sz w:val="24"/>
          <w:szCs w:val="24"/>
          <w:lang w:val="es-GT"/>
        </w:rPr>
        <w:lastRenderedPageBreak/>
        <w:t>en silla de ruedas, es el recurso humano encargado del servicio quien se adapta a la condición de la persona para poder brindar el servicio.</w:t>
      </w:r>
    </w:p>
    <w:p w:rsidR="002838DF" w:rsidRDefault="002838DF" w:rsidP="00D46212">
      <w:pPr>
        <w:pStyle w:val="Header"/>
        <w:tabs>
          <w:tab w:val="left" w:pos="720"/>
          <w:tab w:val="left" w:pos="1800"/>
        </w:tabs>
        <w:spacing w:line="276" w:lineRule="auto"/>
        <w:ind w:left="2520"/>
        <w:jc w:val="both"/>
        <w:rPr>
          <w:rFonts w:ascii="Arial" w:hAnsi="Arial" w:cs="Arial"/>
          <w:sz w:val="22"/>
          <w:szCs w:val="22"/>
          <w:lang w:val="es-GT"/>
        </w:rPr>
      </w:pPr>
    </w:p>
    <w:p w:rsidR="002838DF" w:rsidRDefault="009B660E" w:rsidP="00D46212">
      <w:pPr>
        <w:pStyle w:val="Header"/>
        <w:tabs>
          <w:tab w:val="left" w:pos="720"/>
          <w:tab w:val="left" w:pos="1800"/>
        </w:tabs>
        <w:spacing w:line="276" w:lineRule="auto"/>
        <w:jc w:val="both"/>
        <w:rPr>
          <w:sz w:val="24"/>
          <w:szCs w:val="24"/>
          <w:lang w:val="es-GT"/>
        </w:rPr>
      </w:pPr>
      <w:r>
        <w:rPr>
          <w:sz w:val="24"/>
          <w:szCs w:val="24"/>
          <w:lang w:val="es-GT"/>
        </w:rPr>
        <w:t xml:space="preserve">Se cuenta con un Laboratorio de </w:t>
      </w:r>
      <w:r w:rsidR="00147905" w:rsidRPr="002838DF">
        <w:rPr>
          <w:sz w:val="24"/>
          <w:szCs w:val="24"/>
          <w:lang w:val="es-GT"/>
        </w:rPr>
        <w:t xml:space="preserve">Tamizaje Neonatal para la detección oportuna de Hipotiroidismo Congénito, cuyo protocolo incluye el procesamiento de una muestra de sangre que se obtiene a través </w:t>
      </w:r>
      <w:r>
        <w:rPr>
          <w:sz w:val="24"/>
          <w:szCs w:val="24"/>
          <w:lang w:val="es-GT"/>
        </w:rPr>
        <w:t xml:space="preserve">de una punción de talón del recién nacido </w:t>
      </w:r>
      <w:r w:rsidR="00147905" w:rsidRPr="002838DF">
        <w:rPr>
          <w:sz w:val="24"/>
          <w:szCs w:val="24"/>
          <w:lang w:val="es-GT"/>
        </w:rPr>
        <w:t>entre 3 y 28 días de vida</w:t>
      </w:r>
      <w:r>
        <w:rPr>
          <w:sz w:val="24"/>
          <w:szCs w:val="24"/>
          <w:lang w:val="es-GT"/>
        </w:rPr>
        <w:t xml:space="preserve">. Esta prueba es parte de </w:t>
      </w:r>
      <w:r w:rsidR="00147905" w:rsidRPr="002838DF">
        <w:rPr>
          <w:sz w:val="24"/>
          <w:szCs w:val="24"/>
          <w:lang w:val="es-GT"/>
        </w:rPr>
        <w:t xml:space="preserve">la inscripción al “Control de niño/a sano/a” en la Unidad Comunitaria de Salud Familiar más cercana a su residencia, o al abandonar el Hospital, después de su nacimiento, si ha permanecido más de 72 horas en el nosocomio. En caso de resultar la muestra con sospecha de Hipotiroidismo Congénito, se contacta a la familia, para su evaluación con endocrinología para confirmación de diagnóstico. </w:t>
      </w:r>
    </w:p>
    <w:p w:rsidR="002838DF" w:rsidRDefault="002838DF" w:rsidP="00D46212">
      <w:pPr>
        <w:pStyle w:val="Header"/>
        <w:tabs>
          <w:tab w:val="left" w:pos="720"/>
          <w:tab w:val="left" w:pos="1800"/>
        </w:tabs>
        <w:spacing w:line="276" w:lineRule="auto"/>
        <w:jc w:val="both"/>
        <w:rPr>
          <w:sz w:val="24"/>
          <w:szCs w:val="24"/>
          <w:lang w:val="es-GT"/>
        </w:rPr>
      </w:pPr>
    </w:p>
    <w:p w:rsidR="00147905" w:rsidRPr="002838DF" w:rsidRDefault="00147905" w:rsidP="00D46212">
      <w:pPr>
        <w:pStyle w:val="Header"/>
        <w:tabs>
          <w:tab w:val="left" w:pos="720"/>
          <w:tab w:val="left" w:pos="1800"/>
        </w:tabs>
        <w:spacing w:line="276" w:lineRule="auto"/>
        <w:jc w:val="both"/>
        <w:rPr>
          <w:sz w:val="24"/>
          <w:szCs w:val="24"/>
          <w:lang w:val="es-GT"/>
        </w:rPr>
      </w:pPr>
      <w:r w:rsidRPr="002838DF">
        <w:rPr>
          <w:sz w:val="24"/>
          <w:szCs w:val="24"/>
          <w:lang w:val="es-GT"/>
        </w:rPr>
        <w:t>En El Salvador, la incidencia del Hipotiroidismo Congénito es de 1 por cada 2000 nacidos vivos. Desde el año 2008, se han beneficiado 283,957 personas, de las cuales 131 personas recién nacidas se detectaron con hipotiroidismo congénito, en un tiempo prom</w:t>
      </w:r>
      <w:r w:rsidR="009B660E">
        <w:rPr>
          <w:sz w:val="24"/>
          <w:szCs w:val="24"/>
          <w:lang w:val="es-GT"/>
        </w:rPr>
        <w:t>edio de 17 días, entre el diagnó</w:t>
      </w:r>
      <w:r w:rsidRPr="002838DF">
        <w:rPr>
          <w:sz w:val="24"/>
          <w:szCs w:val="24"/>
          <w:lang w:val="es-GT"/>
        </w:rPr>
        <w:t xml:space="preserve">stico e inicio de tratamiento hormonal oportuno y gratuito; contribuyendo a </w:t>
      </w:r>
      <w:r w:rsidR="009B660E">
        <w:rPr>
          <w:sz w:val="24"/>
          <w:szCs w:val="24"/>
          <w:lang w:val="es-GT"/>
        </w:rPr>
        <w:t xml:space="preserve">una </w:t>
      </w:r>
      <w:r w:rsidRPr="002838DF">
        <w:rPr>
          <w:sz w:val="24"/>
          <w:szCs w:val="24"/>
          <w:lang w:val="es-GT"/>
        </w:rPr>
        <w:t>mejor calidad de vida</w:t>
      </w:r>
      <w:r w:rsidR="009B660E">
        <w:rPr>
          <w:sz w:val="24"/>
          <w:szCs w:val="24"/>
          <w:lang w:val="es-GT"/>
        </w:rPr>
        <w:t>.</w:t>
      </w:r>
      <w:r w:rsidRPr="002838DF">
        <w:rPr>
          <w:sz w:val="24"/>
          <w:szCs w:val="24"/>
          <w:lang w:val="es-GT"/>
        </w:rPr>
        <w:t xml:space="preserve"> </w:t>
      </w:r>
    </w:p>
    <w:p w:rsidR="002838DF" w:rsidRPr="002838DF" w:rsidRDefault="002838DF" w:rsidP="00D46212">
      <w:pPr>
        <w:pStyle w:val="Header"/>
        <w:tabs>
          <w:tab w:val="left" w:pos="720"/>
          <w:tab w:val="left" w:pos="1800"/>
        </w:tabs>
        <w:spacing w:line="276" w:lineRule="auto"/>
        <w:jc w:val="both"/>
        <w:rPr>
          <w:sz w:val="24"/>
          <w:szCs w:val="24"/>
          <w:lang w:val="es-GT"/>
        </w:rPr>
      </w:pPr>
    </w:p>
    <w:p w:rsidR="00147905" w:rsidRPr="002838DF" w:rsidRDefault="002838DF" w:rsidP="00D46212">
      <w:pPr>
        <w:pStyle w:val="Header"/>
        <w:tabs>
          <w:tab w:val="left" w:pos="720"/>
          <w:tab w:val="left" w:pos="1800"/>
        </w:tabs>
        <w:spacing w:line="276" w:lineRule="auto"/>
        <w:jc w:val="both"/>
        <w:rPr>
          <w:sz w:val="24"/>
          <w:szCs w:val="24"/>
          <w:lang w:val="es-GT"/>
        </w:rPr>
      </w:pPr>
      <w:r>
        <w:rPr>
          <w:sz w:val="24"/>
          <w:szCs w:val="24"/>
          <w:lang w:val="es-GT"/>
        </w:rPr>
        <w:t xml:space="preserve">En el </w:t>
      </w:r>
      <w:r w:rsidR="00147905" w:rsidRPr="002838DF">
        <w:rPr>
          <w:sz w:val="24"/>
          <w:szCs w:val="24"/>
          <w:lang w:val="es-GT"/>
        </w:rPr>
        <w:t>Nivel Centra</w:t>
      </w:r>
      <w:r>
        <w:rPr>
          <w:sz w:val="24"/>
          <w:szCs w:val="24"/>
          <w:lang w:val="es-GT"/>
        </w:rPr>
        <w:t>l para los servicios de asistencia personal se cuenta con pers</w:t>
      </w:r>
      <w:r w:rsidR="00147905" w:rsidRPr="002838DF">
        <w:rPr>
          <w:sz w:val="24"/>
          <w:szCs w:val="24"/>
          <w:lang w:val="es-GT"/>
        </w:rPr>
        <w:t xml:space="preserve">onal capacitado para la atención de personas con discapacidad en las Unidades que brindan servicios o </w:t>
      </w:r>
      <w:r w:rsidR="00A256AE">
        <w:rPr>
          <w:sz w:val="24"/>
          <w:szCs w:val="24"/>
          <w:lang w:val="es-GT"/>
        </w:rPr>
        <w:t xml:space="preserve">atención al público que requiere de los servicios institucionales: </w:t>
      </w:r>
    </w:p>
    <w:p w:rsidR="002838DF" w:rsidRPr="002838DF" w:rsidRDefault="002838DF" w:rsidP="002838DF">
      <w:pPr>
        <w:pStyle w:val="Header"/>
        <w:tabs>
          <w:tab w:val="left" w:pos="720"/>
          <w:tab w:val="left" w:pos="1800"/>
        </w:tabs>
        <w:jc w:val="both"/>
        <w:rPr>
          <w:sz w:val="24"/>
          <w:szCs w:val="24"/>
          <w:lang w:val="es-GT"/>
        </w:rPr>
      </w:pPr>
    </w:p>
    <w:p w:rsidR="00147905" w:rsidRPr="002838DF" w:rsidRDefault="00147905" w:rsidP="00653C7B">
      <w:pPr>
        <w:pStyle w:val="Header"/>
        <w:numPr>
          <w:ilvl w:val="0"/>
          <w:numId w:val="9"/>
        </w:numPr>
        <w:tabs>
          <w:tab w:val="left" w:pos="720"/>
          <w:tab w:val="left" w:pos="1800"/>
        </w:tabs>
        <w:jc w:val="both"/>
        <w:rPr>
          <w:sz w:val="24"/>
          <w:szCs w:val="24"/>
          <w:lang w:val="es-GT"/>
        </w:rPr>
      </w:pPr>
      <w:r w:rsidRPr="002838DF">
        <w:rPr>
          <w:sz w:val="24"/>
          <w:szCs w:val="24"/>
          <w:lang w:val="es-GT"/>
        </w:rPr>
        <w:t xml:space="preserve">Oficina de Información y Respuesta. Cuenta con dos personas capacitadas en </w:t>
      </w:r>
      <w:r w:rsidR="00A256AE">
        <w:rPr>
          <w:sz w:val="24"/>
          <w:szCs w:val="24"/>
          <w:lang w:val="es-GT"/>
        </w:rPr>
        <w:t xml:space="preserve">Lengua de Señas Salvadoreña, </w:t>
      </w:r>
      <w:r w:rsidRPr="002838DF">
        <w:rPr>
          <w:sz w:val="24"/>
          <w:szCs w:val="24"/>
          <w:lang w:val="es-GT"/>
        </w:rPr>
        <w:t>LESSA</w:t>
      </w:r>
      <w:r w:rsidR="00A256AE">
        <w:rPr>
          <w:sz w:val="24"/>
          <w:szCs w:val="24"/>
          <w:lang w:val="es-GT"/>
        </w:rPr>
        <w:t>,</w:t>
      </w:r>
      <w:r w:rsidRPr="002838DF">
        <w:rPr>
          <w:sz w:val="24"/>
          <w:szCs w:val="24"/>
          <w:lang w:val="es-GT"/>
        </w:rPr>
        <w:t xml:space="preserve"> y accesibilidad de información a personas con discapacidad.</w:t>
      </w:r>
    </w:p>
    <w:p w:rsidR="00A256AE" w:rsidRDefault="00A256AE" w:rsidP="002838DF">
      <w:pPr>
        <w:pStyle w:val="Header"/>
        <w:tabs>
          <w:tab w:val="left" w:pos="720"/>
          <w:tab w:val="left" w:pos="1800"/>
        </w:tabs>
        <w:jc w:val="both"/>
        <w:rPr>
          <w:sz w:val="24"/>
          <w:szCs w:val="24"/>
          <w:lang w:val="es-GT"/>
        </w:rPr>
      </w:pPr>
    </w:p>
    <w:p w:rsidR="00147905" w:rsidRPr="002838DF" w:rsidRDefault="00147905" w:rsidP="00653C7B">
      <w:pPr>
        <w:pStyle w:val="Header"/>
        <w:numPr>
          <w:ilvl w:val="0"/>
          <w:numId w:val="9"/>
        </w:numPr>
        <w:tabs>
          <w:tab w:val="left" w:pos="720"/>
          <w:tab w:val="left" w:pos="1800"/>
        </w:tabs>
        <w:jc w:val="both"/>
        <w:rPr>
          <w:sz w:val="24"/>
          <w:szCs w:val="24"/>
          <w:lang w:val="es-GT"/>
        </w:rPr>
      </w:pPr>
      <w:r w:rsidRPr="002838DF">
        <w:rPr>
          <w:sz w:val="24"/>
          <w:szCs w:val="24"/>
          <w:lang w:val="es-GT"/>
        </w:rPr>
        <w:t>Unidad por el Derecho a la Salud. Cuenta con una persona capacitada en LESSA.</w:t>
      </w:r>
    </w:p>
    <w:p w:rsidR="00A256AE" w:rsidRDefault="00A256AE" w:rsidP="002838DF">
      <w:pPr>
        <w:pStyle w:val="Header"/>
        <w:tabs>
          <w:tab w:val="left" w:pos="720"/>
          <w:tab w:val="left" w:pos="1800"/>
        </w:tabs>
        <w:jc w:val="both"/>
        <w:rPr>
          <w:sz w:val="24"/>
          <w:szCs w:val="24"/>
          <w:lang w:val="es-GT"/>
        </w:rPr>
      </w:pPr>
    </w:p>
    <w:p w:rsidR="00147905" w:rsidRPr="002838DF" w:rsidRDefault="00147905" w:rsidP="00653C7B">
      <w:pPr>
        <w:pStyle w:val="Header"/>
        <w:numPr>
          <w:ilvl w:val="0"/>
          <w:numId w:val="9"/>
        </w:numPr>
        <w:tabs>
          <w:tab w:val="left" w:pos="720"/>
          <w:tab w:val="left" w:pos="1800"/>
        </w:tabs>
        <w:jc w:val="both"/>
        <w:rPr>
          <w:sz w:val="24"/>
          <w:szCs w:val="24"/>
          <w:lang w:val="es-GT"/>
        </w:rPr>
      </w:pPr>
      <w:r w:rsidRPr="002838DF">
        <w:rPr>
          <w:sz w:val="24"/>
          <w:szCs w:val="24"/>
          <w:lang w:val="es-GT"/>
        </w:rPr>
        <w:t>Unidad de Atención a la Persona Veterana de Guerra. Cuenta con una persona capacitada en LESSA.</w:t>
      </w:r>
    </w:p>
    <w:p w:rsidR="00A256AE" w:rsidRDefault="00A256AE" w:rsidP="002838DF">
      <w:pPr>
        <w:pStyle w:val="Header"/>
        <w:tabs>
          <w:tab w:val="left" w:pos="720"/>
          <w:tab w:val="left" w:pos="1800"/>
        </w:tabs>
        <w:jc w:val="both"/>
        <w:rPr>
          <w:sz w:val="24"/>
          <w:szCs w:val="24"/>
          <w:lang w:val="es-GT"/>
        </w:rPr>
      </w:pPr>
    </w:p>
    <w:p w:rsidR="00147905" w:rsidRPr="002838DF" w:rsidRDefault="00147905" w:rsidP="00653C7B">
      <w:pPr>
        <w:pStyle w:val="Header"/>
        <w:numPr>
          <w:ilvl w:val="0"/>
          <w:numId w:val="9"/>
        </w:numPr>
        <w:tabs>
          <w:tab w:val="left" w:pos="720"/>
          <w:tab w:val="left" w:pos="1800"/>
        </w:tabs>
        <w:jc w:val="both"/>
        <w:rPr>
          <w:sz w:val="24"/>
          <w:szCs w:val="24"/>
          <w:lang w:val="es-GT"/>
        </w:rPr>
      </w:pPr>
      <w:r w:rsidRPr="002838DF">
        <w:rPr>
          <w:sz w:val="24"/>
          <w:szCs w:val="24"/>
          <w:lang w:val="es-GT"/>
        </w:rPr>
        <w:t>Unidad de salud mental / Dirección de Apoyo a la Gestión: Promueve programas de detección temprana, prevención de la discapacidad y rehabilitación.</w:t>
      </w:r>
    </w:p>
    <w:p w:rsidR="00A256AE" w:rsidRDefault="00A256AE" w:rsidP="00A256AE">
      <w:pPr>
        <w:pStyle w:val="Header"/>
        <w:tabs>
          <w:tab w:val="left" w:pos="720"/>
          <w:tab w:val="left" w:pos="1800"/>
        </w:tabs>
        <w:jc w:val="both"/>
        <w:rPr>
          <w:sz w:val="24"/>
          <w:szCs w:val="24"/>
          <w:lang w:val="es-GT"/>
        </w:rPr>
      </w:pPr>
    </w:p>
    <w:p w:rsidR="00A256AE" w:rsidRDefault="00A256AE" w:rsidP="00A256AE">
      <w:pPr>
        <w:pStyle w:val="Header"/>
        <w:tabs>
          <w:tab w:val="left" w:pos="720"/>
          <w:tab w:val="left" w:pos="1800"/>
        </w:tabs>
        <w:jc w:val="both"/>
        <w:rPr>
          <w:sz w:val="24"/>
          <w:szCs w:val="24"/>
          <w:u w:val="single"/>
          <w:lang w:val="es-GT"/>
        </w:rPr>
      </w:pPr>
    </w:p>
    <w:p w:rsidR="00147905" w:rsidRPr="00A256AE" w:rsidRDefault="00A256AE" w:rsidP="00A256AE">
      <w:pPr>
        <w:pStyle w:val="Header"/>
        <w:tabs>
          <w:tab w:val="left" w:pos="720"/>
          <w:tab w:val="left" w:pos="1800"/>
        </w:tabs>
        <w:jc w:val="both"/>
        <w:rPr>
          <w:sz w:val="24"/>
          <w:szCs w:val="24"/>
          <w:lang w:val="es-GT"/>
        </w:rPr>
      </w:pPr>
      <w:r w:rsidRPr="00A256AE">
        <w:rPr>
          <w:sz w:val="24"/>
          <w:szCs w:val="24"/>
          <w:lang w:val="es-GT"/>
        </w:rPr>
        <w:t xml:space="preserve">Entre los </w:t>
      </w:r>
      <w:r w:rsidR="00147905" w:rsidRPr="00A256AE">
        <w:rPr>
          <w:sz w:val="24"/>
          <w:szCs w:val="24"/>
          <w:lang w:val="es-GT"/>
        </w:rPr>
        <w:t>Desafíos</w:t>
      </w:r>
      <w:r w:rsidRPr="00A256AE">
        <w:rPr>
          <w:sz w:val="24"/>
          <w:szCs w:val="24"/>
          <w:lang w:val="es-GT"/>
        </w:rPr>
        <w:t xml:space="preserve"> el MINSAL ha considerado que deberá</w:t>
      </w:r>
      <w:r w:rsidR="00147905" w:rsidRPr="00A256AE">
        <w:rPr>
          <w:sz w:val="24"/>
          <w:szCs w:val="24"/>
          <w:lang w:val="es-GT"/>
        </w:rPr>
        <w:t>:</w:t>
      </w:r>
      <w:r w:rsidRPr="00A256AE">
        <w:rPr>
          <w:sz w:val="24"/>
          <w:szCs w:val="24"/>
          <w:lang w:val="es-GT"/>
        </w:rPr>
        <w:t xml:space="preserve"> </w:t>
      </w:r>
    </w:p>
    <w:p w:rsidR="00A256AE" w:rsidRPr="00A256AE" w:rsidRDefault="00A256AE" w:rsidP="00A256AE">
      <w:pPr>
        <w:pStyle w:val="Header"/>
        <w:tabs>
          <w:tab w:val="left" w:pos="720"/>
          <w:tab w:val="left" w:pos="1800"/>
        </w:tabs>
        <w:jc w:val="both"/>
        <w:rPr>
          <w:sz w:val="24"/>
          <w:szCs w:val="24"/>
          <w:lang w:val="es-GT"/>
        </w:rPr>
      </w:pPr>
    </w:p>
    <w:p w:rsidR="00147905" w:rsidRDefault="00147905" w:rsidP="00653C7B">
      <w:pPr>
        <w:pStyle w:val="Header"/>
        <w:numPr>
          <w:ilvl w:val="0"/>
          <w:numId w:val="10"/>
        </w:numPr>
        <w:tabs>
          <w:tab w:val="left" w:pos="720"/>
          <w:tab w:val="left" w:pos="1800"/>
        </w:tabs>
        <w:jc w:val="both"/>
        <w:rPr>
          <w:sz w:val="24"/>
          <w:szCs w:val="24"/>
          <w:lang w:val="es-GT"/>
        </w:rPr>
      </w:pPr>
      <w:r w:rsidRPr="00A256AE">
        <w:rPr>
          <w:sz w:val="24"/>
          <w:szCs w:val="24"/>
          <w:lang w:val="es-GT"/>
        </w:rPr>
        <w:t>Fortalecer las competencias del resto del personal de la Secretaría de Estado para la atención a personas con discapacidad.</w:t>
      </w:r>
    </w:p>
    <w:p w:rsidR="00B6027B" w:rsidRDefault="00B6027B" w:rsidP="00B6027B">
      <w:pPr>
        <w:pStyle w:val="Header"/>
        <w:tabs>
          <w:tab w:val="left" w:pos="720"/>
          <w:tab w:val="left" w:pos="1800"/>
        </w:tabs>
        <w:ind w:left="720"/>
        <w:jc w:val="both"/>
        <w:rPr>
          <w:sz w:val="24"/>
          <w:szCs w:val="24"/>
          <w:lang w:val="es-GT"/>
        </w:rPr>
      </w:pPr>
    </w:p>
    <w:p w:rsidR="00147905" w:rsidRDefault="00147905" w:rsidP="00653C7B">
      <w:pPr>
        <w:pStyle w:val="Header"/>
        <w:numPr>
          <w:ilvl w:val="0"/>
          <w:numId w:val="10"/>
        </w:numPr>
        <w:tabs>
          <w:tab w:val="left" w:pos="720"/>
          <w:tab w:val="left" w:pos="1800"/>
        </w:tabs>
        <w:jc w:val="both"/>
        <w:rPr>
          <w:sz w:val="24"/>
          <w:szCs w:val="24"/>
          <w:lang w:val="es-GT"/>
        </w:rPr>
      </w:pPr>
      <w:r w:rsidRPr="00A256AE">
        <w:rPr>
          <w:sz w:val="24"/>
          <w:szCs w:val="24"/>
          <w:lang w:val="es-GT"/>
        </w:rPr>
        <w:t>Gestionar capacitación continua del personal que ya está capacitado para reforzar conocimientos y habilidades en la interpretación LESSA y las temáticas sobre discapacidad.</w:t>
      </w:r>
    </w:p>
    <w:p w:rsidR="00147905" w:rsidRDefault="00147905" w:rsidP="00653C7B">
      <w:pPr>
        <w:pStyle w:val="Header"/>
        <w:numPr>
          <w:ilvl w:val="0"/>
          <w:numId w:val="10"/>
        </w:numPr>
        <w:tabs>
          <w:tab w:val="left" w:pos="720"/>
          <w:tab w:val="left" w:pos="1800"/>
        </w:tabs>
        <w:jc w:val="both"/>
        <w:rPr>
          <w:sz w:val="24"/>
          <w:szCs w:val="24"/>
          <w:lang w:val="es-GT"/>
        </w:rPr>
      </w:pPr>
      <w:r w:rsidRPr="00A256AE">
        <w:rPr>
          <w:sz w:val="24"/>
          <w:szCs w:val="24"/>
          <w:lang w:val="es-GT"/>
        </w:rPr>
        <w:t>Gestionar instalaciones con las condiciones de diseño universal que facilite la atención a la persona</w:t>
      </w:r>
      <w:r w:rsidR="00A256AE">
        <w:rPr>
          <w:sz w:val="24"/>
          <w:szCs w:val="24"/>
          <w:lang w:val="es-GT"/>
        </w:rPr>
        <w:t xml:space="preserve"> con discapacidad y</w:t>
      </w:r>
    </w:p>
    <w:p w:rsidR="00A256AE" w:rsidRPr="00A256AE" w:rsidRDefault="00A256AE" w:rsidP="00A256AE">
      <w:pPr>
        <w:pStyle w:val="Header"/>
        <w:tabs>
          <w:tab w:val="left" w:pos="720"/>
          <w:tab w:val="left" w:pos="1800"/>
        </w:tabs>
        <w:jc w:val="both"/>
        <w:rPr>
          <w:sz w:val="24"/>
          <w:szCs w:val="24"/>
          <w:lang w:val="es-GT"/>
        </w:rPr>
      </w:pPr>
    </w:p>
    <w:p w:rsidR="00147905" w:rsidRPr="00A256AE" w:rsidRDefault="00147905" w:rsidP="00653C7B">
      <w:pPr>
        <w:pStyle w:val="Header"/>
        <w:numPr>
          <w:ilvl w:val="0"/>
          <w:numId w:val="10"/>
        </w:numPr>
        <w:tabs>
          <w:tab w:val="left" w:pos="720"/>
          <w:tab w:val="left" w:pos="1800"/>
        </w:tabs>
        <w:jc w:val="both"/>
        <w:rPr>
          <w:sz w:val="24"/>
          <w:szCs w:val="24"/>
          <w:lang w:val="es-GT"/>
        </w:rPr>
      </w:pPr>
      <w:r w:rsidRPr="00A256AE">
        <w:rPr>
          <w:sz w:val="24"/>
          <w:szCs w:val="24"/>
          <w:lang w:val="es-GT"/>
        </w:rPr>
        <w:t>Fortalecimiento de programas de atención integral a personas con discapacidad mental.</w:t>
      </w:r>
    </w:p>
    <w:p w:rsidR="00A256AE" w:rsidRPr="00A256AE" w:rsidRDefault="00A256AE" w:rsidP="00DF2A78">
      <w:pPr>
        <w:pStyle w:val="Header"/>
        <w:tabs>
          <w:tab w:val="left" w:pos="720"/>
          <w:tab w:val="left" w:pos="1800"/>
        </w:tabs>
        <w:jc w:val="both"/>
        <w:rPr>
          <w:sz w:val="24"/>
          <w:szCs w:val="24"/>
          <w:lang w:val="es-GT"/>
        </w:rPr>
      </w:pPr>
    </w:p>
    <w:p w:rsidR="00147905" w:rsidRPr="00A256AE" w:rsidRDefault="009B660E" w:rsidP="00D46212">
      <w:pPr>
        <w:pStyle w:val="Header"/>
        <w:tabs>
          <w:tab w:val="left" w:pos="720"/>
          <w:tab w:val="left" w:pos="1800"/>
        </w:tabs>
        <w:spacing w:line="276" w:lineRule="auto"/>
        <w:jc w:val="both"/>
        <w:rPr>
          <w:sz w:val="24"/>
          <w:szCs w:val="24"/>
          <w:lang w:val="es-GT"/>
        </w:rPr>
      </w:pPr>
      <w:r>
        <w:rPr>
          <w:sz w:val="24"/>
          <w:szCs w:val="24"/>
          <w:lang w:val="es-GT"/>
        </w:rPr>
        <w:t xml:space="preserve">El edificio de esta Secretaria de Estado es una construcción antigua cuyo diseño dificulta la movilidad </w:t>
      </w:r>
      <w:r w:rsidR="00147905" w:rsidRPr="00A256AE">
        <w:rPr>
          <w:sz w:val="24"/>
          <w:szCs w:val="24"/>
          <w:lang w:val="es-GT"/>
        </w:rPr>
        <w:t xml:space="preserve">a las personas con discapacidad </w:t>
      </w:r>
      <w:r w:rsidR="00FA732E">
        <w:rPr>
          <w:sz w:val="24"/>
          <w:szCs w:val="24"/>
          <w:lang w:val="es-GT"/>
        </w:rPr>
        <w:t>en su interior.</w:t>
      </w:r>
    </w:p>
    <w:p w:rsidR="00A256AE" w:rsidRDefault="00A256AE" w:rsidP="00D46212">
      <w:pPr>
        <w:pStyle w:val="Header"/>
        <w:tabs>
          <w:tab w:val="left" w:pos="720"/>
          <w:tab w:val="left" w:pos="1800"/>
        </w:tabs>
        <w:spacing w:line="276" w:lineRule="auto"/>
        <w:jc w:val="both"/>
        <w:rPr>
          <w:sz w:val="24"/>
          <w:szCs w:val="24"/>
          <w:lang w:val="es-GT"/>
        </w:rPr>
      </w:pPr>
    </w:p>
    <w:p w:rsidR="00147905" w:rsidRPr="00A256AE" w:rsidRDefault="00A256AE" w:rsidP="00D46212">
      <w:pPr>
        <w:pStyle w:val="Header"/>
        <w:tabs>
          <w:tab w:val="left" w:pos="720"/>
          <w:tab w:val="left" w:pos="1800"/>
        </w:tabs>
        <w:spacing w:line="276" w:lineRule="auto"/>
        <w:jc w:val="both"/>
        <w:rPr>
          <w:sz w:val="24"/>
          <w:szCs w:val="24"/>
          <w:lang w:val="es-GT"/>
        </w:rPr>
      </w:pPr>
      <w:r>
        <w:rPr>
          <w:sz w:val="24"/>
          <w:szCs w:val="24"/>
          <w:lang w:val="es-GT"/>
        </w:rPr>
        <w:t xml:space="preserve">Se requiere fortalecer el </w:t>
      </w:r>
      <w:r w:rsidR="00147905" w:rsidRPr="00A256AE">
        <w:rPr>
          <w:sz w:val="24"/>
          <w:szCs w:val="24"/>
          <w:lang w:val="es-GT"/>
        </w:rPr>
        <w:t>financiamiento y contratación de recurso humano para desarrollar los programas de atención a personas con discapacidad mental.</w:t>
      </w:r>
    </w:p>
    <w:p w:rsidR="00A256AE" w:rsidRDefault="00A256AE" w:rsidP="00D46212">
      <w:pPr>
        <w:pStyle w:val="Header"/>
        <w:tabs>
          <w:tab w:val="left" w:pos="720"/>
          <w:tab w:val="left" w:pos="1800"/>
        </w:tabs>
        <w:spacing w:line="276" w:lineRule="auto"/>
        <w:jc w:val="both"/>
        <w:rPr>
          <w:sz w:val="24"/>
          <w:szCs w:val="24"/>
          <w:lang w:val="es-GT"/>
        </w:rPr>
      </w:pPr>
    </w:p>
    <w:p w:rsidR="00147905" w:rsidRPr="00A256AE" w:rsidRDefault="00147905" w:rsidP="00D46212">
      <w:pPr>
        <w:pStyle w:val="Header"/>
        <w:tabs>
          <w:tab w:val="left" w:pos="720"/>
          <w:tab w:val="left" w:pos="1800"/>
        </w:tabs>
        <w:spacing w:line="276" w:lineRule="auto"/>
        <w:jc w:val="both"/>
        <w:rPr>
          <w:sz w:val="24"/>
          <w:szCs w:val="24"/>
          <w:lang w:val="es-GT"/>
        </w:rPr>
      </w:pPr>
      <w:r w:rsidRPr="00A256AE">
        <w:rPr>
          <w:sz w:val="24"/>
          <w:szCs w:val="24"/>
          <w:lang w:val="es-GT"/>
        </w:rPr>
        <w:t>Para el año 2017, a pesar de las gestiones realizadas, el programa de Tamizaje Neonatal para la detección oportuna de Hipotiroidismo Congénito no cuenta con financiamiento para poder continuar; lo que pone en riesgo de desigualdad de derecho a los niños que nazcan con deficiencia de hormona tiroidea.</w:t>
      </w:r>
    </w:p>
    <w:p w:rsidR="00FA732E" w:rsidRDefault="00FA732E" w:rsidP="00FA732E">
      <w:pPr>
        <w:spacing w:line="276" w:lineRule="auto"/>
        <w:jc w:val="both"/>
        <w:rPr>
          <w:lang w:val="es-SV"/>
        </w:rPr>
      </w:pPr>
    </w:p>
    <w:p w:rsidR="00F23AAC" w:rsidRPr="004F71F8" w:rsidRDefault="00A256AE" w:rsidP="00D46212">
      <w:pPr>
        <w:spacing w:after="160" w:line="276" w:lineRule="auto"/>
        <w:jc w:val="both"/>
        <w:rPr>
          <w:lang w:val="es-SV"/>
        </w:rPr>
      </w:pPr>
      <w:r w:rsidRPr="004F71F8">
        <w:rPr>
          <w:lang w:val="es-SV"/>
        </w:rPr>
        <w:t xml:space="preserve">El Instituto </w:t>
      </w:r>
      <w:r w:rsidR="004F71F8" w:rsidRPr="004F71F8">
        <w:rPr>
          <w:lang w:val="es-SV"/>
        </w:rPr>
        <w:t>Salvadoreño</w:t>
      </w:r>
      <w:r w:rsidRPr="004F71F8">
        <w:rPr>
          <w:lang w:val="es-SV"/>
        </w:rPr>
        <w:t xml:space="preserve"> de Rehabilitación Integral, ISRI, por su parte reporta que </w:t>
      </w:r>
      <w:r w:rsidR="002E564B" w:rsidRPr="004F71F8">
        <w:rPr>
          <w:lang w:val="es-SV"/>
        </w:rPr>
        <w:t xml:space="preserve">los servicios de asistencia personal que brinda en cada plan </w:t>
      </w:r>
      <w:r w:rsidR="00F23AAC" w:rsidRPr="004F71F8">
        <w:rPr>
          <w:lang w:val="es-SV"/>
        </w:rPr>
        <w:t xml:space="preserve">de rehabilitación </w:t>
      </w:r>
      <w:r w:rsidR="00FA732E">
        <w:rPr>
          <w:lang w:val="es-SV"/>
        </w:rPr>
        <w:t xml:space="preserve">se centra en la condición de la persona e </w:t>
      </w:r>
      <w:r w:rsidR="002E564B" w:rsidRPr="004F71F8">
        <w:rPr>
          <w:lang w:val="es-SV"/>
        </w:rPr>
        <w:t xml:space="preserve">incluye </w:t>
      </w:r>
      <w:r w:rsidR="00F23AAC" w:rsidRPr="004F71F8">
        <w:rPr>
          <w:lang w:val="es-SV"/>
        </w:rPr>
        <w:t xml:space="preserve">el apoyo de la familia a quienes se les prepara </w:t>
      </w:r>
      <w:r w:rsidR="002E564B" w:rsidRPr="004F71F8">
        <w:rPr>
          <w:lang w:val="es-SV"/>
        </w:rPr>
        <w:t xml:space="preserve">para la </w:t>
      </w:r>
      <w:r w:rsidR="00F23AAC" w:rsidRPr="004F71F8">
        <w:rPr>
          <w:lang w:val="es-SV"/>
        </w:rPr>
        <w:t xml:space="preserve">realización del plan de hogar. </w:t>
      </w:r>
    </w:p>
    <w:p w:rsidR="00DF2A78" w:rsidRDefault="002E564B" w:rsidP="00D46212">
      <w:pPr>
        <w:spacing w:after="160" w:line="276" w:lineRule="auto"/>
        <w:jc w:val="both"/>
        <w:rPr>
          <w:lang w:val="es-SV"/>
        </w:rPr>
      </w:pPr>
      <w:r w:rsidRPr="004F71F8">
        <w:rPr>
          <w:lang w:val="es-SV"/>
        </w:rPr>
        <w:t>En cuanto a la cobertura, l</w:t>
      </w:r>
      <w:r w:rsidR="00F23AAC" w:rsidRPr="004F71F8">
        <w:rPr>
          <w:lang w:val="es-SV"/>
        </w:rPr>
        <w:t xml:space="preserve">os </w:t>
      </w:r>
      <w:r w:rsidRPr="004F71F8">
        <w:rPr>
          <w:lang w:val="es-SV"/>
        </w:rPr>
        <w:t>C</w:t>
      </w:r>
      <w:r w:rsidR="00F23AAC" w:rsidRPr="004F71F8">
        <w:rPr>
          <w:lang w:val="es-SV"/>
        </w:rPr>
        <w:t>entro</w:t>
      </w:r>
      <w:r w:rsidRPr="004F71F8">
        <w:rPr>
          <w:lang w:val="es-SV"/>
        </w:rPr>
        <w:t>s</w:t>
      </w:r>
      <w:r w:rsidR="00F23AAC" w:rsidRPr="004F71F8">
        <w:rPr>
          <w:lang w:val="es-SV"/>
        </w:rPr>
        <w:t xml:space="preserve"> de  </w:t>
      </w:r>
      <w:r w:rsidRPr="004F71F8">
        <w:rPr>
          <w:lang w:val="es-SV"/>
        </w:rPr>
        <w:t>R</w:t>
      </w:r>
      <w:r w:rsidR="00F23AAC" w:rsidRPr="004F71F8">
        <w:rPr>
          <w:lang w:val="es-SV"/>
        </w:rPr>
        <w:t>ehabilitación  proporcionan servicios de rehabilitación integral a las personas con discapacidad que los solicite</w:t>
      </w:r>
      <w:r w:rsidR="00B9745B">
        <w:rPr>
          <w:lang w:val="es-SV"/>
        </w:rPr>
        <w:t xml:space="preserve">. Se cuenta con 5 centros en San Salvador los cuales están centralizados en el ISRI: </w:t>
      </w:r>
      <w:r w:rsidR="00F23AAC" w:rsidRPr="004F71F8">
        <w:rPr>
          <w:lang w:val="es-SV"/>
        </w:rPr>
        <w:t>Centro de Audición y Lenguaje (CALE), Centro de Rehabilitación Integral de la Niñez y Adolescencia (CRINA), Centro de Rehabilitación de Ciegos (CRC), Consulta Externa, Centro del Aparato Locomotor (CAL), Centro de Rehabilitación Profesional (CRP)</w:t>
      </w:r>
      <w:r w:rsidR="00B9745B">
        <w:rPr>
          <w:lang w:val="es-SV"/>
        </w:rPr>
        <w:t xml:space="preserve">; un </w:t>
      </w:r>
      <w:r w:rsidR="00F23AAC" w:rsidRPr="004F71F8">
        <w:rPr>
          <w:lang w:val="es-SV"/>
        </w:rPr>
        <w:t xml:space="preserve">Centro de rehabilitación Integral de Occidente (CRIO), </w:t>
      </w:r>
      <w:r w:rsidR="00B9745B">
        <w:rPr>
          <w:lang w:val="es-SV"/>
        </w:rPr>
        <w:t xml:space="preserve">un </w:t>
      </w:r>
      <w:r w:rsidR="00F23AAC" w:rsidRPr="004F71F8">
        <w:rPr>
          <w:lang w:val="es-SV"/>
        </w:rPr>
        <w:t xml:space="preserve">Centro de Rehabilitación de Oriente (CRIOR), y un Centro Comunitario de atención en </w:t>
      </w:r>
      <w:proofErr w:type="spellStart"/>
      <w:r w:rsidR="00F23AAC" w:rsidRPr="004F71F8">
        <w:rPr>
          <w:lang w:val="es-SV"/>
        </w:rPr>
        <w:t>Quezaltepeque</w:t>
      </w:r>
      <w:proofErr w:type="spellEnd"/>
      <w:r w:rsidR="00F23AAC" w:rsidRPr="004F71F8">
        <w:rPr>
          <w:lang w:val="es-SV"/>
        </w:rPr>
        <w:t xml:space="preserve"> (CCQ).</w:t>
      </w:r>
    </w:p>
    <w:p w:rsidR="00F23AAC" w:rsidRPr="00DF2A78" w:rsidRDefault="00FA732E" w:rsidP="002A3FA4">
      <w:pPr>
        <w:spacing w:after="160" w:line="259" w:lineRule="auto"/>
        <w:jc w:val="both"/>
        <w:rPr>
          <w:b/>
          <w:lang w:val="es-SV"/>
        </w:rPr>
      </w:pPr>
      <w:r>
        <w:rPr>
          <w:lang w:val="es-SV"/>
        </w:rPr>
        <w:t xml:space="preserve">En cuanto al Sistema de prestación está contenido en el portafolio de servicio en el que se describe la atención para todos los usuarios. </w:t>
      </w:r>
    </w:p>
    <w:p w:rsidR="00F23AAC" w:rsidRPr="004F71F8" w:rsidRDefault="00FA732E" w:rsidP="002A3FA4">
      <w:pPr>
        <w:spacing w:after="160" w:line="259" w:lineRule="auto"/>
        <w:jc w:val="both"/>
        <w:rPr>
          <w:lang w:val="es-SV"/>
        </w:rPr>
      </w:pPr>
      <w:r>
        <w:rPr>
          <w:lang w:val="es-SV"/>
        </w:rPr>
        <w:t xml:space="preserve">Se plantea como un desafío ampliar </w:t>
      </w:r>
      <w:r w:rsidR="00F23AAC" w:rsidRPr="004F71F8">
        <w:rPr>
          <w:lang w:val="es-SV"/>
        </w:rPr>
        <w:t>la cobertura comunitaria y domiciliar</w:t>
      </w:r>
      <w:r>
        <w:rPr>
          <w:lang w:val="es-SV"/>
        </w:rPr>
        <w:t xml:space="preserve"> y reporta que algunos problemas para su implementación son el recurso humano y presupuesto y como una limitante externa, la inseguridad social.</w:t>
      </w:r>
    </w:p>
    <w:p w:rsidR="002840FB" w:rsidRPr="00A256AE" w:rsidRDefault="00B6027B" w:rsidP="00BB555C">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 xml:space="preserve">Por su parte, </w:t>
      </w:r>
      <w:r w:rsidR="004F71F8">
        <w:rPr>
          <w:rFonts w:ascii="Times New Roman" w:hAnsi="Times New Roman" w:cs="Times New Roman"/>
          <w:color w:val="auto"/>
          <w:sz w:val="24"/>
          <w:szCs w:val="24"/>
          <w:lang w:val="es-SV"/>
        </w:rPr>
        <w:t xml:space="preserve">el Fondo de Protección de Lisiados y Discapacitados a Consecuencia del Conflicto Armado, </w:t>
      </w:r>
      <w:r w:rsidR="005915A6">
        <w:rPr>
          <w:rFonts w:ascii="Times New Roman" w:hAnsi="Times New Roman" w:cs="Times New Roman"/>
          <w:color w:val="auto"/>
          <w:sz w:val="24"/>
          <w:szCs w:val="24"/>
          <w:lang w:val="es-SV"/>
        </w:rPr>
        <w:t xml:space="preserve">en adelante </w:t>
      </w:r>
      <w:r w:rsidR="002840FB" w:rsidRPr="00A256AE">
        <w:rPr>
          <w:rFonts w:ascii="Times New Roman" w:hAnsi="Times New Roman" w:cs="Times New Roman"/>
          <w:color w:val="auto"/>
          <w:sz w:val="24"/>
          <w:szCs w:val="24"/>
          <w:lang w:val="es-SV"/>
        </w:rPr>
        <w:t>FOPROLYD</w:t>
      </w:r>
      <w:r w:rsidR="005915A6">
        <w:rPr>
          <w:rFonts w:ascii="Times New Roman" w:hAnsi="Times New Roman" w:cs="Times New Roman"/>
          <w:color w:val="auto"/>
          <w:sz w:val="24"/>
          <w:szCs w:val="24"/>
          <w:lang w:val="es-SV"/>
        </w:rPr>
        <w:t xml:space="preserve"> o el Fondo de Protección, </w:t>
      </w:r>
      <w:r>
        <w:rPr>
          <w:rFonts w:ascii="Times New Roman" w:hAnsi="Times New Roman" w:cs="Times New Roman"/>
          <w:color w:val="auto"/>
          <w:sz w:val="24"/>
          <w:szCs w:val="24"/>
          <w:lang w:val="es-SV"/>
        </w:rPr>
        <w:t>reporta en este apartado a saber.</w:t>
      </w:r>
    </w:p>
    <w:p w:rsidR="009E5AB6" w:rsidRPr="00A256AE" w:rsidRDefault="009E5AB6"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7B722A" w:rsidRPr="00DF2A78" w:rsidRDefault="007B722A"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b/>
          <w:color w:val="auto"/>
          <w:sz w:val="24"/>
          <w:szCs w:val="24"/>
          <w:lang w:val="es-SV"/>
        </w:rPr>
      </w:pPr>
      <w:r w:rsidRPr="00DF2A78">
        <w:rPr>
          <w:rFonts w:ascii="Times New Roman" w:hAnsi="Times New Roman" w:cs="Times New Roman"/>
          <w:b/>
          <w:color w:val="auto"/>
          <w:sz w:val="24"/>
          <w:szCs w:val="24"/>
          <w:lang w:val="es-SV"/>
        </w:rPr>
        <w:t>S</w:t>
      </w:r>
      <w:r w:rsidR="00DF2A78" w:rsidRPr="00DF2A78">
        <w:rPr>
          <w:rFonts w:ascii="Times New Roman" w:hAnsi="Times New Roman" w:cs="Times New Roman"/>
          <w:b/>
          <w:color w:val="auto"/>
          <w:sz w:val="24"/>
          <w:szCs w:val="24"/>
          <w:lang w:val="es-SV"/>
        </w:rPr>
        <w:t>ervicios de Protección Social</w:t>
      </w:r>
    </w:p>
    <w:p w:rsidR="007B722A" w:rsidRPr="00A256AE" w:rsidRDefault="007B722A" w:rsidP="00653C7B">
      <w:pPr>
        <w:pStyle w:val="MSGENFONTSTYLENAMETEMPLATEROLENUMBERMSGENFONTSTYLENAMEBYROLETEXT20"/>
        <w:numPr>
          <w:ilvl w:val="0"/>
          <w:numId w:val="14"/>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Beneficios económicos mensuales, transferibles a sus sobrevivientes.</w:t>
      </w:r>
    </w:p>
    <w:p w:rsidR="007B722A" w:rsidRPr="00A256AE" w:rsidRDefault="007B722A" w:rsidP="00653C7B">
      <w:pPr>
        <w:pStyle w:val="MSGENFONTSTYLENAMETEMPLATEROLENUMBERMSGENFONTSTYLENAMEBYROLETEXT20"/>
        <w:numPr>
          <w:ilvl w:val="0"/>
          <w:numId w:val="14"/>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Beneficios económicos, viáticos, para cubrir necesidades de movilización para su tratamiento médico y de rehabilitación</w:t>
      </w:r>
    </w:p>
    <w:p w:rsidR="007B722A" w:rsidRPr="00A256AE" w:rsidRDefault="007B722A" w:rsidP="00653C7B">
      <w:pPr>
        <w:pStyle w:val="MSGENFONTSTYLENAMETEMPLATEROLENUMBERMSGENFONTSTYLENAMEBYROLETEXT20"/>
        <w:numPr>
          <w:ilvl w:val="0"/>
          <w:numId w:val="14"/>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Cobertura de gastos fúnebres</w:t>
      </w:r>
    </w:p>
    <w:p w:rsidR="007B722A" w:rsidRPr="00A256AE" w:rsidRDefault="007B722A"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2840FB" w:rsidRPr="00DF2A78" w:rsidRDefault="00DF2A78"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b/>
          <w:color w:val="auto"/>
          <w:sz w:val="24"/>
          <w:szCs w:val="24"/>
          <w:lang w:val="es-SV"/>
        </w:rPr>
      </w:pPr>
      <w:r>
        <w:rPr>
          <w:rFonts w:ascii="Times New Roman" w:hAnsi="Times New Roman" w:cs="Times New Roman"/>
          <w:b/>
          <w:color w:val="auto"/>
          <w:sz w:val="24"/>
          <w:szCs w:val="24"/>
          <w:lang w:val="es-SV"/>
        </w:rPr>
        <w:t>S</w:t>
      </w:r>
      <w:r w:rsidRPr="00DF2A78">
        <w:rPr>
          <w:rFonts w:ascii="Times New Roman" w:hAnsi="Times New Roman" w:cs="Times New Roman"/>
          <w:b/>
          <w:color w:val="auto"/>
          <w:sz w:val="24"/>
          <w:szCs w:val="24"/>
          <w:lang w:val="es-SV"/>
        </w:rPr>
        <w:t>ervicios de salud:</w:t>
      </w:r>
    </w:p>
    <w:p w:rsidR="002840FB" w:rsidRPr="00A256AE" w:rsidRDefault="002840FB" w:rsidP="00653C7B">
      <w:pPr>
        <w:pStyle w:val="MSGENFONTSTYLENAMETEMPLATEROLENUMBERMSGENFONTSTYLENAMEBYROLETEXT20"/>
        <w:numPr>
          <w:ilvl w:val="0"/>
          <w:numId w:val="13"/>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Coordinación para servicios médico hospitalarios</w:t>
      </w:r>
    </w:p>
    <w:p w:rsidR="002840FB" w:rsidRPr="00A256AE" w:rsidRDefault="002840FB" w:rsidP="00653C7B">
      <w:pPr>
        <w:pStyle w:val="MSGENFONTSTYLENAMETEMPLATEROLENUMBERMSGENFONTSTYLENAMEBYROLETEXT20"/>
        <w:numPr>
          <w:ilvl w:val="0"/>
          <w:numId w:val="13"/>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Entrega de medicamento</w:t>
      </w:r>
    </w:p>
    <w:p w:rsidR="002840FB" w:rsidRPr="00A256AE" w:rsidRDefault="002840FB" w:rsidP="00653C7B">
      <w:pPr>
        <w:pStyle w:val="MSGENFONTSTYLENAMETEMPLATEROLENUMBERMSGENFONTSTYLENAMEBYROLETEXT20"/>
        <w:numPr>
          <w:ilvl w:val="0"/>
          <w:numId w:val="13"/>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Entrega de insumos médicos</w:t>
      </w:r>
      <w:r w:rsidR="002B3AAF" w:rsidRPr="00A256AE">
        <w:rPr>
          <w:rFonts w:ascii="Times New Roman" w:hAnsi="Times New Roman" w:cs="Times New Roman"/>
          <w:color w:val="auto"/>
          <w:sz w:val="24"/>
          <w:szCs w:val="24"/>
          <w:lang w:val="es-SV"/>
        </w:rPr>
        <w:t xml:space="preserve"> (kit urinarios, de colostomía, etc.)</w:t>
      </w:r>
    </w:p>
    <w:p w:rsidR="002840FB" w:rsidRPr="00A256AE" w:rsidRDefault="002840FB" w:rsidP="00653C7B">
      <w:pPr>
        <w:pStyle w:val="MSGENFONTSTYLENAMETEMPLATEROLENUMBERMSGENFONTSTYLENAMEBYROLETEXT20"/>
        <w:numPr>
          <w:ilvl w:val="0"/>
          <w:numId w:val="13"/>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lastRenderedPageBreak/>
        <w:t>Visita médica domiciliar</w:t>
      </w:r>
    </w:p>
    <w:p w:rsidR="002840FB" w:rsidRPr="00A256AE" w:rsidRDefault="002840FB" w:rsidP="00653C7B">
      <w:pPr>
        <w:pStyle w:val="MSGENFONTSTYLENAMETEMPLATEROLENUMBERMSGENFONTSTYLENAMEBYROLETEXT20"/>
        <w:numPr>
          <w:ilvl w:val="0"/>
          <w:numId w:val="13"/>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Coordinación para servicios de Terapia física para rehabilitación y mantenimiento</w:t>
      </w:r>
    </w:p>
    <w:p w:rsidR="002840FB" w:rsidRPr="00A256AE" w:rsidRDefault="002840FB" w:rsidP="00653C7B">
      <w:pPr>
        <w:pStyle w:val="MSGENFONTSTYLENAMETEMPLATEROLENUMBERMSGENFONTSTYLENAMEBYROLETEXT20"/>
        <w:numPr>
          <w:ilvl w:val="0"/>
          <w:numId w:val="13"/>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Atenciones directas de Terapia física para rehabilitación y mantenimiento</w:t>
      </w:r>
    </w:p>
    <w:p w:rsidR="002840FB" w:rsidRPr="00A256AE" w:rsidRDefault="001365DF" w:rsidP="00653C7B">
      <w:pPr>
        <w:pStyle w:val="MSGENFONTSTYLENAMETEMPLATEROLENUMBERMSGENFONTSTYLENAMEBYROLETEXT20"/>
        <w:numPr>
          <w:ilvl w:val="0"/>
          <w:numId w:val="13"/>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Atención bajo la estrategia de Gestión de Caso para personas con mayores limitaciones de acceso a servicios</w:t>
      </w:r>
    </w:p>
    <w:p w:rsidR="001365DF" w:rsidRPr="00A256AE" w:rsidRDefault="00096E93" w:rsidP="00653C7B">
      <w:pPr>
        <w:pStyle w:val="MSGENFONTSTYLENAMETEMPLATEROLENUMBERMSGENFONTSTYLENAMEBYROLETEXT20"/>
        <w:numPr>
          <w:ilvl w:val="0"/>
          <w:numId w:val="13"/>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Servicios de Capacitación de cuidadores</w:t>
      </w:r>
    </w:p>
    <w:p w:rsidR="007B722A" w:rsidRPr="00A256AE" w:rsidRDefault="007B722A"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1365DF" w:rsidRPr="00DF2A78" w:rsidRDefault="00DF2A78"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b/>
          <w:color w:val="auto"/>
          <w:sz w:val="24"/>
          <w:szCs w:val="24"/>
          <w:lang w:val="es-SV"/>
        </w:rPr>
      </w:pPr>
      <w:r w:rsidRPr="00DF2A78">
        <w:rPr>
          <w:rFonts w:ascii="Times New Roman" w:hAnsi="Times New Roman" w:cs="Times New Roman"/>
          <w:b/>
          <w:color w:val="auto"/>
          <w:sz w:val="24"/>
          <w:szCs w:val="24"/>
          <w:lang w:val="es-SV"/>
        </w:rPr>
        <w:t xml:space="preserve">Otorgamiento de ayudas técnicas para la habilitación y rehabilitación </w:t>
      </w:r>
    </w:p>
    <w:p w:rsidR="001365DF" w:rsidRPr="00A256AE" w:rsidRDefault="001365DF" w:rsidP="00653C7B">
      <w:pPr>
        <w:pStyle w:val="MSGENFONTSTYLENAMETEMPLATEROLENUMBERMSGENFONTSTYLENAMEBYROLETEXT20"/>
        <w:numPr>
          <w:ilvl w:val="0"/>
          <w:numId w:val="15"/>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Otorgamiento de Aparatos de ayuda mecánica, insumos para prevención de úlceras, ayudas técnicas, incluyendo accesorios y baterías para rehabilitación visual y auditiva</w:t>
      </w:r>
      <w:r w:rsidR="002B3AAF" w:rsidRPr="00A256AE">
        <w:rPr>
          <w:rFonts w:ascii="Times New Roman" w:hAnsi="Times New Roman" w:cs="Times New Roman"/>
          <w:color w:val="auto"/>
          <w:sz w:val="24"/>
          <w:szCs w:val="24"/>
          <w:lang w:val="es-SV"/>
        </w:rPr>
        <w:t xml:space="preserve">, y atenciones </w:t>
      </w:r>
      <w:r w:rsidR="007B722A" w:rsidRPr="00A256AE">
        <w:rPr>
          <w:rFonts w:ascii="Times New Roman" w:hAnsi="Times New Roman" w:cs="Times New Roman"/>
          <w:color w:val="auto"/>
          <w:sz w:val="24"/>
          <w:szCs w:val="24"/>
          <w:lang w:val="es-SV"/>
        </w:rPr>
        <w:t xml:space="preserve">maxilofaciales y </w:t>
      </w:r>
      <w:r w:rsidRPr="00A256AE">
        <w:rPr>
          <w:rFonts w:ascii="Times New Roman" w:hAnsi="Times New Roman" w:cs="Times New Roman"/>
          <w:color w:val="auto"/>
          <w:sz w:val="24"/>
          <w:szCs w:val="24"/>
          <w:lang w:val="es-SV"/>
        </w:rPr>
        <w:t>odontológicas.</w:t>
      </w:r>
    </w:p>
    <w:p w:rsidR="001365DF" w:rsidRPr="00A256AE" w:rsidRDefault="001365DF" w:rsidP="00653C7B">
      <w:pPr>
        <w:pStyle w:val="MSGENFONTSTYLENAMETEMPLATEROLENUMBERMSGENFONTSTYLENAMEBYROLETEXT20"/>
        <w:numPr>
          <w:ilvl w:val="0"/>
          <w:numId w:val="15"/>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Servicios de elaboración y reparación de Prótesis y Órtesis para miembros superior e inferior</w:t>
      </w:r>
    </w:p>
    <w:p w:rsidR="001365DF" w:rsidRDefault="001365DF" w:rsidP="00653C7B">
      <w:pPr>
        <w:pStyle w:val="MSGENFONTSTYLENAMETEMPLATEROLENUMBERMSGENFONTSTYLENAMEBYROLETEXT20"/>
        <w:numPr>
          <w:ilvl w:val="0"/>
          <w:numId w:val="15"/>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Servicios para elaboración de calzado ortopédico</w:t>
      </w:r>
    </w:p>
    <w:p w:rsidR="00943414" w:rsidRPr="00A256AE" w:rsidRDefault="00943414" w:rsidP="00653C7B">
      <w:pPr>
        <w:pStyle w:val="MSGENFONTSTYLENAMETEMPLATEROLENUMBERMSGENFONTSTYLENAMEBYROLETEXT20"/>
        <w:numPr>
          <w:ilvl w:val="0"/>
          <w:numId w:val="15"/>
        </w:numPr>
        <w:shd w:val="clear" w:color="auto" w:fill="auto"/>
        <w:tabs>
          <w:tab w:val="left" w:pos="1075"/>
        </w:tabs>
        <w:spacing w:before="0" w:after="0" w:line="276" w:lineRule="auto"/>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 xml:space="preserve">Incluye </w:t>
      </w:r>
      <w:r w:rsidRPr="009E5AB6">
        <w:rPr>
          <w:rFonts w:ascii="Times New Roman" w:hAnsi="Times New Roman" w:cs="Times New Roman"/>
          <w:color w:val="auto"/>
          <w:sz w:val="24"/>
          <w:szCs w:val="24"/>
          <w:lang w:val="es-SV"/>
        </w:rPr>
        <w:t>ayudas orto protésicas, para los casos de coordinaciones y elaboraciones de ayudas técnicas personalizadas se utiliza red de proveedores privados</w:t>
      </w:r>
    </w:p>
    <w:p w:rsidR="007B722A" w:rsidRPr="00A256AE" w:rsidRDefault="007B722A"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2840FB" w:rsidRPr="00DF2A78" w:rsidRDefault="00DF2A78"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b/>
          <w:color w:val="auto"/>
          <w:sz w:val="24"/>
          <w:szCs w:val="24"/>
          <w:lang w:val="es-SV"/>
        </w:rPr>
      </w:pPr>
      <w:r w:rsidRPr="00DF2A78">
        <w:rPr>
          <w:rFonts w:ascii="Times New Roman" w:hAnsi="Times New Roman" w:cs="Times New Roman"/>
          <w:b/>
          <w:color w:val="auto"/>
          <w:sz w:val="24"/>
          <w:szCs w:val="24"/>
          <w:lang w:val="es-SV"/>
        </w:rPr>
        <w:t>Servicios de salud mental</w:t>
      </w:r>
    </w:p>
    <w:p w:rsidR="002B3AAF" w:rsidRPr="00A256AE" w:rsidRDefault="002B3AAF" w:rsidP="00653C7B">
      <w:pPr>
        <w:pStyle w:val="MSGENFONTSTYLENAMETEMPLATEROLENUMBERMSGENFONTSTYLENAMEBYROLETEXT20"/>
        <w:numPr>
          <w:ilvl w:val="0"/>
          <w:numId w:val="16"/>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Conformación de Grupos de Desarrollo Personal</w:t>
      </w:r>
    </w:p>
    <w:p w:rsidR="002B3AAF" w:rsidRPr="00A256AE" w:rsidRDefault="002B3AAF" w:rsidP="00653C7B">
      <w:pPr>
        <w:pStyle w:val="MSGENFONTSTYLENAMETEMPLATEROLENUMBERMSGENFONTSTYLENAMEBYROLETEXT20"/>
        <w:numPr>
          <w:ilvl w:val="0"/>
          <w:numId w:val="16"/>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Psicoterapia individual</w:t>
      </w:r>
    </w:p>
    <w:p w:rsidR="002B3AAF" w:rsidRPr="00A256AE" w:rsidRDefault="002B3AAF" w:rsidP="00653C7B">
      <w:pPr>
        <w:pStyle w:val="MSGENFONTSTYLENAMETEMPLATEROLENUMBERMSGENFONTSTYLENAMEBYROLETEXT20"/>
        <w:numPr>
          <w:ilvl w:val="0"/>
          <w:numId w:val="16"/>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 xml:space="preserve">Formación de Facilitadores, bajo estrategia de ayuda entre pares, que incluye Acompañamiento en el desarrollo de </w:t>
      </w:r>
      <w:r w:rsidR="00096E93" w:rsidRPr="00A256AE">
        <w:rPr>
          <w:rFonts w:ascii="Times New Roman" w:hAnsi="Times New Roman" w:cs="Times New Roman"/>
          <w:color w:val="auto"/>
          <w:sz w:val="24"/>
          <w:szCs w:val="24"/>
          <w:lang w:val="es-SV"/>
        </w:rPr>
        <w:t>sus</w:t>
      </w:r>
      <w:r w:rsidRPr="00A256AE">
        <w:rPr>
          <w:rFonts w:ascii="Times New Roman" w:hAnsi="Times New Roman" w:cs="Times New Roman"/>
          <w:color w:val="auto"/>
          <w:sz w:val="24"/>
          <w:szCs w:val="24"/>
          <w:lang w:val="es-SV"/>
        </w:rPr>
        <w:t xml:space="preserve"> actividades</w:t>
      </w:r>
    </w:p>
    <w:p w:rsidR="002B3AAF" w:rsidRPr="00A256AE" w:rsidRDefault="00096E93" w:rsidP="00653C7B">
      <w:pPr>
        <w:pStyle w:val="MSGENFONTSTYLENAMETEMPLATEROLENUMBERMSGENFONTSTYLENAMEBYROLETEXT20"/>
        <w:numPr>
          <w:ilvl w:val="0"/>
          <w:numId w:val="16"/>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Servicios de capacitación en auto cuido para cuidadores</w:t>
      </w:r>
    </w:p>
    <w:p w:rsidR="007B722A" w:rsidRPr="00A256AE" w:rsidRDefault="007B722A"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2840FB" w:rsidRPr="00DF2A78" w:rsidRDefault="00DF2A78"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b/>
          <w:color w:val="auto"/>
          <w:sz w:val="24"/>
          <w:szCs w:val="24"/>
          <w:lang w:val="es-SV"/>
        </w:rPr>
      </w:pPr>
      <w:r w:rsidRPr="00DF2A78">
        <w:rPr>
          <w:rFonts w:ascii="Times New Roman" w:hAnsi="Times New Roman" w:cs="Times New Roman"/>
          <w:b/>
          <w:color w:val="auto"/>
          <w:sz w:val="24"/>
          <w:szCs w:val="24"/>
          <w:lang w:val="es-SV"/>
        </w:rPr>
        <w:t>Servicios de apoyo en promoción de actividades emprendedoras</w:t>
      </w:r>
    </w:p>
    <w:p w:rsidR="00096E93" w:rsidRPr="00A256AE" w:rsidRDefault="00096E93" w:rsidP="00653C7B">
      <w:pPr>
        <w:pStyle w:val="MSGENFONTSTYLENAMETEMPLATEROLENUMBERMSGENFONTSTYLENAMEBYROLETEXT20"/>
        <w:numPr>
          <w:ilvl w:val="0"/>
          <w:numId w:val="17"/>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Otorgamiento de beneficios económico</w:t>
      </w:r>
      <w:r w:rsidR="007B722A" w:rsidRPr="00A256AE">
        <w:rPr>
          <w:rFonts w:ascii="Times New Roman" w:hAnsi="Times New Roman" w:cs="Times New Roman"/>
          <w:color w:val="auto"/>
          <w:sz w:val="24"/>
          <w:szCs w:val="24"/>
          <w:lang w:val="es-SV"/>
        </w:rPr>
        <w:t>s</w:t>
      </w:r>
      <w:r w:rsidRPr="00A256AE">
        <w:rPr>
          <w:rFonts w:ascii="Times New Roman" w:hAnsi="Times New Roman" w:cs="Times New Roman"/>
          <w:color w:val="auto"/>
          <w:sz w:val="24"/>
          <w:szCs w:val="24"/>
          <w:lang w:val="es-SV"/>
        </w:rPr>
        <w:t xml:space="preserve"> en calidad de Apoyo Productivo</w:t>
      </w:r>
      <w:r w:rsidR="007B722A" w:rsidRPr="00A256AE">
        <w:rPr>
          <w:rFonts w:ascii="Times New Roman" w:hAnsi="Times New Roman" w:cs="Times New Roman"/>
          <w:color w:val="auto"/>
          <w:sz w:val="24"/>
          <w:szCs w:val="24"/>
          <w:lang w:val="es-SV"/>
        </w:rPr>
        <w:t xml:space="preserve"> (capital semilla)</w:t>
      </w:r>
      <w:r w:rsidRPr="00A256AE">
        <w:rPr>
          <w:rFonts w:ascii="Times New Roman" w:hAnsi="Times New Roman" w:cs="Times New Roman"/>
          <w:color w:val="auto"/>
          <w:sz w:val="24"/>
          <w:szCs w:val="24"/>
          <w:lang w:val="es-SV"/>
        </w:rPr>
        <w:t xml:space="preserve"> </w:t>
      </w:r>
    </w:p>
    <w:p w:rsidR="00B244AE" w:rsidRPr="00A256AE" w:rsidRDefault="00B244AE" w:rsidP="00653C7B">
      <w:pPr>
        <w:pStyle w:val="MSGENFONTSTYLENAMETEMPLATEROLENUMBERMSGENFONTSTYLENAMEBYROLETEXT20"/>
        <w:numPr>
          <w:ilvl w:val="0"/>
          <w:numId w:val="17"/>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Servicios de Capacitación para el desarrollo del Apoyo Productivo</w:t>
      </w:r>
    </w:p>
    <w:p w:rsidR="00B244AE" w:rsidRPr="00A256AE" w:rsidRDefault="00B244AE" w:rsidP="00653C7B">
      <w:pPr>
        <w:pStyle w:val="MSGENFONTSTYLENAMETEMPLATEROLENUMBERMSGENFONTSTYLENAMEBYROLETEXT20"/>
        <w:numPr>
          <w:ilvl w:val="0"/>
          <w:numId w:val="17"/>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 xml:space="preserve">Línea crediticia </w:t>
      </w:r>
      <w:r w:rsidR="00DC7009" w:rsidRPr="00A256AE">
        <w:rPr>
          <w:rFonts w:ascii="Times New Roman" w:hAnsi="Times New Roman" w:cs="Times New Roman"/>
          <w:color w:val="auto"/>
          <w:sz w:val="24"/>
          <w:szCs w:val="24"/>
          <w:lang w:val="es-SV"/>
        </w:rPr>
        <w:t xml:space="preserve">blanda </w:t>
      </w:r>
      <w:r w:rsidRPr="00A256AE">
        <w:rPr>
          <w:rFonts w:ascii="Times New Roman" w:hAnsi="Times New Roman" w:cs="Times New Roman"/>
          <w:color w:val="auto"/>
          <w:sz w:val="24"/>
          <w:szCs w:val="24"/>
          <w:lang w:val="es-SV"/>
        </w:rPr>
        <w:t>para producción</w:t>
      </w:r>
      <w:r w:rsidR="00DC7009" w:rsidRPr="00A256AE">
        <w:rPr>
          <w:rFonts w:ascii="Times New Roman" w:hAnsi="Times New Roman" w:cs="Times New Roman"/>
          <w:color w:val="auto"/>
          <w:sz w:val="24"/>
          <w:szCs w:val="24"/>
          <w:lang w:val="es-SV"/>
        </w:rPr>
        <w:t xml:space="preserve"> para iniciar o fortalecer proyectos productivos, tanto en el sector agropecuario, comercio, industria y servicios</w:t>
      </w:r>
    </w:p>
    <w:p w:rsidR="007B722A" w:rsidRPr="00A256AE" w:rsidRDefault="007B722A"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2840FB" w:rsidRPr="00DF2A78" w:rsidRDefault="00DF2A78" w:rsidP="009E5AB6">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b/>
          <w:color w:val="auto"/>
          <w:sz w:val="24"/>
          <w:szCs w:val="24"/>
          <w:lang w:val="es-SV"/>
        </w:rPr>
      </w:pPr>
      <w:r w:rsidRPr="00DF2A78">
        <w:rPr>
          <w:rFonts w:ascii="Times New Roman" w:hAnsi="Times New Roman" w:cs="Times New Roman"/>
          <w:b/>
          <w:color w:val="auto"/>
          <w:sz w:val="24"/>
          <w:szCs w:val="24"/>
          <w:lang w:val="es-SV"/>
        </w:rPr>
        <w:t>Servicio para facilitar el acceso a vivienda</w:t>
      </w:r>
    </w:p>
    <w:p w:rsidR="00A27350" w:rsidRPr="009E5AB6" w:rsidRDefault="00B244AE" w:rsidP="00061FE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r w:rsidRPr="00A256AE">
        <w:rPr>
          <w:rFonts w:ascii="Times New Roman" w:hAnsi="Times New Roman" w:cs="Times New Roman"/>
          <w:color w:val="auto"/>
          <w:sz w:val="24"/>
          <w:szCs w:val="24"/>
          <w:lang w:val="es-SV"/>
        </w:rPr>
        <w:t>Línea crediticia</w:t>
      </w:r>
      <w:r w:rsidR="00DC7009" w:rsidRPr="00A256AE">
        <w:rPr>
          <w:rFonts w:ascii="Times New Roman" w:hAnsi="Times New Roman" w:cs="Times New Roman"/>
          <w:color w:val="auto"/>
          <w:sz w:val="24"/>
          <w:szCs w:val="24"/>
          <w:lang w:val="es-SV"/>
        </w:rPr>
        <w:t xml:space="preserve"> blanda</w:t>
      </w:r>
      <w:r w:rsidRPr="00A256AE">
        <w:rPr>
          <w:rFonts w:ascii="Times New Roman" w:hAnsi="Times New Roman" w:cs="Times New Roman"/>
          <w:color w:val="auto"/>
          <w:sz w:val="24"/>
          <w:szCs w:val="24"/>
          <w:lang w:val="es-SV"/>
        </w:rPr>
        <w:t xml:space="preserve"> para acceso a vivienda</w:t>
      </w:r>
      <w:r w:rsidR="00DC7009" w:rsidRPr="00A256AE">
        <w:rPr>
          <w:rFonts w:ascii="Times New Roman" w:hAnsi="Times New Roman" w:cs="Times New Roman"/>
          <w:color w:val="auto"/>
          <w:sz w:val="24"/>
          <w:szCs w:val="24"/>
          <w:lang w:val="es-SV"/>
        </w:rPr>
        <w:t xml:space="preserve"> garantizando la seguridad y mejora en las condiciones habitacionales, en lo relacionado a la adquisición, con</w:t>
      </w:r>
      <w:r w:rsidR="00DC7009" w:rsidRPr="009E5AB6">
        <w:rPr>
          <w:rFonts w:ascii="Times New Roman" w:hAnsi="Times New Roman" w:cs="Times New Roman"/>
          <w:color w:val="auto"/>
          <w:sz w:val="24"/>
          <w:szCs w:val="24"/>
          <w:lang w:val="es-SV"/>
        </w:rPr>
        <w:t xml:space="preserve">strucción y mejoras de vivienda. </w:t>
      </w:r>
    </w:p>
    <w:p w:rsidR="00943414" w:rsidRDefault="00943414" w:rsidP="00EC369E">
      <w:pPr>
        <w:pStyle w:val="MSGENFONTSTYLENAMETEMPLATEROLENUMBERMSGENFONTSTYLENAMEBYROLETEXT20"/>
        <w:shd w:val="clear" w:color="auto" w:fill="auto"/>
        <w:tabs>
          <w:tab w:val="left" w:pos="426"/>
          <w:tab w:val="left" w:pos="1075"/>
        </w:tabs>
        <w:spacing w:before="0" w:after="0" w:line="276" w:lineRule="auto"/>
        <w:ind w:firstLine="0"/>
        <w:rPr>
          <w:rFonts w:ascii="Times New Roman" w:hAnsi="Times New Roman" w:cs="Times New Roman"/>
          <w:color w:val="auto"/>
          <w:sz w:val="24"/>
          <w:szCs w:val="24"/>
          <w:lang w:val="es-SV"/>
        </w:rPr>
      </w:pPr>
    </w:p>
    <w:p w:rsidR="00B208D1" w:rsidRPr="009E5AB6" w:rsidRDefault="008F1536" w:rsidP="00D46212">
      <w:pPr>
        <w:pStyle w:val="MSGENFONTSTYLENAMETEMPLATEROLENUMBERMSGENFONTSTYLENAMEBYROLETEXT20"/>
        <w:shd w:val="clear" w:color="auto" w:fill="auto"/>
        <w:tabs>
          <w:tab w:val="left" w:pos="426"/>
          <w:tab w:val="left" w:pos="1075"/>
        </w:tabs>
        <w:spacing w:before="0" w:after="0" w:line="276" w:lineRule="auto"/>
        <w:ind w:firstLine="0"/>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 xml:space="preserve">Todos los servicios que brinda FOPROLYD y que </w:t>
      </w:r>
      <w:r w:rsidR="00FA732E">
        <w:rPr>
          <w:rFonts w:ascii="Times New Roman" w:hAnsi="Times New Roman" w:cs="Times New Roman"/>
          <w:color w:val="auto"/>
          <w:sz w:val="24"/>
          <w:szCs w:val="24"/>
          <w:lang w:val="es-SV"/>
        </w:rPr>
        <w:t xml:space="preserve">se </w:t>
      </w:r>
      <w:r>
        <w:rPr>
          <w:rFonts w:ascii="Times New Roman" w:hAnsi="Times New Roman" w:cs="Times New Roman"/>
          <w:color w:val="auto"/>
          <w:sz w:val="24"/>
          <w:szCs w:val="24"/>
          <w:lang w:val="es-SV"/>
        </w:rPr>
        <w:t xml:space="preserve">reportan en este cuestionario son financiados a </w:t>
      </w:r>
      <w:r w:rsidR="00DF2A78">
        <w:rPr>
          <w:rFonts w:ascii="Times New Roman" w:hAnsi="Times New Roman" w:cs="Times New Roman"/>
          <w:color w:val="auto"/>
          <w:sz w:val="24"/>
          <w:szCs w:val="24"/>
          <w:lang w:val="es-SV"/>
        </w:rPr>
        <w:t>través del Fondo General de la Nación y su sostenibilidad descansa en el marco legal</w:t>
      </w:r>
      <w:r w:rsidR="00355D4F" w:rsidRPr="009E5AB6">
        <w:rPr>
          <w:rFonts w:ascii="Times New Roman" w:hAnsi="Times New Roman" w:cs="Times New Roman"/>
          <w:color w:val="auto"/>
          <w:sz w:val="24"/>
          <w:szCs w:val="24"/>
          <w:lang w:val="es-SV"/>
        </w:rPr>
        <w:t xml:space="preserve"> </w:t>
      </w:r>
      <w:r w:rsidR="00DF2A78">
        <w:rPr>
          <w:rFonts w:ascii="Times New Roman" w:hAnsi="Times New Roman" w:cs="Times New Roman"/>
          <w:color w:val="auto"/>
          <w:sz w:val="24"/>
          <w:szCs w:val="24"/>
          <w:lang w:val="es-SV"/>
        </w:rPr>
        <w:t>de c</w:t>
      </w:r>
      <w:r w:rsidR="00355D4F" w:rsidRPr="009E5AB6">
        <w:rPr>
          <w:rFonts w:ascii="Times New Roman" w:hAnsi="Times New Roman" w:cs="Times New Roman"/>
          <w:color w:val="auto"/>
          <w:sz w:val="24"/>
          <w:szCs w:val="24"/>
          <w:lang w:val="es-SV"/>
        </w:rPr>
        <w:t xml:space="preserve">reación y accionar de </w:t>
      </w:r>
      <w:r w:rsidR="00FA732E">
        <w:rPr>
          <w:rFonts w:ascii="Times New Roman" w:hAnsi="Times New Roman" w:cs="Times New Roman"/>
          <w:color w:val="auto"/>
          <w:sz w:val="24"/>
          <w:szCs w:val="24"/>
          <w:lang w:val="es-SV"/>
        </w:rPr>
        <w:t xml:space="preserve">la misma y </w:t>
      </w:r>
      <w:r w:rsidR="00355D4F" w:rsidRPr="009E5AB6">
        <w:rPr>
          <w:rFonts w:ascii="Times New Roman" w:hAnsi="Times New Roman" w:cs="Times New Roman"/>
          <w:color w:val="auto"/>
          <w:sz w:val="24"/>
          <w:szCs w:val="24"/>
          <w:lang w:val="es-SV"/>
        </w:rPr>
        <w:t>la legislación nacional.</w:t>
      </w:r>
      <w:r w:rsidR="009B45B0">
        <w:rPr>
          <w:rFonts w:ascii="Times New Roman" w:hAnsi="Times New Roman" w:cs="Times New Roman"/>
          <w:color w:val="auto"/>
          <w:sz w:val="24"/>
          <w:szCs w:val="24"/>
          <w:lang w:val="es-SV"/>
        </w:rPr>
        <w:t xml:space="preserve"> </w:t>
      </w:r>
      <w:r>
        <w:rPr>
          <w:rFonts w:ascii="Times New Roman" w:hAnsi="Times New Roman" w:cs="Times New Roman"/>
          <w:sz w:val="24"/>
          <w:szCs w:val="24"/>
          <w:lang w:val="es-SV"/>
        </w:rPr>
        <w:t xml:space="preserve">La cobertura es a nivel nacional, en los 14 departamentos del país y el sistema de prestación es por servicios públicos. </w:t>
      </w:r>
      <w:r w:rsidR="00BA4B0E">
        <w:rPr>
          <w:rFonts w:ascii="Times New Roman" w:hAnsi="Times New Roman" w:cs="Times New Roman"/>
          <w:sz w:val="24"/>
          <w:szCs w:val="24"/>
          <w:lang w:val="es-SV"/>
        </w:rPr>
        <w:t>(</w:t>
      </w:r>
      <w:r w:rsidR="000405B2">
        <w:rPr>
          <w:rFonts w:ascii="Times New Roman" w:hAnsi="Times New Roman" w:cs="Times New Roman"/>
          <w:sz w:val="24"/>
          <w:szCs w:val="24"/>
          <w:lang w:val="es-SV"/>
        </w:rPr>
        <w:t>Válido</w:t>
      </w:r>
      <w:r w:rsidR="00BA4B0E">
        <w:rPr>
          <w:rFonts w:ascii="Times New Roman" w:hAnsi="Times New Roman" w:cs="Times New Roman"/>
          <w:sz w:val="24"/>
          <w:szCs w:val="24"/>
          <w:lang w:val="es-SV"/>
        </w:rPr>
        <w:t xml:space="preserve"> para todas las respuestas)</w:t>
      </w:r>
    </w:p>
    <w:p w:rsidR="007B722A" w:rsidRPr="009E5AB6" w:rsidRDefault="007B722A" w:rsidP="00D46212">
      <w:pPr>
        <w:pStyle w:val="MSGENFONTSTYLENAMETEMPLATEROLENUMBERMSGENFONTSTYLENAMEBYROLETEXT20"/>
        <w:shd w:val="clear" w:color="auto" w:fill="auto"/>
        <w:tabs>
          <w:tab w:val="left" w:pos="426"/>
          <w:tab w:val="left" w:pos="1075"/>
        </w:tabs>
        <w:spacing w:before="0" w:after="0" w:line="276" w:lineRule="auto"/>
        <w:ind w:left="142" w:firstLine="0"/>
        <w:rPr>
          <w:rFonts w:ascii="Times New Roman" w:hAnsi="Times New Roman" w:cs="Times New Roman"/>
          <w:color w:val="auto"/>
          <w:sz w:val="24"/>
          <w:szCs w:val="24"/>
          <w:lang w:val="es-SV"/>
        </w:rPr>
      </w:pPr>
    </w:p>
    <w:p w:rsidR="000C1A62" w:rsidRPr="00DF2A78" w:rsidRDefault="00786858" w:rsidP="00D46212">
      <w:pPr>
        <w:pStyle w:val="MSGENFONTSTYLENAMETEMPLATEROLENUMBERMSGENFONTSTYLENAMEBYROLETEXT20"/>
        <w:shd w:val="clear" w:color="auto" w:fill="auto"/>
        <w:tabs>
          <w:tab w:val="left" w:pos="426"/>
          <w:tab w:val="left" w:pos="1075"/>
        </w:tabs>
        <w:spacing w:before="0" w:after="0" w:line="276" w:lineRule="auto"/>
        <w:ind w:firstLine="0"/>
        <w:rPr>
          <w:rFonts w:ascii="Times New Roman" w:hAnsi="Times New Roman" w:cs="Times New Roman"/>
          <w:b/>
          <w:color w:val="auto"/>
          <w:sz w:val="24"/>
          <w:szCs w:val="24"/>
          <w:lang w:val="es-SV"/>
        </w:rPr>
      </w:pPr>
      <w:r w:rsidRPr="00DF2A78">
        <w:rPr>
          <w:rFonts w:ascii="Times New Roman" w:hAnsi="Times New Roman" w:cs="Times New Roman"/>
          <w:b/>
          <w:color w:val="auto"/>
          <w:sz w:val="24"/>
          <w:szCs w:val="24"/>
          <w:lang w:val="es-SV"/>
        </w:rPr>
        <w:t>Desafíos:</w:t>
      </w:r>
    </w:p>
    <w:p w:rsidR="001079DE" w:rsidRPr="009E5AB6" w:rsidRDefault="001079DE"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sidRPr="009E5AB6">
        <w:rPr>
          <w:rFonts w:ascii="Times New Roman" w:hAnsi="Times New Roman" w:cs="Times New Roman"/>
          <w:color w:val="auto"/>
          <w:sz w:val="24"/>
          <w:szCs w:val="24"/>
          <w:lang w:val="es-SV"/>
        </w:rPr>
        <w:t>Rescate de los objetivos institucionales</w:t>
      </w:r>
    </w:p>
    <w:p w:rsidR="001079DE" w:rsidRPr="009E5AB6" w:rsidRDefault="001079DE"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sidRPr="009E5AB6">
        <w:rPr>
          <w:rFonts w:ascii="Times New Roman" w:hAnsi="Times New Roman" w:cs="Times New Roman"/>
          <w:color w:val="auto"/>
          <w:sz w:val="24"/>
          <w:szCs w:val="24"/>
          <w:lang w:val="es-SV"/>
        </w:rPr>
        <w:t>Recuperación de la confianza, credibilidad</w:t>
      </w:r>
    </w:p>
    <w:p w:rsidR="001079DE" w:rsidRPr="009E5AB6" w:rsidRDefault="001079DE"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sidRPr="009E5AB6">
        <w:rPr>
          <w:rFonts w:ascii="Times New Roman" w:hAnsi="Times New Roman" w:cs="Times New Roman"/>
          <w:color w:val="auto"/>
          <w:sz w:val="24"/>
          <w:szCs w:val="24"/>
          <w:lang w:val="es-SV"/>
        </w:rPr>
        <w:lastRenderedPageBreak/>
        <w:t>Cooperación nacional e internacional hacia FOPROLYD</w:t>
      </w:r>
    </w:p>
    <w:p w:rsidR="00786858" w:rsidRPr="009E5AB6" w:rsidRDefault="000C1A62"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sidRPr="009E5AB6">
        <w:rPr>
          <w:rFonts w:ascii="Times New Roman" w:hAnsi="Times New Roman" w:cs="Times New Roman"/>
          <w:color w:val="auto"/>
          <w:sz w:val="24"/>
          <w:szCs w:val="24"/>
          <w:lang w:val="es-SV"/>
        </w:rPr>
        <w:t xml:space="preserve">Rescate </w:t>
      </w:r>
      <w:r w:rsidR="001079DE" w:rsidRPr="009E5AB6">
        <w:rPr>
          <w:rFonts w:ascii="Times New Roman" w:hAnsi="Times New Roman" w:cs="Times New Roman"/>
          <w:color w:val="auto"/>
          <w:sz w:val="24"/>
          <w:szCs w:val="24"/>
          <w:lang w:val="es-SV"/>
        </w:rPr>
        <w:t xml:space="preserve">de acciones todavía </w:t>
      </w:r>
      <w:r w:rsidRPr="009E5AB6">
        <w:rPr>
          <w:rFonts w:ascii="Times New Roman" w:hAnsi="Times New Roman" w:cs="Times New Roman"/>
          <w:color w:val="auto"/>
          <w:sz w:val="24"/>
          <w:szCs w:val="24"/>
          <w:lang w:val="es-SV"/>
        </w:rPr>
        <w:t>más profundas para promover la c</w:t>
      </w:r>
      <w:r w:rsidR="001079DE" w:rsidRPr="009E5AB6">
        <w:rPr>
          <w:rFonts w:ascii="Times New Roman" w:hAnsi="Times New Roman" w:cs="Times New Roman"/>
          <w:color w:val="auto"/>
          <w:sz w:val="24"/>
          <w:szCs w:val="24"/>
          <w:lang w:val="es-SV"/>
        </w:rPr>
        <w:t>onstrucción de una vida digna y el goce de los derechos humanos de nuestra población beneficiaria.</w:t>
      </w:r>
    </w:p>
    <w:p w:rsidR="007B722A" w:rsidRPr="009E5AB6" w:rsidRDefault="007B722A"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sidRPr="009E5AB6">
        <w:rPr>
          <w:rFonts w:ascii="Times New Roman" w:hAnsi="Times New Roman" w:cs="Times New Roman"/>
          <w:color w:val="auto"/>
          <w:sz w:val="24"/>
          <w:szCs w:val="24"/>
          <w:lang w:val="es-SV"/>
        </w:rPr>
        <w:t>Acercamiento de los servicios (nuevas oficinas regionales)</w:t>
      </w:r>
    </w:p>
    <w:p w:rsidR="007B722A" w:rsidRPr="009E5AB6" w:rsidRDefault="007B722A" w:rsidP="00D46212">
      <w:pPr>
        <w:pStyle w:val="MSGENFONTSTYLENAMETEMPLATEROLENUMBERMSGENFONTSTYLENAMEBYROLETEXT20"/>
        <w:shd w:val="clear" w:color="auto" w:fill="auto"/>
        <w:tabs>
          <w:tab w:val="left" w:pos="426"/>
          <w:tab w:val="left" w:pos="1075"/>
        </w:tabs>
        <w:spacing w:before="0" w:after="0" w:line="276" w:lineRule="auto"/>
        <w:ind w:left="142" w:firstLine="0"/>
        <w:rPr>
          <w:rFonts w:ascii="Times New Roman" w:hAnsi="Times New Roman" w:cs="Times New Roman"/>
          <w:color w:val="auto"/>
          <w:sz w:val="24"/>
          <w:szCs w:val="24"/>
          <w:lang w:val="es-SV"/>
        </w:rPr>
      </w:pPr>
    </w:p>
    <w:p w:rsidR="00786858" w:rsidRPr="00DF2A78" w:rsidRDefault="00786858" w:rsidP="00D46212">
      <w:pPr>
        <w:pStyle w:val="MSGENFONTSTYLENAMETEMPLATEROLENUMBERMSGENFONTSTYLENAMEBYROLETEXT20"/>
        <w:shd w:val="clear" w:color="auto" w:fill="auto"/>
        <w:tabs>
          <w:tab w:val="left" w:pos="426"/>
          <w:tab w:val="left" w:pos="1075"/>
        </w:tabs>
        <w:spacing w:before="0" w:after="0" w:line="276" w:lineRule="auto"/>
        <w:ind w:firstLine="0"/>
        <w:rPr>
          <w:rFonts w:ascii="Times New Roman" w:hAnsi="Times New Roman" w:cs="Times New Roman"/>
          <w:b/>
          <w:color w:val="auto"/>
          <w:sz w:val="24"/>
          <w:szCs w:val="24"/>
          <w:lang w:val="es-SV"/>
        </w:rPr>
      </w:pPr>
      <w:r w:rsidRPr="00DF2A78">
        <w:rPr>
          <w:rFonts w:ascii="Times New Roman" w:hAnsi="Times New Roman" w:cs="Times New Roman"/>
          <w:b/>
          <w:color w:val="auto"/>
          <w:sz w:val="24"/>
          <w:szCs w:val="24"/>
          <w:lang w:val="es-SV"/>
        </w:rPr>
        <w:t>Problemas en la implementación:</w:t>
      </w:r>
    </w:p>
    <w:p w:rsidR="00B208D1" w:rsidRPr="009E5AB6" w:rsidRDefault="00FA732E"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La violencia social en algunas zonas del país</w:t>
      </w:r>
      <w:r w:rsidR="009636D1" w:rsidRPr="009E5AB6">
        <w:rPr>
          <w:rFonts w:ascii="Times New Roman" w:hAnsi="Times New Roman" w:cs="Times New Roman"/>
          <w:color w:val="auto"/>
          <w:sz w:val="24"/>
          <w:szCs w:val="24"/>
          <w:lang w:val="es-SV"/>
        </w:rPr>
        <w:t xml:space="preserve"> limita el acercamiento domiciliar y otras acciones comunitarias</w:t>
      </w:r>
      <w:r w:rsidR="00B208D1" w:rsidRPr="009E5AB6">
        <w:rPr>
          <w:rFonts w:ascii="Times New Roman" w:hAnsi="Times New Roman" w:cs="Times New Roman"/>
          <w:color w:val="auto"/>
          <w:sz w:val="24"/>
          <w:szCs w:val="24"/>
          <w:lang w:val="es-SV"/>
        </w:rPr>
        <w:t xml:space="preserve">. </w:t>
      </w:r>
    </w:p>
    <w:p w:rsidR="00B208D1" w:rsidRPr="009E5AB6" w:rsidRDefault="00E70D70"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 xml:space="preserve">Persiste el asistencialismo en la </w:t>
      </w:r>
      <w:r w:rsidR="00B208D1" w:rsidRPr="009E5AB6">
        <w:rPr>
          <w:rFonts w:ascii="Times New Roman" w:hAnsi="Times New Roman" w:cs="Times New Roman"/>
          <w:color w:val="auto"/>
          <w:sz w:val="24"/>
          <w:szCs w:val="24"/>
          <w:lang w:val="es-SV"/>
        </w:rPr>
        <w:t xml:space="preserve">visión social y </w:t>
      </w:r>
      <w:r>
        <w:rPr>
          <w:rFonts w:ascii="Times New Roman" w:hAnsi="Times New Roman" w:cs="Times New Roman"/>
          <w:color w:val="auto"/>
          <w:sz w:val="24"/>
          <w:szCs w:val="24"/>
          <w:lang w:val="es-SV"/>
        </w:rPr>
        <w:t xml:space="preserve">la </w:t>
      </w:r>
      <w:r w:rsidR="00B208D1" w:rsidRPr="009E5AB6">
        <w:rPr>
          <w:rFonts w:ascii="Times New Roman" w:hAnsi="Times New Roman" w:cs="Times New Roman"/>
          <w:color w:val="auto"/>
          <w:sz w:val="24"/>
          <w:szCs w:val="24"/>
          <w:lang w:val="es-SV"/>
        </w:rPr>
        <w:t>atención a la discapacidad</w:t>
      </w:r>
      <w:r>
        <w:rPr>
          <w:rFonts w:ascii="Times New Roman" w:hAnsi="Times New Roman" w:cs="Times New Roman"/>
          <w:color w:val="auto"/>
          <w:sz w:val="24"/>
          <w:szCs w:val="24"/>
          <w:lang w:val="es-SV"/>
        </w:rPr>
        <w:t xml:space="preserve">, aún desde la </w:t>
      </w:r>
      <w:r w:rsidR="00B208D1" w:rsidRPr="009E5AB6">
        <w:rPr>
          <w:rFonts w:ascii="Times New Roman" w:hAnsi="Times New Roman" w:cs="Times New Roman"/>
          <w:color w:val="auto"/>
          <w:sz w:val="24"/>
          <w:szCs w:val="24"/>
          <w:lang w:val="es-SV"/>
        </w:rPr>
        <w:t>perspectiva de la persona con discapacidad</w:t>
      </w:r>
    </w:p>
    <w:p w:rsidR="00B208D1" w:rsidRPr="009E5AB6" w:rsidRDefault="00B208D1"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sidRPr="009E5AB6">
        <w:rPr>
          <w:rFonts w:ascii="Times New Roman" w:hAnsi="Times New Roman" w:cs="Times New Roman"/>
          <w:color w:val="auto"/>
          <w:sz w:val="24"/>
          <w:szCs w:val="24"/>
          <w:lang w:val="es-SV"/>
        </w:rPr>
        <w:t>Insuficiente presupuesto para cumplir con las facultades, competencias y atribuciones legales</w:t>
      </w:r>
      <w:r w:rsidR="00355D4F" w:rsidRPr="009E5AB6">
        <w:rPr>
          <w:rFonts w:ascii="Times New Roman" w:hAnsi="Times New Roman" w:cs="Times New Roman"/>
          <w:color w:val="auto"/>
          <w:sz w:val="24"/>
          <w:szCs w:val="24"/>
          <w:lang w:val="es-SV"/>
        </w:rPr>
        <w:t xml:space="preserve"> de FOPROLYD</w:t>
      </w:r>
    </w:p>
    <w:p w:rsidR="00B208D1" w:rsidRPr="009E5AB6" w:rsidRDefault="00B208D1"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sidRPr="009E5AB6">
        <w:rPr>
          <w:rFonts w:ascii="Times New Roman" w:hAnsi="Times New Roman" w:cs="Times New Roman"/>
          <w:color w:val="auto"/>
          <w:sz w:val="24"/>
          <w:szCs w:val="24"/>
          <w:lang w:val="es-SV"/>
        </w:rPr>
        <w:t xml:space="preserve">Aumento de la demanda de servicios personalizados competentes a FOPROLYD derivada del aumento de enfermedades crónico degenerativas que complican la situación de discapacidad y el aumento de la </w:t>
      </w:r>
      <w:r w:rsidR="00E70D70">
        <w:rPr>
          <w:rFonts w:ascii="Times New Roman" w:hAnsi="Times New Roman" w:cs="Times New Roman"/>
          <w:color w:val="auto"/>
          <w:sz w:val="24"/>
          <w:szCs w:val="24"/>
          <w:lang w:val="es-SV"/>
        </w:rPr>
        <w:t>población adulta</w:t>
      </w:r>
      <w:r w:rsidRPr="009E5AB6">
        <w:rPr>
          <w:rFonts w:ascii="Times New Roman" w:hAnsi="Times New Roman" w:cs="Times New Roman"/>
          <w:color w:val="auto"/>
          <w:sz w:val="24"/>
          <w:szCs w:val="24"/>
          <w:lang w:val="es-SV"/>
        </w:rPr>
        <w:t xml:space="preserve"> mayor</w:t>
      </w:r>
    </w:p>
    <w:p w:rsidR="00B208D1" w:rsidRPr="009E5AB6" w:rsidRDefault="00B208D1" w:rsidP="00D46212">
      <w:pPr>
        <w:pStyle w:val="MSGENFONTSTYLENAMETEMPLATEROLENUMBERMSGENFONTSTYLENAMEBYROLETEXT20"/>
        <w:numPr>
          <w:ilvl w:val="0"/>
          <w:numId w:val="12"/>
        </w:numPr>
        <w:shd w:val="clear" w:color="auto" w:fill="auto"/>
        <w:tabs>
          <w:tab w:val="left" w:pos="426"/>
          <w:tab w:val="left" w:pos="1075"/>
        </w:tabs>
        <w:spacing w:before="0" w:after="0" w:line="276" w:lineRule="auto"/>
        <w:rPr>
          <w:rFonts w:ascii="Times New Roman" w:hAnsi="Times New Roman" w:cs="Times New Roman"/>
          <w:color w:val="auto"/>
          <w:sz w:val="24"/>
          <w:szCs w:val="24"/>
          <w:lang w:val="es-SV"/>
        </w:rPr>
      </w:pPr>
      <w:r w:rsidRPr="009E5AB6">
        <w:rPr>
          <w:rFonts w:ascii="Times New Roman" w:hAnsi="Times New Roman" w:cs="Times New Roman"/>
          <w:color w:val="auto"/>
          <w:sz w:val="24"/>
          <w:szCs w:val="24"/>
          <w:lang w:val="es-SV"/>
        </w:rPr>
        <w:t xml:space="preserve">Percepción </w:t>
      </w:r>
      <w:r w:rsidR="007B722A" w:rsidRPr="009E5AB6">
        <w:rPr>
          <w:rFonts w:ascii="Times New Roman" w:hAnsi="Times New Roman" w:cs="Times New Roman"/>
          <w:color w:val="auto"/>
          <w:sz w:val="24"/>
          <w:szCs w:val="24"/>
          <w:lang w:val="es-SV"/>
        </w:rPr>
        <w:t>desfavorable de</w:t>
      </w:r>
      <w:r w:rsidRPr="009E5AB6">
        <w:rPr>
          <w:rFonts w:ascii="Times New Roman" w:hAnsi="Times New Roman" w:cs="Times New Roman"/>
          <w:color w:val="auto"/>
          <w:sz w:val="24"/>
          <w:szCs w:val="24"/>
          <w:lang w:val="es-SV"/>
        </w:rPr>
        <w:t xml:space="preserve"> la comunidad internacional para la cooperación por la calificación del nivel de pobreza e índice de desarrollo humano, considerando al país como de renta media alta, esto lo convierte en un país con menos posibilidades de recibir apoyo de la cooperación internacional.</w:t>
      </w:r>
    </w:p>
    <w:p w:rsidR="002F49AC" w:rsidRDefault="002F49AC"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B45324" w:rsidRPr="00A256AE" w:rsidRDefault="00E70D70" w:rsidP="00E70D70">
      <w:pPr>
        <w:spacing w:line="276" w:lineRule="auto"/>
        <w:jc w:val="both"/>
        <w:rPr>
          <w:lang w:val="es-MX"/>
        </w:rPr>
      </w:pPr>
      <w:r>
        <w:rPr>
          <w:color w:val="auto"/>
          <w:lang w:val="es-MX"/>
        </w:rPr>
        <w:t>E</w:t>
      </w:r>
      <w:r w:rsidR="00C4129C">
        <w:rPr>
          <w:color w:val="auto"/>
          <w:lang w:val="es-MX"/>
        </w:rPr>
        <w:t>n el ámbito educativo e</w:t>
      </w:r>
      <w:r w:rsidR="00B45324" w:rsidRPr="00C4129C">
        <w:rPr>
          <w:color w:val="auto"/>
          <w:lang w:val="es-MX"/>
        </w:rPr>
        <w:t>l Ministerio de Educación</w:t>
      </w:r>
      <w:r w:rsidR="000405B2">
        <w:rPr>
          <w:color w:val="auto"/>
          <w:lang w:val="es-MX"/>
        </w:rPr>
        <w:t xml:space="preserve">, MINED, </w:t>
      </w:r>
      <w:r w:rsidR="00B45324" w:rsidRPr="00C4129C">
        <w:rPr>
          <w:color w:val="auto"/>
          <w:lang w:val="es-MX"/>
        </w:rPr>
        <w:t>brinda asistencia personal a través de</w:t>
      </w:r>
      <w:r>
        <w:rPr>
          <w:color w:val="auto"/>
          <w:lang w:val="es-MX"/>
        </w:rPr>
        <w:t xml:space="preserve"> la V</w:t>
      </w:r>
      <w:r w:rsidR="00B45324" w:rsidRPr="00A256AE">
        <w:rPr>
          <w:lang w:val="es-MX"/>
        </w:rPr>
        <w:t xml:space="preserve">ía Familiar Comunitaria, </w:t>
      </w:r>
      <w:r>
        <w:rPr>
          <w:lang w:val="es-MX"/>
        </w:rPr>
        <w:t xml:space="preserve">siendo un modelo </w:t>
      </w:r>
      <w:r w:rsidR="00B45324" w:rsidRPr="00A256AE">
        <w:rPr>
          <w:lang w:val="es-MX"/>
        </w:rPr>
        <w:t xml:space="preserve">de atención con enfoque de inclusión, de integralidad y de derechos a niñas y niños de 0 a 4 años, mediante 1,813 Círculos de Familia en los 14 departamentos del país, los cuales permiten un contacto directo in situ con las familias y una identificación oportuna de condiciones de vulnerabilidad sobre todo aquellas vinculadas a discapacidad. </w:t>
      </w:r>
    </w:p>
    <w:p w:rsidR="00B45324" w:rsidRPr="00A256AE" w:rsidRDefault="00B45324" w:rsidP="00D46212">
      <w:pPr>
        <w:widowControl/>
        <w:spacing w:line="276" w:lineRule="auto"/>
        <w:jc w:val="both"/>
        <w:rPr>
          <w:lang w:val="es-MX"/>
        </w:rPr>
      </w:pPr>
    </w:p>
    <w:p w:rsidR="00B45324" w:rsidRPr="00A256AE" w:rsidRDefault="00E70D70" w:rsidP="00D46212">
      <w:pPr>
        <w:widowControl/>
        <w:spacing w:line="276" w:lineRule="auto"/>
        <w:jc w:val="both"/>
        <w:rPr>
          <w:lang w:val="es-MX"/>
        </w:rPr>
      </w:pPr>
      <w:r>
        <w:rPr>
          <w:lang w:val="es-MX"/>
        </w:rPr>
        <w:t>Por otra parte se cuenta con d</w:t>
      </w:r>
      <w:r w:rsidR="00B45324" w:rsidRPr="00A256AE">
        <w:rPr>
          <w:lang w:val="es-MX"/>
        </w:rPr>
        <w:t>ocentes de apoyo a la inclusión</w:t>
      </w:r>
      <w:r w:rsidR="00C4129C">
        <w:rPr>
          <w:lang w:val="es-MX"/>
        </w:rPr>
        <w:t>, son p</w:t>
      </w:r>
      <w:r w:rsidR="00B45324" w:rsidRPr="00A256AE">
        <w:rPr>
          <w:lang w:val="es-MX"/>
        </w:rPr>
        <w:t xml:space="preserve">rofesionales que están designados en 152 centros educativos y que brindan, entre otras funciones, asesoría a las familias de niñas, niños y jóvenes con discapacidad en el recorrido escolar de </w:t>
      </w:r>
      <w:r w:rsidR="00C4129C">
        <w:rPr>
          <w:lang w:val="es-MX"/>
        </w:rPr>
        <w:t>Educación Básica.</w:t>
      </w:r>
    </w:p>
    <w:p w:rsidR="00B45324" w:rsidRPr="00A256AE" w:rsidRDefault="00B45324" w:rsidP="00D46212">
      <w:pPr>
        <w:widowControl/>
        <w:spacing w:line="276" w:lineRule="auto"/>
        <w:jc w:val="both"/>
        <w:rPr>
          <w:lang w:val="es-MX"/>
        </w:rPr>
      </w:pPr>
    </w:p>
    <w:p w:rsidR="00B45324" w:rsidRPr="00A256AE" w:rsidRDefault="00B45324"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MX"/>
        </w:rPr>
      </w:pPr>
      <w:r w:rsidRPr="00A256AE">
        <w:rPr>
          <w:rFonts w:ascii="Times New Roman" w:hAnsi="Times New Roman" w:cs="Times New Roman"/>
          <w:sz w:val="24"/>
          <w:szCs w:val="24"/>
          <w:lang w:val="es-MX"/>
        </w:rPr>
        <w:t xml:space="preserve">Así mismo, se cuenta con Aplicadores-tutores e intérpretes de </w:t>
      </w:r>
      <w:r w:rsidR="00C4129C">
        <w:rPr>
          <w:rFonts w:ascii="Times New Roman" w:hAnsi="Times New Roman" w:cs="Times New Roman"/>
          <w:sz w:val="24"/>
          <w:szCs w:val="24"/>
          <w:lang w:val="es-MX"/>
        </w:rPr>
        <w:t>Lengua de S</w:t>
      </w:r>
      <w:r w:rsidRPr="00A256AE">
        <w:rPr>
          <w:rFonts w:ascii="Times New Roman" w:hAnsi="Times New Roman" w:cs="Times New Roman"/>
          <w:sz w:val="24"/>
          <w:szCs w:val="24"/>
          <w:lang w:val="es-MX"/>
        </w:rPr>
        <w:t>eñas</w:t>
      </w:r>
      <w:r w:rsidR="000405B2">
        <w:rPr>
          <w:rFonts w:ascii="Times New Roman" w:hAnsi="Times New Roman" w:cs="Times New Roman"/>
          <w:sz w:val="24"/>
          <w:szCs w:val="24"/>
          <w:lang w:val="es-MX"/>
        </w:rPr>
        <w:t xml:space="preserve"> Salvadoreña, LESSA,</w:t>
      </w:r>
      <w:r w:rsidRPr="00A256AE">
        <w:rPr>
          <w:rFonts w:ascii="Times New Roman" w:hAnsi="Times New Roman" w:cs="Times New Roman"/>
          <w:sz w:val="24"/>
          <w:szCs w:val="24"/>
          <w:lang w:val="es-MX"/>
        </w:rPr>
        <w:t xml:space="preserve"> en los eventos de pruebas de aprendizaje censal para estudiantes en Educación Media. Algunos casos incluyen asistencia domiciliar.</w:t>
      </w:r>
    </w:p>
    <w:p w:rsidR="00B45324" w:rsidRPr="00A256AE" w:rsidRDefault="00B45324"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MX"/>
        </w:rPr>
      </w:pPr>
    </w:p>
    <w:p w:rsidR="00B45324" w:rsidRPr="009F09D1" w:rsidRDefault="00B45324" w:rsidP="00C4129C">
      <w:pPr>
        <w:pStyle w:val="MSGENFONTSTYLENAMETEMPLATEROLENUMBERMSGENFONTSTYLENAMEBYROLETEXT20"/>
        <w:numPr>
          <w:ilvl w:val="0"/>
          <w:numId w:val="38"/>
        </w:numPr>
        <w:shd w:val="clear" w:color="auto" w:fill="auto"/>
        <w:tabs>
          <w:tab w:val="left" w:pos="1075"/>
        </w:tabs>
        <w:spacing w:before="0" w:after="0" w:line="276" w:lineRule="auto"/>
        <w:rPr>
          <w:rFonts w:ascii="Times New Roman" w:hAnsi="Times New Roman" w:cs="Times New Roman"/>
          <w:sz w:val="24"/>
          <w:szCs w:val="24"/>
          <w:lang w:val="es-SV"/>
        </w:rPr>
      </w:pPr>
      <w:r w:rsidRPr="00A256AE">
        <w:rPr>
          <w:rFonts w:ascii="Times New Roman" w:hAnsi="Times New Roman" w:cs="Times New Roman"/>
          <w:sz w:val="24"/>
          <w:szCs w:val="24"/>
          <w:lang w:val="es-MX"/>
        </w:rPr>
        <w:t xml:space="preserve">Centros de Orientación y Recursos: actualmente se cuenta con 7 centros y en el presente año 2016 se están ampliando 9 para un total de 16. Están ubicados en centros educativos en los 14 departamentos del país. Los Centros de Orientación y Recursos </w:t>
      </w:r>
      <w:r w:rsidRPr="009F09D1">
        <w:rPr>
          <w:rFonts w:ascii="Times New Roman" w:eastAsia="Times New Roman" w:hAnsi="Times New Roman" w:cs="Times New Roman"/>
          <w:sz w:val="24"/>
          <w:szCs w:val="24"/>
          <w:lang w:val="es-SV" w:eastAsia="es-SV"/>
        </w:rPr>
        <w:t>desarrollan procesos de apoyo y asistencia técnica a los centros escolares regulares de su área de influencia, en los procesos de inclusión educativa.</w:t>
      </w:r>
    </w:p>
    <w:p w:rsidR="00B45324" w:rsidRPr="00A256AE" w:rsidRDefault="00B45324" w:rsidP="00D46212">
      <w:pPr>
        <w:pStyle w:val="MSGENFONTSTYLENAMETEMPLATEROLENUMBERMSGENFONTSTYLENAMEBYROLETEXT20"/>
        <w:shd w:val="clear" w:color="auto" w:fill="auto"/>
        <w:tabs>
          <w:tab w:val="left" w:pos="1075"/>
        </w:tabs>
        <w:spacing w:before="0" w:after="0" w:line="276" w:lineRule="auto"/>
        <w:ind w:left="720" w:firstLine="0"/>
        <w:rPr>
          <w:rFonts w:ascii="Times New Roman" w:hAnsi="Times New Roman" w:cs="Times New Roman"/>
          <w:sz w:val="24"/>
          <w:szCs w:val="24"/>
          <w:lang w:val="es-MX"/>
        </w:rPr>
      </w:pPr>
    </w:p>
    <w:p w:rsidR="00B45324" w:rsidRDefault="00B45324" w:rsidP="00C4129C">
      <w:pPr>
        <w:pStyle w:val="MSGENFONTSTYLENAMETEMPLATEROLENUMBERMSGENFONTSTYLENAMEBYROLETEXT20"/>
        <w:numPr>
          <w:ilvl w:val="0"/>
          <w:numId w:val="38"/>
        </w:numPr>
        <w:shd w:val="clear" w:color="auto" w:fill="auto"/>
        <w:tabs>
          <w:tab w:val="left" w:pos="1075"/>
        </w:tabs>
        <w:spacing w:before="0" w:after="0" w:line="276" w:lineRule="auto"/>
        <w:rPr>
          <w:rFonts w:ascii="Times New Roman" w:hAnsi="Times New Roman" w:cs="Times New Roman"/>
          <w:sz w:val="24"/>
          <w:szCs w:val="24"/>
          <w:lang w:val="es-MX"/>
        </w:rPr>
      </w:pPr>
      <w:r w:rsidRPr="00A256AE">
        <w:rPr>
          <w:rFonts w:ascii="Times New Roman" w:hAnsi="Times New Roman" w:cs="Times New Roman"/>
          <w:sz w:val="24"/>
          <w:szCs w:val="24"/>
          <w:lang w:val="es-MX"/>
        </w:rPr>
        <w:t xml:space="preserve">Se promueve la participación de estudiantes con discapacidad en la toma de decisiones del quehacer educativo y administrativo de  centros escolares mediante la </w:t>
      </w:r>
      <w:r w:rsidRPr="00A256AE">
        <w:rPr>
          <w:rFonts w:ascii="Times New Roman" w:hAnsi="Times New Roman" w:cs="Times New Roman"/>
          <w:sz w:val="24"/>
          <w:szCs w:val="24"/>
          <w:lang w:val="es-MX"/>
        </w:rPr>
        <w:lastRenderedPageBreak/>
        <w:t>conformación de cuerpos colegiados denominados Organismos de Administración Escolar.</w:t>
      </w:r>
    </w:p>
    <w:p w:rsidR="009F09D1" w:rsidRPr="00A256AE" w:rsidRDefault="009F09D1"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MX"/>
        </w:rPr>
      </w:pPr>
    </w:p>
    <w:p w:rsidR="00B45324" w:rsidRPr="00A256AE" w:rsidRDefault="00B45324" w:rsidP="00C4129C">
      <w:pPr>
        <w:widowControl/>
        <w:numPr>
          <w:ilvl w:val="0"/>
          <w:numId w:val="38"/>
        </w:numPr>
        <w:spacing w:line="276" w:lineRule="auto"/>
        <w:rPr>
          <w:lang w:val="es-MX"/>
        </w:rPr>
      </w:pPr>
      <w:r w:rsidRPr="00A256AE">
        <w:rPr>
          <w:lang w:val="es-MX"/>
        </w:rPr>
        <w:t>Se promueve la dotación y utilización de herramientas y recursos tecnológicos, sistemas visuales (pictogramas) y materiales tiflopedagógicos (documentos en braille, macrotipo y alto relieve). Entrega de paquete escolar a estudiantes con discapacidad (uniformes, útiles escolares, zapatos) de todos los niveles educativos. Se incluye la dotación de paquete escolar especializado para población con discapacidad visual ($36,745.00 para 2016).</w:t>
      </w:r>
    </w:p>
    <w:p w:rsidR="00B45324" w:rsidRDefault="00B45324"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FF0000"/>
          <w:sz w:val="24"/>
          <w:szCs w:val="24"/>
          <w:lang w:val="es-SV"/>
        </w:rPr>
      </w:pPr>
    </w:p>
    <w:p w:rsidR="002F49AC" w:rsidRPr="00CD457F" w:rsidRDefault="002F49AC" w:rsidP="00B2742D">
      <w:pPr>
        <w:pStyle w:val="MSGENFONTSTYLENAMETEMPLATEROLENUMBERMSGENFONTSTYLENAMEBYROLETEXT20"/>
        <w:shd w:val="clear" w:color="auto" w:fill="auto"/>
        <w:tabs>
          <w:tab w:val="left" w:pos="1075"/>
        </w:tabs>
        <w:spacing w:before="0" w:after="0" w:line="259" w:lineRule="exact"/>
        <w:ind w:left="720" w:firstLine="0"/>
        <w:rPr>
          <w:rFonts w:ascii="Times New Roman" w:hAnsi="Times New Roman" w:cs="Times New Roman"/>
          <w:color w:val="002060"/>
          <w:sz w:val="24"/>
          <w:szCs w:val="24"/>
          <w:lang w:val="es-SV"/>
        </w:rPr>
      </w:pPr>
    </w:p>
    <w:p w:rsidR="00786858" w:rsidRPr="00051449" w:rsidRDefault="00786858" w:rsidP="00653C7B">
      <w:pPr>
        <w:pStyle w:val="MSGENFONTSTYLENAMETEMPLATEROLENUMBERMSGENFONTSTYLENAMEBYROLETEXT20"/>
        <w:numPr>
          <w:ilvl w:val="0"/>
          <w:numId w:val="8"/>
        </w:numPr>
        <w:shd w:val="clear" w:color="auto" w:fill="FFE599" w:themeFill="accent4" w:themeFillTint="66"/>
        <w:tabs>
          <w:tab w:val="left" w:pos="1075"/>
        </w:tabs>
        <w:spacing w:before="0" w:after="0" w:line="259" w:lineRule="exact"/>
        <w:rPr>
          <w:rFonts w:ascii="Times New Roman" w:hAnsi="Times New Roman" w:cs="Times New Roman"/>
          <w:b/>
          <w:sz w:val="24"/>
          <w:szCs w:val="24"/>
          <w:lang w:val="es-SV"/>
        </w:rPr>
      </w:pPr>
      <w:r w:rsidRPr="00051449">
        <w:rPr>
          <w:rFonts w:ascii="Times New Roman" w:hAnsi="Times New Roman" w:cs="Times New Roman"/>
          <w:b/>
          <w:sz w:val="24"/>
          <w:szCs w:val="24"/>
          <w:lang w:val="es-SV"/>
        </w:rPr>
        <w:t>Servicios de asistencia domiciliaria residencial y otros ser</w:t>
      </w:r>
      <w:r w:rsidR="00051449" w:rsidRPr="00051449">
        <w:rPr>
          <w:rFonts w:ascii="Times New Roman" w:hAnsi="Times New Roman" w:cs="Times New Roman"/>
          <w:b/>
          <w:sz w:val="24"/>
          <w:szCs w:val="24"/>
          <w:lang w:val="es-SV"/>
        </w:rPr>
        <w:t>vicios de apoyo en la comunidad.</w:t>
      </w:r>
    </w:p>
    <w:p w:rsidR="00C267CA" w:rsidRPr="00CF75A7" w:rsidRDefault="00C267CA" w:rsidP="00C267CA">
      <w:pPr>
        <w:jc w:val="both"/>
        <w:rPr>
          <w:b/>
          <w:color w:val="00B050"/>
          <w:lang w:val="es-ES_tradnl"/>
        </w:rPr>
      </w:pPr>
    </w:p>
    <w:p w:rsidR="00A1015E" w:rsidRPr="00C267CA" w:rsidRDefault="00C267CA" w:rsidP="00C267CA">
      <w:pPr>
        <w:jc w:val="both"/>
        <w:rPr>
          <w:color w:val="auto"/>
          <w:lang w:val="es-SV"/>
        </w:rPr>
      </w:pPr>
      <w:r w:rsidRPr="00C267CA">
        <w:rPr>
          <w:color w:val="auto"/>
          <w:lang w:val="es-SV"/>
        </w:rPr>
        <w:t xml:space="preserve">El </w:t>
      </w:r>
      <w:r w:rsidR="00A1015E" w:rsidRPr="00C267CA">
        <w:rPr>
          <w:color w:val="auto"/>
          <w:lang w:val="es-SV"/>
        </w:rPr>
        <w:t>MINSAL</w:t>
      </w:r>
      <w:r w:rsidRPr="00C267CA">
        <w:rPr>
          <w:color w:val="auto"/>
          <w:lang w:val="es-SV"/>
        </w:rPr>
        <w:t xml:space="preserve"> brinda los siguientes servicios:</w:t>
      </w:r>
    </w:p>
    <w:p w:rsidR="00C267CA" w:rsidRPr="00C267CA" w:rsidRDefault="00C267CA" w:rsidP="00B45324">
      <w:pPr>
        <w:ind w:left="360"/>
        <w:jc w:val="both"/>
        <w:rPr>
          <w:b/>
          <w:color w:val="00B050"/>
          <w:lang w:val="es-SV"/>
        </w:rPr>
      </w:pPr>
    </w:p>
    <w:p w:rsidR="00A1015E" w:rsidRDefault="00A1015E" w:rsidP="00653C7B">
      <w:pPr>
        <w:pStyle w:val="Header"/>
        <w:numPr>
          <w:ilvl w:val="0"/>
          <w:numId w:val="18"/>
        </w:numPr>
        <w:tabs>
          <w:tab w:val="left" w:pos="720"/>
          <w:tab w:val="left" w:pos="1800"/>
        </w:tabs>
        <w:jc w:val="both"/>
        <w:rPr>
          <w:sz w:val="24"/>
          <w:szCs w:val="24"/>
          <w:lang w:val="es-GT"/>
        </w:rPr>
      </w:pPr>
      <w:r w:rsidRPr="00C267CA">
        <w:rPr>
          <w:sz w:val="24"/>
          <w:szCs w:val="24"/>
          <w:lang w:val="es-GT"/>
        </w:rPr>
        <w:t>Asistencia domiciliar mediante el seguimiento comun</w:t>
      </w:r>
      <w:r w:rsidR="005915A6">
        <w:rPr>
          <w:sz w:val="24"/>
          <w:szCs w:val="24"/>
          <w:lang w:val="es-GT"/>
        </w:rPr>
        <w:t>itario realizado por los Equipos C</w:t>
      </w:r>
      <w:r w:rsidRPr="00C267CA">
        <w:rPr>
          <w:sz w:val="24"/>
          <w:szCs w:val="24"/>
          <w:lang w:val="es-GT"/>
        </w:rPr>
        <w:t>omunitarios de Salud Familiar y Especializados</w:t>
      </w:r>
      <w:r w:rsidR="005915A6">
        <w:rPr>
          <w:sz w:val="24"/>
          <w:szCs w:val="24"/>
          <w:lang w:val="es-GT"/>
        </w:rPr>
        <w:t>, ECOS Familiares</w:t>
      </w:r>
      <w:r w:rsidRPr="00C267CA">
        <w:rPr>
          <w:sz w:val="24"/>
          <w:szCs w:val="24"/>
          <w:lang w:val="es-GT"/>
        </w:rPr>
        <w:t xml:space="preserve">. </w:t>
      </w:r>
    </w:p>
    <w:p w:rsidR="0024452C" w:rsidRPr="00C267CA" w:rsidRDefault="0024452C" w:rsidP="0024452C">
      <w:pPr>
        <w:pStyle w:val="Header"/>
        <w:tabs>
          <w:tab w:val="left" w:pos="720"/>
          <w:tab w:val="left" w:pos="1800"/>
        </w:tabs>
        <w:ind w:left="360"/>
        <w:jc w:val="both"/>
        <w:rPr>
          <w:sz w:val="24"/>
          <w:szCs w:val="24"/>
          <w:lang w:val="es-GT"/>
        </w:rPr>
      </w:pPr>
    </w:p>
    <w:p w:rsidR="00A1015E" w:rsidRPr="00C267CA" w:rsidRDefault="00A1015E" w:rsidP="00653C7B">
      <w:pPr>
        <w:pStyle w:val="Header"/>
        <w:numPr>
          <w:ilvl w:val="0"/>
          <w:numId w:val="18"/>
        </w:numPr>
        <w:tabs>
          <w:tab w:val="left" w:pos="720"/>
          <w:tab w:val="left" w:pos="1800"/>
        </w:tabs>
        <w:jc w:val="both"/>
        <w:rPr>
          <w:sz w:val="24"/>
          <w:szCs w:val="24"/>
          <w:lang w:val="es-GT"/>
        </w:rPr>
      </w:pPr>
      <w:r w:rsidRPr="00C267CA">
        <w:rPr>
          <w:sz w:val="24"/>
          <w:szCs w:val="24"/>
          <w:lang w:val="es-GT"/>
        </w:rPr>
        <w:t xml:space="preserve">Modalidad de atención “Hospital de día” en dos establecimientos hospitalarios de la red nacional. </w:t>
      </w:r>
    </w:p>
    <w:p w:rsidR="00C267CA" w:rsidRPr="00C267CA" w:rsidRDefault="00C267CA" w:rsidP="00C267CA">
      <w:pPr>
        <w:pStyle w:val="Header"/>
        <w:tabs>
          <w:tab w:val="left" w:pos="720"/>
          <w:tab w:val="left" w:pos="1800"/>
        </w:tabs>
        <w:jc w:val="both"/>
        <w:rPr>
          <w:sz w:val="24"/>
          <w:szCs w:val="24"/>
          <w:lang w:val="es-GT"/>
        </w:rPr>
      </w:pPr>
    </w:p>
    <w:p w:rsidR="00A1015E" w:rsidRPr="00C267CA" w:rsidRDefault="00A1015E" w:rsidP="00653C7B">
      <w:pPr>
        <w:pStyle w:val="Header"/>
        <w:numPr>
          <w:ilvl w:val="0"/>
          <w:numId w:val="18"/>
        </w:numPr>
        <w:tabs>
          <w:tab w:val="left" w:pos="720"/>
          <w:tab w:val="left" w:pos="1800"/>
        </w:tabs>
        <w:jc w:val="both"/>
        <w:rPr>
          <w:sz w:val="24"/>
          <w:szCs w:val="24"/>
          <w:lang w:val="es-GT"/>
        </w:rPr>
      </w:pPr>
      <w:r w:rsidRPr="00C267CA">
        <w:rPr>
          <w:sz w:val="24"/>
          <w:szCs w:val="24"/>
          <w:lang w:val="es-GT"/>
        </w:rPr>
        <w:t xml:space="preserve">Modalidad de altas y visitas domiciliares de personas con discapacidad mental identificadas con mayor riesgo social. </w:t>
      </w:r>
    </w:p>
    <w:p w:rsidR="00A1015E" w:rsidRPr="00CF75A7" w:rsidRDefault="00A1015E" w:rsidP="009263E3">
      <w:pPr>
        <w:jc w:val="both"/>
        <w:rPr>
          <w:b/>
          <w:color w:val="00B050"/>
          <w:lang w:val="es-ES_tradnl"/>
        </w:rPr>
      </w:pPr>
    </w:p>
    <w:p w:rsidR="00A1015E" w:rsidRPr="00C267CA" w:rsidRDefault="005915A6" w:rsidP="000405B2">
      <w:pPr>
        <w:spacing w:line="276" w:lineRule="auto"/>
        <w:jc w:val="both"/>
        <w:rPr>
          <w:b/>
          <w:color w:val="00B050"/>
          <w:lang w:val="es-SV"/>
        </w:rPr>
      </w:pPr>
      <w:r>
        <w:rPr>
          <w:color w:val="auto"/>
          <w:lang w:val="es-SV"/>
        </w:rPr>
        <w:t xml:space="preserve">En este apartado, el </w:t>
      </w:r>
      <w:r w:rsidR="00B45324" w:rsidRPr="00C267CA">
        <w:rPr>
          <w:color w:val="auto"/>
          <w:lang w:val="es-SV"/>
        </w:rPr>
        <w:t>ISRI</w:t>
      </w:r>
      <w:r w:rsidR="00C267CA" w:rsidRPr="00C267CA">
        <w:rPr>
          <w:color w:val="auto"/>
          <w:lang w:val="es-SV"/>
        </w:rPr>
        <w:t xml:space="preserve"> informa que</w:t>
      </w:r>
      <w:r w:rsidR="00A1015E" w:rsidRPr="00C267CA">
        <w:rPr>
          <w:color w:val="auto"/>
          <w:lang w:val="es-SV"/>
        </w:rPr>
        <w:t xml:space="preserve"> </w:t>
      </w:r>
      <w:r w:rsidR="009263E3">
        <w:rPr>
          <w:color w:val="auto"/>
          <w:lang w:val="es-SV"/>
        </w:rPr>
        <w:t>se realiza</w:t>
      </w:r>
      <w:r w:rsidR="00E70D70">
        <w:rPr>
          <w:color w:val="auto"/>
          <w:lang w:val="es-SV"/>
        </w:rPr>
        <w:t>n</w:t>
      </w:r>
      <w:r w:rsidR="009263E3">
        <w:rPr>
          <w:color w:val="auto"/>
          <w:lang w:val="es-SV"/>
        </w:rPr>
        <w:t xml:space="preserve"> visitas domiciliares y con ello el estudio socio</w:t>
      </w:r>
      <w:r w:rsidR="00A1015E" w:rsidRPr="00C267CA">
        <w:rPr>
          <w:lang w:val="es-SV"/>
        </w:rPr>
        <w:t xml:space="preserve">-familiar </w:t>
      </w:r>
      <w:r w:rsidR="009263E3">
        <w:rPr>
          <w:lang w:val="es-SV"/>
        </w:rPr>
        <w:t xml:space="preserve">en que se </w:t>
      </w:r>
      <w:r w:rsidR="00A1015E" w:rsidRPr="00C267CA">
        <w:rPr>
          <w:lang w:val="es-SV"/>
        </w:rPr>
        <w:t>enfatiz</w:t>
      </w:r>
      <w:r w:rsidR="009263E3">
        <w:rPr>
          <w:lang w:val="es-SV"/>
        </w:rPr>
        <w:t xml:space="preserve">an los apoyos </w:t>
      </w:r>
      <w:r w:rsidR="00A1015E" w:rsidRPr="00C267CA">
        <w:rPr>
          <w:lang w:val="es-SV"/>
        </w:rPr>
        <w:t>que se tienen en la familia y en la comunidad para el logro de los objetivos del plan de rehabilitación.</w:t>
      </w:r>
    </w:p>
    <w:p w:rsidR="009263E3" w:rsidRDefault="009263E3" w:rsidP="000405B2">
      <w:pPr>
        <w:spacing w:line="276" w:lineRule="auto"/>
        <w:jc w:val="both"/>
        <w:rPr>
          <w:lang w:val="es-SV"/>
        </w:rPr>
      </w:pPr>
    </w:p>
    <w:p w:rsidR="00A1015E" w:rsidRPr="00A1015E" w:rsidRDefault="009263E3" w:rsidP="000405B2">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lo reportado en el presente cuestionario, la cobertura de los servicios que brinda el ISRI </w:t>
      </w:r>
      <w:r w:rsidR="00E70D70">
        <w:rPr>
          <w:rFonts w:ascii="Times New Roman" w:hAnsi="Times New Roman" w:cs="Times New Roman"/>
          <w:sz w:val="24"/>
          <w:szCs w:val="24"/>
        </w:rPr>
        <w:t xml:space="preserve">es a nivel </w:t>
      </w:r>
      <w:r>
        <w:rPr>
          <w:rFonts w:ascii="Times New Roman" w:hAnsi="Times New Roman" w:cs="Times New Roman"/>
          <w:sz w:val="24"/>
          <w:szCs w:val="24"/>
        </w:rPr>
        <w:t xml:space="preserve">nacional y la totalidad del financiamiento proviene </w:t>
      </w:r>
      <w:r w:rsidR="00A23A47">
        <w:rPr>
          <w:rFonts w:ascii="Times New Roman" w:hAnsi="Times New Roman" w:cs="Times New Roman"/>
          <w:sz w:val="24"/>
          <w:szCs w:val="24"/>
        </w:rPr>
        <w:t>del Fondo General de la Nación y su sostenibilidad es de acuerdo a los fondos asignados.</w:t>
      </w:r>
      <w:r>
        <w:rPr>
          <w:rFonts w:ascii="Times New Roman" w:hAnsi="Times New Roman" w:cs="Times New Roman"/>
          <w:sz w:val="24"/>
          <w:szCs w:val="24"/>
        </w:rPr>
        <w:t xml:space="preserve"> </w:t>
      </w:r>
      <w:r w:rsidR="00D07D31">
        <w:rPr>
          <w:rFonts w:ascii="Times New Roman" w:hAnsi="Times New Roman" w:cs="Times New Roman"/>
          <w:sz w:val="24"/>
          <w:szCs w:val="24"/>
        </w:rPr>
        <w:t xml:space="preserve">El Sistema de prestación </w:t>
      </w:r>
      <w:r w:rsidR="00DF4CA4">
        <w:rPr>
          <w:rFonts w:ascii="Times New Roman" w:hAnsi="Times New Roman" w:cs="Times New Roman"/>
          <w:sz w:val="24"/>
          <w:szCs w:val="24"/>
        </w:rPr>
        <w:t>está</w:t>
      </w:r>
      <w:r w:rsidR="00D07D31">
        <w:rPr>
          <w:rFonts w:ascii="Times New Roman" w:hAnsi="Times New Roman" w:cs="Times New Roman"/>
          <w:sz w:val="24"/>
          <w:szCs w:val="24"/>
        </w:rPr>
        <w:t xml:space="preserve"> incluido en los </w:t>
      </w:r>
      <w:r w:rsidR="00187E88">
        <w:rPr>
          <w:rFonts w:ascii="Times New Roman" w:hAnsi="Times New Roman" w:cs="Times New Roman"/>
          <w:sz w:val="24"/>
          <w:szCs w:val="24"/>
        </w:rPr>
        <w:t>planes de cada C</w:t>
      </w:r>
      <w:r w:rsidR="00A1015E" w:rsidRPr="00A1015E">
        <w:rPr>
          <w:rFonts w:ascii="Times New Roman" w:hAnsi="Times New Roman" w:cs="Times New Roman"/>
          <w:sz w:val="24"/>
          <w:szCs w:val="24"/>
        </w:rPr>
        <w:t>entro</w:t>
      </w:r>
      <w:r w:rsidR="00187E88">
        <w:rPr>
          <w:rFonts w:ascii="Times New Roman" w:hAnsi="Times New Roman" w:cs="Times New Roman"/>
          <w:sz w:val="24"/>
          <w:szCs w:val="24"/>
        </w:rPr>
        <w:t xml:space="preserve"> de atención</w:t>
      </w:r>
      <w:r w:rsidR="00A1015E" w:rsidRPr="00A1015E">
        <w:rPr>
          <w:rFonts w:ascii="Times New Roman" w:hAnsi="Times New Roman" w:cs="Times New Roman"/>
          <w:sz w:val="24"/>
          <w:szCs w:val="24"/>
        </w:rPr>
        <w:t>.</w:t>
      </w:r>
    </w:p>
    <w:p w:rsidR="00A1015E" w:rsidRPr="00A1015E" w:rsidRDefault="00A1015E" w:rsidP="000405B2">
      <w:pPr>
        <w:pStyle w:val="NoSpacing"/>
        <w:spacing w:line="276" w:lineRule="auto"/>
        <w:rPr>
          <w:rFonts w:ascii="Times New Roman" w:hAnsi="Times New Roman" w:cs="Times New Roman"/>
          <w:b/>
          <w:sz w:val="24"/>
          <w:szCs w:val="24"/>
        </w:rPr>
      </w:pPr>
    </w:p>
    <w:p w:rsidR="00A1015E" w:rsidRPr="00A1015E" w:rsidRDefault="00A23A47" w:rsidP="00D46212">
      <w:pPr>
        <w:pStyle w:val="NoSpacing"/>
        <w:spacing w:line="276" w:lineRule="auto"/>
        <w:jc w:val="both"/>
        <w:rPr>
          <w:rFonts w:ascii="Times New Roman" w:hAnsi="Times New Roman" w:cs="Times New Roman"/>
          <w:sz w:val="24"/>
          <w:szCs w:val="24"/>
        </w:rPr>
      </w:pPr>
      <w:r w:rsidRPr="00A23A47">
        <w:rPr>
          <w:rFonts w:ascii="Times New Roman" w:hAnsi="Times New Roman" w:cs="Times New Roman"/>
          <w:sz w:val="24"/>
          <w:szCs w:val="24"/>
        </w:rPr>
        <w:t>El ISRI anota entre los desafíos, el ampliar los ser</w:t>
      </w:r>
      <w:r>
        <w:rPr>
          <w:rFonts w:ascii="Times New Roman" w:hAnsi="Times New Roman" w:cs="Times New Roman"/>
          <w:sz w:val="24"/>
          <w:szCs w:val="24"/>
        </w:rPr>
        <w:t xml:space="preserve">vicios y entre los problemas de </w:t>
      </w:r>
      <w:r w:rsidRPr="00A23A47">
        <w:rPr>
          <w:rFonts w:ascii="Times New Roman" w:hAnsi="Times New Roman" w:cs="Times New Roman"/>
          <w:sz w:val="24"/>
          <w:szCs w:val="24"/>
        </w:rPr>
        <w:t xml:space="preserve">implementación considera </w:t>
      </w:r>
      <w:r>
        <w:rPr>
          <w:rFonts w:ascii="Times New Roman" w:hAnsi="Times New Roman" w:cs="Times New Roman"/>
          <w:sz w:val="24"/>
          <w:szCs w:val="24"/>
        </w:rPr>
        <w:t>la e</w:t>
      </w:r>
      <w:r w:rsidR="00A1015E" w:rsidRPr="00A1015E">
        <w:rPr>
          <w:rFonts w:ascii="Times New Roman" w:hAnsi="Times New Roman" w:cs="Times New Roman"/>
          <w:sz w:val="24"/>
          <w:szCs w:val="24"/>
        </w:rPr>
        <w:t>scasa participación de la familia por problemas económicos, falta de tiempo debido a su trabajo, violencia e inseguridad.</w:t>
      </w:r>
    </w:p>
    <w:p w:rsidR="00A1015E" w:rsidRPr="00A1015E" w:rsidRDefault="00A1015E" w:rsidP="00D46212">
      <w:pPr>
        <w:pStyle w:val="NoSpacing"/>
        <w:spacing w:line="276" w:lineRule="auto"/>
        <w:jc w:val="both"/>
        <w:rPr>
          <w:rFonts w:ascii="Times New Roman" w:hAnsi="Times New Roman" w:cs="Times New Roman"/>
          <w:sz w:val="24"/>
          <w:szCs w:val="24"/>
        </w:rPr>
      </w:pPr>
    </w:p>
    <w:p w:rsidR="00187E88" w:rsidRPr="0024452C" w:rsidRDefault="00187E88"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El Fondo de Protección, reporta acciones sobre la asistencia domiciliaria residencial y otros servicios de apoyo en la comunidad, en cuanto a:</w:t>
      </w:r>
    </w:p>
    <w:p w:rsidR="00E70D70" w:rsidRDefault="00E70D70" w:rsidP="00D46212">
      <w:pPr>
        <w:pStyle w:val="MSGENFONTSTYLENAMETEMPLATEROLENUMBERMSGENFONTSTYLENAMEBYROLETEXT20"/>
        <w:shd w:val="clear" w:color="auto" w:fill="auto"/>
        <w:tabs>
          <w:tab w:val="left" w:pos="719"/>
        </w:tabs>
        <w:spacing w:before="0" w:after="0" w:line="276" w:lineRule="auto"/>
        <w:ind w:firstLine="0"/>
        <w:rPr>
          <w:rFonts w:ascii="Times New Roman" w:hAnsi="Times New Roman" w:cs="Times New Roman"/>
          <w:b/>
          <w:color w:val="auto"/>
          <w:sz w:val="24"/>
          <w:szCs w:val="24"/>
          <w:lang w:val="es-SV"/>
        </w:rPr>
      </w:pPr>
    </w:p>
    <w:p w:rsidR="00B208D1" w:rsidRPr="0024452C" w:rsidRDefault="0024452C" w:rsidP="00D46212">
      <w:pPr>
        <w:pStyle w:val="MSGENFONTSTYLENAMETEMPLATEROLENUMBERMSGENFONTSTYLENAMEBYROLETEXT20"/>
        <w:shd w:val="clear" w:color="auto" w:fill="auto"/>
        <w:tabs>
          <w:tab w:val="left" w:pos="719"/>
        </w:tabs>
        <w:spacing w:before="0" w:after="0" w:line="276" w:lineRule="auto"/>
        <w:ind w:firstLine="0"/>
        <w:rPr>
          <w:rFonts w:ascii="Times New Roman" w:hAnsi="Times New Roman" w:cs="Times New Roman"/>
          <w:b/>
          <w:color w:val="auto"/>
          <w:sz w:val="24"/>
          <w:szCs w:val="24"/>
          <w:lang w:val="es-SV"/>
        </w:rPr>
      </w:pPr>
      <w:r w:rsidRPr="0024452C">
        <w:rPr>
          <w:rFonts w:ascii="Times New Roman" w:hAnsi="Times New Roman" w:cs="Times New Roman"/>
          <w:b/>
          <w:color w:val="auto"/>
          <w:sz w:val="24"/>
          <w:szCs w:val="24"/>
          <w:lang w:val="es-SV"/>
        </w:rPr>
        <w:t>Servicios de Salud:</w:t>
      </w:r>
    </w:p>
    <w:p w:rsidR="0024452C" w:rsidRPr="0024452C" w:rsidRDefault="0024452C" w:rsidP="00D46212">
      <w:pPr>
        <w:pStyle w:val="MSGENFONTSTYLENAMETEMPLATEROLENUMBERMSGENFONTSTYLENAMEBYROLETEXT20"/>
        <w:shd w:val="clear" w:color="auto" w:fill="auto"/>
        <w:tabs>
          <w:tab w:val="left" w:pos="719"/>
        </w:tabs>
        <w:spacing w:before="0" w:after="0" w:line="276" w:lineRule="auto"/>
        <w:ind w:firstLine="0"/>
        <w:rPr>
          <w:rFonts w:ascii="Times New Roman" w:hAnsi="Times New Roman" w:cs="Times New Roman"/>
          <w:color w:val="auto"/>
          <w:sz w:val="24"/>
          <w:szCs w:val="24"/>
          <w:lang w:val="es-SV"/>
        </w:rPr>
      </w:pPr>
    </w:p>
    <w:p w:rsidR="00B208D1" w:rsidRPr="0024452C" w:rsidRDefault="00B208D1" w:rsidP="00D46212">
      <w:pPr>
        <w:pStyle w:val="MSGENFONTSTYLENAMETEMPLATEROLENUMBERMSGENFONTSTYLENAMEBYROLETEXT20"/>
        <w:numPr>
          <w:ilvl w:val="0"/>
          <w:numId w:val="21"/>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Visita médica domiciliar</w:t>
      </w:r>
    </w:p>
    <w:p w:rsidR="00B208D1" w:rsidRPr="0024452C" w:rsidRDefault="00B208D1" w:rsidP="00D46212">
      <w:pPr>
        <w:pStyle w:val="MSGENFONTSTYLENAMETEMPLATEROLENUMBERMSGENFONTSTYLENAMEBYROLETEXT20"/>
        <w:numPr>
          <w:ilvl w:val="0"/>
          <w:numId w:val="21"/>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Atenciones directas de Terapia física para rehabilitación y mantenimiento</w:t>
      </w:r>
    </w:p>
    <w:p w:rsidR="00B208D1" w:rsidRPr="0024452C" w:rsidRDefault="00B208D1" w:rsidP="00D46212">
      <w:pPr>
        <w:pStyle w:val="MSGENFONTSTYLENAMETEMPLATEROLENUMBERMSGENFONTSTYLENAMEBYROLETEXT20"/>
        <w:numPr>
          <w:ilvl w:val="0"/>
          <w:numId w:val="21"/>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Atención bajo la estrategia de Gestión de Caso para personas con mayores limitaciones de acceso a servicios</w:t>
      </w:r>
    </w:p>
    <w:p w:rsidR="00B208D1" w:rsidRPr="0024452C" w:rsidRDefault="00B208D1" w:rsidP="00D46212">
      <w:pPr>
        <w:pStyle w:val="MSGENFONTSTYLENAMETEMPLATEROLENUMBERMSGENFONTSTYLENAMEBYROLETEXT20"/>
        <w:numPr>
          <w:ilvl w:val="0"/>
          <w:numId w:val="21"/>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lastRenderedPageBreak/>
        <w:t>Psicoterapia individual</w:t>
      </w:r>
    </w:p>
    <w:p w:rsidR="00B208D1" w:rsidRPr="0024452C" w:rsidRDefault="00B208D1" w:rsidP="00D46212">
      <w:pPr>
        <w:pStyle w:val="MSGENFONTSTYLENAMETEMPLATEROLENUMBERMSGENFONTSTYLENAMEBYROLETEXT20"/>
        <w:numPr>
          <w:ilvl w:val="0"/>
          <w:numId w:val="21"/>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Entrega de insumos médicos (kit urinarios, de colostomía, etc.), Aparatos de ayuda mecánica, insumos para prevención de úlceras y demás ayudas técnicas.</w:t>
      </w:r>
    </w:p>
    <w:p w:rsidR="007B722A" w:rsidRPr="0024452C" w:rsidRDefault="007B722A"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786858" w:rsidRPr="0024452C" w:rsidRDefault="00786858" w:rsidP="00D46212">
      <w:pPr>
        <w:pStyle w:val="MSGENFONTSTYLENAMETEMPLATEROLENUMBERMSGENFONTSTYLENAMEBYROLETEXT20"/>
        <w:shd w:val="clear" w:color="auto" w:fill="auto"/>
        <w:tabs>
          <w:tab w:val="left" w:pos="567"/>
          <w:tab w:val="left" w:pos="709"/>
          <w:tab w:val="left" w:pos="1075"/>
        </w:tabs>
        <w:spacing w:before="0" w:after="0" w:line="276" w:lineRule="auto"/>
        <w:ind w:firstLine="0"/>
        <w:rPr>
          <w:rFonts w:ascii="Times New Roman" w:hAnsi="Times New Roman" w:cs="Times New Roman"/>
          <w:b/>
          <w:color w:val="auto"/>
          <w:sz w:val="24"/>
          <w:szCs w:val="24"/>
          <w:lang w:val="es-SV"/>
        </w:rPr>
      </w:pPr>
      <w:r w:rsidRPr="0024452C">
        <w:rPr>
          <w:rFonts w:ascii="Times New Roman" w:hAnsi="Times New Roman" w:cs="Times New Roman"/>
          <w:b/>
          <w:color w:val="auto"/>
          <w:sz w:val="24"/>
          <w:szCs w:val="24"/>
          <w:lang w:val="es-SV"/>
        </w:rPr>
        <w:t>Desafíos:</w:t>
      </w:r>
    </w:p>
    <w:p w:rsidR="00355D4F" w:rsidRPr="0024452C" w:rsidRDefault="00355D4F" w:rsidP="00D46212">
      <w:pPr>
        <w:pStyle w:val="MSGENFONTSTYLENAMETEMPLATEROLENUMBERMSGENFONTSTYLENAMEBYROLETEXT20"/>
        <w:numPr>
          <w:ilvl w:val="0"/>
          <w:numId w:val="20"/>
        </w:numPr>
        <w:shd w:val="clear" w:color="auto" w:fill="auto"/>
        <w:tabs>
          <w:tab w:val="left" w:pos="567"/>
          <w:tab w:val="left" w:pos="709"/>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Ampliación del accionar de Facilitadores en Salud Mental</w:t>
      </w:r>
    </w:p>
    <w:p w:rsidR="00355D4F" w:rsidRPr="0024452C" w:rsidRDefault="00355D4F" w:rsidP="00D46212">
      <w:pPr>
        <w:pStyle w:val="MSGENFONTSTYLENAMETEMPLATEROLENUMBERMSGENFONTSTYLENAMEBYROLETEXT20"/>
        <w:numPr>
          <w:ilvl w:val="0"/>
          <w:numId w:val="20"/>
        </w:numPr>
        <w:shd w:val="clear" w:color="auto" w:fill="auto"/>
        <w:tabs>
          <w:tab w:val="left" w:pos="567"/>
          <w:tab w:val="left" w:pos="709"/>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Contar con cuidadores capacitados</w:t>
      </w:r>
    </w:p>
    <w:p w:rsidR="00355D4F" w:rsidRPr="0024452C" w:rsidRDefault="00355D4F" w:rsidP="00D46212">
      <w:pPr>
        <w:pStyle w:val="MSGENFONTSTYLENAMETEMPLATEROLENUMBERMSGENFONTSTYLENAMEBYROLETEXT20"/>
        <w:numPr>
          <w:ilvl w:val="0"/>
          <w:numId w:val="20"/>
        </w:numPr>
        <w:shd w:val="clear" w:color="auto" w:fill="auto"/>
        <w:tabs>
          <w:tab w:val="left" w:pos="567"/>
          <w:tab w:val="left" w:pos="709"/>
          <w:tab w:val="left" w:pos="1075"/>
        </w:tabs>
        <w:spacing w:before="0" w:after="0" w:line="276" w:lineRule="auto"/>
        <w:rPr>
          <w:rFonts w:ascii="Times New Roman" w:hAnsi="Times New Roman" w:cs="Times New Roman"/>
          <w:color w:val="auto"/>
          <w:sz w:val="24"/>
          <w:szCs w:val="24"/>
          <w:lang w:val="es-SV"/>
        </w:rPr>
      </w:pPr>
      <w:proofErr w:type="spellStart"/>
      <w:r w:rsidRPr="0024452C">
        <w:rPr>
          <w:rFonts w:ascii="Times New Roman" w:hAnsi="Times New Roman" w:cs="Times New Roman"/>
          <w:color w:val="auto"/>
          <w:sz w:val="24"/>
          <w:szCs w:val="24"/>
          <w:lang w:val="es-SV"/>
        </w:rPr>
        <w:t>Dispensarización</w:t>
      </w:r>
      <w:proofErr w:type="spellEnd"/>
      <w:r w:rsidRPr="0024452C">
        <w:rPr>
          <w:rFonts w:ascii="Times New Roman" w:hAnsi="Times New Roman" w:cs="Times New Roman"/>
          <w:color w:val="auto"/>
          <w:sz w:val="24"/>
          <w:szCs w:val="24"/>
          <w:lang w:val="es-SV"/>
        </w:rPr>
        <w:t xml:space="preserve"> programática de las atenciones de las personas que por diferentes razones profundizan su situación de discapacidad</w:t>
      </w:r>
    </w:p>
    <w:p w:rsidR="007B722A" w:rsidRPr="0024452C" w:rsidRDefault="007B722A" w:rsidP="00D46212">
      <w:pPr>
        <w:pStyle w:val="MSGENFONTSTYLENAMETEMPLATEROLENUMBERMSGENFONTSTYLENAMEBYROLETEXT20"/>
        <w:shd w:val="clear" w:color="auto" w:fill="auto"/>
        <w:tabs>
          <w:tab w:val="left" w:pos="567"/>
          <w:tab w:val="left" w:pos="709"/>
          <w:tab w:val="left" w:pos="1075"/>
        </w:tabs>
        <w:spacing w:before="0" w:after="0" w:line="276" w:lineRule="auto"/>
        <w:ind w:left="284" w:firstLine="0"/>
        <w:rPr>
          <w:rFonts w:ascii="Times New Roman" w:hAnsi="Times New Roman" w:cs="Times New Roman"/>
          <w:color w:val="auto"/>
          <w:sz w:val="24"/>
          <w:szCs w:val="24"/>
          <w:lang w:val="es-SV"/>
        </w:rPr>
      </w:pPr>
    </w:p>
    <w:p w:rsidR="00786858" w:rsidRPr="0024452C" w:rsidRDefault="00786858" w:rsidP="00D46212">
      <w:pPr>
        <w:pStyle w:val="MSGENFONTSTYLENAMETEMPLATEROLENUMBERMSGENFONTSTYLENAMEBYROLETEXT20"/>
        <w:shd w:val="clear" w:color="auto" w:fill="auto"/>
        <w:tabs>
          <w:tab w:val="left" w:pos="567"/>
          <w:tab w:val="left" w:pos="709"/>
          <w:tab w:val="left" w:pos="1075"/>
        </w:tabs>
        <w:spacing w:before="0" w:after="0" w:line="276" w:lineRule="auto"/>
        <w:ind w:firstLine="0"/>
        <w:rPr>
          <w:rFonts w:ascii="Times New Roman" w:hAnsi="Times New Roman" w:cs="Times New Roman"/>
          <w:b/>
          <w:color w:val="auto"/>
          <w:sz w:val="24"/>
          <w:szCs w:val="24"/>
          <w:lang w:val="es-SV"/>
        </w:rPr>
      </w:pPr>
      <w:r w:rsidRPr="0024452C">
        <w:rPr>
          <w:rFonts w:ascii="Times New Roman" w:hAnsi="Times New Roman" w:cs="Times New Roman"/>
          <w:b/>
          <w:color w:val="auto"/>
          <w:sz w:val="24"/>
          <w:szCs w:val="24"/>
          <w:lang w:val="es-SV"/>
        </w:rPr>
        <w:t>Problemas en la implementación</w:t>
      </w:r>
      <w:r w:rsidR="00355D4F" w:rsidRPr="0024452C">
        <w:rPr>
          <w:rFonts w:ascii="Times New Roman" w:hAnsi="Times New Roman" w:cs="Times New Roman"/>
          <w:b/>
          <w:color w:val="auto"/>
          <w:sz w:val="24"/>
          <w:szCs w:val="24"/>
          <w:lang w:val="es-SV"/>
        </w:rPr>
        <w:t>:</w:t>
      </w:r>
    </w:p>
    <w:p w:rsidR="00187E88" w:rsidRPr="0024452C" w:rsidRDefault="00187E88" w:rsidP="00D46212">
      <w:pPr>
        <w:pStyle w:val="MSGENFONTSTYLENAMETEMPLATEROLENUMBERMSGENFONTSTYLENAMEBYROLETEXT20"/>
        <w:shd w:val="clear" w:color="auto" w:fill="auto"/>
        <w:tabs>
          <w:tab w:val="left" w:pos="567"/>
          <w:tab w:val="left" w:pos="709"/>
          <w:tab w:val="left" w:pos="1075"/>
        </w:tabs>
        <w:spacing w:before="0" w:after="0" w:line="276" w:lineRule="auto"/>
        <w:ind w:left="284" w:firstLine="0"/>
        <w:rPr>
          <w:rFonts w:ascii="Times New Roman" w:hAnsi="Times New Roman" w:cs="Times New Roman"/>
          <w:b/>
          <w:color w:val="auto"/>
          <w:sz w:val="24"/>
          <w:szCs w:val="24"/>
          <w:lang w:val="es-SV"/>
        </w:rPr>
      </w:pPr>
    </w:p>
    <w:p w:rsidR="00355D4F" w:rsidRPr="0024452C" w:rsidRDefault="00355D4F" w:rsidP="00D46212">
      <w:pPr>
        <w:pStyle w:val="MSGENFONTSTYLENAMETEMPLATEROLENUMBERMSGENFONTSTYLENAMEBYROLETEXT20"/>
        <w:numPr>
          <w:ilvl w:val="0"/>
          <w:numId w:val="19"/>
        </w:numPr>
        <w:shd w:val="clear" w:color="auto" w:fill="auto"/>
        <w:tabs>
          <w:tab w:val="left" w:pos="567"/>
          <w:tab w:val="left" w:pos="709"/>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La visión social y el enfoque de atención a la discapacidad sigue siendo asistencialista y no de Derechos, incluso desde la perspectiva de la persona con discapacidad</w:t>
      </w:r>
    </w:p>
    <w:p w:rsidR="00355D4F" w:rsidRPr="0024452C" w:rsidRDefault="00355D4F" w:rsidP="00D46212">
      <w:pPr>
        <w:pStyle w:val="MSGENFONTSTYLENAMETEMPLATEROLENUMBERMSGENFONTSTYLENAMEBYROLETEXT20"/>
        <w:numPr>
          <w:ilvl w:val="0"/>
          <w:numId w:val="19"/>
        </w:numPr>
        <w:shd w:val="clear" w:color="auto" w:fill="auto"/>
        <w:tabs>
          <w:tab w:val="left" w:pos="567"/>
          <w:tab w:val="left" w:pos="709"/>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Insuficiente presupuesto para cumplir con las facultades, competencias y atribuciones legales de FOPROLYD</w:t>
      </w:r>
    </w:p>
    <w:p w:rsidR="00355D4F" w:rsidRPr="0024452C" w:rsidRDefault="00355D4F" w:rsidP="00D46212">
      <w:pPr>
        <w:pStyle w:val="MSGENFONTSTYLENAMETEMPLATEROLENUMBERMSGENFONTSTYLENAMEBYROLETEXT20"/>
        <w:numPr>
          <w:ilvl w:val="0"/>
          <w:numId w:val="19"/>
        </w:numPr>
        <w:shd w:val="clear" w:color="auto" w:fill="auto"/>
        <w:tabs>
          <w:tab w:val="left" w:pos="567"/>
          <w:tab w:val="left" w:pos="709"/>
          <w:tab w:val="left" w:pos="1075"/>
        </w:tabs>
        <w:spacing w:before="0" w:after="0" w:line="276" w:lineRule="auto"/>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Aumento de la demanda de servicios personalizados competentes a FOPROLYD derivada del aumento de enfermedades crónico degenerativas que complican la situación de discapacidad y el aumento de la población adulto mayor</w:t>
      </w:r>
    </w:p>
    <w:p w:rsidR="006E161E" w:rsidRPr="0024452C" w:rsidRDefault="00051449" w:rsidP="00D46212">
      <w:pPr>
        <w:pStyle w:val="MSGENFONTSTYLENAMETEMPLATEROLENUMBERMSGENFONTSTYLENAMEBYROLETEXT20"/>
        <w:numPr>
          <w:ilvl w:val="0"/>
          <w:numId w:val="19"/>
        </w:numPr>
        <w:shd w:val="clear" w:color="auto" w:fill="auto"/>
        <w:tabs>
          <w:tab w:val="left" w:pos="567"/>
          <w:tab w:val="left" w:pos="709"/>
          <w:tab w:val="left" w:pos="1075"/>
        </w:tabs>
        <w:spacing w:before="0" w:after="0" w:line="276" w:lineRule="auto"/>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 xml:space="preserve">El </w:t>
      </w:r>
      <w:r w:rsidR="006E161E" w:rsidRPr="0024452C">
        <w:rPr>
          <w:rFonts w:ascii="Times New Roman" w:hAnsi="Times New Roman" w:cs="Times New Roman"/>
          <w:color w:val="auto"/>
          <w:sz w:val="24"/>
          <w:szCs w:val="24"/>
          <w:lang w:val="es-SV"/>
        </w:rPr>
        <w:t xml:space="preserve">Sistema Nacional de Salud, saturado y </w:t>
      </w:r>
      <w:r>
        <w:rPr>
          <w:rFonts w:ascii="Times New Roman" w:hAnsi="Times New Roman" w:cs="Times New Roman"/>
          <w:color w:val="auto"/>
          <w:sz w:val="24"/>
          <w:szCs w:val="24"/>
          <w:lang w:val="es-SV"/>
        </w:rPr>
        <w:t xml:space="preserve">con poca </w:t>
      </w:r>
      <w:r w:rsidR="006E161E" w:rsidRPr="0024452C">
        <w:rPr>
          <w:rFonts w:ascii="Times New Roman" w:hAnsi="Times New Roman" w:cs="Times New Roman"/>
          <w:color w:val="auto"/>
          <w:sz w:val="24"/>
          <w:szCs w:val="24"/>
          <w:lang w:val="es-SV"/>
        </w:rPr>
        <w:t>visión de derechos para la atención de personas con discapacidad</w:t>
      </w:r>
      <w:r w:rsidR="007C58D5" w:rsidRPr="0024452C">
        <w:rPr>
          <w:rFonts w:ascii="Times New Roman" w:hAnsi="Times New Roman" w:cs="Times New Roman"/>
          <w:color w:val="auto"/>
          <w:sz w:val="24"/>
          <w:szCs w:val="24"/>
          <w:lang w:val="es-SV"/>
        </w:rPr>
        <w:t>.</w:t>
      </w:r>
    </w:p>
    <w:p w:rsidR="007C58D5" w:rsidRPr="00CD457F" w:rsidRDefault="007C58D5" w:rsidP="00D46212">
      <w:pPr>
        <w:pStyle w:val="MSGENFONTSTYLENAMETEMPLATEROLENUMBERMSGENFONTSTYLENAMEBYROLETEXT20"/>
        <w:shd w:val="clear" w:color="auto" w:fill="auto"/>
        <w:tabs>
          <w:tab w:val="left" w:pos="567"/>
          <w:tab w:val="left" w:pos="709"/>
          <w:tab w:val="left" w:pos="1075"/>
        </w:tabs>
        <w:spacing w:before="0" w:after="0" w:line="276" w:lineRule="auto"/>
        <w:ind w:firstLine="0"/>
        <w:rPr>
          <w:rFonts w:ascii="Times New Roman" w:hAnsi="Times New Roman" w:cs="Times New Roman"/>
          <w:color w:val="002060"/>
          <w:sz w:val="24"/>
          <w:szCs w:val="24"/>
          <w:lang w:val="es-SV"/>
        </w:rPr>
      </w:pPr>
    </w:p>
    <w:p w:rsidR="007C58D5" w:rsidRPr="004B147F" w:rsidRDefault="007C58D5" w:rsidP="00D46212">
      <w:pPr>
        <w:pStyle w:val="Header"/>
        <w:tabs>
          <w:tab w:val="left" w:pos="720"/>
          <w:tab w:val="left" w:pos="1800"/>
        </w:tabs>
        <w:spacing w:line="276" w:lineRule="auto"/>
        <w:jc w:val="both"/>
        <w:rPr>
          <w:sz w:val="24"/>
          <w:szCs w:val="24"/>
          <w:lang w:val="es-GT"/>
        </w:rPr>
      </w:pPr>
      <w:r w:rsidRPr="004B147F">
        <w:rPr>
          <w:sz w:val="24"/>
          <w:szCs w:val="24"/>
          <w:lang w:val="es-GT"/>
        </w:rPr>
        <w:t>En cuanto a los programas ejecutados por CERPROFA, se cuenta con visitas domiciliarias</w:t>
      </w:r>
      <w:r w:rsidR="004B147F" w:rsidRPr="004B147F">
        <w:rPr>
          <w:sz w:val="24"/>
          <w:szCs w:val="24"/>
          <w:lang w:val="es-GT"/>
        </w:rPr>
        <w:t xml:space="preserve"> a solicitud de los usuarios.</w:t>
      </w:r>
      <w:r w:rsidRPr="004B147F">
        <w:rPr>
          <w:sz w:val="24"/>
          <w:szCs w:val="24"/>
          <w:lang w:val="es-GT"/>
        </w:rPr>
        <w:t xml:space="preserve"> Dicho programa no se ha ejecutado satisfactoriamente debido a la situación de violencia en algunas zonas en las que residen las personas beneficiarias.</w:t>
      </w:r>
    </w:p>
    <w:p w:rsidR="007C58D5" w:rsidRDefault="007C58D5" w:rsidP="00D46212">
      <w:pPr>
        <w:pStyle w:val="MSGENFONTSTYLENAMETEMPLATEROLENUMBERMSGENFONTSTYLENAMEBYROLETEXT20"/>
        <w:shd w:val="clear" w:color="auto" w:fill="auto"/>
        <w:tabs>
          <w:tab w:val="left" w:pos="567"/>
          <w:tab w:val="left" w:pos="709"/>
          <w:tab w:val="left" w:pos="1075"/>
        </w:tabs>
        <w:spacing w:before="0" w:after="0" w:line="276" w:lineRule="auto"/>
        <w:ind w:firstLine="0"/>
        <w:rPr>
          <w:rFonts w:ascii="Times New Roman" w:hAnsi="Times New Roman" w:cs="Times New Roman"/>
          <w:color w:val="002060"/>
          <w:sz w:val="24"/>
          <w:szCs w:val="24"/>
          <w:lang w:val="es-SV"/>
        </w:rPr>
      </w:pPr>
    </w:p>
    <w:p w:rsidR="00187E88" w:rsidRPr="00051449" w:rsidRDefault="0024452C" w:rsidP="00D46212">
      <w:pPr>
        <w:pStyle w:val="MSGENFONTSTYLENAMETEMPLATEROLENUMBERMSGENFONTSTYLENAMEBYROLETEXT20"/>
        <w:shd w:val="clear" w:color="auto" w:fill="auto"/>
        <w:tabs>
          <w:tab w:val="left" w:pos="719"/>
        </w:tabs>
        <w:spacing w:before="0" w:after="0" w:line="276" w:lineRule="auto"/>
        <w:ind w:firstLine="0"/>
        <w:rPr>
          <w:rFonts w:ascii="Times New Roman" w:hAnsi="Times New Roman" w:cs="Times New Roman"/>
          <w:color w:val="auto"/>
          <w:sz w:val="24"/>
          <w:szCs w:val="24"/>
          <w:lang w:val="es-SV"/>
        </w:rPr>
      </w:pPr>
      <w:r w:rsidRPr="0024452C">
        <w:rPr>
          <w:rFonts w:ascii="Times New Roman" w:hAnsi="Times New Roman" w:cs="Times New Roman"/>
          <w:color w:val="auto"/>
          <w:sz w:val="24"/>
          <w:szCs w:val="24"/>
          <w:lang w:val="es-SV"/>
        </w:rPr>
        <w:t xml:space="preserve">El Ministerio de Educación reporta </w:t>
      </w:r>
      <w:r w:rsidRPr="00051449">
        <w:rPr>
          <w:rFonts w:ascii="Times New Roman" w:hAnsi="Times New Roman" w:cs="Times New Roman"/>
          <w:color w:val="auto"/>
          <w:sz w:val="24"/>
          <w:szCs w:val="24"/>
          <w:lang w:val="es-SV"/>
        </w:rPr>
        <w:t xml:space="preserve">que actualmente cuenta con 7 Centros de Orientación y Recursos, los cuales desarrollan procesos de  </w:t>
      </w:r>
      <w:r w:rsidRPr="00051449">
        <w:rPr>
          <w:rFonts w:ascii="Times New Roman" w:eastAsia="Times New Roman" w:hAnsi="Times New Roman" w:cs="Times New Roman"/>
          <w:color w:val="auto"/>
          <w:sz w:val="24"/>
          <w:szCs w:val="24"/>
          <w:lang w:val="es-SV" w:eastAsia="es-SV"/>
        </w:rPr>
        <w:t>apoyo y asistencia técnica a los centros escolares regulares de su área de influencia, en los procesos de inclusión educativa.</w:t>
      </w:r>
      <w:r w:rsidRPr="00051449">
        <w:rPr>
          <w:rFonts w:ascii="Times New Roman" w:hAnsi="Times New Roman" w:cs="Times New Roman"/>
          <w:color w:val="auto"/>
          <w:sz w:val="24"/>
          <w:szCs w:val="24"/>
          <w:lang w:val="es-SV"/>
        </w:rPr>
        <w:t xml:space="preserve"> Se encuentra en proceso de ampliar 9 Centros, ubicados en los C</w:t>
      </w:r>
      <w:r w:rsidR="00187E88" w:rsidRPr="00051449">
        <w:rPr>
          <w:rFonts w:ascii="Times New Roman" w:hAnsi="Times New Roman" w:cs="Times New Roman"/>
          <w:color w:val="auto"/>
          <w:sz w:val="24"/>
          <w:szCs w:val="24"/>
          <w:lang w:val="es-SV"/>
        </w:rPr>
        <w:t xml:space="preserve">entros educativos </w:t>
      </w:r>
      <w:r w:rsidR="00051449">
        <w:rPr>
          <w:rFonts w:ascii="Times New Roman" w:hAnsi="Times New Roman" w:cs="Times New Roman"/>
          <w:color w:val="auto"/>
          <w:sz w:val="24"/>
          <w:szCs w:val="24"/>
          <w:lang w:val="es-SV"/>
        </w:rPr>
        <w:t>de</w:t>
      </w:r>
      <w:r w:rsidR="00187E88" w:rsidRPr="00051449">
        <w:rPr>
          <w:rFonts w:ascii="Times New Roman" w:hAnsi="Times New Roman" w:cs="Times New Roman"/>
          <w:color w:val="auto"/>
          <w:sz w:val="24"/>
          <w:szCs w:val="24"/>
          <w:lang w:val="es-SV"/>
        </w:rPr>
        <w:t xml:space="preserve"> los 14 departamentos del país. </w:t>
      </w:r>
    </w:p>
    <w:p w:rsidR="009F09D1" w:rsidRPr="00051449" w:rsidRDefault="009F09D1" w:rsidP="00D46212">
      <w:pPr>
        <w:pStyle w:val="MSGENFONTSTYLENAMETEMPLATEROLENUMBERMSGENFONTSTYLENAMEBYROLETEXT20"/>
        <w:shd w:val="clear" w:color="auto" w:fill="auto"/>
        <w:tabs>
          <w:tab w:val="left" w:pos="567"/>
          <w:tab w:val="left" w:pos="709"/>
          <w:tab w:val="left" w:pos="1075"/>
        </w:tabs>
        <w:spacing w:before="0" w:after="0" w:line="276" w:lineRule="auto"/>
        <w:ind w:firstLine="0"/>
        <w:rPr>
          <w:rFonts w:ascii="Times New Roman" w:hAnsi="Times New Roman" w:cs="Times New Roman"/>
          <w:color w:val="002060"/>
          <w:sz w:val="24"/>
          <w:szCs w:val="24"/>
          <w:lang w:val="es-SV"/>
        </w:rPr>
      </w:pPr>
    </w:p>
    <w:p w:rsidR="0024452C" w:rsidRPr="00CD457F" w:rsidRDefault="0024452C" w:rsidP="00D46212">
      <w:pPr>
        <w:pStyle w:val="MSGENFONTSTYLENAMETEMPLATEROLENUMBERMSGENFONTSTYLENAMEBYROLETEXT20"/>
        <w:shd w:val="clear" w:color="auto" w:fill="auto"/>
        <w:tabs>
          <w:tab w:val="left" w:pos="567"/>
          <w:tab w:val="left" w:pos="709"/>
          <w:tab w:val="left" w:pos="1075"/>
        </w:tabs>
        <w:spacing w:before="0" w:after="0" w:line="276" w:lineRule="auto"/>
        <w:ind w:firstLine="0"/>
        <w:rPr>
          <w:rFonts w:ascii="Times New Roman" w:hAnsi="Times New Roman" w:cs="Times New Roman"/>
          <w:color w:val="002060"/>
          <w:sz w:val="24"/>
          <w:szCs w:val="24"/>
          <w:lang w:val="es-SV"/>
        </w:rPr>
      </w:pPr>
    </w:p>
    <w:p w:rsidR="009F09D1" w:rsidRPr="00051449" w:rsidRDefault="009F09D1" w:rsidP="00D46212">
      <w:pPr>
        <w:pStyle w:val="MSGENFONTSTYLENAMETEMPLATEROLENUMBERMSGENFONTSTYLENAMEBYROLETEXT20"/>
        <w:numPr>
          <w:ilvl w:val="0"/>
          <w:numId w:val="8"/>
        </w:numPr>
        <w:shd w:val="clear" w:color="auto" w:fill="FFE599" w:themeFill="accent4" w:themeFillTint="66"/>
        <w:tabs>
          <w:tab w:val="left" w:pos="1075"/>
        </w:tabs>
        <w:spacing w:before="0" w:after="0" w:line="276" w:lineRule="auto"/>
        <w:rPr>
          <w:rFonts w:ascii="Times New Roman" w:hAnsi="Times New Roman" w:cs="Times New Roman"/>
          <w:b/>
          <w:color w:val="000000" w:themeColor="text1"/>
          <w:sz w:val="24"/>
          <w:szCs w:val="24"/>
          <w:lang w:val="es-SV"/>
        </w:rPr>
      </w:pPr>
      <w:r w:rsidRPr="00051449">
        <w:rPr>
          <w:rFonts w:ascii="Times New Roman" w:hAnsi="Times New Roman" w:cs="Times New Roman"/>
          <w:b/>
          <w:color w:val="000000" w:themeColor="text1"/>
          <w:sz w:val="24"/>
          <w:szCs w:val="24"/>
          <w:lang w:val="es-SV"/>
        </w:rPr>
        <w:t>Apoyo en la toma de decisiones</w:t>
      </w:r>
      <w:r w:rsidR="00051449" w:rsidRPr="00051449">
        <w:rPr>
          <w:rFonts w:ascii="Times New Roman" w:hAnsi="Times New Roman" w:cs="Times New Roman"/>
          <w:b/>
          <w:color w:val="000000" w:themeColor="text1"/>
          <w:sz w:val="24"/>
          <w:szCs w:val="24"/>
          <w:lang w:val="es-SV"/>
        </w:rPr>
        <w:t>, incluyendo apoyo entre pares.</w:t>
      </w:r>
    </w:p>
    <w:p w:rsidR="00695004" w:rsidRPr="003867AC" w:rsidRDefault="00695004" w:rsidP="00D46212">
      <w:pPr>
        <w:pStyle w:val="Header"/>
        <w:tabs>
          <w:tab w:val="left" w:pos="720"/>
          <w:tab w:val="left" w:pos="1800"/>
        </w:tabs>
        <w:spacing w:line="276" w:lineRule="auto"/>
        <w:jc w:val="both"/>
        <w:rPr>
          <w:rFonts w:ascii="Arial" w:hAnsi="Arial" w:cs="Arial"/>
          <w:b/>
          <w:sz w:val="22"/>
          <w:szCs w:val="22"/>
          <w:lang w:val="es-GT"/>
        </w:rPr>
      </w:pPr>
    </w:p>
    <w:p w:rsidR="00695004" w:rsidRPr="009263E3" w:rsidRDefault="009F09D1" w:rsidP="00D46212">
      <w:pPr>
        <w:pStyle w:val="Header"/>
        <w:tabs>
          <w:tab w:val="left" w:pos="720"/>
          <w:tab w:val="left" w:pos="1800"/>
        </w:tabs>
        <w:spacing w:line="276" w:lineRule="auto"/>
        <w:jc w:val="both"/>
        <w:rPr>
          <w:sz w:val="24"/>
          <w:szCs w:val="24"/>
          <w:lang w:val="es-GT"/>
        </w:rPr>
      </w:pPr>
      <w:r w:rsidRPr="009263E3">
        <w:rPr>
          <w:sz w:val="24"/>
          <w:szCs w:val="24"/>
          <w:lang w:val="es-GT"/>
        </w:rPr>
        <w:t xml:space="preserve">El MINSAL, ha implementado una Estrategia de Familia a Familia, </w:t>
      </w:r>
      <w:r w:rsidR="00695004" w:rsidRPr="009263E3">
        <w:rPr>
          <w:sz w:val="24"/>
          <w:szCs w:val="24"/>
          <w:lang w:val="es-GT"/>
        </w:rPr>
        <w:t xml:space="preserve">(dirigida para y por familiares de personas con discapacidad mental) en las Unidades Comunitarias de Salud Familiar Intermedias en los municipios de Victoria y Santa Marta, en </w:t>
      </w:r>
      <w:r w:rsidRPr="009263E3">
        <w:rPr>
          <w:sz w:val="24"/>
          <w:szCs w:val="24"/>
          <w:lang w:val="es-GT"/>
        </w:rPr>
        <w:t xml:space="preserve">el departamento de </w:t>
      </w:r>
      <w:r w:rsidR="00695004" w:rsidRPr="009263E3">
        <w:rPr>
          <w:sz w:val="24"/>
          <w:szCs w:val="24"/>
          <w:lang w:val="es-GT"/>
        </w:rPr>
        <w:t>Cabañas</w:t>
      </w:r>
      <w:r w:rsidR="00051449">
        <w:rPr>
          <w:sz w:val="24"/>
          <w:szCs w:val="24"/>
          <w:lang w:val="es-GT"/>
        </w:rPr>
        <w:t xml:space="preserve">, </w:t>
      </w:r>
      <w:r w:rsidR="00695004" w:rsidRPr="009263E3">
        <w:rPr>
          <w:sz w:val="24"/>
          <w:szCs w:val="24"/>
          <w:lang w:val="es-GT"/>
        </w:rPr>
        <w:t xml:space="preserve">en la </w:t>
      </w:r>
      <w:r w:rsidR="00051449">
        <w:rPr>
          <w:sz w:val="24"/>
          <w:szCs w:val="24"/>
          <w:lang w:val="es-GT"/>
        </w:rPr>
        <w:t>U</w:t>
      </w:r>
      <w:r w:rsidR="00695004" w:rsidRPr="009263E3">
        <w:rPr>
          <w:sz w:val="24"/>
          <w:szCs w:val="24"/>
          <w:lang w:val="es-GT"/>
        </w:rPr>
        <w:t>nidad de Salud Comunitaria de Cojutepeque</w:t>
      </w:r>
      <w:r w:rsidRPr="009263E3">
        <w:rPr>
          <w:sz w:val="24"/>
          <w:szCs w:val="24"/>
          <w:lang w:val="es-GT"/>
        </w:rPr>
        <w:t xml:space="preserve">; y en </w:t>
      </w:r>
      <w:r w:rsidR="00695004" w:rsidRPr="009263E3">
        <w:rPr>
          <w:sz w:val="24"/>
          <w:szCs w:val="24"/>
          <w:lang w:val="es-GT"/>
        </w:rPr>
        <w:t>el Hospita</w:t>
      </w:r>
      <w:r w:rsidRPr="009263E3">
        <w:rPr>
          <w:sz w:val="24"/>
          <w:szCs w:val="24"/>
          <w:lang w:val="es-GT"/>
        </w:rPr>
        <w:t>l San Juan de Dios de Santa Ana.</w:t>
      </w:r>
    </w:p>
    <w:p w:rsidR="009F09D1" w:rsidRPr="009263E3" w:rsidRDefault="009F09D1" w:rsidP="00D46212">
      <w:pPr>
        <w:pStyle w:val="Header"/>
        <w:tabs>
          <w:tab w:val="left" w:pos="720"/>
          <w:tab w:val="left" w:pos="1800"/>
        </w:tabs>
        <w:spacing w:line="276" w:lineRule="auto"/>
        <w:jc w:val="both"/>
        <w:rPr>
          <w:sz w:val="24"/>
          <w:szCs w:val="24"/>
          <w:lang w:val="es-GT"/>
        </w:rPr>
      </w:pPr>
    </w:p>
    <w:p w:rsidR="00C267CA" w:rsidRPr="009263E3" w:rsidRDefault="0024452C" w:rsidP="00D46212">
      <w:pPr>
        <w:pStyle w:val="NoSpacing"/>
        <w:spacing w:line="276" w:lineRule="auto"/>
        <w:jc w:val="both"/>
        <w:rPr>
          <w:rFonts w:ascii="Times New Roman" w:eastAsia="Times New Roman" w:hAnsi="Times New Roman" w:cs="Times New Roman"/>
          <w:sz w:val="24"/>
          <w:szCs w:val="24"/>
          <w:lang w:eastAsia="es-SV"/>
        </w:rPr>
      </w:pPr>
      <w:r w:rsidRPr="009263E3">
        <w:rPr>
          <w:rFonts w:ascii="Times New Roman" w:eastAsia="Times New Roman" w:hAnsi="Times New Roman" w:cs="Times New Roman"/>
          <w:sz w:val="24"/>
          <w:szCs w:val="24"/>
          <w:lang w:eastAsia="es-SV"/>
        </w:rPr>
        <w:t xml:space="preserve">El </w:t>
      </w:r>
      <w:r w:rsidR="00C267CA" w:rsidRPr="009263E3">
        <w:rPr>
          <w:rFonts w:ascii="Times New Roman" w:eastAsia="Times New Roman" w:hAnsi="Times New Roman" w:cs="Times New Roman"/>
          <w:sz w:val="24"/>
          <w:szCs w:val="24"/>
          <w:lang w:eastAsia="es-SV"/>
        </w:rPr>
        <w:t>ISRI</w:t>
      </w:r>
      <w:r w:rsidRPr="009263E3">
        <w:rPr>
          <w:rFonts w:ascii="Times New Roman" w:eastAsia="Times New Roman" w:hAnsi="Times New Roman" w:cs="Times New Roman"/>
          <w:sz w:val="24"/>
          <w:szCs w:val="24"/>
          <w:lang w:eastAsia="es-SV"/>
        </w:rPr>
        <w:t xml:space="preserve">, ha promovido la organización de familiares y </w:t>
      </w:r>
      <w:r w:rsidR="00C267CA" w:rsidRPr="009263E3">
        <w:rPr>
          <w:rFonts w:ascii="Times New Roman" w:eastAsia="Times New Roman" w:hAnsi="Times New Roman" w:cs="Times New Roman"/>
          <w:sz w:val="24"/>
          <w:szCs w:val="24"/>
          <w:lang w:eastAsia="es-SV"/>
        </w:rPr>
        <w:t>cuidadores a quienes se les brinda capacitación en el cuido</w:t>
      </w:r>
      <w:r w:rsidR="00A23A47" w:rsidRPr="009263E3">
        <w:rPr>
          <w:rFonts w:ascii="Times New Roman" w:eastAsia="Times New Roman" w:hAnsi="Times New Roman" w:cs="Times New Roman"/>
          <w:sz w:val="24"/>
          <w:szCs w:val="24"/>
          <w:lang w:eastAsia="es-SV"/>
        </w:rPr>
        <w:t xml:space="preserve">, a la fecha </w:t>
      </w:r>
      <w:r w:rsidRPr="009263E3">
        <w:rPr>
          <w:rFonts w:ascii="Times New Roman" w:eastAsia="Times New Roman" w:hAnsi="Times New Roman" w:cs="Times New Roman"/>
          <w:sz w:val="24"/>
          <w:szCs w:val="24"/>
          <w:lang w:eastAsia="es-SV"/>
        </w:rPr>
        <w:t>aú</w:t>
      </w:r>
      <w:r w:rsidR="00C267CA" w:rsidRPr="009263E3">
        <w:rPr>
          <w:rFonts w:ascii="Times New Roman" w:eastAsia="Times New Roman" w:hAnsi="Times New Roman" w:cs="Times New Roman"/>
          <w:sz w:val="24"/>
          <w:szCs w:val="24"/>
          <w:lang w:eastAsia="es-SV"/>
        </w:rPr>
        <w:t>n no hay avances en la toma de decisiones entre pares.</w:t>
      </w:r>
    </w:p>
    <w:p w:rsidR="0024452C" w:rsidRPr="009263E3" w:rsidRDefault="0024452C" w:rsidP="00D46212">
      <w:pPr>
        <w:pStyle w:val="NoSpacing"/>
        <w:spacing w:line="276" w:lineRule="auto"/>
        <w:rPr>
          <w:rFonts w:ascii="Times New Roman" w:hAnsi="Times New Roman" w:cs="Times New Roman"/>
          <w:b/>
          <w:sz w:val="24"/>
          <w:szCs w:val="24"/>
          <w:lang w:eastAsia="es-SV"/>
        </w:rPr>
      </w:pPr>
    </w:p>
    <w:p w:rsidR="00C267CA" w:rsidRPr="0024452C" w:rsidRDefault="00C267CA" w:rsidP="00CF75A7">
      <w:pPr>
        <w:pStyle w:val="NoSpacing"/>
        <w:spacing w:line="276" w:lineRule="auto"/>
        <w:jc w:val="both"/>
        <w:rPr>
          <w:rFonts w:ascii="Times New Roman" w:hAnsi="Times New Roman" w:cs="Times New Roman"/>
          <w:sz w:val="24"/>
          <w:szCs w:val="24"/>
          <w:lang w:eastAsia="es-SV"/>
        </w:rPr>
      </w:pPr>
      <w:r w:rsidRPr="004B147F">
        <w:rPr>
          <w:rFonts w:ascii="Times New Roman" w:hAnsi="Times New Roman" w:cs="Times New Roman"/>
          <w:b/>
          <w:sz w:val="24"/>
          <w:szCs w:val="24"/>
          <w:lang w:eastAsia="es-SV"/>
        </w:rPr>
        <w:lastRenderedPageBreak/>
        <w:t>Sistema de prestación</w:t>
      </w:r>
      <w:r w:rsidRPr="004B147F">
        <w:rPr>
          <w:rFonts w:ascii="Times New Roman" w:hAnsi="Times New Roman" w:cs="Times New Roman"/>
          <w:sz w:val="24"/>
          <w:szCs w:val="24"/>
          <w:lang w:eastAsia="es-SV"/>
        </w:rPr>
        <w:t>: Dentro de los planes de manejo está implícita la asistencia a la</w:t>
      </w:r>
      <w:r w:rsidRPr="0024452C">
        <w:rPr>
          <w:rFonts w:ascii="Times New Roman" w:hAnsi="Times New Roman" w:cs="Times New Roman"/>
          <w:sz w:val="24"/>
          <w:szCs w:val="24"/>
          <w:lang w:eastAsia="es-SV"/>
        </w:rPr>
        <w:t xml:space="preserve"> familia.</w:t>
      </w:r>
    </w:p>
    <w:p w:rsidR="0024452C" w:rsidRDefault="0024452C" w:rsidP="00CF75A7">
      <w:pPr>
        <w:pStyle w:val="NoSpacing"/>
        <w:spacing w:line="276" w:lineRule="auto"/>
        <w:jc w:val="both"/>
        <w:rPr>
          <w:rFonts w:ascii="Times New Roman" w:hAnsi="Times New Roman" w:cs="Times New Roman"/>
          <w:sz w:val="24"/>
          <w:szCs w:val="24"/>
          <w:lang w:eastAsia="es-SV"/>
        </w:rPr>
      </w:pPr>
    </w:p>
    <w:p w:rsidR="00C267CA" w:rsidRDefault="00C267CA" w:rsidP="00CF75A7">
      <w:pPr>
        <w:pStyle w:val="NoSpacing"/>
        <w:spacing w:line="276" w:lineRule="auto"/>
        <w:jc w:val="both"/>
        <w:rPr>
          <w:rFonts w:ascii="Times New Roman" w:hAnsi="Times New Roman" w:cs="Times New Roman"/>
          <w:sz w:val="24"/>
          <w:szCs w:val="24"/>
          <w:lang w:eastAsia="es-SV"/>
        </w:rPr>
      </w:pPr>
      <w:r w:rsidRPr="00DE1FE2">
        <w:rPr>
          <w:rFonts w:ascii="Times New Roman" w:hAnsi="Times New Roman" w:cs="Times New Roman"/>
          <w:b/>
          <w:sz w:val="24"/>
          <w:szCs w:val="24"/>
          <w:lang w:eastAsia="es-SV"/>
        </w:rPr>
        <w:t>Problemas de implementación</w:t>
      </w:r>
      <w:r w:rsidRPr="00DE1FE2">
        <w:rPr>
          <w:rFonts w:ascii="Times New Roman" w:hAnsi="Times New Roman" w:cs="Times New Roman"/>
          <w:sz w:val="24"/>
          <w:szCs w:val="24"/>
          <w:lang w:eastAsia="es-SV"/>
        </w:rPr>
        <w:t>: Contar con el personal idóneo para ello, presupuesto, apoyo de la familia y de la comunidad.</w:t>
      </w:r>
    </w:p>
    <w:p w:rsidR="009B45B0" w:rsidRDefault="009B45B0" w:rsidP="00D46212">
      <w:pPr>
        <w:pStyle w:val="NoSpacing"/>
        <w:spacing w:line="276" w:lineRule="auto"/>
        <w:rPr>
          <w:rFonts w:ascii="Times New Roman" w:hAnsi="Times New Roman" w:cs="Times New Roman"/>
          <w:sz w:val="24"/>
          <w:szCs w:val="24"/>
          <w:lang w:eastAsia="es-SV"/>
        </w:rPr>
      </w:pPr>
    </w:p>
    <w:p w:rsidR="009B45B0" w:rsidRPr="00DE1FE2" w:rsidRDefault="00051449" w:rsidP="00D46212">
      <w:pPr>
        <w:pStyle w:val="NoSpacing"/>
        <w:spacing w:line="276" w:lineRule="auto"/>
        <w:rPr>
          <w:rFonts w:ascii="Times New Roman" w:hAnsi="Times New Roman" w:cs="Times New Roman"/>
          <w:sz w:val="24"/>
          <w:szCs w:val="24"/>
          <w:lang w:eastAsia="es-SV"/>
        </w:rPr>
      </w:pPr>
      <w:r>
        <w:rPr>
          <w:rFonts w:ascii="Times New Roman" w:hAnsi="Times New Roman" w:cs="Times New Roman"/>
          <w:sz w:val="24"/>
          <w:szCs w:val="24"/>
          <w:lang w:eastAsia="es-SV"/>
        </w:rPr>
        <w:t>Por su parte e</w:t>
      </w:r>
      <w:r w:rsidR="009B45B0">
        <w:rPr>
          <w:rFonts w:ascii="Times New Roman" w:hAnsi="Times New Roman" w:cs="Times New Roman"/>
          <w:sz w:val="24"/>
          <w:szCs w:val="24"/>
          <w:lang w:eastAsia="es-SV"/>
        </w:rPr>
        <w:t>l Fondo de Protección, informa que cuenta con:</w:t>
      </w:r>
    </w:p>
    <w:p w:rsidR="00C267CA" w:rsidRPr="00CF75A7" w:rsidRDefault="00C267CA" w:rsidP="00D46212">
      <w:pPr>
        <w:spacing w:line="276" w:lineRule="auto"/>
        <w:jc w:val="both"/>
        <w:rPr>
          <w:rFonts w:ascii="Arial" w:hAnsi="Arial" w:cs="Arial"/>
          <w:lang w:val="es-ES_tradnl"/>
        </w:rPr>
      </w:pPr>
    </w:p>
    <w:p w:rsidR="009B45B0" w:rsidRPr="008F1536" w:rsidRDefault="009B45B0" w:rsidP="00D46212">
      <w:pPr>
        <w:pStyle w:val="MSGENFONTSTYLENAMETEMPLATEROLENUMBERMSGENFONTSTYLENAMEBYROLETEXT20"/>
        <w:numPr>
          <w:ilvl w:val="0"/>
          <w:numId w:val="22"/>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8F1536">
        <w:rPr>
          <w:rFonts w:ascii="Times New Roman" w:hAnsi="Times New Roman" w:cs="Times New Roman"/>
          <w:color w:val="auto"/>
          <w:sz w:val="24"/>
          <w:szCs w:val="24"/>
          <w:lang w:val="es-SV"/>
        </w:rPr>
        <w:t>Conformación de Grupos de Desarrollo Personal</w:t>
      </w:r>
    </w:p>
    <w:p w:rsidR="009B45B0" w:rsidRPr="008F1536" w:rsidRDefault="009B45B0" w:rsidP="00D46212">
      <w:pPr>
        <w:pStyle w:val="MSGENFONTSTYLENAMETEMPLATEROLENUMBERMSGENFONTSTYLENAMEBYROLETEXT20"/>
        <w:numPr>
          <w:ilvl w:val="0"/>
          <w:numId w:val="22"/>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8F1536">
        <w:rPr>
          <w:rFonts w:ascii="Times New Roman" w:hAnsi="Times New Roman" w:cs="Times New Roman"/>
          <w:color w:val="auto"/>
          <w:sz w:val="24"/>
          <w:szCs w:val="24"/>
          <w:lang w:val="es-SV"/>
        </w:rPr>
        <w:t>Formación de Facilitadores, bajo estrategia de ayuda entre pares, que incluye Acompañamiento en el desarrollo de sus actividades</w:t>
      </w:r>
    </w:p>
    <w:p w:rsidR="009B45B0" w:rsidRPr="008F1536" w:rsidRDefault="009B45B0" w:rsidP="00D46212">
      <w:pPr>
        <w:pStyle w:val="MSGENFONTSTYLENAMETEMPLATEROLENUMBERMSGENFONTSTYLENAMEBYROLETEXT20"/>
        <w:numPr>
          <w:ilvl w:val="0"/>
          <w:numId w:val="22"/>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8F1536">
        <w:rPr>
          <w:rFonts w:ascii="Times New Roman" w:hAnsi="Times New Roman" w:cs="Times New Roman"/>
          <w:color w:val="auto"/>
          <w:sz w:val="24"/>
          <w:szCs w:val="24"/>
          <w:lang w:val="es-SV"/>
        </w:rPr>
        <w:t>Servicios de Capacitación de cuidadores</w:t>
      </w:r>
    </w:p>
    <w:p w:rsidR="009B45B0" w:rsidRPr="008F1536" w:rsidRDefault="009B45B0" w:rsidP="00D46212">
      <w:pPr>
        <w:pStyle w:val="MSGENFONTSTYLENAMETEMPLATEROLENUMBERMSGENFONTSTYLENAMEBYROLETEXT20"/>
        <w:numPr>
          <w:ilvl w:val="0"/>
          <w:numId w:val="22"/>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8F1536">
        <w:rPr>
          <w:rFonts w:ascii="Times New Roman" w:hAnsi="Times New Roman" w:cs="Times New Roman"/>
          <w:color w:val="auto"/>
          <w:sz w:val="24"/>
          <w:szCs w:val="24"/>
          <w:lang w:val="es-SV"/>
        </w:rPr>
        <w:t>Acciones de Sensibilización comunitaria a través de programas radiales.</w:t>
      </w:r>
    </w:p>
    <w:p w:rsidR="009B45B0" w:rsidRPr="008F1536" w:rsidRDefault="009B45B0" w:rsidP="00D46212">
      <w:pPr>
        <w:pStyle w:val="MSGENFONTSTYLENAMETEMPLATEROLENUMBERMSGENFONTSTYLENAMEBYROLETEXT20"/>
        <w:numPr>
          <w:ilvl w:val="0"/>
          <w:numId w:val="22"/>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8F1536">
        <w:rPr>
          <w:rFonts w:ascii="Times New Roman" w:hAnsi="Times New Roman" w:cs="Times New Roman"/>
          <w:color w:val="auto"/>
          <w:sz w:val="24"/>
          <w:szCs w:val="24"/>
          <w:lang w:val="es-SV"/>
        </w:rPr>
        <w:t xml:space="preserve">Conformación de Grupos de apoyo para personas que consumen sustancias Psicoactivas y farmacodependientes. </w:t>
      </w:r>
    </w:p>
    <w:p w:rsidR="009B45B0" w:rsidRPr="00CD457F" w:rsidRDefault="009B45B0" w:rsidP="00D46212">
      <w:pPr>
        <w:pStyle w:val="MSGENFONTSTYLENAMETEMPLATEROLENUMBERMSGENFONTSTYLENAMEBYROLETEXT20"/>
        <w:shd w:val="clear" w:color="auto" w:fill="auto"/>
        <w:tabs>
          <w:tab w:val="left" w:pos="709"/>
          <w:tab w:val="left" w:pos="1075"/>
        </w:tabs>
        <w:spacing w:before="0" w:after="0" w:line="276" w:lineRule="auto"/>
        <w:ind w:firstLine="0"/>
        <w:rPr>
          <w:rFonts w:ascii="Times New Roman" w:hAnsi="Times New Roman" w:cs="Times New Roman"/>
          <w:color w:val="002060"/>
          <w:sz w:val="24"/>
          <w:szCs w:val="24"/>
          <w:lang w:val="es-SV"/>
        </w:rPr>
      </w:pPr>
    </w:p>
    <w:p w:rsidR="009B45B0" w:rsidRPr="008F1536" w:rsidRDefault="009B45B0" w:rsidP="00D46212">
      <w:pPr>
        <w:pStyle w:val="MSGENFONTSTYLENAMETEMPLATEROLENUMBERMSGENFONTSTYLENAMEBYROLETEXT20"/>
        <w:shd w:val="clear" w:color="auto" w:fill="auto"/>
        <w:tabs>
          <w:tab w:val="left" w:pos="709"/>
          <w:tab w:val="left" w:pos="1075"/>
        </w:tabs>
        <w:spacing w:before="0" w:after="0" w:line="276" w:lineRule="auto"/>
        <w:ind w:firstLine="0"/>
        <w:rPr>
          <w:rFonts w:ascii="Times New Roman" w:hAnsi="Times New Roman" w:cs="Times New Roman"/>
          <w:b/>
          <w:sz w:val="24"/>
          <w:szCs w:val="24"/>
          <w:lang w:val="es-SV"/>
        </w:rPr>
      </w:pPr>
      <w:r w:rsidRPr="008F1536">
        <w:rPr>
          <w:rFonts w:ascii="Times New Roman" w:hAnsi="Times New Roman" w:cs="Times New Roman"/>
          <w:b/>
          <w:sz w:val="24"/>
          <w:szCs w:val="24"/>
          <w:lang w:val="es-SV"/>
        </w:rPr>
        <w:t>Desafíos:</w:t>
      </w:r>
    </w:p>
    <w:p w:rsidR="009B45B0" w:rsidRPr="00B735CC" w:rsidRDefault="009B45B0" w:rsidP="00D46212">
      <w:pPr>
        <w:pStyle w:val="MSGENFONTSTYLENAMETEMPLATEROLENUMBERMSGENFONTSTYLENAMEBYROLETEXT20"/>
        <w:numPr>
          <w:ilvl w:val="0"/>
          <w:numId w:val="23"/>
        </w:numPr>
        <w:shd w:val="clear" w:color="auto" w:fill="auto"/>
        <w:tabs>
          <w:tab w:val="left" w:pos="709"/>
          <w:tab w:val="left" w:pos="1075"/>
        </w:tabs>
        <w:spacing w:before="0" w:after="0" w:line="276" w:lineRule="auto"/>
        <w:rPr>
          <w:rFonts w:ascii="Times New Roman" w:hAnsi="Times New Roman" w:cs="Times New Roman"/>
          <w:color w:val="auto"/>
          <w:sz w:val="24"/>
          <w:szCs w:val="24"/>
          <w:lang w:val="es-SV"/>
        </w:rPr>
      </w:pPr>
      <w:r w:rsidRPr="00B735CC">
        <w:rPr>
          <w:rFonts w:ascii="Times New Roman" w:hAnsi="Times New Roman" w:cs="Times New Roman"/>
          <w:color w:val="auto"/>
          <w:sz w:val="24"/>
          <w:szCs w:val="24"/>
          <w:lang w:val="es-SV"/>
        </w:rPr>
        <w:t>Cooperación nacional e internacional hacia FOPROLYD</w:t>
      </w:r>
    </w:p>
    <w:p w:rsidR="009B45B0" w:rsidRPr="00B735CC" w:rsidRDefault="009B45B0" w:rsidP="00D46212">
      <w:pPr>
        <w:pStyle w:val="MSGENFONTSTYLENAMETEMPLATEROLENUMBERMSGENFONTSTYLENAMEBYROLETEXT20"/>
        <w:numPr>
          <w:ilvl w:val="0"/>
          <w:numId w:val="23"/>
        </w:numPr>
        <w:shd w:val="clear" w:color="auto" w:fill="auto"/>
        <w:tabs>
          <w:tab w:val="left" w:pos="709"/>
          <w:tab w:val="left" w:pos="1075"/>
        </w:tabs>
        <w:spacing w:before="0" w:after="0" w:line="276" w:lineRule="auto"/>
        <w:rPr>
          <w:rFonts w:ascii="Times New Roman" w:hAnsi="Times New Roman" w:cs="Times New Roman"/>
          <w:color w:val="auto"/>
          <w:sz w:val="24"/>
          <w:szCs w:val="24"/>
          <w:lang w:val="es-SV"/>
        </w:rPr>
      </w:pPr>
      <w:r w:rsidRPr="00B735CC">
        <w:rPr>
          <w:rFonts w:ascii="Times New Roman" w:hAnsi="Times New Roman" w:cs="Times New Roman"/>
          <w:color w:val="auto"/>
          <w:sz w:val="24"/>
          <w:szCs w:val="24"/>
          <w:lang w:val="es-SV"/>
        </w:rPr>
        <w:t>Ampliación del accionar comunitario</w:t>
      </w:r>
    </w:p>
    <w:p w:rsidR="009B45B0" w:rsidRPr="00B735CC" w:rsidRDefault="009B45B0" w:rsidP="00D46212">
      <w:pPr>
        <w:pStyle w:val="MSGENFONTSTYLENAMETEMPLATEROLENUMBERMSGENFONTSTYLENAMEBYROLETEXT20"/>
        <w:numPr>
          <w:ilvl w:val="0"/>
          <w:numId w:val="23"/>
        </w:numPr>
        <w:shd w:val="clear" w:color="auto" w:fill="auto"/>
        <w:tabs>
          <w:tab w:val="left" w:pos="709"/>
          <w:tab w:val="left" w:pos="1075"/>
        </w:tabs>
        <w:spacing w:before="0" w:after="0" w:line="276" w:lineRule="auto"/>
        <w:rPr>
          <w:rFonts w:ascii="Times New Roman" w:hAnsi="Times New Roman" w:cs="Times New Roman"/>
          <w:color w:val="auto"/>
          <w:sz w:val="24"/>
          <w:szCs w:val="24"/>
          <w:lang w:val="es-SV"/>
        </w:rPr>
      </w:pPr>
      <w:r w:rsidRPr="00B735CC">
        <w:rPr>
          <w:rFonts w:ascii="Times New Roman" w:hAnsi="Times New Roman" w:cs="Times New Roman"/>
          <w:color w:val="auto"/>
          <w:sz w:val="24"/>
          <w:szCs w:val="24"/>
          <w:lang w:val="es-SV"/>
        </w:rPr>
        <w:t>Ampliación del seguimient</w:t>
      </w:r>
      <w:r w:rsidR="00051449">
        <w:rPr>
          <w:rFonts w:ascii="Times New Roman" w:hAnsi="Times New Roman" w:cs="Times New Roman"/>
          <w:color w:val="auto"/>
          <w:sz w:val="24"/>
          <w:szCs w:val="24"/>
          <w:lang w:val="es-SV"/>
        </w:rPr>
        <w:t>o, promoción y accionar de los f</w:t>
      </w:r>
      <w:r w:rsidRPr="00B735CC">
        <w:rPr>
          <w:rFonts w:ascii="Times New Roman" w:hAnsi="Times New Roman" w:cs="Times New Roman"/>
          <w:color w:val="auto"/>
          <w:sz w:val="24"/>
          <w:szCs w:val="24"/>
          <w:lang w:val="es-SV"/>
        </w:rPr>
        <w:t>acilitadores</w:t>
      </w:r>
    </w:p>
    <w:p w:rsidR="009B45B0" w:rsidRPr="00B735CC" w:rsidRDefault="009B45B0" w:rsidP="00D46212">
      <w:pPr>
        <w:pStyle w:val="MSGENFONTSTYLENAMETEMPLATEROLENUMBERMSGENFONTSTYLENAMEBYROLETEXT20"/>
        <w:shd w:val="clear" w:color="auto" w:fill="auto"/>
        <w:tabs>
          <w:tab w:val="left" w:pos="709"/>
          <w:tab w:val="left" w:pos="1075"/>
        </w:tabs>
        <w:spacing w:before="0" w:after="0" w:line="276" w:lineRule="auto"/>
        <w:ind w:left="426" w:firstLine="0"/>
        <w:rPr>
          <w:rFonts w:ascii="Times New Roman" w:hAnsi="Times New Roman" w:cs="Times New Roman"/>
          <w:color w:val="auto"/>
          <w:sz w:val="24"/>
          <w:szCs w:val="24"/>
          <w:lang w:val="es-SV"/>
        </w:rPr>
      </w:pPr>
    </w:p>
    <w:p w:rsidR="009B45B0" w:rsidRPr="008F1536" w:rsidRDefault="009B45B0" w:rsidP="00D46212">
      <w:pPr>
        <w:pStyle w:val="MSGENFONTSTYLENAMETEMPLATEROLENUMBERMSGENFONTSTYLENAMEBYROLETEXT20"/>
        <w:shd w:val="clear" w:color="auto" w:fill="auto"/>
        <w:tabs>
          <w:tab w:val="left" w:pos="709"/>
          <w:tab w:val="left" w:pos="1075"/>
        </w:tabs>
        <w:spacing w:before="0" w:after="0" w:line="276" w:lineRule="auto"/>
        <w:ind w:firstLine="0"/>
        <w:rPr>
          <w:rFonts w:ascii="Times New Roman" w:hAnsi="Times New Roman" w:cs="Times New Roman"/>
          <w:b/>
          <w:sz w:val="24"/>
          <w:szCs w:val="24"/>
          <w:lang w:val="es-SV"/>
        </w:rPr>
      </w:pPr>
      <w:r w:rsidRPr="008F1536">
        <w:rPr>
          <w:rFonts w:ascii="Times New Roman" w:hAnsi="Times New Roman" w:cs="Times New Roman"/>
          <w:b/>
          <w:sz w:val="24"/>
          <w:szCs w:val="24"/>
          <w:lang w:val="es-SV"/>
        </w:rPr>
        <w:t>Problemas en la implementación</w:t>
      </w:r>
    </w:p>
    <w:p w:rsidR="009B45B0" w:rsidRPr="00B735CC" w:rsidRDefault="00051449" w:rsidP="00D46212">
      <w:pPr>
        <w:pStyle w:val="MSGENFONTSTYLENAMETEMPLATEROLENUMBERMSGENFONTSTYLENAMEBYROLETEXT20"/>
        <w:numPr>
          <w:ilvl w:val="0"/>
          <w:numId w:val="24"/>
        </w:numPr>
        <w:shd w:val="clear" w:color="auto" w:fill="auto"/>
        <w:tabs>
          <w:tab w:val="left" w:pos="709"/>
          <w:tab w:val="left" w:pos="1075"/>
        </w:tabs>
        <w:spacing w:before="0" w:after="0" w:line="276" w:lineRule="auto"/>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 xml:space="preserve">La mayoría de beneficiarios del Fondo residen en la zona rural, por lo que persiste una visión </w:t>
      </w:r>
      <w:r w:rsidR="009B45B0" w:rsidRPr="00B735CC">
        <w:rPr>
          <w:rFonts w:ascii="Times New Roman" w:hAnsi="Times New Roman" w:cs="Times New Roman"/>
          <w:color w:val="auto"/>
          <w:sz w:val="24"/>
          <w:szCs w:val="24"/>
          <w:lang w:val="es-SV"/>
        </w:rPr>
        <w:t>socio cultural machista y de permisividad de consumo de sustancias psicoactivas</w:t>
      </w:r>
      <w:r w:rsidR="004B147F">
        <w:rPr>
          <w:rFonts w:ascii="Times New Roman" w:hAnsi="Times New Roman" w:cs="Times New Roman"/>
          <w:color w:val="auto"/>
          <w:sz w:val="24"/>
          <w:szCs w:val="24"/>
          <w:lang w:val="es-SV"/>
        </w:rPr>
        <w:t>;</w:t>
      </w:r>
    </w:p>
    <w:p w:rsidR="003466AA" w:rsidRPr="003466AA" w:rsidRDefault="009B45B0" w:rsidP="00D46212">
      <w:pPr>
        <w:pStyle w:val="MSGENFONTSTYLENAMETEMPLATEROLENUMBERMSGENFONTSTYLENAMEBYROLETEXT20"/>
        <w:numPr>
          <w:ilvl w:val="0"/>
          <w:numId w:val="24"/>
        </w:numPr>
        <w:shd w:val="clear" w:color="auto" w:fill="auto"/>
        <w:tabs>
          <w:tab w:val="left" w:pos="709"/>
          <w:tab w:val="left" w:pos="1075"/>
        </w:tabs>
        <w:spacing w:before="0" w:after="0" w:line="276" w:lineRule="auto"/>
        <w:rPr>
          <w:rFonts w:ascii="Times New Roman" w:hAnsi="Times New Roman" w:cs="Times New Roman"/>
          <w:color w:val="auto"/>
          <w:sz w:val="24"/>
          <w:szCs w:val="24"/>
          <w:lang w:val="es-SV"/>
        </w:rPr>
      </w:pPr>
      <w:r w:rsidRPr="00B735CC">
        <w:rPr>
          <w:rFonts w:ascii="Times New Roman" w:hAnsi="Times New Roman" w:cs="Times New Roman"/>
          <w:color w:val="auto"/>
          <w:sz w:val="24"/>
          <w:szCs w:val="24"/>
          <w:lang w:val="es-SV"/>
        </w:rPr>
        <w:t xml:space="preserve">La violencia social </w:t>
      </w:r>
      <w:r w:rsidR="00051449">
        <w:rPr>
          <w:rFonts w:ascii="Times New Roman" w:hAnsi="Times New Roman" w:cs="Times New Roman"/>
          <w:color w:val="auto"/>
          <w:sz w:val="24"/>
          <w:szCs w:val="24"/>
          <w:lang w:val="es-SV"/>
        </w:rPr>
        <w:t>en algunas zonas de</w:t>
      </w:r>
      <w:r w:rsidRPr="00B735CC">
        <w:rPr>
          <w:rFonts w:ascii="Times New Roman" w:hAnsi="Times New Roman" w:cs="Times New Roman"/>
          <w:color w:val="auto"/>
          <w:sz w:val="24"/>
          <w:szCs w:val="24"/>
          <w:lang w:val="es-SV"/>
        </w:rPr>
        <w:t>l país, limita el acercamiento domiciliar y otras acciones comunitarias</w:t>
      </w:r>
      <w:r w:rsidR="004B147F">
        <w:rPr>
          <w:rFonts w:ascii="Times New Roman" w:hAnsi="Times New Roman" w:cs="Times New Roman"/>
          <w:color w:val="auto"/>
          <w:sz w:val="24"/>
          <w:szCs w:val="24"/>
          <w:lang w:val="es-SV"/>
        </w:rPr>
        <w:t>;</w:t>
      </w:r>
      <w:r w:rsidRPr="00B735CC">
        <w:rPr>
          <w:rFonts w:ascii="Times New Roman" w:hAnsi="Times New Roman" w:cs="Times New Roman"/>
          <w:color w:val="auto"/>
          <w:sz w:val="24"/>
          <w:szCs w:val="24"/>
          <w:lang w:val="es-SV"/>
        </w:rPr>
        <w:t xml:space="preserve"> </w:t>
      </w:r>
    </w:p>
    <w:p w:rsidR="009B45B0" w:rsidRPr="00B735CC" w:rsidRDefault="009B45B0" w:rsidP="00D46212">
      <w:pPr>
        <w:pStyle w:val="MSGENFONTSTYLENAMETEMPLATEROLENUMBERMSGENFONTSTYLENAMEBYROLETEXT20"/>
        <w:numPr>
          <w:ilvl w:val="0"/>
          <w:numId w:val="24"/>
        </w:numPr>
        <w:shd w:val="clear" w:color="auto" w:fill="auto"/>
        <w:tabs>
          <w:tab w:val="left" w:pos="709"/>
          <w:tab w:val="left" w:pos="1075"/>
        </w:tabs>
        <w:spacing w:before="0" w:after="0" w:line="276" w:lineRule="auto"/>
        <w:rPr>
          <w:rFonts w:ascii="Times New Roman" w:hAnsi="Times New Roman" w:cs="Times New Roman"/>
          <w:color w:val="auto"/>
          <w:sz w:val="24"/>
          <w:szCs w:val="24"/>
          <w:lang w:val="es-SV"/>
        </w:rPr>
      </w:pPr>
      <w:r w:rsidRPr="00B735CC">
        <w:rPr>
          <w:rFonts w:ascii="Times New Roman" w:hAnsi="Times New Roman" w:cs="Times New Roman"/>
          <w:color w:val="auto"/>
          <w:sz w:val="24"/>
          <w:szCs w:val="24"/>
          <w:lang w:val="es-SV"/>
        </w:rPr>
        <w:t>Insuficiente presupuesto para cumplir con las facultades, competencias y atribuciones legales de FOPROLYD</w:t>
      </w:r>
      <w:r w:rsidR="004B147F">
        <w:rPr>
          <w:rFonts w:ascii="Times New Roman" w:hAnsi="Times New Roman" w:cs="Times New Roman"/>
          <w:color w:val="auto"/>
          <w:sz w:val="24"/>
          <w:szCs w:val="24"/>
          <w:lang w:val="es-SV"/>
        </w:rPr>
        <w:t>.</w:t>
      </w:r>
    </w:p>
    <w:p w:rsidR="009B45B0" w:rsidRPr="00B735CC" w:rsidRDefault="009B45B0"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9F09D1" w:rsidRPr="00B735CC" w:rsidRDefault="00B735CC" w:rsidP="00D46212">
      <w:pPr>
        <w:pStyle w:val="Header"/>
        <w:tabs>
          <w:tab w:val="left" w:pos="720"/>
          <w:tab w:val="left" w:pos="1800"/>
        </w:tabs>
        <w:spacing w:line="276" w:lineRule="auto"/>
        <w:jc w:val="both"/>
        <w:rPr>
          <w:sz w:val="24"/>
          <w:szCs w:val="24"/>
          <w:lang w:val="es-MX"/>
        </w:rPr>
      </w:pPr>
      <w:r>
        <w:rPr>
          <w:sz w:val="24"/>
          <w:szCs w:val="24"/>
          <w:lang w:val="es-MX"/>
        </w:rPr>
        <w:t xml:space="preserve">El </w:t>
      </w:r>
      <w:r w:rsidR="00C267CA" w:rsidRPr="00B735CC">
        <w:rPr>
          <w:sz w:val="24"/>
          <w:szCs w:val="24"/>
          <w:lang w:val="es-MX"/>
        </w:rPr>
        <w:t>MINED</w:t>
      </w:r>
      <w:r>
        <w:rPr>
          <w:sz w:val="24"/>
          <w:szCs w:val="24"/>
          <w:lang w:val="es-MX"/>
        </w:rPr>
        <w:t xml:space="preserve">, </w:t>
      </w:r>
      <w:r w:rsidR="00C267CA" w:rsidRPr="00B735CC">
        <w:rPr>
          <w:sz w:val="24"/>
          <w:szCs w:val="24"/>
          <w:lang w:val="es-MX"/>
        </w:rPr>
        <w:t>promueve la participación de estudiantes con discapacidad en la toma de decisiones del quehacer educativo y administrativo de centros escolares mediante la conformación de cuerpos colegiados denominados Organismos de Administración Escolar.</w:t>
      </w:r>
    </w:p>
    <w:p w:rsidR="00695004" w:rsidRPr="00B735CC" w:rsidRDefault="00695004" w:rsidP="00695004">
      <w:pPr>
        <w:pStyle w:val="Header"/>
        <w:tabs>
          <w:tab w:val="left" w:pos="720"/>
          <w:tab w:val="left" w:pos="1800"/>
        </w:tabs>
        <w:ind w:left="1800"/>
        <w:jc w:val="both"/>
        <w:rPr>
          <w:rFonts w:ascii="Arial" w:hAnsi="Arial" w:cs="Arial"/>
          <w:sz w:val="24"/>
          <w:szCs w:val="24"/>
          <w:lang w:val="es-GT"/>
        </w:rPr>
      </w:pPr>
    </w:p>
    <w:p w:rsidR="007B722A" w:rsidRPr="00CD457F" w:rsidRDefault="007B722A" w:rsidP="007B722A">
      <w:pPr>
        <w:pStyle w:val="MSGENFONTSTYLENAMETEMPLATEROLENUMBERMSGENFONTSTYLENAMEBYROLETEXT20"/>
        <w:shd w:val="clear" w:color="auto" w:fill="auto"/>
        <w:tabs>
          <w:tab w:val="left" w:pos="709"/>
          <w:tab w:val="left" w:pos="1075"/>
        </w:tabs>
        <w:spacing w:before="0" w:after="0" w:line="259" w:lineRule="exact"/>
        <w:ind w:left="426" w:firstLine="0"/>
        <w:rPr>
          <w:rFonts w:ascii="Times New Roman" w:hAnsi="Times New Roman" w:cs="Times New Roman"/>
          <w:sz w:val="24"/>
          <w:szCs w:val="24"/>
          <w:lang w:val="es-SV"/>
        </w:rPr>
      </w:pPr>
    </w:p>
    <w:p w:rsidR="00786858" w:rsidRPr="008C166C" w:rsidRDefault="00786858" w:rsidP="008C166C">
      <w:pPr>
        <w:pStyle w:val="MSGENFONTSTYLENAMETEMPLATEROLENUMBERMSGENFONTSTYLENAMEBYROLETEXT20"/>
        <w:numPr>
          <w:ilvl w:val="0"/>
          <w:numId w:val="8"/>
        </w:numPr>
        <w:shd w:val="clear" w:color="auto" w:fill="FFE599" w:themeFill="accent4" w:themeFillTint="66"/>
        <w:tabs>
          <w:tab w:val="left" w:pos="1075"/>
        </w:tabs>
        <w:spacing w:before="0" w:after="0" w:line="259" w:lineRule="exact"/>
        <w:rPr>
          <w:rFonts w:ascii="Times New Roman" w:hAnsi="Times New Roman" w:cs="Times New Roman"/>
          <w:b/>
          <w:sz w:val="24"/>
          <w:szCs w:val="24"/>
          <w:lang w:val="es-SV"/>
        </w:rPr>
      </w:pPr>
      <w:r w:rsidRPr="008C166C">
        <w:rPr>
          <w:rFonts w:ascii="Times New Roman" w:hAnsi="Times New Roman" w:cs="Times New Roman"/>
          <w:b/>
          <w:sz w:val="24"/>
          <w:szCs w:val="24"/>
          <w:lang w:val="es-SV"/>
        </w:rPr>
        <w:t>Apoyo para la comunicación incluyendo el acceso a apoyo para la comunicación aumentativa y alternativa.</w:t>
      </w:r>
    </w:p>
    <w:p w:rsidR="00867533" w:rsidRDefault="00867533" w:rsidP="00867533">
      <w:pPr>
        <w:pStyle w:val="MSGENFONTSTYLENAMETEMPLATEROLENUMBERMSGENFONTSTYLENAMEBYROLETEXT20"/>
        <w:shd w:val="clear" w:color="auto" w:fill="auto"/>
        <w:tabs>
          <w:tab w:val="left" w:pos="1075"/>
        </w:tabs>
        <w:spacing w:before="0" w:after="0" w:line="259" w:lineRule="exact"/>
        <w:ind w:firstLine="0"/>
        <w:rPr>
          <w:rFonts w:ascii="Times New Roman" w:hAnsi="Times New Roman" w:cs="Times New Roman"/>
          <w:color w:val="002060"/>
          <w:sz w:val="24"/>
          <w:szCs w:val="24"/>
          <w:lang w:val="es-SV"/>
        </w:rPr>
      </w:pPr>
    </w:p>
    <w:p w:rsidR="00867533" w:rsidRDefault="00867533" w:rsidP="00867533">
      <w:pPr>
        <w:pStyle w:val="MSGENFONTSTYLENAMETEMPLATEROLENUMBERMSGENFONTSTYLENAMEBYROLETEXT20"/>
        <w:shd w:val="clear" w:color="auto" w:fill="auto"/>
        <w:tabs>
          <w:tab w:val="left" w:pos="1075"/>
        </w:tabs>
        <w:spacing w:before="0" w:after="0" w:line="259" w:lineRule="exact"/>
        <w:ind w:firstLine="0"/>
        <w:rPr>
          <w:rFonts w:ascii="Times New Roman" w:hAnsi="Times New Roman" w:cs="Times New Roman"/>
          <w:color w:val="002060"/>
          <w:sz w:val="24"/>
          <w:szCs w:val="24"/>
          <w:lang w:val="es-SV"/>
        </w:rPr>
      </w:pPr>
    </w:p>
    <w:p w:rsidR="006D6A6E" w:rsidRPr="006D6A6E" w:rsidRDefault="00A20FCE" w:rsidP="00D46212">
      <w:pPr>
        <w:pStyle w:val="Header"/>
        <w:tabs>
          <w:tab w:val="left" w:pos="720"/>
          <w:tab w:val="left" w:pos="1800"/>
        </w:tabs>
        <w:spacing w:line="276" w:lineRule="auto"/>
        <w:jc w:val="both"/>
        <w:rPr>
          <w:sz w:val="24"/>
          <w:szCs w:val="24"/>
          <w:lang w:val="es-GT"/>
        </w:rPr>
      </w:pPr>
      <w:r>
        <w:rPr>
          <w:rFonts w:eastAsia="Arial"/>
          <w:sz w:val="24"/>
          <w:szCs w:val="24"/>
          <w:lang w:bidi="en-US"/>
        </w:rPr>
        <w:t xml:space="preserve">En este </w:t>
      </w:r>
      <w:r w:rsidR="0073282A">
        <w:rPr>
          <w:rFonts w:eastAsia="Arial"/>
          <w:sz w:val="24"/>
          <w:szCs w:val="24"/>
          <w:lang w:bidi="en-US"/>
        </w:rPr>
        <w:t xml:space="preserve">apartado </w:t>
      </w:r>
      <w:r>
        <w:rPr>
          <w:rFonts w:eastAsia="Arial"/>
          <w:sz w:val="24"/>
          <w:szCs w:val="24"/>
          <w:lang w:bidi="en-US"/>
        </w:rPr>
        <w:t xml:space="preserve">se han realizado algunas acciones por parte del </w:t>
      </w:r>
      <w:r w:rsidR="006D6A6E" w:rsidRPr="006D6A6E">
        <w:rPr>
          <w:rFonts w:eastAsia="Arial"/>
          <w:sz w:val="24"/>
          <w:szCs w:val="24"/>
          <w:lang w:bidi="en-US"/>
        </w:rPr>
        <w:t>MINSAL</w:t>
      </w:r>
      <w:r w:rsidR="008C166C">
        <w:rPr>
          <w:rFonts w:eastAsia="Arial"/>
          <w:sz w:val="24"/>
          <w:szCs w:val="24"/>
          <w:lang w:bidi="en-US"/>
        </w:rPr>
        <w:t xml:space="preserve"> e ISRI </w:t>
      </w:r>
      <w:r>
        <w:rPr>
          <w:rFonts w:eastAsia="Arial"/>
          <w:sz w:val="24"/>
          <w:szCs w:val="24"/>
          <w:lang w:bidi="en-US"/>
        </w:rPr>
        <w:t xml:space="preserve">quienes </w:t>
      </w:r>
      <w:r w:rsidR="008C166C">
        <w:rPr>
          <w:rFonts w:eastAsia="Arial"/>
          <w:sz w:val="24"/>
          <w:szCs w:val="24"/>
          <w:lang w:bidi="en-US"/>
        </w:rPr>
        <w:t>cuentan</w:t>
      </w:r>
      <w:r w:rsidR="006D6A6E" w:rsidRPr="006D6A6E">
        <w:rPr>
          <w:rFonts w:eastAsia="Arial"/>
          <w:sz w:val="24"/>
          <w:szCs w:val="24"/>
          <w:lang w:bidi="en-US"/>
        </w:rPr>
        <w:t xml:space="preserve"> </w:t>
      </w:r>
      <w:r w:rsidR="006D6A6E" w:rsidRPr="006D6A6E">
        <w:rPr>
          <w:sz w:val="24"/>
          <w:szCs w:val="24"/>
          <w:lang w:val="es-GT"/>
        </w:rPr>
        <w:t xml:space="preserve">con 336 documentos oficiales, </w:t>
      </w:r>
      <w:r>
        <w:rPr>
          <w:sz w:val="24"/>
          <w:szCs w:val="24"/>
          <w:lang w:val="es-GT"/>
        </w:rPr>
        <w:t>con</w:t>
      </w:r>
      <w:r w:rsidR="006D6A6E" w:rsidRPr="006D6A6E">
        <w:rPr>
          <w:sz w:val="24"/>
          <w:szCs w:val="24"/>
          <w:lang w:val="es-GT"/>
        </w:rPr>
        <w:t xml:space="preserve"> disponibilidad en texto plano, audio</w:t>
      </w:r>
      <w:r>
        <w:rPr>
          <w:sz w:val="24"/>
          <w:szCs w:val="24"/>
          <w:lang w:val="es-GT"/>
        </w:rPr>
        <w:t xml:space="preserve"> y</w:t>
      </w:r>
      <w:r w:rsidR="006D6A6E" w:rsidRPr="006D6A6E">
        <w:rPr>
          <w:sz w:val="24"/>
          <w:szCs w:val="24"/>
          <w:lang w:val="es-GT"/>
        </w:rPr>
        <w:t xml:space="preserve"> lectura fácil.</w:t>
      </w:r>
    </w:p>
    <w:p w:rsidR="006D6A6E" w:rsidRPr="006D6A6E" w:rsidRDefault="006D6A6E" w:rsidP="00D46212">
      <w:pPr>
        <w:pStyle w:val="Header"/>
        <w:tabs>
          <w:tab w:val="left" w:pos="720"/>
          <w:tab w:val="left" w:pos="1800"/>
        </w:tabs>
        <w:spacing w:line="276" w:lineRule="auto"/>
        <w:jc w:val="both"/>
        <w:rPr>
          <w:sz w:val="24"/>
          <w:szCs w:val="24"/>
          <w:lang w:val="es-GT"/>
        </w:rPr>
      </w:pPr>
    </w:p>
    <w:p w:rsidR="006D6A6E" w:rsidRPr="006D6A6E" w:rsidRDefault="006D6A6E" w:rsidP="00D46212">
      <w:pPr>
        <w:pStyle w:val="Header"/>
        <w:tabs>
          <w:tab w:val="left" w:pos="720"/>
          <w:tab w:val="left" w:pos="1800"/>
        </w:tabs>
        <w:spacing w:line="276" w:lineRule="auto"/>
        <w:jc w:val="both"/>
        <w:rPr>
          <w:sz w:val="24"/>
          <w:szCs w:val="24"/>
          <w:lang w:val="es-GT"/>
        </w:rPr>
      </w:pPr>
      <w:r w:rsidRPr="006D6A6E">
        <w:rPr>
          <w:sz w:val="24"/>
          <w:szCs w:val="24"/>
          <w:lang w:val="es-GT"/>
        </w:rPr>
        <w:lastRenderedPageBreak/>
        <w:t>Al mome</w:t>
      </w:r>
      <w:r>
        <w:rPr>
          <w:sz w:val="24"/>
          <w:szCs w:val="24"/>
          <w:lang w:val="es-GT"/>
        </w:rPr>
        <w:t>nto tanto el MINSAL y el ISRI, no cuenta con disponibilidad de vi</w:t>
      </w:r>
      <w:r w:rsidRPr="006D6A6E">
        <w:rPr>
          <w:sz w:val="24"/>
          <w:szCs w:val="24"/>
          <w:lang w:val="es-GT"/>
        </w:rPr>
        <w:t>deos subtitulados y/o con interpretación LESSA</w:t>
      </w:r>
      <w:r w:rsidRPr="006D6A6E">
        <w:rPr>
          <w:rStyle w:val="FootnoteReference"/>
          <w:sz w:val="24"/>
          <w:szCs w:val="24"/>
          <w:lang w:val="es-GT"/>
        </w:rPr>
        <w:footnoteReference w:id="2"/>
      </w:r>
      <w:r w:rsidRPr="006D6A6E">
        <w:rPr>
          <w:sz w:val="24"/>
          <w:szCs w:val="24"/>
          <w:lang w:val="es-GT"/>
        </w:rPr>
        <w:t>, impresoras Braille y material promocional o documentos impresos en Braille.</w:t>
      </w:r>
    </w:p>
    <w:p w:rsidR="006D6A6E" w:rsidRDefault="006D6A6E" w:rsidP="00D46212">
      <w:pPr>
        <w:pStyle w:val="Header"/>
        <w:tabs>
          <w:tab w:val="left" w:pos="720"/>
          <w:tab w:val="left" w:pos="1800"/>
        </w:tabs>
        <w:spacing w:line="276" w:lineRule="auto"/>
        <w:jc w:val="both"/>
        <w:rPr>
          <w:sz w:val="24"/>
          <w:szCs w:val="24"/>
          <w:lang w:val="es-GT"/>
        </w:rPr>
      </w:pPr>
    </w:p>
    <w:p w:rsidR="007B722A" w:rsidRPr="009263E3" w:rsidRDefault="00EC6F81" w:rsidP="00D46212">
      <w:pPr>
        <w:pStyle w:val="MSGENFONTSTYLENAMETEMPLATEROLENUMBERMSGENFONTSTYLENAMEBYROLETEXT20"/>
        <w:shd w:val="clear" w:color="auto" w:fill="auto"/>
        <w:tabs>
          <w:tab w:val="left" w:pos="1075"/>
        </w:tabs>
        <w:spacing w:before="0" w:after="0" w:line="276" w:lineRule="auto"/>
        <w:ind w:firstLine="0"/>
        <w:rPr>
          <w:color w:val="auto"/>
          <w:lang w:val="es-SV"/>
        </w:rPr>
      </w:pPr>
      <w:r w:rsidRPr="009263E3">
        <w:rPr>
          <w:rFonts w:ascii="Times New Roman" w:hAnsi="Times New Roman" w:cs="Times New Roman"/>
          <w:color w:val="auto"/>
          <w:sz w:val="24"/>
          <w:szCs w:val="24"/>
          <w:lang w:val="es-SV"/>
        </w:rPr>
        <w:t xml:space="preserve">Por su parte, </w:t>
      </w:r>
      <w:r w:rsidR="00867533" w:rsidRPr="009263E3">
        <w:rPr>
          <w:rFonts w:ascii="Times New Roman" w:hAnsi="Times New Roman" w:cs="Times New Roman"/>
          <w:color w:val="auto"/>
          <w:sz w:val="24"/>
          <w:szCs w:val="24"/>
          <w:lang w:val="es-SV"/>
        </w:rPr>
        <w:t>FOPROLYD</w:t>
      </w:r>
      <w:r w:rsidRPr="009263E3">
        <w:rPr>
          <w:rFonts w:ascii="Times New Roman" w:hAnsi="Times New Roman" w:cs="Times New Roman"/>
          <w:color w:val="auto"/>
          <w:sz w:val="24"/>
          <w:szCs w:val="24"/>
          <w:lang w:val="es-SV"/>
        </w:rPr>
        <w:t xml:space="preserve"> proporciona regletas braille según necesidad para sus beneficiarios a nivel nacional. </w:t>
      </w:r>
    </w:p>
    <w:p w:rsidR="00943414" w:rsidRPr="009263E3" w:rsidRDefault="00943414" w:rsidP="00D46212">
      <w:pPr>
        <w:tabs>
          <w:tab w:val="left" w:pos="709"/>
          <w:tab w:val="left" w:pos="1075"/>
        </w:tabs>
        <w:spacing w:line="276" w:lineRule="auto"/>
        <w:jc w:val="both"/>
        <w:rPr>
          <w:rFonts w:eastAsia="Arial"/>
          <w:color w:val="auto"/>
          <w:lang w:val="es-SV"/>
        </w:rPr>
      </w:pPr>
    </w:p>
    <w:p w:rsidR="00786858" w:rsidRPr="009263E3" w:rsidRDefault="00A20FCE" w:rsidP="00D46212">
      <w:pPr>
        <w:tabs>
          <w:tab w:val="left" w:pos="709"/>
          <w:tab w:val="left" w:pos="1075"/>
        </w:tabs>
        <w:spacing w:line="276" w:lineRule="auto"/>
        <w:jc w:val="both"/>
        <w:rPr>
          <w:color w:val="auto"/>
          <w:lang w:val="es-SV"/>
        </w:rPr>
      </w:pPr>
      <w:r>
        <w:rPr>
          <w:rFonts w:eastAsia="Arial"/>
          <w:color w:val="auto"/>
          <w:lang w:val="es-SV"/>
        </w:rPr>
        <w:t>S</w:t>
      </w:r>
      <w:r w:rsidR="00943414" w:rsidRPr="009263E3">
        <w:rPr>
          <w:rFonts w:eastAsia="Arial"/>
          <w:color w:val="auto"/>
          <w:lang w:val="es-SV"/>
        </w:rPr>
        <w:t xml:space="preserve">e considera como un desafío la ampliación de </w:t>
      </w:r>
      <w:r w:rsidR="00574565" w:rsidRPr="009263E3">
        <w:rPr>
          <w:color w:val="auto"/>
          <w:lang w:val="es-SV"/>
        </w:rPr>
        <w:t>acciones para capacitación de personal en temas de comunicaciones aumentativas y alternativas</w:t>
      </w:r>
      <w:r w:rsidR="00943414" w:rsidRPr="009263E3">
        <w:rPr>
          <w:color w:val="auto"/>
          <w:lang w:val="es-SV"/>
        </w:rPr>
        <w:t xml:space="preserve"> y </w:t>
      </w:r>
      <w:r>
        <w:rPr>
          <w:color w:val="auto"/>
          <w:lang w:val="es-SV"/>
        </w:rPr>
        <w:t xml:space="preserve"> existe </w:t>
      </w:r>
      <w:r w:rsidR="00943414" w:rsidRPr="009263E3">
        <w:rPr>
          <w:color w:val="auto"/>
          <w:lang w:val="es-SV"/>
        </w:rPr>
        <w:t>l</w:t>
      </w:r>
      <w:r w:rsidR="00FE17C7" w:rsidRPr="009263E3">
        <w:rPr>
          <w:color w:val="auto"/>
          <w:lang w:val="es-SV"/>
        </w:rPr>
        <w:t xml:space="preserve">imitación </w:t>
      </w:r>
      <w:r w:rsidR="00943414" w:rsidRPr="009263E3">
        <w:rPr>
          <w:color w:val="auto"/>
          <w:lang w:val="es-SV"/>
        </w:rPr>
        <w:t xml:space="preserve">de </w:t>
      </w:r>
      <w:r w:rsidR="00FE17C7" w:rsidRPr="009263E3">
        <w:rPr>
          <w:color w:val="auto"/>
          <w:lang w:val="es-SV"/>
        </w:rPr>
        <w:t xml:space="preserve">formadores </w:t>
      </w:r>
      <w:r w:rsidR="00943414" w:rsidRPr="009263E3">
        <w:rPr>
          <w:color w:val="auto"/>
          <w:lang w:val="es-SV"/>
        </w:rPr>
        <w:t xml:space="preserve">especializados en las </w:t>
      </w:r>
      <w:r w:rsidR="00FE17C7" w:rsidRPr="009263E3">
        <w:rPr>
          <w:color w:val="auto"/>
          <w:lang w:val="es-SV"/>
        </w:rPr>
        <w:t>comunicaciones alternativas y aumentativas</w:t>
      </w:r>
      <w:r w:rsidR="00943414" w:rsidRPr="009263E3">
        <w:rPr>
          <w:color w:val="auto"/>
          <w:lang w:val="es-SV"/>
        </w:rPr>
        <w:t>, el acce</w:t>
      </w:r>
      <w:r w:rsidR="00574565" w:rsidRPr="009263E3">
        <w:rPr>
          <w:color w:val="auto"/>
          <w:lang w:val="es-SV"/>
        </w:rPr>
        <w:t xml:space="preserve">so nulo o limitado a bibliografía e impresores Braille </w:t>
      </w:r>
      <w:r w:rsidR="00943414" w:rsidRPr="009263E3">
        <w:rPr>
          <w:color w:val="auto"/>
          <w:lang w:val="es-SV"/>
        </w:rPr>
        <w:t xml:space="preserve">y nulo o limitado acceso </w:t>
      </w:r>
      <w:r w:rsidR="00574565" w:rsidRPr="009263E3">
        <w:rPr>
          <w:color w:val="auto"/>
          <w:lang w:val="es-SV"/>
        </w:rPr>
        <w:t>a software especializados</w:t>
      </w:r>
      <w:r w:rsidR="00943414" w:rsidRPr="009263E3">
        <w:rPr>
          <w:color w:val="auto"/>
          <w:lang w:val="es-SV"/>
        </w:rPr>
        <w:t>.</w:t>
      </w:r>
    </w:p>
    <w:p w:rsidR="00D434C7" w:rsidRPr="00CD457F" w:rsidRDefault="00D434C7" w:rsidP="00D46212">
      <w:pPr>
        <w:pStyle w:val="MSGENFONTSTYLENAMETEMPLATEROLENUMBERMSGENFONTSTYLENAMEBYROLETEXT20"/>
        <w:shd w:val="clear" w:color="auto" w:fill="auto"/>
        <w:tabs>
          <w:tab w:val="left" w:pos="709"/>
          <w:tab w:val="left" w:pos="1075"/>
        </w:tabs>
        <w:spacing w:before="0" w:after="0" w:line="276" w:lineRule="auto"/>
        <w:ind w:left="426" w:firstLine="0"/>
        <w:rPr>
          <w:rFonts w:ascii="Times New Roman" w:hAnsi="Times New Roman" w:cs="Times New Roman"/>
          <w:color w:val="002060"/>
          <w:sz w:val="24"/>
          <w:szCs w:val="24"/>
          <w:lang w:val="es-SV"/>
        </w:rPr>
      </w:pPr>
    </w:p>
    <w:p w:rsidR="006D6A6E" w:rsidRPr="006D6A6E" w:rsidRDefault="006D6A6E" w:rsidP="00D46212">
      <w:pPr>
        <w:widowControl/>
        <w:spacing w:line="276" w:lineRule="auto"/>
        <w:jc w:val="both"/>
        <w:rPr>
          <w:lang w:val="es-MX"/>
        </w:rPr>
      </w:pPr>
      <w:r w:rsidRPr="006D6A6E">
        <w:rPr>
          <w:lang w:val="es-MX"/>
        </w:rPr>
        <w:t>El Ministerio de Educación promueve la dotación y utilización de herramientas y recursos tecnológicos, sistemas visuales (pictogramas) y materiales tiflopedagógicos (documentos en braille, macrotipo y alto relieve).</w:t>
      </w:r>
    </w:p>
    <w:p w:rsidR="006D6A6E" w:rsidRPr="006D6A6E" w:rsidRDefault="006D6A6E" w:rsidP="006D6A6E">
      <w:pPr>
        <w:pStyle w:val="MSGENFONTSTYLENAMETEMPLATEROLENUMBERMSGENFONTSTYLENAMEBYROLETEXT20"/>
        <w:shd w:val="clear" w:color="auto" w:fill="auto"/>
        <w:tabs>
          <w:tab w:val="left" w:pos="1075"/>
        </w:tabs>
        <w:spacing w:before="0" w:after="0" w:line="259" w:lineRule="exact"/>
        <w:ind w:firstLine="0"/>
        <w:rPr>
          <w:rFonts w:ascii="Times New Roman" w:hAnsi="Times New Roman" w:cs="Times New Roman"/>
          <w:sz w:val="24"/>
          <w:szCs w:val="24"/>
          <w:lang w:val="es-MX"/>
        </w:rPr>
      </w:pPr>
    </w:p>
    <w:p w:rsidR="00FE17C7" w:rsidRDefault="006D6A6E"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MX"/>
        </w:rPr>
      </w:pPr>
      <w:r w:rsidRPr="006D6A6E">
        <w:rPr>
          <w:rFonts w:ascii="Times New Roman" w:hAnsi="Times New Roman" w:cs="Times New Roman"/>
          <w:sz w:val="24"/>
          <w:szCs w:val="24"/>
          <w:lang w:val="es-MX"/>
        </w:rPr>
        <w:t>Entrega de paquete escolar a estudiantes con discapacidad (uniformes, útiles escolares, zapatos) de todos los niveles educativos. Se incluye la dotación de paquete escolar especializado para población con discapacidad visual ($36,745.00 para 2016).</w:t>
      </w:r>
    </w:p>
    <w:p w:rsidR="0073282A" w:rsidRPr="006D6A6E" w:rsidRDefault="0073282A"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MX"/>
        </w:rPr>
      </w:pPr>
    </w:p>
    <w:p w:rsidR="006D6A6E" w:rsidRPr="00CD457F" w:rsidRDefault="006D6A6E" w:rsidP="006D6A6E">
      <w:pPr>
        <w:pStyle w:val="MSGENFONTSTYLENAMETEMPLATEROLENUMBERMSGENFONTSTYLENAMEBYROLETEXT20"/>
        <w:shd w:val="clear" w:color="auto" w:fill="auto"/>
        <w:tabs>
          <w:tab w:val="left" w:pos="1075"/>
        </w:tabs>
        <w:spacing w:before="0" w:after="0" w:line="259" w:lineRule="exact"/>
        <w:ind w:firstLine="0"/>
        <w:rPr>
          <w:rFonts w:ascii="Times New Roman" w:hAnsi="Times New Roman" w:cs="Times New Roman"/>
          <w:color w:val="002060"/>
          <w:sz w:val="24"/>
          <w:szCs w:val="24"/>
          <w:lang w:val="es-SV"/>
        </w:rPr>
      </w:pPr>
    </w:p>
    <w:p w:rsidR="00FE17C7" w:rsidRPr="00943414" w:rsidRDefault="00FE17C7" w:rsidP="00836B33">
      <w:pPr>
        <w:pStyle w:val="MSGENFONTSTYLENAMETEMPLATEROLENUMBERMSGENFONTSTYLENAMEBYROLETEXT20"/>
        <w:numPr>
          <w:ilvl w:val="0"/>
          <w:numId w:val="39"/>
        </w:numPr>
        <w:shd w:val="clear" w:color="auto" w:fill="auto"/>
        <w:tabs>
          <w:tab w:val="left" w:pos="284"/>
        </w:tabs>
        <w:spacing w:before="0" w:after="236" w:line="276" w:lineRule="auto"/>
        <w:rPr>
          <w:rFonts w:ascii="Times New Roman" w:hAnsi="Times New Roman" w:cs="Times New Roman"/>
          <w:b/>
          <w:sz w:val="24"/>
          <w:szCs w:val="24"/>
          <w:lang w:val="es-SV"/>
        </w:rPr>
      </w:pPr>
      <w:r w:rsidRPr="00943414">
        <w:rPr>
          <w:rFonts w:ascii="Times New Roman" w:hAnsi="Times New Roman" w:cs="Times New Roman"/>
          <w:b/>
          <w:sz w:val="24"/>
          <w:szCs w:val="24"/>
          <w:lang w:val="es-SV"/>
        </w:rPr>
        <w:t>Sírvase explicar que posibilidades tienen las personas con discapacidad para acceder a información acerca de la existencia de los servicios referidos en el punto anterior, incluyendo procedimientos de derivación criterios de elegibilidad y requerimientos para solicitar dichos servicios.</w:t>
      </w:r>
    </w:p>
    <w:p w:rsidR="006D6A6E" w:rsidRPr="00462E6E" w:rsidRDefault="00A50C14" w:rsidP="00D46212">
      <w:pPr>
        <w:spacing w:after="160" w:line="276" w:lineRule="auto"/>
        <w:jc w:val="both"/>
        <w:rPr>
          <w:color w:val="auto"/>
          <w:lang w:val="es-SV"/>
        </w:rPr>
      </w:pPr>
      <w:r w:rsidRPr="001808E4">
        <w:rPr>
          <w:lang w:val="es-SV"/>
        </w:rPr>
        <w:t xml:space="preserve">Las personas usuarias de los servicios del ISRI </w:t>
      </w:r>
      <w:r w:rsidR="006D6A6E" w:rsidRPr="001808E4">
        <w:rPr>
          <w:lang w:val="es-SV"/>
        </w:rPr>
        <w:t>tiene</w:t>
      </w:r>
      <w:r w:rsidRPr="001808E4">
        <w:rPr>
          <w:lang w:val="es-SV"/>
        </w:rPr>
        <w:t>n</w:t>
      </w:r>
      <w:r w:rsidR="006D6A6E" w:rsidRPr="001808E4">
        <w:rPr>
          <w:lang w:val="es-SV"/>
        </w:rPr>
        <w:t xml:space="preserve"> la posibilidad de </w:t>
      </w:r>
      <w:r w:rsidRPr="001808E4">
        <w:rPr>
          <w:lang w:val="es-SV"/>
        </w:rPr>
        <w:t xml:space="preserve">acceso no solo a través de una referencia </w:t>
      </w:r>
      <w:r w:rsidR="006D6A6E" w:rsidRPr="001808E4">
        <w:rPr>
          <w:lang w:val="es-SV"/>
        </w:rPr>
        <w:t xml:space="preserve">sino que pueden hacerlo </w:t>
      </w:r>
      <w:r w:rsidR="00836B33">
        <w:rPr>
          <w:lang w:val="es-SV"/>
        </w:rPr>
        <w:t>de manera directa.</w:t>
      </w:r>
      <w:r w:rsidR="006D6A6E" w:rsidRPr="001808E4">
        <w:rPr>
          <w:lang w:val="es-SV"/>
        </w:rPr>
        <w:t xml:space="preserve"> La puerta de entrada es el médico evaluador quien al realizar la evaluación</w:t>
      </w:r>
      <w:r w:rsidRPr="001808E4">
        <w:rPr>
          <w:lang w:val="es-SV"/>
        </w:rPr>
        <w:t xml:space="preserve"> del usuario determina el diagnó</w:t>
      </w:r>
      <w:r w:rsidR="006D6A6E" w:rsidRPr="001808E4">
        <w:rPr>
          <w:lang w:val="es-SV"/>
        </w:rPr>
        <w:t xml:space="preserve">stico de </w:t>
      </w:r>
      <w:r w:rsidR="006D6A6E" w:rsidRPr="00462E6E">
        <w:rPr>
          <w:color w:val="auto"/>
          <w:lang w:val="es-SV"/>
        </w:rPr>
        <w:t xml:space="preserve">discapacidad, gravedad y de acuerdo a esto </w:t>
      </w:r>
      <w:r w:rsidR="00836B33">
        <w:rPr>
          <w:color w:val="auto"/>
          <w:lang w:val="es-SV"/>
        </w:rPr>
        <w:t>se</w:t>
      </w:r>
      <w:r w:rsidR="006D6A6E" w:rsidRPr="00462E6E">
        <w:rPr>
          <w:color w:val="auto"/>
          <w:lang w:val="es-SV"/>
        </w:rPr>
        <w:t xml:space="preserve"> brinda la atención.</w:t>
      </w:r>
    </w:p>
    <w:p w:rsidR="006D6A6E" w:rsidRPr="00462E6E" w:rsidRDefault="00836B33"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Las personas que son atendidas en el Fondo de Protección pueden acceder a los servicios a través de</w:t>
      </w:r>
      <w:r w:rsidR="00104DAB" w:rsidRPr="00462E6E">
        <w:rPr>
          <w:rFonts w:ascii="Times New Roman" w:hAnsi="Times New Roman" w:cs="Times New Roman"/>
          <w:color w:val="auto"/>
          <w:sz w:val="24"/>
          <w:szCs w:val="24"/>
          <w:lang w:val="es-SV"/>
        </w:rPr>
        <w:t xml:space="preserve">: </w:t>
      </w:r>
    </w:p>
    <w:p w:rsidR="00836B33" w:rsidRPr="00462E6E" w:rsidRDefault="0073282A" w:rsidP="00836B33">
      <w:pPr>
        <w:pStyle w:val="MSGENFONTSTYLENAMETEMPLATEROLENUMBERMSGENFONTSTYLENAMEBYROLETEXT20"/>
        <w:numPr>
          <w:ilvl w:val="0"/>
          <w:numId w:val="25"/>
        </w:numPr>
        <w:shd w:val="clear" w:color="auto" w:fill="auto"/>
        <w:tabs>
          <w:tab w:val="left" w:pos="1075"/>
        </w:tabs>
        <w:spacing w:before="0" w:after="0" w:line="276" w:lineRule="auto"/>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E</w:t>
      </w:r>
      <w:r w:rsidR="00836B33">
        <w:rPr>
          <w:rFonts w:ascii="Times New Roman" w:hAnsi="Times New Roman" w:cs="Times New Roman"/>
          <w:color w:val="auto"/>
          <w:sz w:val="24"/>
          <w:szCs w:val="24"/>
          <w:lang w:val="es-SV"/>
        </w:rPr>
        <w:t>l</w:t>
      </w:r>
      <w:r w:rsidR="00836B33" w:rsidRPr="00462E6E">
        <w:rPr>
          <w:rFonts w:ascii="Times New Roman" w:hAnsi="Times New Roman" w:cs="Times New Roman"/>
          <w:color w:val="auto"/>
          <w:sz w:val="24"/>
          <w:szCs w:val="24"/>
          <w:lang w:val="es-SV"/>
        </w:rPr>
        <w:t xml:space="preserve"> Departamento de Atención y Orientación, que </w:t>
      </w:r>
      <w:r>
        <w:rPr>
          <w:rFonts w:ascii="Times New Roman" w:hAnsi="Times New Roman" w:cs="Times New Roman"/>
          <w:color w:val="auto"/>
          <w:sz w:val="24"/>
          <w:szCs w:val="24"/>
          <w:lang w:val="es-SV"/>
        </w:rPr>
        <w:t xml:space="preserve">orienta sobre </w:t>
      </w:r>
      <w:r w:rsidR="00836B33" w:rsidRPr="00462E6E">
        <w:rPr>
          <w:rFonts w:ascii="Times New Roman" w:hAnsi="Times New Roman" w:cs="Times New Roman"/>
          <w:color w:val="auto"/>
          <w:sz w:val="24"/>
          <w:szCs w:val="24"/>
          <w:lang w:val="es-SV"/>
        </w:rPr>
        <w:t>los servicios y la clasificación de atenciones</w:t>
      </w:r>
      <w:r w:rsidR="00836B33">
        <w:rPr>
          <w:rFonts w:ascii="Times New Roman" w:hAnsi="Times New Roman" w:cs="Times New Roman"/>
          <w:color w:val="auto"/>
          <w:sz w:val="24"/>
          <w:szCs w:val="24"/>
          <w:lang w:val="es-SV"/>
        </w:rPr>
        <w:t>,</w:t>
      </w:r>
    </w:p>
    <w:p w:rsidR="00A40880" w:rsidRPr="00462E6E" w:rsidRDefault="00A40880" w:rsidP="00D46212">
      <w:pPr>
        <w:pStyle w:val="MSGENFONTSTYLENAMETEMPLATEROLENUMBERMSGENFONTSTYLENAMEBYROLETEXT20"/>
        <w:numPr>
          <w:ilvl w:val="0"/>
          <w:numId w:val="25"/>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t xml:space="preserve">En cada Resolución de la Evaluación de la condición de discapacidad se establecen los mecanismos de rehabilitación que </w:t>
      </w:r>
      <w:r w:rsidR="00836B33">
        <w:rPr>
          <w:rFonts w:ascii="Times New Roman" w:hAnsi="Times New Roman" w:cs="Times New Roman"/>
          <w:color w:val="auto"/>
          <w:sz w:val="24"/>
          <w:szCs w:val="24"/>
          <w:lang w:val="es-SV"/>
        </w:rPr>
        <w:t>se brindarán,</w:t>
      </w:r>
    </w:p>
    <w:p w:rsidR="00A40880" w:rsidRPr="00462E6E" w:rsidRDefault="00A40880" w:rsidP="00D46212">
      <w:pPr>
        <w:pStyle w:val="MSGENFONTSTYLENAMETEMPLATEROLENUMBERMSGENFONTSTYLENAMEBYROLETEXT20"/>
        <w:numPr>
          <w:ilvl w:val="0"/>
          <w:numId w:val="25"/>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t>En el momento que se notifica que ha sido considerado ELEGIBLE para recibir los beneficios se amplía el detalle de los servicios que se otorgaran</w:t>
      </w:r>
      <w:r w:rsidR="00312655">
        <w:rPr>
          <w:rFonts w:ascii="Times New Roman" w:hAnsi="Times New Roman" w:cs="Times New Roman"/>
          <w:color w:val="auto"/>
          <w:sz w:val="24"/>
          <w:szCs w:val="24"/>
          <w:lang w:val="es-SV"/>
        </w:rPr>
        <w:t>,</w:t>
      </w:r>
    </w:p>
    <w:p w:rsidR="00A40880" w:rsidRPr="00462E6E" w:rsidRDefault="00A40880" w:rsidP="00D46212">
      <w:pPr>
        <w:pStyle w:val="MSGENFONTSTYLENAMETEMPLATEROLENUMBERMSGENFONTSTYLENAMEBYROLETEXT20"/>
        <w:numPr>
          <w:ilvl w:val="0"/>
          <w:numId w:val="25"/>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t>A través de asociaciones de personas con discapacidad</w:t>
      </w:r>
      <w:r w:rsidR="0073282A">
        <w:rPr>
          <w:rFonts w:ascii="Times New Roman" w:hAnsi="Times New Roman" w:cs="Times New Roman"/>
          <w:color w:val="auto"/>
          <w:sz w:val="24"/>
          <w:szCs w:val="24"/>
          <w:lang w:val="es-SV"/>
        </w:rPr>
        <w:t>,</w:t>
      </w:r>
    </w:p>
    <w:p w:rsidR="00A40880" w:rsidRPr="00462E6E" w:rsidRDefault="00A40880" w:rsidP="00D46212">
      <w:pPr>
        <w:pStyle w:val="MSGENFONTSTYLENAMETEMPLATEROLENUMBERMSGENFONTSTYLENAMEBYROLETEXT20"/>
        <w:numPr>
          <w:ilvl w:val="0"/>
          <w:numId w:val="25"/>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t>Se cuenta con diferentes mecanismos de participación ciudadana en donde se incorpora la info</w:t>
      </w:r>
      <w:r w:rsidR="0073282A">
        <w:rPr>
          <w:rFonts w:ascii="Times New Roman" w:hAnsi="Times New Roman" w:cs="Times New Roman"/>
          <w:color w:val="auto"/>
          <w:sz w:val="24"/>
          <w:szCs w:val="24"/>
          <w:lang w:val="es-SV"/>
        </w:rPr>
        <w:t>rmación acerca de los servicios.</w:t>
      </w:r>
    </w:p>
    <w:p w:rsidR="007B722A" w:rsidRPr="00462E6E" w:rsidRDefault="007B722A"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C15F45" w:rsidRPr="00462E6E" w:rsidRDefault="00C15F45"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t>Procedimientos de derivación</w:t>
      </w:r>
    </w:p>
    <w:p w:rsidR="00A40880" w:rsidRPr="00462E6E" w:rsidRDefault="00A40880" w:rsidP="00D46212">
      <w:pPr>
        <w:pStyle w:val="MSGENFONTSTYLENAMETEMPLATEROLENUMBERMSGENFONTSTYLENAMEBYROLETEXT20"/>
        <w:numPr>
          <w:ilvl w:val="0"/>
          <w:numId w:val="26"/>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lastRenderedPageBreak/>
        <w:t>Coordinaciones a través del Sistema de Referencia y Contra-referencia con el Sistema Nacional de Salud</w:t>
      </w:r>
    </w:p>
    <w:p w:rsidR="007B722A" w:rsidRPr="00462E6E" w:rsidRDefault="007B722A"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C15F45" w:rsidRPr="00462E6E" w:rsidRDefault="00C15F45"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t>Criterios de elegibilidad</w:t>
      </w:r>
    </w:p>
    <w:p w:rsidR="00A40880" w:rsidRPr="00462E6E" w:rsidRDefault="00A40880" w:rsidP="00D46212">
      <w:pPr>
        <w:pStyle w:val="MSGENFONTSTYLENAMETEMPLATEROLENUMBERMSGENFONTSTYLENAMEBYROLETEXT20"/>
        <w:numPr>
          <w:ilvl w:val="0"/>
          <w:numId w:val="27"/>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t>Ser salvadoreño</w:t>
      </w:r>
      <w:r w:rsidR="00D80002" w:rsidRPr="00462E6E">
        <w:rPr>
          <w:rFonts w:ascii="Times New Roman" w:hAnsi="Times New Roman" w:cs="Times New Roman"/>
          <w:color w:val="auto"/>
          <w:sz w:val="24"/>
          <w:szCs w:val="24"/>
          <w:lang w:val="es-SV"/>
        </w:rPr>
        <w:t xml:space="preserve"> </w:t>
      </w:r>
      <w:r w:rsidRPr="00462E6E">
        <w:rPr>
          <w:rFonts w:ascii="Times New Roman" w:hAnsi="Times New Roman" w:cs="Times New Roman"/>
          <w:color w:val="auto"/>
          <w:sz w:val="24"/>
          <w:szCs w:val="24"/>
          <w:lang w:val="es-SV"/>
        </w:rPr>
        <w:t xml:space="preserve">ex-combatientes de la </w:t>
      </w:r>
      <w:r w:rsidR="00D80002" w:rsidRPr="00462E6E">
        <w:rPr>
          <w:rFonts w:ascii="Times New Roman" w:hAnsi="Times New Roman" w:cs="Times New Roman"/>
          <w:color w:val="auto"/>
          <w:sz w:val="24"/>
          <w:szCs w:val="24"/>
          <w:lang w:val="es-SV"/>
        </w:rPr>
        <w:t>Fuerza Armada de El Salvador (</w:t>
      </w:r>
      <w:r w:rsidRPr="00462E6E">
        <w:rPr>
          <w:rFonts w:ascii="Times New Roman" w:hAnsi="Times New Roman" w:cs="Times New Roman"/>
          <w:color w:val="auto"/>
          <w:sz w:val="24"/>
          <w:szCs w:val="24"/>
          <w:lang w:val="es-SV"/>
        </w:rPr>
        <w:t>FAES</w:t>
      </w:r>
      <w:r w:rsidR="00D80002" w:rsidRPr="00462E6E">
        <w:rPr>
          <w:rFonts w:ascii="Times New Roman" w:hAnsi="Times New Roman" w:cs="Times New Roman"/>
          <w:color w:val="auto"/>
          <w:sz w:val="24"/>
          <w:szCs w:val="24"/>
          <w:lang w:val="es-SV"/>
        </w:rPr>
        <w:t>)</w:t>
      </w:r>
      <w:r w:rsidRPr="00462E6E">
        <w:rPr>
          <w:rFonts w:ascii="Times New Roman" w:hAnsi="Times New Roman" w:cs="Times New Roman"/>
          <w:color w:val="auto"/>
          <w:sz w:val="24"/>
          <w:szCs w:val="24"/>
          <w:lang w:val="es-SV"/>
        </w:rPr>
        <w:t xml:space="preserve"> y del</w:t>
      </w:r>
      <w:r w:rsidR="00D80002" w:rsidRPr="00462E6E">
        <w:rPr>
          <w:rFonts w:ascii="Times New Roman" w:hAnsi="Times New Roman" w:cs="Times New Roman"/>
          <w:color w:val="auto"/>
          <w:sz w:val="24"/>
          <w:szCs w:val="24"/>
          <w:lang w:val="es-SV"/>
        </w:rPr>
        <w:t xml:space="preserve"> Frente Farabundo Martí para la Liberación Nacional (</w:t>
      </w:r>
      <w:r w:rsidRPr="00462E6E">
        <w:rPr>
          <w:rFonts w:ascii="Times New Roman" w:hAnsi="Times New Roman" w:cs="Times New Roman"/>
          <w:color w:val="auto"/>
          <w:sz w:val="24"/>
          <w:szCs w:val="24"/>
          <w:lang w:val="es-SV"/>
        </w:rPr>
        <w:t>FMLN</w:t>
      </w:r>
      <w:r w:rsidR="00D80002" w:rsidRPr="00462E6E">
        <w:rPr>
          <w:rFonts w:ascii="Times New Roman" w:hAnsi="Times New Roman" w:cs="Times New Roman"/>
          <w:color w:val="auto"/>
          <w:sz w:val="24"/>
          <w:szCs w:val="24"/>
          <w:lang w:val="es-SV"/>
        </w:rPr>
        <w:t>)</w:t>
      </w:r>
      <w:r w:rsidRPr="00462E6E">
        <w:rPr>
          <w:rFonts w:ascii="Times New Roman" w:hAnsi="Times New Roman" w:cs="Times New Roman"/>
          <w:color w:val="auto"/>
          <w:sz w:val="24"/>
          <w:szCs w:val="24"/>
          <w:lang w:val="es-SV"/>
        </w:rPr>
        <w:t xml:space="preserve"> </w:t>
      </w:r>
      <w:r w:rsidR="00D80002" w:rsidRPr="00462E6E">
        <w:rPr>
          <w:rFonts w:ascii="Times New Roman" w:hAnsi="Times New Roman" w:cs="Times New Roman"/>
          <w:color w:val="auto"/>
          <w:sz w:val="24"/>
          <w:szCs w:val="24"/>
          <w:lang w:val="es-SV"/>
        </w:rPr>
        <w:t xml:space="preserve">con lesión </w:t>
      </w:r>
      <w:r w:rsidRPr="00462E6E">
        <w:rPr>
          <w:rFonts w:ascii="Times New Roman" w:hAnsi="Times New Roman" w:cs="Times New Roman"/>
          <w:color w:val="auto"/>
          <w:sz w:val="24"/>
          <w:szCs w:val="24"/>
          <w:lang w:val="es-SV"/>
        </w:rPr>
        <w:t>o discapaci</w:t>
      </w:r>
      <w:r w:rsidR="00D80002" w:rsidRPr="00462E6E">
        <w:rPr>
          <w:rFonts w:ascii="Times New Roman" w:hAnsi="Times New Roman" w:cs="Times New Roman"/>
          <w:color w:val="auto"/>
          <w:sz w:val="24"/>
          <w:szCs w:val="24"/>
          <w:lang w:val="es-SV"/>
        </w:rPr>
        <w:t>dad a</w:t>
      </w:r>
      <w:r w:rsidRPr="00462E6E">
        <w:rPr>
          <w:rFonts w:ascii="Times New Roman" w:hAnsi="Times New Roman" w:cs="Times New Roman"/>
          <w:color w:val="auto"/>
          <w:sz w:val="24"/>
          <w:szCs w:val="24"/>
          <w:lang w:val="es-SV"/>
        </w:rPr>
        <w:t xml:space="preserve"> consecuencia directa del conflicto armado; </w:t>
      </w:r>
    </w:p>
    <w:p w:rsidR="00C15F45" w:rsidRPr="00462E6E" w:rsidRDefault="00A40880" w:rsidP="00D46212">
      <w:pPr>
        <w:pStyle w:val="MSGENFONTSTYLENAMETEMPLATEROLENUMBERMSGENFONTSTYLENAMEBYROLETEXT20"/>
        <w:numPr>
          <w:ilvl w:val="0"/>
          <w:numId w:val="27"/>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t>Ser salvadoreño</w:t>
      </w:r>
      <w:r w:rsidR="00D80002" w:rsidRPr="00462E6E">
        <w:rPr>
          <w:rFonts w:ascii="Times New Roman" w:hAnsi="Times New Roman" w:cs="Times New Roman"/>
          <w:color w:val="auto"/>
          <w:sz w:val="24"/>
          <w:szCs w:val="24"/>
          <w:lang w:val="es-SV"/>
        </w:rPr>
        <w:t xml:space="preserve"> con lesión o discapacidad </w:t>
      </w:r>
      <w:r w:rsidRPr="00462E6E">
        <w:rPr>
          <w:rFonts w:ascii="Times New Roman" w:hAnsi="Times New Roman" w:cs="Times New Roman"/>
          <w:color w:val="auto"/>
          <w:sz w:val="24"/>
          <w:szCs w:val="24"/>
          <w:lang w:val="es-SV"/>
        </w:rPr>
        <w:t>que, en la FAES o el FMLN, prestaron servicios logísticos, administrativos, de formación o de otra índole similar</w:t>
      </w:r>
      <w:r w:rsidR="00D80002" w:rsidRPr="00462E6E">
        <w:rPr>
          <w:rFonts w:ascii="Times New Roman" w:hAnsi="Times New Roman" w:cs="Times New Roman"/>
          <w:color w:val="auto"/>
          <w:sz w:val="24"/>
          <w:szCs w:val="24"/>
          <w:lang w:val="es-SV"/>
        </w:rPr>
        <w:t xml:space="preserve">. </w:t>
      </w:r>
    </w:p>
    <w:p w:rsidR="00D80002" w:rsidRPr="00462E6E" w:rsidRDefault="00D80002" w:rsidP="00D46212">
      <w:pPr>
        <w:pStyle w:val="MSGENFONTSTYLENAMETEMPLATEROLENUMBERMSGENFONTSTYLENAMEBYROLETEXT20"/>
        <w:numPr>
          <w:ilvl w:val="0"/>
          <w:numId w:val="27"/>
        </w:numPr>
        <w:shd w:val="clear" w:color="auto" w:fill="auto"/>
        <w:tabs>
          <w:tab w:val="left" w:pos="1075"/>
        </w:tabs>
        <w:spacing w:before="0" w:after="0" w:line="276" w:lineRule="auto"/>
        <w:rPr>
          <w:rFonts w:ascii="Times New Roman" w:hAnsi="Times New Roman" w:cs="Times New Roman"/>
          <w:color w:val="auto"/>
          <w:sz w:val="24"/>
          <w:szCs w:val="24"/>
          <w:lang w:val="es-ES"/>
        </w:rPr>
      </w:pPr>
      <w:r w:rsidRPr="00462E6E">
        <w:rPr>
          <w:rFonts w:ascii="Times New Roman" w:hAnsi="Times New Roman" w:cs="Times New Roman"/>
          <w:color w:val="auto"/>
          <w:sz w:val="24"/>
          <w:szCs w:val="24"/>
          <w:lang w:val="es-ES"/>
        </w:rPr>
        <w:t>Ser salvadoreño civil con lesión o discapacidad a consecuencia directa del conflicto armado</w:t>
      </w:r>
    </w:p>
    <w:p w:rsidR="00D6597D" w:rsidRPr="00462E6E" w:rsidRDefault="00D80002" w:rsidP="00D46212">
      <w:pPr>
        <w:pStyle w:val="MSGENFONTSTYLENAMETEMPLATEROLENUMBERMSGENFONTSTYLENAMEBYROLETEXT20"/>
        <w:numPr>
          <w:ilvl w:val="0"/>
          <w:numId w:val="27"/>
        </w:numPr>
        <w:shd w:val="clear" w:color="auto" w:fill="auto"/>
        <w:tabs>
          <w:tab w:val="left" w:pos="1075"/>
        </w:tabs>
        <w:spacing w:before="0" w:after="0" w:line="276" w:lineRule="auto"/>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ES"/>
        </w:rPr>
        <w:t>Ser salvadoreñ</w:t>
      </w:r>
      <w:r w:rsidR="00836B33">
        <w:rPr>
          <w:rFonts w:ascii="Times New Roman" w:hAnsi="Times New Roman" w:cs="Times New Roman"/>
          <w:color w:val="auto"/>
          <w:sz w:val="24"/>
          <w:szCs w:val="24"/>
          <w:lang w:val="es-ES"/>
        </w:rPr>
        <w:t>o</w:t>
      </w:r>
      <w:r w:rsidRPr="00462E6E">
        <w:rPr>
          <w:rFonts w:ascii="Times New Roman" w:hAnsi="Times New Roman" w:cs="Times New Roman"/>
          <w:color w:val="auto"/>
          <w:sz w:val="24"/>
          <w:szCs w:val="24"/>
          <w:lang w:val="es-ES"/>
        </w:rPr>
        <w:t xml:space="preserve"> que </w:t>
      </w:r>
      <w:r w:rsidR="00D6597D" w:rsidRPr="00462E6E">
        <w:rPr>
          <w:rFonts w:ascii="Times New Roman" w:hAnsi="Times New Roman" w:cs="Times New Roman"/>
          <w:color w:val="auto"/>
          <w:sz w:val="24"/>
          <w:szCs w:val="24"/>
          <w:lang w:val="es-ES"/>
        </w:rPr>
        <w:t>posteriormente al período señalado, compruebe que su lesión se produjo a causa de mina terrestre u otros artefactos explosivos, que después de la finalización del conflicto hayan quedado enterrados, ocultos, escondidos o recubiertos</w:t>
      </w:r>
      <w:r w:rsidR="00836B33">
        <w:rPr>
          <w:rFonts w:ascii="Times New Roman" w:hAnsi="Times New Roman" w:cs="Times New Roman"/>
          <w:color w:val="auto"/>
          <w:sz w:val="24"/>
          <w:szCs w:val="24"/>
          <w:lang w:val="es-ES"/>
        </w:rPr>
        <w:t>.</w:t>
      </w:r>
    </w:p>
    <w:p w:rsidR="007B722A" w:rsidRPr="00462E6E" w:rsidRDefault="007B722A"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p>
    <w:p w:rsidR="00D6597D" w:rsidRPr="00462E6E" w:rsidRDefault="00C15F45"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r w:rsidRPr="00462E6E">
        <w:rPr>
          <w:rFonts w:ascii="Times New Roman" w:hAnsi="Times New Roman" w:cs="Times New Roman"/>
          <w:color w:val="auto"/>
          <w:sz w:val="24"/>
          <w:szCs w:val="24"/>
          <w:lang w:val="es-SV"/>
        </w:rPr>
        <w:t>Requerimientos para solicitar servicios</w:t>
      </w:r>
    </w:p>
    <w:p w:rsidR="00D6597D" w:rsidRPr="00462E6E" w:rsidRDefault="00D6597D" w:rsidP="00D46212">
      <w:pPr>
        <w:pStyle w:val="MSGENFONTSTYLENAMETEMPLATEROLENUMBERMSGENFONTSTYLENAMEBYROLETEXT20"/>
        <w:numPr>
          <w:ilvl w:val="0"/>
          <w:numId w:val="28"/>
        </w:numPr>
        <w:shd w:val="clear" w:color="auto" w:fill="auto"/>
        <w:tabs>
          <w:tab w:val="left" w:pos="1075"/>
        </w:tabs>
        <w:spacing w:before="0" w:after="0" w:line="276" w:lineRule="auto"/>
        <w:rPr>
          <w:rFonts w:ascii="Times New Roman" w:hAnsi="Times New Roman" w:cs="Times New Roman"/>
          <w:color w:val="auto"/>
          <w:sz w:val="24"/>
          <w:szCs w:val="24"/>
          <w:lang w:val="es-ES"/>
        </w:rPr>
      </w:pPr>
      <w:r w:rsidRPr="00462E6E">
        <w:rPr>
          <w:rFonts w:ascii="Times New Roman" w:hAnsi="Times New Roman" w:cs="Times New Roman"/>
          <w:color w:val="auto"/>
          <w:sz w:val="24"/>
          <w:szCs w:val="24"/>
          <w:lang w:val="es-ES"/>
        </w:rPr>
        <w:t>La persona debe comprobar que su lesión ocurrió entre el 1 de enero de 1979 y el 16 de enero de 1992. O ser afectada por mina o artefacto explosivo que hayan quedado enterrados, ocultos, escondidos o recubiertos.</w:t>
      </w:r>
    </w:p>
    <w:p w:rsidR="00D6597D" w:rsidRPr="00462E6E" w:rsidRDefault="00D6597D" w:rsidP="00D46212">
      <w:pPr>
        <w:pStyle w:val="MSGENFONTSTYLENAMETEMPLATEROLENUMBERMSGENFONTSTYLENAMEBYROLETEXT20"/>
        <w:numPr>
          <w:ilvl w:val="0"/>
          <w:numId w:val="28"/>
        </w:numPr>
        <w:shd w:val="clear" w:color="auto" w:fill="auto"/>
        <w:tabs>
          <w:tab w:val="left" w:pos="1075"/>
        </w:tabs>
        <w:spacing w:before="0" w:after="0" w:line="276" w:lineRule="auto"/>
        <w:rPr>
          <w:rFonts w:ascii="Times New Roman" w:hAnsi="Times New Roman" w:cs="Times New Roman"/>
          <w:color w:val="auto"/>
          <w:sz w:val="24"/>
          <w:szCs w:val="24"/>
          <w:lang w:val="es-ES"/>
        </w:rPr>
      </w:pPr>
      <w:r w:rsidRPr="00462E6E">
        <w:rPr>
          <w:rFonts w:ascii="Times New Roman" w:hAnsi="Times New Roman" w:cs="Times New Roman"/>
          <w:color w:val="auto"/>
          <w:sz w:val="24"/>
          <w:szCs w:val="24"/>
          <w:lang w:val="es-ES"/>
        </w:rPr>
        <w:t xml:space="preserve">Las personas solicitantes deberán presentar los documentos </w:t>
      </w:r>
      <w:r w:rsidR="0066371D" w:rsidRPr="00462E6E">
        <w:rPr>
          <w:rFonts w:ascii="Times New Roman" w:hAnsi="Times New Roman" w:cs="Times New Roman"/>
          <w:color w:val="auto"/>
          <w:sz w:val="24"/>
          <w:szCs w:val="24"/>
          <w:lang w:val="es-ES"/>
        </w:rPr>
        <w:t xml:space="preserve">requeridos como por ejemplo: Carnet de desmovilizado –si fue miembro del FMLN- extendido por ONUSAL o una declaración jurada rendida ante un funcionario del Fondo. Si el beneficiario proviene de la Fuerza Armada de El Salvador, deberá presentar constancia de altas y bajas emitidas por autoridad competente de la FAES, constancia de lesión expedida por </w:t>
      </w:r>
      <w:r w:rsidRPr="00462E6E">
        <w:rPr>
          <w:rFonts w:ascii="Times New Roman" w:hAnsi="Times New Roman" w:cs="Times New Roman"/>
          <w:color w:val="auto"/>
          <w:sz w:val="24"/>
          <w:szCs w:val="24"/>
          <w:lang w:val="es-ES"/>
        </w:rPr>
        <w:t>el Hospital Militar o cualquier otra Inst</w:t>
      </w:r>
      <w:r w:rsidR="0066371D" w:rsidRPr="00462E6E">
        <w:rPr>
          <w:rFonts w:ascii="Times New Roman" w:hAnsi="Times New Roman" w:cs="Times New Roman"/>
          <w:color w:val="auto"/>
          <w:sz w:val="24"/>
          <w:szCs w:val="24"/>
          <w:lang w:val="es-ES"/>
        </w:rPr>
        <w:t xml:space="preserve">itución de la Fuerza Armada y en el caso, que el solicitante </w:t>
      </w:r>
      <w:r w:rsidRPr="00462E6E">
        <w:rPr>
          <w:rFonts w:ascii="Times New Roman" w:hAnsi="Times New Roman" w:cs="Times New Roman"/>
          <w:color w:val="auto"/>
          <w:sz w:val="24"/>
          <w:szCs w:val="24"/>
          <w:lang w:val="es-ES"/>
        </w:rPr>
        <w:t>fuere civil</w:t>
      </w:r>
      <w:r w:rsidR="0066371D" w:rsidRPr="00462E6E">
        <w:rPr>
          <w:rFonts w:ascii="Times New Roman" w:hAnsi="Times New Roman" w:cs="Times New Roman"/>
          <w:color w:val="auto"/>
          <w:sz w:val="24"/>
          <w:szCs w:val="24"/>
          <w:lang w:val="es-ES"/>
        </w:rPr>
        <w:t xml:space="preserve">, se deberá presentar </w:t>
      </w:r>
      <w:r w:rsidRPr="00462E6E">
        <w:rPr>
          <w:rFonts w:ascii="Times New Roman" w:hAnsi="Times New Roman" w:cs="Times New Roman"/>
          <w:color w:val="auto"/>
          <w:sz w:val="24"/>
          <w:szCs w:val="24"/>
          <w:lang w:val="es-ES"/>
        </w:rPr>
        <w:t>constancia médica del hospital donde fue atendido.</w:t>
      </w:r>
    </w:p>
    <w:p w:rsidR="00655222" w:rsidRPr="00462E6E" w:rsidRDefault="00655222"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ES"/>
        </w:rPr>
      </w:pPr>
    </w:p>
    <w:p w:rsidR="00655222" w:rsidRPr="00462E6E" w:rsidRDefault="00655222" w:rsidP="00D46212">
      <w:pPr>
        <w:pStyle w:val="Header"/>
        <w:tabs>
          <w:tab w:val="left" w:pos="720"/>
          <w:tab w:val="left" w:pos="1800"/>
        </w:tabs>
        <w:spacing w:line="276" w:lineRule="auto"/>
        <w:jc w:val="both"/>
        <w:rPr>
          <w:sz w:val="24"/>
          <w:szCs w:val="24"/>
          <w:lang w:val="es-GT"/>
        </w:rPr>
      </w:pPr>
      <w:r w:rsidRPr="00462E6E">
        <w:rPr>
          <w:sz w:val="24"/>
          <w:szCs w:val="24"/>
          <w:lang w:val="es-GT"/>
        </w:rPr>
        <w:t>Por su parte CERPROFA atiende a una población específica, es decir, a todas aquellas personas que prestaron su servicio militar y que adquirieron una discapacidad a consecuencia del conflicto armado en El Salvador y al personal que se encuentra de alta.</w:t>
      </w:r>
    </w:p>
    <w:p w:rsidR="00655222" w:rsidRPr="00462E6E" w:rsidRDefault="00655222"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ES"/>
        </w:rPr>
      </w:pPr>
    </w:p>
    <w:p w:rsidR="001808E4" w:rsidRPr="00462E6E" w:rsidRDefault="001808E4" w:rsidP="00D46212">
      <w:pPr>
        <w:widowControl/>
        <w:spacing w:line="276" w:lineRule="auto"/>
        <w:jc w:val="both"/>
        <w:rPr>
          <w:color w:val="auto"/>
          <w:szCs w:val="32"/>
          <w:lang w:val="es-MX"/>
        </w:rPr>
      </w:pPr>
      <w:r w:rsidRPr="00462E6E">
        <w:rPr>
          <w:color w:val="auto"/>
          <w:szCs w:val="32"/>
          <w:lang w:val="es-MX"/>
        </w:rPr>
        <w:t xml:space="preserve">El Ministerio de Educación, ha diseñado un Sistema de Referencia y </w:t>
      </w:r>
      <w:proofErr w:type="spellStart"/>
      <w:r w:rsidR="00836B33" w:rsidRPr="00462E6E">
        <w:rPr>
          <w:color w:val="auto"/>
          <w:szCs w:val="32"/>
          <w:lang w:val="es-MX"/>
        </w:rPr>
        <w:t>Contrareferencia</w:t>
      </w:r>
      <w:proofErr w:type="spellEnd"/>
      <w:r w:rsidRPr="00462E6E">
        <w:rPr>
          <w:color w:val="auto"/>
          <w:szCs w:val="32"/>
          <w:lang w:val="es-MX"/>
        </w:rPr>
        <w:t xml:space="preserve"> que permite la comunicación y seguimiento por parte de los profesionales involucrados en los procesos educativos y otros servicios de apoyo relacionados (centros educativos, docentes de apoyo a la inclusión, centros de orientación y recursos, incluyendo servicios de apoyo de otras entidades fuera del Ministerio de Educación).</w:t>
      </w:r>
    </w:p>
    <w:p w:rsidR="001808E4" w:rsidRPr="005E1376" w:rsidRDefault="001808E4" w:rsidP="00D46212">
      <w:pPr>
        <w:widowControl/>
        <w:spacing w:line="276" w:lineRule="auto"/>
        <w:jc w:val="both"/>
        <w:rPr>
          <w:szCs w:val="32"/>
          <w:lang w:val="es-MX"/>
        </w:rPr>
      </w:pPr>
    </w:p>
    <w:p w:rsidR="001808E4" w:rsidRPr="005E1376" w:rsidRDefault="001808E4" w:rsidP="00D46212">
      <w:pPr>
        <w:widowControl/>
        <w:spacing w:line="276" w:lineRule="auto"/>
        <w:jc w:val="both"/>
        <w:rPr>
          <w:szCs w:val="32"/>
          <w:lang w:val="es-MX"/>
        </w:rPr>
      </w:pPr>
      <w:r w:rsidRPr="005E1376">
        <w:rPr>
          <w:szCs w:val="32"/>
          <w:lang w:val="es-MX"/>
        </w:rPr>
        <w:t>En las pruebas de aprendizaje censal se han determinado etapas dentro de las cuales se incluye la socialización y obtención de información sobre las necesidades de ajustes razonables para la participación de población con discapacidad y otras condiciones en dichos eventos nacionales.</w:t>
      </w:r>
    </w:p>
    <w:p w:rsidR="001808E4" w:rsidRPr="005E1376" w:rsidRDefault="001808E4" w:rsidP="00D46212">
      <w:pPr>
        <w:widowControl/>
        <w:spacing w:line="276" w:lineRule="auto"/>
        <w:jc w:val="both"/>
        <w:rPr>
          <w:szCs w:val="32"/>
          <w:lang w:val="es-MX"/>
        </w:rPr>
      </w:pPr>
      <w:r w:rsidRPr="005E1376">
        <w:rPr>
          <w:szCs w:val="32"/>
          <w:lang w:val="es-MX"/>
        </w:rPr>
        <w:lastRenderedPageBreak/>
        <w:t>La participación en los Organismos de Administración Escolar se realiza mediante un proceso de elección en cada centro educativo, proceso que se rige de acuerdo a documentos normativos creados para tal fin.</w:t>
      </w:r>
    </w:p>
    <w:p w:rsidR="001808E4" w:rsidRDefault="001808E4" w:rsidP="00D46212">
      <w:pPr>
        <w:widowControl/>
        <w:spacing w:line="276" w:lineRule="auto"/>
        <w:jc w:val="both"/>
        <w:rPr>
          <w:szCs w:val="32"/>
          <w:lang w:val="es-MX"/>
        </w:rPr>
      </w:pPr>
    </w:p>
    <w:p w:rsidR="001808E4" w:rsidRPr="005E1376" w:rsidRDefault="001808E4" w:rsidP="00D46212">
      <w:pPr>
        <w:widowControl/>
        <w:spacing w:line="276" w:lineRule="auto"/>
        <w:jc w:val="both"/>
        <w:rPr>
          <w:szCs w:val="32"/>
          <w:lang w:val="es-MX"/>
        </w:rPr>
      </w:pPr>
      <w:r w:rsidRPr="005E1376">
        <w:rPr>
          <w:szCs w:val="32"/>
          <w:lang w:val="es-MX"/>
        </w:rPr>
        <w:t xml:space="preserve">La dotación de herramientas y recursos tecnológicos se implementa mediante un programa presidencial denominado “Una niña, un niño, una computadora” el cual tiene cobertura nacional y es divulgado </w:t>
      </w:r>
      <w:r w:rsidR="0073282A">
        <w:rPr>
          <w:szCs w:val="32"/>
          <w:lang w:val="es-MX"/>
        </w:rPr>
        <w:t xml:space="preserve">en </w:t>
      </w:r>
      <w:r w:rsidRPr="005E1376">
        <w:rPr>
          <w:szCs w:val="32"/>
          <w:lang w:val="es-MX"/>
        </w:rPr>
        <w:t>los medios de comunicación social del país. A través de este programa se ha hecho entrega de 30,694 computadoras (tipo</w:t>
      </w:r>
      <w:r w:rsidR="00B83826">
        <w:rPr>
          <w:szCs w:val="32"/>
          <w:lang w:val="es-MX"/>
        </w:rPr>
        <w:t xml:space="preserve"> </w:t>
      </w:r>
      <w:proofErr w:type="spellStart"/>
      <w:r w:rsidRPr="005E1376">
        <w:rPr>
          <w:szCs w:val="32"/>
          <w:lang w:val="es-MX"/>
        </w:rPr>
        <w:t>minilaptop</w:t>
      </w:r>
      <w:proofErr w:type="spellEnd"/>
      <w:r w:rsidRPr="005E1376">
        <w:rPr>
          <w:szCs w:val="32"/>
          <w:lang w:val="es-MX"/>
        </w:rPr>
        <w:t>), incluyendo a población con discapacidad.</w:t>
      </w:r>
    </w:p>
    <w:p w:rsidR="001808E4" w:rsidRDefault="001808E4" w:rsidP="00D46212">
      <w:pPr>
        <w:pStyle w:val="MSGENFONTSTYLENAMETEMPLATEROLENUMBERMSGENFONTSTYLENAMEBYROLETEXT20"/>
        <w:shd w:val="clear" w:color="auto" w:fill="auto"/>
        <w:tabs>
          <w:tab w:val="left" w:pos="1075"/>
        </w:tabs>
        <w:spacing w:before="0" w:after="0" w:line="276" w:lineRule="auto"/>
        <w:ind w:firstLine="0"/>
        <w:rPr>
          <w:szCs w:val="32"/>
          <w:lang w:val="es-MX"/>
        </w:rPr>
      </w:pPr>
    </w:p>
    <w:p w:rsidR="00D6597D" w:rsidRPr="001808E4" w:rsidRDefault="001808E4"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MX"/>
        </w:rPr>
      </w:pPr>
      <w:r w:rsidRPr="001808E4">
        <w:rPr>
          <w:rFonts w:ascii="Times New Roman" w:hAnsi="Times New Roman" w:cs="Times New Roman"/>
          <w:sz w:val="24"/>
          <w:szCs w:val="24"/>
          <w:lang w:val="es-MX"/>
        </w:rPr>
        <w:t>La dotación del paquete escolar para estudiantes con discapacidad se realiza en el mismo proceso de entrega de todo el sistema educativo, realizando ajustes de inversión únicamente para el paquete escolar especializado para estudiantes con discapacidad visual.</w:t>
      </w:r>
    </w:p>
    <w:p w:rsidR="001808E4" w:rsidRPr="001808E4" w:rsidRDefault="001808E4" w:rsidP="001808E4">
      <w:pPr>
        <w:pStyle w:val="MSGENFONTSTYLENAMETEMPLATEROLENUMBERMSGENFONTSTYLENAMEBYROLETEXT20"/>
        <w:shd w:val="clear" w:color="auto" w:fill="auto"/>
        <w:tabs>
          <w:tab w:val="left" w:pos="1075"/>
        </w:tabs>
        <w:spacing w:before="0" w:after="0" w:line="259" w:lineRule="exact"/>
        <w:ind w:firstLine="0"/>
        <w:rPr>
          <w:rFonts w:ascii="Times New Roman" w:hAnsi="Times New Roman" w:cs="Times New Roman"/>
          <w:sz w:val="24"/>
          <w:szCs w:val="24"/>
          <w:lang w:val="es-MX"/>
        </w:rPr>
      </w:pPr>
    </w:p>
    <w:p w:rsidR="001808E4" w:rsidRPr="001808E4" w:rsidRDefault="001808E4" w:rsidP="001808E4">
      <w:pPr>
        <w:pStyle w:val="MSGENFONTSTYLENAMETEMPLATEROLENUMBERMSGENFONTSTYLENAMEBYROLETEXT20"/>
        <w:shd w:val="clear" w:color="auto" w:fill="auto"/>
        <w:tabs>
          <w:tab w:val="left" w:pos="1075"/>
        </w:tabs>
        <w:spacing w:before="0" w:after="0" w:line="259" w:lineRule="exact"/>
        <w:ind w:firstLine="0"/>
        <w:rPr>
          <w:rFonts w:ascii="Times New Roman" w:hAnsi="Times New Roman" w:cs="Times New Roman"/>
          <w:color w:val="auto"/>
          <w:sz w:val="24"/>
          <w:szCs w:val="24"/>
          <w:lang w:val="es-ES"/>
        </w:rPr>
      </w:pPr>
    </w:p>
    <w:p w:rsidR="009048DD" w:rsidRPr="00104DAB" w:rsidRDefault="00214FC9" w:rsidP="0073282A">
      <w:pPr>
        <w:pStyle w:val="MSGENFONTSTYLENAMETEMPLATEROLENUMBERMSGENFONTSTYLENAMEBYROLETEXT20"/>
        <w:numPr>
          <w:ilvl w:val="0"/>
          <w:numId w:val="39"/>
        </w:numPr>
        <w:shd w:val="clear" w:color="auto" w:fill="auto"/>
        <w:tabs>
          <w:tab w:val="left" w:pos="284"/>
        </w:tabs>
        <w:spacing w:before="0" w:after="0" w:line="276" w:lineRule="auto"/>
        <w:rPr>
          <w:rFonts w:ascii="Times New Roman" w:hAnsi="Times New Roman" w:cs="Times New Roman"/>
          <w:b/>
          <w:sz w:val="24"/>
          <w:szCs w:val="24"/>
          <w:lang w:val="es-SV"/>
        </w:rPr>
      </w:pPr>
      <w:r w:rsidRPr="00104DAB">
        <w:rPr>
          <w:rFonts w:ascii="Times New Roman" w:hAnsi="Times New Roman" w:cs="Times New Roman"/>
          <w:b/>
          <w:sz w:val="24"/>
          <w:szCs w:val="24"/>
          <w:lang w:val="es-SV"/>
        </w:rPr>
        <w:t>Sírvase explicar en qué medida estos servicios responden a las necesidades específicas de las personas con discapacidad, teniendo en cuenta todas las etapas de la vida (infancia, niñez, adolescencia, adultez y vejez), y de qué manera se asegura la provisión de estos servicios durante los periodos de transición entre las diferentes etapas</w:t>
      </w:r>
    </w:p>
    <w:p w:rsidR="000D1C5B" w:rsidRPr="00CD457F" w:rsidRDefault="000D1C5B" w:rsidP="000D1C5B">
      <w:pPr>
        <w:pStyle w:val="MSGENFONTSTYLENAMETEMPLATEROLENUMBERMSGENFONTSTYLENAMEBYROLETEXT20"/>
        <w:shd w:val="clear" w:color="auto" w:fill="auto"/>
        <w:tabs>
          <w:tab w:val="left" w:pos="1075"/>
        </w:tabs>
        <w:spacing w:before="0" w:after="0" w:line="259" w:lineRule="exact"/>
        <w:ind w:firstLine="0"/>
        <w:rPr>
          <w:rFonts w:ascii="Times New Roman" w:hAnsi="Times New Roman" w:cs="Times New Roman"/>
          <w:color w:val="002060"/>
          <w:sz w:val="24"/>
          <w:szCs w:val="24"/>
          <w:lang w:val="es-ES"/>
        </w:rPr>
      </w:pPr>
    </w:p>
    <w:p w:rsidR="00F60524" w:rsidRPr="003A48FD" w:rsidRDefault="00F60524" w:rsidP="00D46212">
      <w:pPr>
        <w:pStyle w:val="Header"/>
        <w:tabs>
          <w:tab w:val="left" w:pos="720"/>
          <w:tab w:val="left" w:pos="1800"/>
        </w:tabs>
        <w:spacing w:line="276" w:lineRule="auto"/>
        <w:jc w:val="both"/>
        <w:rPr>
          <w:sz w:val="24"/>
          <w:szCs w:val="24"/>
        </w:rPr>
      </w:pPr>
      <w:r w:rsidRPr="003A48FD">
        <w:rPr>
          <w:sz w:val="24"/>
          <w:szCs w:val="24"/>
        </w:rPr>
        <w:t xml:space="preserve">El modelo de atención que el MINSAL implementa es </w:t>
      </w:r>
      <w:r w:rsidR="00786706">
        <w:rPr>
          <w:sz w:val="24"/>
          <w:szCs w:val="24"/>
        </w:rPr>
        <w:t xml:space="preserve">un </w:t>
      </w:r>
      <w:r w:rsidRPr="003A48FD">
        <w:rPr>
          <w:sz w:val="24"/>
          <w:szCs w:val="24"/>
        </w:rPr>
        <w:t>“modelo de atención integral en salud, centrado en la persona, familia y comunidad”; que busca brindar la atención integral en salud en todo el curso de vida (</w:t>
      </w:r>
      <w:r w:rsidR="007C556B" w:rsidRPr="003A48FD">
        <w:rPr>
          <w:sz w:val="24"/>
          <w:szCs w:val="24"/>
        </w:rPr>
        <w:t>i</w:t>
      </w:r>
      <w:r w:rsidRPr="003A48FD">
        <w:rPr>
          <w:sz w:val="24"/>
          <w:szCs w:val="24"/>
        </w:rPr>
        <w:t xml:space="preserve">nfancia, </w:t>
      </w:r>
      <w:r w:rsidR="007C556B" w:rsidRPr="003A48FD">
        <w:rPr>
          <w:sz w:val="24"/>
          <w:szCs w:val="24"/>
        </w:rPr>
        <w:t>n</w:t>
      </w:r>
      <w:r w:rsidRPr="003A48FD">
        <w:rPr>
          <w:sz w:val="24"/>
          <w:szCs w:val="24"/>
        </w:rPr>
        <w:t xml:space="preserve">iñez, </w:t>
      </w:r>
      <w:r w:rsidR="007C556B" w:rsidRPr="003A48FD">
        <w:rPr>
          <w:sz w:val="24"/>
          <w:szCs w:val="24"/>
        </w:rPr>
        <w:t>a</w:t>
      </w:r>
      <w:r w:rsidRPr="003A48FD">
        <w:rPr>
          <w:sz w:val="24"/>
          <w:szCs w:val="24"/>
        </w:rPr>
        <w:t xml:space="preserve">dolescencia, </w:t>
      </w:r>
      <w:r w:rsidR="007C556B" w:rsidRPr="003A48FD">
        <w:rPr>
          <w:sz w:val="24"/>
          <w:szCs w:val="24"/>
        </w:rPr>
        <w:t>a</w:t>
      </w:r>
      <w:r w:rsidRPr="003A48FD">
        <w:rPr>
          <w:sz w:val="24"/>
          <w:szCs w:val="24"/>
        </w:rPr>
        <w:t xml:space="preserve">dultez y </w:t>
      </w:r>
      <w:r w:rsidR="007C556B" w:rsidRPr="003A48FD">
        <w:rPr>
          <w:sz w:val="24"/>
          <w:szCs w:val="24"/>
        </w:rPr>
        <w:t>v</w:t>
      </w:r>
      <w:r w:rsidRPr="003A48FD">
        <w:rPr>
          <w:sz w:val="24"/>
          <w:szCs w:val="24"/>
        </w:rPr>
        <w:t>ejez).</w:t>
      </w:r>
    </w:p>
    <w:p w:rsidR="001808E4" w:rsidRPr="003A48FD" w:rsidRDefault="001808E4"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002060"/>
          <w:sz w:val="24"/>
          <w:szCs w:val="24"/>
          <w:lang w:val="es-SV"/>
        </w:rPr>
      </w:pPr>
    </w:p>
    <w:p w:rsidR="003A48FD" w:rsidRPr="003A48FD" w:rsidRDefault="003A48FD" w:rsidP="00D46212">
      <w:pPr>
        <w:spacing w:line="276" w:lineRule="auto"/>
        <w:jc w:val="both"/>
        <w:rPr>
          <w:lang w:val="es-SV"/>
        </w:rPr>
      </w:pPr>
      <w:r w:rsidRPr="003A48FD">
        <w:rPr>
          <w:lang w:val="es-SV"/>
        </w:rPr>
        <w:t xml:space="preserve">Para proporcionar los servicios de asistencia domiciliar y apoyo a la comunicación los usuarios del CRINA, del ISRI, son evaluados y de acuerdo a su condición de discapacidad se elaboran los planes de atención y en la medida </w:t>
      </w:r>
      <w:r>
        <w:rPr>
          <w:lang w:val="es-SV"/>
        </w:rPr>
        <w:t>que se registran avances se mo</w:t>
      </w:r>
      <w:r w:rsidRPr="003A48FD">
        <w:rPr>
          <w:lang w:val="es-SV"/>
        </w:rPr>
        <w:t>difican los programas hasta alcanzar su máxima funcionalidad.</w:t>
      </w:r>
    </w:p>
    <w:p w:rsidR="003A48FD" w:rsidRPr="003A48FD" w:rsidRDefault="003A48FD" w:rsidP="00D46212">
      <w:pPr>
        <w:pStyle w:val="ListParagraph"/>
        <w:spacing w:after="0"/>
        <w:jc w:val="both"/>
        <w:rPr>
          <w:rFonts w:ascii="Times New Roman" w:hAnsi="Times New Roman" w:cs="Times New Roman"/>
          <w:lang w:val="es-SV"/>
        </w:rPr>
      </w:pPr>
    </w:p>
    <w:p w:rsidR="003A48FD" w:rsidRPr="003A48FD" w:rsidRDefault="003A48FD" w:rsidP="00D46212">
      <w:pPr>
        <w:spacing w:line="276" w:lineRule="auto"/>
        <w:jc w:val="both"/>
        <w:rPr>
          <w:lang w:val="es-SV"/>
        </w:rPr>
      </w:pPr>
      <w:r w:rsidRPr="003A48FD">
        <w:rPr>
          <w:lang w:val="es-SV"/>
        </w:rPr>
        <w:t>Los servicios están diseñados para  todas las personas con discapacidad en todas las etapas de la vida</w:t>
      </w:r>
      <w:r>
        <w:rPr>
          <w:lang w:val="es-SV"/>
        </w:rPr>
        <w:t xml:space="preserve">. Se cuenta con el CRINA que atiende a niñas, niños y adolescentes; </w:t>
      </w:r>
      <w:r w:rsidRPr="003A48FD">
        <w:rPr>
          <w:lang w:val="es-SV"/>
        </w:rPr>
        <w:t xml:space="preserve"> a partir de los 18 años </w:t>
      </w:r>
      <w:r>
        <w:rPr>
          <w:lang w:val="es-SV"/>
        </w:rPr>
        <w:t>de edad e</w:t>
      </w:r>
      <w:r w:rsidRPr="003A48FD">
        <w:rPr>
          <w:lang w:val="es-SV"/>
        </w:rPr>
        <w:t>n el Centro del Aparato Locomotor (CAL), el resto de los Centros del ISRI prestan atención tanto a niñez y adolescencia así como a los adultos</w:t>
      </w:r>
      <w:r>
        <w:rPr>
          <w:lang w:val="es-SV"/>
        </w:rPr>
        <w:t xml:space="preserve"> mayores. El ISRI, cuenta con </w:t>
      </w:r>
      <w:r w:rsidR="00786706">
        <w:rPr>
          <w:lang w:val="es-SV"/>
        </w:rPr>
        <w:t xml:space="preserve">el </w:t>
      </w:r>
      <w:r>
        <w:rPr>
          <w:lang w:val="es-SV"/>
        </w:rPr>
        <w:t xml:space="preserve"> </w:t>
      </w:r>
      <w:r w:rsidRPr="003A48FD">
        <w:rPr>
          <w:lang w:val="es-SV"/>
        </w:rPr>
        <w:t xml:space="preserve"> Centro </w:t>
      </w:r>
      <w:r w:rsidR="00786706">
        <w:rPr>
          <w:lang w:val="es-SV"/>
        </w:rPr>
        <w:t xml:space="preserve">Sara Zaldívar </w:t>
      </w:r>
      <w:r w:rsidRPr="003A48FD">
        <w:rPr>
          <w:lang w:val="es-SV"/>
        </w:rPr>
        <w:t>para atención del adulto mayor en condición de abandono</w:t>
      </w:r>
      <w:r w:rsidR="00786706">
        <w:rPr>
          <w:lang w:val="es-SV"/>
        </w:rPr>
        <w:t>.</w:t>
      </w:r>
    </w:p>
    <w:p w:rsidR="001808E4" w:rsidRPr="003A48FD" w:rsidRDefault="001808E4"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002060"/>
          <w:sz w:val="24"/>
          <w:szCs w:val="24"/>
          <w:lang w:val="es-ES"/>
        </w:rPr>
      </w:pPr>
    </w:p>
    <w:p w:rsidR="009048DD" w:rsidRPr="007C556B" w:rsidRDefault="007C556B"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ES"/>
        </w:rPr>
      </w:pPr>
      <w:r w:rsidRPr="007C556B">
        <w:rPr>
          <w:rFonts w:ascii="Times New Roman" w:hAnsi="Times New Roman" w:cs="Times New Roman"/>
          <w:color w:val="auto"/>
          <w:sz w:val="24"/>
          <w:szCs w:val="24"/>
          <w:lang w:val="es-ES"/>
        </w:rPr>
        <w:t xml:space="preserve">A la fecha el Fondo de Protección </w:t>
      </w:r>
      <w:r w:rsidR="009048DD" w:rsidRPr="007C556B">
        <w:rPr>
          <w:rFonts w:ascii="Times New Roman" w:hAnsi="Times New Roman" w:cs="Times New Roman"/>
          <w:color w:val="auto"/>
          <w:sz w:val="24"/>
          <w:szCs w:val="24"/>
          <w:lang w:val="es-ES"/>
        </w:rPr>
        <w:t>no cuenta con indicadores de resultados de satisfacción.</w:t>
      </w:r>
      <w:r w:rsidR="000D1C5B" w:rsidRPr="007C556B">
        <w:rPr>
          <w:rFonts w:ascii="Times New Roman" w:hAnsi="Times New Roman" w:cs="Times New Roman"/>
          <w:color w:val="auto"/>
          <w:sz w:val="24"/>
          <w:szCs w:val="24"/>
          <w:lang w:val="es-ES"/>
        </w:rPr>
        <w:t xml:space="preserve"> </w:t>
      </w:r>
      <w:r w:rsidR="009048DD" w:rsidRPr="007C556B">
        <w:rPr>
          <w:rFonts w:ascii="Times New Roman" w:hAnsi="Times New Roman" w:cs="Times New Roman"/>
          <w:color w:val="auto"/>
          <w:sz w:val="24"/>
          <w:szCs w:val="24"/>
          <w:lang w:val="es-ES"/>
        </w:rPr>
        <w:t>El mecanismo interno para garantizar de forma técnica que los servicios responden a la necesidad de la persona con discapacidad es la Resolución de la Evaluación de Discapacidad, la cual incluye</w:t>
      </w:r>
      <w:r w:rsidR="0073282A">
        <w:rPr>
          <w:rFonts w:ascii="Times New Roman" w:hAnsi="Times New Roman" w:cs="Times New Roman"/>
          <w:color w:val="auto"/>
          <w:sz w:val="24"/>
          <w:szCs w:val="24"/>
          <w:lang w:val="es-ES"/>
        </w:rPr>
        <w:t xml:space="preserve"> </w:t>
      </w:r>
      <w:r w:rsidR="000D1C5B" w:rsidRPr="007C556B">
        <w:rPr>
          <w:rFonts w:ascii="Times New Roman" w:hAnsi="Times New Roman" w:cs="Times New Roman"/>
          <w:color w:val="auto"/>
          <w:sz w:val="24"/>
          <w:szCs w:val="24"/>
          <w:lang w:val="es-ES"/>
        </w:rPr>
        <w:t xml:space="preserve"> el grado de discapacidad global, el p</w:t>
      </w:r>
      <w:r w:rsidR="009048DD" w:rsidRPr="007C556B">
        <w:rPr>
          <w:rFonts w:ascii="Times New Roman" w:hAnsi="Times New Roman" w:cs="Times New Roman"/>
          <w:color w:val="auto"/>
          <w:sz w:val="24"/>
          <w:szCs w:val="24"/>
          <w:lang w:val="es-ES"/>
        </w:rPr>
        <w:t>ronóstico de los daños;</w:t>
      </w:r>
      <w:r w:rsidR="000D1C5B" w:rsidRPr="007C556B">
        <w:rPr>
          <w:rFonts w:ascii="Times New Roman" w:hAnsi="Times New Roman" w:cs="Times New Roman"/>
          <w:color w:val="auto"/>
          <w:sz w:val="24"/>
          <w:szCs w:val="24"/>
          <w:lang w:val="es-ES"/>
        </w:rPr>
        <w:t xml:space="preserve"> los </w:t>
      </w:r>
      <w:r w:rsidR="009048DD" w:rsidRPr="007C556B">
        <w:rPr>
          <w:rFonts w:ascii="Times New Roman" w:hAnsi="Times New Roman" w:cs="Times New Roman"/>
          <w:color w:val="auto"/>
          <w:sz w:val="24"/>
          <w:szCs w:val="24"/>
          <w:lang w:val="es-ES"/>
        </w:rPr>
        <w:t xml:space="preserve">mecanismos individuales a seguir para la </w:t>
      </w:r>
      <w:r w:rsidR="002A5588">
        <w:rPr>
          <w:rFonts w:ascii="Times New Roman" w:hAnsi="Times New Roman" w:cs="Times New Roman"/>
          <w:color w:val="auto"/>
          <w:sz w:val="24"/>
          <w:szCs w:val="24"/>
          <w:lang w:val="es-ES"/>
        </w:rPr>
        <w:t>rehabilitación física y laboral;</w:t>
      </w:r>
      <w:r w:rsidR="009048DD" w:rsidRPr="007C556B">
        <w:rPr>
          <w:rFonts w:ascii="Times New Roman" w:hAnsi="Times New Roman" w:cs="Times New Roman"/>
          <w:color w:val="auto"/>
          <w:sz w:val="24"/>
          <w:szCs w:val="24"/>
          <w:lang w:val="es-ES"/>
        </w:rPr>
        <w:t xml:space="preserve"> y</w:t>
      </w:r>
      <w:r w:rsidR="000D1C5B" w:rsidRPr="007C556B">
        <w:rPr>
          <w:rFonts w:ascii="Times New Roman" w:hAnsi="Times New Roman" w:cs="Times New Roman"/>
          <w:color w:val="auto"/>
          <w:sz w:val="24"/>
          <w:szCs w:val="24"/>
          <w:lang w:val="es-ES"/>
        </w:rPr>
        <w:t xml:space="preserve"> los</w:t>
      </w:r>
      <w:r w:rsidR="009048DD" w:rsidRPr="007C556B">
        <w:rPr>
          <w:rFonts w:ascii="Times New Roman" w:hAnsi="Times New Roman" w:cs="Times New Roman"/>
          <w:color w:val="auto"/>
          <w:sz w:val="24"/>
          <w:szCs w:val="24"/>
          <w:lang w:val="es-ES"/>
        </w:rPr>
        <w:t xml:space="preserve"> mecanismos individuales a seguir para su reinserción social y productiva</w:t>
      </w:r>
      <w:r w:rsidR="000D1C5B" w:rsidRPr="007C556B">
        <w:rPr>
          <w:rFonts w:ascii="Times New Roman" w:hAnsi="Times New Roman" w:cs="Times New Roman"/>
          <w:color w:val="auto"/>
          <w:sz w:val="24"/>
          <w:szCs w:val="24"/>
          <w:lang w:val="es-ES"/>
        </w:rPr>
        <w:t>.</w:t>
      </w:r>
    </w:p>
    <w:p w:rsidR="000D1C5B" w:rsidRPr="007C556B" w:rsidRDefault="000D1C5B"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ES"/>
        </w:rPr>
      </w:pPr>
    </w:p>
    <w:p w:rsidR="00E0409D" w:rsidRPr="00644121" w:rsidRDefault="00E0409D" w:rsidP="00D46212">
      <w:pPr>
        <w:spacing w:line="276" w:lineRule="auto"/>
        <w:jc w:val="both"/>
        <w:rPr>
          <w:lang w:val="es-MX"/>
        </w:rPr>
      </w:pPr>
      <w:r w:rsidRPr="00E0409D">
        <w:rPr>
          <w:lang w:val="es-MX"/>
        </w:rPr>
        <w:t xml:space="preserve">Los servicios diseñados en el sistema educativo están asociados a las etapas de desarrollo cronológico y académico de niñas, niños y jóvenes con y sin discapacidad, desde Educación </w:t>
      </w:r>
      <w:r w:rsidRPr="00E0409D">
        <w:rPr>
          <w:lang w:val="es-MX"/>
        </w:rPr>
        <w:lastRenderedPageBreak/>
        <w:t>Inicial hasta la culminación de la Educación Básica. Algunas estrategias que aseguran la transición de población en su recorrido escolar son:</w:t>
      </w:r>
      <w:r w:rsidR="00644121">
        <w:rPr>
          <w:lang w:val="es-MX"/>
        </w:rPr>
        <w:t xml:space="preserve"> </w:t>
      </w:r>
      <w:r w:rsidRPr="00E0409D">
        <w:rPr>
          <w:lang w:val="es-MX"/>
        </w:rPr>
        <w:t>Identificación de la población estudiantil con alguna condición de discapacidad mediante un Censo Escolar que se real</w:t>
      </w:r>
      <w:r w:rsidR="00644121">
        <w:rPr>
          <w:lang w:val="es-MX"/>
        </w:rPr>
        <w:t>iza anualmente y a</w:t>
      </w:r>
      <w:r w:rsidRPr="00E0409D">
        <w:rPr>
          <w:lang w:val="es-MX"/>
        </w:rPr>
        <w:t>signación presupuestaria específica mediante la incorporación a la Ley de Presupuesto, también es una acción de carácter anual, con lo cual se asegura la provisión de los servicios.</w:t>
      </w:r>
    </w:p>
    <w:p w:rsidR="00275FCB" w:rsidRDefault="00275FCB" w:rsidP="00D46212">
      <w:pPr>
        <w:pStyle w:val="Header"/>
        <w:tabs>
          <w:tab w:val="left" w:pos="720"/>
          <w:tab w:val="left" w:pos="1800"/>
        </w:tabs>
        <w:spacing w:line="276" w:lineRule="auto"/>
        <w:jc w:val="both"/>
        <w:rPr>
          <w:color w:val="FF0000"/>
          <w:sz w:val="24"/>
          <w:szCs w:val="24"/>
          <w:lang w:val="es-GT"/>
        </w:rPr>
      </w:pPr>
    </w:p>
    <w:p w:rsidR="000D1C5B" w:rsidRPr="00275FCB" w:rsidRDefault="00786706" w:rsidP="00D46212">
      <w:pPr>
        <w:pStyle w:val="Header"/>
        <w:tabs>
          <w:tab w:val="left" w:pos="720"/>
          <w:tab w:val="left" w:pos="1800"/>
        </w:tabs>
        <w:spacing w:line="276" w:lineRule="auto"/>
        <w:jc w:val="both"/>
        <w:rPr>
          <w:sz w:val="24"/>
          <w:szCs w:val="24"/>
          <w:lang w:val="es-GT"/>
        </w:rPr>
      </w:pPr>
      <w:r>
        <w:rPr>
          <w:sz w:val="24"/>
          <w:szCs w:val="24"/>
          <w:lang w:val="es-GT"/>
        </w:rPr>
        <w:t xml:space="preserve">Finalmente, el </w:t>
      </w:r>
      <w:r w:rsidR="000D1C5B" w:rsidRPr="00275FCB">
        <w:rPr>
          <w:sz w:val="24"/>
          <w:szCs w:val="24"/>
          <w:lang w:val="es-GT"/>
        </w:rPr>
        <w:t>CERPROFA, atiende en las etapas de adultez y vejez, ya que todos los usuarios son</w:t>
      </w:r>
      <w:r w:rsidR="0073282A">
        <w:rPr>
          <w:sz w:val="24"/>
          <w:szCs w:val="24"/>
          <w:lang w:val="es-GT"/>
        </w:rPr>
        <w:t xml:space="preserve"> personas adultas que adquirieron una discapacidad </w:t>
      </w:r>
      <w:r w:rsidR="000D1C5B" w:rsidRPr="00275FCB">
        <w:rPr>
          <w:sz w:val="24"/>
          <w:szCs w:val="24"/>
          <w:lang w:val="es-GT"/>
        </w:rPr>
        <w:t>a consecuencia del conflicto armado.</w:t>
      </w:r>
    </w:p>
    <w:p w:rsidR="000D1C5B" w:rsidRPr="00CD457F" w:rsidRDefault="000D1C5B"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002060"/>
          <w:sz w:val="24"/>
          <w:szCs w:val="24"/>
          <w:lang w:val="es-ES"/>
        </w:rPr>
      </w:pPr>
    </w:p>
    <w:p w:rsidR="009048DD" w:rsidRPr="00CD457F" w:rsidRDefault="009048DD" w:rsidP="00B2742D">
      <w:pPr>
        <w:pStyle w:val="MSGENFONTSTYLENAMETEMPLATEROLENUMBERMSGENFONTSTYLENAMEBYROLETEXT20"/>
        <w:shd w:val="clear" w:color="auto" w:fill="auto"/>
        <w:tabs>
          <w:tab w:val="left" w:pos="284"/>
        </w:tabs>
        <w:spacing w:before="0" w:after="0" w:line="259" w:lineRule="exact"/>
        <w:ind w:left="142" w:firstLine="0"/>
        <w:rPr>
          <w:rFonts w:ascii="Times New Roman" w:hAnsi="Times New Roman" w:cs="Times New Roman"/>
          <w:sz w:val="24"/>
          <w:szCs w:val="24"/>
          <w:lang w:val="es-SV"/>
        </w:rPr>
      </w:pPr>
    </w:p>
    <w:p w:rsidR="00B2742D" w:rsidRDefault="00B2742D" w:rsidP="00172880">
      <w:pPr>
        <w:pStyle w:val="MSGENFONTSTYLENAMETEMPLATEROLENUMBERMSGENFONTSTYLENAMEBYROLETEXT20"/>
        <w:numPr>
          <w:ilvl w:val="0"/>
          <w:numId w:val="39"/>
        </w:numPr>
        <w:shd w:val="clear" w:color="auto" w:fill="auto"/>
        <w:tabs>
          <w:tab w:val="left" w:pos="284"/>
        </w:tabs>
        <w:spacing w:before="0" w:after="0" w:line="276" w:lineRule="auto"/>
        <w:rPr>
          <w:rFonts w:ascii="Times New Roman" w:hAnsi="Times New Roman" w:cs="Times New Roman"/>
          <w:b/>
          <w:sz w:val="24"/>
          <w:szCs w:val="24"/>
          <w:lang w:val="es-SV"/>
        </w:rPr>
      </w:pPr>
      <w:r w:rsidRPr="00AE67A4">
        <w:rPr>
          <w:rFonts w:ascii="Times New Roman" w:hAnsi="Times New Roman" w:cs="Times New Roman"/>
          <w:b/>
          <w:sz w:val="24"/>
          <w:szCs w:val="24"/>
          <w:lang w:val="es-SV"/>
        </w:rPr>
        <w:t>Sírvase proporcionar información sobre la cantidad de int</w:t>
      </w:r>
      <w:r w:rsidR="00836B33">
        <w:rPr>
          <w:rFonts w:ascii="Times New Roman" w:hAnsi="Times New Roman" w:cs="Times New Roman"/>
          <w:b/>
          <w:sz w:val="24"/>
          <w:szCs w:val="24"/>
          <w:lang w:val="es-SV"/>
        </w:rPr>
        <w:t>érpretes de Lengua de Señas certificados</w:t>
      </w:r>
      <w:r w:rsidRPr="00AE67A4">
        <w:rPr>
          <w:rFonts w:ascii="Times New Roman" w:hAnsi="Times New Roman" w:cs="Times New Roman"/>
          <w:b/>
          <w:sz w:val="24"/>
          <w:szCs w:val="24"/>
          <w:lang w:val="es-SV"/>
        </w:rPr>
        <w:t xml:space="preserve"> e intérpretes para sordo-ciegos existentes en su país.</w:t>
      </w:r>
    </w:p>
    <w:p w:rsidR="00E65AB2" w:rsidRDefault="00E65AB2" w:rsidP="00E65AB2">
      <w:pPr>
        <w:pStyle w:val="MSGENFONTSTYLENAMETEMPLATEROLENUMBERMSGENFONTSTYLENAMEBYROLETEXT20"/>
        <w:shd w:val="clear" w:color="auto" w:fill="auto"/>
        <w:tabs>
          <w:tab w:val="left" w:pos="284"/>
        </w:tabs>
        <w:spacing w:before="0" w:after="0" w:line="259" w:lineRule="exact"/>
        <w:ind w:left="142" w:firstLine="0"/>
        <w:rPr>
          <w:rFonts w:ascii="Times New Roman" w:hAnsi="Times New Roman" w:cs="Times New Roman"/>
          <w:b/>
          <w:sz w:val="24"/>
          <w:szCs w:val="24"/>
          <w:lang w:val="es-SV"/>
        </w:rPr>
      </w:pPr>
    </w:p>
    <w:p w:rsidR="00E65AB2" w:rsidRPr="00FF5EDB" w:rsidRDefault="00E65AB2" w:rsidP="00D46212">
      <w:pPr>
        <w:pStyle w:val="MSGENFONTSTYLENAMETEMPLATEROLENUMBERMSGENFONTSTYLENAMEBYROLETEXT20"/>
        <w:shd w:val="clear" w:color="auto" w:fill="auto"/>
        <w:tabs>
          <w:tab w:val="left" w:pos="284"/>
        </w:tabs>
        <w:spacing w:before="0" w:after="0" w:line="276" w:lineRule="auto"/>
        <w:ind w:firstLine="0"/>
        <w:rPr>
          <w:rFonts w:ascii="Times New Roman" w:hAnsi="Times New Roman" w:cs="Times New Roman"/>
          <w:sz w:val="24"/>
          <w:szCs w:val="24"/>
          <w:lang w:val="es-SV"/>
        </w:rPr>
      </w:pPr>
      <w:r w:rsidRPr="00FF5EDB">
        <w:rPr>
          <w:rFonts w:ascii="Times New Roman" w:hAnsi="Times New Roman" w:cs="Times New Roman"/>
          <w:sz w:val="24"/>
          <w:szCs w:val="24"/>
          <w:lang w:val="es-SV"/>
        </w:rPr>
        <w:t>El CONAIPD, t</w:t>
      </w:r>
      <w:r w:rsidR="000405B2">
        <w:rPr>
          <w:rFonts w:ascii="Times New Roman" w:hAnsi="Times New Roman" w:cs="Times New Roman"/>
          <w:sz w:val="24"/>
          <w:szCs w:val="24"/>
          <w:lang w:val="es-SV"/>
        </w:rPr>
        <w:t xml:space="preserve">iene un registro de más de </w:t>
      </w:r>
      <w:r w:rsidRPr="00FF5EDB">
        <w:rPr>
          <w:rFonts w:ascii="Times New Roman" w:hAnsi="Times New Roman" w:cs="Times New Roman"/>
          <w:sz w:val="24"/>
          <w:szCs w:val="24"/>
          <w:lang w:val="es-SV"/>
        </w:rPr>
        <w:t>20 intérpretes que prestan sus servicios a diferentes instituciones públicas. A la f</w:t>
      </w:r>
      <w:r w:rsidR="00FF5EDB" w:rsidRPr="00FF5EDB">
        <w:rPr>
          <w:rFonts w:ascii="Times New Roman" w:hAnsi="Times New Roman" w:cs="Times New Roman"/>
          <w:sz w:val="24"/>
          <w:szCs w:val="24"/>
          <w:lang w:val="es-SV"/>
        </w:rPr>
        <w:t>echa El</w:t>
      </w:r>
      <w:r w:rsidRPr="00FF5EDB">
        <w:rPr>
          <w:rFonts w:ascii="Times New Roman" w:hAnsi="Times New Roman" w:cs="Times New Roman"/>
          <w:sz w:val="24"/>
          <w:szCs w:val="24"/>
          <w:lang w:val="es-SV"/>
        </w:rPr>
        <w:t xml:space="preserve"> Salvador no cuenta </w:t>
      </w:r>
      <w:r w:rsidR="00FF5EDB" w:rsidRPr="00FF5EDB">
        <w:rPr>
          <w:rFonts w:ascii="Times New Roman" w:hAnsi="Times New Roman" w:cs="Times New Roman"/>
          <w:sz w:val="24"/>
          <w:szCs w:val="24"/>
          <w:lang w:val="es-MX"/>
        </w:rPr>
        <w:t>con un proceso de certificación de intérpretes.</w:t>
      </w:r>
    </w:p>
    <w:p w:rsidR="00B2742D" w:rsidRPr="00FF5EDB" w:rsidRDefault="00B2742D" w:rsidP="00D46212">
      <w:pPr>
        <w:pStyle w:val="MSGENFONTSTYLENAMETEMPLATEROLENUMBERMSGENFONTSTYLENAMEBYROLETEXT20"/>
        <w:shd w:val="clear" w:color="auto" w:fill="auto"/>
        <w:tabs>
          <w:tab w:val="left" w:pos="284"/>
        </w:tabs>
        <w:spacing w:before="0" w:after="0" w:line="276" w:lineRule="auto"/>
        <w:ind w:left="142" w:firstLine="0"/>
        <w:rPr>
          <w:rFonts w:ascii="Times New Roman" w:hAnsi="Times New Roman" w:cs="Times New Roman"/>
          <w:sz w:val="24"/>
          <w:szCs w:val="24"/>
          <w:lang w:val="es-SV"/>
        </w:rPr>
      </w:pPr>
    </w:p>
    <w:p w:rsidR="00E65AB2" w:rsidRPr="00E65AB2" w:rsidRDefault="00E65AB2" w:rsidP="00D46212">
      <w:pPr>
        <w:pStyle w:val="Header"/>
        <w:tabs>
          <w:tab w:val="left" w:pos="720"/>
          <w:tab w:val="left" w:pos="1800"/>
        </w:tabs>
        <w:spacing w:line="276" w:lineRule="auto"/>
        <w:jc w:val="both"/>
        <w:rPr>
          <w:sz w:val="24"/>
          <w:szCs w:val="24"/>
          <w:lang w:val="es-GT"/>
        </w:rPr>
      </w:pPr>
      <w:r w:rsidRPr="00E65AB2">
        <w:rPr>
          <w:sz w:val="24"/>
          <w:szCs w:val="24"/>
          <w:lang w:val="es-GT"/>
        </w:rPr>
        <w:t xml:space="preserve">Adicionalmente, </w:t>
      </w:r>
      <w:r>
        <w:rPr>
          <w:sz w:val="24"/>
          <w:szCs w:val="24"/>
          <w:lang w:val="es-GT"/>
        </w:rPr>
        <w:t xml:space="preserve">el MINSAL reporta que cuenta con personal que ha sido capacitado en </w:t>
      </w:r>
      <w:r w:rsidRPr="00E65AB2">
        <w:rPr>
          <w:sz w:val="24"/>
          <w:szCs w:val="24"/>
          <w:lang w:val="es-GT"/>
        </w:rPr>
        <w:t>LESSA (Lengua de Señas Salvadoreña) (ver tabla Nº 2)</w:t>
      </w:r>
      <w:r>
        <w:rPr>
          <w:sz w:val="24"/>
          <w:szCs w:val="24"/>
          <w:lang w:val="es-GT"/>
        </w:rPr>
        <w:t xml:space="preserve"> y para la atención para sordo-ceguera no se cuenta con </w:t>
      </w:r>
      <w:r w:rsidRPr="00E65AB2">
        <w:rPr>
          <w:sz w:val="24"/>
          <w:szCs w:val="24"/>
          <w:lang w:val="es-GT"/>
        </w:rPr>
        <w:t>intérprete certificado, capacitadores ni personal capacitado</w:t>
      </w:r>
      <w:r>
        <w:rPr>
          <w:sz w:val="24"/>
          <w:szCs w:val="24"/>
          <w:lang w:val="es-GT"/>
        </w:rPr>
        <w:t>.</w:t>
      </w:r>
    </w:p>
    <w:p w:rsidR="00E65AB2" w:rsidRPr="00E65AB2" w:rsidRDefault="00E65AB2" w:rsidP="00E65AB2">
      <w:pPr>
        <w:pStyle w:val="Header"/>
        <w:tabs>
          <w:tab w:val="left" w:pos="720"/>
          <w:tab w:val="left" w:pos="1800"/>
        </w:tabs>
        <w:jc w:val="both"/>
        <w:rPr>
          <w:sz w:val="24"/>
          <w:szCs w:val="24"/>
          <w:lang w:val="es-GT"/>
        </w:rPr>
      </w:pPr>
    </w:p>
    <w:p w:rsidR="00551E1F" w:rsidRDefault="00551E1F" w:rsidP="00E65AB2">
      <w:pPr>
        <w:pStyle w:val="Header"/>
        <w:tabs>
          <w:tab w:val="left" w:pos="720"/>
          <w:tab w:val="left" w:pos="1800"/>
        </w:tabs>
        <w:jc w:val="center"/>
        <w:rPr>
          <w:rFonts w:ascii="Arial" w:hAnsi="Arial" w:cs="Arial"/>
          <w:sz w:val="22"/>
          <w:szCs w:val="22"/>
          <w:lang w:val="es-GT"/>
        </w:rPr>
      </w:pPr>
    </w:p>
    <w:p w:rsidR="00551E1F" w:rsidRDefault="00551E1F" w:rsidP="00E65AB2">
      <w:pPr>
        <w:pStyle w:val="Header"/>
        <w:tabs>
          <w:tab w:val="left" w:pos="720"/>
          <w:tab w:val="left" w:pos="1800"/>
        </w:tabs>
        <w:jc w:val="center"/>
        <w:rPr>
          <w:rFonts w:ascii="Arial" w:hAnsi="Arial" w:cs="Arial"/>
          <w:sz w:val="22"/>
          <w:szCs w:val="22"/>
          <w:lang w:val="es-GT"/>
        </w:rPr>
      </w:pPr>
    </w:p>
    <w:p w:rsidR="000405B2" w:rsidRDefault="000405B2" w:rsidP="00E65AB2">
      <w:pPr>
        <w:pStyle w:val="Header"/>
        <w:tabs>
          <w:tab w:val="left" w:pos="720"/>
          <w:tab w:val="left" w:pos="1800"/>
        </w:tabs>
        <w:jc w:val="center"/>
        <w:rPr>
          <w:lang w:val="es-GT"/>
        </w:rPr>
      </w:pPr>
    </w:p>
    <w:p w:rsidR="00E65AB2" w:rsidRPr="000405B2" w:rsidRDefault="00E65AB2" w:rsidP="000405B2">
      <w:pPr>
        <w:pStyle w:val="Header"/>
        <w:tabs>
          <w:tab w:val="left" w:pos="720"/>
          <w:tab w:val="left" w:pos="1800"/>
        </w:tabs>
        <w:rPr>
          <w:sz w:val="22"/>
          <w:szCs w:val="22"/>
          <w:lang w:val="es-GT"/>
        </w:rPr>
      </w:pPr>
      <w:r w:rsidRPr="000405B2">
        <w:rPr>
          <w:sz w:val="22"/>
          <w:szCs w:val="22"/>
          <w:lang w:val="es-GT"/>
        </w:rPr>
        <w:t>Tabla Nº 2</w:t>
      </w:r>
    </w:p>
    <w:p w:rsidR="0073282A" w:rsidRPr="0073282A" w:rsidRDefault="0073282A" w:rsidP="00E65AB2">
      <w:pPr>
        <w:pStyle w:val="Header"/>
        <w:tabs>
          <w:tab w:val="left" w:pos="720"/>
          <w:tab w:val="left" w:pos="1800"/>
        </w:tabs>
        <w:jc w:val="center"/>
        <w:rPr>
          <w:lang w:val="es-GT"/>
        </w:rPr>
      </w:pPr>
    </w:p>
    <w:tbl>
      <w:tblPr>
        <w:tblStyle w:val="TableGrid"/>
        <w:tblW w:w="8689" w:type="dxa"/>
        <w:jc w:val="center"/>
        <w:tblLook w:val="04A0" w:firstRow="1" w:lastRow="0" w:firstColumn="1" w:lastColumn="0" w:noHBand="0" w:noVBand="1"/>
      </w:tblPr>
      <w:tblGrid>
        <w:gridCol w:w="2455"/>
        <w:gridCol w:w="2433"/>
        <w:gridCol w:w="1573"/>
        <w:gridCol w:w="2228"/>
      </w:tblGrid>
      <w:tr w:rsidR="00E65AB2" w:rsidRPr="00CF75A7" w:rsidTr="00D92509">
        <w:trPr>
          <w:trHeight w:val="423"/>
          <w:jc w:val="center"/>
        </w:trPr>
        <w:tc>
          <w:tcPr>
            <w:tcW w:w="8689" w:type="dxa"/>
            <w:gridSpan w:val="4"/>
          </w:tcPr>
          <w:p w:rsidR="000405B2" w:rsidRDefault="000405B2" w:rsidP="00D464CC">
            <w:pPr>
              <w:pStyle w:val="Header"/>
              <w:tabs>
                <w:tab w:val="left" w:pos="720"/>
                <w:tab w:val="left" w:pos="1800"/>
              </w:tabs>
              <w:jc w:val="center"/>
              <w:rPr>
                <w:b/>
                <w:sz w:val="22"/>
                <w:szCs w:val="22"/>
                <w:lang w:val="es-GT"/>
              </w:rPr>
            </w:pPr>
          </w:p>
          <w:p w:rsidR="00E65AB2" w:rsidRPr="000405B2" w:rsidRDefault="00E65AB2" w:rsidP="00D464CC">
            <w:pPr>
              <w:pStyle w:val="Header"/>
              <w:tabs>
                <w:tab w:val="left" w:pos="720"/>
                <w:tab w:val="left" w:pos="1800"/>
              </w:tabs>
              <w:jc w:val="center"/>
              <w:rPr>
                <w:b/>
                <w:sz w:val="24"/>
                <w:szCs w:val="24"/>
                <w:lang w:val="es-GT"/>
              </w:rPr>
            </w:pPr>
            <w:r w:rsidRPr="000405B2">
              <w:rPr>
                <w:b/>
                <w:sz w:val="24"/>
                <w:szCs w:val="24"/>
                <w:lang w:val="es-GT"/>
              </w:rPr>
              <w:t>Recursos LESSA disponible en el MINSAL</w:t>
            </w:r>
          </w:p>
          <w:p w:rsidR="000405B2" w:rsidRPr="000405B2" w:rsidRDefault="000405B2" w:rsidP="00D464CC">
            <w:pPr>
              <w:pStyle w:val="Header"/>
              <w:tabs>
                <w:tab w:val="left" w:pos="720"/>
                <w:tab w:val="left" w:pos="1800"/>
              </w:tabs>
              <w:jc w:val="center"/>
              <w:rPr>
                <w:b/>
                <w:sz w:val="22"/>
                <w:szCs w:val="22"/>
                <w:lang w:val="es-GT"/>
              </w:rPr>
            </w:pPr>
          </w:p>
        </w:tc>
      </w:tr>
      <w:tr w:rsidR="00E65AB2" w:rsidRPr="000405B2" w:rsidTr="000405B2">
        <w:trPr>
          <w:trHeight w:val="423"/>
          <w:jc w:val="center"/>
        </w:trPr>
        <w:tc>
          <w:tcPr>
            <w:tcW w:w="2455" w:type="dxa"/>
          </w:tcPr>
          <w:p w:rsidR="00E65AB2" w:rsidRPr="000405B2" w:rsidRDefault="00E65AB2" w:rsidP="000405B2">
            <w:pPr>
              <w:pStyle w:val="Header"/>
              <w:tabs>
                <w:tab w:val="left" w:pos="720"/>
                <w:tab w:val="left" w:pos="1800"/>
              </w:tabs>
              <w:jc w:val="center"/>
              <w:rPr>
                <w:b/>
                <w:sz w:val="22"/>
                <w:szCs w:val="22"/>
                <w:lang w:val="es-GT"/>
              </w:rPr>
            </w:pPr>
            <w:r w:rsidRPr="000405B2">
              <w:rPr>
                <w:b/>
                <w:sz w:val="22"/>
                <w:szCs w:val="22"/>
                <w:lang w:val="es-GT"/>
              </w:rPr>
              <w:t>Tipo de Establecimiento</w:t>
            </w:r>
          </w:p>
        </w:tc>
        <w:tc>
          <w:tcPr>
            <w:tcW w:w="2433" w:type="dxa"/>
          </w:tcPr>
          <w:p w:rsidR="00E65AB2" w:rsidRPr="000405B2" w:rsidRDefault="00D92509" w:rsidP="000405B2">
            <w:pPr>
              <w:pStyle w:val="Header"/>
              <w:tabs>
                <w:tab w:val="left" w:pos="720"/>
                <w:tab w:val="left" w:pos="1800"/>
              </w:tabs>
              <w:jc w:val="center"/>
              <w:rPr>
                <w:b/>
                <w:sz w:val="22"/>
                <w:szCs w:val="22"/>
                <w:lang w:val="es-GT"/>
              </w:rPr>
            </w:pPr>
            <w:r w:rsidRPr="000405B2">
              <w:rPr>
                <w:b/>
                <w:sz w:val="22"/>
                <w:szCs w:val="22"/>
                <w:lang w:val="es-GT"/>
              </w:rPr>
              <w:t xml:space="preserve">Interpretes certificados en </w:t>
            </w:r>
            <w:r w:rsidR="00E65AB2" w:rsidRPr="000405B2">
              <w:rPr>
                <w:b/>
                <w:sz w:val="22"/>
                <w:szCs w:val="22"/>
                <w:lang w:val="es-GT"/>
              </w:rPr>
              <w:t>LESSA</w:t>
            </w:r>
            <w:r w:rsidR="00E65AB2" w:rsidRPr="000405B2">
              <w:rPr>
                <w:rStyle w:val="FootnoteReference"/>
                <w:b/>
                <w:sz w:val="22"/>
                <w:szCs w:val="22"/>
                <w:lang w:val="es-GT"/>
              </w:rPr>
              <w:footnoteReference w:id="3"/>
            </w:r>
          </w:p>
        </w:tc>
        <w:tc>
          <w:tcPr>
            <w:tcW w:w="1573" w:type="dxa"/>
          </w:tcPr>
          <w:p w:rsidR="00E65AB2" w:rsidRPr="000405B2" w:rsidRDefault="00E65AB2" w:rsidP="000405B2">
            <w:pPr>
              <w:pStyle w:val="Header"/>
              <w:tabs>
                <w:tab w:val="left" w:pos="720"/>
                <w:tab w:val="left" w:pos="1800"/>
              </w:tabs>
              <w:jc w:val="center"/>
              <w:rPr>
                <w:b/>
                <w:sz w:val="22"/>
                <w:szCs w:val="22"/>
                <w:lang w:val="es-GT"/>
              </w:rPr>
            </w:pPr>
            <w:r w:rsidRPr="000405B2">
              <w:rPr>
                <w:b/>
                <w:sz w:val="22"/>
                <w:szCs w:val="22"/>
                <w:lang w:val="es-GT"/>
              </w:rPr>
              <w:t>Capacitadores LESSA</w:t>
            </w:r>
          </w:p>
        </w:tc>
        <w:tc>
          <w:tcPr>
            <w:tcW w:w="2228" w:type="dxa"/>
          </w:tcPr>
          <w:p w:rsidR="00E65AB2" w:rsidRPr="000405B2" w:rsidRDefault="00E65AB2" w:rsidP="000405B2">
            <w:pPr>
              <w:pStyle w:val="Header"/>
              <w:tabs>
                <w:tab w:val="left" w:pos="720"/>
                <w:tab w:val="left" w:pos="1800"/>
              </w:tabs>
              <w:jc w:val="center"/>
              <w:rPr>
                <w:b/>
                <w:sz w:val="22"/>
                <w:szCs w:val="22"/>
                <w:lang w:val="es-GT"/>
              </w:rPr>
            </w:pPr>
            <w:r w:rsidRPr="000405B2">
              <w:rPr>
                <w:b/>
                <w:sz w:val="22"/>
                <w:szCs w:val="22"/>
                <w:lang w:val="es-GT"/>
              </w:rPr>
              <w:t>Personal capacitado en LESSA</w:t>
            </w:r>
          </w:p>
        </w:tc>
      </w:tr>
      <w:tr w:rsidR="00E65AB2" w:rsidRPr="000405B2" w:rsidTr="000405B2">
        <w:trPr>
          <w:trHeight w:val="204"/>
          <w:jc w:val="center"/>
        </w:trPr>
        <w:tc>
          <w:tcPr>
            <w:tcW w:w="2455" w:type="dxa"/>
          </w:tcPr>
          <w:p w:rsidR="00E65AB2" w:rsidRPr="000405B2" w:rsidRDefault="00E65AB2" w:rsidP="000405B2">
            <w:pPr>
              <w:pStyle w:val="Header"/>
              <w:tabs>
                <w:tab w:val="left" w:pos="720"/>
                <w:tab w:val="left" w:pos="1800"/>
              </w:tabs>
              <w:spacing w:line="276" w:lineRule="auto"/>
              <w:jc w:val="both"/>
              <w:rPr>
                <w:sz w:val="22"/>
                <w:szCs w:val="22"/>
                <w:lang w:val="es-GT"/>
              </w:rPr>
            </w:pPr>
            <w:r w:rsidRPr="000405B2">
              <w:rPr>
                <w:sz w:val="22"/>
                <w:szCs w:val="22"/>
                <w:lang w:val="es-GT"/>
              </w:rPr>
              <w:t>Primer Nivel de Atención</w:t>
            </w:r>
          </w:p>
        </w:tc>
        <w:tc>
          <w:tcPr>
            <w:tcW w:w="243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36</w:t>
            </w:r>
          </w:p>
        </w:tc>
        <w:tc>
          <w:tcPr>
            <w:tcW w:w="157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0</w:t>
            </w:r>
          </w:p>
        </w:tc>
        <w:tc>
          <w:tcPr>
            <w:tcW w:w="2228"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36</w:t>
            </w:r>
          </w:p>
        </w:tc>
      </w:tr>
      <w:tr w:rsidR="00E65AB2" w:rsidRPr="000405B2" w:rsidTr="000405B2">
        <w:trPr>
          <w:trHeight w:val="204"/>
          <w:jc w:val="center"/>
        </w:trPr>
        <w:tc>
          <w:tcPr>
            <w:tcW w:w="2455" w:type="dxa"/>
          </w:tcPr>
          <w:p w:rsidR="00E65AB2" w:rsidRPr="000405B2" w:rsidRDefault="00E65AB2" w:rsidP="000405B2">
            <w:pPr>
              <w:pStyle w:val="Header"/>
              <w:tabs>
                <w:tab w:val="left" w:pos="720"/>
                <w:tab w:val="left" w:pos="1800"/>
              </w:tabs>
              <w:spacing w:line="276" w:lineRule="auto"/>
              <w:jc w:val="both"/>
              <w:rPr>
                <w:sz w:val="22"/>
                <w:szCs w:val="22"/>
                <w:lang w:val="es-GT"/>
              </w:rPr>
            </w:pPr>
            <w:r w:rsidRPr="000405B2">
              <w:rPr>
                <w:sz w:val="22"/>
                <w:szCs w:val="22"/>
                <w:lang w:val="es-GT"/>
              </w:rPr>
              <w:t>Hospitales Nacionales</w:t>
            </w:r>
          </w:p>
        </w:tc>
        <w:tc>
          <w:tcPr>
            <w:tcW w:w="243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14</w:t>
            </w:r>
          </w:p>
        </w:tc>
        <w:tc>
          <w:tcPr>
            <w:tcW w:w="157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0</w:t>
            </w:r>
          </w:p>
        </w:tc>
        <w:tc>
          <w:tcPr>
            <w:tcW w:w="2228"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14</w:t>
            </w:r>
          </w:p>
        </w:tc>
      </w:tr>
      <w:tr w:rsidR="00E65AB2" w:rsidRPr="000405B2" w:rsidTr="000405B2">
        <w:trPr>
          <w:trHeight w:val="219"/>
          <w:jc w:val="center"/>
        </w:trPr>
        <w:tc>
          <w:tcPr>
            <w:tcW w:w="2455" w:type="dxa"/>
          </w:tcPr>
          <w:p w:rsidR="00E65AB2" w:rsidRPr="000405B2" w:rsidRDefault="00E65AB2" w:rsidP="000405B2">
            <w:pPr>
              <w:pStyle w:val="Header"/>
              <w:tabs>
                <w:tab w:val="left" w:pos="720"/>
                <w:tab w:val="left" w:pos="1800"/>
              </w:tabs>
              <w:spacing w:line="276" w:lineRule="auto"/>
              <w:jc w:val="both"/>
              <w:rPr>
                <w:sz w:val="22"/>
                <w:szCs w:val="22"/>
                <w:lang w:val="es-GT"/>
              </w:rPr>
            </w:pPr>
            <w:r w:rsidRPr="000405B2">
              <w:rPr>
                <w:sz w:val="22"/>
                <w:szCs w:val="22"/>
                <w:lang w:val="es-GT"/>
              </w:rPr>
              <w:t>Nivel Central</w:t>
            </w:r>
          </w:p>
        </w:tc>
        <w:tc>
          <w:tcPr>
            <w:tcW w:w="243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4</w:t>
            </w:r>
          </w:p>
        </w:tc>
        <w:tc>
          <w:tcPr>
            <w:tcW w:w="157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0</w:t>
            </w:r>
          </w:p>
        </w:tc>
        <w:tc>
          <w:tcPr>
            <w:tcW w:w="2228"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4</w:t>
            </w:r>
          </w:p>
        </w:tc>
      </w:tr>
      <w:tr w:rsidR="00E65AB2" w:rsidRPr="000405B2" w:rsidTr="000405B2">
        <w:trPr>
          <w:trHeight w:val="219"/>
          <w:jc w:val="center"/>
        </w:trPr>
        <w:tc>
          <w:tcPr>
            <w:tcW w:w="2455" w:type="dxa"/>
          </w:tcPr>
          <w:p w:rsidR="00E65AB2" w:rsidRPr="000405B2" w:rsidRDefault="00E65AB2" w:rsidP="000405B2">
            <w:pPr>
              <w:pStyle w:val="Header"/>
              <w:tabs>
                <w:tab w:val="left" w:pos="720"/>
                <w:tab w:val="left" w:pos="1800"/>
              </w:tabs>
              <w:spacing w:line="276" w:lineRule="auto"/>
              <w:jc w:val="both"/>
              <w:rPr>
                <w:sz w:val="22"/>
                <w:szCs w:val="22"/>
                <w:lang w:val="es-GT"/>
              </w:rPr>
            </w:pPr>
            <w:r w:rsidRPr="000405B2">
              <w:rPr>
                <w:sz w:val="22"/>
                <w:szCs w:val="22"/>
                <w:lang w:val="es-GT"/>
              </w:rPr>
              <w:t>FOSALUD</w:t>
            </w:r>
          </w:p>
        </w:tc>
        <w:tc>
          <w:tcPr>
            <w:tcW w:w="243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7</w:t>
            </w:r>
          </w:p>
        </w:tc>
        <w:tc>
          <w:tcPr>
            <w:tcW w:w="157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0</w:t>
            </w:r>
          </w:p>
        </w:tc>
        <w:tc>
          <w:tcPr>
            <w:tcW w:w="2228"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7</w:t>
            </w:r>
          </w:p>
        </w:tc>
      </w:tr>
      <w:tr w:rsidR="00E65AB2" w:rsidRPr="000405B2" w:rsidTr="000405B2">
        <w:trPr>
          <w:trHeight w:val="204"/>
          <w:jc w:val="center"/>
        </w:trPr>
        <w:tc>
          <w:tcPr>
            <w:tcW w:w="2455" w:type="dxa"/>
          </w:tcPr>
          <w:p w:rsidR="00E65AB2" w:rsidRPr="000405B2" w:rsidRDefault="00E65AB2" w:rsidP="000405B2">
            <w:pPr>
              <w:pStyle w:val="Header"/>
              <w:tabs>
                <w:tab w:val="left" w:pos="720"/>
                <w:tab w:val="left" w:pos="1800"/>
              </w:tabs>
              <w:spacing w:line="276" w:lineRule="auto"/>
              <w:jc w:val="both"/>
              <w:rPr>
                <w:sz w:val="22"/>
                <w:szCs w:val="22"/>
                <w:lang w:val="es-GT"/>
              </w:rPr>
            </w:pPr>
            <w:r w:rsidRPr="000405B2">
              <w:rPr>
                <w:sz w:val="22"/>
                <w:szCs w:val="22"/>
                <w:lang w:val="es-GT"/>
              </w:rPr>
              <w:t>Total</w:t>
            </w:r>
          </w:p>
        </w:tc>
        <w:tc>
          <w:tcPr>
            <w:tcW w:w="243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61</w:t>
            </w:r>
          </w:p>
        </w:tc>
        <w:tc>
          <w:tcPr>
            <w:tcW w:w="1573"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0</w:t>
            </w:r>
          </w:p>
        </w:tc>
        <w:tc>
          <w:tcPr>
            <w:tcW w:w="2228" w:type="dxa"/>
          </w:tcPr>
          <w:p w:rsidR="00E65AB2" w:rsidRPr="000405B2" w:rsidRDefault="00E65AB2" w:rsidP="000405B2">
            <w:pPr>
              <w:pStyle w:val="Header"/>
              <w:tabs>
                <w:tab w:val="left" w:pos="720"/>
                <w:tab w:val="left" w:pos="1800"/>
              </w:tabs>
              <w:spacing w:line="276" w:lineRule="auto"/>
              <w:jc w:val="center"/>
              <w:rPr>
                <w:sz w:val="22"/>
                <w:szCs w:val="22"/>
                <w:lang w:val="es-GT"/>
              </w:rPr>
            </w:pPr>
            <w:r w:rsidRPr="000405B2">
              <w:rPr>
                <w:sz w:val="22"/>
                <w:szCs w:val="22"/>
                <w:lang w:val="es-GT"/>
              </w:rPr>
              <w:t>61</w:t>
            </w:r>
          </w:p>
        </w:tc>
      </w:tr>
    </w:tbl>
    <w:p w:rsidR="00AE67A4" w:rsidRPr="000405B2" w:rsidRDefault="00AE67A4" w:rsidP="000405B2">
      <w:pPr>
        <w:pStyle w:val="MSGENFONTSTYLENAMETEMPLATEROLENUMBERMSGENFONTSTYLENAMEBYROLETEXT20"/>
        <w:shd w:val="clear" w:color="auto" w:fill="auto"/>
        <w:tabs>
          <w:tab w:val="left" w:pos="284"/>
        </w:tabs>
        <w:spacing w:before="0" w:after="0" w:line="276" w:lineRule="auto"/>
        <w:ind w:left="142" w:firstLine="0"/>
        <w:rPr>
          <w:rFonts w:ascii="Times New Roman" w:hAnsi="Times New Roman" w:cs="Times New Roman"/>
          <w:color w:val="5B9BD5" w:themeColor="accent1"/>
          <w:lang w:val="es-SV"/>
        </w:rPr>
      </w:pPr>
    </w:p>
    <w:p w:rsidR="00E65AB2" w:rsidRDefault="00E65AB2" w:rsidP="00D46212">
      <w:pPr>
        <w:widowControl/>
        <w:spacing w:line="276" w:lineRule="auto"/>
        <w:jc w:val="both"/>
        <w:rPr>
          <w:szCs w:val="32"/>
          <w:lang w:val="es-MX"/>
        </w:rPr>
      </w:pPr>
      <w:r w:rsidRPr="00E65AB2">
        <w:rPr>
          <w:rFonts w:eastAsia="Arial"/>
          <w:color w:val="auto"/>
          <w:lang w:val="es-SV"/>
        </w:rPr>
        <w:t xml:space="preserve">El </w:t>
      </w:r>
      <w:r w:rsidRPr="00E65AB2">
        <w:rPr>
          <w:color w:val="auto"/>
          <w:szCs w:val="32"/>
          <w:lang w:val="es-MX"/>
        </w:rPr>
        <w:t>MINED, cuenta con 23 intérpretes de LESSA a nivel nacional y 7 intérpretes de personas sordo-ciegas. En ambos casos se trata de personal directivo, docente y agentes educativos vinculados con la atención educativa de población sorda y sordo-ciega. En los niveles de</w:t>
      </w:r>
      <w:r>
        <w:rPr>
          <w:szCs w:val="32"/>
          <w:lang w:val="es-MX"/>
        </w:rPr>
        <w:t xml:space="preserve"> educación superior (Universidad de El Salvador) es la persona sorda quien elige su intérprete para </w:t>
      </w:r>
      <w:r w:rsidR="000405B2">
        <w:rPr>
          <w:szCs w:val="32"/>
          <w:lang w:val="es-MX"/>
        </w:rPr>
        <w:t>su contratación.</w:t>
      </w:r>
    </w:p>
    <w:p w:rsidR="00FF5EDB" w:rsidRDefault="00FF5EDB" w:rsidP="00E65AB2">
      <w:pPr>
        <w:widowControl/>
        <w:jc w:val="both"/>
        <w:rPr>
          <w:szCs w:val="32"/>
          <w:lang w:val="es-MX"/>
        </w:rPr>
      </w:pPr>
    </w:p>
    <w:p w:rsidR="00275FCB" w:rsidRPr="005301DA" w:rsidRDefault="00275FCB" w:rsidP="005301DA">
      <w:pPr>
        <w:autoSpaceDE w:val="0"/>
        <w:autoSpaceDN w:val="0"/>
        <w:adjustRightInd w:val="0"/>
        <w:spacing w:line="276" w:lineRule="auto"/>
        <w:jc w:val="both"/>
        <w:rPr>
          <w:lang w:val="es-MX"/>
        </w:rPr>
      </w:pPr>
      <w:r w:rsidRPr="005301DA">
        <w:rPr>
          <w:lang w:val="es-MX"/>
        </w:rPr>
        <w:lastRenderedPageBreak/>
        <w:t xml:space="preserve">Cabe mencionar que </w:t>
      </w:r>
      <w:r w:rsidR="005301DA" w:rsidRPr="005301DA">
        <w:rPr>
          <w:lang w:val="es-MX"/>
        </w:rPr>
        <w:t>E</w:t>
      </w:r>
      <w:r w:rsidRPr="005301DA">
        <w:rPr>
          <w:lang w:val="es-MX"/>
        </w:rPr>
        <w:t>l Salvador mediante Decreto Legislativo</w:t>
      </w:r>
      <w:r w:rsidR="005301DA" w:rsidRPr="005301DA">
        <w:rPr>
          <w:lang w:val="es-SV"/>
        </w:rPr>
        <w:t xml:space="preserve"> No. 716, DECRETO LA REFORMA A LA LEY ESPECIAL DE PROTECCION AL PATRIMONIO CULTURAL DE EL SALVADOR, en fecha </w:t>
      </w:r>
      <w:r w:rsidR="005301DA">
        <w:rPr>
          <w:lang w:val="es-SV"/>
        </w:rPr>
        <w:t xml:space="preserve">26 de Junio de 2014, oficializo la Lengua de Señas Salvadoreña, citase el </w:t>
      </w:r>
      <w:r w:rsidR="005301DA" w:rsidRPr="005301DA">
        <w:rPr>
          <w:lang w:val="es-SV"/>
        </w:rPr>
        <w:t xml:space="preserve">Art. 1.- Incorpórese un sexto inciso, al artículo 44 de la Ley Especial de Protección al Patrimonio Cultural de El Salvador,  que establezca lo siguiente: “Se reconoce la Lengua de Señas Salvadoreña -LESSA, como la lengua natural y oficial utilizada por las personas sordas salvadoreñas, en consecuencia, es obligación del Estado velar por su enseñanza y conservación”. </w:t>
      </w:r>
      <w:r w:rsidRPr="005301DA">
        <w:rPr>
          <w:lang w:val="es-MX"/>
        </w:rPr>
        <w:t>Siendo un paso inicial para la formación técnica y profesional de interpretes en LESSA.</w:t>
      </w:r>
    </w:p>
    <w:p w:rsidR="00E65AB2" w:rsidRDefault="00E65AB2" w:rsidP="00E65AB2">
      <w:pPr>
        <w:pStyle w:val="MSGENFONTSTYLENAMETEMPLATEROLENUMBERMSGENFONTSTYLENAMEBYROLETEXT20"/>
        <w:shd w:val="clear" w:color="auto" w:fill="auto"/>
        <w:tabs>
          <w:tab w:val="left" w:pos="284"/>
        </w:tabs>
        <w:spacing w:before="0" w:after="0" w:line="259" w:lineRule="exact"/>
        <w:ind w:firstLine="0"/>
        <w:rPr>
          <w:szCs w:val="32"/>
          <w:lang w:val="es-MX"/>
        </w:rPr>
      </w:pPr>
    </w:p>
    <w:p w:rsidR="00275FCB" w:rsidRDefault="00275FCB" w:rsidP="00E65AB2">
      <w:pPr>
        <w:pStyle w:val="MSGENFONTSTYLENAMETEMPLATEROLENUMBERMSGENFONTSTYLENAMEBYROLETEXT20"/>
        <w:shd w:val="clear" w:color="auto" w:fill="auto"/>
        <w:tabs>
          <w:tab w:val="left" w:pos="284"/>
        </w:tabs>
        <w:spacing w:before="0" w:after="0" w:line="259" w:lineRule="exact"/>
        <w:ind w:firstLine="0"/>
        <w:rPr>
          <w:szCs w:val="32"/>
          <w:lang w:val="es-MX"/>
        </w:rPr>
      </w:pPr>
    </w:p>
    <w:p w:rsidR="009048DD" w:rsidRPr="00AE67A4" w:rsidRDefault="009048DD" w:rsidP="00760AF1">
      <w:pPr>
        <w:pStyle w:val="MSGENFONTSTYLENAMETEMPLATEROLENUMBERMSGENFONTSTYLENAMEBYROLETEXT20"/>
        <w:numPr>
          <w:ilvl w:val="0"/>
          <w:numId w:val="39"/>
        </w:numPr>
        <w:shd w:val="clear" w:color="auto" w:fill="auto"/>
        <w:tabs>
          <w:tab w:val="left" w:pos="284"/>
        </w:tabs>
        <w:spacing w:before="0" w:after="0" w:line="259" w:lineRule="exact"/>
        <w:rPr>
          <w:rFonts w:ascii="Times New Roman" w:hAnsi="Times New Roman" w:cs="Times New Roman"/>
          <w:b/>
          <w:sz w:val="24"/>
          <w:szCs w:val="24"/>
          <w:lang w:val="es-SV"/>
        </w:rPr>
      </w:pPr>
      <w:r w:rsidRPr="00AE67A4">
        <w:rPr>
          <w:rFonts w:ascii="Times New Roman" w:hAnsi="Times New Roman" w:cs="Times New Roman"/>
          <w:b/>
          <w:sz w:val="24"/>
          <w:szCs w:val="24"/>
          <w:lang w:val="es-SV"/>
        </w:rPr>
        <w:t>Sírvase proporcionar información sobre la existencia de acuerdos entre instituciones del estado con proveedores de servicios privados (por ejemplo, organizaciones no gubernamentales o proveedores de servicios con fines de lucro) con el fin de proveer servicios de apoyo a las personas con discapacidad.</w:t>
      </w:r>
    </w:p>
    <w:p w:rsidR="00770D20" w:rsidRPr="00CD457F" w:rsidRDefault="00770D20" w:rsidP="00770D20">
      <w:pPr>
        <w:pStyle w:val="MSGENFONTSTYLENAMETEMPLATEROLENUMBERMSGENFONTSTYLENAMEBYROLETEXT20"/>
        <w:shd w:val="clear" w:color="auto" w:fill="auto"/>
        <w:tabs>
          <w:tab w:val="left" w:pos="1075"/>
        </w:tabs>
        <w:spacing w:before="0" w:after="0" w:line="259" w:lineRule="exact"/>
        <w:ind w:firstLine="0"/>
        <w:rPr>
          <w:rFonts w:ascii="Times New Roman" w:hAnsi="Times New Roman" w:cs="Times New Roman"/>
          <w:color w:val="002060"/>
          <w:sz w:val="24"/>
          <w:szCs w:val="24"/>
          <w:lang w:val="es-ES"/>
        </w:rPr>
      </w:pPr>
    </w:p>
    <w:p w:rsidR="009048DD" w:rsidRPr="00275FCB" w:rsidRDefault="00013FD0"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SV"/>
        </w:rPr>
      </w:pPr>
      <w:r>
        <w:rPr>
          <w:rFonts w:ascii="Times New Roman" w:hAnsi="Times New Roman" w:cs="Times New Roman"/>
          <w:color w:val="auto"/>
          <w:sz w:val="24"/>
          <w:szCs w:val="24"/>
          <w:lang w:val="es-SV"/>
        </w:rPr>
        <w:t xml:space="preserve">En este rubro las diferentes instituciones realizan sus procesos internos anuales de acuerdo a la normativa interna de contratación de servicios. Para el caso, </w:t>
      </w:r>
      <w:r w:rsidR="00BF2AD4" w:rsidRPr="00275FCB">
        <w:rPr>
          <w:rFonts w:ascii="Times New Roman" w:hAnsi="Times New Roman" w:cs="Times New Roman"/>
          <w:color w:val="auto"/>
          <w:sz w:val="24"/>
          <w:szCs w:val="24"/>
          <w:lang w:val="es-SV"/>
        </w:rPr>
        <w:t>FOPROLYD,  realiza</w:t>
      </w:r>
      <w:r w:rsidR="00D54F20" w:rsidRPr="00275FCB">
        <w:rPr>
          <w:rFonts w:ascii="Times New Roman" w:hAnsi="Times New Roman" w:cs="Times New Roman"/>
          <w:color w:val="auto"/>
          <w:sz w:val="24"/>
          <w:szCs w:val="24"/>
          <w:lang w:val="es-SV"/>
        </w:rPr>
        <w:t xml:space="preserve"> </w:t>
      </w:r>
      <w:r>
        <w:rPr>
          <w:rFonts w:ascii="Times New Roman" w:hAnsi="Times New Roman" w:cs="Times New Roman"/>
          <w:color w:val="auto"/>
          <w:sz w:val="24"/>
          <w:szCs w:val="24"/>
          <w:lang w:val="es-SV"/>
        </w:rPr>
        <w:t xml:space="preserve">cada año </w:t>
      </w:r>
      <w:r w:rsidR="007B6FD1" w:rsidRPr="00275FCB">
        <w:rPr>
          <w:rFonts w:ascii="Times New Roman" w:hAnsi="Times New Roman" w:cs="Times New Roman"/>
          <w:color w:val="auto"/>
          <w:sz w:val="24"/>
          <w:szCs w:val="24"/>
          <w:lang w:val="es-SV"/>
        </w:rPr>
        <w:t>más de 150 procesos de contratación con proveedores privados para el otorgamiento de servicios en sa</w:t>
      </w:r>
      <w:r>
        <w:rPr>
          <w:rFonts w:ascii="Times New Roman" w:hAnsi="Times New Roman" w:cs="Times New Roman"/>
          <w:color w:val="auto"/>
          <w:sz w:val="24"/>
          <w:szCs w:val="24"/>
          <w:lang w:val="es-SV"/>
        </w:rPr>
        <w:t>lud, ayudas técnicas</w:t>
      </w:r>
      <w:r w:rsidR="007B6FD1" w:rsidRPr="00275FCB">
        <w:rPr>
          <w:rFonts w:ascii="Times New Roman" w:hAnsi="Times New Roman" w:cs="Times New Roman"/>
          <w:color w:val="auto"/>
          <w:sz w:val="24"/>
          <w:szCs w:val="24"/>
          <w:lang w:val="es-SV"/>
        </w:rPr>
        <w:t>, insumos médicos, medicamentos y adquisición de recursos logísticos y administrativos para las atenciones, cuyo monto es superior a $1,</w:t>
      </w:r>
      <w:r w:rsidR="00C31E56">
        <w:rPr>
          <w:rFonts w:ascii="Times New Roman" w:hAnsi="Times New Roman" w:cs="Times New Roman"/>
          <w:color w:val="auto"/>
          <w:sz w:val="24"/>
          <w:szCs w:val="24"/>
          <w:lang w:val="es-SV"/>
        </w:rPr>
        <w:t>0</w:t>
      </w:r>
      <w:r w:rsidR="007B6FD1" w:rsidRPr="00275FCB">
        <w:rPr>
          <w:rFonts w:ascii="Times New Roman" w:hAnsi="Times New Roman" w:cs="Times New Roman"/>
          <w:color w:val="auto"/>
          <w:sz w:val="24"/>
          <w:szCs w:val="24"/>
          <w:lang w:val="es-SV"/>
        </w:rPr>
        <w:t>00</w:t>
      </w:r>
      <w:r w:rsidR="0087571B" w:rsidRPr="00275FCB">
        <w:rPr>
          <w:rFonts w:ascii="Times New Roman" w:hAnsi="Times New Roman" w:cs="Times New Roman"/>
          <w:color w:val="auto"/>
          <w:sz w:val="24"/>
          <w:szCs w:val="24"/>
          <w:lang w:val="es-SV"/>
        </w:rPr>
        <w:t>.</w:t>
      </w:r>
      <w:r w:rsidR="007B6FD1" w:rsidRPr="00275FCB">
        <w:rPr>
          <w:rFonts w:ascii="Times New Roman" w:hAnsi="Times New Roman" w:cs="Times New Roman"/>
          <w:color w:val="auto"/>
          <w:sz w:val="24"/>
          <w:szCs w:val="24"/>
          <w:lang w:val="es-SV"/>
        </w:rPr>
        <w:t xml:space="preserve">000.oo </w:t>
      </w:r>
      <w:r w:rsidR="000405B2">
        <w:rPr>
          <w:rFonts w:ascii="Times New Roman" w:hAnsi="Times New Roman" w:cs="Times New Roman"/>
          <w:color w:val="auto"/>
          <w:sz w:val="24"/>
          <w:szCs w:val="24"/>
          <w:lang w:val="es-SV"/>
        </w:rPr>
        <w:t>Dólar</w:t>
      </w:r>
      <w:r w:rsidR="000405B2" w:rsidRPr="00275FCB">
        <w:rPr>
          <w:rFonts w:ascii="Times New Roman" w:hAnsi="Times New Roman" w:cs="Times New Roman"/>
          <w:color w:val="auto"/>
          <w:sz w:val="24"/>
          <w:szCs w:val="24"/>
          <w:lang w:val="es-SV"/>
        </w:rPr>
        <w:t>es</w:t>
      </w:r>
      <w:r w:rsidR="007B6FD1" w:rsidRPr="00275FCB">
        <w:rPr>
          <w:rFonts w:ascii="Times New Roman" w:hAnsi="Times New Roman" w:cs="Times New Roman"/>
          <w:color w:val="auto"/>
          <w:sz w:val="24"/>
          <w:szCs w:val="24"/>
          <w:lang w:val="es-SV"/>
        </w:rPr>
        <w:t xml:space="preserve"> US.</w:t>
      </w:r>
    </w:p>
    <w:p w:rsidR="00FF5EDB" w:rsidRPr="00FF5EDB" w:rsidRDefault="00FF5EDB"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SV"/>
        </w:rPr>
      </w:pPr>
    </w:p>
    <w:p w:rsidR="00FF5EDB" w:rsidRPr="00FF5EDB" w:rsidRDefault="00FF5EDB"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SV"/>
        </w:rPr>
      </w:pPr>
      <w:r w:rsidRPr="00FF5EDB">
        <w:rPr>
          <w:rFonts w:ascii="Times New Roman" w:hAnsi="Times New Roman" w:cs="Times New Roman"/>
          <w:sz w:val="24"/>
          <w:szCs w:val="24"/>
          <w:lang w:val="es-SV"/>
        </w:rPr>
        <w:t>El Ministerio de Educación implementa proyectos educativos mediante la modalidad de convenio con organizaciones de y para personas con discapacidad de la sociedad civil. Son proyectos anuales que contemplan diversos rubros tales como</w:t>
      </w:r>
      <w:r w:rsidR="00013FD0">
        <w:rPr>
          <w:rFonts w:ascii="Times New Roman" w:hAnsi="Times New Roman" w:cs="Times New Roman"/>
          <w:sz w:val="24"/>
          <w:szCs w:val="24"/>
          <w:lang w:val="es-SV"/>
        </w:rPr>
        <w:t>,</w:t>
      </w:r>
      <w:r w:rsidRPr="00FF5EDB">
        <w:rPr>
          <w:rFonts w:ascii="Times New Roman" w:hAnsi="Times New Roman" w:cs="Times New Roman"/>
          <w:sz w:val="24"/>
          <w:szCs w:val="24"/>
          <w:lang w:val="es-SV"/>
        </w:rPr>
        <w:t xml:space="preserve"> capacitación a docentes y a familias, acciones de asistencia técnica a servicios educativos donde se atienden estudiantes con discapacidad, pago de intérpretes, dotación de materiales educativos y apoyos técnico</w:t>
      </w:r>
      <w:r w:rsidR="00013FD0">
        <w:rPr>
          <w:rFonts w:ascii="Times New Roman" w:hAnsi="Times New Roman" w:cs="Times New Roman"/>
          <w:sz w:val="24"/>
          <w:szCs w:val="24"/>
          <w:lang w:val="es-SV"/>
        </w:rPr>
        <w:t>s, asignación de intérpretes de L</w:t>
      </w:r>
      <w:r w:rsidRPr="00FF5EDB">
        <w:rPr>
          <w:rFonts w:ascii="Times New Roman" w:hAnsi="Times New Roman" w:cs="Times New Roman"/>
          <w:sz w:val="24"/>
          <w:szCs w:val="24"/>
          <w:lang w:val="es-SV"/>
        </w:rPr>
        <w:t xml:space="preserve">engua de </w:t>
      </w:r>
      <w:r w:rsidR="00013FD0">
        <w:rPr>
          <w:rFonts w:ascii="Times New Roman" w:hAnsi="Times New Roman" w:cs="Times New Roman"/>
          <w:sz w:val="24"/>
          <w:szCs w:val="24"/>
          <w:lang w:val="es-SV"/>
        </w:rPr>
        <w:t>S</w:t>
      </w:r>
      <w:r w:rsidRPr="00FF5EDB">
        <w:rPr>
          <w:rFonts w:ascii="Times New Roman" w:hAnsi="Times New Roman" w:cs="Times New Roman"/>
          <w:sz w:val="24"/>
          <w:szCs w:val="24"/>
          <w:lang w:val="es-SV"/>
        </w:rPr>
        <w:t>eñas para estudiantes sordos.</w:t>
      </w:r>
    </w:p>
    <w:p w:rsidR="00FF5EDB" w:rsidRPr="00FF5EDB" w:rsidRDefault="00FF5EDB"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SV"/>
        </w:rPr>
      </w:pPr>
    </w:p>
    <w:p w:rsidR="00FF5EDB" w:rsidRPr="00FF5EDB" w:rsidRDefault="00FF5EDB" w:rsidP="00D46212">
      <w:pPr>
        <w:spacing w:line="276" w:lineRule="auto"/>
        <w:jc w:val="both"/>
        <w:rPr>
          <w:lang w:val="es-SV"/>
        </w:rPr>
      </w:pPr>
      <w:r w:rsidRPr="00FF5EDB">
        <w:rPr>
          <w:lang w:val="es-SV"/>
        </w:rPr>
        <w:t>El Centro de Atención de Occidente del ISRI, cuenta con 8 persona</w:t>
      </w:r>
      <w:r w:rsidR="00013FD0">
        <w:rPr>
          <w:lang w:val="es-SV"/>
        </w:rPr>
        <w:t>s</w:t>
      </w:r>
      <w:r w:rsidRPr="00FF5EDB">
        <w:rPr>
          <w:lang w:val="es-SV"/>
        </w:rPr>
        <w:t xml:space="preserve"> naturales y 9 instituciones que brindan el servicio.</w:t>
      </w:r>
    </w:p>
    <w:p w:rsidR="0097778F" w:rsidRDefault="00013FD0" w:rsidP="00013FD0">
      <w:pPr>
        <w:pStyle w:val="Header"/>
        <w:tabs>
          <w:tab w:val="left" w:pos="720"/>
          <w:tab w:val="left" w:pos="1800"/>
        </w:tabs>
        <w:spacing w:line="276" w:lineRule="auto"/>
        <w:jc w:val="both"/>
        <w:rPr>
          <w:sz w:val="24"/>
          <w:szCs w:val="24"/>
          <w:lang w:val="es-GT"/>
        </w:rPr>
      </w:pPr>
      <w:r>
        <w:rPr>
          <w:sz w:val="24"/>
          <w:szCs w:val="24"/>
          <w:lang w:val="es-GT"/>
        </w:rPr>
        <w:t xml:space="preserve">Por su parte el </w:t>
      </w:r>
      <w:r w:rsidR="0097778F" w:rsidRPr="00275FCB">
        <w:rPr>
          <w:sz w:val="24"/>
          <w:szCs w:val="24"/>
          <w:lang w:val="es-GT"/>
        </w:rPr>
        <w:t xml:space="preserve">CERPROFA trabaja en coordinación con el </w:t>
      </w:r>
      <w:r w:rsidR="00275FCB">
        <w:rPr>
          <w:sz w:val="24"/>
          <w:szCs w:val="24"/>
          <w:lang w:val="es-GT"/>
        </w:rPr>
        <w:t xml:space="preserve">Hospital Militar, el FOPROLYD y </w:t>
      </w:r>
      <w:r w:rsidR="0097778F" w:rsidRPr="00275FCB">
        <w:rPr>
          <w:sz w:val="24"/>
          <w:szCs w:val="24"/>
          <w:lang w:val="es-GT"/>
        </w:rPr>
        <w:t>proveedores privados</w:t>
      </w:r>
      <w:r w:rsidR="00275FCB">
        <w:rPr>
          <w:sz w:val="24"/>
          <w:szCs w:val="24"/>
          <w:lang w:val="es-GT"/>
        </w:rPr>
        <w:t>, INNOMED, Importacion</w:t>
      </w:r>
      <w:r>
        <w:rPr>
          <w:sz w:val="24"/>
          <w:szCs w:val="24"/>
          <w:lang w:val="es-GT"/>
        </w:rPr>
        <w:t>es Mé</w:t>
      </w:r>
      <w:r w:rsidR="00275FCB">
        <w:rPr>
          <w:sz w:val="24"/>
          <w:szCs w:val="24"/>
          <w:lang w:val="es-GT"/>
        </w:rPr>
        <w:t xml:space="preserve">dicas, </w:t>
      </w:r>
      <w:proofErr w:type="spellStart"/>
      <w:r w:rsidR="0097778F" w:rsidRPr="00275FCB">
        <w:rPr>
          <w:sz w:val="24"/>
          <w:szCs w:val="24"/>
          <w:lang w:val="es-GT"/>
        </w:rPr>
        <w:t>Electrolab</w:t>
      </w:r>
      <w:proofErr w:type="spellEnd"/>
      <w:r w:rsidR="0097778F" w:rsidRPr="00275FCB">
        <w:rPr>
          <w:sz w:val="24"/>
          <w:szCs w:val="24"/>
          <w:lang w:val="es-GT"/>
        </w:rPr>
        <w:t xml:space="preserve"> </w:t>
      </w:r>
      <w:proofErr w:type="spellStart"/>
      <w:r w:rsidR="0097778F" w:rsidRPr="00275FCB">
        <w:rPr>
          <w:sz w:val="24"/>
          <w:szCs w:val="24"/>
          <w:lang w:val="es-GT"/>
        </w:rPr>
        <w:t>Medic</w:t>
      </w:r>
      <w:proofErr w:type="spellEnd"/>
      <w:r w:rsidR="0097778F" w:rsidRPr="00275FCB">
        <w:rPr>
          <w:sz w:val="24"/>
          <w:szCs w:val="24"/>
          <w:lang w:val="es-GT"/>
        </w:rPr>
        <w:t xml:space="preserve">, </w:t>
      </w:r>
      <w:proofErr w:type="spellStart"/>
      <w:r w:rsidR="0097778F" w:rsidRPr="00275FCB">
        <w:rPr>
          <w:sz w:val="24"/>
          <w:szCs w:val="24"/>
          <w:lang w:val="es-GT"/>
        </w:rPr>
        <w:t>Oido</w:t>
      </w:r>
      <w:proofErr w:type="spellEnd"/>
      <w:r w:rsidR="0097778F" w:rsidRPr="00275FCB">
        <w:rPr>
          <w:sz w:val="24"/>
          <w:szCs w:val="24"/>
          <w:lang w:val="es-GT"/>
        </w:rPr>
        <w:t xml:space="preserve"> Center, Centro de ojos BETSAIDA, Calzado </w:t>
      </w:r>
      <w:r w:rsidR="00275FCB" w:rsidRPr="00275FCB">
        <w:rPr>
          <w:sz w:val="24"/>
          <w:szCs w:val="24"/>
          <w:lang w:val="es-GT"/>
        </w:rPr>
        <w:t>Ortopédico</w:t>
      </w:r>
      <w:r w:rsidR="0097778F" w:rsidRPr="00275FCB">
        <w:rPr>
          <w:sz w:val="24"/>
          <w:szCs w:val="24"/>
          <w:lang w:val="es-GT"/>
        </w:rPr>
        <w:t xml:space="preserve"> </w:t>
      </w:r>
      <w:proofErr w:type="spellStart"/>
      <w:r w:rsidR="0097778F" w:rsidRPr="00275FCB">
        <w:rPr>
          <w:sz w:val="24"/>
          <w:szCs w:val="24"/>
          <w:lang w:val="es-GT"/>
        </w:rPr>
        <w:t>Elias</w:t>
      </w:r>
      <w:proofErr w:type="spellEnd"/>
      <w:r w:rsidR="0097778F" w:rsidRPr="00275FCB">
        <w:rPr>
          <w:sz w:val="24"/>
          <w:szCs w:val="24"/>
          <w:lang w:val="es-GT"/>
        </w:rPr>
        <w:t>, entre otros.</w:t>
      </w:r>
    </w:p>
    <w:p w:rsidR="00013FD0" w:rsidRDefault="00013FD0" w:rsidP="00013FD0">
      <w:pPr>
        <w:pStyle w:val="Header"/>
        <w:tabs>
          <w:tab w:val="left" w:pos="720"/>
          <w:tab w:val="left" w:pos="1800"/>
        </w:tabs>
        <w:spacing w:line="276" w:lineRule="auto"/>
        <w:jc w:val="both"/>
        <w:rPr>
          <w:sz w:val="24"/>
          <w:szCs w:val="24"/>
          <w:lang w:val="es-GT"/>
        </w:rPr>
      </w:pPr>
    </w:p>
    <w:p w:rsidR="00013FD0" w:rsidRPr="00275FCB" w:rsidRDefault="00013FD0" w:rsidP="00013FD0">
      <w:pPr>
        <w:pStyle w:val="Header"/>
        <w:tabs>
          <w:tab w:val="left" w:pos="720"/>
          <w:tab w:val="left" w:pos="1800"/>
        </w:tabs>
        <w:spacing w:line="276" w:lineRule="auto"/>
        <w:jc w:val="both"/>
        <w:rPr>
          <w:sz w:val="24"/>
          <w:szCs w:val="24"/>
          <w:lang w:val="es-GT"/>
        </w:rPr>
      </w:pPr>
    </w:p>
    <w:p w:rsidR="007B6FD1" w:rsidRDefault="007B6FD1" w:rsidP="00013FD0">
      <w:pPr>
        <w:pStyle w:val="MSGENFONTSTYLENAMETEMPLATEROLENUMBERMSGENFONTSTYLENAMEBYROLETEXT20"/>
        <w:numPr>
          <w:ilvl w:val="0"/>
          <w:numId w:val="39"/>
        </w:numPr>
        <w:shd w:val="clear" w:color="auto" w:fill="auto"/>
        <w:tabs>
          <w:tab w:val="left" w:pos="284"/>
        </w:tabs>
        <w:spacing w:before="0" w:after="0" w:line="276" w:lineRule="auto"/>
        <w:rPr>
          <w:rFonts w:ascii="Times New Roman" w:hAnsi="Times New Roman" w:cs="Times New Roman"/>
          <w:b/>
          <w:sz w:val="24"/>
          <w:szCs w:val="24"/>
          <w:lang w:val="es-SV"/>
        </w:rPr>
      </w:pPr>
      <w:r w:rsidRPr="00AE67A4">
        <w:rPr>
          <w:rFonts w:ascii="Times New Roman" w:hAnsi="Times New Roman" w:cs="Times New Roman"/>
          <w:b/>
          <w:sz w:val="24"/>
          <w:szCs w:val="24"/>
          <w:lang w:val="es-SV"/>
        </w:rPr>
        <w:t>Sírvase explicar en qué medida y como las personas con discapacidad y sus organizaciones representativas participan en el diseño la planificación, la implementación y la evaluación de los servicios de apoyo.</w:t>
      </w:r>
    </w:p>
    <w:p w:rsidR="00FF5EDB" w:rsidRPr="00AE67A4" w:rsidRDefault="00FF5EDB" w:rsidP="00013FD0">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b/>
          <w:sz w:val="24"/>
          <w:szCs w:val="24"/>
          <w:lang w:val="es-SV"/>
        </w:rPr>
      </w:pPr>
    </w:p>
    <w:p w:rsidR="0057453C" w:rsidRDefault="00013FD0" w:rsidP="00732EFD">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ES"/>
        </w:rPr>
      </w:pPr>
      <w:r>
        <w:rPr>
          <w:rFonts w:ascii="Times New Roman" w:hAnsi="Times New Roman" w:cs="Times New Roman"/>
          <w:color w:val="auto"/>
          <w:sz w:val="24"/>
          <w:szCs w:val="24"/>
          <w:lang w:val="es-ES"/>
        </w:rPr>
        <w:t xml:space="preserve">Se reconoce que la participación de las personas con discapacidad en el diseño de la planificación, implementación y evaluación de los servicios de apoyo que brindan las diferentes instituciones gubernamentales, es necesaria dada la competencia y experticia </w:t>
      </w:r>
      <w:r w:rsidR="005301DA">
        <w:rPr>
          <w:rFonts w:ascii="Times New Roman" w:hAnsi="Times New Roman" w:cs="Times New Roman"/>
          <w:color w:val="auto"/>
          <w:sz w:val="24"/>
          <w:szCs w:val="24"/>
          <w:lang w:val="es-ES"/>
        </w:rPr>
        <w:t>de é</w:t>
      </w:r>
      <w:r>
        <w:rPr>
          <w:rFonts w:ascii="Times New Roman" w:hAnsi="Times New Roman" w:cs="Times New Roman"/>
          <w:color w:val="auto"/>
          <w:sz w:val="24"/>
          <w:szCs w:val="24"/>
          <w:lang w:val="es-ES"/>
        </w:rPr>
        <w:t>stos en la materia</w:t>
      </w:r>
      <w:r w:rsidR="00DA24EA">
        <w:rPr>
          <w:rFonts w:ascii="Times New Roman" w:hAnsi="Times New Roman" w:cs="Times New Roman"/>
          <w:color w:val="auto"/>
          <w:sz w:val="24"/>
          <w:szCs w:val="24"/>
          <w:lang w:val="es-ES"/>
        </w:rPr>
        <w:t xml:space="preserve">; por ello, </w:t>
      </w:r>
      <w:r w:rsidR="005301DA">
        <w:rPr>
          <w:rFonts w:ascii="Times New Roman" w:hAnsi="Times New Roman" w:cs="Times New Roman"/>
          <w:color w:val="auto"/>
          <w:sz w:val="24"/>
          <w:szCs w:val="24"/>
          <w:lang w:val="es-ES"/>
        </w:rPr>
        <w:t xml:space="preserve">algunas instituciones han generado </w:t>
      </w:r>
      <w:r w:rsidR="0057453C">
        <w:rPr>
          <w:rFonts w:ascii="Times New Roman" w:hAnsi="Times New Roman" w:cs="Times New Roman"/>
          <w:color w:val="auto"/>
          <w:sz w:val="24"/>
          <w:szCs w:val="24"/>
          <w:lang w:val="es-ES"/>
        </w:rPr>
        <w:t xml:space="preserve">espacios para </w:t>
      </w:r>
      <w:r w:rsidR="005301DA">
        <w:rPr>
          <w:rFonts w:ascii="Times New Roman" w:hAnsi="Times New Roman" w:cs="Times New Roman"/>
          <w:color w:val="auto"/>
          <w:sz w:val="24"/>
          <w:szCs w:val="24"/>
          <w:lang w:val="es-ES"/>
        </w:rPr>
        <w:t xml:space="preserve">su participación. </w:t>
      </w:r>
    </w:p>
    <w:p w:rsidR="0057453C" w:rsidRDefault="0057453C" w:rsidP="00732EFD">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ES"/>
        </w:rPr>
      </w:pPr>
    </w:p>
    <w:p w:rsidR="00732EFD" w:rsidRPr="00732EFD" w:rsidRDefault="005301DA" w:rsidP="00732EFD">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color w:val="auto"/>
          <w:sz w:val="24"/>
          <w:szCs w:val="24"/>
          <w:lang w:val="es-ES"/>
        </w:rPr>
      </w:pPr>
      <w:r>
        <w:rPr>
          <w:rFonts w:ascii="Times New Roman" w:hAnsi="Times New Roman" w:cs="Times New Roman"/>
          <w:color w:val="auto"/>
          <w:sz w:val="24"/>
          <w:szCs w:val="24"/>
          <w:lang w:val="es-ES"/>
        </w:rPr>
        <w:t xml:space="preserve">Para el caso, </w:t>
      </w:r>
      <w:r w:rsidR="00732EFD" w:rsidRPr="00732EFD">
        <w:rPr>
          <w:rFonts w:ascii="Times New Roman" w:hAnsi="Times New Roman" w:cs="Times New Roman"/>
          <w:color w:val="auto"/>
          <w:sz w:val="24"/>
          <w:szCs w:val="24"/>
          <w:lang w:val="es-ES"/>
        </w:rPr>
        <w:t>el Fondo de Protección</w:t>
      </w:r>
      <w:r w:rsidR="002562A3">
        <w:rPr>
          <w:rFonts w:ascii="Times New Roman" w:hAnsi="Times New Roman" w:cs="Times New Roman"/>
          <w:color w:val="auto"/>
          <w:sz w:val="24"/>
          <w:szCs w:val="24"/>
          <w:lang w:val="es-ES"/>
        </w:rPr>
        <w:t>,</w:t>
      </w:r>
      <w:r w:rsidR="00732EFD" w:rsidRPr="00732EFD">
        <w:rPr>
          <w:rFonts w:ascii="Times New Roman" w:hAnsi="Times New Roman" w:cs="Times New Roman"/>
          <w:color w:val="auto"/>
          <w:sz w:val="24"/>
          <w:szCs w:val="24"/>
          <w:lang w:val="es-ES"/>
        </w:rPr>
        <w:t xml:space="preserve"> </w:t>
      </w:r>
      <w:r>
        <w:rPr>
          <w:rFonts w:ascii="Times New Roman" w:hAnsi="Times New Roman" w:cs="Times New Roman"/>
          <w:color w:val="auto"/>
          <w:sz w:val="24"/>
          <w:szCs w:val="24"/>
          <w:lang w:val="es-ES"/>
        </w:rPr>
        <w:t xml:space="preserve">desde su Ley de </w:t>
      </w:r>
      <w:r w:rsidR="00732EFD" w:rsidRPr="00732EFD">
        <w:rPr>
          <w:rFonts w:ascii="Times New Roman" w:hAnsi="Times New Roman" w:cs="Times New Roman"/>
          <w:color w:val="auto"/>
          <w:sz w:val="24"/>
          <w:szCs w:val="24"/>
          <w:lang w:val="es-ES"/>
        </w:rPr>
        <w:t xml:space="preserve">creación define la representación y participación de las personas con discapacidad en el más alto nivel de dirección que es la Junta Directiva y en el Comité de Gestión Financiera con carácter asesor en materia financiera y administración de recursos; en estas instancias representan el 44.4% y 40% de su totalidad respectivamente. Además existen otros mecanismos de participación ciudadana que garantizan su participación en procesos de carácter estratégico y de control, como lo es el Foro Participativo con asociaciones de personas con discapacidad y de familiares de combatientes fallecidos en el conflicto armado, con quienes se realizan intercambios cuatro veces </w:t>
      </w:r>
      <w:r w:rsidR="00732EFD">
        <w:rPr>
          <w:rFonts w:ascii="Times New Roman" w:hAnsi="Times New Roman" w:cs="Times New Roman"/>
          <w:color w:val="auto"/>
          <w:sz w:val="24"/>
          <w:szCs w:val="24"/>
          <w:lang w:val="es-ES"/>
        </w:rPr>
        <w:t>al</w:t>
      </w:r>
      <w:r w:rsidR="00732EFD" w:rsidRPr="00732EFD">
        <w:rPr>
          <w:rFonts w:ascii="Times New Roman" w:hAnsi="Times New Roman" w:cs="Times New Roman"/>
          <w:color w:val="auto"/>
          <w:sz w:val="24"/>
          <w:szCs w:val="24"/>
          <w:lang w:val="es-ES"/>
        </w:rPr>
        <w:t xml:space="preserve"> año.</w:t>
      </w:r>
    </w:p>
    <w:p w:rsidR="00732EFD" w:rsidRDefault="00732EFD" w:rsidP="00D46212">
      <w:pPr>
        <w:spacing w:line="276" w:lineRule="auto"/>
        <w:jc w:val="both"/>
        <w:rPr>
          <w:lang w:val="es-MX"/>
        </w:rPr>
      </w:pPr>
    </w:p>
    <w:p w:rsidR="00FF5EDB" w:rsidRPr="00FF5EDB" w:rsidRDefault="00732EFD" w:rsidP="00D46212">
      <w:pPr>
        <w:spacing w:line="276" w:lineRule="auto"/>
        <w:jc w:val="both"/>
        <w:rPr>
          <w:lang w:val="es-MX"/>
        </w:rPr>
      </w:pPr>
      <w:r>
        <w:rPr>
          <w:lang w:val="es-MX"/>
        </w:rPr>
        <w:t>En esta misma línea, el</w:t>
      </w:r>
      <w:r w:rsidR="00BF2AD4">
        <w:rPr>
          <w:lang w:val="es-MX"/>
        </w:rPr>
        <w:t xml:space="preserve"> </w:t>
      </w:r>
      <w:r w:rsidR="00FF5EDB" w:rsidRPr="00FF5EDB">
        <w:rPr>
          <w:lang w:val="es-MX"/>
        </w:rPr>
        <w:t>MINED</w:t>
      </w:r>
      <w:r w:rsidR="00BF2AD4">
        <w:rPr>
          <w:lang w:val="es-MX"/>
        </w:rPr>
        <w:t xml:space="preserve">, ha </w:t>
      </w:r>
      <w:r w:rsidR="00FF5EDB" w:rsidRPr="00FF5EDB">
        <w:rPr>
          <w:lang w:val="es-MX"/>
        </w:rPr>
        <w:t xml:space="preserve">convocado a personas con discapacidad y a organizaciones de y para personas con discapacidad a participar en el proceso de diseño de la Política de Educación Inclusiva y en la evaluación de los logros en la implementación de la misma a través de Foros de </w:t>
      </w:r>
      <w:r>
        <w:rPr>
          <w:lang w:val="es-MX"/>
        </w:rPr>
        <w:t>a</w:t>
      </w:r>
      <w:r w:rsidR="00FF5EDB" w:rsidRPr="00FF5EDB">
        <w:rPr>
          <w:lang w:val="es-MX"/>
        </w:rPr>
        <w:t>nálisis.</w:t>
      </w:r>
      <w:r w:rsidR="00BF2AD4">
        <w:rPr>
          <w:lang w:val="es-MX"/>
        </w:rPr>
        <w:t xml:space="preserve"> </w:t>
      </w:r>
      <w:r w:rsidR="00FF5EDB" w:rsidRPr="00FF5EDB">
        <w:rPr>
          <w:lang w:val="es-MX"/>
        </w:rPr>
        <w:t>Así también, las Instituciones Implementadoras de Proyectos Educativos referidos en el numeral 5, participan en la etapa de planificación a través del diseño y proceso de aprobación de planes de trabajo y, además, realizan acciones de Rendición de Cuentas a fin de revisar logros y desafíos en la implementación de proyectos en el sistema educativo.</w:t>
      </w:r>
    </w:p>
    <w:p w:rsidR="00FF5EDB" w:rsidRPr="00FF5EDB" w:rsidRDefault="00FF5EDB" w:rsidP="00D46212">
      <w:pPr>
        <w:pStyle w:val="MSGENFONTSTYLENAMETEMPLATEROLENUMBERMSGENFONTSTYLENAMEBYROLETEXT20"/>
        <w:shd w:val="clear" w:color="auto" w:fill="auto"/>
        <w:tabs>
          <w:tab w:val="left" w:pos="1075"/>
        </w:tabs>
        <w:spacing w:before="0" w:after="0" w:line="276" w:lineRule="auto"/>
        <w:ind w:firstLine="0"/>
        <w:rPr>
          <w:rFonts w:ascii="Times New Roman" w:hAnsi="Times New Roman" w:cs="Times New Roman"/>
          <w:sz w:val="24"/>
          <w:szCs w:val="24"/>
          <w:lang w:val="es-MX"/>
        </w:rPr>
      </w:pPr>
    </w:p>
    <w:p w:rsidR="007B6FD1" w:rsidRDefault="007B6FD1" w:rsidP="00B2742D">
      <w:pPr>
        <w:pStyle w:val="MSGENFONTSTYLENAMETEMPLATEROLENUMBERMSGENFONTSTYLENAMEBYROLETEXT20"/>
        <w:shd w:val="clear" w:color="auto" w:fill="auto"/>
        <w:tabs>
          <w:tab w:val="left" w:pos="1075"/>
        </w:tabs>
        <w:spacing w:before="0" w:after="0" w:line="259" w:lineRule="exact"/>
        <w:ind w:firstLine="0"/>
        <w:rPr>
          <w:rFonts w:ascii="Times New Roman" w:hAnsi="Times New Roman" w:cs="Times New Roman"/>
          <w:sz w:val="24"/>
          <w:szCs w:val="24"/>
          <w:lang w:val="es-SV"/>
        </w:rPr>
      </w:pPr>
    </w:p>
    <w:p w:rsidR="007B6FD1" w:rsidRPr="00AE67A4" w:rsidRDefault="007B6FD1" w:rsidP="00211F75">
      <w:pPr>
        <w:pStyle w:val="MSGENFONTSTYLENAMETEMPLATEROLENUMBERMSGENFONTSTYLENAMEBYROLETEXT20"/>
        <w:numPr>
          <w:ilvl w:val="0"/>
          <w:numId w:val="39"/>
        </w:numPr>
        <w:shd w:val="clear" w:color="auto" w:fill="auto"/>
        <w:tabs>
          <w:tab w:val="left" w:pos="284"/>
        </w:tabs>
        <w:spacing w:before="0" w:after="0" w:line="276" w:lineRule="auto"/>
        <w:rPr>
          <w:rFonts w:ascii="Times New Roman" w:hAnsi="Times New Roman" w:cs="Times New Roman"/>
          <w:b/>
          <w:sz w:val="24"/>
          <w:szCs w:val="24"/>
          <w:lang w:val="es-SV"/>
        </w:rPr>
      </w:pPr>
      <w:r w:rsidRPr="00AE67A4">
        <w:rPr>
          <w:rFonts w:ascii="Times New Roman" w:hAnsi="Times New Roman" w:cs="Times New Roman"/>
          <w:b/>
          <w:sz w:val="24"/>
          <w:szCs w:val="24"/>
          <w:lang w:val="es-SV"/>
        </w:rPr>
        <w:t>Sírvase proporcionar cualquier otra información o estadística relevante (incluyendo encuestas, censos, datos administrativos, informes o estudios) relacionada a la provisión de servicios de apoyo a las personas con discapacidad en su país</w:t>
      </w:r>
    </w:p>
    <w:p w:rsidR="007B6FD1" w:rsidRPr="00CD457F" w:rsidRDefault="007B6FD1" w:rsidP="00B2742D">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sz w:val="24"/>
          <w:szCs w:val="24"/>
          <w:lang w:val="es-SV"/>
        </w:rPr>
      </w:pPr>
    </w:p>
    <w:p w:rsidR="00FF5EDB" w:rsidRDefault="00FF5EDB" w:rsidP="00FF5EDB">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2060"/>
          <w:sz w:val="24"/>
          <w:szCs w:val="24"/>
          <w:lang w:val="es-SV"/>
        </w:rPr>
      </w:pPr>
    </w:p>
    <w:p w:rsidR="00891CCC" w:rsidRDefault="00891CCC" w:rsidP="00891CCC">
      <w:pPr>
        <w:pStyle w:val="Header"/>
        <w:tabs>
          <w:tab w:val="left" w:pos="720"/>
          <w:tab w:val="left" w:pos="1800"/>
        </w:tabs>
        <w:spacing w:line="276" w:lineRule="auto"/>
        <w:jc w:val="both"/>
        <w:rPr>
          <w:rFonts w:eastAsiaTheme="minorHAnsi"/>
          <w:sz w:val="24"/>
          <w:szCs w:val="24"/>
          <w:lang w:val="es-GT"/>
        </w:rPr>
      </w:pPr>
      <w:r w:rsidRPr="00891CCC">
        <w:rPr>
          <w:rFonts w:eastAsiaTheme="minorHAnsi"/>
          <w:sz w:val="24"/>
          <w:szCs w:val="24"/>
          <w:lang w:val="es-GT"/>
        </w:rPr>
        <w:t xml:space="preserve">El Ministerio de Salud, reporta que a la fecha no existe disponibilidad de datos específicos sobre provisión de servicios de apoyo a las personas con discapacidad; sin embargo, el sistema de </w:t>
      </w:r>
      <w:proofErr w:type="spellStart"/>
      <w:r w:rsidRPr="00891CCC">
        <w:rPr>
          <w:rFonts w:eastAsiaTheme="minorHAnsi"/>
          <w:sz w:val="24"/>
          <w:szCs w:val="24"/>
          <w:lang w:val="es-GT"/>
        </w:rPr>
        <w:t>Morbi</w:t>
      </w:r>
      <w:proofErr w:type="spellEnd"/>
      <w:r w:rsidRPr="00891CCC">
        <w:rPr>
          <w:rFonts w:eastAsiaTheme="minorHAnsi"/>
          <w:sz w:val="24"/>
          <w:szCs w:val="24"/>
          <w:lang w:val="es-GT"/>
        </w:rPr>
        <w:t xml:space="preserve">-Mortalidad + Estadísticas Vitales (SIMMOW), provee de información sobre el número de atenciones brindadas a las personas con discapacidad, según deficiencia, sexo, grupo </w:t>
      </w:r>
      <w:r w:rsidR="00732EFD" w:rsidRPr="00891CCC">
        <w:rPr>
          <w:rFonts w:eastAsiaTheme="minorHAnsi"/>
          <w:sz w:val="24"/>
          <w:szCs w:val="24"/>
          <w:lang w:val="es-GT"/>
        </w:rPr>
        <w:t>etario</w:t>
      </w:r>
      <w:r w:rsidRPr="00891CCC">
        <w:rPr>
          <w:rFonts w:eastAsiaTheme="minorHAnsi"/>
          <w:sz w:val="24"/>
          <w:szCs w:val="24"/>
          <w:lang w:val="es-GT"/>
        </w:rPr>
        <w:t xml:space="preserve"> y área de domicilio.</w:t>
      </w:r>
    </w:p>
    <w:p w:rsidR="00891CCC" w:rsidRPr="00891CCC" w:rsidRDefault="00891CCC" w:rsidP="00891CCC">
      <w:pPr>
        <w:pStyle w:val="Header"/>
        <w:tabs>
          <w:tab w:val="left" w:pos="720"/>
          <w:tab w:val="left" w:pos="1800"/>
        </w:tabs>
        <w:spacing w:line="276" w:lineRule="auto"/>
        <w:jc w:val="both"/>
        <w:rPr>
          <w:sz w:val="24"/>
          <w:szCs w:val="24"/>
          <w:lang w:val="es-GT"/>
        </w:rPr>
      </w:pPr>
    </w:p>
    <w:p w:rsidR="00891CCC" w:rsidRPr="00891CCC" w:rsidRDefault="00891CCC" w:rsidP="00891CCC">
      <w:pPr>
        <w:pStyle w:val="Header"/>
        <w:numPr>
          <w:ilvl w:val="0"/>
          <w:numId w:val="37"/>
        </w:numPr>
        <w:tabs>
          <w:tab w:val="left" w:pos="720"/>
          <w:tab w:val="left" w:pos="1800"/>
        </w:tabs>
        <w:spacing w:line="276" w:lineRule="auto"/>
        <w:jc w:val="both"/>
        <w:rPr>
          <w:rFonts w:eastAsiaTheme="minorHAnsi"/>
          <w:sz w:val="24"/>
          <w:szCs w:val="24"/>
          <w:lang w:val="es-GT"/>
        </w:rPr>
      </w:pPr>
      <w:r w:rsidRPr="00891CCC">
        <w:rPr>
          <w:rFonts w:eastAsiaTheme="minorHAnsi"/>
          <w:sz w:val="24"/>
          <w:szCs w:val="24"/>
          <w:lang w:val="es-GT"/>
        </w:rPr>
        <w:t>Número y porcentaje de atenciones a personas con discapacidad, por sexo y tipo de deficiencia. 2015 (ver tabla Nº 3).</w:t>
      </w:r>
    </w:p>
    <w:p w:rsidR="00891CCC" w:rsidRPr="00891CCC" w:rsidRDefault="00891CCC" w:rsidP="00891CCC">
      <w:pPr>
        <w:pStyle w:val="Header"/>
        <w:numPr>
          <w:ilvl w:val="0"/>
          <w:numId w:val="37"/>
        </w:numPr>
        <w:tabs>
          <w:tab w:val="left" w:pos="720"/>
          <w:tab w:val="left" w:pos="1800"/>
        </w:tabs>
        <w:spacing w:line="276" w:lineRule="auto"/>
        <w:jc w:val="both"/>
        <w:rPr>
          <w:rFonts w:eastAsiaTheme="minorHAnsi"/>
          <w:sz w:val="24"/>
          <w:szCs w:val="24"/>
          <w:lang w:val="es-GT"/>
        </w:rPr>
      </w:pPr>
      <w:r w:rsidRPr="00891CCC">
        <w:rPr>
          <w:rFonts w:eastAsiaTheme="minorHAnsi"/>
          <w:sz w:val="24"/>
          <w:szCs w:val="24"/>
          <w:lang w:val="es-GT"/>
        </w:rPr>
        <w:t xml:space="preserve">Número y porcentaje de atenciones a personas con discapacidad, por grupo </w:t>
      </w:r>
      <w:r w:rsidR="00732EFD" w:rsidRPr="00891CCC">
        <w:rPr>
          <w:rFonts w:eastAsiaTheme="minorHAnsi"/>
          <w:sz w:val="24"/>
          <w:szCs w:val="24"/>
          <w:lang w:val="es-GT"/>
        </w:rPr>
        <w:t>etario</w:t>
      </w:r>
      <w:r w:rsidRPr="00891CCC">
        <w:rPr>
          <w:rFonts w:eastAsiaTheme="minorHAnsi"/>
          <w:sz w:val="24"/>
          <w:szCs w:val="24"/>
          <w:lang w:val="es-GT"/>
        </w:rPr>
        <w:t xml:space="preserve"> y área geográfica. 2015 (ver tabla Nº 4).</w:t>
      </w:r>
    </w:p>
    <w:p w:rsidR="00891CCC" w:rsidRPr="00891CCC" w:rsidRDefault="00891CCC" w:rsidP="00891CCC">
      <w:pPr>
        <w:pStyle w:val="Header"/>
        <w:numPr>
          <w:ilvl w:val="0"/>
          <w:numId w:val="37"/>
        </w:numPr>
        <w:tabs>
          <w:tab w:val="left" w:pos="720"/>
          <w:tab w:val="left" w:pos="1800"/>
        </w:tabs>
        <w:spacing w:line="276" w:lineRule="auto"/>
        <w:jc w:val="both"/>
        <w:rPr>
          <w:rFonts w:eastAsiaTheme="minorHAnsi"/>
          <w:sz w:val="24"/>
          <w:szCs w:val="24"/>
          <w:lang w:val="es-GT"/>
        </w:rPr>
      </w:pPr>
      <w:r w:rsidRPr="00891CCC">
        <w:rPr>
          <w:rFonts w:eastAsiaTheme="minorHAnsi"/>
          <w:sz w:val="24"/>
          <w:szCs w:val="24"/>
          <w:lang w:val="es-GT"/>
        </w:rPr>
        <w:t>Número y porcentaje de atenciones a personas con discapacidad, por sexo y área geográfica. 2015 (ver tabla Nº 5).</w:t>
      </w:r>
    </w:p>
    <w:p w:rsidR="00891CCC" w:rsidRPr="003867AC" w:rsidRDefault="00891CCC" w:rsidP="00891CCC">
      <w:pPr>
        <w:pStyle w:val="Header"/>
        <w:tabs>
          <w:tab w:val="left" w:pos="720"/>
          <w:tab w:val="left" w:pos="1800"/>
        </w:tabs>
        <w:ind w:left="720"/>
        <w:jc w:val="both"/>
        <w:rPr>
          <w:rFonts w:ascii="Arial" w:hAnsi="Arial" w:cs="Arial"/>
          <w:b/>
          <w:sz w:val="22"/>
          <w:szCs w:val="22"/>
          <w:lang w:val="es-GT"/>
        </w:rPr>
      </w:pPr>
    </w:p>
    <w:p w:rsidR="00891CCC" w:rsidRPr="003867AC" w:rsidRDefault="00891CCC" w:rsidP="00891CCC">
      <w:pPr>
        <w:pStyle w:val="Header"/>
        <w:tabs>
          <w:tab w:val="left" w:pos="720"/>
          <w:tab w:val="left" w:pos="1800"/>
        </w:tabs>
        <w:ind w:left="720"/>
        <w:jc w:val="center"/>
        <w:rPr>
          <w:rFonts w:ascii="Arial" w:hAnsi="Arial" w:cs="Arial"/>
          <w:b/>
          <w:sz w:val="22"/>
          <w:szCs w:val="22"/>
          <w:lang w:val="es-GT"/>
        </w:rPr>
      </w:pPr>
      <w:r w:rsidRPr="003867AC">
        <w:rPr>
          <w:rFonts w:ascii="Arial" w:hAnsi="Arial" w:cs="Arial"/>
          <w:b/>
          <w:sz w:val="22"/>
          <w:szCs w:val="22"/>
          <w:lang w:val="es-GT"/>
        </w:rPr>
        <w:t>Tabla Nº 3</w:t>
      </w:r>
    </w:p>
    <w:tbl>
      <w:tblPr>
        <w:tblW w:w="6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1"/>
        <w:gridCol w:w="646"/>
        <w:gridCol w:w="738"/>
        <w:gridCol w:w="646"/>
        <w:gridCol w:w="738"/>
        <w:gridCol w:w="747"/>
        <w:gridCol w:w="839"/>
      </w:tblGrid>
      <w:tr w:rsidR="00891CCC" w:rsidRPr="003867AC" w:rsidTr="009B660E">
        <w:trPr>
          <w:trHeight w:val="300"/>
          <w:jc w:val="center"/>
        </w:trPr>
        <w:tc>
          <w:tcPr>
            <w:tcW w:w="6675" w:type="dxa"/>
            <w:gridSpan w:val="7"/>
            <w:shd w:val="clear" w:color="auto" w:fill="auto"/>
            <w:noWrap/>
            <w:vAlign w:val="bottom"/>
          </w:tcPr>
          <w:p w:rsidR="00891CCC" w:rsidRPr="003867AC" w:rsidRDefault="00891CCC" w:rsidP="009B660E">
            <w:pPr>
              <w:jc w:val="center"/>
              <w:rPr>
                <w:rFonts w:ascii="Calibri" w:hAnsi="Calibri" w:cs="Calibri"/>
                <w:b/>
                <w:bCs/>
                <w:lang w:val="es-SV" w:eastAsia="es-SV"/>
              </w:rPr>
            </w:pPr>
            <w:r w:rsidRPr="003867AC">
              <w:rPr>
                <w:rFonts w:ascii="Calibri" w:hAnsi="Calibri" w:cs="Calibri"/>
                <w:b/>
                <w:bCs/>
                <w:lang w:val="es-SV" w:eastAsia="es-SV"/>
              </w:rPr>
              <w:t>Número y porcentaje de atenciones a personas con discapacidad,</w:t>
            </w:r>
          </w:p>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lang w:val="es-SV" w:eastAsia="es-SV"/>
              </w:rPr>
              <w:t>Por sexo y tipo de deficiencia. 2015</w:t>
            </w:r>
          </w:p>
        </w:tc>
      </w:tr>
      <w:tr w:rsidR="00891CCC" w:rsidRPr="003867AC" w:rsidTr="009B660E">
        <w:trPr>
          <w:trHeight w:val="300"/>
          <w:jc w:val="center"/>
        </w:trPr>
        <w:tc>
          <w:tcPr>
            <w:tcW w:w="2321" w:type="dxa"/>
            <w:shd w:val="clear" w:color="auto" w:fill="auto"/>
            <w:noWrap/>
            <w:vAlign w:val="bottom"/>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Deficiencia</w:t>
            </w:r>
          </w:p>
        </w:tc>
        <w:tc>
          <w:tcPr>
            <w:tcW w:w="1384" w:type="dxa"/>
            <w:gridSpan w:val="2"/>
          </w:tcPr>
          <w:p w:rsidR="00891CCC" w:rsidRPr="003867AC" w:rsidRDefault="00891CCC" w:rsidP="009B660E">
            <w:pPr>
              <w:rPr>
                <w:rFonts w:ascii="Calibri" w:hAnsi="Calibri" w:cs="Calibri"/>
                <w:b/>
                <w:bCs/>
                <w:sz w:val="20"/>
                <w:lang w:val="es-SV" w:eastAsia="es-SV"/>
              </w:rPr>
            </w:pPr>
            <w:r w:rsidRPr="003867AC">
              <w:rPr>
                <w:rFonts w:ascii="Calibri" w:hAnsi="Calibri" w:cs="Calibri"/>
                <w:b/>
                <w:bCs/>
                <w:sz w:val="20"/>
                <w:lang w:val="es-SV" w:eastAsia="es-SV"/>
              </w:rPr>
              <w:t>MUJERES</w:t>
            </w:r>
          </w:p>
        </w:tc>
        <w:tc>
          <w:tcPr>
            <w:tcW w:w="1384" w:type="dxa"/>
            <w:gridSpan w:val="2"/>
            <w:shd w:val="clear" w:color="auto" w:fill="auto"/>
            <w:noWrap/>
            <w:vAlign w:val="bottom"/>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HOMBRES</w:t>
            </w:r>
          </w:p>
        </w:tc>
        <w:tc>
          <w:tcPr>
            <w:tcW w:w="1586" w:type="dxa"/>
            <w:gridSpan w:val="2"/>
            <w:shd w:val="clear" w:color="auto" w:fill="auto"/>
            <w:noWrap/>
            <w:vAlign w:val="bottom"/>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TOTAL</w:t>
            </w:r>
          </w:p>
        </w:tc>
      </w:tr>
      <w:tr w:rsidR="00891CCC" w:rsidRPr="003867AC" w:rsidTr="009B660E">
        <w:trPr>
          <w:trHeight w:val="300"/>
          <w:jc w:val="center"/>
        </w:trPr>
        <w:tc>
          <w:tcPr>
            <w:tcW w:w="2321"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Visual</w:t>
            </w:r>
          </w:p>
        </w:tc>
        <w:tc>
          <w:tcPr>
            <w:tcW w:w="646" w:type="dxa"/>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2333</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18.4%</w:t>
            </w:r>
          </w:p>
        </w:tc>
        <w:tc>
          <w:tcPr>
            <w:tcW w:w="646" w:type="dxa"/>
            <w:shd w:val="clear" w:color="auto" w:fill="auto"/>
            <w:noWrap/>
            <w:vAlign w:val="bottom"/>
            <w:hideMark/>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1048</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8.3%</w:t>
            </w:r>
          </w:p>
        </w:tc>
        <w:tc>
          <w:tcPr>
            <w:tcW w:w="747"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3381</w:t>
            </w:r>
          </w:p>
        </w:tc>
        <w:tc>
          <w:tcPr>
            <w:tcW w:w="839"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26.6%</w:t>
            </w:r>
          </w:p>
        </w:tc>
      </w:tr>
      <w:tr w:rsidR="00891CCC" w:rsidRPr="003867AC" w:rsidTr="009B660E">
        <w:trPr>
          <w:trHeight w:val="300"/>
          <w:jc w:val="center"/>
        </w:trPr>
        <w:tc>
          <w:tcPr>
            <w:tcW w:w="2321"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lastRenderedPageBreak/>
              <w:t>Mental</w:t>
            </w:r>
          </w:p>
        </w:tc>
        <w:tc>
          <w:tcPr>
            <w:tcW w:w="646" w:type="dxa"/>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2895</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22.8%</w:t>
            </w:r>
          </w:p>
        </w:tc>
        <w:tc>
          <w:tcPr>
            <w:tcW w:w="646" w:type="dxa"/>
            <w:shd w:val="clear" w:color="auto" w:fill="auto"/>
            <w:noWrap/>
            <w:vAlign w:val="bottom"/>
            <w:hideMark/>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1635</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12.9%</w:t>
            </w:r>
          </w:p>
        </w:tc>
        <w:tc>
          <w:tcPr>
            <w:tcW w:w="747"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4530</w:t>
            </w:r>
          </w:p>
        </w:tc>
        <w:tc>
          <w:tcPr>
            <w:tcW w:w="839"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35.7%</w:t>
            </w:r>
          </w:p>
        </w:tc>
      </w:tr>
      <w:tr w:rsidR="00891CCC" w:rsidRPr="003867AC" w:rsidTr="009B660E">
        <w:trPr>
          <w:trHeight w:val="300"/>
          <w:jc w:val="center"/>
        </w:trPr>
        <w:tc>
          <w:tcPr>
            <w:tcW w:w="2321"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Más de una discapacidad</w:t>
            </w:r>
          </w:p>
        </w:tc>
        <w:tc>
          <w:tcPr>
            <w:tcW w:w="646" w:type="dxa"/>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1083</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8.5%</w:t>
            </w:r>
          </w:p>
        </w:tc>
        <w:tc>
          <w:tcPr>
            <w:tcW w:w="646" w:type="dxa"/>
            <w:shd w:val="clear" w:color="auto" w:fill="auto"/>
            <w:noWrap/>
            <w:vAlign w:val="bottom"/>
            <w:hideMark/>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1098</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8.6%</w:t>
            </w:r>
          </w:p>
        </w:tc>
        <w:tc>
          <w:tcPr>
            <w:tcW w:w="747"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2181</w:t>
            </w:r>
          </w:p>
        </w:tc>
        <w:tc>
          <w:tcPr>
            <w:tcW w:w="839"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17.2%</w:t>
            </w:r>
          </w:p>
        </w:tc>
      </w:tr>
      <w:tr w:rsidR="00891CCC" w:rsidRPr="003867AC" w:rsidTr="009B660E">
        <w:trPr>
          <w:trHeight w:val="300"/>
          <w:jc w:val="center"/>
        </w:trPr>
        <w:tc>
          <w:tcPr>
            <w:tcW w:w="2321"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Física</w:t>
            </w:r>
          </w:p>
        </w:tc>
        <w:tc>
          <w:tcPr>
            <w:tcW w:w="646" w:type="dxa"/>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972</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7.7%</w:t>
            </w:r>
          </w:p>
        </w:tc>
        <w:tc>
          <w:tcPr>
            <w:tcW w:w="646" w:type="dxa"/>
            <w:shd w:val="clear" w:color="auto" w:fill="auto"/>
            <w:noWrap/>
            <w:vAlign w:val="bottom"/>
            <w:hideMark/>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912</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7.2%</w:t>
            </w:r>
          </w:p>
        </w:tc>
        <w:tc>
          <w:tcPr>
            <w:tcW w:w="747"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1884</w:t>
            </w:r>
          </w:p>
        </w:tc>
        <w:tc>
          <w:tcPr>
            <w:tcW w:w="839"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14.8%</w:t>
            </w:r>
          </w:p>
        </w:tc>
      </w:tr>
      <w:tr w:rsidR="00891CCC" w:rsidRPr="003867AC" w:rsidTr="009B660E">
        <w:trPr>
          <w:trHeight w:val="300"/>
          <w:jc w:val="center"/>
        </w:trPr>
        <w:tc>
          <w:tcPr>
            <w:tcW w:w="2321"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Auditiva</w:t>
            </w:r>
          </w:p>
        </w:tc>
        <w:tc>
          <w:tcPr>
            <w:tcW w:w="646" w:type="dxa"/>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434</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3.4%</w:t>
            </w:r>
          </w:p>
        </w:tc>
        <w:tc>
          <w:tcPr>
            <w:tcW w:w="646" w:type="dxa"/>
            <w:shd w:val="clear" w:color="auto" w:fill="auto"/>
            <w:noWrap/>
            <w:vAlign w:val="bottom"/>
            <w:hideMark/>
          </w:tcPr>
          <w:p w:rsidR="00891CCC" w:rsidRPr="003867AC" w:rsidRDefault="00891CCC" w:rsidP="009B660E">
            <w:pPr>
              <w:jc w:val="center"/>
              <w:rPr>
                <w:rFonts w:ascii="Calibri" w:hAnsi="Calibri" w:cs="Calibri"/>
                <w:sz w:val="20"/>
                <w:lang w:val="es-SV" w:eastAsia="es-SV"/>
              </w:rPr>
            </w:pPr>
            <w:r w:rsidRPr="003867AC">
              <w:rPr>
                <w:rFonts w:ascii="Calibri" w:hAnsi="Calibri" w:cs="Calibri"/>
                <w:sz w:val="20"/>
                <w:lang w:val="es-SV" w:eastAsia="es-SV"/>
              </w:rPr>
              <w:t>287</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2.3%</w:t>
            </w:r>
          </w:p>
        </w:tc>
        <w:tc>
          <w:tcPr>
            <w:tcW w:w="747"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721</w:t>
            </w:r>
          </w:p>
        </w:tc>
        <w:tc>
          <w:tcPr>
            <w:tcW w:w="839"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5.7%</w:t>
            </w:r>
          </w:p>
        </w:tc>
      </w:tr>
      <w:tr w:rsidR="00891CCC" w:rsidRPr="003867AC" w:rsidTr="009B660E">
        <w:trPr>
          <w:trHeight w:val="300"/>
          <w:jc w:val="center"/>
        </w:trPr>
        <w:tc>
          <w:tcPr>
            <w:tcW w:w="2321"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TOTAL</w:t>
            </w:r>
          </w:p>
        </w:tc>
        <w:tc>
          <w:tcPr>
            <w:tcW w:w="646" w:type="dxa"/>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7717</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60.8%</w:t>
            </w:r>
          </w:p>
        </w:tc>
        <w:tc>
          <w:tcPr>
            <w:tcW w:w="646"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4980</w:t>
            </w:r>
          </w:p>
        </w:tc>
        <w:tc>
          <w:tcPr>
            <w:tcW w:w="738"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39.2%</w:t>
            </w:r>
          </w:p>
        </w:tc>
        <w:tc>
          <w:tcPr>
            <w:tcW w:w="747" w:type="dxa"/>
            <w:shd w:val="clear" w:color="auto" w:fill="auto"/>
            <w:noWrap/>
            <w:vAlign w:val="bottom"/>
            <w:hideMark/>
          </w:tcPr>
          <w:p w:rsidR="00891CCC" w:rsidRPr="003867AC" w:rsidRDefault="00891CCC" w:rsidP="009B660E">
            <w:pPr>
              <w:jc w:val="center"/>
              <w:rPr>
                <w:rFonts w:ascii="Calibri" w:hAnsi="Calibri" w:cs="Calibri"/>
                <w:b/>
                <w:bCs/>
                <w:sz w:val="20"/>
                <w:lang w:val="es-SV" w:eastAsia="es-SV"/>
              </w:rPr>
            </w:pPr>
            <w:r w:rsidRPr="003867AC">
              <w:rPr>
                <w:rFonts w:ascii="Calibri" w:hAnsi="Calibri" w:cs="Calibri"/>
                <w:b/>
                <w:bCs/>
                <w:sz w:val="20"/>
                <w:lang w:val="es-SV" w:eastAsia="es-SV"/>
              </w:rPr>
              <w:t>12697</w:t>
            </w:r>
          </w:p>
        </w:tc>
        <w:tc>
          <w:tcPr>
            <w:tcW w:w="839" w:type="dxa"/>
            <w:shd w:val="clear" w:color="auto" w:fill="auto"/>
            <w:noWrap/>
            <w:vAlign w:val="bottom"/>
            <w:hideMark/>
          </w:tcPr>
          <w:p w:rsidR="00891CCC" w:rsidRPr="003867AC" w:rsidRDefault="00891CCC" w:rsidP="009B660E">
            <w:pPr>
              <w:jc w:val="right"/>
              <w:rPr>
                <w:rFonts w:ascii="Calibri" w:hAnsi="Calibri" w:cs="Calibri"/>
                <w:sz w:val="20"/>
                <w:lang w:val="es-SV" w:eastAsia="es-SV"/>
              </w:rPr>
            </w:pPr>
            <w:r w:rsidRPr="003867AC">
              <w:rPr>
                <w:rFonts w:ascii="Calibri" w:hAnsi="Calibri" w:cs="Calibri"/>
                <w:sz w:val="20"/>
                <w:lang w:val="es-SV" w:eastAsia="es-SV"/>
              </w:rPr>
              <w:t>100.0%</w:t>
            </w:r>
          </w:p>
        </w:tc>
      </w:tr>
    </w:tbl>
    <w:p w:rsidR="00891CCC" w:rsidRPr="00732EFD" w:rsidRDefault="00891CCC" w:rsidP="00891CCC">
      <w:pPr>
        <w:pStyle w:val="ListParagraph"/>
        <w:ind w:firstLine="720"/>
        <w:rPr>
          <w:rFonts w:ascii="Arial" w:hAnsi="Arial" w:cs="Arial"/>
          <w:b/>
          <w:sz w:val="20"/>
          <w:szCs w:val="20"/>
          <w:lang w:val="es-GT"/>
        </w:rPr>
      </w:pPr>
      <w:r w:rsidRPr="00732EFD">
        <w:rPr>
          <w:rFonts w:ascii="Arial" w:hAnsi="Arial" w:cs="Arial"/>
          <w:b/>
          <w:sz w:val="20"/>
          <w:szCs w:val="20"/>
          <w:lang w:val="es-GT"/>
        </w:rPr>
        <w:t>Fuente: SIMOW/ MINSAL</w:t>
      </w:r>
    </w:p>
    <w:p w:rsidR="00891CCC" w:rsidRPr="003867AC" w:rsidRDefault="00891CCC" w:rsidP="00891CCC">
      <w:pPr>
        <w:pStyle w:val="Header"/>
        <w:tabs>
          <w:tab w:val="left" w:pos="720"/>
          <w:tab w:val="left" w:pos="1800"/>
        </w:tabs>
        <w:ind w:left="720"/>
        <w:jc w:val="center"/>
        <w:rPr>
          <w:rFonts w:ascii="Arial" w:hAnsi="Arial" w:cs="Arial"/>
          <w:b/>
          <w:sz w:val="22"/>
          <w:szCs w:val="22"/>
          <w:lang w:val="es-GT"/>
        </w:rPr>
      </w:pPr>
      <w:r w:rsidRPr="003867AC">
        <w:rPr>
          <w:rFonts w:ascii="Arial" w:hAnsi="Arial" w:cs="Arial"/>
          <w:b/>
          <w:sz w:val="22"/>
          <w:szCs w:val="22"/>
          <w:lang w:val="es-GT"/>
        </w:rPr>
        <w:t>Tabla Nº 4</w:t>
      </w:r>
    </w:p>
    <w:tbl>
      <w:tblPr>
        <w:tblW w:w="5584" w:type="dxa"/>
        <w:jc w:val="center"/>
        <w:tblCellMar>
          <w:left w:w="70" w:type="dxa"/>
          <w:right w:w="70" w:type="dxa"/>
        </w:tblCellMar>
        <w:tblLook w:val="04A0" w:firstRow="1" w:lastRow="0" w:firstColumn="1" w:lastColumn="0" w:noHBand="0" w:noVBand="1"/>
      </w:tblPr>
      <w:tblGrid>
        <w:gridCol w:w="1518"/>
        <w:gridCol w:w="587"/>
        <w:gridCol w:w="694"/>
        <w:gridCol w:w="587"/>
        <w:gridCol w:w="694"/>
        <w:gridCol w:w="698"/>
        <w:gridCol w:w="806"/>
      </w:tblGrid>
      <w:tr w:rsidR="00891CCC" w:rsidRPr="003867AC" w:rsidTr="009B660E">
        <w:trPr>
          <w:trHeight w:val="593"/>
          <w:jc w:val="center"/>
        </w:trPr>
        <w:tc>
          <w:tcPr>
            <w:tcW w:w="5584"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91CCC" w:rsidRPr="003867AC" w:rsidRDefault="00891CCC" w:rsidP="009B660E">
            <w:pPr>
              <w:jc w:val="center"/>
              <w:rPr>
                <w:rFonts w:ascii="Calibri" w:hAnsi="Calibri" w:cs="Calibri"/>
                <w:b/>
                <w:bCs/>
                <w:sz w:val="20"/>
                <w:szCs w:val="20"/>
                <w:lang w:val="es-SV" w:eastAsia="es-SV"/>
              </w:rPr>
            </w:pPr>
            <w:r w:rsidRPr="003867AC">
              <w:rPr>
                <w:rFonts w:ascii="Calibri" w:hAnsi="Calibri" w:cs="Calibri"/>
                <w:b/>
                <w:bCs/>
                <w:sz w:val="20"/>
                <w:szCs w:val="20"/>
                <w:lang w:val="es-SV" w:eastAsia="es-SV"/>
              </w:rPr>
              <w:t xml:space="preserve">Número y porcentaje de atenciones a personas con discapacidad, por grupo </w:t>
            </w:r>
            <w:proofErr w:type="spellStart"/>
            <w:r w:rsidRPr="003867AC">
              <w:rPr>
                <w:rFonts w:ascii="Calibri" w:hAnsi="Calibri" w:cs="Calibri"/>
                <w:b/>
                <w:bCs/>
                <w:sz w:val="20"/>
                <w:szCs w:val="20"/>
                <w:lang w:val="es-SV" w:eastAsia="es-SV"/>
              </w:rPr>
              <w:t>etáreo</w:t>
            </w:r>
            <w:proofErr w:type="spellEnd"/>
            <w:r w:rsidRPr="003867AC">
              <w:rPr>
                <w:rFonts w:ascii="Calibri" w:hAnsi="Calibri" w:cs="Calibri"/>
                <w:b/>
                <w:bCs/>
                <w:sz w:val="20"/>
                <w:szCs w:val="20"/>
                <w:lang w:val="es-SV" w:eastAsia="es-SV"/>
              </w:rPr>
              <w:t xml:space="preserve"> y área geográfica. 2015</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b/>
                <w:bCs/>
                <w:sz w:val="20"/>
                <w:szCs w:val="20"/>
                <w:lang w:val="es-SV" w:eastAsia="es-SV"/>
              </w:rPr>
            </w:pPr>
            <w:r w:rsidRPr="003867AC">
              <w:rPr>
                <w:rFonts w:ascii="Calibri" w:hAnsi="Calibri" w:cs="Calibri"/>
                <w:b/>
                <w:bCs/>
                <w:sz w:val="20"/>
                <w:szCs w:val="20"/>
                <w:lang w:val="es-SV" w:eastAsia="es-SV"/>
              </w:rPr>
              <w:t>EDAD</w:t>
            </w:r>
          </w:p>
        </w:tc>
        <w:tc>
          <w:tcPr>
            <w:tcW w:w="12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1CCC" w:rsidRPr="003867AC" w:rsidRDefault="00891CCC" w:rsidP="009B660E">
            <w:pPr>
              <w:jc w:val="center"/>
              <w:rPr>
                <w:rFonts w:ascii="Calibri" w:hAnsi="Calibri" w:cs="Calibri"/>
                <w:b/>
                <w:bCs/>
                <w:sz w:val="20"/>
                <w:szCs w:val="20"/>
                <w:lang w:val="es-SV" w:eastAsia="es-SV"/>
              </w:rPr>
            </w:pPr>
            <w:r w:rsidRPr="003867AC">
              <w:rPr>
                <w:rFonts w:ascii="Calibri" w:hAnsi="Calibri" w:cs="Calibri"/>
                <w:b/>
                <w:bCs/>
                <w:sz w:val="20"/>
                <w:szCs w:val="20"/>
                <w:lang w:val="es-SV" w:eastAsia="es-SV"/>
              </w:rPr>
              <w:t>Rural</w:t>
            </w:r>
          </w:p>
        </w:tc>
        <w:tc>
          <w:tcPr>
            <w:tcW w:w="12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1CCC" w:rsidRPr="003867AC" w:rsidRDefault="00891CCC" w:rsidP="009B660E">
            <w:pPr>
              <w:jc w:val="center"/>
              <w:rPr>
                <w:rFonts w:ascii="Calibri" w:hAnsi="Calibri" w:cs="Calibri"/>
                <w:b/>
                <w:bCs/>
                <w:sz w:val="20"/>
                <w:szCs w:val="20"/>
                <w:lang w:val="es-SV" w:eastAsia="es-SV"/>
              </w:rPr>
            </w:pPr>
            <w:r w:rsidRPr="003867AC">
              <w:rPr>
                <w:rFonts w:ascii="Calibri" w:hAnsi="Calibri" w:cs="Calibri"/>
                <w:b/>
                <w:bCs/>
                <w:sz w:val="20"/>
                <w:szCs w:val="20"/>
                <w:lang w:val="es-SV" w:eastAsia="es-SV"/>
              </w:rPr>
              <w:t>Urbano</w:t>
            </w:r>
          </w:p>
        </w:tc>
        <w:tc>
          <w:tcPr>
            <w:tcW w:w="1504" w:type="dxa"/>
            <w:gridSpan w:val="2"/>
            <w:tcBorders>
              <w:top w:val="single" w:sz="4" w:space="0" w:color="auto"/>
              <w:left w:val="nil"/>
              <w:bottom w:val="single" w:sz="4" w:space="0" w:color="auto"/>
              <w:right w:val="single" w:sz="4" w:space="0" w:color="auto"/>
            </w:tcBorders>
            <w:shd w:val="clear" w:color="auto" w:fill="auto"/>
            <w:noWrap/>
            <w:vAlign w:val="bottom"/>
            <w:hideMark/>
          </w:tcPr>
          <w:p w:rsidR="00891CCC" w:rsidRPr="003867AC" w:rsidRDefault="00891CCC" w:rsidP="009B660E">
            <w:pPr>
              <w:jc w:val="center"/>
              <w:rPr>
                <w:rFonts w:ascii="Calibri" w:hAnsi="Calibri" w:cs="Calibri"/>
                <w:b/>
                <w:bCs/>
                <w:sz w:val="20"/>
                <w:szCs w:val="20"/>
                <w:lang w:val="es-SV" w:eastAsia="es-SV"/>
              </w:rPr>
            </w:pPr>
            <w:r w:rsidRPr="003867AC">
              <w:rPr>
                <w:rFonts w:ascii="Calibri" w:hAnsi="Calibri" w:cs="Calibri"/>
                <w:b/>
                <w:bCs/>
                <w:sz w:val="20"/>
                <w:szCs w:val="20"/>
                <w:lang w:val="es-SV" w:eastAsia="es-SV"/>
              </w:rPr>
              <w:t>TOTAL</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sz w:val="20"/>
                <w:szCs w:val="20"/>
                <w:lang w:val="es-SV" w:eastAsia="es-SV"/>
              </w:rPr>
            </w:pPr>
            <w:r w:rsidRPr="003867AC">
              <w:rPr>
                <w:rFonts w:ascii="Calibri" w:hAnsi="Calibri" w:cs="Calibri"/>
                <w:sz w:val="20"/>
                <w:szCs w:val="20"/>
                <w:lang w:val="es-SV" w:eastAsia="es-SV"/>
              </w:rPr>
              <w:t>0 a 7 años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368</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2.9%</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644</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5.1%</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1012</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8.0%</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sz w:val="20"/>
                <w:szCs w:val="20"/>
                <w:lang w:val="es-SV" w:eastAsia="es-SV"/>
              </w:rPr>
            </w:pPr>
            <w:r w:rsidRPr="003867AC">
              <w:rPr>
                <w:rFonts w:ascii="Calibri" w:hAnsi="Calibri" w:cs="Calibri"/>
                <w:sz w:val="20"/>
                <w:szCs w:val="20"/>
                <w:lang w:val="es-SV" w:eastAsia="es-SV"/>
              </w:rPr>
              <w:t>8 a 12 años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354</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2.8%</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808</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6.4%</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1162</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9.2%</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sz w:val="20"/>
                <w:szCs w:val="20"/>
                <w:lang w:val="es-SV" w:eastAsia="es-SV"/>
              </w:rPr>
            </w:pPr>
            <w:r w:rsidRPr="003867AC">
              <w:rPr>
                <w:rFonts w:ascii="Calibri" w:hAnsi="Calibri" w:cs="Calibri"/>
                <w:sz w:val="20"/>
                <w:szCs w:val="20"/>
                <w:lang w:val="es-SV" w:eastAsia="es-SV"/>
              </w:rPr>
              <w:t>13 a 18 años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407</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3.2%</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1359</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10.7%</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1766</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13.9%</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sz w:val="20"/>
                <w:szCs w:val="20"/>
                <w:lang w:val="es-SV" w:eastAsia="es-SV"/>
              </w:rPr>
            </w:pPr>
            <w:r w:rsidRPr="003867AC">
              <w:rPr>
                <w:rFonts w:ascii="Calibri" w:hAnsi="Calibri" w:cs="Calibri"/>
                <w:sz w:val="20"/>
                <w:szCs w:val="20"/>
                <w:lang w:val="es-SV" w:eastAsia="es-SV"/>
              </w:rPr>
              <w:t>19 a 25 años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401</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3.2%</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748</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5.9%</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1149</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9.0%</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sz w:val="20"/>
                <w:szCs w:val="20"/>
                <w:lang w:val="es-SV" w:eastAsia="es-SV"/>
              </w:rPr>
            </w:pPr>
            <w:r w:rsidRPr="003867AC">
              <w:rPr>
                <w:rFonts w:ascii="Calibri" w:hAnsi="Calibri" w:cs="Calibri"/>
                <w:sz w:val="20"/>
                <w:szCs w:val="20"/>
                <w:lang w:val="es-SV" w:eastAsia="es-SV"/>
              </w:rPr>
              <w:t>26 a 30 años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257</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2.0%</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375</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3.0%</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632</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5.0%</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sz w:val="20"/>
                <w:szCs w:val="20"/>
                <w:lang w:val="es-SV" w:eastAsia="es-SV"/>
              </w:rPr>
            </w:pPr>
            <w:r w:rsidRPr="003867AC">
              <w:rPr>
                <w:rFonts w:ascii="Calibri" w:hAnsi="Calibri" w:cs="Calibri"/>
                <w:sz w:val="20"/>
                <w:szCs w:val="20"/>
                <w:lang w:val="es-SV" w:eastAsia="es-SV"/>
              </w:rPr>
              <w:t>31 a 44 años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575</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4.5%</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1089</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8.6%</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1664</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13.1%</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sz w:val="20"/>
                <w:szCs w:val="20"/>
                <w:lang w:val="es-SV" w:eastAsia="es-SV"/>
              </w:rPr>
            </w:pPr>
            <w:r w:rsidRPr="003867AC">
              <w:rPr>
                <w:rFonts w:ascii="Calibri" w:hAnsi="Calibri" w:cs="Calibri"/>
                <w:sz w:val="20"/>
                <w:szCs w:val="20"/>
                <w:lang w:val="es-SV" w:eastAsia="es-SV"/>
              </w:rPr>
              <w:t>45 a 59 años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616</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4.9%</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1434</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11.3%</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2050</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16.1%</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sz w:val="20"/>
                <w:szCs w:val="20"/>
                <w:lang w:val="es-SV" w:eastAsia="es-SV"/>
              </w:rPr>
            </w:pPr>
            <w:r w:rsidRPr="003867AC">
              <w:rPr>
                <w:rFonts w:ascii="Calibri" w:hAnsi="Calibri" w:cs="Calibri"/>
                <w:sz w:val="20"/>
                <w:szCs w:val="20"/>
                <w:lang w:val="es-SV" w:eastAsia="es-SV"/>
              </w:rPr>
              <w:t>60 a 74 años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583</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4.6%</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1381</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10.9%</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1964</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15.5%</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sz w:val="20"/>
                <w:szCs w:val="20"/>
                <w:lang w:val="es-SV" w:eastAsia="es-SV"/>
              </w:rPr>
            </w:pPr>
            <w:r w:rsidRPr="003867AC">
              <w:rPr>
                <w:rFonts w:ascii="Calibri" w:hAnsi="Calibri" w:cs="Calibri"/>
                <w:sz w:val="20"/>
                <w:szCs w:val="20"/>
                <w:lang w:val="es-SV" w:eastAsia="es-SV"/>
              </w:rPr>
              <w:t>75 años a más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477</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3.8%</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821</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sz w:val="20"/>
                <w:szCs w:val="20"/>
                <w:lang w:val="es-SV" w:eastAsia="es-SV"/>
              </w:rPr>
            </w:pPr>
            <w:r w:rsidRPr="003867AC">
              <w:rPr>
                <w:rFonts w:ascii="Calibri" w:hAnsi="Calibri" w:cs="Calibri"/>
                <w:sz w:val="20"/>
                <w:szCs w:val="20"/>
                <w:lang w:val="es-SV" w:eastAsia="es-SV"/>
              </w:rPr>
              <w:t>6.5%</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1298</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10.2%</w:t>
            </w:r>
          </w:p>
        </w:tc>
      </w:tr>
      <w:tr w:rsidR="00891CCC" w:rsidRPr="003867AC" w:rsidTr="009B660E">
        <w:trPr>
          <w:trHeight w:val="300"/>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b/>
                <w:bCs/>
                <w:sz w:val="20"/>
                <w:szCs w:val="20"/>
                <w:lang w:val="es-SV" w:eastAsia="es-SV"/>
              </w:rPr>
            </w:pPr>
            <w:r w:rsidRPr="003867AC">
              <w:rPr>
                <w:rFonts w:ascii="Calibri" w:hAnsi="Calibri" w:cs="Calibri"/>
                <w:b/>
                <w:bCs/>
                <w:sz w:val="20"/>
                <w:szCs w:val="20"/>
                <w:lang w:val="es-SV" w:eastAsia="es-SV"/>
              </w:rPr>
              <w:t>TOTAL</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4038</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31.8%</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8659</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68.2%</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12697</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bCs/>
                <w:sz w:val="20"/>
                <w:szCs w:val="20"/>
                <w:lang w:val="es-SV" w:eastAsia="es-SV"/>
              </w:rPr>
            </w:pPr>
            <w:r w:rsidRPr="003867AC">
              <w:rPr>
                <w:rFonts w:ascii="Calibri" w:hAnsi="Calibri" w:cs="Calibri"/>
                <w:b/>
                <w:bCs/>
                <w:sz w:val="20"/>
                <w:szCs w:val="20"/>
                <w:lang w:val="es-SV" w:eastAsia="es-SV"/>
              </w:rPr>
              <w:t>100.0%</w:t>
            </w:r>
          </w:p>
        </w:tc>
      </w:tr>
    </w:tbl>
    <w:p w:rsidR="00891CCC" w:rsidRPr="00732EFD" w:rsidRDefault="00891CCC" w:rsidP="00891CCC">
      <w:pPr>
        <w:pStyle w:val="ListParagraph"/>
        <w:ind w:left="1440" w:firstLine="720"/>
        <w:rPr>
          <w:rFonts w:ascii="Arial" w:hAnsi="Arial" w:cs="Arial"/>
          <w:b/>
          <w:sz w:val="20"/>
          <w:szCs w:val="20"/>
          <w:lang w:val="es-GT"/>
        </w:rPr>
      </w:pPr>
      <w:r w:rsidRPr="00732EFD">
        <w:rPr>
          <w:rFonts w:ascii="Arial" w:hAnsi="Arial" w:cs="Arial"/>
          <w:b/>
          <w:sz w:val="20"/>
          <w:szCs w:val="20"/>
          <w:lang w:val="es-GT"/>
        </w:rPr>
        <w:t>Fuente: SIMOW/ MINSAL</w:t>
      </w:r>
    </w:p>
    <w:p w:rsidR="00891CCC" w:rsidRDefault="00891CCC" w:rsidP="00891CCC">
      <w:pPr>
        <w:pStyle w:val="Header"/>
        <w:tabs>
          <w:tab w:val="left" w:pos="720"/>
          <w:tab w:val="left" w:pos="1800"/>
        </w:tabs>
        <w:jc w:val="center"/>
        <w:rPr>
          <w:rFonts w:ascii="Arial" w:hAnsi="Arial" w:cs="Arial"/>
          <w:b/>
          <w:sz w:val="22"/>
          <w:szCs w:val="22"/>
          <w:lang w:val="es-GT"/>
        </w:rPr>
      </w:pPr>
      <w:r w:rsidRPr="003867AC">
        <w:rPr>
          <w:rFonts w:ascii="Arial" w:hAnsi="Arial" w:cs="Arial"/>
          <w:b/>
          <w:sz w:val="22"/>
          <w:szCs w:val="22"/>
          <w:lang w:val="es-GT"/>
        </w:rPr>
        <w:t>Tabla Nº 5</w:t>
      </w:r>
    </w:p>
    <w:p w:rsidR="00732EFD" w:rsidRPr="003867AC" w:rsidRDefault="00732EFD" w:rsidP="00891CCC">
      <w:pPr>
        <w:pStyle w:val="Header"/>
        <w:tabs>
          <w:tab w:val="left" w:pos="720"/>
          <w:tab w:val="left" w:pos="1800"/>
        </w:tabs>
        <w:jc w:val="center"/>
        <w:rPr>
          <w:rFonts w:ascii="Arial" w:hAnsi="Arial" w:cs="Arial"/>
          <w:b/>
          <w:sz w:val="22"/>
          <w:szCs w:val="22"/>
          <w:lang w:val="es-GT"/>
        </w:rPr>
      </w:pPr>
    </w:p>
    <w:tbl>
      <w:tblPr>
        <w:tblW w:w="5133" w:type="dxa"/>
        <w:jc w:val="center"/>
        <w:tblCellMar>
          <w:left w:w="70" w:type="dxa"/>
          <w:right w:w="70" w:type="dxa"/>
        </w:tblCellMar>
        <w:tblLook w:val="04A0" w:firstRow="1" w:lastRow="0" w:firstColumn="1" w:lastColumn="0" w:noHBand="0" w:noVBand="1"/>
      </w:tblPr>
      <w:tblGrid>
        <w:gridCol w:w="1067"/>
        <w:gridCol w:w="627"/>
        <w:gridCol w:w="744"/>
        <w:gridCol w:w="627"/>
        <w:gridCol w:w="744"/>
        <w:gridCol w:w="749"/>
        <w:gridCol w:w="866"/>
      </w:tblGrid>
      <w:tr w:rsidR="00891CCC" w:rsidRPr="003867AC" w:rsidTr="009B660E">
        <w:trPr>
          <w:trHeight w:val="600"/>
          <w:jc w:val="center"/>
        </w:trPr>
        <w:tc>
          <w:tcPr>
            <w:tcW w:w="513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91CCC" w:rsidRPr="003867AC" w:rsidRDefault="00891CCC" w:rsidP="009B660E">
            <w:pPr>
              <w:jc w:val="center"/>
              <w:rPr>
                <w:rFonts w:ascii="Calibri" w:hAnsi="Calibri" w:cs="Calibri"/>
                <w:b/>
                <w:lang w:val="es-SV" w:eastAsia="es-SV"/>
              </w:rPr>
            </w:pPr>
            <w:r w:rsidRPr="003867AC">
              <w:rPr>
                <w:rFonts w:ascii="Calibri" w:hAnsi="Calibri" w:cs="Calibri"/>
                <w:b/>
                <w:lang w:val="es-SV" w:eastAsia="es-SV"/>
              </w:rPr>
              <w:t>Número y porcentaje de atenciones a personas con discapacidad, por sexo y área geográfica. 2015</w:t>
            </w:r>
          </w:p>
        </w:tc>
      </w:tr>
      <w:tr w:rsidR="00891CCC" w:rsidRPr="003867AC" w:rsidTr="009B660E">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b/>
                <w:lang w:val="es-SV" w:eastAsia="es-SV"/>
              </w:rPr>
            </w:pPr>
            <w:r w:rsidRPr="003867AC">
              <w:rPr>
                <w:rFonts w:ascii="Calibri" w:hAnsi="Calibri" w:cs="Calibri"/>
                <w:b/>
                <w:lang w:val="es-SV" w:eastAsia="es-SV"/>
              </w:rPr>
              <w:t>SEXO</w:t>
            </w:r>
          </w:p>
        </w:tc>
        <w:tc>
          <w:tcPr>
            <w:tcW w:w="12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1CCC" w:rsidRPr="003867AC" w:rsidRDefault="00891CCC" w:rsidP="009B660E">
            <w:pPr>
              <w:jc w:val="center"/>
              <w:rPr>
                <w:rFonts w:ascii="Calibri" w:hAnsi="Calibri" w:cs="Calibri"/>
                <w:b/>
                <w:lang w:val="es-SV" w:eastAsia="es-SV"/>
              </w:rPr>
            </w:pPr>
            <w:r w:rsidRPr="003867AC">
              <w:rPr>
                <w:rFonts w:ascii="Calibri" w:hAnsi="Calibri" w:cs="Calibri"/>
                <w:b/>
                <w:lang w:val="es-SV" w:eastAsia="es-SV"/>
              </w:rPr>
              <w:t>Rural</w:t>
            </w:r>
          </w:p>
        </w:tc>
        <w:tc>
          <w:tcPr>
            <w:tcW w:w="12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1CCC" w:rsidRPr="003867AC" w:rsidRDefault="00891CCC" w:rsidP="009B660E">
            <w:pPr>
              <w:jc w:val="center"/>
              <w:rPr>
                <w:rFonts w:ascii="Calibri" w:hAnsi="Calibri" w:cs="Calibri"/>
                <w:b/>
                <w:lang w:val="es-SV" w:eastAsia="es-SV"/>
              </w:rPr>
            </w:pPr>
            <w:r w:rsidRPr="003867AC">
              <w:rPr>
                <w:rFonts w:ascii="Calibri" w:hAnsi="Calibri" w:cs="Calibri"/>
                <w:b/>
                <w:lang w:val="es-SV" w:eastAsia="es-SV"/>
              </w:rPr>
              <w:t>Urbano</w:t>
            </w:r>
          </w:p>
        </w:tc>
        <w:tc>
          <w:tcPr>
            <w:tcW w:w="150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1CCC" w:rsidRPr="003867AC" w:rsidRDefault="00891CCC" w:rsidP="009B660E">
            <w:pPr>
              <w:jc w:val="center"/>
              <w:rPr>
                <w:rFonts w:ascii="Calibri" w:hAnsi="Calibri" w:cs="Calibri"/>
                <w:b/>
                <w:lang w:val="es-SV" w:eastAsia="es-SV"/>
              </w:rPr>
            </w:pPr>
            <w:r w:rsidRPr="003867AC">
              <w:rPr>
                <w:rFonts w:ascii="Calibri" w:hAnsi="Calibri" w:cs="Calibri"/>
                <w:b/>
                <w:lang w:val="es-SV" w:eastAsia="es-SV"/>
              </w:rPr>
              <w:t>TOTAL</w:t>
            </w:r>
          </w:p>
        </w:tc>
      </w:tr>
      <w:tr w:rsidR="00891CCC" w:rsidRPr="003867AC" w:rsidTr="009B660E">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lang w:val="es-SV" w:eastAsia="es-SV"/>
              </w:rPr>
            </w:pPr>
            <w:r w:rsidRPr="003867AC">
              <w:rPr>
                <w:rFonts w:ascii="Calibri" w:hAnsi="Calibri" w:cs="Calibri"/>
                <w:lang w:val="es-SV" w:eastAsia="es-SV"/>
              </w:rPr>
              <w:t>Mujeres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2248</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17.7%</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5469</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43.1%</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7717</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60.8%</w:t>
            </w:r>
          </w:p>
        </w:tc>
      </w:tr>
      <w:tr w:rsidR="00891CCC" w:rsidRPr="003867AC" w:rsidTr="009B660E">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lang w:val="es-SV" w:eastAsia="es-SV"/>
              </w:rPr>
            </w:pPr>
            <w:r w:rsidRPr="003867AC">
              <w:rPr>
                <w:rFonts w:ascii="Calibri" w:hAnsi="Calibri" w:cs="Calibri"/>
                <w:lang w:val="es-SV" w:eastAsia="es-SV"/>
              </w:rPr>
              <w:t>Hombres</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1790</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14.1%</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3190</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25.1%</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4980</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lang w:val="es-SV" w:eastAsia="es-SV"/>
              </w:rPr>
            </w:pPr>
            <w:r w:rsidRPr="003867AC">
              <w:rPr>
                <w:rFonts w:ascii="Calibri" w:hAnsi="Calibri" w:cs="Calibri"/>
                <w:lang w:val="es-SV" w:eastAsia="es-SV"/>
              </w:rPr>
              <w:t>39.2%</w:t>
            </w:r>
          </w:p>
        </w:tc>
      </w:tr>
      <w:tr w:rsidR="00891CCC" w:rsidRPr="003867AC" w:rsidTr="009B660E">
        <w:trPr>
          <w:trHeight w:val="300"/>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891CCC" w:rsidRPr="003867AC" w:rsidRDefault="00891CCC" w:rsidP="009B660E">
            <w:pPr>
              <w:rPr>
                <w:rFonts w:ascii="Calibri" w:hAnsi="Calibri" w:cs="Calibri"/>
                <w:b/>
                <w:lang w:val="es-SV" w:eastAsia="es-SV"/>
              </w:rPr>
            </w:pPr>
            <w:r w:rsidRPr="003867AC">
              <w:rPr>
                <w:rFonts w:ascii="Calibri" w:hAnsi="Calibri" w:cs="Calibri"/>
                <w:b/>
                <w:lang w:val="es-SV" w:eastAsia="es-SV"/>
              </w:rPr>
              <w:t>TOTAL</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lang w:val="es-SV" w:eastAsia="es-SV"/>
              </w:rPr>
            </w:pPr>
            <w:r w:rsidRPr="003867AC">
              <w:rPr>
                <w:rFonts w:ascii="Calibri" w:hAnsi="Calibri" w:cs="Calibri"/>
                <w:b/>
                <w:lang w:val="es-SV" w:eastAsia="es-SV"/>
              </w:rPr>
              <w:t>4038</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lang w:val="es-SV" w:eastAsia="es-SV"/>
              </w:rPr>
            </w:pPr>
            <w:r w:rsidRPr="003867AC">
              <w:rPr>
                <w:rFonts w:ascii="Calibri" w:hAnsi="Calibri" w:cs="Calibri"/>
                <w:b/>
                <w:lang w:val="es-SV" w:eastAsia="es-SV"/>
              </w:rPr>
              <w:t>31.8%</w:t>
            </w:r>
          </w:p>
        </w:tc>
        <w:tc>
          <w:tcPr>
            <w:tcW w:w="587"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lang w:val="es-SV" w:eastAsia="es-SV"/>
              </w:rPr>
            </w:pPr>
            <w:r w:rsidRPr="003867AC">
              <w:rPr>
                <w:rFonts w:ascii="Calibri" w:hAnsi="Calibri" w:cs="Calibri"/>
                <w:b/>
                <w:lang w:val="es-SV" w:eastAsia="es-SV"/>
              </w:rPr>
              <w:t>8659</w:t>
            </w:r>
          </w:p>
        </w:tc>
        <w:tc>
          <w:tcPr>
            <w:tcW w:w="694"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lang w:val="es-SV" w:eastAsia="es-SV"/>
              </w:rPr>
            </w:pPr>
            <w:r w:rsidRPr="003867AC">
              <w:rPr>
                <w:rFonts w:ascii="Calibri" w:hAnsi="Calibri" w:cs="Calibri"/>
                <w:b/>
                <w:lang w:val="es-SV" w:eastAsia="es-SV"/>
              </w:rPr>
              <w:t>68.2%</w:t>
            </w:r>
          </w:p>
        </w:tc>
        <w:tc>
          <w:tcPr>
            <w:tcW w:w="698"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lang w:val="es-SV" w:eastAsia="es-SV"/>
              </w:rPr>
            </w:pPr>
            <w:r w:rsidRPr="003867AC">
              <w:rPr>
                <w:rFonts w:ascii="Calibri" w:hAnsi="Calibri" w:cs="Calibri"/>
                <w:b/>
                <w:lang w:val="es-SV" w:eastAsia="es-SV"/>
              </w:rPr>
              <w:t>12697</w:t>
            </w:r>
          </w:p>
        </w:tc>
        <w:tc>
          <w:tcPr>
            <w:tcW w:w="806" w:type="dxa"/>
            <w:tcBorders>
              <w:top w:val="nil"/>
              <w:left w:val="nil"/>
              <w:bottom w:val="single" w:sz="4" w:space="0" w:color="auto"/>
              <w:right w:val="single" w:sz="4" w:space="0" w:color="auto"/>
            </w:tcBorders>
            <w:shd w:val="clear" w:color="auto" w:fill="auto"/>
            <w:noWrap/>
            <w:vAlign w:val="bottom"/>
            <w:hideMark/>
          </w:tcPr>
          <w:p w:rsidR="00891CCC" w:rsidRPr="003867AC" w:rsidRDefault="00891CCC" w:rsidP="009B660E">
            <w:pPr>
              <w:jc w:val="right"/>
              <w:rPr>
                <w:rFonts w:ascii="Calibri" w:hAnsi="Calibri" w:cs="Calibri"/>
                <w:b/>
                <w:lang w:val="es-SV" w:eastAsia="es-SV"/>
              </w:rPr>
            </w:pPr>
            <w:r w:rsidRPr="003867AC">
              <w:rPr>
                <w:rFonts w:ascii="Calibri" w:hAnsi="Calibri" w:cs="Calibri"/>
                <w:b/>
                <w:lang w:val="es-SV" w:eastAsia="es-SV"/>
              </w:rPr>
              <w:t>100.0%</w:t>
            </w:r>
          </w:p>
        </w:tc>
      </w:tr>
    </w:tbl>
    <w:p w:rsidR="00891CCC" w:rsidRPr="00732EFD" w:rsidRDefault="00891CCC" w:rsidP="00891CCC">
      <w:pPr>
        <w:jc w:val="center"/>
        <w:rPr>
          <w:b/>
          <w:bCs/>
          <w:sz w:val="20"/>
          <w:szCs w:val="20"/>
        </w:rPr>
      </w:pPr>
      <w:r w:rsidRPr="00732EFD">
        <w:rPr>
          <w:rFonts w:ascii="Arial" w:hAnsi="Arial" w:cs="Arial"/>
          <w:b/>
          <w:sz w:val="20"/>
          <w:szCs w:val="20"/>
          <w:lang w:val="es-GT"/>
        </w:rPr>
        <w:t>Fuente: SIMOW/ MINSAL</w:t>
      </w:r>
    </w:p>
    <w:p w:rsidR="007824B4" w:rsidRDefault="007824B4" w:rsidP="00EE5A9A">
      <w:pPr>
        <w:pStyle w:val="MSGENFONTSTYLENAMETEMPLATEROLENUMBERMSGENFONTSTYLENAMEBYROLETEXT20"/>
        <w:shd w:val="clear" w:color="auto" w:fill="auto"/>
        <w:tabs>
          <w:tab w:val="left" w:pos="284"/>
        </w:tabs>
        <w:spacing w:before="0" w:after="0" w:line="259" w:lineRule="exact"/>
        <w:ind w:firstLine="0"/>
        <w:jc w:val="center"/>
        <w:rPr>
          <w:rFonts w:ascii="Times New Roman" w:hAnsi="Times New Roman" w:cs="Times New Roman"/>
          <w:color w:val="002060"/>
          <w:sz w:val="24"/>
          <w:szCs w:val="24"/>
          <w:lang w:val="es-SV"/>
        </w:rPr>
      </w:pPr>
    </w:p>
    <w:p w:rsidR="007824B4" w:rsidRDefault="007824B4" w:rsidP="00EE5A9A">
      <w:pPr>
        <w:pStyle w:val="MSGENFONTSTYLENAMETEMPLATEROLENUMBERMSGENFONTSTYLENAMEBYROLETEXT20"/>
        <w:shd w:val="clear" w:color="auto" w:fill="auto"/>
        <w:tabs>
          <w:tab w:val="left" w:pos="284"/>
        </w:tabs>
        <w:spacing w:before="0" w:after="0" w:line="259" w:lineRule="exact"/>
        <w:ind w:firstLine="0"/>
        <w:jc w:val="center"/>
        <w:rPr>
          <w:rFonts w:ascii="Times New Roman" w:hAnsi="Times New Roman" w:cs="Times New Roman"/>
          <w:color w:val="002060"/>
          <w:sz w:val="24"/>
          <w:szCs w:val="24"/>
          <w:lang w:val="es-SV"/>
        </w:rPr>
      </w:pPr>
    </w:p>
    <w:p w:rsidR="007824B4" w:rsidRPr="00B75DA2" w:rsidRDefault="001457B5" w:rsidP="001457B5">
      <w:pPr>
        <w:pStyle w:val="MSGENFONTSTYLENAMETEMPLATEROLENUMBERMSGENFONTSTYLENAMEBYROLETEXT20"/>
        <w:shd w:val="clear" w:color="auto" w:fill="auto"/>
        <w:tabs>
          <w:tab w:val="left" w:pos="284"/>
        </w:tabs>
        <w:spacing w:before="0" w:after="0" w:line="276" w:lineRule="auto"/>
        <w:ind w:firstLine="0"/>
        <w:rPr>
          <w:rFonts w:ascii="Times New Roman" w:hAnsi="Times New Roman" w:cs="Times New Roman"/>
          <w:color w:val="000000" w:themeColor="text1"/>
          <w:sz w:val="24"/>
          <w:szCs w:val="24"/>
          <w:lang w:val="es-SV"/>
        </w:rPr>
      </w:pPr>
      <w:r w:rsidRPr="00B75DA2">
        <w:rPr>
          <w:rFonts w:ascii="Times New Roman" w:hAnsi="Times New Roman" w:cs="Times New Roman"/>
          <w:color w:val="000000" w:themeColor="text1"/>
          <w:sz w:val="24"/>
          <w:szCs w:val="24"/>
          <w:lang w:val="es-SV"/>
        </w:rPr>
        <w:t>El Fondo de Protección presenta las siguientes tablas con datos desagregados, que permiten establecer los programas que se ejecutan y el número de beneficiarios de éstos.</w:t>
      </w:r>
    </w:p>
    <w:p w:rsidR="007824B4" w:rsidRDefault="007824B4" w:rsidP="001457B5">
      <w:pPr>
        <w:pStyle w:val="MSGENFONTSTYLENAMETEMPLATEROLENUMBERMSGENFONTSTYLENAMEBYROLETEXT20"/>
        <w:shd w:val="clear" w:color="auto" w:fill="auto"/>
        <w:tabs>
          <w:tab w:val="left" w:pos="284"/>
        </w:tabs>
        <w:spacing w:before="0" w:after="0" w:line="276" w:lineRule="auto"/>
        <w:ind w:firstLine="0"/>
        <w:rPr>
          <w:rFonts w:ascii="Times New Roman" w:hAnsi="Times New Roman" w:cs="Times New Roman"/>
          <w:color w:val="002060"/>
          <w:sz w:val="24"/>
          <w:szCs w:val="24"/>
          <w:lang w:val="es-SV"/>
        </w:rPr>
      </w:pPr>
    </w:p>
    <w:p w:rsidR="007B6FD1" w:rsidRPr="00B75DA2" w:rsidRDefault="00E40701" w:rsidP="00EE5A9A">
      <w:pPr>
        <w:pStyle w:val="MSGENFONTSTYLENAMETEMPLATEROLENUMBERMSGENFONTSTYLENAMEBYROLETEXT20"/>
        <w:shd w:val="clear" w:color="auto" w:fill="auto"/>
        <w:tabs>
          <w:tab w:val="left" w:pos="284"/>
        </w:tabs>
        <w:spacing w:before="0" w:after="0" w:line="259" w:lineRule="exact"/>
        <w:ind w:firstLine="0"/>
        <w:jc w:val="center"/>
        <w:rPr>
          <w:rFonts w:ascii="Times New Roman" w:hAnsi="Times New Roman" w:cs="Times New Roman"/>
          <w:color w:val="000000" w:themeColor="text1"/>
          <w:sz w:val="24"/>
          <w:szCs w:val="24"/>
          <w:lang w:val="es-SV"/>
        </w:rPr>
      </w:pPr>
      <w:r w:rsidRPr="00B75DA2">
        <w:rPr>
          <w:rFonts w:ascii="Times New Roman" w:hAnsi="Times New Roman" w:cs="Times New Roman"/>
          <w:color w:val="000000" w:themeColor="text1"/>
          <w:sz w:val="24"/>
          <w:szCs w:val="24"/>
          <w:lang w:val="es-SV"/>
        </w:rPr>
        <w:t>POBLACIÓN ACTIVA QUE RECIBE SERVICIOS DE FOPROLYD, SEG</w:t>
      </w:r>
      <w:r w:rsidR="00B75DA2">
        <w:rPr>
          <w:rFonts w:ascii="Times New Roman" w:hAnsi="Times New Roman" w:cs="Times New Roman"/>
          <w:color w:val="000000" w:themeColor="text1"/>
          <w:sz w:val="24"/>
          <w:szCs w:val="24"/>
          <w:lang w:val="es-SV"/>
        </w:rPr>
        <w:t>ÚN SEXO Y RANGO DE DISCAPACIDAD</w:t>
      </w:r>
    </w:p>
    <w:tbl>
      <w:tblPr>
        <w:tblStyle w:val="LightGrid-Accent11"/>
        <w:tblW w:w="4997" w:type="dxa"/>
        <w:jc w:val="center"/>
        <w:tblLook w:val="04A0" w:firstRow="1" w:lastRow="0" w:firstColumn="1" w:lastColumn="0" w:noHBand="0" w:noVBand="1"/>
      </w:tblPr>
      <w:tblGrid>
        <w:gridCol w:w="2100"/>
        <w:gridCol w:w="843"/>
        <w:gridCol w:w="816"/>
        <w:gridCol w:w="1280"/>
      </w:tblGrid>
      <w:tr w:rsidR="00E40701" w:rsidRPr="00CD457F" w:rsidTr="00EE5A9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0" w:type="dxa"/>
            <w:noWrap/>
            <w:vAlign w:val="center"/>
            <w:hideMark/>
          </w:tcPr>
          <w:p w:rsidR="00E40701" w:rsidRPr="00CD457F" w:rsidRDefault="00E40701" w:rsidP="00B2742D">
            <w:pPr>
              <w:widowControl/>
              <w:jc w:val="both"/>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RANGO DE DISCAPACIDAD</w:t>
            </w:r>
          </w:p>
        </w:tc>
        <w:tc>
          <w:tcPr>
            <w:tcW w:w="843" w:type="dxa"/>
            <w:noWrap/>
            <w:vAlign w:val="center"/>
            <w:hideMark/>
          </w:tcPr>
          <w:p w:rsidR="00E40701" w:rsidRPr="00CD457F" w:rsidRDefault="00E40701"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F</w:t>
            </w:r>
          </w:p>
        </w:tc>
        <w:tc>
          <w:tcPr>
            <w:tcW w:w="774" w:type="dxa"/>
            <w:noWrap/>
            <w:vAlign w:val="center"/>
            <w:hideMark/>
          </w:tcPr>
          <w:p w:rsidR="00E40701" w:rsidRPr="00CD457F" w:rsidRDefault="00E40701"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M</w:t>
            </w:r>
          </w:p>
        </w:tc>
        <w:tc>
          <w:tcPr>
            <w:tcW w:w="1280" w:type="dxa"/>
            <w:noWrap/>
            <w:vAlign w:val="center"/>
            <w:hideMark/>
          </w:tcPr>
          <w:p w:rsidR="00E40701" w:rsidRPr="00CD457F" w:rsidRDefault="00E40701"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Total general</w:t>
            </w:r>
          </w:p>
        </w:tc>
      </w:tr>
      <w:tr w:rsidR="00E40701" w:rsidRPr="00CD457F" w:rsidTr="00EE5A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40701" w:rsidRPr="00CD457F" w:rsidRDefault="00E40701" w:rsidP="00B2742D">
            <w:pPr>
              <w:widowControl/>
              <w:jc w:val="both"/>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01-5%</w:t>
            </w:r>
          </w:p>
        </w:tc>
        <w:tc>
          <w:tcPr>
            <w:tcW w:w="843"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color w:val="002060"/>
                <w:lang w:val="es-ES" w:eastAsia="es-ES" w:bidi="ar-SA"/>
              </w:rPr>
            </w:pPr>
            <w:r w:rsidRPr="00CD457F">
              <w:rPr>
                <w:color w:val="002060"/>
                <w:lang w:val="es-ES" w:eastAsia="es-ES" w:bidi="ar-SA"/>
              </w:rPr>
              <w:t>467</w:t>
            </w:r>
          </w:p>
        </w:tc>
        <w:tc>
          <w:tcPr>
            <w:tcW w:w="774"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color w:val="002060"/>
                <w:lang w:val="es-ES" w:eastAsia="es-ES" w:bidi="ar-SA"/>
              </w:rPr>
            </w:pPr>
            <w:r w:rsidRPr="00CD457F">
              <w:rPr>
                <w:color w:val="002060"/>
                <w:lang w:val="es-ES" w:eastAsia="es-ES" w:bidi="ar-SA"/>
              </w:rPr>
              <w:t>2246</w:t>
            </w:r>
          </w:p>
        </w:tc>
        <w:tc>
          <w:tcPr>
            <w:tcW w:w="1280"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color w:val="002060"/>
                <w:lang w:val="es-ES" w:eastAsia="es-ES" w:bidi="ar-SA"/>
              </w:rPr>
            </w:pPr>
            <w:r w:rsidRPr="00CD457F">
              <w:rPr>
                <w:color w:val="002060"/>
                <w:lang w:val="es-ES" w:eastAsia="es-ES" w:bidi="ar-SA"/>
              </w:rPr>
              <w:t>2713</w:t>
            </w:r>
          </w:p>
        </w:tc>
      </w:tr>
      <w:tr w:rsidR="00E40701" w:rsidRPr="00CD457F" w:rsidTr="00EE5A9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40701" w:rsidRPr="00CD457F" w:rsidRDefault="00E40701" w:rsidP="00B2742D">
            <w:pPr>
              <w:widowControl/>
              <w:jc w:val="both"/>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06-20%</w:t>
            </w:r>
          </w:p>
        </w:tc>
        <w:tc>
          <w:tcPr>
            <w:tcW w:w="843"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color w:val="002060"/>
                <w:lang w:val="es-ES" w:eastAsia="es-ES" w:bidi="ar-SA"/>
              </w:rPr>
            </w:pPr>
            <w:r w:rsidRPr="00CD457F">
              <w:rPr>
                <w:color w:val="002060"/>
                <w:lang w:val="es-ES" w:eastAsia="es-ES" w:bidi="ar-SA"/>
              </w:rPr>
              <w:t>1418</w:t>
            </w:r>
          </w:p>
        </w:tc>
        <w:tc>
          <w:tcPr>
            <w:tcW w:w="774"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color w:val="002060"/>
                <w:lang w:val="es-ES" w:eastAsia="es-ES" w:bidi="ar-SA"/>
              </w:rPr>
            </w:pPr>
            <w:r w:rsidRPr="00CD457F">
              <w:rPr>
                <w:color w:val="002060"/>
                <w:lang w:val="es-ES" w:eastAsia="es-ES" w:bidi="ar-SA"/>
              </w:rPr>
              <w:t>6589</w:t>
            </w:r>
          </w:p>
        </w:tc>
        <w:tc>
          <w:tcPr>
            <w:tcW w:w="1280"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color w:val="002060"/>
                <w:lang w:val="es-ES" w:eastAsia="es-ES" w:bidi="ar-SA"/>
              </w:rPr>
            </w:pPr>
            <w:r w:rsidRPr="00CD457F">
              <w:rPr>
                <w:color w:val="002060"/>
                <w:lang w:val="es-ES" w:eastAsia="es-ES" w:bidi="ar-SA"/>
              </w:rPr>
              <w:t>8007</w:t>
            </w:r>
          </w:p>
        </w:tc>
      </w:tr>
      <w:tr w:rsidR="00E40701" w:rsidRPr="00CD457F" w:rsidTr="00EE5A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40701" w:rsidRPr="00CD457F" w:rsidRDefault="00E40701" w:rsidP="00B2742D">
            <w:pPr>
              <w:widowControl/>
              <w:jc w:val="both"/>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21-30%</w:t>
            </w:r>
          </w:p>
        </w:tc>
        <w:tc>
          <w:tcPr>
            <w:tcW w:w="843"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color w:val="002060"/>
                <w:lang w:val="es-ES" w:eastAsia="es-ES" w:bidi="ar-SA"/>
              </w:rPr>
            </w:pPr>
            <w:r w:rsidRPr="00CD457F">
              <w:rPr>
                <w:color w:val="002060"/>
                <w:lang w:val="es-ES" w:eastAsia="es-ES" w:bidi="ar-SA"/>
              </w:rPr>
              <w:t>355</w:t>
            </w:r>
          </w:p>
        </w:tc>
        <w:tc>
          <w:tcPr>
            <w:tcW w:w="774"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color w:val="002060"/>
                <w:lang w:val="es-ES" w:eastAsia="es-ES" w:bidi="ar-SA"/>
              </w:rPr>
            </w:pPr>
            <w:r w:rsidRPr="00CD457F">
              <w:rPr>
                <w:color w:val="002060"/>
                <w:lang w:val="es-ES" w:eastAsia="es-ES" w:bidi="ar-SA"/>
              </w:rPr>
              <w:t>3332</w:t>
            </w:r>
          </w:p>
        </w:tc>
        <w:tc>
          <w:tcPr>
            <w:tcW w:w="1280"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color w:val="002060"/>
                <w:lang w:val="es-ES" w:eastAsia="es-ES" w:bidi="ar-SA"/>
              </w:rPr>
            </w:pPr>
            <w:r w:rsidRPr="00CD457F">
              <w:rPr>
                <w:color w:val="002060"/>
                <w:lang w:val="es-ES" w:eastAsia="es-ES" w:bidi="ar-SA"/>
              </w:rPr>
              <w:t>3687</w:t>
            </w:r>
          </w:p>
        </w:tc>
      </w:tr>
      <w:tr w:rsidR="00E40701" w:rsidRPr="00CD457F" w:rsidTr="00EE5A9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40701" w:rsidRPr="00CD457F" w:rsidRDefault="00E40701" w:rsidP="00B2742D">
            <w:pPr>
              <w:widowControl/>
              <w:jc w:val="both"/>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31-40%</w:t>
            </w:r>
          </w:p>
        </w:tc>
        <w:tc>
          <w:tcPr>
            <w:tcW w:w="843"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color w:val="002060"/>
                <w:lang w:val="es-ES" w:eastAsia="es-ES" w:bidi="ar-SA"/>
              </w:rPr>
            </w:pPr>
            <w:r w:rsidRPr="00CD457F">
              <w:rPr>
                <w:color w:val="002060"/>
                <w:lang w:val="es-ES" w:eastAsia="es-ES" w:bidi="ar-SA"/>
              </w:rPr>
              <w:t>184</w:t>
            </w:r>
          </w:p>
        </w:tc>
        <w:tc>
          <w:tcPr>
            <w:tcW w:w="774"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color w:val="002060"/>
                <w:lang w:val="es-ES" w:eastAsia="es-ES" w:bidi="ar-SA"/>
              </w:rPr>
            </w:pPr>
            <w:r w:rsidRPr="00CD457F">
              <w:rPr>
                <w:color w:val="002060"/>
                <w:lang w:val="es-ES" w:eastAsia="es-ES" w:bidi="ar-SA"/>
              </w:rPr>
              <w:t>2102</w:t>
            </w:r>
          </w:p>
        </w:tc>
        <w:tc>
          <w:tcPr>
            <w:tcW w:w="1280"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color w:val="002060"/>
                <w:lang w:val="es-ES" w:eastAsia="es-ES" w:bidi="ar-SA"/>
              </w:rPr>
            </w:pPr>
            <w:r w:rsidRPr="00CD457F">
              <w:rPr>
                <w:color w:val="002060"/>
                <w:lang w:val="es-ES" w:eastAsia="es-ES" w:bidi="ar-SA"/>
              </w:rPr>
              <w:t>2286</w:t>
            </w:r>
          </w:p>
        </w:tc>
      </w:tr>
      <w:tr w:rsidR="00E40701" w:rsidRPr="00CD457F" w:rsidTr="00EE5A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40701" w:rsidRPr="00CD457F" w:rsidRDefault="00E40701" w:rsidP="00B2742D">
            <w:pPr>
              <w:widowControl/>
              <w:jc w:val="both"/>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41-59%</w:t>
            </w:r>
          </w:p>
        </w:tc>
        <w:tc>
          <w:tcPr>
            <w:tcW w:w="843"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color w:val="002060"/>
                <w:lang w:val="es-ES" w:eastAsia="es-ES" w:bidi="ar-SA"/>
              </w:rPr>
            </w:pPr>
            <w:r w:rsidRPr="00CD457F">
              <w:rPr>
                <w:color w:val="002060"/>
                <w:lang w:val="es-ES" w:eastAsia="es-ES" w:bidi="ar-SA"/>
              </w:rPr>
              <w:t>92</w:t>
            </w:r>
          </w:p>
        </w:tc>
        <w:tc>
          <w:tcPr>
            <w:tcW w:w="774"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color w:val="002060"/>
                <w:lang w:val="es-ES" w:eastAsia="es-ES" w:bidi="ar-SA"/>
              </w:rPr>
            </w:pPr>
            <w:r w:rsidRPr="00CD457F">
              <w:rPr>
                <w:color w:val="002060"/>
                <w:lang w:val="es-ES" w:eastAsia="es-ES" w:bidi="ar-SA"/>
              </w:rPr>
              <w:t>1350</w:t>
            </w:r>
          </w:p>
        </w:tc>
        <w:tc>
          <w:tcPr>
            <w:tcW w:w="1280"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color w:val="002060"/>
                <w:lang w:val="es-ES" w:eastAsia="es-ES" w:bidi="ar-SA"/>
              </w:rPr>
            </w:pPr>
            <w:r w:rsidRPr="00CD457F">
              <w:rPr>
                <w:color w:val="002060"/>
                <w:lang w:val="es-ES" w:eastAsia="es-ES" w:bidi="ar-SA"/>
              </w:rPr>
              <w:t>1442</w:t>
            </w:r>
          </w:p>
        </w:tc>
      </w:tr>
      <w:tr w:rsidR="00E40701" w:rsidRPr="00CD457F" w:rsidTr="00EE5A9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40701" w:rsidRPr="00CD457F" w:rsidRDefault="00E40701" w:rsidP="00B2742D">
            <w:pPr>
              <w:widowControl/>
              <w:jc w:val="both"/>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60-100%</w:t>
            </w:r>
          </w:p>
        </w:tc>
        <w:tc>
          <w:tcPr>
            <w:tcW w:w="843"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color w:val="002060"/>
                <w:lang w:val="es-ES" w:eastAsia="es-ES" w:bidi="ar-SA"/>
              </w:rPr>
            </w:pPr>
            <w:r w:rsidRPr="00CD457F">
              <w:rPr>
                <w:color w:val="002060"/>
                <w:lang w:val="es-ES" w:eastAsia="es-ES" w:bidi="ar-SA"/>
              </w:rPr>
              <w:t>71</w:t>
            </w:r>
          </w:p>
        </w:tc>
        <w:tc>
          <w:tcPr>
            <w:tcW w:w="774"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color w:val="002060"/>
                <w:lang w:val="es-ES" w:eastAsia="es-ES" w:bidi="ar-SA"/>
              </w:rPr>
            </w:pPr>
            <w:r w:rsidRPr="00CD457F">
              <w:rPr>
                <w:color w:val="002060"/>
                <w:lang w:val="es-ES" w:eastAsia="es-ES" w:bidi="ar-SA"/>
              </w:rPr>
              <w:t>802</w:t>
            </w:r>
          </w:p>
        </w:tc>
        <w:tc>
          <w:tcPr>
            <w:tcW w:w="1280"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color w:val="002060"/>
                <w:lang w:val="es-ES" w:eastAsia="es-ES" w:bidi="ar-SA"/>
              </w:rPr>
            </w:pPr>
            <w:r w:rsidRPr="00CD457F">
              <w:rPr>
                <w:color w:val="002060"/>
                <w:lang w:val="es-ES" w:eastAsia="es-ES" w:bidi="ar-SA"/>
              </w:rPr>
              <w:t>873</w:t>
            </w:r>
          </w:p>
        </w:tc>
      </w:tr>
      <w:tr w:rsidR="00E40701" w:rsidRPr="00CD457F" w:rsidTr="00EE5A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40701" w:rsidRPr="00CD457F" w:rsidRDefault="00E40701" w:rsidP="00B2742D">
            <w:pPr>
              <w:widowControl/>
              <w:jc w:val="both"/>
              <w:rPr>
                <w:rFonts w:ascii="Times New Roman" w:hAnsi="Times New Roman" w:cs="Times New Roman"/>
                <w:b w:val="0"/>
                <w:color w:val="002060"/>
                <w:lang w:val="es-ES" w:eastAsia="es-ES" w:bidi="ar-SA"/>
              </w:rPr>
            </w:pPr>
            <w:r w:rsidRPr="00CD457F">
              <w:rPr>
                <w:rFonts w:ascii="Times New Roman" w:hAnsi="Times New Roman" w:cs="Times New Roman"/>
                <w:b w:val="0"/>
                <w:color w:val="002060"/>
                <w:lang w:val="es-ES" w:eastAsia="es-ES" w:bidi="ar-SA"/>
              </w:rPr>
              <w:t>Total general</w:t>
            </w:r>
          </w:p>
        </w:tc>
        <w:tc>
          <w:tcPr>
            <w:tcW w:w="843"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color w:val="002060"/>
                <w:lang w:val="es-ES" w:eastAsia="es-ES" w:bidi="ar-SA"/>
              </w:rPr>
            </w:pPr>
            <w:r w:rsidRPr="00CD457F">
              <w:rPr>
                <w:bCs/>
                <w:color w:val="002060"/>
                <w:lang w:val="es-ES" w:eastAsia="es-ES" w:bidi="ar-SA"/>
              </w:rPr>
              <w:t>2587</w:t>
            </w:r>
          </w:p>
        </w:tc>
        <w:tc>
          <w:tcPr>
            <w:tcW w:w="774"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color w:val="002060"/>
                <w:lang w:val="es-ES" w:eastAsia="es-ES" w:bidi="ar-SA"/>
              </w:rPr>
            </w:pPr>
            <w:r w:rsidRPr="00CD457F">
              <w:rPr>
                <w:bCs/>
                <w:color w:val="002060"/>
                <w:lang w:val="es-ES" w:eastAsia="es-ES" w:bidi="ar-SA"/>
              </w:rPr>
              <w:t>16421</w:t>
            </w:r>
          </w:p>
        </w:tc>
        <w:tc>
          <w:tcPr>
            <w:tcW w:w="1280"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color w:val="002060"/>
                <w:lang w:val="es-ES" w:eastAsia="es-ES" w:bidi="ar-SA"/>
              </w:rPr>
            </w:pPr>
            <w:r w:rsidRPr="00CD457F">
              <w:rPr>
                <w:bCs/>
                <w:color w:val="002060"/>
                <w:lang w:val="es-ES" w:eastAsia="es-ES" w:bidi="ar-SA"/>
              </w:rPr>
              <w:t>19008</w:t>
            </w:r>
          </w:p>
        </w:tc>
      </w:tr>
    </w:tbl>
    <w:p w:rsidR="00E40701" w:rsidRDefault="00E40701" w:rsidP="00B2742D">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2060"/>
          <w:sz w:val="24"/>
          <w:szCs w:val="24"/>
          <w:lang w:val="es-SV"/>
        </w:rPr>
      </w:pPr>
    </w:p>
    <w:p w:rsidR="0015104B" w:rsidRDefault="0015104B" w:rsidP="00B2742D">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2060"/>
          <w:sz w:val="24"/>
          <w:szCs w:val="24"/>
          <w:lang w:val="es-SV"/>
        </w:rPr>
      </w:pPr>
    </w:p>
    <w:p w:rsidR="00300B0B" w:rsidRDefault="00300B0B" w:rsidP="00B2742D">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2060"/>
          <w:sz w:val="24"/>
          <w:szCs w:val="24"/>
          <w:lang w:val="es-SV"/>
        </w:rPr>
      </w:pPr>
    </w:p>
    <w:tbl>
      <w:tblPr>
        <w:tblStyle w:val="LightGrid-Accent11"/>
        <w:tblW w:w="10494" w:type="dxa"/>
        <w:tblInd w:w="-881" w:type="dxa"/>
        <w:tblLayout w:type="fixed"/>
        <w:tblLook w:val="04A0" w:firstRow="1" w:lastRow="0" w:firstColumn="1" w:lastColumn="0" w:noHBand="0" w:noVBand="1"/>
      </w:tblPr>
      <w:tblGrid>
        <w:gridCol w:w="540"/>
        <w:gridCol w:w="2790"/>
        <w:gridCol w:w="1708"/>
        <w:gridCol w:w="922"/>
        <w:gridCol w:w="990"/>
        <w:gridCol w:w="709"/>
        <w:gridCol w:w="709"/>
        <w:gridCol w:w="708"/>
        <w:gridCol w:w="709"/>
        <w:gridCol w:w="709"/>
      </w:tblGrid>
      <w:tr w:rsidR="00E40701" w:rsidRPr="00CD457F" w:rsidTr="00380BF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gridSpan w:val="2"/>
            <w:vMerge w:val="restart"/>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Actividades/Proyectos</w:t>
            </w:r>
          </w:p>
        </w:tc>
        <w:tc>
          <w:tcPr>
            <w:tcW w:w="1708" w:type="dxa"/>
            <w:vMerge w:val="restart"/>
            <w:vAlign w:val="center"/>
            <w:hideMark/>
          </w:tcPr>
          <w:p w:rsidR="00E40701" w:rsidRPr="00CD457F" w:rsidRDefault="00E40701"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Unidad de Medida</w:t>
            </w:r>
          </w:p>
        </w:tc>
        <w:tc>
          <w:tcPr>
            <w:tcW w:w="922" w:type="dxa"/>
            <w:vMerge w:val="restart"/>
            <w:vAlign w:val="center"/>
            <w:hideMark/>
          </w:tcPr>
          <w:p w:rsidR="00E40701" w:rsidRPr="00CD457F" w:rsidRDefault="00E40701"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Meta lograda Año 2014</w:t>
            </w:r>
          </w:p>
        </w:tc>
        <w:tc>
          <w:tcPr>
            <w:tcW w:w="990" w:type="dxa"/>
            <w:vMerge w:val="restart"/>
            <w:vAlign w:val="center"/>
            <w:hideMark/>
          </w:tcPr>
          <w:p w:rsidR="00E40701" w:rsidRPr="00CD457F" w:rsidRDefault="00E40701"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Meta Lograda Año 2015</w:t>
            </w:r>
          </w:p>
        </w:tc>
        <w:tc>
          <w:tcPr>
            <w:tcW w:w="3544" w:type="dxa"/>
            <w:gridSpan w:val="5"/>
            <w:vAlign w:val="center"/>
            <w:hideMark/>
          </w:tcPr>
          <w:p w:rsidR="00E40701" w:rsidRPr="00CD457F" w:rsidRDefault="00E40701"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Programación</w:t>
            </w:r>
          </w:p>
        </w:tc>
      </w:tr>
      <w:tr w:rsidR="00E40701" w:rsidRPr="00CD457F" w:rsidTr="00380BF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30" w:type="dxa"/>
            <w:gridSpan w:val="2"/>
            <w:vMerge/>
            <w:vAlign w:val="center"/>
            <w:hideMark/>
          </w:tcPr>
          <w:p w:rsidR="00E40701" w:rsidRPr="00CD457F" w:rsidRDefault="00E40701" w:rsidP="00B2742D">
            <w:pPr>
              <w:widowControl/>
              <w:jc w:val="both"/>
              <w:rPr>
                <w:rFonts w:ascii="Times New Roman" w:hAnsi="Times New Roman" w:cs="Times New Roman"/>
                <w:b w:val="0"/>
                <w:lang w:val="es-ES" w:eastAsia="es-ES" w:bidi="ar-SA"/>
              </w:rPr>
            </w:pPr>
          </w:p>
        </w:tc>
        <w:tc>
          <w:tcPr>
            <w:tcW w:w="1708" w:type="dxa"/>
            <w:vMerge/>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p>
        </w:tc>
        <w:tc>
          <w:tcPr>
            <w:tcW w:w="922" w:type="dxa"/>
            <w:vMerge/>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p>
        </w:tc>
        <w:tc>
          <w:tcPr>
            <w:tcW w:w="990" w:type="dxa"/>
            <w:vMerge/>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p>
        </w:tc>
        <w:tc>
          <w:tcPr>
            <w:tcW w:w="709" w:type="dxa"/>
            <w:vMerge w:val="restart"/>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r w:rsidRPr="00CD457F">
              <w:rPr>
                <w:bCs/>
                <w:lang w:val="es-ES" w:eastAsia="es-ES" w:bidi="ar-SA"/>
              </w:rPr>
              <w:t>2016</w:t>
            </w:r>
          </w:p>
        </w:tc>
        <w:tc>
          <w:tcPr>
            <w:tcW w:w="709" w:type="dxa"/>
            <w:vMerge w:val="restart"/>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r w:rsidRPr="00CD457F">
              <w:rPr>
                <w:bCs/>
                <w:lang w:val="es-ES" w:eastAsia="es-ES" w:bidi="ar-SA"/>
              </w:rPr>
              <w:t>2017</w:t>
            </w:r>
          </w:p>
        </w:tc>
        <w:tc>
          <w:tcPr>
            <w:tcW w:w="708" w:type="dxa"/>
            <w:vMerge w:val="restart"/>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r w:rsidRPr="00CD457F">
              <w:rPr>
                <w:bCs/>
                <w:lang w:val="es-ES" w:eastAsia="es-ES" w:bidi="ar-SA"/>
              </w:rPr>
              <w:t>2018</w:t>
            </w:r>
          </w:p>
        </w:tc>
        <w:tc>
          <w:tcPr>
            <w:tcW w:w="709" w:type="dxa"/>
            <w:vMerge w:val="restart"/>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r w:rsidRPr="00CD457F">
              <w:rPr>
                <w:bCs/>
                <w:lang w:val="es-ES" w:eastAsia="es-ES" w:bidi="ar-SA"/>
              </w:rPr>
              <w:t>2019</w:t>
            </w:r>
          </w:p>
        </w:tc>
        <w:tc>
          <w:tcPr>
            <w:tcW w:w="709" w:type="dxa"/>
            <w:vMerge w:val="restart"/>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r w:rsidRPr="00CD457F">
              <w:rPr>
                <w:bCs/>
                <w:lang w:val="es-ES" w:eastAsia="es-ES" w:bidi="ar-SA"/>
              </w:rPr>
              <w:t>2020</w:t>
            </w:r>
          </w:p>
        </w:tc>
      </w:tr>
      <w:tr w:rsidR="00E40701"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rsidR="00E40701" w:rsidRPr="00CD457F" w:rsidRDefault="00E40701" w:rsidP="00B2742D">
            <w:pPr>
              <w:widowControl/>
              <w:jc w:val="both"/>
              <w:rPr>
                <w:rFonts w:ascii="Times New Roman" w:hAnsi="Times New Roman" w:cs="Times New Roman"/>
                <w:b w:val="0"/>
                <w:color w:val="auto"/>
                <w:lang w:val="es-ES" w:eastAsia="es-ES" w:bidi="ar-SA"/>
              </w:rPr>
            </w:pPr>
            <w:r w:rsidRPr="00CD457F">
              <w:rPr>
                <w:rFonts w:ascii="Times New Roman" w:hAnsi="Times New Roman" w:cs="Times New Roman"/>
                <w:b w:val="0"/>
                <w:color w:val="auto"/>
                <w:lang w:val="es-ES" w:eastAsia="es-ES" w:bidi="ar-SA"/>
              </w:rPr>
              <w:t>No.</w:t>
            </w:r>
          </w:p>
        </w:tc>
        <w:tc>
          <w:tcPr>
            <w:tcW w:w="2790"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bCs/>
                <w:color w:val="auto"/>
                <w:lang w:val="es-ES" w:eastAsia="es-ES" w:bidi="ar-SA"/>
              </w:rPr>
            </w:pPr>
            <w:r w:rsidRPr="00CD457F">
              <w:rPr>
                <w:bCs/>
                <w:color w:val="auto"/>
                <w:lang w:val="es-ES" w:eastAsia="es-ES" w:bidi="ar-SA"/>
              </w:rPr>
              <w:t>Programa Rehabilitación e Inserción productiva de personas con Discapacidad debido al Conflicto Armado</w:t>
            </w:r>
          </w:p>
        </w:tc>
        <w:tc>
          <w:tcPr>
            <w:tcW w:w="1708"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bCs/>
                <w:color w:val="auto"/>
                <w:lang w:val="es-ES" w:eastAsia="es-ES" w:bidi="ar-SA"/>
              </w:rPr>
            </w:pPr>
            <w:r w:rsidRPr="00CD457F">
              <w:rPr>
                <w:bCs/>
                <w:color w:val="auto"/>
                <w:lang w:val="es-ES" w:eastAsia="es-ES" w:bidi="ar-SA"/>
              </w:rPr>
              <w:t>GESTIONES</w:t>
            </w:r>
          </w:p>
        </w:tc>
        <w:tc>
          <w:tcPr>
            <w:tcW w:w="922" w:type="dxa"/>
            <w:vMerge/>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bCs/>
                <w:lang w:val="es-ES" w:eastAsia="es-ES" w:bidi="ar-SA"/>
              </w:rPr>
            </w:pPr>
          </w:p>
        </w:tc>
        <w:tc>
          <w:tcPr>
            <w:tcW w:w="990" w:type="dxa"/>
            <w:vMerge/>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bCs/>
                <w:lang w:val="es-ES" w:eastAsia="es-ES" w:bidi="ar-SA"/>
              </w:rPr>
            </w:pPr>
          </w:p>
        </w:tc>
        <w:tc>
          <w:tcPr>
            <w:tcW w:w="709" w:type="dxa"/>
            <w:vMerge/>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bCs/>
                <w:lang w:val="es-ES" w:eastAsia="es-ES" w:bidi="ar-SA"/>
              </w:rPr>
            </w:pPr>
          </w:p>
        </w:tc>
        <w:tc>
          <w:tcPr>
            <w:tcW w:w="709" w:type="dxa"/>
            <w:vMerge/>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bCs/>
                <w:lang w:val="es-ES" w:eastAsia="es-ES" w:bidi="ar-SA"/>
              </w:rPr>
            </w:pPr>
          </w:p>
        </w:tc>
        <w:tc>
          <w:tcPr>
            <w:tcW w:w="708" w:type="dxa"/>
            <w:vMerge/>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bCs/>
                <w:lang w:val="es-ES" w:eastAsia="es-ES" w:bidi="ar-SA"/>
              </w:rPr>
            </w:pPr>
          </w:p>
        </w:tc>
        <w:tc>
          <w:tcPr>
            <w:tcW w:w="709" w:type="dxa"/>
            <w:vMerge/>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bCs/>
                <w:lang w:val="es-ES" w:eastAsia="es-ES" w:bidi="ar-SA"/>
              </w:rPr>
            </w:pPr>
          </w:p>
        </w:tc>
        <w:tc>
          <w:tcPr>
            <w:tcW w:w="709" w:type="dxa"/>
            <w:vMerge/>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bCs/>
                <w:lang w:val="es-ES" w:eastAsia="es-ES" w:bidi="ar-SA"/>
              </w:rPr>
            </w:pPr>
          </w:p>
        </w:tc>
      </w:tr>
      <w:tr w:rsidR="00E40701" w:rsidRPr="00CF75A7" w:rsidTr="00380B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rsidR="00E40701" w:rsidRPr="00CD457F" w:rsidRDefault="00E40701" w:rsidP="00B2742D">
            <w:pPr>
              <w:widowControl/>
              <w:jc w:val="both"/>
              <w:rPr>
                <w:rFonts w:ascii="Times New Roman" w:hAnsi="Times New Roman" w:cs="Times New Roman"/>
                <w:b w:val="0"/>
                <w:color w:val="auto"/>
                <w:lang w:val="es-ES" w:eastAsia="es-ES" w:bidi="ar-SA"/>
              </w:rPr>
            </w:pPr>
          </w:p>
        </w:tc>
        <w:tc>
          <w:tcPr>
            <w:tcW w:w="7119" w:type="dxa"/>
            <w:gridSpan w:val="5"/>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color w:val="auto"/>
                <w:lang w:val="es-ES" w:eastAsia="es-ES" w:bidi="ar-SA"/>
              </w:rPr>
            </w:pPr>
            <w:r w:rsidRPr="00CD457F">
              <w:rPr>
                <w:bCs/>
                <w:color w:val="auto"/>
                <w:lang w:val="es-ES" w:eastAsia="es-ES" w:bidi="ar-SA"/>
              </w:rPr>
              <w:t>Sub-Programa Mejoramiento de las Condiciones de Discapacidad</w:t>
            </w:r>
          </w:p>
        </w:tc>
        <w:tc>
          <w:tcPr>
            <w:tcW w:w="709"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p>
        </w:tc>
        <w:tc>
          <w:tcPr>
            <w:tcW w:w="708"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p>
        </w:tc>
        <w:tc>
          <w:tcPr>
            <w:tcW w:w="709"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bCs/>
                <w:lang w:val="es-ES" w:eastAsia="es-ES" w:bidi="ar-SA"/>
              </w:rPr>
            </w:pPr>
            <w:r w:rsidRPr="00CD457F">
              <w:rPr>
                <w:bCs/>
                <w:lang w:val="es-ES" w:eastAsia="es-ES" w:bidi="ar-SA"/>
              </w:rPr>
              <w:t> </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p>
        </w:tc>
      </w:tr>
      <w:tr w:rsidR="00E40701"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1</w:t>
            </w:r>
          </w:p>
        </w:tc>
        <w:tc>
          <w:tcPr>
            <w:tcW w:w="2790"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Prestaciones en Servicios de Salud a Beneficiarios</w:t>
            </w:r>
          </w:p>
        </w:tc>
        <w:tc>
          <w:tcPr>
            <w:tcW w:w="1708"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Beneficiarios Atendidos</w:t>
            </w:r>
          </w:p>
        </w:tc>
        <w:tc>
          <w:tcPr>
            <w:tcW w:w="922"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2686</w:t>
            </w:r>
          </w:p>
        </w:tc>
        <w:tc>
          <w:tcPr>
            <w:tcW w:w="990"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3212</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1070</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2560</w:t>
            </w:r>
          </w:p>
        </w:tc>
        <w:tc>
          <w:tcPr>
            <w:tcW w:w="708"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2544</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2545</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2314</w:t>
            </w:r>
          </w:p>
        </w:tc>
      </w:tr>
      <w:tr w:rsidR="00E40701" w:rsidRPr="00CD457F" w:rsidTr="00380B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2</w:t>
            </w:r>
          </w:p>
        </w:tc>
        <w:tc>
          <w:tcPr>
            <w:tcW w:w="2790"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Beneficiarios con Especies Entregadas</w:t>
            </w:r>
          </w:p>
        </w:tc>
        <w:tc>
          <w:tcPr>
            <w:tcW w:w="1708"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Beneficiarios Atendidos</w:t>
            </w:r>
          </w:p>
        </w:tc>
        <w:tc>
          <w:tcPr>
            <w:tcW w:w="922"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6190</w:t>
            </w:r>
          </w:p>
        </w:tc>
        <w:tc>
          <w:tcPr>
            <w:tcW w:w="990"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5171</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3750</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5115</w:t>
            </w:r>
          </w:p>
        </w:tc>
        <w:tc>
          <w:tcPr>
            <w:tcW w:w="708"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4978</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5012</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4525</w:t>
            </w:r>
          </w:p>
        </w:tc>
      </w:tr>
      <w:tr w:rsidR="00E40701"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3</w:t>
            </w:r>
          </w:p>
        </w:tc>
        <w:tc>
          <w:tcPr>
            <w:tcW w:w="2790"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Visitas de Campo a Beneficiarios con Discapacidad Total</w:t>
            </w:r>
          </w:p>
        </w:tc>
        <w:tc>
          <w:tcPr>
            <w:tcW w:w="1708"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Beneficiarios Atendidos</w:t>
            </w:r>
          </w:p>
        </w:tc>
        <w:tc>
          <w:tcPr>
            <w:tcW w:w="922"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588</w:t>
            </w:r>
          </w:p>
        </w:tc>
        <w:tc>
          <w:tcPr>
            <w:tcW w:w="990"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781</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590</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728</w:t>
            </w:r>
          </w:p>
        </w:tc>
        <w:tc>
          <w:tcPr>
            <w:tcW w:w="708"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746</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741</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775</w:t>
            </w:r>
          </w:p>
        </w:tc>
      </w:tr>
      <w:tr w:rsidR="00E40701" w:rsidRPr="00CD457F" w:rsidTr="00380B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4</w:t>
            </w:r>
          </w:p>
        </w:tc>
        <w:tc>
          <w:tcPr>
            <w:tcW w:w="2790"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Beneficiarios con Discapacidad Total con Entrega de Viáticos</w:t>
            </w:r>
          </w:p>
        </w:tc>
        <w:tc>
          <w:tcPr>
            <w:tcW w:w="1708"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Beneficiarios Atendidos</w:t>
            </w:r>
          </w:p>
        </w:tc>
        <w:tc>
          <w:tcPr>
            <w:tcW w:w="922"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2373</w:t>
            </w:r>
          </w:p>
        </w:tc>
        <w:tc>
          <w:tcPr>
            <w:tcW w:w="990"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2416</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2140</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2400</w:t>
            </w:r>
          </w:p>
        </w:tc>
        <w:tc>
          <w:tcPr>
            <w:tcW w:w="708"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2450</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2500</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2479</w:t>
            </w:r>
          </w:p>
        </w:tc>
      </w:tr>
      <w:tr w:rsidR="00E40701"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5</w:t>
            </w:r>
          </w:p>
        </w:tc>
        <w:tc>
          <w:tcPr>
            <w:tcW w:w="2790"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 xml:space="preserve">Beneficiarios Atendidos en Zonas de </w:t>
            </w:r>
            <w:r w:rsidR="00337203" w:rsidRPr="00CD457F">
              <w:rPr>
                <w:lang w:val="es-ES" w:eastAsia="es-ES" w:bidi="ar-SA"/>
              </w:rPr>
              <w:t>Difícil</w:t>
            </w:r>
            <w:r w:rsidRPr="00CD457F">
              <w:rPr>
                <w:lang w:val="es-ES" w:eastAsia="es-ES" w:bidi="ar-SA"/>
              </w:rPr>
              <w:t xml:space="preserve"> Acceso y Beneficiarios Atendidos en Programa de Salud Mental</w:t>
            </w:r>
          </w:p>
        </w:tc>
        <w:tc>
          <w:tcPr>
            <w:tcW w:w="1708"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Beneficiarios Atendidos</w:t>
            </w:r>
          </w:p>
        </w:tc>
        <w:tc>
          <w:tcPr>
            <w:tcW w:w="922"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942</w:t>
            </w:r>
          </w:p>
        </w:tc>
        <w:tc>
          <w:tcPr>
            <w:tcW w:w="990"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3383</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1860</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966</w:t>
            </w:r>
          </w:p>
        </w:tc>
        <w:tc>
          <w:tcPr>
            <w:tcW w:w="708"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1003</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992</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745</w:t>
            </w:r>
          </w:p>
        </w:tc>
      </w:tr>
      <w:tr w:rsidR="00E40701" w:rsidRPr="00CD457F" w:rsidTr="00380B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6</w:t>
            </w:r>
          </w:p>
        </w:tc>
        <w:tc>
          <w:tcPr>
            <w:tcW w:w="2790"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Beneficiarios Atendidos en Fisioterapia y Salud Mental</w:t>
            </w:r>
          </w:p>
        </w:tc>
        <w:tc>
          <w:tcPr>
            <w:tcW w:w="1708"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Beneficiarios Atendidos</w:t>
            </w:r>
          </w:p>
        </w:tc>
        <w:tc>
          <w:tcPr>
            <w:tcW w:w="922"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2622</w:t>
            </w:r>
          </w:p>
        </w:tc>
        <w:tc>
          <w:tcPr>
            <w:tcW w:w="990"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2194</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372</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1280</w:t>
            </w:r>
          </w:p>
        </w:tc>
        <w:tc>
          <w:tcPr>
            <w:tcW w:w="708"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1183</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1201</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552</w:t>
            </w:r>
          </w:p>
        </w:tc>
      </w:tr>
      <w:tr w:rsidR="00E40701"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7</w:t>
            </w:r>
          </w:p>
        </w:tc>
        <w:tc>
          <w:tcPr>
            <w:tcW w:w="2790"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 xml:space="preserve">Elaboración de Prótesis y </w:t>
            </w:r>
            <w:r w:rsidR="00337203" w:rsidRPr="00CD457F">
              <w:rPr>
                <w:lang w:val="es-ES" w:eastAsia="es-ES" w:bidi="ar-SA"/>
              </w:rPr>
              <w:t>Órtesis</w:t>
            </w:r>
            <w:r w:rsidRPr="00CD457F">
              <w:rPr>
                <w:lang w:val="es-ES" w:eastAsia="es-ES" w:bidi="ar-SA"/>
              </w:rPr>
              <w:t xml:space="preserve"> a Beneficiarios.</w:t>
            </w:r>
          </w:p>
        </w:tc>
        <w:tc>
          <w:tcPr>
            <w:tcW w:w="1708"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Beneficiarios Atendidos</w:t>
            </w:r>
          </w:p>
        </w:tc>
        <w:tc>
          <w:tcPr>
            <w:tcW w:w="922"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77</w:t>
            </w:r>
          </w:p>
        </w:tc>
        <w:tc>
          <w:tcPr>
            <w:tcW w:w="990"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137</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121</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153</w:t>
            </w:r>
          </w:p>
        </w:tc>
        <w:tc>
          <w:tcPr>
            <w:tcW w:w="708"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159</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159</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185</w:t>
            </w:r>
          </w:p>
        </w:tc>
      </w:tr>
      <w:tr w:rsidR="00E40701" w:rsidRPr="00CD457F" w:rsidTr="00380B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8</w:t>
            </w:r>
          </w:p>
        </w:tc>
        <w:tc>
          <w:tcPr>
            <w:tcW w:w="2790"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 xml:space="preserve">Reparaciones de Prótesis y </w:t>
            </w:r>
            <w:r w:rsidR="00337203" w:rsidRPr="00CD457F">
              <w:rPr>
                <w:lang w:val="es-ES" w:eastAsia="es-ES" w:bidi="ar-SA"/>
              </w:rPr>
              <w:t>Órtesis</w:t>
            </w:r>
            <w:r w:rsidRPr="00CD457F">
              <w:rPr>
                <w:lang w:val="es-ES" w:eastAsia="es-ES" w:bidi="ar-SA"/>
              </w:rPr>
              <w:t xml:space="preserve"> a Beneficiarios.</w:t>
            </w:r>
          </w:p>
        </w:tc>
        <w:tc>
          <w:tcPr>
            <w:tcW w:w="1708" w:type="dxa"/>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Beneficiarios Atendidos</w:t>
            </w:r>
          </w:p>
        </w:tc>
        <w:tc>
          <w:tcPr>
            <w:tcW w:w="922"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1352</w:t>
            </w:r>
          </w:p>
        </w:tc>
        <w:tc>
          <w:tcPr>
            <w:tcW w:w="990"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1781</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980</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1004</w:t>
            </w:r>
          </w:p>
        </w:tc>
        <w:tc>
          <w:tcPr>
            <w:tcW w:w="708"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958</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968</w:t>
            </w:r>
          </w:p>
        </w:tc>
        <w:tc>
          <w:tcPr>
            <w:tcW w:w="709" w:type="dxa"/>
            <w:noWrap/>
            <w:vAlign w:val="center"/>
            <w:hideMark/>
          </w:tcPr>
          <w:p w:rsidR="00E40701" w:rsidRPr="00CD457F" w:rsidRDefault="00E40701" w:rsidP="00B2742D">
            <w:pPr>
              <w:widowControl/>
              <w:jc w:val="both"/>
              <w:cnfStyle w:val="000000100000" w:firstRow="0" w:lastRow="0" w:firstColumn="0" w:lastColumn="0" w:oddVBand="0" w:evenVBand="0" w:oddHBand="1" w:evenHBand="0" w:firstRowFirstColumn="0" w:firstRowLastColumn="0" w:lastRowFirstColumn="0" w:lastRowLastColumn="0"/>
              <w:rPr>
                <w:lang w:val="es-ES" w:eastAsia="es-ES" w:bidi="ar-SA"/>
              </w:rPr>
            </w:pPr>
            <w:r w:rsidRPr="00CD457F">
              <w:rPr>
                <w:lang w:val="es-ES" w:eastAsia="es-ES" w:bidi="ar-SA"/>
              </w:rPr>
              <w:t>737</w:t>
            </w:r>
          </w:p>
        </w:tc>
      </w:tr>
      <w:tr w:rsidR="00E40701"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rsidR="00E40701" w:rsidRPr="00CD457F" w:rsidRDefault="00E40701" w:rsidP="00B2742D">
            <w:pPr>
              <w:widowControl/>
              <w:jc w:val="both"/>
              <w:rPr>
                <w:rFonts w:ascii="Times New Roman" w:hAnsi="Times New Roman" w:cs="Times New Roman"/>
                <w:b w:val="0"/>
                <w:lang w:val="es-ES" w:eastAsia="es-ES" w:bidi="ar-SA"/>
              </w:rPr>
            </w:pPr>
            <w:r w:rsidRPr="00CD457F">
              <w:rPr>
                <w:rFonts w:ascii="Times New Roman" w:hAnsi="Times New Roman" w:cs="Times New Roman"/>
                <w:b w:val="0"/>
                <w:lang w:val="es-ES" w:eastAsia="es-ES" w:bidi="ar-SA"/>
              </w:rPr>
              <w:t>9</w:t>
            </w:r>
          </w:p>
        </w:tc>
        <w:tc>
          <w:tcPr>
            <w:tcW w:w="2790"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Elaboración de Calzado Ortopédico a Beneficiarios</w:t>
            </w:r>
          </w:p>
        </w:tc>
        <w:tc>
          <w:tcPr>
            <w:tcW w:w="1708" w:type="dxa"/>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Beneficiarios Atendidos</w:t>
            </w:r>
          </w:p>
        </w:tc>
        <w:tc>
          <w:tcPr>
            <w:tcW w:w="922"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0</w:t>
            </w:r>
          </w:p>
        </w:tc>
        <w:tc>
          <w:tcPr>
            <w:tcW w:w="990"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0</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150</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308</w:t>
            </w:r>
          </w:p>
        </w:tc>
        <w:tc>
          <w:tcPr>
            <w:tcW w:w="708"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307</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309</w:t>
            </w:r>
          </w:p>
        </w:tc>
        <w:tc>
          <w:tcPr>
            <w:tcW w:w="709" w:type="dxa"/>
            <w:noWrap/>
            <w:vAlign w:val="center"/>
            <w:hideMark/>
          </w:tcPr>
          <w:p w:rsidR="00E40701" w:rsidRPr="00CD457F" w:rsidRDefault="00E40701" w:rsidP="00B2742D">
            <w:pPr>
              <w:widowControl/>
              <w:jc w:val="both"/>
              <w:cnfStyle w:val="000000010000" w:firstRow="0" w:lastRow="0" w:firstColumn="0" w:lastColumn="0" w:oddVBand="0" w:evenVBand="0" w:oddHBand="0" w:evenHBand="1" w:firstRowFirstColumn="0" w:firstRowLastColumn="0" w:lastRowFirstColumn="0" w:lastRowLastColumn="0"/>
              <w:rPr>
                <w:lang w:val="es-ES" w:eastAsia="es-ES" w:bidi="ar-SA"/>
              </w:rPr>
            </w:pPr>
            <w:r w:rsidRPr="00CD457F">
              <w:rPr>
                <w:lang w:val="es-ES" w:eastAsia="es-ES" w:bidi="ar-SA"/>
              </w:rPr>
              <w:t>300</w:t>
            </w:r>
          </w:p>
        </w:tc>
      </w:tr>
    </w:tbl>
    <w:p w:rsidR="00E40701" w:rsidRPr="00CD457F" w:rsidRDefault="00E40701" w:rsidP="00B2742D">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2060"/>
          <w:sz w:val="24"/>
          <w:szCs w:val="24"/>
          <w:lang w:val="es-SV"/>
        </w:rPr>
      </w:pPr>
    </w:p>
    <w:tbl>
      <w:tblPr>
        <w:tblStyle w:val="LightGrid-Accent11"/>
        <w:tblW w:w="10850" w:type="dxa"/>
        <w:tblInd w:w="-1056" w:type="dxa"/>
        <w:tblLayout w:type="fixed"/>
        <w:tblLook w:val="04A0" w:firstRow="1" w:lastRow="0" w:firstColumn="1" w:lastColumn="0" w:noHBand="0" w:noVBand="1"/>
      </w:tblPr>
      <w:tblGrid>
        <w:gridCol w:w="540"/>
        <w:gridCol w:w="2520"/>
        <w:gridCol w:w="900"/>
        <w:gridCol w:w="1170"/>
        <w:gridCol w:w="50"/>
        <w:gridCol w:w="992"/>
        <w:gridCol w:w="851"/>
        <w:gridCol w:w="850"/>
        <w:gridCol w:w="851"/>
        <w:gridCol w:w="1134"/>
        <w:gridCol w:w="992"/>
      </w:tblGrid>
      <w:tr w:rsidR="00337203" w:rsidRPr="00CD457F" w:rsidTr="00380BF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gridSpan w:val="3"/>
            <w:vMerge w:val="restart"/>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Actividades/Proyectos</w:t>
            </w:r>
          </w:p>
        </w:tc>
        <w:tc>
          <w:tcPr>
            <w:tcW w:w="1170" w:type="dxa"/>
            <w:vMerge w:val="restart"/>
            <w:hideMark/>
          </w:tcPr>
          <w:p w:rsidR="00337203" w:rsidRPr="006026E7" w:rsidRDefault="00337203"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 xml:space="preserve">Meta lograda Año 2014 </w:t>
            </w:r>
          </w:p>
        </w:tc>
        <w:tc>
          <w:tcPr>
            <w:tcW w:w="1042" w:type="dxa"/>
            <w:gridSpan w:val="2"/>
            <w:vMerge w:val="restart"/>
            <w:hideMark/>
          </w:tcPr>
          <w:p w:rsidR="00337203" w:rsidRPr="006026E7" w:rsidRDefault="00337203"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Meta ejecutado Año 2015</w:t>
            </w:r>
          </w:p>
        </w:tc>
        <w:tc>
          <w:tcPr>
            <w:tcW w:w="4678" w:type="dxa"/>
            <w:gridSpan w:val="5"/>
            <w:hideMark/>
          </w:tcPr>
          <w:p w:rsidR="00337203" w:rsidRPr="006026E7" w:rsidRDefault="00337203" w:rsidP="00B2742D">
            <w:pPr>
              <w:widowControl/>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Programación</w:t>
            </w:r>
          </w:p>
        </w:tc>
      </w:tr>
      <w:tr w:rsidR="00337203" w:rsidRPr="00CD457F" w:rsidTr="00380BF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960" w:type="dxa"/>
            <w:gridSpan w:val="3"/>
            <w:vMerge/>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p>
        </w:tc>
        <w:tc>
          <w:tcPr>
            <w:tcW w:w="1170" w:type="dxa"/>
            <w:vMerge/>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bCs/>
                <w:sz w:val="20"/>
                <w:szCs w:val="20"/>
                <w:lang w:val="es-ES" w:eastAsia="es-ES" w:bidi="ar-SA"/>
              </w:rPr>
            </w:pPr>
          </w:p>
        </w:tc>
        <w:tc>
          <w:tcPr>
            <w:tcW w:w="1042" w:type="dxa"/>
            <w:gridSpan w:val="2"/>
            <w:vMerge/>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bCs/>
                <w:sz w:val="20"/>
                <w:szCs w:val="20"/>
                <w:lang w:val="es-ES" w:eastAsia="es-ES" w:bidi="ar-SA"/>
              </w:rPr>
            </w:pPr>
          </w:p>
        </w:tc>
        <w:tc>
          <w:tcPr>
            <w:tcW w:w="851" w:type="dxa"/>
            <w:vMerge w:val="restart"/>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bCs/>
                <w:sz w:val="20"/>
                <w:szCs w:val="20"/>
                <w:lang w:val="es-ES" w:eastAsia="es-ES" w:bidi="ar-SA"/>
              </w:rPr>
            </w:pPr>
            <w:r w:rsidRPr="006026E7">
              <w:rPr>
                <w:bCs/>
                <w:sz w:val="20"/>
                <w:szCs w:val="20"/>
                <w:lang w:val="es-ES" w:eastAsia="es-ES" w:bidi="ar-SA"/>
              </w:rPr>
              <w:t>2016</w:t>
            </w:r>
          </w:p>
        </w:tc>
        <w:tc>
          <w:tcPr>
            <w:tcW w:w="850" w:type="dxa"/>
            <w:vMerge w:val="restart"/>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bCs/>
                <w:sz w:val="20"/>
                <w:szCs w:val="20"/>
                <w:lang w:val="es-ES" w:eastAsia="es-ES" w:bidi="ar-SA"/>
              </w:rPr>
            </w:pPr>
            <w:r w:rsidRPr="006026E7">
              <w:rPr>
                <w:bCs/>
                <w:sz w:val="20"/>
                <w:szCs w:val="20"/>
                <w:lang w:val="es-ES" w:eastAsia="es-ES" w:bidi="ar-SA"/>
              </w:rPr>
              <w:t>2017</w:t>
            </w:r>
          </w:p>
        </w:tc>
        <w:tc>
          <w:tcPr>
            <w:tcW w:w="851" w:type="dxa"/>
            <w:vMerge w:val="restart"/>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bCs/>
                <w:sz w:val="20"/>
                <w:szCs w:val="20"/>
                <w:lang w:val="es-ES" w:eastAsia="es-ES" w:bidi="ar-SA"/>
              </w:rPr>
            </w:pPr>
            <w:r w:rsidRPr="006026E7">
              <w:rPr>
                <w:bCs/>
                <w:sz w:val="20"/>
                <w:szCs w:val="20"/>
                <w:lang w:val="es-ES" w:eastAsia="es-ES" w:bidi="ar-SA"/>
              </w:rPr>
              <w:t>2018</w:t>
            </w:r>
          </w:p>
        </w:tc>
        <w:tc>
          <w:tcPr>
            <w:tcW w:w="1134" w:type="dxa"/>
            <w:vMerge w:val="restart"/>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bCs/>
                <w:sz w:val="20"/>
                <w:szCs w:val="20"/>
                <w:lang w:val="es-ES" w:eastAsia="es-ES" w:bidi="ar-SA"/>
              </w:rPr>
            </w:pPr>
            <w:r w:rsidRPr="006026E7">
              <w:rPr>
                <w:bCs/>
                <w:sz w:val="20"/>
                <w:szCs w:val="20"/>
                <w:lang w:val="es-ES" w:eastAsia="es-ES" w:bidi="ar-SA"/>
              </w:rPr>
              <w:t>2019</w:t>
            </w:r>
          </w:p>
        </w:tc>
        <w:tc>
          <w:tcPr>
            <w:tcW w:w="992" w:type="dxa"/>
            <w:vMerge w:val="restart"/>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bCs/>
                <w:sz w:val="20"/>
                <w:szCs w:val="20"/>
                <w:lang w:val="es-ES" w:eastAsia="es-ES" w:bidi="ar-SA"/>
              </w:rPr>
            </w:pPr>
            <w:r w:rsidRPr="006026E7">
              <w:rPr>
                <w:bCs/>
                <w:sz w:val="20"/>
                <w:szCs w:val="20"/>
                <w:lang w:val="es-ES" w:eastAsia="es-ES" w:bidi="ar-SA"/>
              </w:rPr>
              <w:t>2020</w:t>
            </w:r>
          </w:p>
        </w:tc>
      </w:tr>
      <w:tr w:rsidR="00337203" w:rsidRPr="00CF75A7"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hideMark/>
          </w:tcPr>
          <w:p w:rsidR="00337203" w:rsidRPr="006026E7" w:rsidRDefault="006026E7" w:rsidP="00B2742D">
            <w:pPr>
              <w:widowControl/>
              <w:jc w:val="both"/>
              <w:rPr>
                <w:rFonts w:ascii="Times New Roman" w:hAnsi="Times New Roman" w:cs="Times New Roman"/>
                <w:b w:val="0"/>
                <w:color w:val="auto"/>
                <w:sz w:val="20"/>
                <w:szCs w:val="20"/>
                <w:lang w:val="es-ES" w:eastAsia="es-ES" w:bidi="ar-SA"/>
              </w:rPr>
            </w:pPr>
            <w:r w:rsidRPr="006026E7">
              <w:rPr>
                <w:rFonts w:ascii="Times New Roman" w:hAnsi="Times New Roman" w:cs="Times New Roman"/>
                <w:b w:val="0"/>
                <w:color w:val="auto"/>
                <w:sz w:val="20"/>
                <w:szCs w:val="20"/>
                <w:lang w:val="es-ES" w:eastAsia="es-ES" w:bidi="ar-SA"/>
              </w:rPr>
              <w:t>No</w:t>
            </w:r>
          </w:p>
        </w:tc>
        <w:tc>
          <w:tcPr>
            <w:tcW w:w="3420" w:type="dxa"/>
            <w:gridSpan w:val="2"/>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bCs/>
                <w:color w:val="auto"/>
                <w:sz w:val="20"/>
                <w:szCs w:val="20"/>
                <w:lang w:val="es-ES" w:eastAsia="es-ES" w:bidi="ar-SA"/>
              </w:rPr>
            </w:pPr>
            <w:r w:rsidRPr="006026E7">
              <w:rPr>
                <w:bCs/>
                <w:color w:val="auto"/>
                <w:sz w:val="20"/>
                <w:szCs w:val="20"/>
                <w:lang w:val="es-ES" w:eastAsia="es-ES" w:bidi="ar-SA"/>
              </w:rPr>
              <w:t>Actividad Realizar acciones y gestiones de Mejoramiento de las Condiciones de Discapacidad</w:t>
            </w:r>
          </w:p>
        </w:tc>
        <w:tc>
          <w:tcPr>
            <w:tcW w:w="1170" w:type="dxa"/>
            <w:vMerge/>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bCs/>
                <w:sz w:val="20"/>
                <w:szCs w:val="20"/>
                <w:lang w:val="es-ES" w:eastAsia="es-ES" w:bidi="ar-SA"/>
              </w:rPr>
            </w:pPr>
          </w:p>
        </w:tc>
        <w:tc>
          <w:tcPr>
            <w:tcW w:w="1042" w:type="dxa"/>
            <w:gridSpan w:val="2"/>
            <w:vMerge/>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bCs/>
                <w:sz w:val="20"/>
                <w:szCs w:val="20"/>
                <w:lang w:val="es-ES" w:eastAsia="es-ES" w:bidi="ar-SA"/>
              </w:rPr>
            </w:pPr>
          </w:p>
        </w:tc>
        <w:tc>
          <w:tcPr>
            <w:tcW w:w="851" w:type="dxa"/>
            <w:vMerge/>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bCs/>
                <w:sz w:val="20"/>
                <w:szCs w:val="20"/>
                <w:lang w:val="es-ES" w:eastAsia="es-ES" w:bidi="ar-SA"/>
              </w:rPr>
            </w:pPr>
          </w:p>
        </w:tc>
        <w:tc>
          <w:tcPr>
            <w:tcW w:w="850" w:type="dxa"/>
            <w:vMerge/>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bCs/>
                <w:sz w:val="20"/>
                <w:szCs w:val="20"/>
                <w:lang w:val="es-ES" w:eastAsia="es-ES" w:bidi="ar-SA"/>
              </w:rPr>
            </w:pPr>
          </w:p>
        </w:tc>
        <w:tc>
          <w:tcPr>
            <w:tcW w:w="851" w:type="dxa"/>
            <w:vMerge/>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bCs/>
                <w:sz w:val="20"/>
                <w:szCs w:val="20"/>
                <w:lang w:val="es-ES" w:eastAsia="es-ES" w:bidi="ar-SA"/>
              </w:rPr>
            </w:pPr>
          </w:p>
        </w:tc>
        <w:tc>
          <w:tcPr>
            <w:tcW w:w="1134" w:type="dxa"/>
            <w:vMerge/>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bCs/>
                <w:sz w:val="20"/>
                <w:szCs w:val="20"/>
                <w:lang w:val="es-ES" w:eastAsia="es-ES" w:bidi="ar-SA"/>
              </w:rPr>
            </w:pPr>
          </w:p>
        </w:tc>
        <w:tc>
          <w:tcPr>
            <w:tcW w:w="992" w:type="dxa"/>
            <w:vMerge/>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bCs/>
                <w:sz w:val="20"/>
                <w:szCs w:val="20"/>
                <w:lang w:val="es-ES" w:eastAsia="es-ES" w:bidi="ar-SA"/>
              </w:rPr>
            </w:pPr>
          </w:p>
        </w:tc>
      </w:tr>
      <w:tr w:rsidR="00CC089C" w:rsidRPr="00CD457F" w:rsidTr="00380B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58" w:type="dxa"/>
            <w:gridSpan w:val="10"/>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PRESUPUESTO PRESTACIONES A BENEFICIARIOS</w:t>
            </w:r>
            <w:r w:rsidR="00CC089C" w:rsidRPr="006026E7">
              <w:rPr>
                <w:rFonts w:ascii="Times New Roman" w:hAnsi="Times New Roman" w:cs="Times New Roman"/>
                <w:b w:val="0"/>
                <w:sz w:val="20"/>
                <w:szCs w:val="20"/>
                <w:lang w:val="es-ES" w:eastAsia="es-ES" w:bidi="ar-SA"/>
              </w:rPr>
              <w:t>*</w:t>
            </w:r>
          </w:p>
        </w:tc>
        <w:tc>
          <w:tcPr>
            <w:tcW w:w="992"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p>
        </w:tc>
      </w:tr>
      <w:tr w:rsidR="00337203"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1</w:t>
            </w:r>
          </w:p>
        </w:tc>
        <w:tc>
          <w:tcPr>
            <w:tcW w:w="2520" w:type="dxa"/>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Prestaciones en Servicios de Salud a Beneficiarios</w:t>
            </w:r>
          </w:p>
        </w:tc>
        <w:tc>
          <w:tcPr>
            <w:tcW w:w="900" w:type="dxa"/>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Monto</w:t>
            </w:r>
          </w:p>
        </w:tc>
        <w:tc>
          <w:tcPr>
            <w:tcW w:w="1220" w:type="dxa"/>
            <w:gridSpan w:val="2"/>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es-ES" w:eastAsia="es-ES" w:bidi="ar-SA"/>
              </w:rPr>
            </w:pPr>
            <w:r w:rsidRPr="006026E7">
              <w:rPr>
                <w:color w:val="000000" w:themeColor="text1"/>
                <w:sz w:val="20"/>
                <w:szCs w:val="20"/>
                <w:lang w:val="es-ES" w:eastAsia="es-ES" w:bidi="ar-SA"/>
              </w:rPr>
              <w:t xml:space="preserve"> $             260,602.99 </w:t>
            </w:r>
          </w:p>
        </w:tc>
        <w:tc>
          <w:tcPr>
            <w:tcW w:w="992"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color w:val="auto"/>
                <w:sz w:val="20"/>
                <w:szCs w:val="20"/>
                <w:lang w:val="es-ES" w:eastAsia="es-ES" w:bidi="ar-SA"/>
              </w:rPr>
            </w:pPr>
            <w:r w:rsidRPr="006026E7">
              <w:rPr>
                <w:color w:val="auto"/>
                <w:sz w:val="20"/>
                <w:szCs w:val="20"/>
                <w:lang w:val="es-ES" w:eastAsia="es-ES" w:bidi="ar-SA"/>
              </w:rPr>
              <w:t xml:space="preserve"> $         262,280.00 </w:t>
            </w:r>
          </w:p>
        </w:tc>
        <w:tc>
          <w:tcPr>
            <w:tcW w:w="851"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267,524.00 </w:t>
            </w:r>
          </w:p>
        </w:tc>
        <w:tc>
          <w:tcPr>
            <w:tcW w:w="850"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273,426.95 </w:t>
            </w:r>
          </w:p>
        </w:tc>
        <w:tc>
          <w:tcPr>
            <w:tcW w:w="851"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274,815.18 </w:t>
            </w:r>
          </w:p>
        </w:tc>
        <w:tc>
          <w:tcPr>
            <w:tcW w:w="1134"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278,399.30 </w:t>
            </w:r>
          </w:p>
        </w:tc>
        <w:tc>
          <w:tcPr>
            <w:tcW w:w="992"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282,044.89 </w:t>
            </w:r>
          </w:p>
        </w:tc>
      </w:tr>
      <w:tr w:rsidR="00337203" w:rsidRPr="00CD457F" w:rsidTr="00380B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2</w:t>
            </w:r>
          </w:p>
        </w:tc>
        <w:tc>
          <w:tcPr>
            <w:tcW w:w="2520" w:type="dxa"/>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Beneficiarios con Especies Entregadas</w:t>
            </w:r>
          </w:p>
        </w:tc>
        <w:tc>
          <w:tcPr>
            <w:tcW w:w="900" w:type="dxa"/>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Monto</w:t>
            </w:r>
          </w:p>
        </w:tc>
        <w:tc>
          <w:tcPr>
            <w:tcW w:w="1220" w:type="dxa"/>
            <w:gridSpan w:val="2"/>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 w:eastAsia="es-ES" w:bidi="ar-SA"/>
              </w:rPr>
            </w:pPr>
            <w:r w:rsidRPr="006026E7">
              <w:rPr>
                <w:color w:val="000000" w:themeColor="text1"/>
                <w:sz w:val="20"/>
                <w:szCs w:val="20"/>
                <w:lang w:val="es-ES" w:eastAsia="es-ES" w:bidi="ar-SA"/>
              </w:rPr>
              <w:t xml:space="preserve"> $             571,694.66 </w:t>
            </w:r>
          </w:p>
        </w:tc>
        <w:tc>
          <w:tcPr>
            <w:tcW w:w="992"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eastAsia="es-ES" w:bidi="ar-SA"/>
              </w:rPr>
            </w:pPr>
            <w:r w:rsidRPr="006026E7">
              <w:rPr>
                <w:color w:val="auto"/>
                <w:sz w:val="20"/>
                <w:szCs w:val="20"/>
                <w:lang w:val="es-ES" w:eastAsia="es-ES" w:bidi="ar-SA"/>
              </w:rPr>
              <w:t xml:space="preserve"> $         846,789.00 </w:t>
            </w:r>
          </w:p>
        </w:tc>
        <w:tc>
          <w:tcPr>
            <w:tcW w:w="851"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404,040.96 </w:t>
            </w:r>
          </w:p>
        </w:tc>
        <w:tc>
          <w:tcPr>
            <w:tcW w:w="850"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421,448.73 </w:t>
            </w:r>
          </w:p>
        </w:tc>
        <w:tc>
          <w:tcPr>
            <w:tcW w:w="851"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424,479.52 </w:t>
            </w:r>
          </w:p>
        </w:tc>
        <w:tc>
          <w:tcPr>
            <w:tcW w:w="1134"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427,872.22 </w:t>
            </w:r>
          </w:p>
        </w:tc>
        <w:tc>
          <w:tcPr>
            <w:tcW w:w="992"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438,091.50 </w:t>
            </w:r>
          </w:p>
        </w:tc>
      </w:tr>
      <w:tr w:rsidR="00337203"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5</w:t>
            </w:r>
          </w:p>
        </w:tc>
        <w:tc>
          <w:tcPr>
            <w:tcW w:w="2520" w:type="dxa"/>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Beneficiarios Atendidos en Zonas de </w:t>
            </w:r>
            <w:r w:rsidR="00CC089C" w:rsidRPr="006026E7">
              <w:rPr>
                <w:sz w:val="20"/>
                <w:szCs w:val="20"/>
                <w:lang w:val="es-ES" w:eastAsia="es-ES" w:bidi="ar-SA"/>
              </w:rPr>
              <w:t>Difícil</w:t>
            </w:r>
            <w:r w:rsidRPr="006026E7">
              <w:rPr>
                <w:sz w:val="20"/>
                <w:szCs w:val="20"/>
                <w:lang w:val="es-ES" w:eastAsia="es-ES" w:bidi="ar-SA"/>
              </w:rPr>
              <w:t xml:space="preserve"> Acceso y Beneficiarios Atendidos en </w:t>
            </w:r>
            <w:r w:rsidRPr="006026E7">
              <w:rPr>
                <w:sz w:val="20"/>
                <w:szCs w:val="20"/>
                <w:lang w:val="es-ES" w:eastAsia="es-ES" w:bidi="ar-SA"/>
              </w:rPr>
              <w:lastRenderedPageBreak/>
              <w:t>Programa de Salud Mental</w:t>
            </w:r>
          </w:p>
        </w:tc>
        <w:tc>
          <w:tcPr>
            <w:tcW w:w="900" w:type="dxa"/>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lastRenderedPageBreak/>
              <w:t>Monto</w:t>
            </w:r>
          </w:p>
        </w:tc>
        <w:tc>
          <w:tcPr>
            <w:tcW w:w="1220" w:type="dxa"/>
            <w:gridSpan w:val="2"/>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es-ES" w:eastAsia="es-ES" w:bidi="ar-SA"/>
              </w:rPr>
            </w:pPr>
            <w:r w:rsidRPr="006026E7">
              <w:rPr>
                <w:color w:val="000000" w:themeColor="text1"/>
                <w:sz w:val="20"/>
                <w:szCs w:val="20"/>
                <w:lang w:val="es-ES" w:eastAsia="es-ES" w:bidi="ar-SA"/>
              </w:rPr>
              <w:t> </w:t>
            </w:r>
          </w:p>
        </w:tc>
        <w:tc>
          <w:tcPr>
            <w:tcW w:w="992"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color w:val="FF0000"/>
                <w:sz w:val="20"/>
                <w:szCs w:val="20"/>
                <w:lang w:val="es-ES" w:eastAsia="es-ES" w:bidi="ar-SA"/>
              </w:rPr>
            </w:pPr>
            <w:r w:rsidRPr="006026E7">
              <w:rPr>
                <w:color w:val="FF0000"/>
                <w:sz w:val="20"/>
                <w:szCs w:val="20"/>
                <w:lang w:val="es-ES" w:eastAsia="es-ES" w:bidi="ar-SA"/>
              </w:rPr>
              <w:t> </w:t>
            </w:r>
          </w:p>
        </w:tc>
        <w:tc>
          <w:tcPr>
            <w:tcW w:w="851"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1,477.20 </w:t>
            </w:r>
          </w:p>
        </w:tc>
        <w:tc>
          <w:tcPr>
            <w:tcW w:w="850"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1,294.17 </w:t>
            </w:r>
          </w:p>
        </w:tc>
        <w:tc>
          <w:tcPr>
            <w:tcW w:w="851"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1,112.05 </w:t>
            </w:r>
          </w:p>
        </w:tc>
        <w:tc>
          <w:tcPr>
            <w:tcW w:w="1134"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1,264.51 </w:t>
            </w:r>
          </w:p>
        </w:tc>
        <w:tc>
          <w:tcPr>
            <w:tcW w:w="992"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1,300.00 </w:t>
            </w:r>
          </w:p>
        </w:tc>
      </w:tr>
      <w:tr w:rsidR="00337203" w:rsidRPr="00CD457F" w:rsidTr="00380BFF">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540" w:type="dxa"/>
            <w:noWrap/>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lastRenderedPageBreak/>
              <w:t>7</w:t>
            </w:r>
          </w:p>
        </w:tc>
        <w:tc>
          <w:tcPr>
            <w:tcW w:w="2520" w:type="dxa"/>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Elaboración de Prótesis y </w:t>
            </w:r>
            <w:r w:rsidR="00CC089C" w:rsidRPr="006026E7">
              <w:rPr>
                <w:sz w:val="20"/>
                <w:szCs w:val="20"/>
                <w:lang w:val="es-ES" w:eastAsia="es-ES" w:bidi="ar-SA"/>
              </w:rPr>
              <w:t>Órtesis</w:t>
            </w:r>
            <w:r w:rsidRPr="006026E7">
              <w:rPr>
                <w:sz w:val="20"/>
                <w:szCs w:val="20"/>
                <w:lang w:val="es-ES" w:eastAsia="es-ES" w:bidi="ar-SA"/>
              </w:rPr>
              <w:t xml:space="preserve"> a Beneficiarios.</w:t>
            </w:r>
          </w:p>
        </w:tc>
        <w:tc>
          <w:tcPr>
            <w:tcW w:w="900" w:type="dxa"/>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Monto</w:t>
            </w:r>
          </w:p>
        </w:tc>
        <w:tc>
          <w:tcPr>
            <w:tcW w:w="1220" w:type="dxa"/>
            <w:gridSpan w:val="2"/>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 w:eastAsia="es-ES" w:bidi="ar-SA"/>
              </w:rPr>
            </w:pPr>
            <w:r w:rsidRPr="006026E7">
              <w:rPr>
                <w:color w:val="000000" w:themeColor="text1"/>
                <w:sz w:val="20"/>
                <w:szCs w:val="20"/>
                <w:lang w:val="es-ES" w:eastAsia="es-ES" w:bidi="ar-SA"/>
              </w:rPr>
              <w:t> </w:t>
            </w:r>
          </w:p>
        </w:tc>
        <w:tc>
          <w:tcPr>
            <w:tcW w:w="992"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300,842.75 </w:t>
            </w:r>
          </w:p>
        </w:tc>
        <w:tc>
          <w:tcPr>
            <w:tcW w:w="851"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190,346.00 </w:t>
            </w:r>
          </w:p>
        </w:tc>
        <w:tc>
          <w:tcPr>
            <w:tcW w:w="850"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213,187.52 </w:t>
            </w:r>
          </w:p>
        </w:tc>
        <w:tc>
          <w:tcPr>
            <w:tcW w:w="851"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234,506.27 </w:t>
            </w:r>
          </w:p>
        </w:tc>
        <w:tc>
          <w:tcPr>
            <w:tcW w:w="1134"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257,956.90 </w:t>
            </w:r>
          </w:p>
        </w:tc>
        <w:tc>
          <w:tcPr>
            <w:tcW w:w="992"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283,752.59 </w:t>
            </w:r>
          </w:p>
        </w:tc>
      </w:tr>
      <w:tr w:rsidR="00337203"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8</w:t>
            </w:r>
          </w:p>
        </w:tc>
        <w:tc>
          <w:tcPr>
            <w:tcW w:w="2520" w:type="dxa"/>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Reparaciones de Prótesis y </w:t>
            </w:r>
            <w:r w:rsidR="00CC089C" w:rsidRPr="006026E7">
              <w:rPr>
                <w:sz w:val="20"/>
                <w:szCs w:val="20"/>
                <w:lang w:val="es-ES" w:eastAsia="es-ES" w:bidi="ar-SA"/>
              </w:rPr>
              <w:t>Órtesis</w:t>
            </w:r>
            <w:r w:rsidRPr="006026E7">
              <w:rPr>
                <w:sz w:val="20"/>
                <w:szCs w:val="20"/>
                <w:lang w:val="es-ES" w:eastAsia="es-ES" w:bidi="ar-SA"/>
              </w:rPr>
              <w:t xml:space="preserve"> a Beneficiarios.</w:t>
            </w:r>
          </w:p>
        </w:tc>
        <w:tc>
          <w:tcPr>
            <w:tcW w:w="900" w:type="dxa"/>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Monto</w:t>
            </w:r>
          </w:p>
        </w:tc>
        <w:tc>
          <w:tcPr>
            <w:tcW w:w="1220" w:type="dxa"/>
            <w:gridSpan w:val="2"/>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es-ES" w:eastAsia="es-ES" w:bidi="ar-SA"/>
              </w:rPr>
            </w:pPr>
            <w:r w:rsidRPr="006026E7">
              <w:rPr>
                <w:color w:val="000000" w:themeColor="text1"/>
                <w:sz w:val="20"/>
                <w:szCs w:val="20"/>
                <w:lang w:val="es-ES" w:eastAsia="es-ES" w:bidi="ar-SA"/>
              </w:rPr>
              <w:t xml:space="preserve"> $               36,743.92 </w:t>
            </w:r>
          </w:p>
        </w:tc>
        <w:tc>
          <w:tcPr>
            <w:tcW w:w="992"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161,993 </w:t>
            </w:r>
          </w:p>
        </w:tc>
        <w:tc>
          <w:tcPr>
            <w:tcW w:w="851"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102,494 </w:t>
            </w:r>
          </w:p>
        </w:tc>
        <w:tc>
          <w:tcPr>
            <w:tcW w:w="850"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114,793.28 </w:t>
            </w:r>
          </w:p>
        </w:tc>
        <w:tc>
          <w:tcPr>
            <w:tcW w:w="851"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126,272.61 </w:t>
            </w:r>
          </w:p>
        </w:tc>
        <w:tc>
          <w:tcPr>
            <w:tcW w:w="1134"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138,899.87 </w:t>
            </w:r>
          </w:p>
        </w:tc>
        <w:tc>
          <w:tcPr>
            <w:tcW w:w="992"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152,789.86 </w:t>
            </w:r>
          </w:p>
        </w:tc>
      </w:tr>
      <w:tr w:rsidR="00337203" w:rsidRPr="00CD457F" w:rsidTr="00380B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9</w:t>
            </w:r>
          </w:p>
        </w:tc>
        <w:tc>
          <w:tcPr>
            <w:tcW w:w="2520" w:type="dxa"/>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Elaboración de Calzado Ortopédico a Beneficiarios</w:t>
            </w:r>
          </w:p>
        </w:tc>
        <w:tc>
          <w:tcPr>
            <w:tcW w:w="900" w:type="dxa"/>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Pago</w:t>
            </w:r>
          </w:p>
        </w:tc>
        <w:tc>
          <w:tcPr>
            <w:tcW w:w="1220" w:type="dxa"/>
            <w:gridSpan w:val="2"/>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color w:val="FF0000"/>
                <w:sz w:val="20"/>
                <w:szCs w:val="20"/>
                <w:lang w:val="es-ES" w:eastAsia="es-ES" w:bidi="ar-SA"/>
              </w:rPr>
            </w:pPr>
            <w:r w:rsidRPr="006026E7">
              <w:rPr>
                <w:color w:val="FF0000"/>
                <w:sz w:val="20"/>
                <w:szCs w:val="20"/>
                <w:lang w:val="es-ES" w:eastAsia="es-ES" w:bidi="ar-SA"/>
              </w:rPr>
              <w:t> </w:t>
            </w:r>
          </w:p>
        </w:tc>
        <w:tc>
          <w:tcPr>
            <w:tcW w:w="992"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116,223 </w:t>
            </w:r>
          </w:p>
        </w:tc>
        <w:tc>
          <w:tcPr>
            <w:tcW w:w="851"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37,160.00 </w:t>
            </w:r>
          </w:p>
        </w:tc>
        <w:tc>
          <w:tcPr>
            <w:tcW w:w="850"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35,160.00 </w:t>
            </w:r>
          </w:p>
        </w:tc>
        <w:tc>
          <w:tcPr>
            <w:tcW w:w="851"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38,676.00 </w:t>
            </w:r>
          </w:p>
        </w:tc>
        <w:tc>
          <w:tcPr>
            <w:tcW w:w="1134"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41,770.08 </w:t>
            </w:r>
          </w:p>
        </w:tc>
        <w:tc>
          <w:tcPr>
            <w:tcW w:w="992" w:type="dxa"/>
            <w:noWrap/>
            <w:hideMark/>
          </w:tcPr>
          <w:p w:rsidR="00337203" w:rsidRPr="006026E7" w:rsidRDefault="00337203" w:rsidP="00B2742D">
            <w:pPr>
              <w:widowControl/>
              <w:jc w:val="both"/>
              <w:cnfStyle w:val="000000100000" w:firstRow="0" w:lastRow="0" w:firstColumn="0" w:lastColumn="0" w:oddVBand="0" w:evenVBand="0" w:oddHBand="1" w:evenHBand="0" w:firstRowFirstColumn="0" w:firstRowLastColumn="0" w:lastRowFirstColumn="0" w:lastRowLastColumn="0"/>
              <w:rPr>
                <w:sz w:val="20"/>
                <w:szCs w:val="20"/>
                <w:lang w:val="es-ES" w:eastAsia="es-ES" w:bidi="ar-SA"/>
              </w:rPr>
            </w:pPr>
            <w:r w:rsidRPr="006026E7">
              <w:rPr>
                <w:sz w:val="20"/>
                <w:szCs w:val="20"/>
                <w:lang w:val="es-ES" w:eastAsia="es-ES" w:bidi="ar-SA"/>
              </w:rPr>
              <w:t xml:space="preserve"> $            41,770.08 </w:t>
            </w:r>
          </w:p>
        </w:tc>
      </w:tr>
      <w:tr w:rsidR="00337203" w:rsidRPr="00CD457F" w:rsidTr="00380B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0" w:type="dxa"/>
            <w:noWrap/>
            <w:hideMark/>
          </w:tcPr>
          <w:p w:rsidR="00337203" w:rsidRPr="006026E7" w:rsidRDefault="00337203" w:rsidP="00B2742D">
            <w:pPr>
              <w:widowControl/>
              <w:jc w:val="both"/>
              <w:rPr>
                <w:rFonts w:ascii="Times New Roman" w:hAnsi="Times New Roman" w:cs="Times New Roman"/>
                <w:b w:val="0"/>
                <w:sz w:val="20"/>
                <w:szCs w:val="20"/>
                <w:lang w:val="es-ES" w:eastAsia="es-ES" w:bidi="ar-SA"/>
              </w:rPr>
            </w:pPr>
            <w:r w:rsidRPr="006026E7">
              <w:rPr>
                <w:rFonts w:ascii="Times New Roman" w:hAnsi="Times New Roman" w:cs="Times New Roman"/>
                <w:b w:val="0"/>
                <w:sz w:val="20"/>
                <w:szCs w:val="20"/>
                <w:lang w:val="es-ES" w:eastAsia="es-ES" w:bidi="ar-SA"/>
              </w:rPr>
              <w:t>10</w:t>
            </w:r>
          </w:p>
        </w:tc>
        <w:tc>
          <w:tcPr>
            <w:tcW w:w="2520" w:type="dxa"/>
            <w:hideMark/>
          </w:tcPr>
          <w:p w:rsidR="00337203" w:rsidRPr="006026E7" w:rsidRDefault="001457B5" w:rsidP="001457B5">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Suministro de</w:t>
            </w:r>
            <w:r w:rsidR="00337203" w:rsidRPr="006026E7">
              <w:rPr>
                <w:sz w:val="20"/>
                <w:szCs w:val="20"/>
                <w:lang w:val="es-ES" w:eastAsia="es-ES" w:bidi="ar-SA"/>
              </w:rPr>
              <w:t xml:space="preserve"> Medicamentos, material e instrumental de laboratorio y uso médico, Activos Fijos</w:t>
            </w:r>
          </w:p>
        </w:tc>
        <w:tc>
          <w:tcPr>
            <w:tcW w:w="900" w:type="dxa"/>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Pago</w:t>
            </w:r>
          </w:p>
        </w:tc>
        <w:tc>
          <w:tcPr>
            <w:tcW w:w="1220" w:type="dxa"/>
            <w:gridSpan w:val="2"/>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es-ES" w:eastAsia="es-ES" w:bidi="ar-SA"/>
              </w:rPr>
            </w:pPr>
            <w:r w:rsidRPr="006026E7">
              <w:rPr>
                <w:color w:val="FF0000"/>
                <w:sz w:val="20"/>
                <w:szCs w:val="20"/>
                <w:lang w:val="es-ES" w:eastAsia="es-ES" w:bidi="ar-SA"/>
              </w:rPr>
              <w:t xml:space="preserve"> </w:t>
            </w:r>
            <w:r w:rsidRPr="006026E7">
              <w:rPr>
                <w:color w:val="000000" w:themeColor="text1"/>
                <w:sz w:val="20"/>
                <w:szCs w:val="20"/>
                <w:lang w:val="es-ES" w:eastAsia="es-ES" w:bidi="ar-SA"/>
              </w:rPr>
              <w:t xml:space="preserve">$             301,020.82 </w:t>
            </w:r>
          </w:p>
        </w:tc>
        <w:tc>
          <w:tcPr>
            <w:tcW w:w="992"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482,280.00 </w:t>
            </w:r>
          </w:p>
        </w:tc>
        <w:tc>
          <w:tcPr>
            <w:tcW w:w="851"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393,000.00 </w:t>
            </w:r>
          </w:p>
        </w:tc>
        <w:tc>
          <w:tcPr>
            <w:tcW w:w="850"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343,785.00 </w:t>
            </w:r>
          </w:p>
        </w:tc>
        <w:tc>
          <w:tcPr>
            <w:tcW w:w="851"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356,359.95 </w:t>
            </w:r>
          </w:p>
        </w:tc>
        <w:tc>
          <w:tcPr>
            <w:tcW w:w="1134"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353,772.18 </w:t>
            </w:r>
          </w:p>
        </w:tc>
        <w:tc>
          <w:tcPr>
            <w:tcW w:w="992" w:type="dxa"/>
            <w:noWrap/>
            <w:hideMark/>
          </w:tcPr>
          <w:p w:rsidR="00337203" w:rsidRPr="006026E7" w:rsidRDefault="00337203" w:rsidP="00B2742D">
            <w:pPr>
              <w:widowControl/>
              <w:jc w:val="both"/>
              <w:cnfStyle w:val="000000010000" w:firstRow="0" w:lastRow="0" w:firstColumn="0" w:lastColumn="0" w:oddVBand="0" w:evenVBand="0" w:oddHBand="0" w:evenHBand="1" w:firstRowFirstColumn="0" w:firstRowLastColumn="0" w:lastRowFirstColumn="0" w:lastRowLastColumn="0"/>
              <w:rPr>
                <w:sz w:val="20"/>
                <w:szCs w:val="20"/>
                <w:lang w:val="es-ES" w:eastAsia="es-ES" w:bidi="ar-SA"/>
              </w:rPr>
            </w:pPr>
            <w:r w:rsidRPr="006026E7">
              <w:rPr>
                <w:sz w:val="20"/>
                <w:szCs w:val="20"/>
                <w:lang w:val="es-ES" w:eastAsia="es-ES" w:bidi="ar-SA"/>
              </w:rPr>
              <w:t xml:space="preserve"> $          380,000.00 </w:t>
            </w:r>
          </w:p>
        </w:tc>
      </w:tr>
    </w:tbl>
    <w:p w:rsidR="00337203" w:rsidRPr="006026E7" w:rsidRDefault="00CC089C" w:rsidP="00B2742D">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0000" w:themeColor="text1"/>
          <w:sz w:val="24"/>
          <w:szCs w:val="24"/>
          <w:lang w:val="es-SV"/>
        </w:rPr>
      </w:pPr>
      <w:r w:rsidRPr="006026E7">
        <w:rPr>
          <w:rFonts w:ascii="Times New Roman" w:hAnsi="Times New Roman" w:cs="Times New Roman"/>
          <w:color w:val="000000" w:themeColor="text1"/>
          <w:sz w:val="24"/>
          <w:szCs w:val="24"/>
          <w:lang w:val="es-SV"/>
        </w:rPr>
        <w:t>*no incluye montos para logística y gastos administrativos</w:t>
      </w:r>
    </w:p>
    <w:p w:rsidR="003D3390" w:rsidRPr="006026E7" w:rsidRDefault="003D3390" w:rsidP="00B2742D">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0000" w:themeColor="text1"/>
          <w:sz w:val="24"/>
          <w:szCs w:val="24"/>
          <w:lang w:val="es-SV"/>
        </w:rPr>
      </w:pPr>
    </w:p>
    <w:p w:rsidR="003D3390" w:rsidRDefault="003D3390" w:rsidP="00B2742D">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0000" w:themeColor="text1"/>
          <w:sz w:val="24"/>
          <w:szCs w:val="24"/>
          <w:lang w:val="es-SV"/>
        </w:rPr>
      </w:pPr>
    </w:p>
    <w:p w:rsidR="006026E7" w:rsidRPr="006026E7" w:rsidRDefault="006026E7" w:rsidP="00B2742D">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0000" w:themeColor="text1"/>
          <w:sz w:val="24"/>
          <w:szCs w:val="24"/>
          <w:lang w:val="es-SV"/>
        </w:rPr>
      </w:pPr>
    </w:p>
    <w:p w:rsidR="000A6BC9" w:rsidRPr="00531ECF" w:rsidRDefault="000A6BC9" w:rsidP="00531ECF">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color w:val="002060"/>
          <w:sz w:val="24"/>
          <w:szCs w:val="24"/>
          <w:lang w:val="es-SV"/>
        </w:rPr>
      </w:pPr>
    </w:p>
    <w:p w:rsidR="00A51F75" w:rsidRPr="00BF2AD4" w:rsidRDefault="006026E7" w:rsidP="00A51F75">
      <w:pPr>
        <w:pStyle w:val="Header"/>
        <w:tabs>
          <w:tab w:val="left" w:pos="720"/>
          <w:tab w:val="left" w:pos="1800"/>
        </w:tabs>
        <w:jc w:val="both"/>
        <w:rPr>
          <w:sz w:val="24"/>
          <w:szCs w:val="24"/>
          <w:lang w:val="es-GT"/>
        </w:rPr>
      </w:pPr>
      <w:r>
        <w:rPr>
          <w:sz w:val="24"/>
          <w:szCs w:val="24"/>
          <w:lang w:val="es-GT"/>
        </w:rPr>
        <w:t xml:space="preserve">El Centro de Rehabilitación de la Fuerza Armada, </w:t>
      </w:r>
      <w:r w:rsidR="00A51F75" w:rsidRPr="00BF2AD4">
        <w:rPr>
          <w:sz w:val="24"/>
          <w:szCs w:val="24"/>
          <w:lang w:val="es-GT"/>
        </w:rPr>
        <w:t>CERPROFA, proporciona datos sobre los usuarios y de los servicios</w:t>
      </w:r>
      <w:r w:rsidR="00D92509">
        <w:rPr>
          <w:sz w:val="24"/>
          <w:szCs w:val="24"/>
          <w:lang w:val="es-GT"/>
        </w:rPr>
        <w:t xml:space="preserve"> </w:t>
      </w:r>
      <w:r w:rsidR="00A51F75" w:rsidRPr="00BF2AD4">
        <w:rPr>
          <w:sz w:val="24"/>
          <w:szCs w:val="24"/>
          <w:lang w:val="es-GT"/>
        </w:rPr>
        <w:t>brindados al mes de agosto de 2016.</w:t>
      </w:r>
    </w:p>
    <w:p w:rsidR="00A51F75" w:rsidRDefault="00A51F75" w:rsidP="00A51F75">
      <w:pPr>
        <w:pStyle w:val="Header"/>
        <w:tabs>
          <w:tab w:val="left" w:pos="720"/>
          <w:tab w:val="left" w:pos="1800"/>
        </w:tabs>
        <w:ind w:left="720"/>
        <w:jc w:val="both"/>
        <w:rPr>
          <w:rFonts w:ascii="Arial" w:hAnsi="Arial" w:cs="Arial"/>
          <w:color w:val="FF0000"/>
          <w:sz w:val="22"/>
          <w:szCs w:val="22"/>
          <w:lang w:val="es-GT"/>
        </w:rPr>
      </w:pPr>
    </w:p>
    <w:tbl>
      <w:tblPr>
        <w:tblW w:w="9610" w:type="dxa"/>
        <w:tblCellMar>
          <w:left w:w="0" w:type="dxa"/>
          <w:right w:w="0" w:type="dxa"/>
        </w:tblCellMar>
        <w:tblLook w:val="04A0" w:firstRow="1" w:lastRow="0" w:firstColumn="1" w:lastColumn="0" w:noHBand="0" w:noVBand="1"/>
      </w:tblPr>
      <w:tblGrid>
        <w:gridCol w:w="4805"/>
        <w:gridCol w:w="4805"/>
      </w:tblGrid>
      <w:tr w:rsidR="00A51F75" w:rsidRPr="00ED471A" w:rsidTr="00BF2AD4">
        <w:trPr>
          <w:trHeight w:val="472"/>
        </w:trPr>
        <w:tc>
          <w:tcPr>
            <w:tcW w:w="4805"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51F75" w:rsidRPr="00ED471A" w:rsidRDefault="00A51F75" w:rsidP="00D464CC">
            <w:pPr>
              <w:pStyle w:val="Header"/>
              <w:tabs>
                <w:tab w:val="left" w:pos="720"/>
                <w:tab w:val="left" w:pos="1800"/>
              </w:tabs>
              <w:ind w:left="720"/>
              <w:jc w:val="center"/>
              <w:rPr>
                <w:rFonts w:ascii="Arial" w:hAnsi="Arial" w:cs="Arial"/>
              </w:rPr>
            </w:pPr>
            <w:r w:rsidRPr="00ED471A">
              <w:rPr>
                <w:rFonts w:ascii="Arial" w:hAnsi="Arial" w:cs="Arial"/>
                <w:b/>
                <w:bCs/>
              </w:rPr>
              <w:t xml:space="preserve">Tipo de discapacidad </w:t>
            </w:r>
            <w:r>
              <w:rPr>
                <w:rFonts w:ascii="Arial" w:hAnsi="Arial" w:cs="Arial"/>
                <w:b/>
                <w:bCs/>
              </w:rPr>
              <w:t>atendida por CERPROFA</w:t>
            </w:r>
          </w:p>
        </w:tc>
        <w:tc>
          <w:tcPr>
            <w:tcW w:w="4805"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51F75" w:rsidRPr="00ED471A" w:rsidRDefault="00A51F75" w:rsidP="00D464CC">
            <w:pPr>
              <w:pStyle w:val="Header"/>
              <w:tabs>
                <w:tab w:val="left" w:pos="720"/>
                <w:tab w:val="left" w:pos="1800"/>
              </w:tabs>
              <w:ind w:left="720"/>
              <w:jc w:val="center"/>
              <w:rPr>
                <w:rFonts w:ascii="Arial" w:hAnsi="Arial" w:cs="Arial"/>
              </w:rPr>
            </w:pPr>
            <w:r w:rsidRPr="00ED471A">
              <w:rPr>
                <w:rFonts w:ascii="Arial" w:hAnsi="Arial" w:cs="Arial"/>
                <w:b/>
                <w:bCs/>
              </w:rPr>
              <w:t>Detalle</w:t>
            </w:r>
          </w:p>
        </w:tc>
      </w:tr>
      <w:tr w:rsidR="00A51F75" w:rsidRPr="00CF75A7" w:rsidTr="00BF2AD4">
        <w:trPr>
          <w:trHeight w:val="472"/>
        </w:trPr>
        <w:tc>
          <w:tcPr>
            <w:tcW w:w="4805"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51F75" w:rsidRPr="00ED471A" w:rsidRDefault="00A51F75" w:rsidP="00D464CC">
            <w:pPr>
              <w:pStyle w:val="Header"/>
              <w:tabs>
                <w:tab w:val="left" w:pos="720"/>
                <w:tab w:val="left" w:pos="1800"/>
              </w:tabs>
              <w:ind w:left="720"/>
              <w:jc w:val="both"/>
              <w:rPr>
                <w:rFonts w:ascii="Arial" w:hAnsi="Arial" w:cs="Arial"/>
              </w:rPr>
            </w:pPr>
            <w:r w:rsidRPr="00ED471A">
              <w:rPr>
                <w:rFonts w:ascii="Arial" w:hAnsi="Arial" w:cs="Arial"/>
              </w:rPr>
              <w:t xml:space="preserve">Física </w:t>
            </w:r>
          </w:p>
        </w:tc>
        <w:tc>
          <w:tcPr>
            <w:tcW w:w="4805"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51F75" w:rsidRPr="00ED471A" w:rsidRDefault="00A51F75" w:rsidP="00D464CC">
            <w:pPr>
              <w:pStyle w:val="Header"/>
              <w:tabs>
                <w:tab w:val="left" w:pos="720"/>
                <w:tab w:val="left" w:pos="1800"/>
              </w:tabs>
              <w:ind w:left="720"/>
              <w:jc w:val="both"/>
              <w:rPr>
                <w:rFonts w:ascii="Arial" w:hAnsi="Arial" w:cs="Arial"/>
              </w:rPr>
            </w:pPr>
            <w:r w:rsidRPr="00ED471A">
              <w:rPr>
                <w:rFonts w:ascii="Arial" w:hAnsi="Arial" w:cs="Arial"/>
              </w:rPr>
              <w:t xml:space="preserve">Amputaciones de miembros superiores e inferiores </w:t>
            </w:r>
          </w:p>
        </w:tc>
      </w:tr>
      <w:tr w:rsidR="00A51F75" w:rsidRPr="00ED471A" w:rsidTr="00BF2AD4">
        <w:trPr>
          <w:trHeight w:val="472"/>
        </w:trPr>
        <w:tc>
          <w:tcPr>
            <w:tcW w:w="4805"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51F75" w:rsidRPr="00ED471A" w:rsidRDefault="00A51F75" w:rsidP="00D464CC">
            <w:pPr>
              <w:pStyle w:val="Header"/>
              <w:tabs>
                <w:tab w:val="left" w:pos="720"/>
                <w:tab w:val="left" w:pos="1800"/>
              </w:tabs>
              <w:ind w:left="720"/>
              <w:jc w:val="both"/>
              <w:rPr>
                <w:rFonts w:ascii="Arial" w:hAnsi="Arial" w:cs="Arial"/>
              </w:rPr>
            </w:pPr>
            <w:r w:rsidRPr="00ED471A">
              <w:rPr>
                <w:rFonts w:ascii="Arial" w:hAnsi="Arial" w:cs="Arial"/>
              </w:rPr>
              <w:t xml:space="preserve">Sensorial </w:t>
            </w:r>
          </w:p>
        </w:tc>
        <w:tc>
          <w:tcPr>
            <w:tcW w:w="4805"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51F75" w:rsidRPr="00ED471A" w:rsidRDefault="00A51F75" w:rsidP="00D464CC">
            <w:pPr>
              <w:pStyle w:val="Header"/>
              <w:tabs>
                <w:tab w:val="left" w:pos="720"/>
                <w:tab w:val="left" w:pos="1800"/>
              </w:tabs>
              <w:ind w:left="720"/>
              <w:jc w:val="both"/>
              <w:rPr>
                <w:rFonts w:ascii="Arial" w:hAnsi="Arial" w:cs="Arial"/>
              </w:rPr>
            </w:pPr>
            <w:r w:rsidRPr="00ED471A">
              <w:rPr>
                <w:rFonts w:ascii="Arial" w:hAnsi="Arial" w:cs="Arial"/>
              </w:rPr>
              <w:t xml:space="preserve">Deficiencias visuales y auditivas </w:t>
            </w:r>
          </w:p>
        </w:tc>
      </w:tr>
    </w:tbl>
    <w:p w:rsidR="00A51F75" w:rsidRPr="00ED471A" w:rsidRDefault="00A51F75" w:rsidP="00A51F75">
      <w:pPr>
        <w:pStyle w:val="Header"/>
        <w:tabs>
          <w:tab w:val="left" w:pos="720"/>
          <w:tab w:val="left" w:pos="1800"/>
        </w:tabs>
        <w:ind w:left="720"/>
        <w:jc w:val="both"/>
        <w:rPr>
          <w:rFonts w:ascii="Arial" w:hAnsi="Arial" w:cs="Arial"/>
          <w:color w:val="FF0000"/>
          <w:sz w:val="22"/>
          <w:szCs w:val="22"/>
          <w:lang w:val="es-GT"/>
        </w:rPr>
      </w:pPr>
    </w:p>
    <w:p w:rsidR="00A51F75" w:rsidRDefault="00A51F75" w:rsidP="00A51F75">
      <w:pPr>
        <w:pStyle w:val="Header"/>
        <w:tabs>
          <w:tab w:val="left" w:pos="720"/>
          <w:tab w:val="left" w:pos="1800"/>
        </w:tabs>
        <w:jc w:val="both"/>
        <w:rPr>
          <w:rFonts w:ascii="Arial" w:hAnsi="Arial" w:cs="Arial"/>
          <w:sz w:val="22"/>
          <w:szCs w:val="22"/>
          <w:lang w:val="es-GT"/>
        </w:rPr>
      </w:pPr>
    </w:p>
    <w:tbl>
      <w:tblPr>
        <w:tblW w:w="7565" w:type="dxa"/>
        <w:tblCellMar>
          <w:left w:w="0" w:type="dxa"/>
          <w:right w:w="0" w:type="dxa"/>
        </w:tblCellMar>
        <w:tblLook w:val="04A0" w:firstRow="1" w:lastRow="0" w:firstColumn="1" w:lastColumn="0" w:noHBand="0" w:noVBand="1"/>
      </w:tblPr>
      <w:tblGrid>
        <w:gridCol w:w="5837"/>
        <w:gridCol w:w="1728"/>
      </w:tblGrid>
      <w:tr w:rsidR="00A51F75" w:rsidRPr="00A81998" w:rsidTr="00BF2AD4">
        <w:trPr>
          <w:trHeight w:val="416"/>
        </w:trPr>
        <w:tc>
          <w:tcPr>
            <w:tcW w:w="5837"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Pr>
                <w:rFonts w:ascii="Arial" w:hAnsi="Arial" w:cs="Arial"/>
                <w:b/>
                <w:bCs/>
              </w:rPr>
              <w:t>Cantidad de usuarios activos según la siguiente c</w:t>
            </w:r>
            <w:r w:rsidRPr="00A81998">
              <w:rPr>
                <w:rFonts w:ascii="Arial" w:hAnsi="Arial" w:cs="Arial"/>
                <w:b/>
                <w:bCs/>
              </w:rPr>
              <w:t xml:space="preserve">lasificación </w:t>
            </w:r>
          </w:p>
        </w:tc>
        <w:tc>
          <w:tcPr>
            <w:tcW w:w="1728"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b/>
                <w:bCs/>
              </w:rPr>
              <w:t xml:space="preserve">Total </w:t>
            </w:r>
          </w:p>
        </w:tc>
      </w:tr>
      <w:tr w:rsidR="00A51F75" w:rsidRPr="00A81998" w:rsidTr="00BF2AD4">
        <w:trPr>
          <w:trHeight w:val="416"/>
        </w:trPr>
        <w:tc>
          <w:tcPr>
            <w:tcW w:w="5837"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rPr>
              <w:t xml:space="preserve">Conflicto Armado </w:t>
            </w:r>
          </w:p>
        </w:tc>
        <w:tc>
          <w:tcPr>
            <w:tcW w:w="1728"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rPr>
              <w:t xml:space="preserve">3,102 </w:t>
            </w:r>
          </w:p>
        </w:tc>
      </w:tr>
      <w:tr w:rsidR="00A51F75" w:rsidRPr="00A81998" w:rsidTr="00BF2AD4">
        <w:trPr>
          <w:trHeight w:val="416"/>
        </w:trPr>
        <w:tc>
          <w:tcPr>
            <w:tcW w:w="5837"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rPr>
              <w:t xml:space="preserve">De alta </w:t>
            </w:r>
          </w:p>
        </w:tc>
        <w:tc>
          <w:tcPr>
            <w:tcW w:w="172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rPr>
              <w:t xml:space="preserve">63 </w:t>
            </w:r>
          </w:p>
        </w:tc>
      </w:tr>
      <w:tr w:rsidR="00A51F75" w:rsidRPr="00A81998" w:rsidTr="00BF2AD4">
        <w:trPr>
          <w:trHeight w:val="416"/>
        </w:trPr>
        <w:tc>
          <w:tcPr>
            <w:tcW w:w="5837"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rPr>
              <w:t xml:space="preserve">Otros </w:t>
            </w:r>
          </w:p>
        </w:tc>
        <w:tc>
          <w:tcPr>
            <w:tcW w:w="172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rPr>
              <w:t xml:space="preserve">77 </w:t>
            </w:r>
          </w:p>
        </w:tc>
      </w:tr>
      <w:tr w:rsidR="00A51F75" w:rsidRPr="00A81998" w:rsidTr="00BF2AD4">
        <w:trPr>
          <w:trHeight w:val="416"/>
        </w:trPr>
        <w:tc>
          <w:tcPr>
            <w:tcW w:w="5837"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rPr>
              <w:t xml:space="preserve">Empleados IPSFA </w:t>
            </w:r>
          </w:p>
        </w:tc>
        <w:tc>
          <w:tcPr>
            <w:tcW w:w="172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rPr>
              <w:t xml:space="preserve">58 </w:t>
            </w:r>
          </w:p>
        </w:tc>
      </w:tr>
      <w:tr w:rsidR="00A51F75" w:rsidRPr="00A81998" w:rsidTr="00BF2AD4">
        <w:trPr>
          <w:trHeight w:val="416"/>
        </w:trPr>
        <w:tc>
          <w:tcPr>
            <w:tcW w:w="5837"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b/>
                <w:bCs/>
              </w:rPr>
              <w:t xml:space="preserve">Total general </w:t>
            </w:r>
          </w:p>
        </w:tc>
        <w:tc>
          <w:tcPr>
            <w:tcW w:w="172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51F75" w:rsidRPr="00A81998" w:rsidRDefault="00A51F75" w:rsidP="00D464CC">
            <w:pPr>
              <w:pStyle w:val="Header"/>
              <w:tabs>
                <w:tab w:val="left" w:pos="720"/>
                <w:tab w:val="left" w:pos="1800"/>
              </w:tabs>
              <w:jc w:val="both"/>
              <w:rPr>
                <w:rFonts w:ascii="Arial" w:hAnsi="Arial" w:cs="Arial"/>
              </w:rPr>
            </w:pPr>
            <w:r w:rsidRPr="00A81998">
              <w:rPr>
                <w:rFonts w:ascii="Arial" w:hAnsi="Arial" w:cs="Arial"/>
                <w:b/>
                <w:bCs/>
              </w:rPr>
              <w:t xml:space="preserve">3,300 </w:t>
            </w:r>
          </w:p>
        </w:tc>
      </w:tr>
    </w:tbl>
    <w:p w:rsidR="00A51F75" w:rsidRDefault="00A51F75" w:rsidP="00A51F75">
      <w:pPr>
        <w:pStyle w:val="Header"/>
        <w:tabs>
          <w:tab w:val="left" w:pos="720"/>
          <w:tab w:val="left" w:pos="1800"/>
        </w:tabs>
        <w:jc w:val="both"/>
        <w:rPr>
          <w:rFonts w:ascii="Arial" w:hAnsi="Arial" w:cs="Arial"/>
          <w:sz w:val="22"/>
          <w:szCs w:val="22"/>
          <w:lang w:val="es-GT"/>
        </w:rPr>
      </w:pPr>
    </w:p>
    <w:p w:rsidR="00A51F75" w:rsidRDefault="00A51F75" w:rsidP="00A51F75">
      <w:pPr>
        <w:pStyle w:val="Header"/>
        <w:tabs>
          <w:tab w:val="left" w:pos="720"/>
          <w:tab w:val="left" w:pos="1800"/>
        </w:tabs>
        <w:jc w:val="both"/>
        <w:rPr>
          <w:rFonts w:ascii="Arial" w:hAnsi="Arial" w:cs="Arial"/>
          <w:sz w:val="22"/>
          <w:szCs w:val="22"/>
          <w:lang w:val="es-GT"/>
        </w:rPr>
      </w:pPr>
    </w:p>
    <w:p w:rsidR="00A51F75" w:rsidRDefault="00A51F75" w:rsidP="00A51F75">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sz w:val="24"/>
          <w:szCs w:val="24"/>
          <w:lang w:val="es-MX"/>
        </w:rPr>
      </w:pPr>
      <w:r w:rsidRPr="00A51F75">
        <w:rPr>
          <w:rFonts w:ascii="Times New Roman" w:hAnsi="Times New Roman" w:cs="Times New Roman"/>
          <w:noProof/>
          <w:color w:val="002060"/>
          <w:sz w:val="24"/>
          <w:szCs w:val="24"/>
          <w:lang w:val="en-GB" w:eastAsia="en-GB" w:bidi="ar-SA"/>
        </w:rPr>
        <w:lastRenderedPageBreak/>
        <w:drawing>
          <wp:anchor distT="0" distB="0" distL="114300" distR="114300" simplePos="0" relativeHeight="251662336" behindDoc="0" locked="0" layoutInCell="1" allowOverlap="1">
            <wp:simplePos x="0" y="0"/>
            <wp:positionH relativeFrom="column">
              <wp:posOffset>670560</wp:posOffset>
            </wp:positionH>
            <wp:positionV relativeFrom="paragraph">
              <wp:posOffset>-55245</wp:posOffset>
            </wp:positionV>
            <wp:extent cx="5053965" cy="299593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4824" t="29372" r="3342" b="15110"/>
                    <a:stretch>
                      <a:fillRect/>
                    </a:stretch>
                  </pic:blipFill>
                  <pic:spPr bwMode="auto">
                    <a:xfrm>
                      <a:off x="0" y="0"/>
                      <a:ext cx="5053965" cy="2995930"/>
                    </a:xfrm>
                    <a:prstGeom prst="rect">
                      <a:avLst/>
                    </a:prstGeom>
                    <a:noFill/>
                    <a:ln w="9525">
                      <a:noFill/>
                      <a:miter lim="800000"/>
                      <a:headEnd/>
                      <a:tailEnd/>
                    </a:ln>
                  </pic:spPr>
                </pic:pic>
              </a:graphicData>
            </a:graphic>
          </wp:anchor>
        </w:drawing>
      </w:r>
    </w:p>
    <w:p w:rsidR="00A51F75" w:rsidRDefault="00A51F75" w:rsidP="00A51F75">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sz w:val="24"/>
          <w:szCs w:val="24"/>
          <w:lang w:val="es-MX"/>
        </w:rPr>
      </w:pPr>
    </w:p>
    <w:p w:rsidR="00A51F75" w:rsidRDefault="00A51F75" w:rsidP="00A51F75">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sz w:val="24"/>
          <w:szCs w:val="24"/>
          <w:lang w:val="es-MX"/>
        </w:rPr>
      </w:pPr>
    </w:p>
    <w:p w:rsidR="006026E7" w:rsidRDefault="00BF2AD4" w:rsidP="00A51F75">
      <w:pPr>
        <w:pStyle w:val="MSGENFONTSTYLENAMETEMPLATEROLENUMBERMSGENFONTSTYLENAMEBYROLETEXT20"/>
        <w:shd w:val="clear" w:color="auto" w:fill="auto"/>
        <w:tabs>
          <w:tab w:val="left" w:pos="284"/>
        </w:tabs>
        <w:spacing w:before="0" w:after="0" w:line="259" w:lineRule="exact"/>
        <w:ind w:firstLine="0"/>
        <w:rPr>
          <w:rFonts w:ascii="Times New Roman" w:hAnsi="Times New Roman" w:cs="Times New Roman"/>
          <w:sz w:val="24"/>
          <w:szCs w:val="24"/>
          <w:lang w:val="es-MX"/>
        </w:rPr>
      </w:pPr>
      <w:r w:rsidRPr="00BF2AD4">
        <w:rPr>
          <w:rFonts w:ascii="Times New Roman" w:hAnsi="Times New Roman" w:cs="Times New Roman"/>
          <w:noProof/>
          <w:sz w:val="24"/>
          <w:szCs w:val="24"/>
          <w:lang w:val="en-GB" w:eastAsia="en-GB" w:bidi="ar-SA"/>
        </w:rPr>
        <w:drawing>
          <wp:anchor distT="0" distB="0" distL="114300" distR="114300" simplePos="0" relativeHeight="251668480" behindDoc="0" locked="0" layoutInCell="1" allowOverlap="1">
            <wp:simplePos x="0" y="0"/>
            <wp:positionH relativeFrom="column">
              <wp:posOffset>-21756</wp:posOffset>
            </wp:positionH>
            <wp:positionV relativeFrom="paragraph">
              <wp:posOffset>3117298</wp:posOffset>
            </wp:positionV>
            <wp:extent cx="5664559" cy="3323645"/>
            <wp:effectExtent l="19050" t="0" r="9525" b="0"/>
            <wp:wrapSquare wrapText="bothSides"/>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4280" t="32598" r="3537" b="15789"/>
                    <a:stretch>
                      <a:fillRect/>
                    </a:stretch>
                  </pic:blipFill>
                  <pic:spPr bwMode="auto">
                    <a:xfrm>
                      <a:off x="0" y="0"/>
                      <a:ext cx="5667375" cy="3323590"/>
                    </a:xfrm>
                    <a:prstGeom prst="rect">
                      <a:avLst/>
                    </a:prstGeom>
                    <a:noFill/>
                    <a:ln w="9525">
                      <a:noFill/>
                      <a:miter lim="800000"/>
                      <a:headEnd/>
                      <a:tailEnd/>
                    </a:ln>
                  </pic:spPr>
                </pic:pic>
              </a:graphicData>
            </a:graphic>
          </wp:anchor>
        </w:drawing>
      </w:r>
      <w:r w:rsidRPr="00BF2AD4">
        <w:rPr>
          <w:rFonts w:ascii="Times New Roman" w:hAnsi="Times New Roman" w:cs="Times New Roman"/>
          <w:noProof/>
          <w:sz w:val="24"/>
          <w:szCs w:val="24"/>
          <w:lang w:val="en-GB" w:eastAsia="en-GB" w:bidi="ar-SA"/>
        </w:rPr>
        <w:drawing>
          <wp:anchor distT="0" distB="0" distL="114300" distR="114300" simplePos="0" relativeHeight="251666432" behindDoc="0" locked="0" layoutInCell="1" allowOverlap="1">
            <wp:simplePos x="0" y="0"/>
            <wp:positionH relativeFrom="column">
              <wp:posOffset>-85366</wp:posOffset>
            </wp:positionH>
            <wp:positionV relativeFrom="paragraph">
              <wp:posOffset>-696816</wp:posOffset>
            </wp:positionV>
            <wp:extent cx="5737694" cy="3339548"/>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4280" t="32428" r="5033" b="16299"/>
                    <a:stretch>
                      <a:fillRect/>
                    </a:stretch>
                  </pic:blipFill>
                  <pic:spPr bwMode="auto">
                    <a:xfrm>
                      <a:off x="0" y="0"/>
                      <a:ext cx="5737225" cy="3338195"/>
                    </a:xfrm>
                    <a:prstGeom prst="rect">
                      <a:avLst/>
                    </a:prstGeom>
                    <a:noFill/>
                    <a:ln w="9525">
                      <a:noFill/>
                      <a:miter lim="800000"/>
                      <a:headEnd/>
                      <a:tailEnd/>
                    </a:ln>
                  </pic:spPr>
                </pic:pic>
              </a:graphicData>
            </a:graphic>
          </wp:anchor>
        </w:drawing>
      </w: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Default="006026E7" w:rsidP="007768A5">
      <w:pPr>
        <w:widowControl/>
        <w:jc w:val="both"/>
        <w:rPr>
          <w:szCs w:val="32"/>
          <w:lang w:val="es-MX"/>
        </w:rPr>
      </w:pPr>
      <w:r>
        <w:rPr>
          <w:color w:val="000000" w:themeColor="text1"/>
          <w:lang w:val="es-SV"/>
        </w:rPr>
        <w:t>Finalmente, e</w:t>
      </w:r>
      <w:r w:rsidRPr="000A6BC9">
        <w:rPr>
          <w:color w:val="000000" w:themeColor="text1"/>
          <w:lang w:val="es-SV"/>
        </w:rPr>
        <w:t>l Ministerio de Educación, da cuenta de algunos datos estadísticos desagregados por sexo, edad, tipo de discapacidad. Así como datos sobre matricula escolar 2015 y la cantidad de estudiantes en el sistema regular por tipo de discapacidad se</w:t>
      </w:r>
      <w:r>
        <w:rPr>
          <w:color w:val="000000" w:themeColor="text1"/>
          <w:lang w:val="es-SV"/>
        </w:rPr>
        <w:t>gún el nivel o ciclo educativo. Ver cuadros, en documentos anexos.</w:t>
      </w:r>
      <w:r w:rsidRPr="00531ECF">
        <w:rPr>
          <w:szCs w:val="32"/>
          <w:lang w:val="es-MX"/>
        </w:rPr>
        <w:t xml:space="preserve"> </w:t>
      </w:r>
    </w:p>
    <w:p w:rsidR="006026E7" w:rsidRDefault="006026E7" w:rsidP="006026E7">
      <w:pPr>
        <w:widowControl/>
        <w:rPr>
          <w:szCs w:val="32"/>
          <w:lang w:val="es-MX"/>
        </w:rPr>
      </w:pPr>
    </w:p>
    <w:p w:rsidR="006026E7" w:rsidRPr="00531ECF" w:rsidRDefault="006026E7" w:rsidP="006026E7">
      <w:pPr>
        <w:pStyle w:val="ListParagraph"/>
        <w:numPr>
          <w:ilvl w:val="0"/>
          <w:numId w:val="44"/>
        </w:numPr>
        <w:jc w:val="both"/>
        <w:rPr>
          <w:rFonts w:ascii="Times New Roman" w:hAnsi="Times New Roman" w:cs="Times New Roman"/>
          <w:sz w:val="24"/>
          <w:szCs w:val="24"/>
          <w:lang w:val="es-MX"/>
        </w:rPr>
      </w:pPr>
      <w:r w:rsidRPr="00531ECF">
        <w:rPr>
          <w:rFonts w:ascii="Times New Roman" w:hAnsi="Times New Roman" w:cs="Times New Roman"/>
          <w:sz w:val="24"/>
          <w:szCs w:val="24"/>
          <w:lang w:val="es-MX"/>
        </w:rPr>
        <w:t>Boletín Estadístico No. 2 – Matrícula Escolar 2015 (MINED)</w:t>
      </w:r>
    </w:p>
    <w:p w:rsidR="006026E7" w:rsidRPr="00531ECF" w:rsidRDefault="006026E7" w:rsidP="006026E7">
      <w:pPr>
        <w:pStyle w:val="ListParagraph"/>
        <w:numPr>
          <w:ilvl w:val="0"/>
          <w:numId w:val="44"/>
        </w:numPr>
        <w:jc w:val="both"/>
        <w:rPr>
          <w:rFonts w:ascii="Times New Roman" w:hAnsi="Times New Roman" w:cs="Times New Roman"/>
          <w:sz w:val="24"/>
          <w:szCs w:val="24"/>
          <w:lang w:val="es-MX"/>
        </w:rPr>
      </w:pPr>
      <w:r w:rsidRPr="00531ECF">
        <w:rPr>
          <w:rFonts w:ascii="Times New Roman" w:hAnsi="Times New Roman" w:cs="Times New Roman"/>
          <w:sz w:val="24"/>
          <w:szCs w:val="24"/>
          <w:lang w:val="es-MX"/>
        </w:rPr>
        <w:t>Boletín Estadístico No. 5 – Estudiantes con discapacidad (MINED)</w:t>
      </w:r>
    </w:p>
    <w:p w:rsidR="006026E7" w:rsidRPr="00531ECF" w:rsidRDefault="006026E7" w:rsidP="006026E7">
      <w:pPr>
        <w:pStyle w:val="ListParagraph"/>
        <w:numPr>
          <w:ilvl w:val="0"/>
          <w:numId w:val="44"/>
        </w:numPr>
        <w:jc w:val="both"/>
        <w:rPr>
          <w:rFonts w:ascii="Times New Roman" w:hAnsi="Times New Roman" w:cs="Times New Roman"/>
          <w:sz w:val="24"/>
          <w:szCs w:val="24"/>
          <w:lang w:val="es-MX"/>
        </w:rPr>
      </w:pPr>
      <w:r w:rsidRPr="00531ECF">
        <w:rPr>
          <w:rFonts w:ascii="Times New Roman" w:hAnsi="Times New Roman" w:cs="Times New Roman"/>
          <w:sz w:val="24"/>
          <w:szCs w:val="24"/>
          <w:lang w:val="es-MX"/>
        </w:rPr>
        <w:lastRenderedPageBreak/>
        <w:t>Informe sobre cantidad de estudiantes del sistema regular por tipo de discapacidad según sexo y nivel o ciclo educativo, año 2015 (MINED)</w:t>
      </w:r>
    </w:p>
    <w:p w:rsidR="006026E7" w:rsidRPr="00531ECF" w:rsidRDefault="006026E7" w:rsidP="006026E7">
      <w:pPr>
        <w:pStyle w:val="ListParagraph"/>
        <w:numPr>
          <w:ilvl w:val="0"/>
          <w:numId w:val="44"/>
        </w:numPr>
        <w:jc w:val="both"/>
        <w:rPr>
          <w:rFonts w:ascii="Times New Roman" w:hAnsi="Times New Roman" w:cs="Times New Roman"/>
          <w:sz w:val="24"/>
          <w:szCs w:val="24"/>
          <w:lang w:val="es-MX"/>
        </w:rPr>
      </w:pPr>
      <w:r w:rsidRPr="00531ECF">
        <w:rPr>
          <w:rFonts w:ascii="Times New Roman" w:hAnsi="Times New Roman" w:cs="Times New Roman"/>
          <w:sz w:val="24"/>
          <w:szCs w:val="24"/>
          <w:lang w:val="es-MX"/>
        </w:rPr>
        <w:t>Boletín Estadístico No. 23 – Educación Especial año 2015</w:t>
      </w:r>
    </w:p>
    <w:p w:rsidR="006026E7" w:rsidRPr="00531ECF" w:rsidRDefault="006026E7" w:rsidP="006026E7">
      <w:pPr>
        <w:pStyle w:val="ListParagraph"/>
        <w:numPr>
          <w:ilvl w:val="0"/>
          <w:numId w:val="44"/>
        </w:numPr>
        <w:tabs>
          <w:tab w:val="left" w:pos="284"/>
        </w:tabs>
        <w:spacing w:after="0"/>
        <w:jc w:val="both"/>
        <w:rPr>
          <w:rFonts w:ascii="Times New Roman" w:hAnsi="Times New Roman" w:cs="Times New Roman"/>
          <w:color w:val="000000" w:themeColor="text1"/>
          <w:sz w:val="24"/>
          <w:szCs w:val="24"/>
          <w:lang w:val="es-SV"/>
        </w:rPr>
      </w:pPr>
      <w:r w:rsidRPr="00531ECF">
        <w:rPr>
          <w:rFonts w:ascii="Times New Roman" w:hAnsi="Times New Roman" w:cs="Times New Roman"/>
          <w:sz w:val="24"/>
          <w:szCs w:val="24"/>
          <w:lang w:val="es-MX"/>
        </w:rPr>
        <w:t>Reporte estadístico de Círculos de Familia / Dirección Nacional de Educación de Primera Infancia (MINED)</w:t>
      </w:r>
    </w:p>
    <w:p w:rsidR="006026E7" w:rsidRPr="00531ECF" w:rsidRDefault="006026E7" w:rsidP="006026E7">
      <w:pPr>
        <w:pStyle w:val="ListParagraph"/>
        <w:numPr>
          <w:ilvl w:val="0"/>
          <w:numId w:val="44"/>
        </w:numPr>
        <w:tabs>
          <w:tab w:val="left" w:pos="284"/>
        </w:tabs>
        <w:spacing w:after="0"/>
        <w:jc w:val="both"/>
        <w:rPr>
          <w:rFonts w:ascii="Times New Roman" w:hAnsi="Times New Roman" w:cs="Times New Roman"/>
          <w:color w:val="000000" w:themeColor="text1"/>
          <w:sz w:val="24"/>
          <w:szCs w:val="24"/>
          <w:lang w:val="es-SV"/>
        </w:rPr>
      </w:pPr>
      <w:r w:rsidRPr="00531ECF">
        <w:rPr>
          <w:rFonts w:ascii="Times New Roman" w:hAnsi="Times New Roman" w:cs="Times New Roman"/>
          <w:sz w:val="24"/>
          <w:szCs w:val="24"/>
          <w:lang w:val="es-MX"/>
        </w:rPr>
        <w:t>Listado de Implementadoras de Proyectos Educativos (IPE) que trabajan en convenio con el Ministerio de Educación, incluyendo montos asignados para 2016 (MINED)</w:t>
      </w:r>
      <w:r w:rsidR="0057453C">
        <w:rPr>
          <w:rFonts w:ascii="Times New Roman" w:hAnsi="Times New Roman" w:cs="Times New Roman"/>
          <w:sz w:val="24"/>
          <w:szCs w:val="24"/>
          <w:lang w:val="es-MX"/>
        </w:rPr>
        <w:t>.</w:t>
      </w:r>
    </w:p>
    <w:p w:rsidR="006026E7" w:rsidRPr="00531ECF" w:rsidRDefault="006026E7" w:rsidP="006026E7">
      <w:pPr>
        <w:pStyle w:val="MSGENFONTSTYLENAMETEMPLATEROLENUMBERMSGENFONTSTYLENAMEBYROLETEXT20"/>
        <w:shd w:val="clear" w:color="auto" w:fill="auto"/>
        <w:tabs>
          <w:tab w:val="left" w:pos="284"/>
        </w:tabs>
        <w:spacing w:before="0" w:after="0" w:line="276" w:lineRule="auto"/>
        <w:ind w:firstLine="0"/>
        <w:rPr>
          <w:rFonts w:ascii="Times New Roman" w:hAnsi="Times New Roman" w:cs="Times New Roman"/>
          <w:color w:val="000000" w:themeColor="text1"/>
          <w:sz w:val="24"/>
          <w:szCs w:val="24"/>
          <w:lang w:val="es-SV"/>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6026E7" w:rsidRPr="006026E7" w:rsidRDefault="006026E7" w:rsidP="006026E7">
      <w:pPr>
        <w:rPr>
          <w:lang w:val="es-MX"/>
        </w:rPr>
      </w:pPr>
    </w:p>
    <w:p w:rsidR="00BF2AD4" w:rsidRPr="006026E7" w:rsidRDefault="00BF2AD4" w:rsidP="006026E7">
      <w:pPr>
        <w:rPr>
          <w:lang w:val="es-MX"/>
        </w:rPr>
      </w:pPr>
    </w:p>
    <w:sectPr w:rsidR="00BF2AD4" w:rsidRPr="006026E7" w:rsidSect="00CF75A7">
      <w:footerReference w:type="default" r:id="rId14"/>
      <w:pgSz w:w="11907" w:h="16839" w:code="9"/>
      <w:pgMar w:top="1440" w:right="1296" w:bottom="1152" w:left="1584"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7E3" w:rsidRDefault="00D177E3">
      <w:r>
        <w:separator/>
      </w:r>
    </w:p>
  </w:endnote>
  <w:endnote w:type="continuationSeparator" w:id="0">
    <w:p w:rsidR="00D177E3" w:rsidRDefault="00D17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17202"/>
      <w:docPartObj>
        <w:docPartGallery w:val="Page Numbers (Bottom of Page)"/>
        <w:docPartUnique/>
      </w:docPartObj>
    </w:sdtPr>
    <w:sdtEndPr/>
    <w:sdtContent>
      <w:p w:rsidR="00721279" w:rsidRDefault="00E61CC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721279" w:rsidRDefault="007212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7E3" w:rsidRDefault="00D177E3"/>
  </w:footnote>
  <w:footnote w:type="continuationSeparator" w:id="0">
    <w:p w:rsidR="00D177E3" w:rsidRDefault="00D177E3"/>
  </w:footnote>
  <w:footnote w:id="1">
    <w:p w:rsidR="001240E6" w:rsidRPr="00447C09" w:rsidRDefault="001240E6" w:rsidP="00447C09">
      <w:pPr>
        <w:pStyle w:val="FootnoteText"/>
        <w:jc w:val="both"/>
        <w:rPr>
          <w:sz w:val="18"/>
          <w:szCs w:val="18"/>
        </w:rPr>
      </w:pPr>
      <w:r>
        <w:rPr>
          <w:rStyle w:val="FootnoteReference"/>
        </w:rPr>
        <w:footnoteRef/>
      </w:r>
      <w:r w:rsidRPr="00CF75A7">
        <w:rPr>
          <w:lang w:val="es-ES_tradnl"/>
        </w:rPr>
        <w:t xml:space="preserve"> . </w:t>
      </w:r>
      <w:r w:rsidRPr="00CF75A7">
        <w:rPr>
          <w:sz w:val="18"/>
          <w:szCs w:val="18"/>
          <w:lang w:val="es-ES_tradnl"/>
        </w:rPr>
        <w:t xml:space="preserve">Politica Nacional de Atencion Integral a la Persona con Discapacidad.  </w:t>
      </w:r>
      <w:hyperlink r:id="rId1" w:history="1">
        <w:r w:rsidRPr="00447C09">
          <w:rPr>
            <w:rStyle w:val="Hyperlink"/>
            <w:sz w:val="18"/>
            <w:szCs w:val="18"/>
          </w:rPr>
          <w:t>http://www.conaipd.gob.sv/index.php/documentos-de-interes/politica-nacional-de-atencion-a-las-personas-con-discapacidad.html</w:t>
        </w:r>
      </w:hyperlink>
    </w:p>
    <w:p w:rsidR="001240E6" w:rsidRDefault="001240E6">
      <w:pPr>
        <w:pStyle w:val="FootnoteText"/>
      </w:pPr>
    </w:p>
    <w:p w:rsidR="001240E6" w:rsidRDefault="001240E6">
      <w:pPr>
        <w:pStyle w:val="FootnoteText"/>
      </w:pPr>
    </w:p>
    <w:p w:rsidR="001240E6" w:rsidRDefault="001240E6">
      <w:pPr>
        <w:pStyle w:val="FootnoteText"/>
      </w:pPr>
    </w:p>
    <w:p w:rsidR="001240E6" w:rsidRDefault="001240E6">
      <w:pPr>
        <w:pStyle w:val="FootnoteText"/>
      </w:pPr>
    </w:p>
    <w:p w:rsidR="001240E6" w:rsidRPr="00F74C92" w:rsidRDefault="001240E6">
      <w:pPr>
        <w:pStyle w:val="FootnoteText"/>
      </w:pPr>
    </w:p>
  </w:footnote>
  <w:footnote w:id="2">
    <w:p w:rsidR="001240E6" w:rsidRPr="00041137" w:rsidRDefault="001240E6" w:rsidP="006D6A6E">
      <w:pPr>
        <w:pStyle w:val="FootnoteText"/>
        <w:rPr>
          <w:lang w:val="es-SV"/>
        </w:rPr>
      </w:pPr>
      <w:r>
        <w:rPr>
          <w:rStyle w:val="FootnoteReference"/>
        </w:rPr>
        <w:footnoteRef/>
      </w:r>
      <w:r w:rsidRPr="00CF75A7">
        <w:rPr>
          <w:lang w:val="es-ES_tradnl"/>
        </w:rPr>
        <w:t xml:space="preserve"> </w:t>
      </w:r>
      <w:r>
        <w:rPr>
          <w:lang w:val="es-SV"/>
        </w:rPr>
        <w:t>Unidad de Comunicaciones del MINSAL.</w:t>
      </w:r>
    </w:p>
  </w:footnote>
  <w:footnote w:id="3">
    <w:p w:rsidR="001240E6" w:rsidRPr="004A0D84" w:rsidRDefault="001240E6" w:rsidP="00E65AB2">
      <w:pPr>
        <w:pStyle w:val="FootnoteText"/>
        <w:rPr>
          <w:lang w:val="es-SV"/>
        </w:rPr>
      </w:pPr>
      <w:r>
        <w:rPr>
          <w:rStyle w:val="FootnoteReference"/>
        </w:rPr>
        <w:footnoteRef/>
      </w:r>
      <w:r w:rsidRPr="00CF75A7">
        <w:rPr>
          <w:lang w:val="es-ES_tradnl"/>
        </w:rPr>
        <w:t xml:space="preserve"> </w:t>
      </w:r>
      <w:r>
        <w:rPr>
          <w:lang w:val="es-SV"/>
        </w:rPr>
        <w:t>Capacitaciones realizadas por personas Sordas que cuentan con experiencia y el respaldo del Consejo Nacional de Atención Integral a la Persona con Discapacidad (CONAIPD).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C0575"/>
    <w:multiLevelType w:val="hybridMultilevel"/>
    <w:tmpl w:val="34AADB3C"/>
    <w:lvl w:ilvl="0" w:tplc="4198D12E">
      <w:start w:val="1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AA4CA3"/>
    <w:multiLevelType w:val="hybridMultilevel"/>
    <w:tmpl w:val="7EF05F6E"/>
    <w:lvl w:ilvl="0" w:tplc="4198D12E">
      <w:start w:val="13"/>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DF44BC"/>
    <w:multiLevelType w:val="hybridMultilevel"/>
    <w:tmpl w:val="C09CB0C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85D7564"/>
    <w:multiLevelType w:val="hybridMultilevel"/>
    <w:tmpl w:val="9C6690D8"/>
    <w:lvl w:ilvl="0" w:tplc="27007394">
      <w:start w:val="1"/>
      <w:numFmt w:val="lowerLetter"/>
      <w:lvlText w:val="%1)"/>
      <w:lvlJc w:val="left"/>
      <w:pPr>
        <w:ind w:left="1080" w:hanging="360"/>
      </w:pPr>
      <w:rPr>
        <w:rFonts w:hint="default"/>
      </w:rPr>
    </w:lvl>
    <w:lvl w:ilvl="1" w:tplc="440A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440A0001">
      <w:start w:val="1"/>
      <w:numFmt w:val="bullet"/>
      <w:lvlText w:val=""/>
      <w:lvlJc w:val="left"/>
      <w:pPr>
        <w:ind w:left="3240" w:hanging="360"/>
      </w:pPr>
      <w:rPr>
        <w:rFonts w:ascii="Symbol" w:hAnsi="Symbol" w:hint="default"/>
      </w:rPr>
    </w:lvl>
    <w:lvl w:ilvl="4" w:tplc="4198D12E">
      <w:start w:val="13"/>
      <w:numFmt w:val="bullet"/>
      <w:lvlText w:val="-"/>
      <w:lvlJc w:val="left"/>
      <w:pPr>
        <w:ind w:left="3960" w:hanging="360"/>
      </w:pPr>
      <w:rPr>
        <w:rFonts w:ascii="Arial" w:eastAsia="Times New Roman" w:hAnsi="Arial" w:cs="Aria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021009"/>
    <w:multiLevelType w:val="hybridMultilevel"/>
    <w:tmpl w:val="C216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A08B2"/>
    <w:multiLevelType w:val="hybridMultilevel"/>
    <w:tmpl w:val="68DE92B2"/>
    <w:lvl w:ilvl="0" w:tplc="4198D12E">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AD60CE"/>
    <w:multiLevelType w:val="hybridMultilevel"/>
    <w:tmpl w:val="F5E01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27EDA"/>
    <w:multiLevelType w:val="hybridMultilevel"/>
    <w:tmpl w:val="87C04DE4"/>
    <w:lvl w:ilvl="0" w:tplc="4198D12E">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767C55"/>
    <w:multiLevelType w:val="hybridMultilevel"/>
    <w:tmpl w:val="4A18D9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3D929E2"/>
    <w:multiLevelType w:val="hybridMultilevel"/>
    <w:tmpl w:val="DEC23EBA"/>
    <w:lvl w:ilvl="0" w:tplc="4198D12E">
      <w:start w:val="1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35141C"/>
    <w:multiLevelType w:val="hybridMultilevel"/>
    <w:tmpl w:val="2F1E13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176128CC"/>
    <w:multiLevelType w:val="hybridMultilevel"/>
    <w:tmpl w:val="9C6690D8"/>
    <w:lvl w:ilvl="0" w:tplc="27007394">
      <w:start w:val="1"/>
      <w:numFmt w:val="lowerLetter"/>
      <w:lvlText w:val="%1)"/>
      <w:lvlJc w:val="left"/>
      <w:pPr>
        <w:ind w:left="1080" w:hanging="360"/>
      </w:pPr>
      <w:rPr>
        <w:rFonts w:hint="default"/>
      </w:rPr>
    </w:lvl>
    <w:lvl w:ilvl="1" w:tplc="440A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440A0001">
      <w:start w:val="1"/>
      <w:numFmt w:val="bullet"/>
      <w:lvlText w:val=""/>
      <w:lvlJc w:val="left"/>
      <w:pPr>
        <w:ind w:left="3240" w:hanging="360"/>
      </w:pPr>
      <w:rPr>
        <w:rFonts w:ascii="Symbol" w:hAnsi="Symbol" w:hint="default"/>
      </w:rPr>
    </w:lvl>
    <w:lvl w:ilvl="4" w:tplc="4198D12E">
      <w:start w:val="13"/>
      <w:numFmt w:val="bullet"/>
      <w:lvlText w:val="-"/>
      <w:lvlJc w:val="left"/>
      <w:pPr>
        <w:ind w:left="3960" w:hanging="360"/>
      </w:pPr>
      <w:rPr>
        <w:rFonts w:ascii="Arial" w:eastAsia="Times New Roman" w:hAnsi="Arial" w:cs="Aria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8900BFB"/>
    <w:multiLevelType w:val="hybridMultilevel"/>
    <w:tmpl w:val="B24ED228"/>
    <w:lvl w:ilvl="0" w:tplc="4198D12E">
      <w:start w:val="1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DF2078B"/>
    <w:multiLevelType w:val="hybridMultilevel"/>
    <w:tmpl w:val="0F101ED6"/>
    <w:lvl w:ilvl="0" w:tplc="4198D12E">
      <w:start w:val="13"/>
      <w:numFmt w:val="bullet"/>
      <w:lvlText w:val="-"/>
      <w:lvlJc w:val="left"/>
      <w:pPr>
        <w:ind w:left="1080" w:hanging="360"/>
      </w:pPr>
      <w:rPr>
        <w:rFonts w:ascii="Arial" w:eastAsia="Times New Roman" w:hAnsi="Arial" w:cs="Arial" w:hint="default"/>
      </w:rPr>
    </w:lvl>
    <w:lvl w:ilvl="1" w:tplc="440A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440A0001">
      <w:start w:val="1"/>
      <w:numFmt w:val="bullet"/>
      <w:lvlText w:val=""/>
      <w:lvlJc w:val="left"/>
      <w:pPr>
        <w:ind w:left="3240" w:hanging="360"/>
      </w:pPr>
      <w:rPr>
        <w:rFonts w:ascii="Symbol" w:hAnsi="Symbol" w:hint="default"/>
      </w:rPr>
    </w:lvl>
    <w:lvl w:ilvl="4" w:tplc="4198D12E">
      <w:start w:val="13"/>
      <w:numFmt w:val="bullet"/>
      <w:lvlText w:val="-"/>
      <w:lvlJc w:val="left"/>
      <w:pPr>
        <w:ind w:left="3960" w:hanging="360"/>
      </w:pPr>
      <w:rPr>
        <w:rFonts w:ascii="Arial" w:eastAsia="Times New Roman" w:hAnsi="Arial" w:cs="Aria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3C60F51"/>
    <w:multiLevelType w:val="hybridMultilevel"/>
    <w:tmpl w:val="A8AEAD86"/>
    <w:lvl w:ilvl="0" w:tplc="4198D12E">
      <w:start w:val="13"/>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4754858"/>
    <w:multiLevelType w:val="hybridMultilevel"/>
    <w:tmpl w:val="2C8EC276"/>
    <w:lvl w:ilvl="0" w:tplc="4198D12E">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7B2F42"/>
    <w:multiLevelType w:val="hybridMultilevel"/>
    <w:tmpl w:val="88ACD920"/>
    <w:lvl w:ilvl="0" w:tplc="4198D12E">
      <w:start w:val="13"/>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2D236419"/>
    <w:multiLevelType w:val="hybridMultilevel"/>
    <w:tmpl w:val="CABE69F0"/>
    <w:lvl w:ilvl="0" w:tplc="4198D12E">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F1248A"/>
    <w:multiLevelType w:val="hybridMultilevel"/>
    <w:tmpl w:val="7762818C"/>
    <w:lvl w:ilvl="0" w:tplc="24C4D70C">
      <w:start w:val="1"/>
      <w:numFmt w:val="lowerLetter"/>
      <w:lvlText w:val="%1)"/>
      <w:lvlJc w:val="left"/>
      <w:pPr>
        <w:ind w:left="1530" w:hanging="360"/>
      </w:pPr>
      <w:rPr>
        <w:rFonts w:hint="default"/>
      </w:rPr>
    </w:lvl>
    <w:lvl w:ilvl="1" w:tplc="0C0A0019">
      <w:start w:val="1"/>
      <w:numFmt w:val="lowerLetter"/>
      <w:lvlText w:val="%2."/>
      <w:lvlJc w:val="left"/>
      <w:pPr>
        <w:ind w:left="2250" w:hanging="360"/>
      </w:pPr>
    </w:lvl>
    <w:lvl w:ilvl="2" w:tplc="0C0A001B" w:tentative="1">
      <w:start w:val="1"/>
      <w:numFmt w:val="lowerRoman"/>
      <w:lvlText w:val="%3."/>
      <w:lvlJc w:val="right"/>
      <w:pPr>
        <w:ind w:left="2970" w:hanging="180"/>
      </w:pPr>
    </w:lvl>
    <w:lvl w:ilvl="3" w:tplc="0C0A000F" w:tentative="1">
      <w:start w:val="1"/>
      <w:numFmt w:val="decimal"/>
      <w:lvlText w:val="%4."/>
      <w:lvlJc w:val="left"/>
      <w:pPr>
        <w:ind w:left="3690" w:hanging="360"/>
      </w:pPr>
    </w:lvl>
    <w:lvl w:ilvl="4" w:tplc="0C0A0019" w:tentative="1">
      <w:start w:val="1"/>
      <w:numFmt w:val="lowerLetter"/>
      <w:lvlText w:val="%5."/>
      <w:lvlJc w:val="left"/>
      <w:pPr>
        <w:ind w:left="4410" w:hanging="360"/>
      </w:pPr>
    </w:lvl>
    <w:lvl w:ilvl="5" w:tplc="0C0A001B" w:tentative="1">
      <w:start w:val="1"/>
      <w:numFmt w:val="lowerRoman"/>
      <w:lvlText w:val="%6."/>
      <w:lvlJc w:val="right"/>
      <w:pPr>
        <w:ind w:left="5130" w:hanging="180"/>
      </w:pPr>
    </w:lvl>
    <w:lvl w:ilvl="6" w:tplc="0C0A000F" w:tentative="1">
      <w:start w:val="1"/>
      <w:numFmt w:val="decimal"/>
      <w:lvlText w:val="%7."/>
      <w:lvlJc w:val="left"/>
      <w:pPr>
        <w:ind w:left="5850" w:hanging="360"/>
      </w:pPr>
    </w:lvl>
    <w:lvl w:ilvl="7" w:tplc="0C0A0019" w:tentative="1">
      <w:start w:val="1"/>
      <w:numFmt w:val="lowerLetter"/>
      <w:lvlText w:val="%8."/>
      <w:lvlJc w:val="left"/>
      <w:pPr>
        <w:ind w:left="6570" w:hanging="360"/>
      </w:pPr>
    </w:lvl>
    <w:lvl w:ilvl="8" w:tplc="0C0A001B" w:tentative="1">
      <w:start w:val="1"/>
      <w:numFmt w:val="lowerRoman"/>
      <w:lvlText w:val="%9."/>
      <w:lvlJc w:val="right"/>
      <w:pPr>
        <w:ind w:left="7290" w:hanging="180"/>
      </w:pPr>
    </w:lvl>
  </w:abstractNum>
  <w:abstractNum w:abstractNumId="19">
    <w:nsid w:val="378F342B"/>
    <w:multiLevelType w:val="hybridMultilevel"/>
    <w:tmpl w:val="015C7AC6"/>
    <w:lvl w:ilvl="0" w:tplc="4198D12E">
      <w:start w:val="13"/>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A9817C0"/>
    <w:multiLevelType w:val="hybridMultilevel"/>
    <w:tmpl w:val="A1ACC288"/>
    <w:lvl w:ilvl="0" w:tplc="4198D12E">
      <w:start w:val="13"/>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C0F4DF1"/>
    <w:multiLevelType w:val="hybridMultilevel"/>
    <w:tmpl w:val="9C6690D8"/>
    <w:lvl w:ilvl="0" w:tplc="27007394">
      <w:start w:val="1"/>
      <w:numFmt w:val="lowerLetter"/>
      <w:lvlText w:val="%1)"/>
      <w:lvlJc w:val="left"/>
      <w:pPr>
        <w:ind w:left="1080" w:hanging="360"/>
      </w:pPr>
      <w:rPr>
        <w:rFonts w:hint="default"/>
      </w:rPr>
    </w:lvl>
    <w:lvl w:ilvl="1" w:tplc="440A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440A0001">
      <w:start w:val="1"/>
      <w:numFmt w:val="bullet"/>
      <w:lvlText w:val=""/>
      <w:lvlJc w:val="left"/>
      <w:pPr>
        <w:ind w:left="3240" w:hanging="360"/>
      </w:pPr>
      <w:rPr>
        <w:rFonts w:ascii="Symbol" w:hAnsi="Symbol" w:hint="default"/>
      </w:rPr>
    </w:lvl>
    <w:lvl w:ilvl="4" w:tplc="4198D12E">
      <w:start w:val="13"/>
      <w:numFmt w:val="bullet"/>
      <w:lvlText w:val="-"/>
      <w:lvlJc w:val="left"/>
      <w:pPr>
        <w:ind w:left="3960" w:hanging="360"/>
      </w:pPr>
      <w:rPr>
        <w:rFonts w:ascii="Arial" w:eastAsia="Times New Roman" w:hAnsi="Arial" w:cs="Aria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023B14"/>
    <w:multiLevelType w:val="hybridMultilevel"/>
    <w:tmpl w:val="61F421DC"/>
    <w:lvl w:ilvl="0" w:tplc="4198D12E">
      <w:start w:val="1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6A31CFE"/>
    <w:multiLevelType w:val="hybridMultilevel"/>
    <w:tmpl w:val="71DED2F4"/>
    <w:lvl w:ilvl="0" w:tplc="440A000F">
      <w:start w:val="1"/>
      <w:numFmt w:val="decimal"/>
      <w:lvlText w:val="%1."/>
      <w:lvlJc w:val="left"/>
      <w:pPr>
        <w:ind w:left="720" w:hanging="360"/>
      </w:pPr>
      <w:rPr>
        <w:b/>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DB96DA5"/>
    <w:multiLevelType w:val="hybridMultilevel"/>
    <w:tmpl w:val="37ECC3F4"/>
    <w:lvl w:ilvl="0" w:tplc="4198D12E">
      <w:start w:val="13"/>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EB37198"/>
    <w:multiLevelType w:val="hybridMultilevel"/>
    <w:tmpl w:val="32D23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4B71AE"/>
    <w:multiLevelType w:val="hybridMultilevel"/>
    <w:tmpl w:val="C2FE175C"/>
    <w:lvl w:ilvl="0" w:tplc="4198D12E">
      <w:start w:val="13"/>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60C5992"/>
    <w:multiLevelType w:val="hybridMultilevel"/>
    <w:tmpl w:val="16668946"/>
    <w:lvl w:ilvl="0" w:tplc="0409000F">
      <w:start w:val="1"/>
      <w:numFmt w:val="decimal"/>
      <w:lvlText w:val="%1."/>
      <w:lvlJc w:val="left"/>
      <w:pPr>
        <w:ind w:left="720" w:hanging="360"/>
      </w:pPr>
      <w:rPr>
        <w:b/>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6595E5A"/>
    <w:multiLevelType w:val="hybridMultilevel"/>
    <w:tmpl w:val="EAB01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6E09FC"/>
    <w:multiLevelType w:val="hybridMultilevel"/>
    <w:tmpl w:val="87986CBE"/>
    <w:lvl w:ilvl="0" w:tplc="4198D12E">
      <w:start w:val="13"/>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DF7058E"/>
    <w:multiLevelType w:val="hybridMultilevel"/>
    <w:tmpl w:val="9844CCC8"/>
    <w:lvl w:ilvl="0" w:tplc="4198D12E">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1A105C"/>
    <w:multiLevelType w:val="hybridMultilevel"/>
    <w:tmpl w:val="8A8C9B1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DB38D1"/>
    <w:multiLevelType w:val="hybridMultilevel"/>
    <w:tmpl w:val="D56E787C"/>
    <w:lvl w:ilvl="0" w:tplc="4198D12E">
      <w:start w:val="13"/>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62FF1F97"/>
    <w:multiLevelType w:val="hybridMultilevel"/>
    <w:tmpl w:val="59A0C3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8763F1E"/>
    <w:multiLevelType w:val="hybridMultilevel"/>
    <w:tmpl w:val="421ED514"/>
    <w:lvl w:ilvl="0" w:tplc="4198D12E">
      <w:start w:val="1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8C23A52"/>
    <w:multiLevelType w:val="hybridMultilevel"/>
    <w:tmpl w:val="BB7056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6E5A4830"/>
    <w:multiLevelType w:val="hybridMultilevel"/>
    <w:tmpl w:val="2ADC8DEE"/>
    <w:lvl w:ilvl="0" w:tplc="4198D12E">
      <w:start w:val="13"/>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723C3861"/>
    <w:multiLevelType w:val="hybridMultilevel"/>
    <w:tmpl w:val="454CE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4E6C19"/>
    <w:multiLevelType w:val="hybridMultilevel"/>
    <w:tmpl w:val="951CC9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nsid w:val="77A71327"/>
    <w:multiLevelType w:val="hybridMultilevel"/>
    <w:tmpl w:val="EF08CFAE"/>
    <w:lvl w:ilvl="0" w:tplc="4198D12E">
      <w:start w:val="13"/>
      <w:numFmt w:val="bullet"/>
      <w:lvlText w:val="-"/>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86920B3"/>
    <w:multiLevelType w:val="hybridMultilevel"/>
    <w:tmpl w:val="59A0C3E6"/>
    <w:lvl w:ilvl="0" w:tplc="0C0A0017">
      <w:start w:val="1"/>
      <w:numFmt w:val="lowerLetter"/>
      <w:lvlText w:val="%1)"/>
      <w:lvlJc w:val="left"/>
      <w:pPr>
        <w:ind w:left="450" w:hanging="360"/>
      </w:pPr>
    </w:lvl>
    <w:lvl w:ilvl="1" w:tplc="0C0A0019" w:tentative="1">
      <w:start w:val="1"/>
      <w:numFmt w:val="lowerLetter"/>
      <w:lvlText w:val="%2."/>
      <w:lvlJc w:val="left"/>
      <w:pPr>
        <w:ind w:left="1170" w:hanging="360"/>
      </w:pPr>
    </w:lvl>
    <w:lvl w:ilvl="2" w:tplc="0C0A001B" w:tentative="1">
      <w:start w:val="1"/>
      <w:numFmt w:val="lowerRoman"/>
      <w:lvlText w:val="%3."/>
      <w:lvlJc w:val="right"/>
      <w:pPr>
        <w:ind w:left="1890" w:hanging="180"/>
      </w:pPr>
    </w:lvl>
    <w:lvl w:ilvl="3" w:tplc="0C0A000F" w:tentative="1">
      <w:start w:val="1"/>
      <w:numFmt w:val="decimal"/>
      <w:lvlText w:val="%4."/>
      <w:lvlJc w:val="left"/>
      <w:pPr>
        <w:ind w:left="2610" w:hanging="360"/>
      </w:pPr>
    </w:lvl>
    <w:lvl w:ilvl="4" w:tplc="0C0A0019" w:tentative="1">
      <w:start w:val="1"/>
      <w:numFmt w:val="lowerLetter"/>
      <w:lvlText w:val="%5."/>
      <w:lvlJc w:val="left"/>
      <w:pPr>
        <w:ind w:left="3330" w:hanging="360"/>
      </w:pPr>
    </w:lvl>
    <w:lvl w:ilvl="5" w:tplc="0C0A001B" w:tentative="1">
      <w:start w:val="1"/>
      <w:numFmt w:val="lowerRoman"/>
      <w:lvlText w:val="%6."/>
      <w:lvlJc w:val="right"/>
      <w:pPr>
        <w:ind w:left="4050" w:hanging="180"/>
      </w:pPr>
    </w:lvl>
    <w:lvl w:ilvl="6" w:tplc="0C0A000F" w:tentative="1">
      <w:start w:val="1"/>
      <w:numFmt w:val="decimal"/>
      <w:lvlText w:val="%7."/>
      <w:lvlJc w:val="left"/>
      <w:pPr>
        <w:ind w:left="4770" w:hanging="360"/>
      </w:pPr>
    </w:lvl>
    <w:lvl w:ilvl="7" w:tplc="0C0A0019" w:tentative="1">
      <w:start w:val="1"/>
      <w:numFmt w:val="lowerLetter"/>
      <w:lvlText w:val="%8."/>
      <w:lvlJc w:val="left"/>
      <w:pPr>
        <w:ind w:left="5490" w:hanging="360"/>
      </w:pPr>
    </w:lvl>
    <w:lvl w:ilvl="8" w:tplc="0C0A001B" w:tentative="1">
      <w:start w:val="1"/>
      <w:numFmt w:val="lowerRoman"/>
      <w:lvlText w:val="%9."/>
      <w:lvlJc w:val="right"/>
      <w:pPr>
        <w:ind w:left="6210" w:hanging="180"/>
      </w:pPr>
    </w:lvl>
  </w:abstractNum>
  <w:abstractNum w:abstractNumId="41">
    <w:nsid w:val="7E740206"/>
    <w:multiLevelType w:val="hybridMultilevel"/>
    <w:tmpl w:val="C216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B52B61"/>
    <w:multiLevelType w:val="hybridMultilevel"/>
    <w:tmpl w:val="C9CA0510"/>
    <w:lvl w:ilvl="0" w:tplc="4198D12E">
      <w:start w:val="13"/>
      <w:numFmt w:val="bullet"/>
      <w:lvlText w:val="-"/>
      <w:lvlJc w:val="left"/>
      <w:pPr>
        <w:ind w:left="862" w:hanging="360"/>
      </w:pPr>
      <w:rPr>
        <w:rFonts w:ascii="Arial" w:eastAsia="Times New Roman" w:hAnsi="Arial" w:cs="Aria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3"/>
  </w:num>
  <w:num w:numId="2">
    <w:abstractNumId w:val="35"/>
  </w:num>
  <w:num w:numId="3">
    <w:abstractNumId w:val="40"/>
  </w:num>
  <w:num w:numId="4">
    <w:abstractNumId w:val="8"/>
  </w:num>
  <w:num w:numId="5">
    <w:abstractNumId w:val="8"/>
  </w:num>
  <w:num w:numId="6">
    <w:abstractNumId w:val="18"/>
  </w:num>
  <w:num w:numId="7">
    <w:abstractNumId w:val="4"/>
  </w:num>
  <w:num w:numId="8">
    <w:abstractNumId w:val="31"/>
  </w:num>
  <w:num w:numId="9">
    <w:abstractNumId w:val="9"/>
  </w:num>
  <w:num w:numId="10">
    <w:abstractNumId w:val="30"/>
  </w:num>
  <w:num w:numId="11">
    <w:abstractNumId w:val="33"/>
  </w:num>
  <w:num w:numId="12">
    <w:abstractNumId w:val="42"/>
  </w:num>
  <w:num w:numId="13">
    <w:abstractNumId w:val="12"/>
  </w:num>
  <w:num w:numId="14">
    <w:abstractNumId w:val="15"/>
  </w:num>
  <w:num w:numId="15">
    <w:abstractNumId w:val="34"/>
  </w:num>
  <w:num w:numId="16">
    <w:abstractNumId w:val="0"/>
  </w:num>
  <w:num w:numId="17">
    <w:abstractNumId w:val="16"/>
  </w:num>
  <w:num w:numId="18">
    <w:abstractNumId w:val="7"/>
  </w:num>
  <w:num w:numId="19">
    <w:abstractNumId w:val="14"/>
  </w:num>
  <w:num w:numId="20">
    <w:abstractNumId w:val="19"/>
  </w:num>
  <w:num w:numId="21">
    <w:abstractNumId w:val="22"/>
  </w:num>
  <w:num w:numId="22">
    <w:abstractNumId w:val="32"/>
  </w:num>
  <w:num w:numId="23">
    <w:abstractNumId w:val="36"/>
  </w:num>
  <w:num w:numId="24">
    <w:abstractNumId w:val="29"/>
  </w:num>
  <w:num w:numId="25">
    <w:abstractNumId w:val="1"/>
  </w:num>
  <w:num w:numId="26">
    <w:abstractNumId w:val="24"/>
  </w:num>
  <w:num w:numId="27">
    <w:abstractNumId w:val="26"/>
  </w:num>
  <w:num w:numId="28">
    <w:abstractNumId w:val="20"/>
  </w:num>
  <w:num w:numId="29">
    <w:abstractNumId w:val="10"/>
  </w:num>
  <w:num w:numId="30">
    <w:abstractNumId w:val="3"/>
  </w:num>
  <w:num w:numId="31">
    <w:abstractNumId w:val="2"/>
  </w:num>
  <w:num w:numId="32">
    <w:abstractNumId w:val="11"/>
  </w:num>
  <w:num w:numId="33">
    <w:abstractNumId w:val="38"/>
  </w:num>
  <w:num w:numId="34">
    <w:abstractNumId w:val="5"/>
  </w:num>
  <w:num w:numId="35">
    <w:abstractNumId w:val="41"/>
  </w:num>
  <w:num w:numId="36">
    <w:abstractNumId w:val="21"/>
  </w:num>
  <w:num w:numId="37">
    <w:abstractNumId w:val="13"/>
  </w:num>
  <w:num w:numId="38">
    <w:abstractNumId w:val="39"/>
  </w:num>
  <w:num w:numId="39">
    <w:abstractNumId w:val="6"/>
  </w:num>
  <w:num w:numId="40">
    <w:abstractNumId w:val="27"/>
  </w:num>
  <w:num w:numId="41">
    <w:abstractNumId w:val="25"/>
  </w:num>
  <w:num w:numId="42">
    <w:abstractNumId w:val="28"/>
  </w:num>
  <w:num w:numId="43">
    <w:abstractNumId w:val="37"/>
  </w:num>
  <w:num w:numId="44">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5F8"/>
    <w:rsid w:val="00013FD0"/>
    <w:rsid w:val="00031D27"/>
    <w:rsid w:val="000328C2"/>
    <w:rsid w:val="000405B2"/>
    <w:rsid w:val="00051449"/>
    <w:rsid w:val="00061FE2"/>
    <w:rsid w:val="00096E93"/>
    <w:rsid w:val="000A6BC9"/>
    <w:rsid w:val="000C1A62"/>
    <w:rsid w:val="000C42F0"/>
    <w:rsid w:val="000C4ABD"/>
    <w:rsid w:val="000D1C5B"/>
    <w:rsid w:val="00104DAB"/>
    <w:rsid w:val="001079DE"/>
    <w:rsid w:val="001240E6"/>
    <w:rsid w:val="001365DF"/>
    <w:rsid w:val="001457B5"/>
    <w:rsid w:val="00145FAF"/>
    <w:rsid w:val="00147905"/>
    <w:rsid w:val="0015104B"/>
    <w:rsid w:val="00172880"/>
    <w:rsid w:val="00173554"/>
    <w:rsid w:val="001808E4"/>
    <w:rsid w:val="00187E88"/>
    <w:rsid w:val="001A7B83"/>
    <w:rsid w:val="001A7E90"/>
    <w:rsid w:val="001C7805"/>
    <w:rsid w:val="00211F75"/>
    <w:rsid w:val="00214FC9"/>
    <w:rsid w:val="00224213"/>
    <w:rsid w:val="0024452C"/>
    <w:rsid w:val="002562A3"/>
    <w:rsid w:val="00267934"/>
    <w:rsid w:val="00275FCB"/>
    <w:rsid w:val="002760B9"/>
    <w:rsid w:val="002838DF"/>
    <w:rsid w:val="002840FB"/>
    <w:rsid w:val="0028486B"/>
    <w:rsid w:val="002A3FA4"/>
    <w:rsid w:val="002A5588"/>
    <w:rsid w:val="002A6A9F"/>
    <w:rsid w:val="002B3AAF"/>
    <w:rsid w:val="002B5670"/>
    <w:rsid w:val="002C191E"/>
    <w:rsid w:val="002C27B6"/>
    <w:rsid w:val="002E564B"/>
    <w:rsid w:val="002F49AC"/>
    <w:rsid w:val="00300B0B"/>
    <w:rsid w:val="003074EB"/>
    <w:rsid w:val="00312655"/>
    <w:rsid w:val="00336F82"/>
    <w:rsid w:val="00337203"/>
    <w:rsid w:val="003466AA"/>
    <w:rsid w:val="00355D4F"/>
    <w:rsid w:val="0037225F"/>
    <w:rsid w:val="00380BFF"/>
    <w:rsid w:val="00384E8C"/>
    <w:rsid w:val="003A03F9"/>
    <w:rsid w:val="003A48FD"/>
    <w:rsid w:val="003B18A9"/>
    <w:rsid w:val="003D3390"/>
    <w:rsid w:val="003D6D74"/>
    <w:rsid w:val="00426C2B"/>
    <w:rsid w:val="00443DE1"/>
    <w:rsid w:val="00447C09"/>
    <w:rsid w:val="00462E6E"/>
    <w:rsid w:val="004A3586"/>
    <w:rsid w:val="004A4DE3"/>
    <w:rsid w:val="004B147F"/>
    <w:rsid w:val="004C2A4B"/>
    <w:rsid w:val="004F71F8"/>
    <w:rsid w:val="004F7CFF"/>
    <w:rsid w:val="00505630"/>
    <w:rsid w:val="005301DA"/>
    <w:rsid w:val="00531B9E"/>
    <w:rsid w:val="00531ECF"/>
    <w:rsid w:val="00551E1F"/>
    <w:rsid w:val="0057453C"/>
    <w:rsid w:val="00574565"/>
    <w:rsid w:val="005915A6"/>
    <w:rsid w:val="00596837"/>
    <w:rsid w:val="005A4223"/>
    <w:rsid w:val="005F0E86"/>
    <w:rsid w:val="005F3F31"/>
    <w:rsid w:val="005F411B"/>
    <w:rsid w:val="006026E7"/>
    <w:rsid w:val="00616FB2"/>
    <w:rsid w:val="006376C1"/>
    <w:rsid w:val="00644121"/>
    <w:rsid w:val="006528A8"/>
    <w:rsid w:val="00653C7B"/>
    <w:rsid w:val="00655222"/>
    <w:rsid w:val="0066371D"/>
    <w:rsid w:val="00695004"/>
    <w:rsid w:val="006A68C4"/>
    <w:rsid w:val="006D1E74"/>
    <w:rsid w:val="006D385B"/>
    <w:rsid w:val="006D6A6E"/>
    <w:rsid w:val="006D7BC9"/>
    <w:rsid w:val="006E161E"/>
    <w:rsid w:val="00721279"/>
    <w:rsid w:val="0073282A"/>
    <w:rsid w:val="00732EFD"/>
    <w:rsid w:val="00760AF1"/>
    <w:rsid w:val="00770D20"/>
    <w:rsid w:val="007768A5"/>
    <w:rsid w:val="007824B4"/>
    <w:rsid w:val="00786706"/>
    <w:rsid w:val="00786858"/>
    <w:rsid w:val="007B6FD1"/>
    <w:rsid w:val="007B722A"/>
    <w:rsid w:val="007C1C66"/>
    <w:rsid w:val="007C556B"/>
    <w:rsid w:val="007C58D5"/>
    <w:rsid w:val="007D22B1"/>
    <w:rsid w:val="007F4C03"/>
    <w:rsid w:val="00823692"/>
    <w:rsid w:val="008308D2"/>
    <w:rsid w:val="008325F8"/>
    <w:rsid w:val="00836B33"/>
    <w:rsid w:val="0085340F"/>
    <w:rsid w:val="00867533"/>
    <w:rsid w:val="0087571B"/>
    <w:rsid w:val="00891CCC"/>
    <w:rsid w:val="008C166C"/>
    <w:rsid w:val="008F1536"/>
    <w:rsid w:val="009048DD"/>
    <w:rsid w:val="009263E3"/>
    <w:rsid w:val="00943414"/>
    <w:rsid w:val="009625B0"/>
    <w:rsid w:val="009636D1"/>
    <w:rsid w:val="0097778F"/>
    <w:rsid w:val="00977F86"/>
    <w:rsid w:val="00990B6C"/>
    <w:rsid w:val="00990F82"/>
    <w:rsid w:val="009B45B0"/>
    <w:rsid w:val="009B660E"/>
    <w:rsid w:val="009C3114"/>
    <w:rsid w:val="009D4F98"/>
    <w:rsid w:val="009E5AB6"/>
    <w:rsid w:val="009F09D1"/>
    <w:rsid w:val="00A1015E"/>
    <w:rsid w:val="00A20FCE"/>
    <w:rsid w:val="00A23A47"/>
    <w:rsid w:val="00A256AE"/>
    <w:rsid w:val="00A27350"/>
    <w:rsid w:val="00A3261A"/>
    <w:rsid w:val="00A40880"/>
    <w:rsid w:val="00A4632F"/>
    <w:rsid w:val="00A50C14"/>
    <w:rsid w:val="00A51F75"/>
    <w:rsid w:val="00A85EDC"/>
    <w:rsid w:val="00A91F9F"/>
    <w:rsid w:val="00AC7107"/>
    <w:rsid w:val="00AE2C66"/>
    <w:rsid w:val="00AE67A4"/>
    <w:rsid w:val="00B208D1"/>
    <w:rsid w:val="00B244AE"/>
    <w:rsid w:val="00B2742D"/>
    <w:rsid w:val="00B35589"/>
    <w:rsid w:val="00B45324"/>
    <w:rsid w:val="00B6027B"/>
    <w:rsid w:val="00B735CC"/>
    <w:rsid w:val="00B75DA2"/>
    <w:rsid w:val="00B83826"/>
    <w:rsid w:val="00B931EE"/>
    <w:rsid w:val="00B973C5"/>
    <w:rsid w:val="00B9745B"/>
    <w:rsid w:val="00BA4B0E"/>
    <w:rsid w:val="00BB555C"/>
    <w:rsid w:val="00BE7EDB"/>
    <w:rsid w:val="00BF1F2C"/>
    <w:rsid w:val="00BF2AD4"/>
    <w:rsid w:val="00C15F45"/>
    <w:rsid w:val="00C267CA"/>
    <w:rsid w:val="00C274B4"/>
    <w:rsid w:val="00C31E56"/>
    <w:rsid w:val="00C36BE6"/>
    <w:rsid w:val="00C4129C"/>
    <w:rsid w:val="00C50C90"/>
    <w:rsid w:val="00C75D41"/>
    <w:rsid w:val="00C856DB"/>
    <w:rsid w:val="00CC089C"/>
    <w:rsid w:val="00CD0085"/>
    <w:rsid w:val="00CD24FB"/>
    <w:rsid w:val="00CD3E12"/>
    <w:rsid w:val="00CD457F"/>
    <w:rsid w:val="00CF75A7"/>
    <w:rsid w:val="00D07D31"/>
    <w:rsid w:val="00D177E3"/>
    <w:rsid w:val="00D434C7"/>
    <w:rsid w:val="00D44A5F"/>
    <w:rsid w:val="00D46212"/>
    <w:rsid w:val="00D464CC"/>
    <w:rsid w:val="00D52A27"/>
    <w:rsid w:val="00D54F20"/>
    <w:rsid w:val="00D6597D"/>
    <w:rsid w:val="00D80002"/>
    <w:rsid w:val="00D82D0B"/>
    <w:rsid w:val="00D87C0C"/>
    <w:rsid w:val="00D92509"/>
    <w:rsid w:val="00DA24EA"/>
    <w:rsid w:val="00DC7009"/>
    <w:rsid w:val="00DE1FE2"/>
    <w:rsid w:val="00DF2A78"/>
    <w:rsid w:val="00DF4CA4"/>
    <w:rsid w:val="00E0409D"/>
    <w:rsid w:val="00E1691E"/>
    <w:rsid w:val="00E40701"/>
    <w:rsid w:val="00E61CCF"/>
    <w:rsid w:val="00E65AB2"/>
    <w:rsid w:val="00E663D3"/>
    <w:rsid w:val="00E70D70"/>
    <w:rsid w:val="00E71F84"/>
    <w:rsid w:val="00EB1FBB"/>
    <w:rsid w:val="00EC369E"/>
    <w:rsid w:val="00EC6F81"/>
    <w:rsid w:val="00EE5A9A"/>
    <w:rsid w:val="00F06E56"/>
    <w:rsid w:val="00F12418"/>
    <w:rsid w:val="00F23AAC"/>
    <w:rsid w:val="00F40109"/>
    <w:rsid w:val="00F60524"/>
    <w:rsid w:val="00F6107E"/>
    <w:rsid w:val="00F7432B"/>
    <w:rsid w:val="00F74C92"/>
    <w:rsid w:val="00FA732E"/>
    <w:rsid w:val="00FB46B6"/>
    <w:rsid w:val="00FC50F6"/>
    <w:rsid w:val="00FE17C7"/>
    <w:rsid w:val="00FE4D58"/>
    <w:rsid w:val="00FE670B"/>
    <w:rsid w:val="00FF5ED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86858"/>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sid w:val="00AC7107"/>
    <w:rPr>
      <w:rFonts w:ascii="Arial" w:eastAsia="Arial" w:hAnsi="Arial" w:cs="Arial"/>
      <w:b/>
      <w:bCs/>
      <w:i w:val="0"/>
      <w:iCs w:val="0"/>
      <w:smallCaps w:val="0"/>
      <w:strike w:val="0"/>
      <w:sz w:val="22"/>
      <w:szCs w:val="22"/>
      <w:u w:val="none"/>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AC7107"/>
    <w:rPr>
      <w:rFonts w:ascii="Arial" w:eastAsia="Arial" w:hAnsi="Arial" w:cs="Arial"/>
      <w:b w:val="0"/>
      <w:bCs w:val="0"/>
      <w:i w:val="0"/>
      <w:iCs w:val="0"/>
      <w:smallCaps w:val="0"/>
      <w:strike w:val="0"/>
      <w:sz w:val="22"/>
      <w:szCs w:val="22"/>
      <w:u w:val="none"/>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AC7107"/>
    <w:pPr>
      <w:shd w:val="clear" w:color="auto" w:fill="FFFFFF"/>
      <w:spacing w:after="500" w:line="250" w:lineRule="exact"/>
      <w:jc w:val="center"/>
    </w:pPr>
    <w:rPr>
      <w:rFonts w:ascii="Arial" w:eastAsia="Arial" w:hAnsi="Arial" w:cs="Arial"/>
      <w:b/>
      <w:bCs/>
      <w:sz w:val="22"/>
      <w:szCs w:val="22"/>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AC7107"/>
    <w:pPr>
      <w:shd w:val="clear" w:color="auto" w:fill="FFFFFF"/>
      <w:spacing w:before="500" w:after="240" w:line="254" w:lineRule="exact"/>
      <w:ind w:hanging="360"/>
      <w:jc w:val="both"/>
    </w:pPr>
    <w:rPr>
      <w:rFonts w:ascii="Arial" w:eastAsia="Arial" w:hAnsi="Arial" w:cs="Arial"/>
      <w:sz w:val="22"/>
      <w:szCs w:val="22"/>
    </w:rPr>
  </w:style>
  <w:style w:type="table" w:customStyle="1" w:styleId="LightShading-Accent11">
    <w:name w:val="Light Shading - Accent 11"/>
    <w:basedOn w:val="TableNormal"/>
    <w:uiPriority w:val="60"/>
    <w:rsid w:val="00E4070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Grid-Accent11">
    <w:name w:val="Light Grid - Accent 11"/>
    <w:basedOn w:val="TableNormal"/>
    <w:uiPriority w:val="62"/>
    <w:rsid w:val="00E4070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Header">
    <w:name w:val="header"/>
    <w:basedOn w:val="Normal"/>
    <w:link w:val="HeaderChar"/>
    <w:unhideWhenUsed/>
    <w:rsid w:val="002F49AC"/>
    <w:pPr>
      <w:widowControl/>
      <w:tabs>
        <w:tab w:val="center" w:pos="4419"/>
        <w:tab w:val="right" w:pos="8838"/>
      </w:tabs>
    </w:pPr>
    <w:rPr>
      <w:color w:val="auto"/>
      <w:sz w:val="20"/>
      <w:szCs w:val="20"/>
      <w:lang w:val="es-SV" w:bidi="ar-SA"/>
    </w:rPr>
  </w:style>
  <w:style w:type="character" w:customStyle="1" w:styleId="HeaderChar">
    <w:name w:val="Header Char"/>
    <w:basedOn w:val="DefaultParagraphFont"/>
    <w:link w:val="Header"/>
    <w:qFormat/>
    <w:rsid w:val="002F49AC"/>
    <w:rPr>
      <w:sz w:val="20"/>
      <w:szCs w:val="20"/>
      <w:lang w:val="es-SV" w:bidi="ar-SA"/>
    </w:rPr>
  </w:style>
  <w:style w:type="paragraph" w:styleId="ListParagraph">
    <w:name w:val="List Paragraph"/>
    <w:basedOn w:val="Normal"/>
    <w:link w:val="ListParagraphChar"/>
    <w:uiPriority w:val="34"/>
    <w:qFormat/>
    <w:rsid w:val="002F49AC"/>
    <w:pPr>
      <w:widowControl/>
      <w:spacing w:after="200" w:line="276" w:lineRule="auto"/>
      <w:ind w:left="720"/>
      <w:contextualSpacing/>
    </w:pPr>
    <w:rPr>
      <w:rFonts w:asciiTheme="minorHAnsi" w:eastAsiaTheme="minorHAnsi" w:hAnsiTheme="minorHAnsi" w:cstheme="minorBidi"/>
      <w:color w:val="auto"/>
      <w:sz w:val="22"/>
      <w:szCs w:val="22"/>
      <w:lang w:val="es-ES" w:bidi="ar-SA"/>
    </w:rPr>
  </w:style>
  <w:style w:type="character" w:customStyle="1" w:styleId="ListParagraphChar">
    <w:name w:val="List Paragraph Char"/>
    <w:link w:val="ListParagraph"/>
    <w:uiPriority w:val="99"/>
    <w:locked/>
    <w:rsid w:val="001A7B83"/>
    <w:rPr>
      <w:rFonts w:asciiTheme="minorHAnsi" w:eastAsiaTheme="minorHAnsi" w:hAnsiTheme="minorHAnsi" w:cstheme="minorBidi"/>
      <w:sz w:val="22"/>
      <w:szCs w:val="22"/>
      <w:lang w:val="es-ES" w:bidi="ar-SA"/>
    </w:rPr>
  </w:style>
  <w:style w:type="paragraph" w:styleId="NoSpacing">
    <w:name w:val="No Spacing"/>
    <w:uiPriority w:val="1"/>
    <w:qFormat/>
    <w:rsid w:val="001A7B83"/>
    <w:pPr>
      <w:widowControl/>
    </w:pPr>
    <w:rPr>
      <w:rFonts w:ascii="Calibri" w:eastAsia="Calibri" w:hAnsi="Calibri" w:cs="Calibri"/>
      <w:sz w:val="22"/>
      <w:szCs w:val="22"/>
      <w:lang w:val="es-SV" w:bidi="ar-SA"/>
    </w:rPr>
  </w:style>
  <w:style w:type="paragraph" w:styleId="FootnoteText">
    <w:name w:val="footnote text"/>
    <w:basedOn w:val="Normal"/>
    <w:link w:val="FootnoteTextChar"/>
    <w:uiPriority w:val="99"/>
    <w:semiHidden/>
    <w:unhideWhenUsed/>
    <w:rsid w:val="00F74C92"/>
    <w:rPr>
      <w:sz w:val="20"/>
      <w:szCs w:val="20"/>
    </w:rPr>
  </w:style>
  <w:style w:type="character" w:customStyle="1" w:styleId="FootnoteTextChar">
    <w:name w:val="Footnote Text Char"/>
    <w:basedOn w:val="DefaultParagraphFont"/>
    <w:link w:val="FootnoteText"/>
    <w:uiPriority w:val="99"/>
    <w:semiHidden/>
    <w:rsid w:val="00F74C92"/>
    <w:rPr>
      <w:color w:val="000000"/>
      <w:sz w:val="20"/>
      <w:szCs w:val="20"/>
    </w:rPr>
  </w:style>
  <w:style w:type="character" w:styleId="FootnoteReference">
    <w:name w:val="footnote reference"/>
    <w:basedOn w:val="DefaultParagraphFont"/>
    <w:uiPriority w:val="99"/>
    <w:semiHidden/>
    <w:unhideWhenUsed/>
    <w:rsid w:val="00F74C92"/>
    <w:rPr>
      <w:vertAlign w:val="superscript"/>
    </w:rPr>
  </w:style>
  <w:style w:type="character" w:styleId="Hyperlink">
    <w:name w:val="Hyperlink"/>
    <w:basedOn w:val="DefaultParagraphFont"/>
    <w:uiPriority w:val="99"/>
    <w:unhideWhenUsed/>
    <w:rsid w:val="00447C09"/>
    <w:rPr>
      <w:color w:val="0563C1" w:themeColor="hyperlink"/>
      <w:u w:val="single"/>
    </w:rPr>
  </w:style>
  <w:style w:type="paragraph" w:styleId="BalloonText">
    <w:name w:val="Balloon Text"/>
    <w:basedOn w:val="Normal"/>
    <w:link w:val="BalloonTextChar"/>
    <w:uiPriority w:val="99"/>
    <w:semiHidden/>
    <w:unhideWhenUsed/>
    <w:rsid w:val="00147905"/>
    <w:rPr>
      <w:rFonts w:ascii="Tahoma" w:hAnsi="Tahoma" w:cs="Tahoma"/>
      <w:sz w:val="16"/>
      <w:szCs w:val="16"/>
    </w:rPr>
  </w:style>
  <w:style w:type="character" w:customStyle="1" w:styleId="BalloonTextChar">
    <w:name w:val="Balloon Text Char"/>
    <w:basedOn w:val="DefaultParagraphFont"/>
    <w:link w:val="BalloonText"/>
    <w:uiPriority w:val="99"/>
    <w:semiHidden/>
    <w:rsid w:val="00147905"/>
    <w:rPr>
      <w:rFonts w:ascii="Tahoma" w:hAnsi="Tahoma" w:cs="Tahoma"/>
      <w:color w:val="000000"/>
      <w:sz w:val="16"/>
      <w:szCs w:val="16"/>
    </w:rPr>
  </w:style>
  <w:style w:type="table" w:styleId="TableGrid">
    <w:name w:val="Table Grid"/>
    <w:basedOn w:val="TableNormal"/>
    <w:uiPriority w:val="59"/>
    <w:rsid w:val="00E71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1279"/>
    <w:pPr>
      <w:tabs>
        <w:tab w:val="center" w:pos="4536"/>
        <w:tab w:val="right" w:pos="9072"/>
      </w:tabs>
    </w:pPr>
  </w:style>
  <w:style w:type="character" w:customStyle="1" w:styleId="FooterChar">
    <w:name w:val="Footer Char"/>
    <w:basedOn w:val="DefaultParagraphFont"/>
    <w:link w:val="Footer"/>
    <w:uiPriority w:val="99"/>
    <w:rsid w:val="00721279"/>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86858"/>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sid w:val="00AC7107"/>
    <w:rPr>
      <w:rFonts w:ascii="Arial" w:eastAsia="Arial" w:hAnsi="Arial" w:cs="Arial"/>
      <w:b/>
      <w:bCs/>
      <w:i w:val="0"/>
      <w:iCs w:val="0"/>
      <w:smallCaps w:val="0"/>
      <w:strike w:val="0"/>
      <w:sz w:val="22"/>
      <w:szCs w:val="22"/>
      <w:u w:val="none"/>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AC7107"/>
    <w:rPr>
      <w:rFonts w:ascii="Arial" w:eastAsia="Arial" w:hAnsi="Arial" w:cs="Arial"/>
      <w:b w:val="0"/>
      <w:bCs w:val="0"/>
      <w:i w:val="0"/>
      <w:iCs w:val="0"/>
      <w:smallCaps w:val="0"/>
      <w:strike w:val="0"/>
      <w:sz w:val="22"/>
      <w:szCs w:val="22"/>
      <w:u w:val="none"/>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AC7107"/>
    <w:pPr>
      <w:shd w:val="clear" w:color="auto" w:fill="FFFFFF"/>
      <w:spacing w:after="500" w:line="250" w:lineRule="exact"/>
      <w:jc w:val="center"/>
    </w:pPr>
    <w:rPr>
      <w:rFonts w:ascii="Arial" w:eastAsia="Arial" w:hAnsi="Arial" w:cs="Arial"/>
      <w:b/>
      <w:bCs/>
      <w:sz w:val="22"/>
      <w:szCs w:val="22"/>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AC7107"/>
    <w:pPr>
      <w:shd w:val="clear" w:color="auto" w:fill="FFFFFF"/>
      <w:spacing w:before="500" w:after="240" w:line="254" w:lineRule="exact"/>
      <w:ind w:hanging="360"/>
      <w:jc w:val="both"/>
    </w:pPr>
    <w:rPr>
      <w:rFonts w:ascii="Arial" w:eastAsia="Arial" w:hAnsi="Arial" w:cs="Arial"/>
      <w:sz w:val="22"/>
      <w:szCs w:val="22"/>
    </w:rPr>
  </w:style>
  <w:style w:type="table" w:customStyle="1" w:styleId="LightShading-Accent11">
    <w:name w:val="Light Shading - Accent 11"/>
    <w:basedOn w:val="TableNormal"/>
    <w:uiPriority w:val="60"/>
    <w:rsid w:val="00E4070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Grid-Accent11">
    <w:name w:val="Light Grid - Accent 11"/>
    <w:basedOn w:val="TableNormal"/>
    <w:uiPriority w:val="62"/>
    <w:rsid w:val="00E4070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Header">
    <w:name w:val="header"/>
    <w:basedOn w:val="Normal"/>
    <w:link w:val="HeaderChar"/>
    <w:unhideWhenUsed/>
    <w:rsid w:val="002F49AC"/>
    <w:pPr>
      <w:widowControl/>
      <w:tabs>
        <w:tab w:val="center" w:pos="4419"/>
        <w:tab w:val="right" w:pos="8838"/>
      </w:tabs>
    </w:pPr>
    <w:rPr>
      <w:color w:val="auto"/>
      <w:sz w:val="20"/>
      <w:szCs w:val="20"/>
      <w:lang w:val="es-SV" w:bidi="ar-SA"/>
    </w:rPr>
  </w:style>
  <w:style w:type="character" w:customStyle="1" w:styleId="HeaderChar">
    <w:name w:val="Header Char"/>
    <w:basedOn w:val="DefaultParagraphFont"/>
    <w:link w:val="Header"/>
    <w:qFormat/>
    <w:rsid w:val="002F49AC"/>
    <w:rPr>
      <w:sz w:val="20"/>
      <w:szCs w:val="20"/>
      <w:lang w:val="es-SV" w:bidi="ar-SA"/>
    </w:rPr>
  </w:style>
  <w:style w:type="paragraph" w:styleId="ListParagraph">
    <w:name w:val="List Paragraph"/>
    <w:basedOn w:val="Normal"/>
    <w:link w:val="ListParagraphChar"/>
    <w:uiPriority w:val="34"/>
    <w:qFormat/>
    <w:rsid w:val="002F49AC"/>
    <w:pPr>
      <w:widowControl/>
      <w:spacing w:after="200" w:line="276" w:lineRule="auto"/>
      <w:ind w:left="720"/>
      <w:contextualSpacing/>
    </w:pPr>
    <w:rPr>
      <w:rFonts w:asciiTheme="minorHAnsi" w:eastAsiaTheme="minorHAnsi" w:hAnsiTheme="minorHAnsi" w:cstheme="minorBidi"/>
      <w:color w:val="auto"/>
      <w:sz w:val="22"/>
      <w:szCs w:val="22"/>
      <w:lang w:val="es-ES" w:bidi="ar-SA"/>
    </w:rPr>
  </w:style>
  <w:style w:type="character" w:customStyle="1" w:styleId="ListParagraphChar">
    <w:name w:val="List Paragraph Char"/>
    <w:link w:val="ListParagraph"/>
    <w:uiPriority w:val="99"/>
    <w:locked/>
    <w:rsid w:val="001A7B83"/>
    <w:rPr>
      <w:rFonts w:asciiTheme="minorHAnsi" w:eastAsiaTheme="minorHAnsi" w:hAnsiTheme="minorHAnsi" w:cstheme="minorBidi"/>
      <w:sz w:val="22"/>
      <w:szCs w:val="22"/>
      <w:lang w:val="es-ES" w:bidi="ar-SA"/>
    </w:rPr>
  </w:style>
  <w:style w:type="paragraph" w:styleId="NoSpacing">
    <w:name w:val="No Spacing"/>
    <w:uiPriority w:val="1"/>
    <w:qFormat/>
    <w:rsid w:val="001A7B83"/>
    <w:pPr>
      <w:widowControl/>
    </w:pPr>
    <w:rPr>
      <w:rFonts w:ascii="Calibri" w:eastAsia="Calibri" w:hAnsi="Calibri" w:cs="Calibri"/>
      <w:sz w:val="22"/>
      <w:szCs w:val="22"/>
      <w:lang w:val="es-SV" w:bidi="ar-SA"/>
    </w:rPr>
  </w:style>
  <w:style w:type="paragraph" w:styleId="FootnoteText">
    <w:name w:val="footnote text"/>
    <w:basedOn w:val="Normal"/>
    <w:link w:val="FootnoteTextChar"/>
    <w:uiPriority w:val="99"/>
    <w:semiHidden/>
    <w:unhideWhenUsed/>
    <w:rsid w:val="00F74C92"/>
    <w:rPr>
      <w:sz w:val="20"/>
      <w:szCs w:val="20"/>
    </w:rPr>
  </w:style>
  <w:style w:type="character" w:customStyle="1" w:styleId="FootnoteTextChar">
    <w:name w:val="Footnote Text Char"/>
    <w:basedOn w:val="DefaultParagraphFont"/>
    <w:link w:val="FootnoteText"/>
    <w:uiPriority w:val="99"/>
    <w:semiHidden/>
    <w:rsid w:val="00F74C92"/>
    <w:rPr>
      <w:color w:val="000000"/>
      <w:sz w:val="20"/>
      <w:szCs w:val="20"/>
    </w:rPr>
  </w:style>
  <w:style w:type="character" w:styleId="FootnoteReference">
    <w:name w:val="footnote reference"/>
    <w:basedOn w:val="DefaultParagraphFont"/>
    <w:uiPriority w:val="99"/>
    <w:semiHidden/>
    <w:unhideWhenUsed/>
    <w:rsid w:val="00F74C92"/>
    <w:rPr>
      <w:vertAlign w:val="superscript"/>
    </w:rPr>
  </w:style>
  <w:style w:type="character" w:styleId="Hyperlink">
    <w:name w:val="Hyperlink"/>
    <w:basedOn w:val="DefaultParagraphFont"/>
    <w:uiPriority w:val="99"/>
    <w:unhideWhenUsed/>
    <w:rsid w:val="00447C09"/>
    <w:rPr>
      <w:color w:val="0563C1" w:themeColor="hyperlink"/>
      <w:u w:val="single"/>
    </w:rPr>
  </w:style>
  <w:style w:type="paragraph" w:styleId="BalloonText">
    <w:name w:val="Balloon Text"/>
    <w:basedOn w:val="Normal"/>
    <w:link w:val="BalloonTextChar"/>
    <w:uiPriority w:val="99"/>
    <w:semiHidden/>
    <w:unhideWhenUsed/>
    <w:rsid w:val="00147905"/>
    <w:rPr>
      <w:rFonts w:ascii="Tahoma" w:hAnsi="Tahoma" w:cs="Tahoma"/>
      <w:sz w:val="16"/>
      <w:szCs w:val="16"/>
    </w:rPr>
  </w:style>
  <w:style w:type="character" w:customStyle="1" w:styleId="BalloonTextChar">
    <w:name w:val="Balloon Text Char"/>
    <w:basedOn w:val="DefaultParagraphFont"/>
    <w:link w:val="BalloonText"/>
    <w:uiPriority w:val="99"/>
    <w:semiHidden/>
    <w:rsid w:val="00147905"/>
    <w:rPr>
      <w:rFonts w:ascii="Tahoma" w:hAnsi="Tahoma" w:cs="Tahoma"/>
      <w:color w:val="000000"/>
      <w:sz w:val="16"/>
      <w:szCs w:val="16"/>
    </w:rPr>
  </w:style>
  <w:style w:type="table" w:styleId="TableGrid">
    <w:name w:val="Table Grid"/>
    <w:basedOn w:val="TableNormal"/>
    <w:uiPriority w:val="59"/>
    <w:rsid w:val="00E71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1279"/>
    <w:pPr>
      <w:tabs>
        <w:tab w:val="center" w:pos="4536"/>
        <w:tab w:val="right" w:pos="9072"/>
      </w:tabs>
    </w:pPr>
  </w:style>
  <w:style w:type="character" w:customStyle="1" w:styleId="FooterChar">
    <w:name w:val="Footer Char"/>
    <w:basedOn w:val="DefaultParagraphFont"/>
    <w:link w:val="Footer"/>
    <w:uiPriority w:val="99"/>
    <w:rsid w:val="0072127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9993">
      <w:bodyDiv w:val="1"/>
      <w:marLeft w:val="0"/>
      <w:marRight w:val="0"/>
      <w:marTop w:val="0"/>
      <w:marBottom w:val="0"/>
      <w:divBdr>
        <w:top w:val="none" w:sz="0" w:space="0" w:color="auto"/>
        <w:left w:val="none" w:sz="0" w:space="0" w:color="auto"/>
        <w:bottom w:val="none" w:sz="0" w:space="0" w:color="auto"/>
        <w:right w:val="none" w:sz="0" w:space="0" w:color="auto"/>
      </w:divBdr>
    </w:div>
    <w:div w:id="95368771">
      <w:bodyDiv w:val="1"/>
      <w:marLeft w:val="0"/>
      <w:marRight w:val="0"/>
      <w:marTop w:val="0"/>
      <w:marBottom w:val="0"/>
      <w:divBdr>
        <w:top w:val="none" w:sz="0" w:space="0" w:color="auto"/>
        <w:left w:val="none" w:sz="0" w:space="0" w:color="auto"/>
        <w:bottom w:val="none" w:sz="0" w:space="0" w:color="auto"/>
        <w:right w:val="none" w:sz="0" w:space="0" w:color="auto"/>
      </w:divBdr>
    </w:div>
    <w:div w:id="109127484">
      <w:bodyDiv w:val="1"/>
      <w:marLeft w:val="0"/>
      <w:marRight w:val="0"/>
      <w:marTop w:val="0"/>
      <w:marBottom w:val="0"/>
      <w:divBdr>
        <w:top w:val="none" w:sz="0" w:space="0" w:color="auto"/>
        <w:left w:val="none" w:sz="0" w:space="0" w:color="auto"/>
        <w:bottom w:val="none" w:sz="0" w:space="0" w:color="auto"/>
        <w:right w:val="none" w:sz="0" w:space="0" w:color="auto"/>
      </w:divBdr>
    </w:div>
    <w:div w:id="226378332">
      <w:bodyDiv w:val="1"/>
      <w:marLeft w:val="0"/>
      <w:marRight w:val="0"/>
      <w:marTop w:val="0"/>
      <w:marBottom w:val="0"/>
      <w:divBdr>
        <w:top w:val="none" w:sz="0" w:space="0" w:color="auto"/>
        <w:left w:val="none" w:sz="0" w:space="0" w:color="auto"/>
        <w:bottom w:val="none" w:sz="0" w:space="0" w:color="auto"/>
        <w:right w:val="none" w:sz="0" w:space="0" w:color="auto"/>
      </w:divBdr>
    </w:div>
    <w:div w:id="310600113">
      <w:bodyDiv w:val="1"/>
      <w:marLeft w:val="0"/>
      <w:marRight w:val="0"/>
      <w:marTop w:val="0"/>
      <w:marBottom w:val="0"/>
      <w:divBdr>
        <w:top w:val="none" w:sz="0" w:space="0" w:color="auto"/>
        <w:left w:val="none" w:sz="0" w:space="0" w:color="auto"/>
        <w:bottom w:val="none" w:sz="0" w:space="0" w:color="auto"/>
        <w:right w:val="none" w:sz="0" w:space="0" w:color="auto"/>
      </w:divBdr>
    </w:div>
    <w:div w:id="336462320">
      <w:bodyDiv w:val="1"/>
      <w:marLeft w:val="0"/>
      <w:marRight w:val="0"/>
      <w:marTop w:val="0"/>
      <w:marBottom w:val="0"/>
      <w:divBdr>
        <w:top w:val="none" w:sz="0" w:space="0" w:color="auto"/>
        <w:left w:val="none" w:sz="0" w:space="0" w:color="auto"/>
        <w:bottom w:val="none" w:sz="0" w:space="0" w:color="auto"/>
        <w:right w:val="none" w:sz="0" w:space="0" w:color="auto"/>
      </w:divBdr>
    </w:div>
    <w:div w:id="385029869">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623343883">
      <w:bodyDiv w:val="1"/>
      <w:marLeft w:val="0"/>
      <w:marRight w:val="0"/>
      <w:marTop w:val="0"/>
      <w:marBottom w:val="0"/>
      <w:divBdr>
        <w:top w:val="none" w:sz="0" w:space="0" w:color="auto"/>
        <w:left w:val="none" w:sz="0" w:space="0" w:color="auto"/>
        <w:bottom w:val="none" w:sz="0" w:space="0" w:color="auto"/>
        <w:right w:val="none" w:sz="0" w:space="0" w:color="auto"/>
      </w:divBdr>
    </w:div>
    <w:div w:id="652416795">
      <w:bodyDiv w:val="1"/>
      <w:marLeft w:val="0"/>
      <w:marRight w:val="0"/>
      <w:marTop w:val="0"/>
      <w:marBottom w:val="0"/>
      <w:divBdr>
        <w:top w:val="none" w:sz="0" w:space="0" w:color="auto"/>
        <w:left w:val="none" w:sz="0" w:space="0" w:color="auto"/>
        <w:bottom w:val="none" w:sz="0" w:space="0" w:color="auto"/>
        <w:right w:val="none" w:sz="0" w:space="0" w:color="auto"/>
      </w:divBdr>
    </w:div>
    <w:div w:id="683089701">
      <w:bodyDiv w:val="1"/>
      <w:marLeft w:val="0"/>
      <w:marRight w:val="0"/>
      <w:marTop w:val="0"/>
      <w:marBottom w:val="0"/>
      <w:divBdr>
        <w:top w:val="none" w:sz="0" w:space="0" w:color="auto"/>
        <w:left w:val="none" w:sz="0" w:space="0" w:color="auto"/>
        <w:bottom w:val="none" w:sz="0" w:space="0" w:color="auto"/>
        <w:right w:val="none" w:sz="0" w:space="0" w:color="auto"/>
      </w:divBdr>
    </w:div>
    <w:div w:id="1051072585">
      <w:bodyDiv w:val="1"/>
      <w:marLeft w:val="0"/>
      <w:marRight w:val="0"/>
      <w:marTop w:val="0"/>
      <w:marBottom w:val="0"/>
      <w:divBdr>
        <w:top w:val="none" w:sz="0" w:space="0" w:color="auto"/>
        <w:left w:val="none" w:sz="0" w:space="0" w:color="auto"/>
        <w:bottom w:val="none" w:sz="0" w:space="0" w:color="auto"/>
        <w:right w:val="none" w:sz="0" w:space="0" w:color="auto"/>
      </w:divBdr>
    </w:div>
    <w:div w:id="1053383734">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220165861">
      <w:bodyDiv w:val="1"/>
      <w:marLeft w:val="0"/>
      <w:marRight w:val="0"/>
      <w:marTop w:val="0"/>
      <w:marBottom w:val="0"/>
      <w:divBdr>
        <w:top w:val="none" w:sz="0" w:space="0" w:color="auto"/>
        <w:left w:val="none" w:sz="0" w:space="0" w:color="auto"/>
        <w:bottom w:val="none" w:sz="0" w:space="0" w:color="auto"/>
        <w:right w:val="none" w:sz="0" w:space="0" w:color="auto"/>
      </w:divBdr>
    </w:div>
    <w:div w:id="1245185274">
      <w:bodyDiv w:val="1"/>
      <w:marLeft w:val="0"/>
      <w:marRight w:val="0"/>
      <w:marTop w:val="0"/>
      <w:marBottom w:val="0"/>
      <w:divBdr>
        <w:top w:val="none" w:sz="0" w:space="0" w:color="auto"/>
        <w:left w:val="none" w:sz="0" w:space="0" w:color="auto"/>
        <w:bottom w:val="none" w:sz="0" w:space="0" w:color="auto"/>
        <w:right w:val="none" w:sz="0" w:space="0" w:color="auto"/>
      </w:divBdr>
    </w:div>
    <w:div w:id="1296250563">
      <w:bodyDiv w:val="1"/>
      <w:marLeft w:val="0"/>
      <w:marRight w:val="0"/>
      <w:marTop w:val="0"/>
      <w:marBottom w:val="0"/>
      <w:divBdr>
        <w:top w:val="none" w:sz="0" w:space="0" w:color="auto"/>
        <w:left w:val="none" w:sz="0" w:space="0" w:color="auto"/>
        <w:bottom w:val="none" w:sz="0" w:space="0" w:color="auto"/>
        <w:right w:val="none" w:sz="0" w:space="0" w:color="auto"/>
      </w:divBdr>
    </w:div>
    <w:div w:id="1406686049">
      <w:bodyDiv w:val="1"/>
      <w:marLeft w:val="0"/>
      <w:marRight w:val="0"/>
      <w:marTop w:val="0"/>
      <w:marBottom w:val="0"/>
      <w:divBdr>
        <w:top w:val="none" w:sz="0" w:space="0" w:color="auto"/>
        <w:left w:val="none" w:sz="0" w:space="0" w:color="auto"/>
        <w:bottom w:val="none" w:sz="0" w:space="0" w:color="auto"/>
        <w:right w:val="none" w:sz="0" w:space="0" w:color="auto"/>
      </w:divBdr>
    </w:div>
    <w:div w:id="1407343697">
      <w:bodyDiv w:val="1"/>
      <w:marLeft w:val="0"/>
      <w:marRight w:val="0"/>
      <w:marTop w:val="0"/>
      <w:marBottom w:val="0"/>
      <w:divBdr>
        <w:top w:val="none" w:sz="0" w:space="0" w:color="auto"/>
        <w:left w:val="none" w:sz="0" w:space="0" w:color="auto"/>
        <w:bottom w:val="none" w:sz="0" w:space="0" w:color="auto"/>
        <w:right w:val="none" w:sz="0" w:space="0" w:color="auto"/>
      </w:divBdr>
    </w:div>
    <w:div w:id="1452825831">
      <w:bodyDiv w:val="1"/>
      <w:marLeft w:val="0"/>
      <w:marRight w:val="0"/>
      <w:marTop w:val="0"/>
      <w:marBottom w:val="0"/>
      <w:divBdr>
        <w:top w:val="none" w:sz="0" w:space="0" w:color="auto"/>
        <w:left w:val="none" w:sz="0" w:space="0" w:color="auto"/>
        <w:bottom w:val="none" w:sz="0" w:space="0" w:color="auto"/>
        <w:right w:val="none" w:sz="0" w:space="0" w:color="auto"/>
      </w:divBdr>
    </w:div>
    <w:div w:id="1479154560">
      <w:bodyDiv w:val="1"/>
      <w:marLeft w:val="0"/>
      <w:marRight w:val="0"/>
      <w:marTop w:val="0"/>
      <w:marBottom w:val="0"/>
      <w:divBdr>
        <w:top w:val="none" w:sz="0" w:space="0" w:color="auto"/>
        <w:left w:val="none" w:sz="0" w:space="0" w:color="auto"/>
        <w:bottom w:val="none" w:sz="0" w:space="0" w:color="auto"/>
        <w:right w:val="none" w:sz="0" w:space="0" w:color="auto"/>
      </w:divBdr>
    </w:div>
    <w:div w:id="1505124352">
      <w:bodyDiv w:val="1"/>
      <w:marLeft w:val="0"/>
      <w:marRight w:val="0"/>
      <w:marTop w:val="0"/>
      <w:marBottom w:val="0"/>
      <w:divBdr>
        <w:top w:val="none" w:sz="0" w:space="0" w:color="auto"/>
        <w:left w:val="none" w:sz="0" w:space="0" w:color="auto"/>
        <w:bottom w:val="none" w:sz="0" w:space="0" w:color="auto"/>
        <w:right w:val="none" w:sz="0" w:space="0" w:color="auto"/>
      </w:divBdr>
    </w:div>
    <w:div w:id="1569223048">
      <w:bodyDiv w:val="1"/>
      <w:marLeft w:val="0"/>
      <w:marRight w:val="0"/>
      <w:marTop w:val="0"/>
      <w:marBottom w:val="0"/>
      <w:divBdr>
        <w:top w:val="none" w:sz="0" w:space="0" w:color="auto"/>
        <w:left w:val="none" w:sz="0" w:space="0" w:color="auto"/>
        <w:bottom w:val="none" w:sz="0" w:space="0" w:color="auto"/>
        <w:right w:val="none" w:sz="0" w:space="0" w:color="auto"/>
      </w:divBdr>
    </w:div>
    <w:div w:id="1684241772">
      <w:bodyDiv w:val="1"/>
      <w:marLeft w:val="0"/>
      <w:marRight w:val="0"/>
      <w:marTop w:val="0"/>
      <w:marBottom w:val="0"/>
      <w:divBdr>
        <w:top w:val="none" w:sz="0" w:space="0" w:color="auto"/>
        <w:left w:val="none" w:sz="0" w:space="0" w:color="auto"/>
        <w:bottom w:val="none" w:sz="0" w:space="0" w:color="auto"/>
        <w:right w:val="none" w:sz="0" w:space="0" w:color="auto"/>
      </w:divBdr>
    </w:div>
    <w:div w:id="2006082786">
      <w:bodyDiv w:val="1"/>
      <w:marLeft w:val="0"/>
      <w:marRight w:val="0"/>
      <w:marTop w:val="0"/>
      <w:marBottom w:val="0"/>
      <w:divBdr>
        <w:top w:val="none" w:sz="0" w:space="0" w:color="auto"/>
        <w:left w:val="none" w:sz="0" w:space="0" w:color="auto"/>
        <w:bottom w:val="none" w:sz="0" w:space="0" w:color="auto"/>
        <w:right w:val="none" w:sz="0" w:space="0" w:color="auto"/>
      </w:divBdr>
    </w:div>
    <w:div w:id="2008828431">
      <w:bodyDiv w:val="1"/>
      <w:marLeft w:val="0"/>
      <w:marRight w:val="0"/>
      <w:marTop w:val="0"/>
      <w:marBottom w:val="0"/>
      <w:divBdr>
        <w:top w:val="none" w:sz="0" w:space="0" w:color="auto"/>
        <w:left w:val="none" w:sz="0" w:space="0" w:color="auto"/>
        <w:bottom w:val="none" w:sz="0" w:space="0" w:color="auto"/>
        <w:right w:val="none" w:sz="0" w:space="0" w:color="auto"/>
      </w:divBdr>
    </w:div>
    <w:div w:id="2078896203">
      <w:bodyDiv w:val="1"/>
      <w:marLeft w:val="0"/>
      <w:marRight w:val="0"/>
      <w:marTop w:val="0"/>
      <w:marBottom w:val="0"/>
      <w:divBdr>
        <w:top w:val="none" w:sz="0" w:space="0" w:color="auto"/>
        <w:left w:val="none" w:sz="0" w:space="0" w:color="auto"/>
        <w:bottom w:val="none" w:sz="0" w:space="0" w:color="auto"/>
        <w:right w:val="none" w:sz="0" w:space="0" w:color="auto"/>
      </w:divBdr>
    </w:div>
    <w:div w:id="2133818638">
      <w:bodyDiv w:val="1"/>
      <w:marLeft w:val="0"/>
      <w:marRight w:val="0"/>
      <w:marTop w:val="0"/>
      <w:marBottom w:val="0"/>
      <w:divBdr>
        <w:top w:val="none" w:sz="0" w:space="0" w:color="auto"/>
        <w:left w:val="none" w:sz="0" w:space="0" w:color="auto"/>
        <w:bottom w:val="none" w:sz="0" w:space="0" w:color="auto"/>
        <w:right w:val="none" w:sz="0" w:space="0" w:color="auto"/>
      </w:divBdr>
    </w:div>
    <w:div w:id="2147352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conaipd.gob.sv/index.php/documentos-de-interes/politica-nacional-de-atencion-a-las-personas-con-discapacidad.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B2028-79C1-456A-9ED5-DC2D7018A968}"/>
</file>

<file path=customXml/itemProps2.xml><?xml version="1.0" encoding="utf-8"?>
<ds:datastoreItem xmlns:ds="http://schemas.openxmlformats.org/officeDocument/2006/customXml" ds:itemID="{8A85A7CF-5726-4AEC-9313-DE7B35BDF356}"/>
</file>

<file path=customXml/itemProps3.xml><?xml version="1.0" encoding="utf-8"?>
<ds:datastoreItem xmlns:ds="http://schemas.openxmlformats.org/officeDocument/2006/customXml" ds:itemID="{F2E5F508-8EAC-4D25-BE58-004F8E44F39C}"/>
</file>

<file path=customXml/itemProps4.xml><?xml version="1.0" encoding="utf-8"?>
<ds:datastoreItem xmlns:ds="http://schemas.openxmlformats.org/officeDocument/2006/customXml" ds:itemID="{6EB00F77-0C60-46C8-BC1E-4EC0DB5C6B56}"/>
</file>

<file path=docProps/app.xml><?xml version="1.0" encoding="utf-8"?>
<Properties xmlns="http://schemas.openxmlformats.org/officeDocument/2006/extended-properties" xmlns:vt="http://schemas.openxmlformats.org/officeDocument/2006/docPropsVTypes">
  <Template>Normal.dotm</Template>
  <TotalTime>0</TotalTime>
  <Pages>22</Pages>
  <Words>6383</Words>
  <Characters>36385</Characters>
  <Application>Microsoft Office Word</Application>
  <DocSecurity>0</DocSecurity>
  <Lines>303</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Everhardo Otmaro Argueta</dc:creator>
  <cp:lastModifiedBy>Alina Grigoras</cp:lastModifiedBy>
  <cp:revision>2</cp:revision>
  <cp:lastPrinted>2016-11-08T16:13:00Z</cp:lastPrinted>
  <dcterms:created xsi:type="dcterms:W3CDTF">2016-11-09T18:08:00Z</dcterms:created>
  <dcterms:modified xsi:type="dcterms:W3CDTF">2016-11-09T18:08:00Z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3853100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