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5.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84C69" w14:textId="712C7CCE" w:rsidR="00F974C3" w:rsidRPr="00591587" w:rsidRDefault="00601C3C" w:rsidP="00F974C3">
      <w:r>
        <w:rPr>
          <w:noProof/>
          <w:lang w:eastAsia="en-GB"/>
        </w:rPr>
        <w:drawing>
          <wp:inline distT="0" distB="0" distL="0" distR="0" wp14:anchorId="45F0C981" wp14:editId="70D68801">
            <wp:extent cx="5518298" cy="7803838"/>
            <wp:effectExtent l="0" t="0" r="6350" b="6985"/>
            <wp:docPr id="14" name="Picture 14" descr="Cover Page - &#10;Thematic Brief &#10;Policy Guidelines for Inclusive Sustainable Development Goals :&#10;RURAL AREAS&#10;The Logo for the United Nations Office of the High Commissioner of Human Righ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BRIEF-Rural-Areas-121720-FINAL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3025" cy="7810522"/>
                    </a:xfrm>
                    <a:prstGeom prst="rect">
                      <a:avLst/>
                    </a:prstGeom>
                  </pic:spPr>
                </pic:pic>
              </a:graphicData>
            </a:graphic>
          </wp:inline>
        </w:drawing>
      </w:r>
      <w:r w:rsidR="00F974C3">
        <w:rPr>
          <w:w w:val="105"/>
        </w:rPr>
        <w:br w:type="page"/>
      </w:r>
    </w:p>
    <w:p w14:paraId="35B56174" w14:textId="3760862D" w:rsidR="00D94D34" w:rsidRDefault="00D94D34" w:rsidP="00CA2B4D">
      <w:pPr>
        <w:pStyle w:val="BodyText"/>
        <w:spacing w:after="600"/>
        <w:rPr>
          <w:w w:val="105"/>
        </w:rPr>
      </w:pPr>
      <w:r>
        <w:rPr>
          <w:noProof/>
          <w:w w:val="105"/>
          <w:lang w:eastAsia="en-GB"/>
        </w:rPr>
        <w:lastRenderedPageBreak/>
        <w:drawing>
          <wp:inline distT="0" distB="0" distL="0" distR="0" wp14:anchorId="7F4B3F62" wp14:editId="0CA92E4E">
            <wp:extent cx="2322561" cy="756356"/>
            <wp:effectExtent l="0" t="0" r="1905" b="5715"/>
            <wp:docPr id="4" name="Picture 4"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2561" cy="756356"/>
                    </a:xfrm>
                    <a:prstGeom prst="rect">
                      <a:avLst/>
                    </a:prstGeom>
                  </pic:spPr>
                </pic:pic>
              </a:graphicData>
            </a:graphic>
          </wp:inline>
        </w:drawing>
      </w:r>
    </w:p>
    <w:p w14:paraId="3B53A8CC" w14:textId="0A68644E" w:rsidR="0015104B" w:rsidRDefault="003C6872" w:rsidP="00F974C3">
      <w:pPr>
        <w:pStyle w:val="BodyText"/>
        <w:spacing w:before="120"/>
      </w:pPr>
      <w:r>
        <w:rPr>
          <w:w w:val="105"/>
        </w:rPr>
        <w:t>ADVANCE VERSION</w:t>
      </w:r>
    </w:p>
    <w:p w14:paraId="137F78BF" w14:textId="77777777" w:rsidR="0015104B" w:rsidRDefault="003C6872" w:rsidP="00F974C3">
      <w:pPr>
        <w:pStyle w:val="BodyText"/>
        <w:spacing w:before="240"/>
      </w:pPr>
      <w:r>
        <w:t>© 2020 United Nations</w:t>
      </w:r>
    </w:p>
    <w:p w14:paraId="1C47FAAD" w14:textId="77777777" w:rsidR="0015104B" w:rsidRDefault="003C6872" w:rsidP="00F974C3">
      <w:pPr>
        <w:pStyle w:val="BodyText"/>
        <w:spacing w:before="240" w:line="278" w:lineRule="auto"/>
      </w:pPr>
      <w:r>
        <w:t>The</w:t>
      </w:r>
      <w:r>
        <w:rPr>
          <w:spacing w:val="-15"/>
        </w:rPr>
        <w:t xml:space="preserve"> </w:t>
      </w:r>
      <w:r>
        <w:rPr>
          <w:rFonts w:ascii="Sabon LT Pro"/>
          <w:i/>
        </w:rPr>
        <w:t>Policy</w:t>
      </w:r>
      <w:r>
        <w:rPr>
          <w:rFonts w:ascii="Sabon LT Pro"/>
          <w:i/>
          <w:spacing w:val="-15"/>
        </w:rPr>
        <w:t xml:space="preserve"> </w:t>
      </w:r>
      <w:r>
        <w:rPr>
          <w:rFonts w:ascii="Sabon LT Pro"/>
          <w:i/>
        </w:rPr>
        <w:t>Guidelines</w:t>
      </w:r>
      <w:r>
        <w:rPr>
          <w:rFonts w:ascii="Sabon LT Pro"/>
          <w:i/>
          <w:spacing w:val="-14"/>
        </w:rPr>
        <w:t xml:space="preserve"> </w:t>
      </w:r>
      <w:r>
        <w:rPr>
          <w:rFonts w:ascii="Sabon LT Pro"/>
          <w:i/>
        </w:rPr>
        <w:t>for</w:t>
      </w:r>
      <w:r>
        <w:rPr>
          <w:rFonts w:ascii="Sabon LT Pro"/>
          <w:i/>
          <w:spacing w:val="-15"/>
        </w:rPr>
        <w:t xml:space="preserve"> </w:t>
      </w:r>
      <w:r>
        <w:rPr>
          <w:rFonts w:ascii="Sabon LT Pro"/>
          <w:i/>
        </w:rPr>
        <w:t>Inclusive</w:t>
      </w:r>
      <w:r>
        <w:rPr>
          <w:rFonts w:ascii="Sabon LT Pro"/>
          <w:i/>
          <w:spacing w:val="-15"/>
        </w:rPr>
        <w:t xml:space="preserve"> </w:t>
      </w:r>
      <w:r>
        <w:rPr>
          <w:rFonts w:ascii="Sabon LT Pro"/>
          <w:i/>
        </w:rPr>
        <w:t>Sustainable</w:t>
      </w:r>
      <w:r>
        <w:rPr>
          <w:rFonts w:ascii="Sabon LT Pro"/>
          <w:i/>
          <w:spacing w:val="-14"/>
        </w:rPr>
        <w:t xml:space="preserve"> </w:t>
      </w:r>
      <w:r>
        <w:rPr>
          <w:rFonts w:ascii="Sabon LT Pro"/>
          <w:i/>
        </w:rPr>
        <w:t>Development</w:t>
      </w:r>
      <w:r>
        <w:rPr>
          <w:rFonts w:ascii="Sabon LT Pro"/>
          <w:i/>
          <w:spacing w:val="-15"/>
        </w:rPr>
        <w:t xml:space="preserve"> </w:t>
      </w:r>
      <w:r>
        <w:rPr>
          <w:rFonts w:ascii="Sabon LT Pro"/>
          <w:i/>
        </w:rPr>
        <w:t>Goals</w:t>
      </w:r>
      <w:r>
        <w:rPr>
          <w:rFonts w:ascii="Sabon LT Pro"/>
          <w:i/>
          <w:spacing w:val="-15"/>
        </w:rPr>
        <w:t xml:space="preserve"> </w:t>
      </w:r>
      <w:r>
        <w:t>are</w:t>
      </w:r>
      <w:r>
        <w:rPr>
          <w:spacing w:val="-14"/>
        </w:rPr>
        <w:t xml:space="preserve"> </w:t>
      </w:r>
      <w:r>
        <w:t>a</w:t>
      </w:r>
      <w:r>
        <w:rPr>
          <w:spacing w:val="-15"/>
        </w:rPr>
        <w:t xml:space="preserve"> </w:t>
      </w:r>
      <w:r>
        <w:t>component</w:t>
      </w:r>
      <w:r>
        <w:rPr>
          <w:spacing w:val="-14"/>
        </w:rPr>
        <w:t xml:space="preserve"> </w:t>
      </w:r>
      <w:r>
        <w:t>of</w:t>
      </w:r>
      <w:r>
        <w:rPr>
          <w:spacing w:val="-15"/>
        </w:rPr>
        <w:t xml:space="preserve"> </w:t>
      </w:r>
      <w:r>
        <w:t>the</w:t>
      </w:r>
      <w:r>
        <w:rPr>
          <w:spacing w:val="-15"/>
        </w:rPr>
        <w:t xml:space="preserve"> </w:t>
      </w:r>
      <w:hyperlink r:id="rId10">
        <w:r>
          <w:rPr>
            <w:color w:val="006EB8"/>
            <w:u w:val="single" w:color="006EB8"/>
          </w:rPr>
          <w:t>SDG-</w:t>
        </w:r>
      </w:hyperlink>
      <w:r>
        <w:rPr>
          <w:color w:val="006EB8"/>
        </w:rPr>
        <w:t xml:space="preserve"> </w:t>
      </w:r>
      <w:hyperlink r:id="rId11">
        <w:r>
          <w:rPr>
            <w:color w:val="006EB8"/>
            <w:u w:val="single" w:color="006EB8"/>
          </w:rPr>
          <w:t>CRPD Resource Package</w:t>
        </w:r>
      </w:hyperlink>
      <w:r>
        <w:t>, developed by the Office of the United Nations High Commissioner for Human</w:t>
      </w:r>
      <w:r>
        <w:rPr>
          <w:spacing w:val="-16"/>
        </w:rPr>
        <w:t xml:space="preserve"> </w:t>
      </w:r>
      <w:r>
        <w:t>Rights</w:t>
      </w:r>
      <w:r>
        <w:rPr>
          <w:spacing w:val="-15"/>
        </w:rPr>
        <w:t xml:space="preserve"> </w:t>
      </w:r>
      <w:r>
        <w:t>(OHCHR).</w:t>
      </w:r>
      <w:r>
        <w:rPr>
          <w:spacing w:val="-15"/>
        </w:rPr>
        <w:t xml:space="preserve"> </w:t>
      </w:r>
      <w:r>
        <w:t>This</w:t>
      </w:r>
      <w:r>
        <w:rPr>
          <w:spacing w:val="-15"/>
        </w:rPr>
        <w:t xml:space="preserve"> </w:t>
      </w:r>
      <w:r>
        <w:t>is</w:t>
      </w:r>
      <w:r>
        <w:rPr>
          <w:spacing w:val="-16"/>
        </w:rPr>
        <w:t xml:space="preserve"> </w:t>
      </w:r>
      <w:r>
        <w:t>an</w:t>
      </w:r>
      <w:r>
        <w:rPr>
          <w:spacing w:val="-15"/>
        </w:rPr>
        <w:t xml:space="preserve"> </w:t>
      </w:r>
      <w:r>
        <w:t>advance</w:t>
      </w:r>
      <w:r>
        <w:rPr>
          <w:spacing w:val="-15"/>
        </w:rPr>
        <w:t xml:space="preserve"> </w:t>
      </w:r>
      <w:r>
        <w:t>version</w:t>
      </w:r>
      <w:r>
        <w:rPr>
          <w:spacing w:val="-15"/>
        </w:rPr>
        <w:t xml:space="preserve"> </w:t>
      </w:r>
      <w:r>
        <w:t>of</w:t>
      </w:r>
      <w:r>
        <w:rPr>
          <w:spacing w:val="-16"/>
        </w:rPr>
        <w:t xml:space="preserve"> </w:t>
      </w:r>
      <w:r>
        <w:t>the</w:t>
      </w:r>
      <w:r>
        <w:rPr>
          <w:spacing w:val="-15"/>
        </w:rPr>
        <w:t xml:space="preserve"> </w:t>
      </w:r>
      <w:r>
        <w:t>SDG-CRPD</w:t>
      </w:r>
      <w:r>
        <w:rPr>
          <w:spacing w:val="-15"/>
        </w:rPr>
        <w:t xml:space="preserve"> </w:t>
      </w:r>
      <w:r>
        <w:t>Resource</w:t>
      </w:r>
      <w:r>
        <w:rPr>
          <w:spacing w:val="-15"/>
        </w:rPr>
        <w:t xml:space="preserve"> </w:t>
      </w:r>
      <w:r>
        <w:t>Package.</w:t>
      </w:r>
      <w:r>
        <w:rPr>
          <w:spacing w:val="-15"/>
        </w:rPr>
        <w:t xml:space="preserve"> </w:t>
      </w:r>
      <w:r>
        <w:t>A</w:t>
      </w:r>
      <w:r>
        <w:rPr>
          <w:spacing w:val="-16"/>
        </w:rPr>
        <w:t xml:space="preserve"> </w:t>
      </w:r>
      <w:r>
        <w:rPr>
          <w:spacing w:val="-4"/>
        </w:rPr>
        <w:t xml:space="preserve">final </w:t>
      </w:r>
      <w:r>
        <w:t>version will be issued upon completion of OHCHR review</w:t>
      </w:r>
      <w:r>
        <w:rPr>
          <w:spacing w:val="-21"/>
        </w:rPr>
        <w:t xml:space="preserve"> </w:t>
      </w:r>
      <w:r>
        <w:t>processes.</w:t>
      </w:r>
    </w:p>
    <w:p w14:paraId="106876AC" w14:textId="77777777" w:rsidR="0015104B" w:rsidRDefault="003C6872" w:rsidP="00F974C3">
      <w:pPr>
        <w:pStyle w:val="BodyText"/>
        <w:spacing w:before="120" w:line="278" w:lineRule="auto"/>
      </w:pPr>
      <w:r>
        <w:t>The</w:t>
      </w:r>
      <w:r>
        <w:rPr>
          <w:spacing w:val="-14"/>
        </w:rPr>
        <w:t xml:space="preserve"> </w:t>
      </w:r>
      <w:r>
        <w:t>designations</w:t>
      </w:r>
      <w:r>
        <w:rPr>
          <w:spacing w:val="-14"/>
        </w:rPr>
        <w:t xml:space="preserve"> </w:t>
      </w:r>
      <w:r>
        <w:t>employed</w:t>
      </w:r>
      <w:r>
        <w:rPr>
          <w:spacing w:val="-13"/>
        </w:rPr>
        <w:t xml:space="preserve"> </w:t>
      </w:r>
      <w:r>
        <w:t>and</w:t>
      </w:r>
      <w:r>
        <w:rPr>
          <w:spacing w:val="-14"/>
        </w:rPr>
        <w:t xml:space="preserve"> </w:t>
      </w:r>
      <w:r>
        <w:t>the</w:t>
      </w:r>
      <w:r>
        <w:rPr>
          <w:spacing w:val="-13"/>
        </w:rPr>
        <w:t xml:space="preserve"> </w:t>
      </w:r>
      <w:r>
        <w:t>presentation</w:t>
      </w:r>
      <w:r>
        <w:rPr>
          <w:spacing w:val="-14"/>
        </w:rPr>
        <w:t xml:space="preserve"> </w:t>
      </w:r>
      <w:r>
        <w:t>of</w:t>
      </w:r>
      <w:r>
        <w:rPr>
          <w:spacing w:val="-13"/>
        </w:rPr>
        <w:t xml:space="preserve"> </w:t>
      </w:r>
      <w:r>
        <w:t>the</w:t>
      </w:r>
      <w:r>
        <w:rPr>
          <w:spacing w:val="-14"/>
        </w:rPr>
        <w:t xml:space="preserve"> </w:t>
      </w:r>
      <w:r>
        <w:t>material</w:t>
      </w:r>
      <w:r>
        <w:rPr>
          <w:spacing w:val="-13"/>
        </w:rPr>
        <w:t xml:space="preserve"> </w:t>
      </w:r>
      <w:r>
        <w:t>herein</w:t>
      </w:r>
      <w:r>
        <w:rPr>
          <w:spacing w:val="-14"/>
        </w:rPr>
        <w:t xml:space="preserve"> </w:t>
      </w:r>
      <w:r>
        <w:t>do</w:t>
      </w:r>
      <w:r>
        <w:rPr>
          <w:spacing w:val="-13"/>
        </w:rPr>
        <w:t xml:space="preserve"> </w:t>
      </w:r>
      <w:r>
        <w:t>not</w:t>
      </w:r>
      <w:r>
        <w:rPr>
          <w:spacing w:val="-14"/>
        </w:rPr>
        <w:t xml:space="preserve"> </w:t>
      </w:r>
      <w:r>
        <w:t>imply</w:t>
      </w:r>
      <w:r>
        <w:rPr>
          <w:spacing w:val="-13"/>
        </w:rPr>
        <w:t xml:space="preserve"> </w:t>
      </w:r>
      <w:r>
        <w:t>the</w:t>
      </w:r>
      <w:r>
        <w:rPr>
          <w:spacing w:val="-14"/>
        </w:rPr>
        <w:t xml:space="preserve"> </w:t>
      </w:r>
      <w:r>
        <w:t xml:space="preserve">expression of any opinion whatsoever on the part of the Secretariat of the United Nations concerning the legal status of any country, territory, city or area, or of its authorities, or concerning the delimitation of </w:t>
      </w:r>
      <w:r>
        <w:rPr>
          <w:spacing w:val="-6"/>
        </w:rPr>
        <w:t xml:space="preserve">its </w:t>
      </w:r>
      <w:r>
        <w:t>frontiers or</w:t>
      </w:r>
      <w:r>
        <w:rPr>
          <w:spacing w:val="-1"/>
        </w:rPr>
        <w:t xml:space="preserve"> </w:t>
      </w:r>
      <w:r>
        <w:t>boundaries.</w:t>
      </w:r>
    </w:p>
    <w:p w14:paraId="129D6454" w14:textId="77777777" w:rsidR="0015104B" w:rsidRDefault="003C6872" w:rsidP="00F974C3">
      <w:pPr>
        <w:pStyle w:val="BodyText"/>
        <w:spacing w:before="120" w:line="278" w:lineRule="auto"/>
      </w:pPr>
      <w:r>
        <w:t>Symbols</w:t>
      </w:r>
      <w:r>
        <w:rPr>
          <w:spacing w:val="-16"/>
        </w:rPr>
        <w:t xml:space="preserve"> </w:t>
      </w:r>
      <w:r>
        <w:t>of</w:t>
      </w:r>
      <w:r>
        <w:rPr>
          <w:spacing w:val="-15"/>
        </w:rPr>
        <w:t xml:space="preserve"> </w:t>
      </w:r>
      <w:r>
        <w:t>United</w:t>
      </w:r>
      <w:r>
        <w:rPr>
          <w:spacing w:val="-16"/>
        </w:rPr>
        <w:t xml:space="preserve"> </w:t>
      </w:r>
      <w:r>
        <w:t>Nations</w:t>
      </w:r>
      <w:r>
        <w:rPr>
          <w:spacing w:val="-15"/>
        </w:rPr>
        <w:t xml:space="preserve"> </w:t>
      </w:r>
      <w:r>
        <w:t>documents</w:t>
      </w:r>
      <w:r>
        <w:rPr>
          <w:spacing w:val="-16"/>
        </w:rPr>
        <w:t xml:space="preserve"> </w:t>
      </w:r>
      <w:r>
        <w:t>are</w:t>
      </w:r>
      <w:r>
        <w:rPr>
          <w:spacing w:val="-15"/>
        </w:rPr>
        <w:t xml:space="preserve"> </w:t>
      </w:r>
      <w:r>
        <w:t>composed</w:t>
      </w:r>
      <w:r>
        <w:rPr>
          <w:spacing w:val="-16"/>
        </w:rPr>
        <w:t xml:space="preserve"> </w:t>
      </w:r>
      <w:r>
        <w:t>of</w:t>
      </w:r>
      <w:r>
        <w:rPr>
          <w:spacing w:val="-15"/>
        </w:rPr>
        <w:t xml:space="preserve"> </w:t>
      </w:r>
      <w:r>
        <w:t>capital</w:t>
      </w:r>
      <w:r>
        <w:rPr>
          <w:spacing w:val="-16"/>
        </w:rPr>
        <w:t xml:space="preserve"> </w:t>
      </w:r>
      <w:r>
        <w:t>letters</w:t>
      </w:r>
      <w:r>
        <w:rPr>
          <w:spacing w:val="-15"/>
        </w:rPr>
        <w:t xml:space="preserve"> </w:t>
      </w:r>
      <w:r>
        <w:t>combined</w:t>
      </w:r>
      <w:r>
        <w:rPr>
          <w:spacing w:val="-16"/>
        </w:rPr>
        <w:t xml:space="preserve"> </w:t>
      </w:r>
      <w:r>
        <w:t>with</w:t>
      </w:r>
      <w:r>
        <w:rPr>
          <w:spacing w:val="-15"/>
        </w:rPr>
        <w:t xml:space="preserve"> </w:t>
      </w:r>
      <w:r>
        <w:rPr>
          <w:spacing w:val="-3"/>
        </w:rPr>
        <w:t xml:space="preserve">figures. </w:t>
      </w:r>
      <w:r>
        <w:t>Mention</w:t>
      </w:r>
      <w:r>
        <w:rPr>
          <w:spacing w:val="-5"/>
        </w:rPr>
        <w:t xml:space="preserve"> </w:t>
      </w:r>
      <w:r>
        <w:t>of</w:t>
      </w:r>
      <w:r>
        <w:rPr>
          <w:spacing w:val="-4"/>
        </w:rPr>
        <w:t xml:space="preserve"> </w:t>
      </w:r>
      <w:r>
        <w:t>such</w:t>
      </w:r>
      <w:r>
        <w:rPr>
          <w:spacing w:val="-4"/>
        </w:rPr>
        <w:t xml:space="preserve"> </w:t>
      </w:r>
      <w:r>
        <w:t>a</w:t>
      </w:r>
      <w:r>
        <w:rPr>
          <w:spacing w:val="-4"/>
        </w:rPr>
        <w:t xml:space="preserve"> </w:t>
      </w:r>
      <w:r>
        <w:t>figure</w:t>
      </w:r>
      <w:r>
        <w:rPr>
          <w:spacing w:val="-4"/>
        </w:rPr>
        <w:t xml:space="preserve"> </w:t>
      </w:r>
      <w:r>
        <w:t>indicates</w:t>
      </w:r>
      <w:r>
        <w:rPr>
          <w:spacing w:val="-4"/>
        </w:rPr>
        <w:t xml:space="preserve"> </w:t>
      </w:r>
      <w:r>
        <w:t>a</w:t>
      </w:r>
      <w:r>
        <w:rPr>
          <w:spacing w:val="-4"/>
        </w:rPr>
        <w:t xml:space="preserve"> </w:t>
      </w:r>
      <w:r>
        <w:t>reference</w:t>
      </w:r>
      <w:r>
        <w:rPr>
          <w:spacing w:val="-4"/>
        </w:rPr>
        <w:t xml:space="preserve"> </w:t>
      </w:r>
      <w:r>
        <w:t>to</w:t>
      </w:r>
      <w:r>
        <w:rPr>
          <w:spacing w:val="-4"/>
        </w:rPr>
        <w:t xml:space="preserve"> </w:t>
      </w:r>
      <w:r>
        <w:t>a</w:t>
      </w:r>
      <w:r>
        <w:rPr>
          <w:spacing w:val="-4"/>
        </w:rPr>
        <w:t xml:space="preserve"> </w:t>
      </w:r>
      <w:r>
        <w:t>United</w:t>
      </w:r>
      <w:r>
        <w:rPr>
          <w:spacing w:val="-4"/>
        </w:rPr>
        <w:t xml:space="preserve"> </w:t>
      </w:r>
      <w:r>
        <w:t>Nations</w:t>
      </w:r>
      <w:r>
        <w:rPr>
          <w:spacing w:val="-4"/>
        </w:rPr>
        <w:t xml:space="preserve"> </w:t>
      </w:r>
      <w:r>
        <w:t>document.</w:t>
      </w:r>
    </w:p>
    <w:p w14:paraId="3B1E94B3" w14:textId="02027AAB" w:rsidR="0015104B" w:rsidRDefault="003C6872" w:rsidP="00F974C3">
      <w:pPr>
        <w:pStyle w:val="BodyText"/>
        <w:spacing w:before="120" w:line="278" w:lineRule="auto"/>
      </w:pPr>
      <w:r>
        <w:t xml:space="preserve">Photography by Christian </w:t>
      </w:r>
      <w:r>
        <w:rPr>
          <w:spacing w:val="-4"/>
        </w:rPr>
        <w:t xml:space="preserve">Tasso. </w:t>
      </w:r>
      <w:r>
        <w:t xml:space="preserve">The photographs featured within the </w:t>
      </w:r>
      <w:r>
        <w:rPr>
          <w:rFonts w:ascii="Sabon LT Pro" w:hAnsi="Sabon LT Pro"/>
          <w:i/>
        </w:rPr>
        <w:t xml:space="preserve">Policy Guidelines </w:t>
      </w:r>
      <w:r>
        <w:t>were taken as</w:t>
      </w:r>
      <w:r>
        <w:rPr>
          <w:spacing w:val="-14"/>
        </w:rPr>
        <w:t xml:space="preserve"> </w:t>
      </w:r>
      <w:r>
        <w:t>part</w:t>
      </w:r>
      <w:r>
        <w:rPr>
          <w:spacing w:val="-13"/>
        </w:rPr>
        <w:t xml:space="preserve"> </w:t>
      </w:r>
      <w:r>
        <w:t>of</w:t>
      </w:r>
      <w:r>
        <w:rPr>
          <w:spacing w:val="-13"/>
        </w:rPr>
        <w:t xml:space="preserve"> </w:t>
      </w:r>
      <w:r>
        <w:t>the</w:t>
      </w:r>
      <w:r>
        <w:rPr>
          <w:spacing w:val="-13"/>
        </w:rPr>
        <w:t xml:space="preserve"> </w:t>
      </w:r>
      <w:r>
        <w:t>European</w:t>
      </w:r>
      <w:r>
        <w:rPr>
          <w:spacing w:val="-13"/>
        </w:rPr>
        <w:t xml:space="preserve"> </w:t>
      </w:r>
      <w:r>
        <w:t>Union</w:t>
      </w:r>
      <w:r>
        <w:rPr>
          <w:spacing w:val="-13"/>
        </w:rPr>
        <w:t xml:space="preserve"> </w:t>
      </w:r>
      <w:r>
        <w:t>project,</w:t>
      </w:r>
      <w:r>
        <w:rPr>
          <w:spacing w:val="-13"/>
        </w:rPr>
        <w:t xml:space="preserve"> </w:t>
      </w:r>
      <w:r>
        <w:t>Bridging</w:t>
      </w:r>
      <w:r>
        <w:rPr>
          <w:spacing w:val="-13"/>
        </w:rPr>
        <w:t xml:space="preserve"> </w:t>
      </w:r>
      <w:r>
        <w:t>the</w:t>
      </w:r>
      <w:r>
        <w:rPr>
          <w:spacing w:val="-13"/>
        </w:rPr>
        <w:t xml:space="preserve"> </w:t>
      </w:r>
      <w:r>
        <w:t>Gap</w:t>
      </w:r>
      <w:r>
        <w:rPr>
          <w:spacing w:val="-13"/>
        </w:rPr>
        <w:t xml:space="preserve"> </w:t>
      </w:r>
      <w:r>
        <w:t>II</w:t>
      </w:r>
      <w:r>
        <w:rPr>
          <w:spacing w:val="-13"/>
        </w:rPr>
        <w:t xml:space="preserve"> </w:t>
      </w:r>
      <w:r>
        <w:t>–</w:t>
      </w:r>
      <w:r>
        <w:rPr>
          <w:spacing w:val="-13"/>
        </w:rPr>
        <w:t xml:space="preserve"> </w:t>
      </w:r>
      <w:r>
        <w:t>Inclusive</w:t>
      </w:r>
      <w:r>
        <w:rPr>
          <w:spacing w:val="-13"/>
        </w:rPr>
        <w:t xml:space="preserve"> </w:t>
      </w:r>
      <w:r>
        <w:t>Policies</w:t>
      </w:r>
      <w:r>
        <w:rPr>
          <w:spacing w:val="-13"/>
        </w:rPr>
        <w:t xml:space="preserve"> </w:t>
      </w:r>
      <w:r>
        <w:t>and</w:t>
      </w:r>
      <w:r>
        <w:rPr>
          <w:spacing w:val="-13"/>
        </w:rPr>
        <w:t xml:space="preserve"> </w:t>
      </w:r>
      <w:r>
        <w:t>Services</w:t>
      </w:r>
      <w:r>
        <w:rPr>
          <w:spacing w:val="-13"/>
        </w:rPr>
        <w:t xml:space="preserve"> </w:t>
      </w:r>
      <w:r>
        <w:t>for</w:t>
      </w:r>
      <w:r>
        <w:rPr>
          <w:spacing w:val="-14"/>
        </w:rPr>
        <w:t xml:space="preserve"> </w:t>
      </w:r>
      <w:r>
        <w:t>Equal Rights of Persons with Disabilities, and were produced with the financial support of the European Union. They appear courtesy of the International and Ibero-American Foundation for Administration and Public</w:t>
      </w:r>
      <w:r>
        <w:rPr>
          <w:spacing w:val="-2"/>
        </w:rPr>
        <w:t xml:space="preserve"> </w:t>
      </w:r>
      <w:r>
        <w:t>Policies.</w:t>
      </w:r>
    </w:p>
    <w:p w14:paraId="2A88D6DF" w14:textId="77777777" w:rsidR="00EE4F5C" w:rsidRDefault="003C6872" w:rsidP="00F974C3">
      <w:pPr>
        <w:spacing w:before="120" w:line="278" w:lineRule="auto"/>
        <w:rPr>
          <w:noProof/>
        </w:rPr>
      </w:pPr>
      <w:r>
        <w:t>The</w:t>
      </w:r>
      <w:r>
        <w:rPr>
          <w:spacing w:val="-15"/>
        </w:rPr>
        <w:t xml:space="preserve"> </w:t>
      </w:r>
      <w:r>
        <w:rPr>
          <w:rFonts w:ascii="Sabon LT Pro"/>
          <w:i/>
        </w:rPr>
        <w:t>Policy</w:t>
      </w:r>
      <w:r>
        <w:rPr>
          <w:rFonts w:ascii="Sabon LT Pro"/>
          <w:i/>
          <w:spacing w:val="-14"/>
        </w:rPr>
        <w:t xml:space="preserve"> </w:t>
      </w:r>
      <w:r>
        <w:rPr>
          <w:rFonts w:ascii="Sabon LT Pro"/>
          <w:i/>
        </w:rPr>
        <w:t>Guidelines</w:t>
      </w:r>
      <w:r>
        <w:rPr>
          <w:rFonts w:ascii="Sabon LT Pro"/>
          <w:i/>
          <w:spacing w:val="-15"/>
        </w:rPr>
        <w:t xml:space="preserve"> </w:t>
      </w:r>
      <w:r>
        <w:rPr>
          <w:rFonts w:ascii="Sabon LT Pro"/>
          <w:i/>
        </w:rPr>
        <w:t>for</w:t>
      </w:r>
      <w:r>
        <w:rPr>
          <w:rFonts w:ascii="Sabon LT Pro"/>
          <w:i/>
          <w:spacing w:val="-14"/>
        </w:rPr>
        <w:t xml:space="preserve"> </w:t>
      </w:r>
      <w:r>
        <w:rPr>
          <w:rFonts w:ascii="Sabon LT Pro"/>
          <w:i/>
        </w:rPr>
        <w:t>Inclusive</w:t>
      </w:r>
      <w:r>
        <w:rPr>
          <w:rFonts w:ascii="Sabon LT Pro"/>
          <w:i/>
          <w:spacing w:val="-15"/>
        </w:rPr>
        <w:t xml:space="preserve"> </w:t>
      </w:r>
      <w:r>
        <w:rPr>
          <w:rFonts w:ascii="Sabon LT Pro"/>
          <w:i/>
        </w:rPr>
        <w:t>Sustainable</w:t>
      </w:r>
      <w:r>
        <w:rPr>
          <w:rFonts w:ascii="Sabon LT Pro"/>
          <w:i/>
          <w:spacing w:val="-14"/>
        </w:rPr>
        <w:t xml:space="preserve"> </w:t>
      </w:r>
      <w:r>
        <w:rPr>
          <w:rFonts w:ascii="Sabon LT Pro"/>
          <w:i/>
        </w:rPr>
        <w:t>Development</w:t>
      </w:r>
      <w:r>
        <w:rPr>
          <w:rFonts w:ascii="Sabon LT Pro"/>
          <w:i/>
          <w:spacing w:val="-15"/>
        </w:rPr>
        <w:t xml:space="preserve"> </w:t>
      </w:r>
      <w:r>
        <w:rPr>
          <w:rFonts w:ascii="Sabon LT Pro"/>
          <w:i/>
        </w:rPr>
        <w:t>Goals</w:t>
      </w:r>
      <w:r>
        <w:rPr>
          <w:rFonts w:ascii="Sabon LT Pro"/>
          <w:i/>
          <w:spacing w:val="-14"/>
        </w:rPr>
        <w:t xml:space="preserve"> </w:t>
      </w:r>
      <w:r>
        <w:t>were</w:t>
      </w:r>
      <w:r>
        <w:rPr>
          <w:spacing w:val="-15"/>
        </w:rPr>
        <w:t xml:space="preserve"> </w:t>
      </w:r>
      <w:r>
        <w:t>produced</w:t>
      </w:r>
      <w:r>
        <w:rPr>
          <w:spacing w:val="-14"/>
        </w:rPr>
        <w:t xml:space="preserve"> </w:t>
      </w:r>
      <w:r>
        <w:t>with</w:t>
      </w:r>
      <w:r>
        <w:rPr>
          <w:spacing w:val="-15"/>
        </w:rPr>
        <w:t xml:space="preserve"> </w:t>
      </w:r>
      <w:r>
        <w:t>the</w:t>
      </w:r>
      <w:r>
        <w:rPr>
          <w:spacing w:val="-14"/>
        </w:rPr>
        <w:t xml:space="preserve"> </w:t>
      </w:r>
      <w:r>
        <w:t>financial support of the European Union. Its contents are the sole responsibility of OHCHR and do not necessarily reflect the views of the European</w:t>
      </w:r>
      <w:r>
        <w:rPr>
          <w:spacing w:val="-15"/>
        </w:rPr>
        <w:t xml:space="preserve"> </w:t>
      </w:r>
      <w:r>
        <w:t>Union.</w:t>
      </w:r>
      <w:r w:rsidR="00EE4F5C" w:rsidRPr="00EE4F5C">
        <w:rPr>
          <w:noProof/>
        </w:rPr>
        <w:t xml:space="preserve"> </w:t>
      </w:r>
    </w:p>
    <w:p w14:paraId="7E5B5550" w14:textId="732DD293" w:rsidR="00F974C3" w:rsidRPr="00C91CE3" w:rsidRDefault="00D94D34" w:rsidP="00C91CE3">
      <w:pPr>
        <w:spacing w:before="600" w:line="278" w:lineRule="auto"/>
        <w:rPr>
          <w:noProof/>
        </w:rPr>
      </w:pPr>
      <w:r>
        <w:rPr>
          <w:noProof/>
          <w:lang w:eastAsia="en-GB"/>
        </w:rPr>
        <w:drawing>
          <wp:inline distT="0" distB="0" distL="0" distR="0" wp14:anchorId="4FEDE214" wp14:editId="5162213B">
            <wp:extent cx="1319592" cy="900849"/>
            <wp:effectExtent l="0" t="0" r="0" b="0"/>
            <wp:docPr id="6" name="Picture 6" descr="The flag of the European Union, navy blue with a ring of 12 yellow st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0102" cy="901197"/>
                    </a:xfrm>
                    <a:prstGeom prst="rect">
                      <a:avLst/>
                    </a:prstGeom>
                  </pic:spPr>
                </pic:pic>
              </a:graphicData>
            </a:graphic>
          </wp:inline>
        </w:drawing>
      </w:r>
      <w:r w:rsidR="00F974C3">
        <w:rPr>
          <w:rFonts w:ascii="Arial"/>
          <w:sz w:val="26"/>
        </w:rPr>
        <w:br w:type="page"/>
      </w:r>
    </w:p>
    <w:p w14:paraId="5973307B" w14:textId="2D931362" w:rsidR="00463A40" w:rsidRDefault="00713CBC" w:rsidP="00F974C3">
      <w:pPr>
        <w:pStyle w:val="BodyText"/>
        <w:rPr>
          <w:rFonts w:ascii="Arial"/>
          <w:sz w:val="26"/>
        </w:rPr>
      </w:pPr>
      <w:r>
        <w:rPr>
          <w:noProof/>
          <w:lang w:eastAsia="en-GB"/>
        </w:rPr>
        <w:lastRenderedPageBreak/>
        <w:drawing>
          <wp:inline distT="0" distB="0" distL="0" distR="0" wp14:anchorId="45F45B99" wp14:editId="4A6AE003">
            <wp:extent cx="1697355" cy="1697355"/>
            <wp:effectExtent l="0" t="0" r="0" b="0"/>
            <wp:docPr id="404" name="image25.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5.jpeg" descr="Red square for SDG 1, showing a pictogram of adults and children, and titled '1 No poverty'.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7355" cy="1697355"/>
                    </a:xfrm>
                    <a:prstGeom prst="rect">
                      <a:avLst/>
                    </a:prstGeom>
                  </pic:spPr>
                </pic:pic>
              </a:graphicData>
            </a:graphic>
          </wp:inline>
        </w:drawing>
      </w:r>
      <w:r w:rsidR="00463A40">
        <w:rPr>
          <w:rFonts w:ascii="Arial"/>
          <w:sz w:val="26"/>
        </w:rPr>
        <w:t xml:space="preserve"> </w:t>
      </w:r>
      <w:r w:rsidR="00A11811">
        <w:rPr>
          <w:noProof/>
          <w:lang w:eastAsia="en-GB"/>
        </w:rPr>
        <w:drawing>
          <wp:inline distT="0" distB="0" distL="0" distR="0" wp14:anchorId="21204579" wp14:editId="270B15D6">
            <wp:extent cx="1697355" cy="1697355"/>
            <wp:effectExtent l="0" t="0" r="0" b="0"/>
            <wp:docPr id="405" name="image25.jpeg" descr="Ochre-coloured square for SDG 2, showing a pictogram of a steaming bowl of soup, and titled '2 Zero hu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25.jpeg" descr="Ochre-coloured square for SDG 2, showing a pictogram of a steaming bowl of soup, and titled '2 Zero hunger'.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7355" cy="1697355"/>
                    </a:xfrm>
                    <a:prstGeom prst="rect">
                      <a:avLst/>
                    </a:prstGeom>
                  </pic:spPr>
                </pic:pic>
              </a:graphicData>
            </a:graphic>
          </wp:inline>
        </w:drawing>
      </w:r>
      <w:r w:rsidR="00463A40">
        <w:rPr>
          <w:rFonts w:ascii="Arial"/>
          <w:sz w:val="26"/>
        </w:rPr>
        <w:t xml:space="preserve"> </w:t>
      </w:r>
    </w:p>
    <w:p w14:paraId="3C706786" w14:textId="317EADCD" w:rsidR="0015104B" w:rsidRDefault="003C6872" w:rsidP="00F974C3">
      <w:pPr>
        <w:pStyle w:val="BodyText"/>
        <w:rPr>
          <w:rFonts w:ascii="Arial"/>
          <w:sz w:val="26"/>
        </w:rPr>
      </w:pPr>
      <w:r>
        <w:rPr>
          <w:noProof/>
          <w:sz w:val="20"/>
          <w:lang w:eastAsia="en-GB"/>
        </w:rPr>
        <w:drawing>
          <wp:inline distT="0" distB="0" distL="0" distR="0" wp14:anchorId="1EAAC6D2" wp14:editId="1572A326">
            <wp:extent cx="1695764" cy="1706879"/>
            <wp:effectExtent l="0" t="0" r="0" b="8255"/>
            <wp:docPr id="3" name="image19.pn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9.png" descr="Green square for SDG 3, showing a pictogram of an ECG and a heart, and titled '3 Good health and well-being' "/>
                    <pic:cNvPicPr/>
                  </pic:nvPicPr>
                  <pic:blipFill>
                    <a:blip r:embed="rId15" cstate="print"/>
                    <a:stretch>
                      <a:fillRect/>
                    </a:stretch>
                  </pic:blipFill>
                  <pic:spPr>
                    <a:xfrm>
                      <a:off x="0" y="0"/>
                      <a:ext cx="1695764" cy="1706879"/>
                    </a:xfrm>
                    <a:prstGeom prst="rect">
                      <a:avLst/>
                    </a:prstGeom>
                  </pic:spPr>
                </pic:pic>
              </a:graphicData>
            </a:graphic>
          </wp:inline>
        </w:drawing>
      </w:r>
      <w:r>
        <w:rPr>
          <w:noProof/>
          <w:sz w:val="20"/>
          <w:lang w:eastAsia="en-GB"/>
        </w:rPr>
        <w:drawing>
          <wp:inline distT="0" distB="0" distL="0" distR="0" wp14:anchorId="6A7F4A03" wp14:editId="56DCAC06">
            <wp:extent cx="1707964" cy="1706879"/>
            <wp:effectExtent l="0" t="0" r="0" b="0"/>
            <wp:docPr id="5" name="image20.pn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0.png" descr="Burgundy square for SDG 4, showing a pictogram of an open book and pencil, and titled '4 Quality education'. "/>
                    <pic:cNvPicPr/>
                  </pic:nvPicPr>
                  <pic:blipFill>
                    <a:blip r:embed="rId16" cstate="print"/>
                    <a:stretch>
                      <a:fillRect/>
                    </a:stretch>
                  </pic:blipFill>
                  <pic:spPr>
                    <a:xfrm>
                      <a:off x="0" y="0"/>
                      <a:ext cx="1707964" cy="1706879"/>
                    </a:xfrm>
                    <a:prstGeom prst="rect">
                      <a:avLst/>
                    </a:prstGeom>
                  </pic:spPr>
                </pic:pic>
              </a:graphicData>
            </a:graphic>
          </wp:inline>
        </w:drawing>
      </w:r>
      <w:r w:rsidR="00463A40">
        <w:rPr>
          <w:rFonts w:ascii="Arial"/>
          <w:sz w:val="26"/>
        </w:rPr>
        <w:t xml:space="preserve"> </w:t>
      </w:r>
      <w:r>
        <w:rPr>
          <w:noProof/>
          <w:sz w:val="20"/>
          <w:lang w:eastAsia="en-GB"/>
        </w:rPr>
        <w:drawing>
          <wp:inline distT="0" distB="0" distL="0" distR="0" wp14:anchorId="3852D5F1" wp14:editId="2EB277D7">
            <wp:extent cx="1695764" cy="1706879"/>
            <wp:effectExtent l="0" t="0" r="0" b="0"/>
            <wp:docPr id="7" name="image21.pn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png" descr="Red square for SDG 5, showing a pictogram with a circle displaying the symbols for male and female with a central equals sign, and titled '5 Gender equality'. "/>
                    <pic:cNvPicPr/>
                  </pic:nvPicPr>
                  <pic:blipFill>
                    <a:blip r:embed="rId17" cstate="print"/>
                    <a:stretch>
                      <a:fillRect/>
                    </a:stretch>
                  </pic:blipFill>
                  <pic:spPr>
                    <a:xfrm>
                      <a:off x="0" y="0"/>
                      <a:ext cx="1695764" cy="1706879"/>
                    </a:xfrm>
                    <a:prstGeom prst="rect">
                      <a:avLst/>
                    </a:prstGeom>
                  </pic:spPr>
                </pic:pic>
              </a:graphicData>
            </a:graphic>
          </wp:inline>
        </w:drawing>
      </w:r>
      <w:r w:rsidR="00463A40">
        <w:rPr>
          <w:rFonts w:ascii="Arial"/>
          <w:sz w:val="26"/>
        </w:rPr>
        <w:t xml:space="preserve"> </w:t>
      </w:r>
      <w:r w:rsidR="00463A40">
        <w:rPr>
          <w:noProof/>
          <w:lang w:eastAsia="en-GB"/>
        </w:rPr>
        <w:drawing>
          <wp:inline distT="0" distB="0" distL="0" distR="0" wp14:anchorId="62044D10" wp14:editId="5A0D40F8">
            <wp:extent cx="1695450" cy="1706880"/>
            <wp:effectExtent l="0" t="0" r="0" b="7620"/>
            <wp:docPr id="9" name="image22.jpeg" descr="Blue square for SDG 6, showing a pictogram of a water droplet in front of a full bucket, and titled '6 Clean water and san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jpeg" descr="Blue square for SDG 6, showing a pictogram of a water droplet in front of a full bucket, and titled '6 Clean water and sanitatio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450" cy="1706880"/>
                    </a:xfrm>
                    <a:prstGeom prst="rect">
                      <a:avLst/>
                    </a:prstGeom>
                  </pic:spPr>
                </pic:pic>
              </a:graphicData>
            </a:graphic>
          </wp:inline>
        </w:drawing>
      </w:r>
      <w:r>
        <w:rPr>
          <w:noProof/>
          <w:lang w:eastAsia="en-GB"/>
        </w:rPr>
        <w:drawing>
          <wp:inline distT="0" distB="0" distL="0" distR="0" wp14:anchorId="4882DEA4" wp14:editId="5FA41105">
            <wp:extent cx="1707964" cy="1706880"/>
            <wp:effectExtent l="0" t="0" r="6985" b="7620"/>
            <wp:docPr id="11" name="image23.pn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descr="Burgundy square for SDG 8, showing a pictogram of a jagged upward arrow, and titled '8 Decent work and economic growth'.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7964" cy="1706880"/>
                    </a:xfrm>
                    <a:prstGeom prst="rect">
                      <a:avLst/>
                    </a:prstGeom>
                  </pic:spPr>
                </pic:pic>
              </a:graphicData>
            </a:graphic>
          </wp:inline>
        </w:drawing>
      </w:r>
      <w:r w:rsidR="00463A40">
        <w:rPr>
          <w:rFonts w:ascii="Arial"/>
          <w:sz w:val="26"/>
        </w:rPr>
        <w:t xml:space="preserve"> </w:t>
      </w:r>
      <w:r w:rsidR="00463A40">
        <w:rPr>
          <w:noProof/>
          <w:lang w:eastAsia="en-GB"/>
        </w:rPr>
        <w:drawing>
          <wp:inline distT="0" distB="0" distL="0" distR="0" wp14:anchorId="42AD979D" wp14:editId="189E3C2D">
            <wp:extent cx="1695764" cy="1706880"/>
            <wp:effectExtent l="0" t="0" r="0" b="7620"/>
            <wp:docPr id="13" name="image24.jpeg" descr="Orange square for SDG 9, showing a pictogram of four building blocks, some stacked on top of the other, and titled '9 Industry, innovation and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4.jpeg" descr="Orange square for SDG 9, showing a pictogram of four building blocks, some stacked on top of the other, and titled '9 Industry, innovation and infrastructur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5764" cy="1706880"/>
                    </a:xfrm>
                    <a:prstGeom prst="rect">
                      <a:avLst/>
                    </a:prstGeom>
                  </pic:spPr>
                </pic:pic>
              </a:graphicData>
            </a:graphic>
          </wp:inline>
        </w:drawing>
      </w:r>
      <w:r w:rsidR="00463A40">
        <w:rPr>
          <w:rFonts w:ascii="Arial"/>
          <w:sz w:val="26"/>
        </w:rPr>
        <w:t xml:space="preserve"> </w:t>
      </w:r>
      <w:r w:rsidR="00463A40">
        <w:rPr>
          <w:noProof/>
          <w:lang w:eastAsia="en-GB"/>
        </w:rPr>
        <w:drawing>
          <wp:inline distT="0" distB="0" distL="0" distR="0" wp14:anchorId="380BCD6E" wp14:editId="37D4D731">
            <wp:extent cx="1697638" cy="1708765"/>
            <wp:effectExtent l="0" t="0" r="0" b="6350"/>
            <wp:docPr id="15" name="image25.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5.jpeg" descr="Light orange square for SDG 11, showing a pictogram of a variety of buildings, and titled '11 Sustainable cities and communitie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7638" cy="1708765"/>
                    </a:xfrm>
                    <a:prstGeom prst="rect">
                      <a:avLst/>
                    </a:prstGeom>
                  </pic:spPr>
                </pic:pic>
              </a:graphicData>
            </a:graphic>
          </wp:inline>
        </w:drawing>
      </w:r>
      <w:r w:rsidR="00A11811">
        <w:rPr>
          <w:noProof/>
          <w:lang w:eastAsia="en-GB"/>
        </w:rPr>
        <w:drawing>
          <wp:inline distT="0" distB="0" distL="0" distR="0" wp14:anchorId="1EC82907" wp14:editId="30832BC5">
            <wp:extent cx="1697638" cy="1697638"/>
            <wp:effectExtent l="0" t="0" r="0" b="0"/>
            <wp:docPr id="403" name="image25.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25.jpeg" descr="Blue square for SDG 16, showing a pictogram of the dove of peace perched on a courtroom gavel, and titled '16 Peace, justice and strong institutions'.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7638" cy="1697638"/>
                    </a:xfrm>
                    <a:prstGeom prst="rect">
                      <a:avLst/>
                    </a:prstGeom>
                  </pic:spPr>
                </pic:pic>
              </a:graphicData>
            </a:graphic>
          </wp:inline>
        </w:drawing>
      </w:r>
      <w:r w:rsidR="00463A40">
        <w:rPr>
          <w:rFonts w:ascii="Arial"/>
          <w:sz w:val="26"/>
        </w:rPr>
        <w:t xml:space="preserve"> </w:t>
      </w:r>
      <w:r>
        <w:rPr>
          <w:noProof/>
          <w:lang w:eastAsia="en-GB"/>
        </w:rPr>
        <w:drawing>
          <wp:inline distT="0" distB="0" distL="0" distR="0" wp14:anchorId="6FAC13E3" wp14:editId="3BE0F56F">
            <wp:extent cx="1697638" cy="1708765"/>
            <wp:effectExtent l="0" t="0" r="0" b="6350"/>
            <wp:docPr id="17" name="image26.png" descr="Dark blue square for SDG 17, showing a pictogram of a rosette made up of five rings, and titled '17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6.png" descr="Dark blue square for SDG 17, showing a pictogram of a rosette made up of five rings, and titled '17 Partnerships for the goal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7638" cy="1708765"/>
                    </a:xfrm>
                    <a:prstGeom prst="rect">
                      <a:avLst/>
                    </a:prstGeom>
                  </pic:spPr>
                </pic:pic>
              </a:graphicData>
            </a:graphic>
          </wp:inline>
        </w:drawing>
      </w:r>
    </w:p>
    <w:p w14:paraId="12680661" w14:textId="77777777" w:rsidR="00F974C3" w:rsidRDefault="00F974C3" w:rsidP="00F974C3">
      <w:pPr>
        <w:pStyle w:val="BodyText"/>
        <w:rPr>
          <w:rFonts w:ascii="Arial"/>
          <w:sz w:val="26"/>
        </w:rPr>
      </w:pPr>
    </w:p>
    <w:p w14:paraId="3BC96D7D" w14:textId="77777777" w:rsidR="00F974C3" w:rsidRDefault="00F974C3" w:rsidP="00F974C3">
      <w:pPr>
        <w:pStyle w:val="BodyText"/>
        <w:rPr>
          <w:rFonts w:ascii="Arial"/>
          <w:sz w:val="26"/>
        </w:rPr>
        <w:sectPr w:rsidR="00F974C3" w:rsidSect="00713CBC">
          <w:headerReference w:type="default" r:id="rId24"/>
          <w:pgSz w:w="11910" w:h="16840"/>
          <w:pgMar w:top="1440" w:right="1440" w:bottom="1440" w:left="1440" w:header="0" w:footer="0" w:gutter="0"/>
          <w:cols w:space="720"/>
          <w:docGrid w:linePitch="299"/>
        </w:sectPr>
      </w:pPr>
    </w:p>
    <w:p w14:paraId="380299A0" w14:textId="77B901DE" w:rsidR="006A129D" w:rsidRDefault="00463A40" w:rsidP="00CA2B4D">
      <w:pPr>
        <w:pStyle w:val="Heading1"/>
      </w:pPr>
      <w:r>
        <w:lastRenderedPageBreak/>
        <w:t>Contents</w:t>
      </w:r>
    </w:p>
    <w:p w14:paraId="56E11E1E" w14:textId="77777777" w:rsidR="00CA2B4D" w:rsidRDefault="00CA2B4D" w:rsidP="00CA2B4D">
      <w:pPr>
        <w:pStyle w:val="TOC1"/>
        <w:tabs>
          <w:tab w:val="right" w:leader="dot" w:pos="9020"/>
        </w:tabs>
        <w:ind w:left="0" w:firstLine="0"/>
        <w:rPr>
          <w:rFonts w:eastAsiaTheme="minorEastAsia" w:cstheme="minorBidi"/>
          <w:b w:val="0"/>
          <w:bCs w:val="0"/>
          <w:noProof/>
          <w:szCs w:val="20"/>
          <w:lang w:val="en-US" w:bidi="hi-IN"/>
        </w:rPr>
      </w:pPr>
      <w:r>
        <w:rPr>
          <w:rFonts w:ascii="Arial"/>
          <w:sz w:val="20"/>
        </w:rPr>
        <w:fldChar w:fldCharType="begin"/>
      </w:r>
      <w:r>
        <w:rPr>
          <w:rFonts w:ascii="Arial"/>
          <w:sz w:val="20"/>
        </w:rPr>
        <w:instrText xml:space="preserve"> TOC \o "1-1" \h \z \u </w:instrText>
      </w:r>
      <w:r>
        <w:rPr>
          <w:rFonts w:ascii="Arial"/>
          <w:sz w:val="20"/>
        </w:rPr>
        <w:fldChar w:fldCharType="separate"/>
      </w:r>
      <w:hyperlink w:anchor="_Toc60987087" w:history="1">
        <w:r w:rsidRPr="00DE2EB4">
          <w:rPr>
            <w:rStyle w:val="Hyperlink"/>
            <w:noProof/>
          </w:rPr>
          <w:t>1. What is the situation?</w:t>
        </w:r>
        <w:r>
          <w:rPr>
            <w:noProof/>
            <w:webHidden/>
          </w:rPr>
          <w:tab/>
        </w:r>
        <w:r>
          <w:rPr>
            <w:noProof/>
            <w:webHidden/>
          </w:rPr>
          <w:fldChar w:fldCharType="begin"/>
        </w:r>
        <w:r>
          <w:rPr>
            <w:noProof/>
            <w:webHidden/>
          </w:rPr>
          <w:instrText xml:space="preserve"> PAGEREF _Toc60987087 \h </w:instrText>
        </w:r>
        <w:r>
          <w:rPr>
            <w:noProof/>
            <w:webHidden/>
          </w:rPr>
        </w:r>
        <w:r>
          <w:rPr>
            <w:noProof/>
            <w:webHidden/>
          </w:rPr>
          <w:fldChar w:fldCharType="separate"/>
        </w:r>
        <w:r>
          <w:rPr>
            <w:noProof/>
            <w:webHidden/>
          </w:rPr>
          <w:t>6</w:t>
        </w:r>
        <w:r>
          <w:rPr>
            <w:noProof/>
            <w:webHidden/>
          </w:rPr>
          <w:fldChar w:fldCharType="end"/>
        </w:r>
      </w:hyperlink>
    </w:p>
    <w:p w14:paraId="154D58BE" w14:textId="77777777" w:rsidR="00CA2B4D" w:rsidRDefault="00D10235" w:rsidP="00CA2B4D">
      <w:pPr>
        <w:pStyle w:val="TOC1"/>
        <w:tabs>
          <w:tab w:val="right" w:leader="dot" w:pos="9020"/>
        </w:tabs>
        <w:ind w:left="0" w:firstLine="0"/>
        <w:rPr>
          <w:rFonts w:eastAsiaTheme="minorEastAsia" w:cstheme="minorBidi"/>
          <w:b w:val="0"/>
          <w:bCs w:val="0"/>
          <w:noProof/>
          <w:szCs w:val="20"/>
          <w:lang w:val="en-US" w:bidi="hi-IN"/>
        </w:rPr>
      </w:pPr>
      <w:hyperlink w:anchor="_Toc60987088" w:history="1">
        <w:r w:rsidR="00CA2B4D" w:rsidRPr="00DE2EB4">
          <w:rPr>
            <w:rStyle w:val="Hyperlink"/>
            <w:noProof/>
            <w:w w:val="115"/>
          </w:rPr>
          <w:t>2. What needs to be</w:t>
        </w:r>
        <w:r w:rsidR="00CA2B4D" w:rsidRPr="00DE2EB4">
          <w:rPr>
            <w:rStyle w:val="Hyperlink"/>
            <w:noProof/>
            <w:spacing w:val="43"/>
            <w:w w:val="115"/>
          </w:rPr>
          <w:t xml:space="preserve"> </w:t>
        </w:r>
        <w:r w:rsidR="00CA2B4D" w:rsidRPr="00DE2EB4">
          <w:rPr>
            <w:rStyle w:val="Hyperlink"/>
            <w:noProof/>
            <w:w w:val="115"/>
          </w:rPr>
          <w:t>done?</w:t>
        </w:r>
        <w:r w:rsidR="00CA2B4D">
          <w:rPr>
            <w:noProof/>
            <w:webHidden/>
          </w:rPr>
          <w:tab/>
        </w:r>
        <w:r w:rsidR="00CA2B4D">
          <w:rPr>
            <w:noProof/>
            <w:webHidden/>
          </w:rPr>
          <w:fldChar w:fldCharType="begin"/>
        </w:r>
        <w:r w:rsidR="00CA2B4D">
          <w:rPr>
            <w:noProof/>
            <w:webHidden/>
          </w:rPr>
          <w:instrText xml:space="preserve"> PAGEREF _Toc60987088 \h </w:instrText>
        </w:r>
        <w:r w:rsidR="00CA2B4D">
          <w:rPr>
            <w:noProof/>
            <w:webHidden/>
          </w:rPr>
        </w:r>
        <w:r w:rsidR="00CA2B4D">
          <w:rPr>
            <w:noProof/>
            <w:webHidden/>
          </w:rPr>
          <w:fldChar w:fldCharType="separate"/>
        </w:r>
        <w:r w:rsidR="00CA2B4D">
          <w:rPr>
            <w:noProof/>
            <w:webHidden/>
          </w:rPr>
          <w:t>7</w:t>
        </w:r>
        <w:r w:rsidR="00CA2B4D">
          <w:rPr>
            <w:noProof/>
            <w:webHidden/>
          </w:rPr>
          <w:fldChar w:fldCharType="end"/>
        </w:r>
      </w:hyperlink>
    </w:p>
    <w:p w14:paraId="53521D74" w14:textId="77777777" w:rsidR="00CA2B4D" w:rsidRDefault="00D10235" w:rsidP="00CA2B4D">
      <w:pPr>
        <w:pStyle w:val="TOC1"/>
        <w:tabs>
          <w:tab w:val="right" w:leader="dot" w:pos="9020"/>
        </w:tabs>
        <w:ind w:left="0" w:firstLine="0"/>
        <w:rPr>
          <w:rFonts w:eastAsiaTheme="minorEastAsia" w:cstheme="minorBidi"/>
          <w:b w:val="0"/>
          <w:bCs w:val="0"/>
          <w:noProof/>
          <w:szCs w:val="20"/>
          <w:lang w:val="en-US" w:bidi="hi-IN"/>
        </w:rPr>
      </w:pPr>
      <w:hyperlink w:anchor="_Toc60987089" w:history="1">
        <w:r w:rsidR="00CA2B4D" w:rsidRPr="00DE2EB4">
          <w:rPr>
            <w:rStyle w:val="Hyperlink"/>
            <w:noProof/>
            <w:spacing w:val="-8"/>
          </w:rPr>
          <w:t xml:space="preserve">3. DO’s </w:t>
        </w:r>
        <w:r w:rsidR="00CA2B4D" w:rsidRPr="00DE2EB4">
          <w:rPr>
            <w:rStyle w:val="Hyperlink"/>
            <w:noProof/>
          </w:rPr>
          <w:t>and</w:t>
        </w:r>
        <w:r w:rsidR="00CA2B4D" w:rsidRPr="00DE2EB4">
          <w:rPr>
            <w:rStyle w:val="Hyperlink"/>
            <w:noProof/>
            <w:spacing w:val="18"/>
          </w:rPr>
          <w:t xml:space="preserve"> </w:t>
        </w:r>
        <w:r w:rsidR="00CA2B4D" w:rsidRPr="00DE2EB4">
          <w:rPr>
            <w:rStyle w:val="Hyperlink"/>
            <w:noProof/>
          </w:rPr>
          <w:t>DON’Ts</w:t>
        </w:r>
        <w:r w:rsidR="00CA2B4D">
          <w:rPr>
            <w:noProof/>
            <w:webHidden/>
          </w:rPr>
          <w:tab/>
        </w:r>
        <w:r w:rsidR="00CA2B4D">
          <w:rPr>
            <w:noProof/>
            <w:webHidden/>
          </w:rPr>
          <w:fldChar w:fldCharType="begin"/>
        </w:r>
        <w:r w:rsidR="00CA2B4D">
          <w:rPr>
            <w:noProof/>
            <w:webHidden/>
          </w:rPr>
          <w:instrText xml:space="preserve"> PAGEREF _Toc60987089 \h </w:instrText>
        </w:r>
        <w:r w:rsidR="00CA2B4D">
          <w:rPr>
            <w:noProof/>
            <w:webHidden/>
          </w:rPr>
        </w:r>
        <w:r w:rsidR="00CA2B4D">
          <w:rPr>
            <w:noProof/>
            <w:webHidden/>
          </w:rPr>
          <w:fldChar w:fldCharType="separate"/>
        </w:r>
        <w:r w:rsidR="00CA2B4D">
          <w:rPr>
            <w:noProof/>
            <w:webHidden/>
          </w:rPr>
          <w:t>15</w:t>
        </w:r>
        <w:r w:rsidR="00CA2B4D">
          <w:rPr>
            <w:noProof/>
            <w:webHidden/>
          </w:rPr>
          <w:fldChar w:fldCharType="end"/>
        </w:r>
      </w:hyperlink>
    </w:p>
    <w:p w14:paraId="1040E055" w14:textId="77777777" w:rsidR="00CA2B4D" w:rsidRDefault="00D10235" w:rsidP="00CA2B4D">
      <w:pPr>
        <w:pStyle w:val="TOC1"/>
        <w:tabs>
          <w:tab w:val="right" w:leader="dot" w:pos="9020"/>
        </w:tabs>
        <w:ind w:left="0" w:firstLine="0"/>
        <w:rPr>
          <w:rFonts w:eastAsiaTheme="minorEastAsia" w:cstheme="minorBidi"/>
          <w:b w:val="0"/>
          <w:bCs w:val="0"/>
          <w:noProof/>
          <w:szCs w:val="20"/>
          <w:lang w:val="en-US" w:bidi="hi-IN"/>
        </w:rPr>
      </w:pPr>
      <w:hyperlink w:anchor="_Toc60987090" w:history="1">
        <w:r w:rsidR="00CA2B4D" w:rsidRPr="00DE2EB4">
          <w:rPr>
            <w:rStyle w:val="Hyperlink"/>
            <w:noProof/>
            <w:w w:val="115"/>
          </w:rPr>
          <w:t>4. Additional</w:t>
        </w:r>
        <w:r w:rsidR="00CA2B4D" w:rsidRPr="00DE2EB4">
          <w:rPr>
            <w:rStyle w:val="Hyperlink"/>
            <w:noProof/>
            <w:spacing w:val="10"/>
            <w:w w:val="115"/>
          </w:rPr>
          <w:t xml:space="preserve"> </w:t>
        </w:r>
        <w:r w:rsidR="00CA2B4D" w:rsidRPr="00DE2EB4">
          <w:rPr>
            <w:rStyle w:val="Hyperlink"/>
            <w:noProof/>
            <w:w w:val="115"/>
          </w:rPr>
          <w:t>Resources</w:t>
        </w:r>
        <w:r w:rsidR="00CA2B4D">
          <w:rPr>
            <w:noProof/>
            <w:webHidden/>
          </w:rPr>
          <w:tab/>
        </w:r>
        <w:r w:rsidR="00CA2B4D">
          <w:rPr>
            <w:noProof/>
            <w:webHidden/>
          </w:rPr>
          <w:fldChar w:fldCharType="begin"/>
        </w:r>
        <w:r w:rsidR="00CA2B4D">
          <w:rPr>
            <w:noProof/>
            <w:webHidden/>
          </w:rPr>
          <w:instrText xml:space="preserve"> PAGEREF _Toc60987090 \h </w:instrText>
        </w:r>
        <w:r w:rsidR="00CA2B4D">
          <w:rPr>
            <w:noProof/>
            <w:webHidden/>
          </w:rPr>
        </w:r>
        <w:r w:rsidR="00CA2B4D">
          <w:rPr>
            <w:noProof/>
            <w:webHidden/>
          </w:rPr>
          <w:fldChar w:fldCharType="separate"/>
        </w:r>
        <w:r w:rsidR="00CA2B4D">
          <w:rPr>
            <w:noProof/>
            <w:webHidden/>
          </w:rPr>
          <w:t>18</w:t>
        </w:r>
        <w:r w:rsidR="00CA2B4D">
          <w:rPr>
            <w:noProof/>
            <w:webHidden/>
          </w:rPr>
          <w:fldChar w:fldCharType="end"/>
        </w:r>
      </w:hyperlink>
    </w:p>
    <w:p w14:paraId="23EAD3A7" w14:textId="77777777" w:rsidR="00CA2B4D" w:rsidRDefault="00D10235" w:rsidP="00CA2B4D">
      <w:pPr>
        <w:pStyle w:val="TOC1"/>
        <w:tabs>
          <w:tab w:val="right" w:leader="dot" w:pos="9020"/>
        </w:tabs>
        <w:ind w:left="0" w:firstLine="0"/>
        <w:rPr>
          <w:rFonts w:eastAsiaTheme="minorEastAsia" w:cstheme="minorBidi"/>
          <w:b w:val="0"/>
          <w:bCs w:val="0"/>
          <w:noProof/>
          <w:szCs w:val="20"/>
          <w:lang w:val="en-US" w:bidi="hi-IN"/>
        </w:rPr>
      </w:pPr>
      <w:hyperlink w:anchor="_Toc60987091" w:history="1">
        <w:r w:rsidR="00CA2B4D" w:rsidRPr="00DE2EB4">
          <w:rPr>
            <w:rStyle w:val="Hyperlink"/>
            <w:noProof/>
            <w:w w:val="115"/>
          </w:rPr>
          <w:t>5. Key Concepts</w:t>
        </w:r>
        <w:r w:rsidR="00CA2B4D" w:rsidRPr="00DE2EB4">
          <w:rPr>
            <w:rStyle w:val="Hyperlink"/>
            <w:noProof/>
            <w:spacing w:val="20"/>
            <w:w w:val="115"/>
          </w:rPr>
          <w:t xml:space="preserve"> </w:t>
        </w:r>
        <w:r w:rsidR="00CA2B4D" w:rsidRPr="00DE2EB4">
          <w:rPr>
            <w:rStyle w:val="Hyperlink"/>
            <w:noProof/>
            <w:w w:val="115"/>
          </w:rPr>
          <w:t>Annex</w:t>
        </w:r>
        <w:r w:rsidR="00CA2B4D">
          <w:rPr>
            <w:noProof/>
            <w:webHidden/>
          </w:rPr>
          <w:tab/>
        </w:r>
        <w:r w:rsidR="00CA2B4D">
          <w:rPr>
            <w:noProof/>
            <w:webHidden/>
          </w:rPr>
          <w:fldChar w:fldCharType="begin"/>
        </w:r>
        <w:r w:rsidR="00CA2B4D">
          <w:rPr>
            <w:noProof/>
            <w:webHidden/>
          </w:rPr>
          <w:instrText xml:space="preserve"> PAGEREF _Toc60987091 \h </w:instrText>
        </w:r>
        <w:r w:rsidR="00CA2B4D">
          <w:rPr>
            <w:noProof/>
            <w:webHidden/>
          </w:rPr>
        </w:r>
        <w:r w:rsidR="00CA2B4D">
          <w:rPr>
            <w:noProof/>
            <w:webHidden/>
          </w:rPr>
          <w:fldChar w:fldCharType="separate"/>
        </w:r>
        <w:r w:rsidR="00CA2B4D">
          <w:rPr>
            <w:noProof/>
            <w:webHidden/>
          </w:rPr>
          <w:t>19</w:t>
        </w:r>
        <w:r w:rsidR="00CA2B4D">
          <w:rPr>
            <w:noProof/>
            <w:webHidden/>
          </w:rPr>
          <w:fldChar w:fldCharType="end"/>
        </w:r>
      </w:hyperlink>
    </w:p>
    <w:p w14:paraId="6EF55DB8" w14:textId="02C67F0B" w:rsidR="006A129D" w:rsidRDefault="00CA2B4D" w:rsidP="00F974C3">
      <w:pPr>
        <w:pStyle w:val="BodyText"/>
        <w:rPr>
          <w:rFonts w:ascii="Arial"/>
          <w:sz w:val="20"/>
        </w:rPr>
      </w:pPr>
      <w:r>
        <w:rPr>
          <w:rFonts w:ascii="Arial"/>
          <w:sz w:val="20"/>
        </w:rPr>
        <w:fldChar w:fldCharType="end"/>
      </w:r>
    </w:p>
    <w:p w14:paraId="56194FAF" w14:textId="77777777" w:rsidR="006A129D" w:rsidRPr="00463A40" w:rsidRDefault="006A129D" w:rsidP="00F974C3">
      <w:pPr>
        <w:pStyle w:val="BodyText"/>
        <w:rPr>
          <w:rFonts w:ascii="Arial"/>
          <w:sz w:val="20"/>
        </w:rPr>
        <w:sectPr w:rsidR="006A129D" w:rsidRPr="00463A40" w:rsidSect="00463A40">
          <w:headerReference w:type="default" r:id="rId25"/>
          <w:footerReference w:type="default" r:id="rId26"/>
          <w:pgSz w:w="11910" w:h="16840"/>
          <w:pgMar w:top="1440" w:right="1440" w:bottom="1440" w:left="1440" w:header="0" w:footer="645" w:gutter="0"/>
          <w:cols w:space="720"/>
          <w:docGrid w:linePitch="299"/>
        </w:sectPr>
      </w:pPr>
    </w:p>
    <w:p w14:paraId="6D3CE74D" w14:textId="77B901DE" w:rsidR="0015104B" w:rsidRDefault="00463A40" w:rsidP="00F974C3">
      <w:pPr>
        <w:pStyle w:val="BodyText"/>
        <w:rPr>
          <w:rFonts w:ascii="Futura Std"/>
          <w:b/>
          <w:sz w:val="20"/>
        </w:rPr>
      </w:pPr>
      <w:r>
        <w:rPr>
          <w:rFonts w:ascii="Futura Std"/>
          <w:b/>
          <w:noProof/>
          <w:sz w:val="20"/>
          <w:lang w:eastAsia="en-GB"/>
        </w:rPr>
        <w:lastRenderedPageBreak/>
        <w:drawing>
          <wp:inline distT="0" distB="0" distL="0" distR="0" wp14:anchorId="42ABBC7D" wp14:editId="56752027">
            <wp:extent cx="5539971" cy="7834489"/>
            <wp:effectExtent l="0" t="0" r="3810" b="0"/>
            <wp:docPr id="8" name="Picture 8" descr="Ethiopia – A farmer. In this picture you can see a man. He is in the foreground and he is outdoors. He is standing in the middle of the photo, in the middle of a cultivated field. He seems in his forties. He is wearing a white robe of light fabric that descends from his neck down to his legs, covered with dark pants. His right hand holds a scythe, while his left hand holds a bundle of wheat. The man has short hair and a thin dark moustache, behind him stretches the countryside which is illuminated by Ethiopian sunlight. The photo is evocative: it seems to feel the smell and sound of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BRIEF-Rural-Areas-121720-FINAL_Page_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42382" cy="7837899"/>
                    </a:xfrm>
                    <a:prstGeom prst="rect">
                      <a:avLst/>
                    </a:prstGeom>
                  </pic:spPr>
                </pic:pic>
              </a:graphicData>
            </a:graphic>
          </wp:inline>
        </w:drawing>
      </w:r>
    </w:p>
    <w:p w14:paraId="53CD8A92" w14:textId="77777777" w:rsidR="0015104B" w:rsidRDefault="0015104B" w:rsidP="00F974C3">
      <w:pPr>
        <w:pStyle w:val="BodyText"/>
        <w:spacing w:before="3"/>
        <w:rPr>
          <w:rFonts w:ascii="Futura Std"/>
          <w:b/>
          <w:sz w:val="16"/>
        </w:rPr>
      </w:pPr>
    </w:p>
    <w:p w14:paraId="213B0370" w14:textId="77777777" w:rsidR="0015104B" w:rsidRDefault="0015104B" w:rsidP="00F974C3">
      <w:pPr>
        <w:rPr>
          <w:rFonts w:ascii="FuturaStd-Heavy"/>
          <w:sz w:val="20"/>
        </w:rPr>
        <w:sectPr w:rsidR="0015104B" w:rsidSect="00463A40">
          <w:headerReference w:type="default" r:id="rId28"/>
          <w:footerReference w:type="default" r:id="rId29"/>
          <w:pgSz w:w="11910" w:h="16840"/>
          <w:pgMar w:top="1440" w:right="1440" w:bottom="1440" w:left="1440" w:header="0" w:footer="0" w:gutter="0"/>
          <w:cols w:space="720"/>
          <w:docGrid w:linePitch="299"/>
        </w:sectPr>
      </w:pPr>
    </w:p>
    <w:p w14:paraId="6FFF9555" w14:textId="1A2EE297" w:rsidR="0015104B" w:rsidRPr="00C91EAD" w:rsidRDefault="000E7EA9" w:rsidP="00C91EAD">
      <w:pPr>
        <w:pStyle w:val="Heading1"/>
      </w:pPr>
      <w:bookmarkStart w:id="0" w:name="1.What_is_the_situation?"/>
      <w:bookmarkStart w:id="1" w:name="_Toc60987087"/>
      <w:bookmarkEnd w:id="0"/>
      <w:r w:rsidRPr="00C91EAD">
        <w:lastRenderedPageBreak/>
        <w:t xml:space="preserve">1. </w:t>
      </w:r>
      <w:r w:rsidR="003C6872" w:rsidRPr="00C91EAD">
        <w:t>What is the situation?</w:t>
      </w:r>
      <w:bookmarkEnd w:id="1"/>
    </w:p>
    <w:p w14:paraId="3B10E02E" w14:textId="77777777" w:rsidR="0015104B" w:rsidRDefault="003C6872" w:rsidP="009402E5">
      <w:pPr>
        <w:pStyle w:val="BodyText"/>
        <w:spacing w:before="240" w:line="278" w:lineRule="auto"/>
      </w:pPr>
      <w:r>
        <w:t xml:space="preserve">Persons with disabilities make up approximately 15 per cent of the </w:t>
      </w:r>
      <w:r>
        <w:rPr>
          <w:spacing w:val="-3"/>
        </w:rPr>
        <w:t xml:space="preserve">world’s </w:t>
      </w:r>
      <w:r>
        <w:t>population. Evidence shows</w:t>
      </w:r>
      <w:r>
        <w:rPr>
          <w:spacing w:val="-20"/>
        </w:rPr>
        <w:t xml:space="preserve"> </w:t>
      </w:r>
      <w:r>
        <w:t>that</w:t>
      </w:r>
      <w:r>
        <w:rPr>
          <w:spacing w:val="-19"/>
        </w:rPr>
        <w:t xml:space="preserve"> </w:t>
      </w:r>
      <w:r>
        <w:t>the</w:t>
      </w:r>
      <w:r>
        <w:rPr>
          <w:spacing w:val="-19"/>
        </w:rPr>
        <w:t xml:space="preserve"> </w:t>
      </w:r>
      <w:r>
        <w:t>impact</w:t>
      </w:r>
      <w:r>
        <w:rPr>
          <w:spacing w:val="-19"/>
        </w:rPr>
        <w:t xml:space="preserve"> </w:t>
      </w:r>
      <w:r>
        <w:t>of</w:t>
      </w:r>
      <w:r>
        <w:rPr>
          <w:spacing w:val="-19"/>
        </w:rPr>
        <w:t xml:space="preserve"> </w:t>
      </w:r>
      <w:r>
        <w:t>disability</w:t>
      </w:r>
      <w:r>
        <w:rPr>
          <w:spacing w:val="-19"/>
        </w:rPr>
        <w:t xml:space="preserve"> </w:t>
      </w:r>
      <w:r>
        <w:t>is</w:t>
      </w:r>
      <w:r>
        <w:rPr>
          <w:spacing w:val="-19"/>
        </w:rPr>
        <w:t xml:space="preserve"> </w:t>
      </w:r>
      <w:r>
        <w:t>exacerbated</w:t>
      </w:r>
      <w:r>
        <w:rPr>
          <w:spacing w:val="-19"/>
        </w:rPr>
        <w:t xml:space="preserve"> </w:t>
      </w:r>
      <w:r>
        <w:t>by</w:t>
      </w:r>
      <w:r>
        <w:rPr>
          <w:spacing w:val="-19"/>
        </w:rPr>
        <w:t xml:space="preserve"> </w:t>
      </w:r>
      <w:r>
        <w:t>poverty</w:t>
      </w:r>
      <w:r>
        <w:rPr>
          <w:spacing w:val="-20"/>
        </w:rPr>
        <w:t xml:space="preserve"> </w:t>
      </w:r>
      <w:r>
        <w:t>and</w:t>
      </w:r>
      <w:r>
        <w:rPr>
          <w:spacing w:val="-19"/>
        </w:rPr>
        <w:t xml:space="preserve"> </w:t>
      </w:r>
      <w:r>
        <w:t>by</w:t>
      </w:r>
      <w:r>
        <w:rPr>
          <w:spacing w:val="-19"/>
        </w:rPr>
        <w:t xml:space="preserve"> </w:t>
      </w:r>
      <w:r>
        <w:t>limited</w:t>
      </w:r>
      <w:r>
        <w:rPr>
          <w:spacing w:val="-19"/>
        </w:rPr>
        <w:t xml:space="preserve"> </w:t>
      </w:r>
      <w:r>
        <w:t>access</w:t>
      </w:r>
      <w:r>
        <w:rPr>
          <w:spacing w:val="-19"/>
        </w:rPr>
        <w:t xml:space="preserve"> </w:t>
      </w:r>
      <w:r>
        <w:t>to</w:t>
      </w:r>
      <w:r>
        <w:rPr>
          <w:spacing w:val="-19"/>
        </w:rPr>
        <w:t xml:space="preserve"> </w:t>
      </w:r>
      <w:r>
        <w:t>basic</w:t>
      </w:r>
      <w:r>
        <w:rPr>
          <w:spacing w:val="-19"/>
        </w:rPr>
        <w:t xml:space="preserve"> </w:t>
      </w:r>
      <w:r>
        <w:t>services such as information, education and</w:t>
      </w:r>
      <w:r>
        <w:rPr>
          <w:spacing w:val="-7"/>
        </w:rPr>
        <w:t xml:space="preserve"> </w:t>
      </w:r>
      <w:r>
        <w:t>healthcare.</w:t>
      </w:r>
    </w:p>
    <w:p w14:paraId="117519C2" w14:textId="77777777" w:rsidR="0015104B" w:rsidRDefault="003C6872" w:rsidP="00F974C3">
      <w:pPr>
        <w:pStyle w:val="BodyText"/>
        <w:spacing w:before="114" w:line="278" w:lineRule="auto"/>
      </w:pPr>
      <w:r>
        <w:t>Compared</w:t>
      </w:r>
      <w:r>
        <w:rPr>
          <w:spacing w:val="-13"/>
        </w:rPr>
        <w:t xml:space="preserve"> </w:t>
      </w:r>
      <w:r>
        <w:t>to</w:t>
      </w:r>
      <w:r>
        <w:rPr>
          <w:spacing w:val="-13"/>
        </w:rPr>
        <w:t xml:space="preserve"> </w:t>
      </w:r>
      <w:r>
        <w:t>those</w:t>
      </w:r>
      <w:r>
        <w:rPr>
          <w:spacing w:val="-13"/>
        </w:rPr>
        <w:t xml:space="preserve"> </w:t>
      </w:r>
      <w:r>
        <w:t>in</w:t>
      </w:r>
      <w:r>
        <w:rPr>
          <w:spacing w:val="-13"/>
        </w:rPr>
        <w:t xml:space="preserve"> </w:t>
      </w:r>
      <w:r>
        <w:t>urban</w:t>
      </w:r>
      <w:r>
        <w:rPr>
          <w:spacing w:val="-13"/>
        </w:rPr>
        <w:t xml:space="preserve"> </w:t>
      </w:r>
      <w:r>
        <w:t>areas,</w:t>
      </w:r>
      <w:r>
        <w:rPr>
          <w:spacing w:val="-13"/>
        </w:rPr>
        <w:t xml:space="preserve"> </w:t>
      </w:r>
      <w:r>
        <w:t>persons</w:t>
      </w:r>
      <w:r>
        <w:rPr>
          <w:spacing w:val="-13"/>
        </w:rPr>
        <w:t xml:space="preserve"> </w:t>
      </w:r>
      <w:r>
        <w:t>with</w:t>
      </w:r>
      <w:r>
        <w:rPr>
          <w:spacing w:val="-12"/>
        </w:rPr>
        <w:t xml:space="preserve"> </w:t>
      </w:r>
      <w:r>
        <w:t>disabilities</w:t>
      </w:r>
      <w:r>
        <w:rPr>
          <w:spacing w:val="-13"/>
        </w:rPr>
        <w:t xml:space="preserve"> </w:t>
      </w:r>
      <w:r>
        <w:t>in</w:t>
      </w:r>
      <w:r>
        <w:rPr>
          <w:spacing w:val="-13"/>
        </w:rPr>
        <w:t xml:space="preserve"> </w:t>
      </w:r>
      <w:r>
        <w:t>rural</w:t>
      </w:r>
      <w:r>
        <w:rPr>
          <w:spacing w:val="-13"/>
        </w:rPr>
        <w:t xml:space="preserve"> </w:t>
      </w:r>
      <w:r>
        <w:t>areas</w:t>
      </w:r>
      <w:r>
        <w:rPr>
          <w:spacing w:val="-13"/>
        </w:rPr>
        <w:t xml:space="preserve"> </w:t>
      </w:r>
      <w:r>
        <w:t>face</w:t>
      </w:r>
      <w:r>
        <w:rPr>
          <w:spacing w:val="-13"/>
        </w:rPr>
        <w:t xml:space="preserve"> </w:t>
      </w:r>
      <w:r>
        <w:t>greater</w:t>
      </w:r>
      <w:r>
        <w:rPr>
          <w:spacing w:val="-13"/>
        </w:rPr>
        <w:t xml:space="preserve"> </w:t>
      </w:r>
      <w:r>
        <w:t>barriers</w:t>
      </w:r>
      <w:r>
        <w:rPr>
          <w:spacing w:val="-12"/>
        </w:rPr>
        <w:t xml:space="preserve"> </w:t>
      </w:r>
      <w:r>
        <w:t>to accessing</w:t>
      </w:r>
      <w:r>
        <w:rPr>
          <w:spacing w:val="-27"/>
        </w:rPr>
        <w:t xml:space="preserve"> </w:t>
      </w:r>
      <w:r>
        <w:t>basic</w:t>
      </w:r>
      <w:r>
        <w:rPr>
          <w:spacing w:val="-26"/>
        </w:rPr>
        <w:t xml:space="preserve"> </w:t>
      </w:r>
      <w:r>
        <w:t>services,</w:t>
      </w:r>
      <w:r>
        <w:rPr>
          <w:spacing w:val="-26"/>
        </w:rPr>
        <w:t xml:space="preserve"> </w:t>
      </w:r>
      <w:r>
        <w:t>especially</w:t>
      </w:r>
      <w:r>
        <w:rPr>
          <w:spacing w:val="-26"/>
        </w:rPr>
        <w:t xml:space="preserve"> </w:t>
      </w:r>
      <w:r>
        <w:t>healthcare</w:t>
      </w:r>
      <w:r>
        <w:rPr>
          <w:spacing w:val="-27"/>
        </w:rPr>
        <w:t xml:space="preserve"> </w:t>
      </w:r>
      <w:r>
        <w:t>and</w:t>
      </w:r>
      <w:r>
        <w:rPr>
          <w:spacing w:val="-26"/>
        </w:rPr>
        <w:t xml:space="preserve"> </w:t>
      </w:r>
      <w:r>
        <w:t>rehabilitation</w:t>
      </w:r>
      <w:r>
        <w:rPr>
          <w:spacing w:val="-26"/>
        </w:rPr>
        <w:t xml:space="preserve"> </w:t>
      </w:r>
      <w:r>
        <w:t>services.</w:t>
      </w:r>
      <w:r>
        <w:rPr>
          <w:spacing w:val="-26"/>
        </w:rPr>
        <w:t xml:space="preserve"> </w:t>
      </w:r>
      <w:r>
        <w:t>Whilst</w:t>
      </w:r>
      <w:r>
        <w:rPr>
          <w:spacing w:val="-26"/>
        </w:rPr>
        <w:t xml:space="preserve"> </w:t>
      </w:r>
      <w:r>
        <w:t>data</w:t>
      </w:r>
      <w:r>
        <w:rPr>
          <w:spacing w:val="-27"/>
        </w:rPr>
        <w:t xml:space="preserve"> </w:t>
      </w:r>
      <w:r>
        <w:t>is</w:t>
      </w:r>
      <w:r>
        <w:rPr>
          <w:spacing w:val="-26"/>
        </w:rPr>
        <w:t xml:space="preserve"> </w:t>
      </w:r>
      <w:r>
        <w:t>scarce, community-driven</w:t>
      </w:r>
      <w:r>
        <w:rPr>
          <w:spacing w:val="-23"/>
        </w:rPr>
        <w:t xml:space="preserve"> </w:t>
      </w:r>
      <w:r>
        <w:t>evidence</w:t>
      </w:r>
      <w:r>
        <w:rPr>
          <w:spacing w:val="-22"/>
        </w:rPr>
        <w:t xml:space="preserve"> </w:t>
      </w:r>
      <w:r>
        <w:t>reveals</w:t>
      </w:r>
      <w:r>
        <w:rPr>
          <w:spacing w:val="-22"/>
        </w:rPr>
        <w:t xml:space="preserve"> </w:t>
      </w:r>
      <w:r>
        <w:t>that</w:t>
      </w:r>
      <w:r>
        <w:rPr>
          <w:spacing w:val="-22"/>
        </w:rPr>
        <w:t xml:space="preserve"> </w:t>
      </w:r>
      <w:r>
        <w:t>constraints</w:t>
      </w:r>
      <w:r>
        <w:rPr>
          <w:spacing w:val="-22"/>
        </w:rPr>
        <w:t xml:space="preserve"> </w:t>
      </w:r>
      <w:r>
        <w:t>exist,</w:t>
      </w:r>
      <w:r>
        <w:rPr>
          <w:spacing w:val="-22"/>
        </w:rPr>
        <w:t xml:space="preserve"> </w:t>
      </w:r>
      <w:r>
        <w:t>such</w:t>
      </w:r>
      <w:r>
        <w:rPr>
          <w:spacing w:val="-22"/>
        </w:rPr>
        <w:t xml:space="preserve"> </w:t>
      </w:r>
      <w:r>
        <w:t>as</w:t>
      </w:r>
      <w:r>
        <w:rPr>
          <w:spacing w:val="-22"/>
        </w:rPr>
        <w:t xml:space="preserve"> </w:t>
      </w:r>
      <w:r>
        <w:t>unaffordable</w:t>
      </w:r>
      <w:r>
        <w:rPr>
          <w:spacing w:val="-22"/>
        </w:rPr>
        <w:t xml:space="preserve"> </w:t>
      </w:r>
      <w:r>
        <w:t>transport</w:t>
      </w:r>
      <w:r>
        <w:rPr>
          <w:spacing w:val="-22"/>
        </w:rPr>
        <w:t xml:space="preserve"> </w:t>
      </w:r>
      <w:r>
        <w:t>fees</w:t>
      </w:r>
      <w:r>
        <w:rPr>
          <w:spacing w:val="-22"/>
        </w:rPr>
        <w:t xml:space="preserve"> </w:t>
      </w:r>
      <w:r>
        <w:t>and high costs for services such as healthcare and education. Other constraints include inaccessible physical</w:t>
      </w:r>
      <w:r>
        <w:rPr>
          <w:spacing w:val="-8"/>
        </w:rPr>
        <w:t xml:space="preserve"> </w:t>
      </w:r>
      <w:r>
        <w:t>infrastructure,</w:t>
      </w:r>
      <w:r>
        <w:rPr>
          <w:spacing w:val="-8"/>
        </w:rPr>
        <w:t xml:space="preserve"> </w:t>
      </w:r>
      <w:r>
        <w:t>transportation</w:t>
      </w:r>
      <w:r>
        <w:rPr>
          <w:spacing w:val="-8"/>
        </w:rPr>
        <w:t xml:space="preserve"> </w:t>
      </w:r>
      <w:r>
        <w:t>and</w:t>
      </w:r>
      <w:r>
        <w:rPr>
          <w:spacing w:val="-8"/>
        </w:rPr>
        <w:t xml:space="preserve"> </w:t>
      </w:r>
      <w:r>
        <w:t>information,</w:t>
      </w:r>
      <w:r>
        <w:rPr>
          <w:spacing w:val="-7"/>
        </w:rPr>
        <w:t xml:space="preserve"> </w:t>
      </w:r>
      <w:r>
        <w:t>as</w:t>
      </w:r>
      <w:r>
        <w:rPr>
          <w:spacing w:val="-8"/>
        </w:rPr>
        <w:t xml:space="preserve"> </w:t>
      </w:r>
      <w:r>
        <w:t>well</w:t>
      </w:r>
      <w:r>
        <w:rPr>
          <w:spacing w:val="-8"/>
        </w:rPr>
        <w:t xml:space="preserve"> </w:t>
      </w:r>
      <w:r>
        <w:t>as</w:t>
      </w:r>
      <w:r>
        <w:rPr>
          <w:spacing w:val="-8"/>
        </w:rPr>
        <w:t xml:space="preserve"> </w:t>
      </w:r>
      <w:r>
        <w:t>limited</w:t>
      </w:r>
      <w:r>
        <w:rPr>
          <w:spacing w:val="-8"/>
        </w:rPr>
        <w:t xml:space="preserve"> </w:t>
      </w:r>
      <w:r>
        <w:t>economic</w:t>
      </w:r>
      <w:r>
        <w:rPr>
          <w:spacing w:val="-7"/>
        </w:rPr>
        <w:t xml:space="preserve"> </w:t>
      </w:r>
      <w:r>
        <w:t>empowerment opportunities. These experiences (depicted in Figure I) serve to further marginalise and isolate persons with disabilities in rural areas from mainstream community life and, consequently, contribute to increased poverty and social</w:t>
      </w:r>
      <w:r>
        <w:rPr>
          <w:spacing w:val="-9"/>
        </w:rPr>
        <w:t xml:space="preserve"> </w:t>
      </w:r>
      <w:r>
        <w:t>exclusion.</w:t>
      </w:r>
    </w:p>
    <w:p w14:paraId="7CF02993" w14:textId="77777777" w:rsidR="0015104B" w:rsidRDefault="003C6872" w:rsidP="001F3E02">
      <w:pPr>
        <w:spacing w:before="240"/>
        <w:jc w:val="center"/>
        <w:rPr>
          <w:sz w:val="16"/>
        </w:rPr>
      </w:pPr>
      <w:r w:rsidRPr="001F3E02">
        <w:rPr>
          <w:w w:val="105"/>
          <w:szCs w:val="32"/>
        </w:rPr>
        <w:t>Figure I</w:t>
      </w:r>
    </w:p>
    <w:p w14:paraId="2477EF61" w14:textId="77777777" w:rsidR="0015104B" w:rsidRPr="001F3E02" w:rsidRDefault="003C6872" w:rsidP="001F3E02">
      <w:pPr>
        <w:spacing w:before="69" w:line="249" w:lineRule="auto"/>
        <w:ind w:left="2016" w:right="2016"/>
        <w:jc w:val="center"/>
        <w:rPr>
          <w:rFonts w:asciiTheme="minorHAnsi" w:hAnsiTheme="minorHAnsi"/>
          <w:b/>
          <w:w w:val="120"/>
        </w:rPr>
      </w:pPr>
      <w:r w:rsidRPr="001F3E02">
        <w:rPr>
          <w:rFonts w:asciiTheme="minorHAnsi" w:hAnsiTheme="minorHAnsi"/>
          <w:b/>
          <w:w w:val="120"/>
        </w:rPr>
        <w:t>Barriers</w:t>
      </w:r>
      <w:r w:rsidRPr="001F3E02">
        <w:rPr>
          <w:rFonts w:asciiTheme="minorHAnsi" w:hAnsiTheme="minorHAnsi"/>
          <w:b/>
          <w:spacing w:val="-28"/>
          <w:w w:val="120"/>
        </w:rPr>
        <w:t xml:space="preserve"> </w:t>
      </w:r>
      <w:r w:rsidRPr="001F3E02">
        <w:rPr>
          <w:rFonts w:asciiTheme="minorHAnsi" w:hAnsiTheme="minorHAnsi"/>
          <w:b/>
          <w:w w:val="120"/>
        </w:rPr>
        <w:t>to</w:t>
      </w:r>
      <w:r w:rsidRPr="001F3E02">
        <w:rPr>
          <w:rFonts w:asciiTheme="minorHAnsi" w:hAnsiTheme="minorHAnsi"/>
          <w:b/>
          <w:spacing w:val="-28"/>
          <w:w w:val="120"/>
        </w:rPr>
        <w:t xml:space="preserve"> </w:t>
      </w:r>
      <w:r w:rsidRPr="001F3E02">
        <w:rPr>
          <w:rFonts w:asciiTheme="minorHAnsi" w:hAnsiTheme="minorHAnsi"/>
          <w:b/>
          <w:w w:val="120"/>
        </w:rPr>
        <w:t>accessing</w:t>
      </w:r>
      <w:r w:rsidRPr="001F3E02">
        <w:rPr>
          <w:rFonts w:asciiTheme="minorHAnsi" w:hAnsiTheme="minorHAnsi"/>
          <w:b/>
          <w:spacing w:val="-28"/>
          <w:w w:val="120"/>
        </w:rPr>
        <w:t xml:space="preserve"> </w:t>
      </w:r>
      <w:r w:rsidRPr="001F3E02">
        <w:rPr>
          <w:rFonts w:asciiTheme="minorHAnsi" w:hAnsiTheme="minorHAnsi"/>
          <w:b/>
          <w:w w:val="120"/>
        </w:rPr>
        <w:t>services</w:t>
      </w:r>
      <w:r w:rsidRPr="001F3E02">
        <w:rPr>
          <w:rFonts w:asciiTheme="minorHAnsi" w:hAnsiTheme="minorHAnsi"/>
          <w:b/>
          <w:spacing w:val="-28"/>
          <w:w w:val="120"/>
        </w:rPr>
        <w:t xml:space="preserve"> </w:t>
      </w:r>
      <w:r w:rsidRPr="001F3E02">
        <w:rPr>
          <w:rFonts w:asciiTheme="minorHAnsi" w:hAnsiTheme="minorHAnsi"/>
          <w:b/>
          <w:w w:val="120"/>
        </w:rPr>
        <w:t>faced</w:t>
      </w:r>
      <w:r w:rsidRPr="001F3E02">
        <w:rPr>
          <w:rFonts w:asciiTheme="minorHAnsi" w:hAnsiTheme="minorHAnsi"/>
          <w:b/>
          <w:spacing w:val="-27"/>
          <w:w w:val="120"/>
        </w:rPr>
        <w:t xml:space="preserve"> </w:t>
      </w:r>
      <w:r w:rsidRPr="001F3E02">
        <w:rPr>
          <w:rFonts w:asciiTheme="minorHAnsi" w:hAnsiTheme="minorHAnsi"/>
          <w:b/>
          <w:w w:val="120"/>
        </w:rPr>
        <w:t>by</w:t>
      </w:r>
      <w:r w:rsidRPr="001F3E02">
        <w:rPr>
          <w:rFonts w:asciiTheme="minorHAnsi" w:hAnsiTheme="minorHAnsi"/>
          <w:b/>
          <w:spacing w:val="-28"/>
          <w:w w:val="120"/>
        </w:rPr>
        <w:t xml:space="preserve"> </w:t>
      </w:r>
      <w:r w:rsidRPr="001F3E02">
        <w:rPr>
          <w:rFonts w:asciiTheme="minorHAnsi" w:hAnsiTheme="minorHAnsi"/>
          <w:b/>
          <w:w w:val="120"/>
        </w:rPr>
        <w:t>persons with disabilities living in rural</w:t>
      </w:r>
      <w:r w:rsidRPr="001F3E02">
        <w:rPr>
          <w:rFonts w:asciiTheme="minorHAnsi" w:hAnsiTheme="minorHAnsi"/>
          <w:b/>
          <w:spacing w:val="35"/>
          <w:w w:val="120"/>
        </w:rPr>
        <w:t xml:space="preserve"> </w:t>
      </w:r>
      <w:r w:rsidRPr="001F3E02">
        <w:rPr>
          <w:rFonts w:asciiTheme="minorHAnsi" w:hAnsiTheme="minorHAnsi"/>
          <w:b/>
          <w:w w:val="120"/>
        </w:rPr>
        <w:t>areas</w:t>
      </w:r>
    </w:p>
    <w:p w14:paraId="1C78BF84" w14:textId="5C87AF36" w:rsidR="00F974C3" w:rsidRPr="001F3E02" w:rsidRDefault="00E0212C" w:rsidP="001F3E02">
      <w:pPr>
        <w:spacing w:before="360" w:line="249" w:lineRule="auto"/>
        <w:jc w:val="center"/>
        <w:rPr>
          <w:rFonts w:asciiTheme="minorHAnsi" w:hAnsiTheme="minorHAnsi"/>
          <w:b/>
          <w:sz w:val="18"/>
        </w:rPr>
      </w:pPr>
      <w:r>
        <w:rPr>
          <w:rFonts w:asciiTheme="minorHAnsi" w:hAnsiTheme="minorHAnsi"/>
          <w:b/>
          <w:noProof/>
          <w:sz w:val="18"/>
          <w:lang w:eastAsia="en-GB"/>
        </w:rPr>
        <w:drawing>
          <wp:inline distT="0" distB="0" distL="0" distR="0" wp14:anchorId="130138F4" wp14:editId="0E67DF90">
            <wp:extent cx="4851860" cy="4475747"/>
            <wp:effectExtent l="0" t="0" r="6350" b="1270"/>
            <wp:docPr id="10" name="Picture 10" descr="A chart showing how three factors contribute to Restricted Access to services for persons with disabilities living in rural areas. Those factors are: Public administration and services centralized in urban cities, Inaccessible services, Prohibitive costs f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6.jpg"/>
                    <pic:cNvPicPr/>
                  </pic:nvPicPr>
                  <pic:blipFill>
                    <a:blip r:embed="rId30">
                      <a:extLst>
                        <a:ext uri="{28A0092B-C50C-407E-A947-70E740481C1C}">
                          <a14:useLocalDpi xmlns:a14="http://schemas.microsoft.com/office/drawing/2010/main" val="0"/>
                        </a:ext>
                      </a:extLst>
                    </a:blip>
                    <a:stretch>
                      <a:fillRect/>
                    </a:stretch>
                  </pic:blipFill>
                  <pic:spPr>
                    <a:xfrm>
                      <a:off x="0" y="0"/>
                      <a:ext cx="4851860" cy="4475747"/>
                    </a:xfrm>
                    <a:prstGeom prst="rect">
                      <a:avLst/>
                    </a:prstGeom>
                  </pic:spPr>
                </pic:pic>
              </a:graphicData>
            </a:graphic>
          </wp:inline>
        </w:drawing>
      </w:r>
      <w:bookmarkStart w:id="2" w:name="2.What_needs_to_be_done?"/>
      <w:bookmarkEnd w:id="2"/>
      <w:r w:rsidR="00F974C3">
        <w:rPr>
          <w:color w:val="006EB8"/>
          <w:w w:val="115"/>
        </w:rPr>
        <w:br w:type="page"/>
      </w:r>
    </w:p>
    <w:p w14:paraId="7F268A20" w14:textId="7DA06958" w:rsidR="0015104B" w:rsidRDefault="000E7EA9" w:rsidP="00C91EAD">
      <w:pPr>
        <w:pStyle w:val="Heading1"/>
      </w:pPr>
      <w:bookmarkStart w:id="3" w:name="_Toc60987088"/>
      <w:r>
        <w:rPr>
          <w:w w:val="115"/>
        </w:rPr>
        <w:lastRenderedPageBreak/>
        <w:t xml:space="preserve">2. </w:t>
      </w:r>
      <w:r w:rsidR="003C6872">
        <w:rPr>
          <w:w w:val="115"/>
        </w:rPr>
        <w:t>What needs to be</w:t>
      </w:r>
      <w:r w:rsidR="003C6872">
        <w:rPr>
          <w:spacing w:val="43"/>
          <w:w w:val="115"/>
        </w:rPr>
        <w:t xml:space="preserve"> </w:t>
      </w:r>
      <w:r w:rsidR="003C6872">
        <w:rPr>
          <w:w w:val="115"/>
        </w:rPr>
        <w:t>done?</w:t>
      </w:r>
      <w:bookmarkEnd w:id="3"/>
    </w:p>
    <w:p w14:paraId="048DF6E6" w14:textId="77777777" w:rsidR="0015104B" w:rsidRDefault="003C6872" w:rsidP="00F974C3">
      <w:pPr>
        <w:pStyle w:val="BodyText"/>
        <w:spacing w:before="264" w:line="278" w:lineRule="auto"/>
      </w:pPr>
      <w:r>
        <w:t>Disability inclusive development, as part of the Sustainable Development Goals (SDGs) implementation,</w:t>
      </w:r>
      <w:r>
        <w:rPr>
          <w:spacing w:val="-13"/>
        </w:rPr>
        <w:t xml:space="preserve"> </w:t>
      </w:r>
      <w:r>
        <w:t>requires</w:t>
      </w:r>
      <w:r>
        <w:rPr>
          <w:spacing w:val="-12"/>
        </w:rPr>
        <w:t xml:space="preserve"> </w:t>
      </w:r>
      <w:r>
        <w:t>serious</w:t>
      </w:r>
      <w:r>
        <w:rPr>
          <w:spacing w:val="-13"/>
        </w:rPr>
        <w:t xml:space="preserve"> </w:t>
      </w:r>
      <w:r>
        <w:t>consideration</w:t>
      </w:r>
      <w:r>
        <w:rPr>
          <w:spacing w:val="-12"/>
        </w:rPr>
        <w:t xml:space="preserve"> </w:t>
      </w:r>
      <w:r>
        <w:t>of</w:t>
      </w:r>
      <w:r>
        <w:rPr>
          <w:spacing w:val="-12"/>
        </w:rPr>
        <w:t xml:space="preserve"> </w:t>
      </w:r>
      <w:r>
        <w:t>persons</w:t>
      </w:r>
      <w:r>
        <w:rPr>
          <w:spacing w:val="-13"/>
        </w:rPr>
        <w:t xml:space="preserve"> </w:t>
      </w:r>
      <w:r>
        <w:t>with</w:t>
      </w:r>
      <w:r>
        <w:rPr>
          <w:spacing w:val="-12"/>
        </w:rPr>
        <w:t xml:space="preserve"> </w:t>
      </w:r>
      <w:r>
        <w:t>disabilities</w:t>
      </w:r>
      <w:r>
        <w:rPr>
          <w:spacing w:val="-12"/>
        </w:rPr>
        <w:t xml:space="preserve"> </w:t>
      </w:r>
      <w:r>
        <w:t>in</w:t>
      </w:r>
      <w:r>
        <w:rPr>
          <w:spacing w:val="-13"/>
        </w:rPr>
        <w:t xml:space="preserve"> </w:t>
      </w:r>
      <w:r>
        <w:t>rural</w:t>
      </w:r>
      <w:r>
        <w:rPr>
          <w:spacing w:val="-12"/>
        </w:rPr>
        <w:t xml:space="preserve"> </w:t>
      </w:r>
      <w:r>
        <w:t>areas</w:t>
      </w:r>
      <w:r>
        <w:rPr>
          <w:spacing w:val="-12"/>
        </w:rPr>
        <w:t xml:space="preserve"> </w:t>
      </w:r>
      <w:r>
        <w:t>and</w:t>
      </w:r>
      <w:r>
        <w:rPr>
          <w:spacing w:val="-13"/>
        </w:rPr>
        <w:t xml:space="preserve"> </w:t>
      </w:r>
      <w:r>
        <w:t>of</w:t>
      </w:r>
      <w:r>
        <w:rPr>
          <w:spacing w:val="-12"/>
        </w:rPr>
        <w:t xml:space="preserve"> </w:t>
      </w:r>
      <w:r>
        <w:t>the challenges they experience. A number of the SDG targets and/or their related indicators explicitly mention ‘rural areas’. For instance, the SDG indicators framework requires the collection of data “disaggregated,</w:t>
      </w:r>
      <w:r>
        <w:rPr>
          <w:spacing w:val="-19"/>
        </w:rPr>
        <w:t xml:space="preserve"> </w:t>
      </w:r>
      <w:r>
        <w:t>where</w:t>
      </w:r>
      <w:r>
        <w:rPr>
          <w:spacing w:val="-19"/>
        </w:rPr>
        <w:t xml:space="preserve"> </w:t>
      </w:r>
      <w:r>
        <w:t>relevant,</w:t>
      </w:r>
      <w:r>
        <w:rPr>
          <w:spacing w:val="-19"/>
        </w:rPr>
        <w:t xml:space="preserve"> </w:t>
      </w:r>
      <w:r>
        <w:t>by</w:t>
      </w:r>
      <w:r>
        <w:rPr>
          <w:spacing w:val="-19"/>
        </w:rPr>
        <w:t xml:space="preserve"> </w:t>
      </w:r>
      <w:r>
        <w:t>income,</w:t>
      </w:r>
      <w:r>
        <w:rPr>
          <w:spacing w:val="-19"/>
        </w:rPr>
        <w:t xml:space="preserve"> </w:t>
      </w:r>
      <w:r>
        <w:t>sex,</w:t>
      </w:r>
      <w:r>
        <w:rPr>
          <w:spacing w:val="-19"/>
        </w:rPr>
        <w:t xml:space="preserve"> </w:t>
      </w:r>
      <w:r>
        <w:t>age,</w:t>
      </w:r>
      <w:r>
        <w:rPr>
          <w:spacing w:val="-19"/>
        </w:rPr>
        <w:t xml:space="preserve"> </w:t>
      </w:r>
      <w:r>
        <w:t>race,</w:t>
      </w:r>
      <w:r>
        <w:rPr>
          <w:spacing w:val="-19"/>
        </w:rPr>
        <w:t xml:space="preserve"> </w:t>
      </w:r>
      <w:r>
        <w:t>ethnicity,</w:t>
      </w:r>
      <w:r>
        <w:rPr>
          <w:spacing w:val="-19"/>
        </w:rPr>
        <w:t xml:space="preserve"> </w:t>
      </w:r>
      <w:r>
        <w:t>migratory</w:t>
      </w:r>
      <w:r>
        <w:rPr>
          <w:spacing w:val="-19"/>
        </w:rPr>
        <w:t xml:space="preserve"> </w:t>
      </w:r>
      <w:r>
        <w:t>status,</w:t>
      </w:r>
      <w:r>
        <w:rPr>
          <w:spacing w:val="-19"/>
        </w:rPr>
        <w:t xml:space="preserve"> </w:t>
      </w:r>
      <w:r>
        <w:t>disability</w:t>
      </w:r>
      <w:r>
        <w:rPr>
          <w:spacing w:val="-19"/>
        </w:rPr>
        <w:t xml:space="preserve"> </w:t>
      </w:r>
      <w:r>
        <w:rPr>
          <w:spacing w:val="-6"/>
        </w:rPr>
        <w:t xml:space="preserve">and </w:t>
      </w:r>
      <w:r>
        <w:t>geographic location.” This provides an entry point to implement disability-inclusive services and programs</w:t>
      </w:r>
      <w:r>
        <w:rPr>
          <w:spacing w:val="-6"/>
        </w:rPr>
        <w:t xml:space="preserve"> </w:t>
      </w:r>
      <w:r>
        <w:t>that</w:t>
      </w:r>
      <w:r>
        <w:rPr>
          <w:spacing w:val="-5"/>
        </w:rPr>
        <w:t xml:space="preserve"> </w:t>
      </w:r>
      <w:r>
        <w:t>address</w:t>
      </w:r>
      <w:r>
        <w:rPr>
          <w:spacing w:val="-5"/>
        </w:rPr>
        <w:t xml:space="preserve"> </w:t>
      </w:r>
      <w:r>
        <w:t>the</w:t>
      </w:r>
      <w:r>
        <w:rPr>
          <w:spacing w:val="-5"/>
        </w:rPr>
        <w:t xml:space="preserve"> </w:t>
      </w:r>
      <w:r>
        <w:t>requirements</w:t>
      </w:r>
      <w:r>
        <w:rPr>
          <w:spacing w:val="-5"/>
        </w:rPr>
        <w:t xml:space="preserve"> </w:t>
      </w:r>
      <w:r>
        <w:t>of</w:t>
      </w:r>
      <w:r>
        <w:rPr>
          <w:spacing w:val="-5"/>
        </w:rPr>
        <w:t xml:space="preserve"> </w:t>
      </w:r>
      <w:r>
        <w:t>persons</w:t>
      </w:r>
      <w:r>
        <w:rPr>
          <w:spacing w:val="-5"/>
        </w:rPr>
        <w:t xml:space="preserve"> </w:t>
      </w:r>
      <w:r>
        <w:t>with</w:t>
      </w:r>
      <w:r>
        <w:rPr>
          <w:spacing w:val="-5"/>
        </w:rPr>
        <w:t xml:space="preserve"> </w:t>
      </w:r>
      <w:r>
        <w:t>disabilities</w:t>
      </w:r>
      <w:r>
        <w:rPr>
          <w:spacing w:val="-5"/>
        </w:rPr>
        <w:t xml:space="preserve"> </w:t>
      </w:r>
      <w:r>
        <w:t>in</w:t>
      </w:r>
      <w:r>
        <w:rPr>
          <w:spacing w:val="-5"/>
        </w:rPr>
        <w:t xml:space="preserve"> </w:t>
      </w:r>
      <w:r>
        <w:t>rural</w:t>
      </w:r>
      <w:r>
        <w:rPr>
          <w:spacing w:val="-6"/>
        </w:rPr>
        <w:t xml:space="preserve"> </w:t>
      </w:r>
      <w:r>
        <w:t>areas.</w:t>
      </w:r>
    </w:p>
    <w:p w14:paraId="55458B94" w14:textId="77777777" w:rsidR="0015104B" w:rsidRDefault="003C6872" w:rsidP="00F974C3">
      <w:pPr>
        <w:pStyle w:val="BodyText"/>
        <w:spacing w:before="114" w:line="278" w:lineRule="auto"/>
      </w:pPr>
      <w:r>
        <w:t>This</w:t>
      </w:r>
      <w:r>
        <w:rPr>
          <w:spacing w:val="-21"/>
        </w:rPr>
        <w:t xml:space="preserve"> </w:t>
      </w:r>
      <w:r>
        <w:t>brief</w:t>
      </w:r>
      <w:r>
        <w:rPr>
          <w:spacing w:val="-21"/>
        </w:rPr>
        <w:t xml:space="preserve"> </w:t>
      </w:r>
      <w:r>
        <w:t>provides</w:t>
      </w:r>
      <w:r>
        <w:rPr>
          <w:spacing w:val="-20"/>
        </w:rPr>
        <w:t xml:space="preserve"> </w:t>
      </w:r>
      <w:r>
        <w:t>recommendations</w:t>
      </w:r>
      <w:r>
        <w:rPr>
          <w:spacing w:val="-21"/>
        </w:rPr>
        <w:t xml:space="preserve"> </w:t>
      </w:r>
      <w:r>
        <w:t>for</w:t>
      </w:r>
      <w:r>
        <w:rPr>
          <w:spacing w:val="-20"/>
        </w:rPr>
        <w:t xml:space="preserve"> </w:t>
      </w:r>
      <w:r>
        <w:t>policymakers</w:t>
      </w:r>
      <w:r>
        <w:rPr>
          <w:spacing w:val="-21"/>
        </w:rPr>
        <w:t xml:space="preserve"> </w:t>
      </w:r>
      <w:r>
        <w:t>and</w:t>
      </w:r>
      <w:r>
        <w:rPr>
          <w:spacing w:val="-20"/>
        </w:rPr>
        <w:t xml:space="preserve"> </w:t>
      </w:r>
      <w:r>
        <w:t>service</w:t>
      </w:r>
      <w:r>
        <w:rPr>
          <w:spacing w:val="-21"/>
        </w:rPr>
        <w:t xml:space="preserve"> </w:t>
      </w:r>
      <w:r>
        <w:t>providers,</w:t>
      </w:r>
      <w:r>
        <w:rPr>
          <w:spacing w:val="-20"/>
        </w:rPr>
        <w:t xml:space="preserve"> </w:t>
      </w:r>
      <w:r>
        <w:t>to</w:t>
      </w:r>
      <w:r>
        <w:rPr>
          <w:spacing w:val="-21"/>
        </w:rPr>
        <w:t xml:space="preserve"> </w:t>
      </w:r>
      <w:r>
        <w:t>ensure</w:t>
      </w:r>
      <w:r>
        <w:rPr>
          <w:spacing w:val="-20"/>
        </w:rPr>
        <w:t xml:space="preserve"> </w:t>
      </w:r>
      <w:r>
        <w:rPr>
          <w:spacing w:val="-6"/>
        </w:rPr>
        <w:t xml:space="preserve">SDG </w:t>
      </w:r>
      <w:r>
        <w:t>implementation is inclusive of persons with disabilities living in rural</w:t>
      </w:r>
      <w:r>
        <w:rPr>
          <w:spacing w:val="-18"/>
        </w:rPr>
        <w:t xml:space="preserve"> </w:t>
      </w:r>
      <w:r>
        <w:t>areas.</w:t>
      </w:r>
    </w:p>
    <w:p w14:paraId="29EA1C70" w14:textId="33DF8592" w:rsidR="0015104B" w:rsidRPr="00C91EAD" w:rsidRDefault="003C6872" w:rsidP="001F3E02">
      <w:pPr>
        <w:spacing w:before="240" w:after="240"/>
        <w:jc w:val="center"/>
        <w:rPr>
          <w:b/>
          <w:bCs/>
          <w:sz w:val="24"/>
          <w:szCs w:val="24"/>
        </w:rPr>
      </w:pPr>
      <w:r w:rsidRPr="00C91EAD">
        <w:rPr>
          <w:b/>
          <w:bCs/>
          <w:w w:val="120"/>
          <w:sz w:val="24"/>
          <w:szCs w:val="24"/>
        </w:rPr>
        <w:t>Main areas of intervention for disability inclusion in rural areas</w:t>
      </w:r>
    </w:p>
    <w:p w14:paraId="386FCC10" w14:textId="6FF1FB2E" w:rsidR="00E0212C" w:rsidRPr="000B4D39" w:rsidRDefault="00E0212C" w:rsidP="000B4D39">
      <w:pPr>
        <w:pStyle w:val="BodyText"/>
        <w:spacing w:before="2"/>
        <w:jc w:val="center"/>
        <w:rPr>
          <w:rFonts w:ascii="Futura Std"/>
          <w:sz w:val="26"/>
        </w:rPr>
      </w:pPr>
      <w:bookmarkStart w:id="4" w:name="_GoBack"/>
      <w:r>
        <w:rPr>
          <w:rFonts w:ascii="Futura Std"/>
          <w:b/>
          <w:noProof/>
          <w:sz w:val="26"/>
          <w:lang w:eastAsia="en-GB"/>
        </w:rPr>
        <w:drawing>
          <wp:inline distT="0" distB="0" distL="0" distR="0" wp14:anchorId="5743A24E" wp14:editId="0371D9A5">
            <wp:extent cx="5517931" cy="4178398"/>
            <wp:effectExtent l="0" t="0" r="6985" b="0"/>
            <wp:docPr id="12" name="Picture 12" descr="1. Decentralize public services&#10;2. Engage disability focal points in local governments to ensure disability- inclusive government action&#10;3. Support consultation and involvement of OPDs and disability networks, including for awareness-raising&#10;4. Provide access to WASH facilities and services&#10;5. Provide inclusive early childhood intervention&#10;6. Expand coverage and accessibility of mainstream services&#10;7. Promote community- led inclusive rural development for employment of persons with disabilities&#10;8. Provide access to assistive technology, to support mobility and ensure accessibility of physical infrastructure, including transportation services&#10;9. Provide communication services and access to ICT for persons with disabilities&#10;10. Ensure access to justice services, including developing the capacity of the judiciary and accountability mechanisms&#10;11. Disaggregate data by disability and geographica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jpg"/>
                    <pic:cNvPicPr/>
                  </pic:nvPicPr>
                  <pic:blipFill>
                    <a:blip r:embed="rId31">
                      <a:extLst>
                        <a:ext uri="{28A0092B-C50C-407E-A947-70E740481C1C}">
                          <a14:useLocalDpi xmlns:a14="http://schemas.microsoft.com/office/drawing/2010/main" val="0"/>
                        </a:ext>
                      </a:extLst>
                    </a:blip>
                    <a:stretch>
                      <a:fillRect/>
                    </a:stretch>
                  </pic:blipFill>
                  <pic:spPr>
                    <a:xfrm>
                      <a:off x="0" y="0"/>
                      <a:ext cx="5524040" cy="4183024"/>
                    </a:xfrm>
                    <a:prstGeom prst="rect">
                      <a:avLst/>
                    </a:prstGeom>
                  </pic:spPr>
                </pic:pic>
              </a:graphicData>
            </a:graphic>
          </wp:inline>
        </w:drawing>
      </w:r>
      <w:bookmarkEnd w:id="4"/>
      <w:r>
        <w:rPr>
          <w:rFonts w:ascii="Times New Roman"/>
          <w:b/>
          <w:sz w:val="20"/>
        </w:rPr>
        <w:br w:type="page"/>
      </w:r>
    </w:p>
    <w:p w14:paraId="2862943B" w14:textId="3775ACB7" w:rsidR="0015104B" w:rsidRPr="00C91EAD" w:rsidRDefault="003C6872" w:rsidP="00C91EAD">
      <w:pPr>
        <w:pStyle w:val="Heading2"/>
      </w:pPr>
      <w:r w:rsidRPr="00C91EAD">
        <w:rPr>
          <w:lang w:val="en-GB" w:eastAsia="en-GB" w:bidi="ar-SA"/>
        </w:rPr>
        <w:lastRenderedPageBreak/>
        <w:drawing>
          <wp:inline distT="0" distB="0" distL="0" distR="0" wp14:anchorId="1E203893" wp14:editId="67529794">
            <wp:extent cx="167386" cy="180003"/>
            <wp:effectExtent l="0" t="0" r="4445" b="0"/>
            <wp:docPr id="21" name="image30.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0.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2" cstate="print"/>
                    <a:stretch>
                      <a:fillRect/>
                    </a:stretch>
                  </pic:blipFill>
                  <pic:spPr>
                    <a:xfrm>
                      <a:off x="0" y="0"/>
                      <a:ext cx="167386" cy="180003"/>
                    </a:xfrm>
                    <a:prstGeom prst="rect">
                      <a:avLst/>
                    </a:prstGeom>
                  </pic:spPr>
                </pic:pic>
              </a:graphicData>
            </a:graphic>
          </wp:inline>
        </w:drawing>
      </w:r>
      <w:r w:rsidRPr="00C91EAD">
        <w:t xml:space="preserve">   Decentralize public services</w:t>
      </w:r>
    </w:p>
    <w:tbl>
      <w:tblPr>
        <w:tblStyle w:val="TableGrid"/>
        <w:tblW w:w="9744" w:type="dxa"/>
        <w:tblLayout w:type="fixed"/>
        <w:tblLook w:val="01C0" w:firstRow="0" w:lastRow="1" w:firstColumn="1" w:lastColumn="1" w:noHBand="0" w:noVBand="0"/>
      </w:tblPr>
      <w:tblGrid>
        <w:gridCol w:w="1098"/>
        <w:gridCol w:w="8646"/>
      </w:tblGrid>
      <w:tr w:rsidR="0015104B" w14:paraId="20CCE954" w14:textId="77777777" w:rsidTr="00BD5EC9">
        <w:trPr>
          <w:trHeight w:val="1113"/>
        </w:trPr>
        <w:tc>
          <w:tcPr>
            <w:tcW w:w="1098" w:type="dxa"/>
          </w:tcPr>
          <w:p w14:paraId="12833796"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5AEBC6CB" wp14:editId="7B135F37">
                  <wp:extent cx="542543" cy="542544"/>
                  <wp:effectExtent l="0" t="0" r="0" b="0"/>
                  <wp:docPr id="23" name="image31.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33" cstate="print"/>
                          <a:stretch>
                            <a:fillRect/>
                          </a:stretch>
                        </pic:blipFill>
                        <pic:spPr>
                          <a:xfrm>
                            <a:off x="0" y="0"/>
                            <a:ext cx="542543" cy="542544"/>
                          </a:xfrm>
                          <a:prstGeom prst="rect">
                            <a:avLst/>
                          </a:prstGeom>
                        </pic:spPr>
                      </pic:pic>
                    </a:graphicData>
                  </a:graphic>
                </wp:inline>
              </w:drawing>
            </w:r>
          </w:p>
        </w:tc>
        <w:tc>
          <w:tcPr>
            <w:tcW w:w="8646" w:type="dxa"/>
          </w:tcPr>
          <w:p w14:paraId="4EF825BF" w14:textId="77777777" w:rsidR="0015104B" w:rsidRDefault="003C6872" w:rsidP="00F974C3">
            <w:pPr>
              <w:pStyle w:val="TableParagraph"/>
              <w:spacing w:line="278" w:lineRule="auto"/>
              <w:ind w:left="0"/>
            </w:pPr>
            <w:r>
              <w:t>1.3 Implement nationally appropriate social protection systems and measures for all, including</w:t>
            </w:r>
            <w:r>
              <w:rPr>
                <w:spacing w:val="-17"/>
              </w:rPr>
              <w:t xml:space="preserve"> </w:t>
            </w:r>
            <w:r>
              <w:t>floors,</w:t>
            </w:r>
            <w:r>
              <w:rPr>
                <w:spacing w:val="-16"/>
              </w:rPr>
              <w:t xml:space="preserve"> </w:t>
            </w:r>
            <w:r>
              <w:t>and</w:t>
            </w:r>
            <w:r>
              <w:rPr>
                <w:spacing w:val="-16"/>
              </w:rPr>
              <w:t xml:space="preserve"> </w:t>
            </w:r>
            <w:r>
              <w:t>by</w:t>
            </w:r>
            <w:r>
              <w:rPr>
                <w:spacing w:val="-16"/>
              </w:rPr>
              <w:t xml:space="preserve"> </w:t>
            </w:r>
            <w:r>
              <w:t>2030</w:t>
            </w:r>
            <w:r>
              <w:rPr>
                <w:spacing w:val="-16"/>
              </w:rPr>
              <w:t xml:space="preserve"> </w:t>
            </w:r>
            <w:r>
              <w:t>achieve</w:t>
            </w:r>
            <w:r>
              <w:rPr>
                <w:spacing w:val="-17"/>
              </w:rPr>
              <w:t xml:space="preserve"> </w:t>
            </w:r>
            <w:r>
              <w:t>substantial</w:t>
            </w:r>
            <w:r>
              <w:rPr>
                <w:spacing w:val="-16"/>
              </w:rPr>
              <w:t xml:space="preserve"> </w:t>
            </w:r>
            <w:r>
              <w:t>coverage</w:t>
            </w:r>
            <w:r>
              <w:rPr>
                <w:spacing w:val="-16"/>
              </w:rPr>
              <w:t xml:space="preserve"> </w:t>
            </w:r>
            <w:r>
              <w:t>of</w:t>
            </w:r>
            <w:r>
              <w:rPr>
                <w:spacing w:val="-16"/>
              </w:rPr>
              <w:t xml:space="preserve"> </w:t>
            </w:r>
            <w:r>
              <w:t>the</w:t>
            </w:r>
            <w:r>
              <w:rPr>
                <w:spacing w:val="-16"/>
              </w:rPr>
              <w:t xml:space="preserve"> </w:t>
            </w:r>
            <w:r>
              <w:t>poor</w:t>
            </w:r>
            <w:r>
              <w:rPr>
                <w:spacing w:val="-16"/>
              </w:rPr>
              <w:t xml:space="preserve"> </w:t>
            </w:r>
            <w:r>
              <w:t>and</w:t>
            </w:r>
            <w:r>
              <w:rPr>
                <w:spacing w:val="-17"/>
              </w:rPr>
              <w:t xml:space="preserve"> </w:t>
            </w:r>
            <w:r>
              <w:t>the</w:t>
            </w:r>
            <w:r>
              <w:rPr>
                <w:spacing w:val="-16"/>
              </w:rPr>
              <w:t xml:space="preserve"> </w:t>
            </w:r>
            <w:r>
              <w:t>vulnerable</w:t>
            </w:r>
          </w:p>
        </w:tc>
      </w:tr>
      <w:tr w:rsidR="0015104B" w14:paraId="2DFAABB7" w14:textId="77777777" w:rsidTr="00BD5EC9">
        <w:trPr>
          <w:trHeight w:val="1113"/>
        </w:trPr>
        <w:tc>
          <w:tcPr>
            <w:tcW w:w="1098" w:type="dxa"/>
          </w:tcPr>
          <w:p w14:paraId="179E4FBA"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13FB77F4" wp14:editId="3138AE9A">
                  <wp:extent cx="542543" cy="542544"/>
                  <wp:effectExtent l="0" t="0" r="0" b="0"/>
                  <wp:docPr id="25" name="image32.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34" cstate="print"/>
                          <a:stretch>
                            <a:fillRect/>
                          </a:stretch>
                        </pic:blipFill>
                        <pic:spPr>
                          <a:xfrm>
                            <a:off x="0" y="0"/>
                            <a:ext cx="542543" cy="542544"/>
                          </a:xfrm>
                          <a:prstGeom prst="rect">
                            <a:avLst/>
                          </a:prstGeom>
                        </pic:spPr>
                      </pic:pic>
                    </a:graphicData>
                  </a:graphic>
                </wp:inline>
              </w:drawing>
            </w:r>
          </w:p>
        </w:tc>
        <w:tc>
          <w:tcPr>
            <w:tcW w:w="8646" w:type="dxa"/>
          </w:tcPr>
          <w:p w14:paraId="2F655C60" w14:textId="77777777" w:rsidR="0015104B" w:rsidRDefault="003C6872" w:rsidP="00F974C3">
            <w:pPr>
              <w:pStyle w:val="TableParagraph"/>
              <w:ind w:left="0"/>
            </w:pPr>
            <w:r>
              <w:t>16.6 Develop effective, accountable and transparent institutions at all levels.</w:t>
            </w:r>
          </w:p>
          <w:p w14:paraId="5E95A57E" w14:textId="77777777" w:rsidR="0015104B" w:rsidRDefault="003C6872" w:rsidP="00F974C3">
            <w:pPr>
              <w:pStyle w:val="TableParagraph"/>
              <w:spacing w:before="155"/>
              <w:ind w:left="0"/>
            </w:pPr>
            <w:r>
              <w:t>16.9 By 2030, provide legal identity for all, including birth registration</w:t>
            </w:r>
          </w:p>
        </w:tc>
      </w:tr>
      <w:tr w:rsidR="0015104B" w14:paraId="0CC0803D" w14:textId="77777777" w:rsidTr="00BD5EC9">
        <w:trPr>
          <w:trHeight w:val="1501"/>
        </w:trPr>
        <w:tc>
          <w:tcPr>
            <w:tcW w:w="9744" w:type="dxa"/>
            <w:gridSpan w:val="2"/>
          </w:tcPr>
          <w:p w14:paraId="049A5643" w14:textId="77777777" w:rsidR="0015104B" w:rsidRDefault="003C6872" w:rsidP="00F974C3">
            <w:pPr>
              <w:pStyle w:val="TableParagraph"/>
              <w:spacing w:line="278" w:lineRule="auto"/>
              <w:ind w:left="0"/>
            </w:pPr>
            <w:r>
              <w:t>Ensure</w:t>
            </w:r>
            <w:r>
              <w:rPr>
                <w:spacing w:val="-27"/>
              </w:rPr>
              <w:t xml:space="preserve"> </w:t>
            </w:r>
            <w:r>
              <w:t>that</w:t>
            </w:r>
            <w:r>
              <w:rPr>
                <w:spacing w:val="-26"/>
              </w:rPr>
              <w:t xml:space="preserve"> </w:t>
            </w:r>
            <w:r>
              <w:t>public</w:t>
            </w:r>
            <w:r>
              <w:rPr>
                <w:spacing w:val="-26"/>
              </w:rPr>
              <w:t xml:space="preserve"> </w:t>
            </w:r>
            <w:r>
              <w:t>goods</w:t>
            </w:r>
            <w:r>
              <w:rPr>
                <w:spacing w:val="-26"/>
              </w:rPr>
              <w:t xml:space="preserve"> </w:t>
            </w:r>
            <w:r>
              <w:t>and</w:t>
            </w:r>
            <w:r>
              <w:rPr>
                <w:spacing w:val="-26"/>
              </w:rPr>
              <w:t xml:space="preserve"> </w:t>
            </w:r>
            <w:r>
              <w:t>services</w:t>
            </w:r>
            <w:r>
              <w:rPr>
                <w:spacing w:val="-26"/>
              </w:rPr>
              <w:t xml:space="preserve"> </w:t>
            </w:r>
            <w:r>
              <w:t>are</w:t>
            </w:r>
            <w:r>
              <w:rPr>
                <w:spacing w:val="-26"/>
              </w:rPr>
              <w:t xml:space="preserve"> </w:t>
            </w:r>
            <w:r>
              <w:t>available,</w:t>
            </w:r>
            <w:r>
              <w:rPr>
                <w:spacing w:val="-26"/>
              </w:rPr>
              <w:t xml:space="preserve"> </w:t>
            </w:r>
            <w:r>
              <w:t>sufficiently</w:t>
            </w:r>
            <w:r>
              <w:rPr>
                <w:spacing w:val="-27"/>
              </w:rPr>
              <w:t xml:space="preserve"> </w:t>
            </w:r>
            <w:r>
              <w:t>resourced</w:t>
            </w:r>
            <w:r>
              <w:rPr>
                <w:spacing w:val="-26"/>
              </w:rPr>
              <w:t xml:space="preserve"> </w:t>
            </w:r>
            <w:r>
              <w:t>and</w:t>
            </w:r>
            <w:r>
              <w:rPr>
                <w:spacing w:val="-26"/>
              </w:rPr>
              <w:t xml:space="preserve"> </w:t>
            </w:r>
            <w:r>
              <w:t>accessible</w:t>
            </w:r>
            <w:r>
              <w:rPr>
                <w:spacing w:val="-26"/>
              </w:rPr>
              <w:t xml:space="preserve"> </w:t>
            </w:r>
            <w:r>
              <w:t>to</w:t>
            </w:r>
            <w:r>
              <w:rPr>
                <w:spacing w:val="-26"/>
              </w:rPr>
              <w:t xml:space="preserve"> </w:t>
            </w:r>
            <w:r>
              <w:t>persons with</w:t>
            </w:r>
            <w:r>
              <w:rPr>
                <w:spacing w:val="-16"/>
              </w:rPr>
              <w:t xml:space="preserve"> </w:t>
            </w:r>
            <w:r>
              <w:t>disabilities</w:t>
            </w:r>
            <w:r>
              <w:rPr>
                <w:spacing w:val="-15"/>
              </w:rPr>
              <w:t xml:space="preserve"> </w:t>
            </w:r>
            <w:r>
              <w:t>in</w:t>
            </w:r>
            <w:r>
              <w:rPr>
                <w:spacing w:val="-15"/>
              </w:rPr>
              <w:t xml:space="preserve"> </w:t>
            </w:r>
            <w:r>
              <w:t>rural</w:t>
            </w:r>
            <w:r>
              <w:rPr>
                <w:spacing w:val="-16"/>
              </w:rPr>
              <w:t xml:space="preserve"> </w:t>
            </w:r>
            <w:r>
              <w:t>areas</w:t>
            </w:r>
            <w:r>
              <w:rPr>
                <w:spacing w:val="-15"/>
              </w:rPr>
              <w:t xml:space="preserve"> </w:t>
            </w:r>
            <w:r>
              <w:t>(e.g.</w:t>
            </w:r>
            <w:r>
              <w:rPr>
                <w:spacing w:val="-15"/>
              </w:rPr>
              <w:t xml:space="preserve"> </w:t>
            </w:r>
            <w:r>
              <w:t>post</w:t>
            </w:r>
            <w:r>
              <w:rPr>
                <w:spacing w:val="-16"/>
              </w:rPr>
              <w:t xml:space="preserve"> </w:t>
            </w:r>
            <w:r>
              <w:t>offices</w:t>
            </w:r>
            <w:r>
              <w:rPr>
                <w:spacing w:val="-15"/>
              </w:rPr>
              <w:t xml:space="preserve"> </w:t>
            </w:r>
            <w:r>
              <w:t>and</w:t>
            </w:r>
            <w:r>
              <w:rPr>
                <w:spacing w:val="-15"/>
              </w:rPr>
              <w:t xml:space="preserve"> </w:t>
            </w:r>
            <w:r>
              <w:t>services,</w:t>
            </w:r>
            <w:r>
              <w:rPr>
                <w:spacing w:val="-16"/>
              </w:rPr>
              <w:t xml:space="preserve"> </w:t>
            </w:r>
            <w:r>
              <w:t>civil</w:t>
            </w:r>
            <w:r>
              <w:rPr>
                <w:spacing w:val="-15"/>
              </w:rPr>
              <w:t xml:space="preserve"> </w:t>
            </w:r>
            <w:r>
              <w:t>registries,</w:t>
            </w:r>
            <w:r>
              <w:rPr>
                <w:spacing w:val="-15"/>
              </w:rPr>
              <w:t xml:space="preserve"> </w:t>
            </w:r>
            <w:r>
              <w:t>tax</w:t>
            </w:r>
            <w:r>
              <w:rPr>
                <w:spacing w:val="-16"/>
              </w:rPr>
              <w:t xml:space="preserve"> </w:t>
            </w:r>
            <w:r>
              <w:t>offices,</w:t>
            </w:r>
            <w:r>
              <w:rPr>
                <w:spacing w:val="-15"/>
              </w:rPr>
              <w:t xml:space="preserve"> </w:t>
            </w:r>
            <w:r>
              <w:t>public</w:t>
            </w:r>
            <w:r>
              <w:rPr>
                <w:spacing w:val="-15"/>
              </w:rPr>
              <w:t xml:space="preserve"> </w:t>
            </w:r>
            <w:r>
              <w:rPr>
                <w:spacing w:val="-3"/>
              </w:rPr>
              <w:t xml:space="preserve">banking </w:t>
            </w:r>
            <w:r>
              <w:t>services).</w:t>
            </w:r>
          </w:p>
          <w:p w14:paraId="2FEC0675" w14:textId="77777777" w:rsidR="0015104B" w:rsidRDefault="003C6872" w:rsidP="00F974C3">
            <w:pPr>
              <w:pStyle w:val="TableParagraph"/>
              <w:spacing w:before="114"/>
              <w:ind w:left="0"/>
            </w:pPr>
            <w:r>
              <w:t>Ensure the provision of disability-inclusive social protection services.</w:t>
            </w:r>
          </w:p>
        </w:tc>
      </w:tr>
    </w:tbl>
    <w:p w14:paraId="50044D72" w14:textId="1659AC2D" w:rsidR="0015104B" w:rsidRDefault="003C6872" w:rsidP="00F974C3">
      <w:pPr>
        <w:pStyle w:val="BodyText"/>
        <w:spacing w:before="119"/>
      </w:pPr>
      <w:r>
        <w:t>Related CRPD Indicators: 19.12, 19.13, 19.24, 19.35, 19.36, 19.37, 28.3, 28.4, 28.9, 28.10,</w:t>
      </w:r>
    </w:p>
    <w:p w14:paraId="501BEB79" w14:textId="77777777" w:rsidR="0015104B" w:rsidRDefault="003C6872" w:rsidP="00F974C3">
      <w:pPr>
        <w:pStyle w:val="BodyText"/>
        <w:spacing w:before="41"/>
      </w:pPr>
      <w:r>
        <w:t>28.16, 28.17, 28.22, 28.23, 28.24 and 28.25.</w:t>
      </w:r>
    </w:p>
    <w:p w14:paraId="1F333FA2" w14:textId="77777777" w:rsidR="0015104B" w:rsidRDefault="003C6872" w:rsidP="00C91EAD">
      <w:pPr>
        <w:pStyle w:val="Heading2"/>
      </w:pPr>
      <w:r>
        <w:rPr>
          <w:lang w:val="en-GB" w:eastAsia="en-GB" w:bidi="ar-SA"/>
        </w:rPr>
        <w:drawing>
          <wp:inline distT="0" distB="0" distL="0" distR="0" wp14:anchorId="0698337D" wp14:editId="71850911">
            <wp:extent cx="167386" cy="180003"/>
            <wp:effectExtent l="0" t="0" r="4445" b="0"/>
            <wp:docPr id="27" name="image33.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3.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5"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Engage</w:t>
      </w:r>
      <w:r>
        <w:rPr>
          <w:spacing w:val="-9"/>
          <w:w w:val="120"/>
        </w:rPr>
        <w:t xml:space="preserve"> </w:t>
      </w:r>
      <w:r>
        <w:rPr>
          <w:w w:val="120"/>
        </w:rPr>
        <w:t>disability</w:t>
      </w:r>
      <w:r>
        <w:rPr>
          <w:spacing w:val="-9"/>
          <w:w w:val="120"/>
        </w:rPr>
        <w:t xml:space="preserve"> </w:t>
      </w:r>
      <w:r>
        <w:rPr>
          <w:w w:val="120"/>
        </w:rPr>
        <w:t>focal</w:t>
      </w:r>
      <w:r>
        <w:rPr>
          <w:spacing w:val="-9"/>
          <w:w w:val="120"/>
        </w:rPr>
        <w:t xml:space="preserve"> </w:t>
      </w:r>
      <w:r>
        <w:rPr>
          <w:w w:val="120"/>
        </w:rPr>
        <w:t>points</w:t>
      </w:r>
      <w:r>
        <w:rPr>
          <w:spacing w:val="-8"/>
          <w:w w:val="120"/>
        </w:rPr>
        <w:t xml:space="preserve"> </w:t>
      </w:r>
      <w:r>
        <w:rPr>
          <w:w w:val="120"/>
        </w:rPr>
        <w:t>in</w:t>
      </w:r>
      <w:r>
        <w:rPr>
          <w:spacing w:val="-9"/>
          <w:w w:val="120"/>
        </w:rPr>
        <w:t xml:space="preserve"> </w:t>
      </w:r>
      <w:r>
        <w:rPr>
          <w:w w:val="120"/>
        </w:rPr>
        <w:t>local</w:t>
      </w:r>
      <w:r>
        <w:rPr>
          <w:spacing w:val="-9"/>
          <w:w w:val="120"/>
        </w:rPr>
        <w:t xml:space="preserve"> </w:t>
      </w:r>
      <w:r>
        <w:rPr>
          <w:w w:val="120"/>
        </w:rPr>
        <w:t>governments</w:t>
      </w:r>
      <w:r>
        <w:rPr>
          <w:spacing w:val="-8"/>
          <w:w w:val="120"/>
        </w:rPr>
        <w:t xml:space="preserve"> </w:t>
      </w:r>
      <w:r>
        <w:rPr>
          <w:w w:val="120"/>
        </w:rPr>
        <w:t>to</w:t>
      </w:r>
      <w:r>
        <w:rPr>
          <w:spacing w:val="-9"/>
          <w:w w:val="120"/>
        </w:rPr>
        <w:t xml:space="preserve"> </w:t>
      </w:r>
      <w:r>
        <w:rPr>
          <w:w w:val="120"/>
        </w:rPr>
        <w:t>ensure</w:t>
      </w:r>
      <w:r>
        <w:rPr>
          <w:spacing w:val="-9"/>
          <w:w w:val="120"/>
        </w:rPr>
        <w:t xml:space="preserve"> </w:t>
      </w:r>
      <w:r>
        <w:rPr>
          <w:w w:val="120"/>
        </w:rPr>
        <w:t>disability-inclusive government</w:t>
      </w:r>
      <w:r>
        <w:rPr>
          <w:spacing w:val="1"/>
          <w:w w:val="120"/>
        </w:rPr>
        <w:t xml:space="preserve"> </w:t>
      </w:r>
      <w:r>
        <w:rPr>
          <w:w w:val="120"/>
        </w:rPr>
        <w:t>actions</w:t>
      </w:r>
    </w:p>
    <w:tbl>
      <w:tblPr>
        <w:tblStyle w:val="TableGrid"/>
        <w:tblW w:w="9744" w:type="dxa"/>
        <w:tblLayout w:type="fixed"/>
        <w:tblLook w:val="01C0" w:firstRow="0" w:lastRow="1" w:firstColumn="1" w:lastColumn="1" w:noHBand="0" w:noVBand="0"/>
      </w:tblPr>
      <w:tblGrid>
        <w:gridCol w:w="1098"/>
        <w:gridCol w:w="8646"/>
      </w:tblGrid>
      <w:tr w:rsidR="0015104B" w14:paraId="081BACDC" w14:textId="77777777" w:rsidTr="00BD5EC9">
        <w:trPr>
          <w:trHeight w:val="1113"/>
        </w:trPr>
        <w:tc>
          <w:tcPr>
            <w:tcW w:w="1098" w:type="dxa"/>
          </w:tcPr>
          <w:p w14:paraId="2E08556F"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36968857" wp14:editId="4D4B711F">
                  <wp:extent cx="542544" cy="542543"/>
                  <wp:effectExtent l="0" t="0" r="0" b="0"/>
                  <wp:docPr id="29" name="image32.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34" cstate="print"/>
                          <a:stretch>
                            <a:fillRect/>
                          </a:stretch>
                        </pic:blipFill>
                        <pic:spPr>
                          <a:xfrm>
                            <a:off x="0" y="0"/>
                            <a:ext cx="542544" cy="542543"/>
                          </a:xfrm>
                          <a:prstGeom prst="rect">
                            <a:avLst/>
                          </a:prstGeom>
                        </pic:spPr>
                      </pic:pic>
                    </a:graphicData>
                  </a:graphic>
                </wp:inline>
              </w:drawing>
            </w:r>
          </w:p>
        </w:tc>
        <w:tc>
          <w:tcPr>
            <w:tcW w:w="8646" w:type="dxa"/>
          </w:tcPr>
          <w:p w14:paraId="10C2469D" w14:textId="77777777" w:rsidR="0015104B" w:rsidRDefault="003C6872" w:rsidP="00F974C3">
            <w:pPr>
              <w:pStyle w:val="TableParagraph"/>
              <w:spacing w:line="278" w:lineRule="auto"/>
              <w:ind w:left="0"/>
            </w:pPr>
            <w:r>
              <w:t>16.7</w:t>
            </w:r>
            <w:r>
              <w:rPr>
                <w:spacing w:val="-24"/>
              </w:rPr>
              <w:t xml:space="preserve"> </w:t>
            </w:r>
            <w:r>
              <w:t>Ensure</w:t>
            </w:r>
            <w:r>
              <w:rPr>
                <w:spacing w:val="-24"/>
              </w:rPr>
              <w:t xml:space="preserve"> </w:t>
            </w:r>
            <w:r>
              <w:t>responsive,</w:t>
            </w:r>
            <w:r>
              <w:rPr>
                <w:spacing w:val="-24"/>
              </w:rPr>
              <w:t xml:space="preserve"> </w:t>
            </w:r>
            <w:r>
              <w:t>inclusive,</w:t>
            </w:r>
            <w:r>
              <w:rPr>
                <w:spacing w:val="-24"/>
              </w:rPr>
              <w:t xml:space="preserve"> </w:t>
            </w:r>
            <w:r>
              <w:t>participatory</w:t>
            </w:r>
            <w:r>
              <w:rPr>
                <w:spacing w:val="-23"/>
              </w:rPr>
              <w:t xml:space="preserve"> </w:t>
            </w:r>
            <w:r>
              <w:t>and</w:t>
            </w:r>
            <w:r>
              <w:rPr>
                <w:spacing w:val="-24"/>
              </w:rPr>
              <w:t xml:space="preserve"> </w:t>
            </w:r>
            <w:r>
              <w:t>representative</w:t>
            </w:r>
            <w:r>
              <w:rPr>
                <w:spacing w:val="-24"/>
              </w:rPr>
              <w:t xml:space="preserve"> </w:t>
            </w:r>
            <w:r>
              <w:t>decision-making</w:t>
            </w:r>
            <w:r>
              <w:rPr>
                <w:spacing w:val="-24"/>
              </w:rPr>
              <w:t xml:space="preserve"> </w:t>
            </w:r>
            <w:r>
              <w:t>at</w:t>
            </w:r>
            <w:r>
              <w:rPr>
                <w:spacing w:val="-24"/>
              </w:rPr>
              <w:t xml:space="preserve"> </w:t>
            </w:r>
            <w:r>
              <w:rPr>
                <w:spacing w:val="-6"/>
              </w:rPr>
              <w:t xml:space="preserve">all </w:t>
            </w:r>
            <w:r>
              <w:t>levels.</w:t>
            </w:r>
          </w:p>
        </w:tc>
      </w:tr>
      <w:tr w:rsidR="0015104B" w14:paraId="61A109EB" w14:textId="77777777" w:rsidTr="00BD5EC9">
        <w:trPr>
          <w:trHeight w:val="1501"/>
        </w:trPr>
        <w:tc>
          <w:tcPr>
            <w:tcW w:w="9744" w:type="dxa"/>
            <w:gridSpan w:val="2"/>
          </w:tcPr>
          <w:p w14:paraId="28C333C3" w14:textId="77777777" w:rsidR="0015104B" w:rsidRDefault="003C6872" w:rsidP="00F974C3">
            <w:pPr>
              <w:pStyle w:val="TableParagraph"/>
              <w:spacing w:line="278" w:lineRule="auto"/>
              <w:ind w:left="0"/>
            </w:pPr>
            <w:r>
              <w:t>Establish</w:t>
            </w:r>
            <w:r>
              <w:rPr>
                <w:spacing w:val="-11"/>
              </w:rPr>
              <w:t xml:space="preserve"> </w:t>
            </w:r>
            <w:r>
              <w:t>disability</w:t>
            </w:r>
            <w:r>
              <w:rPr>
                <w:spacing w:val="-10"/>
              </w:rPr>
              <w:t xml:space="preserve"> </w:t>
            </w:r>
            <w:r>
              <w:t>focal</w:t>
            </w:r>
            <w:r>
              <w:rPr>
                <w:spacing w:val="-11"/>
              </w:rPr>
              <w:t xml:space="preserve"> </w:t>
            </w:r>
            <w:r>
              <w:t>points</w:t>
            </w:r>
            <w:r>
              <w:rPr>
                <w:spacing w:val="-10"/>
              </w:rPr>
              <w:t xml:space="preserve"> </w:t>
            </w:r>
            <w:r>
              <w:t>to</w:t>
            </w:r>
            <w:r>
              <w:rPr>
                <w:spacing w:val="-10"/>
              </w:rPr>
              <w:t xml:space="preserve"> </w:t>
            </w:r>
            <w:r>
              <w:t>oversee</w:t>
            </w:r>
            <w:r>
              <w:rPr>
                <w:spacing w:val="-11"/>
              </w:rPr>
              <w:t xml:space="preserve"> </w:t>
            </w:r>
            <w:r>
              <w:t>the</w:t>
            </w:r>
            <w:r>
              <w:rPr>
                <w:spacing w:val="-10"/>
              </w:rPr>
              <w:t xml:space="preserve"> </w:t>
            </w:r>
            <w:r>
              <w:t>planning</w:t>
            </w:r>
            <w:r>
              <w:rPr>
                <w:spacing w:val="-10"/>
              </w:rPr>
              <w:t xml:space="preserve"> </w:t>
            </w:r>
            <w:r>
              <w:t>and</w:t>
            </w:r>
            <w:r>
              <w:rPr>
                <w:spacing w:val="-11"/>
              </w:rPr>
              <w:t xml:space="preserve"> </w:t>
            </w:r>
            <w:r>
              <w:t>implementation</w:t>
            </w:r>
            <w:r>
              <w:rPr>
                <w:spacing w:val="-10"/>
              </w:rPr>
              <w:t xml:space="preserve"> </w:t>
            </w:r>
            <w:r>
              <w:t>of</w:t>
            </w:r>
            <w:r>
              <w:rPr>
                <w:spacing w:val="-11"/>
              </w:rPr>
              <w:t xml:space="preserve"> </w:t>
            </w:r>
            <w:r>
              <w:t>disability-inclusive local policy design, including consultations with persons with disabilities in rural</w:t>
            </w:r>
            <w:r>
              <w:rPr>
                <w:spacing w:val="-31"/>
              </w:rPr>
              <w:t xml:space="preserve"> </w:t>
            </w:r>
            <w:r>
              <w:t>areas.</w:t>
            </w:r>
          </w:p>
          <w:p w14:paraId="63A59063" w14:textId="77777777" w:rsidR="0015104B" w:rsidRDefault="003C6872" w:rsidP="00F974C3">
            <w:pPr>
              <w:pStyle w:val="TableParagraph"/>
              <w:spacing w:before="113" w:line="278" w:lineRule="auto"/>
              <w:ind w:left="0"/>
            </w:pPr>
            <w:r>
              <w:t xml:space="preserve">Encourage disability focal points to form collaborative partnerships with </w:t>
            </w:r>
            <w:hyperlink w:anchor="_bookmark11" w:history="1">
              <w:r>
                <w:rPr>
                  <w:color w:val="006EB8"/>
                  <w:u w:val="single" w:color="006EB8"/>
                </w:rPr>
                <w:t>organisations of persons</w:t>
              </w:r>
            </w:hyperlink>
            <w:r>
              <w:rPr>
                <w:color w:val="006EB8"/>
              </w:rPr>
              <w:t xml:space="preserve"> </w:t>
            </w:r>
            <w:hyperlink w:anchor="_bookmark11" w:history="1">
              <w:r>
                <w:rPr>
                  <w:color w:val="006EB8"/>
                  <w:u w:val="single" w:color="006EB8"/>
                </w:rPr>
                <w:t>with disabilities (OPDs)</w:t>
              </w:r>
              <w:r>
                <w:rPr>
                  <w:color w:val="006EB8"/>
                </w:rPr>
                <w:t xml:space="preserve"> </w:t>
              </w:r>
            </w:hyperlink>
            <w:r>
              <w:t>and local leaders with disabilities.</w:t>
            </w:r>
          </w:p>
        </w:tc>
      </w:tr>
    </w:tbl>
    <w:p w14:paraId="49C61634" w14:textId="640572F6" w:rsidR="00E0212C" w:rsidRDefault="003C6872" w:rsidP="00652B1E">
      <w:pPr>
        <w:pStyle w:val="BodyText"/>
        <w:spacing w:before="120"/>
      </w:pPr>
      <w:r>
        <w:t>Related CRPD Indicators: 33.1, 33.3 and 33.11</w:t>
      </w:r>
      <w:r w:rsidR="00E0212C">
        <w:br w:type="page"/>
      </w:r>
    </w:p>
    <w:p w14:paraId="423375FF" w14:textId="59310CD4" w:rsidR="0015104B" w:rsidRDefault="003C6872" w:rsidP="00652B1E">
      <w:pPr>
        <w:pStyle w:val="Heading2"/>
      </w:pPr>
      <w:r>
        <w:rPr>
          <w:lang w:val="en-GB" w:eastAsia="en-GB" w:bidi="ar-SA"/>
        </w:rPr>
        <w:lastRenderedPageBreak/>
        <w:drawing>
          <wp:inline distT="0" distB="0" distL="0" distR="0" wp14:anchorId="405A899A" wp14:editId="4B245021">
            <wp:extent cx="167386" cy="180003"/>
            <wp:effectExtent l="0" t="0" r="4445" b="0"/>
            <wp:docPr id="31" name="image30.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2"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Support consultation and involvement of OPDs and disability networks,</w:t>
      </w:r>
      <w:r>
        <w:rPr>
          <w:spacing w:val="-27"/>
          <w:w w:val="120"/>
        </w:rPr>
        <w:t xml:space="preserve"> </w:t>
      </w:r>
      <w:r>
        <w:rPr>
          <w:w w:val="120"/>
        </w:rPr>
        <w:t>including for</w:t>
      </w:r>
      <w:r>
        <w:rPr>
          <w:spacing w:val="1"/>
          <w:w w:val="120"/>
        </w:rPr>
        <w:t xml:space="preserve"> </w:t>
      </w:r>
      <w:r>
        <w:rPr>
          <w:w w:val="120"/>
        </w:rPr>
        <w:t>awareness-raising</w:t>
      </w:r>
    </w:p>
    <w:tbl>
      <w:tblPr>
        <w:tblStyle w:val="TableGrid"/>
        <w:tblW w:w="9744" w:type="dxa"/>
        <w:tblLayout w:type="fixed"/>
        <w:tblLook w:val="01C0" w:firstRow="0" w:lastRow="1" w:firstColumn="1" w:lastColumn="1" w:noHBand="0" w:noVBand="0"/>
      </w:tblPr>
      <w:tblGrid>
        <w:gridCol w:w="1098"/>
        <w:gridCol w:w="8646"/>
      </w:tblGrid>
      <w:tr w:rsidR="0015104B" w14:paraId="65BCA3C2" w14:textId="77777777" w:rsidTr="00BD5EC9">
        <w:trPr>
          <w:trHeight w:val="1113"/>
        </w:trPr>
        <w:tc>
          <w:tcPr>
            <w:tcW w:w="1098" w:type="dxa"/>
          </w:tcPr>
          <w:p w14:paraId="7A5AB836"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5FD78F41" wp14:editId="750B326F">
                  <wp:extent cx="542543" cy="542544"/>
                  <wp:effectExtent l="0" t="0" r="0" b="0"/>
                  <wp:docPr id="33" name="image32.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34" cstate="print"/>
                          <a:stretch>
                            <a:fillRect/>
                          </a:stretch>
                        </pic:blipFill>
                        <pic:spPr>
                          <a:xfrm>
                            <a:off x="0" y="0"/>
                            <a:ext cx="542543" cy="542544"/>
                          </a:xfrm>
                          <a:prstGeom prst="rect">
                            <a:avLst/>
                          </a:prstGeom>
                        </pic:spPr>
                      </pic:pic>
                    </a:graphicData>
                  </a:graphic>
                </wp:inline>
              </w:drawing>
            </w:r>
          </w:p>
        </w:tc>
        <w:tc>
          <w:tcPr>
            <w:tcW w:w="8646" w:type="dxa"/>
          </w:tcPr>
          <w:p w14:paraId="0559EBED" w14:textId="77777777" w:rsidR="0015104B" w:rsidRDefault="003C6872" w:rsidP="00F974C3">
            <w:pPr>
              <w:pStyle w:val="TableParagraph"/>
              <w:ind w:left="0"/>
            </w:pPr>
            <w:r>
              <w:t>16.6 Develop effective, accountable and transparent institutions at all levels.</w:t>
            </w:r>
          </w:p>
        </w:tc>
      </w:tr>
      <w:tr w:rsidR="0015104B" w14:paraId="025472A8" w14:textId="77777777" w:rsidTr="00BD5EC9">
        <w:trPr>
          <w:trHeight w:val="1113"/>
        </w:trPr>
        <w:tc>
          <w:tcPr>
            <w:tcW w:w="1098" w:type="dxa"/>
          </w:tcPr>
          <w:p w14:paraId="79271A0C"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62F6D128" wp14:editId="499AC27C">
                  <wp:extent cx="542543" cy="542544"/>
                  <wp:effectExtent l="0" t="0" r="0" b="0"/>
                  <wp:docPr id="35" name="image34.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36" cstate="print"/>
                          <a:stretch>
                            <a:fillRect/>
                          </a:stretch>
                        </pic:blipFill>
                        <pic:spPr>
                          <a:xfrm>
                            <a:off x="0" y="0"/>
                            <a:ext cx="542543" cy="542544"/>
                          </a:xfrm>
                          <a:prstGeom prst="rect">
                            <a:avLst/>
                          </a:prstGeom>
                        </pic:spPr>
                      </pic:pic>
                    </a:graphicData>
                  </a:graphic>
                </wp:inline>
              </w:drawing>
            </w:r>
          </w:p>
        </w:tc>
        <w:tc>
          <w:tcPr>
            <w:tcW w:w="8646" w:type="dxa"/>
          </w:tcPr>
          <w:p w14:paraId="6C1F2828" w14:textId="77777777" w:rsidR="0015104B" w:rsidRDefault="003C6872" w:rsidP="00F974C3">
            <w:pPr>
              <w:pStyle w:val="TableParagraph"/>
              <w:spacing w:line="278" w:lineRule="auto"/>
              <w:ind w:left="0"/>
            </w:pPr>
            <w:r>
              <w:t>5.5</w:t>
            </w:r>
            <w:r>
              <w:rPr>
                <w:spacing w:val="-12"/>
              </w:rPr>
              <w:t xml:space="preserve"> </w:t>
            </w:r>
            <w:r>
              <w:t>Ensure</w:t>
            </w:r>
            <w:r>
              <w:rPr>
                <w:spacing w:val="-11"/>
              </w:rPr>
              <w:t xml:space="preserve"> </w:t>
            </w:r>
            <w:r>
              <w:rPr>
                <w:spacing w:val="-3"/>
              </w:rPr>
              <w:t>women’s</w:t>
            </w:r>
            <w:r>
              <w:rPr>
                <w:spacing w:val="-11"/>
              </w:rPr>
              <w:t xml:space="preserve"> </w:t>
            </w:r>
            <w:r>
              <w:t>full</w:t>
            </w:r>
            <w:r>
              <w:rPr>
                <w:spacing w:val="-12"/>
              </w:rPr>
              <w:t xml:space="preserve"> </w:t>
            </w:r>
            <w:r>
              <w:t>and</w:t>
            </w:r>
            <w:r>
              <w:rPr>
                <w:spacing w:val="-11"/>
              </w:rPr>
              <w:t xml:space="preserve"> </w:t>
            </w:r>
            <w:r>
              <w:t>effective</w:t>
            </w:r>
            <w:r>
              <w:rPr>
                <w:spacing w:val="-11"/>
              </w:rPr>
              <w:t xml:space="preserve"> </w:t>
            </w:r>
            <w:r>
              <w:t>participation</w:t>
            </w:r>
            <w:r>
              <w:rPr>
                <w:spacing w:val="-12"/>
              </w:rPr>
              <w:t xml:space="preserve"> </w:t>
            </w:r>
            <w:r>
              <w:t>and</w:t>
            </w:r>
            <w:r>
              <w:rPr>
                <w:spacing w:val="-11"/>
              </w:rPr>
              <w:t xml:space="preserve"> </w:t>
            </w:r>
            <w:r>
              <w:t>equal</w:t>
            </w:r>
            <w:r>
              <w:rPr>
                <w:spacing w:val="-11"/>
              </w:rPr>
              <w:t xml:space="preserve"> </w:t>
            </w:r>
            <w:r>
              <w:t>opportunities</w:t>
            </w:r>
            <w:r>
              <w:rPr>
                <w:spacing w:val="-12"/>
              </w:rPr>
              <w:t xml:space="preserve"> </w:t>
            </w:r>
            <w:r>
              <w:t>for</w:t>
            </w:r>
            <w:r>
              <w:rPr>
                <w:spacing w:val="-11"/>
              </w:rPr>
              <w:t xml:space="preserve"> </w:t>
            </w:r>
            <w:r>
              <w:t>leadership at all levels of decision-making in political, economic and public</w:t>
            </w:r>
            <w:r>
              <w:rPr>
                <w:spacing w:val="-10"/>
              </w:rPr>
              <w:t xml:space="preserve"> </w:t>
            </w:r>
            <w:r>
              <w:t>life.</w:t>
            </w:r>
          </w:p>
        </w:tc>
      </w:tr>
      <w:tr w:rsidR="0015104B" w14:paraId="426D47E6" w14:textId="77777777" w:rsidTr="00BD5EC9">
        <w:trPr>
          <w:trHeight w:val="1801"/>
        </w:trPr>
        <w:tc>
          <w:tcPr>
            <w:tcW w:w="9744" w:type="dxa"/>
            <w:gridSpan w:val="2"/>
          </w:tcPr>
          <w:p w14:paraId="7CBF4EB3" w14:textId="77777777" w:rsidR="0015104B" w:rsidRDefault="003C6872" w:rsidP="00F974C3">
            <w:pPr>
              <w:pStyle w:val="TableParagraph"/>
              <w:spacing w:line="278" w:lineRule="auto"/>
              <w:ind w:left="0"/>
            </w:pPr>
            <w:r>
              <w:t xml:space="preserve">Provide capacity-building support to OPDs, disability networks and leaders, including women </w:t>
            </w:r>
            <w:r>
              <w:rPr>
                <w:spacing w:val="-6"/>
              </w:rPr>
              <w:t xml:space="preserve">and </w:t>
            </w:r>
            <w:r>
              <w:t xml:space="preserve">girls with disabilities, to enable them to effectively </w:t>
            </w:r>
            <w:hyperlink w:anchor="_bookmark12" w:history="1">
              <w:r>
                <w:rPr>
                  <w:color w:val="006EB8"/>
                  <w:u w:val="single" w:color="006EB8"/>
                </w:rPr>
                <w:t>participate</w:t>
              </w:r>
              <w:r>
                <w:rPr>
                  <w:color w:val="006EB8"/>
                </w:rPr>
                <w:t xml:space="preserve"> </w:t>
              </w:r>
            </w:hyperlink>
            <w:r>
              <w:t>in consultations on decisions concerning issues relating to them.</w:t>
            </w:r>
          </w:p>
          <w:p w14:paraId="523B27A8" w14:textId="77777777" w:rsidR="0015104B" w:rsidRDefault="003C6872" w:rsidP="00F974C3">
            <w:pPr>
              <w:pStyle w:val="TableParagraph"/>
              <w:spacing w:before="114" w:line="278" w:lineRule="auto"/>
              <w:ind w:left="0"/>
            </w:pPr>
            <w:r>
              <w:rPr>
                <w:spacing w:val="-5"/>
              </w:rPr>
              <w:t>Work</w:t>
            </w:r>
            <w:r>
              <w:rPr>
                <w:spacing w:val="-14"/>
              </w:rPr>
              <w:t xml:space="preserve"> </w:t>
            </w:r>
            <w:r>
              <w:t>with</w:t>
            </w:r>
            <w:r>
              <w:rPr>
                <w:spacing w:val="-14"/>
              </w:rPr>
              <w:t xml:space="preserve"> </w:t>
            </w:r>
            <w:r>
              <w:t>OPDs</w:t>
            </w:r>
            <w:r>
              <w:rPr>
                <w:spacing w:val="-14"/>
              </w:rPr>
              <w:t xml:space="preserve"> </w:t>
            </w:r>
            <w:r>
              <w:t>and</w:t>
            </w:r>
            <w:r>
              <w:rPr>
                <w:spacing w:val="-14"/>
              </w:rPr>
              <w:t xml:space="preserve"> </w:t>
            </w:r>
            <w:r>
              <w:t>disability</w:t>
            </w:r>
            <w:r>
              <w:rPr>
                <w:spacing w:val="-13"/>
              </w:rPr>
              <w:t xml:space="preserve"> </w:t>
            </w:r>
            <w:r>
              <w:t>networks</w:t>
            </w:r>
            <w:r>
              <w:rPr>
                <w:spacing w:val="-14"/>
              </w:rPr>
              <w:t xml:space="preserve"> </w:t>
            </w:r>
            <w:r>
              <w:t>to</w:t>
            </w:r>
            <w:r>
              <w:rPr>
                <w:spacing w:val="-14"/>
              </w:rPr>
              <w:t xml:space="preserve"> </w:t>
            </w:r>
            <w:hyperlink w:anchor="_bookmark7" w:history="1">
              <w:r>
                <w:rPr>
                  <w:color w:val="006EB8"/>
                  <w:u w:val="single" w:color="006EB8"/>
                </w:rPr>
                <w:t>raise</w:t>
              </w:r>
              <w:r>
                <w:rPr>
                  <w:color w:val="006EB8"/>
                  <w:spacing w:val="-14"/>
                  <w:u w:val="single" w:color="006EB8"/>
                </w:rPr>
                <w:t xml:space="preserve"> </w:t>
              </w:r>
              <w:r>
                <w:rPr>
                  <w:color w:val="006EB8"/>
                  <w:u w:val="single" w:color="006EB8"/>
                </w:rPr>
                <w:t>awareness</w:t>
              </w:r>
              <w:r>
                <w:rPr>
                  <w:color w:val="006EB8"/>
                  <w:spacing w:val="-13"/>
                </w:rPr>
                <w:t xml:space="preserve"> </w:t>
              </w:r>
            </w:hyperlink>
            <w:r>
              <w:t>and</w:t>
            </w:r>
            <w:r>
              <w:rPr>
                <w:spacing w:val="-14"/>
              </w:rPr>
              <w:t xml:space="preserve"> </w:t>
            </w:r>
            <w:r>
              <w:t>combat</w:t>
            </w:r>
            <w:r>
              <w:rPr>
                <w:spacing w:val="-14"/>
              </w:rPr>
              <w:t xml:space="preserve"> </w:t>
            </w:r>
            <w:r>
              <w:t>stereotypes</w:t>
            </w:r>
            <w:r>
              <w:rPr>
                <w:spacing w:val="-14"/>
              </w:rPr>
              <w:t xml:space="preserve"> </w:t>
            </w:r>
            <w:r>
              <w:t>and</w:t>
            </w:r>
            <w:r>
              <w:rPr>
                <w:spacing w:val="-13"/>
              </w:rPr>
              <w:t xml:space="preserve"> </w:t>
            </w:r>
            <w:r>
              <w:t>prejudice</w:t>
            </w:r>
            <w:r>
              <w:rPr>
                <w:spacing w:val="-14"/>
              </w:rPr>
              <w:t xml:space="preserve"> </w:t>
            </w:r>
            <w:r>
              <w:rPr>
                <w:spacing w:val="-8"/>
              </w:rPr>
              <w:t xml:space="preserve">in </w:t>
            </w:r>
            <w:r>
              <w:t>rural areas, including for women and girls with</w:t>
            </w:r>
            <w:r>
              <w:rPr>
                <w:spacing w:val="-1"/>
              </w:rPr>
              <w:t xml:space="preserve"> </w:t>
            </w:r>
            <w:r>
              <w:t>disabilities.</w:t>
            </w:r>
          </w:p>
        </w:tc>
      </w:tr>
    </w:tbl>
    <w:p w14:paraId="50A0F3D1" w14:textId="40182374" w:rsidR="0015104B" w:rsidRPr="00652B1E" w:rsidRDefault="003C6872" w:rsidP="00652B1E">
      <w:pPr>
        <w:pStyle w:val="BodyText"/>
        <w:spacing w:before="119"/>
      </w:pPr>
      <w:r>
        <w:t>Related CRPD Indicators: 1/4.9, 1/4.16, 1/4.17, 1/4.18, 1/4.29, 33.20</w:t>
      </w:r>
    </w:p>
    <w:p w14:paraId="255C24D7" w14:textId="77777777" w:rsidR="0015104B" w:rsidRDefault="003C6872" w:rsidP="00C91EAD">
      <w:pPr>
        <w:pStyle w:val="Heading2"/>
      </w:pPr>
      <w:r>
        <w:rPr>
          <w:lang w:val="en-GB" w:eastAsia="en-GB" w:bidi="ar-SA"/>
        </w:rPr>
        <w:drawing>
          <wp:inline distT="0" distB="0" distL="0" distR="0" wp14:anchorId="6D8E5B6E" wp14:editId="159FAB70">
            <wp:extent cx="167386" cy="180003"/>
            <wp:effectExtent l="0" t="0" r="4445" b="0"/>
            <wp:docPr id="37" name="image33.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5"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15"/>
        </w:rPr>
        <w:t xml:space="preserve">Provide access to </w:t>
      </w:r>
      <w:r>
        <w:rPr>
          <w:spacing w:val="-5"/>
          <w:w w:val="115"/>
        </w:rPr>
        <w:t xml:space="preserve">WASH </w:t>
      </w:r>
      <w:r>
        <w:rPr>
          <w:w w:val="115"/>
        </w:rPr>
        <w:t>facilities and</w:t>
      </w:r>
      <w:r>
        <w:rPr>
          <w:spacing w:val="31"/>
          <w:w w:val="115"/>
        </w:rPr>
        <w:t xml:space="preserve"> </w:t>
      </w:r>
      <w:r>
        <w:rPr>
          <w:w w:val="115"/>
        </w:rPr>
        <w:t>services</w:t>
      </w:r>
    </w:p>
    <w:tbl>
      <w:tblPr>
        <w:tblStyle w:val="TableGrid"/>
        <w:tblW w:w="9744" w:type="dxa"/>
        <w:tblLayout w:type="fixed"/>
        <w:tblLook w:val="01C0" w:firstRow="0" w:lastRow="1" w:firstColumn="1" w:lastColumn="1" w:noHBand="0" w:noVBand="0"/>
      </w:tblPr>
      <w:tblGrid>
        <w:gridCol w:w="1098"/>
        <w:gridCol w:w="8646"/>
      </w:tblGrid>
      <w:tr w:rsidR="0015104B" w14:paraId="1DD42867" w14:textId="77777777" w:rsidTr="00BD5EC9">
        <w:trPr>
          <w:trHeight w:val="1113"/>
        </w:trPr>
        <w:tc>
          <w:tcPr>
            <w:tcW w:w="1098" w:type="dxa"/>
          </w:tcPr>
          <w:p w14:paraId="5FAEDF07"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56C12C0A" wp14:editId="519620F5">
                  <wp:extent cx="542544" cy="542543"/>
                  <wp:effectExtent l="0" t="0" r="0" b="0"/>
                  <wp:docPr id="39" name="image35.jpeg" descr="Blue square for SDG 6, showing a pictogram of a water droplet in front of a full bucket, and titled '6 Clean water and san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jpeg"/>
                          <pic:cNvPicPr/>
                        </pic:nvPicPr>
                        <pic:blipFill>
                          <a:blip r:embed="rId37" cstate="print"/>
                          <a:stretch>
                            <a:fillRect/>
                          </a:stretch>
                        </pic:blipFill>
                        <pic:spPr>
                          <a:xfrm>
                            <a:off x="0" y="0"/>
                            <a:ext cx="542544" cy="542543"/>
                          </a:xfrm>
                          <a:prstGeom prst="rect">
                            <a:avLst/>
                          </a:prstGeom>
                        </pic:spPr>
                      </pic:pic>
                    </a:graphicData>
                  </a:graphic>
                </wp:inline>
              </w:drawing>
            </w:r>
          </w:p>
        </w:tc>
        <w:tc>
          <w:tcPr>
            <w:tcW w:w="8646" w:type="dxa"/>
          </w:tcPr>
          <w:p w14:paraId="52AEFAB1" w14:textId="77777777" w:rsidR="0015104B" w:rsidRDefault="003C6872" w:rsidP="00F974C3">
            <w:pPr>
              <w:pStyle w:val="TableParagraph"/>
              <w:spacing w:line="278" w:lineRule="auto"/>
              <w:ind w:left="0"/>
            </w:pPr>
            <w:r>
              <w:t>6.6</w:t>
            </w:r>
            <w:r>
              <w:rPr>
                <w:spacing w:val="-27"/>
              </w:rPr>
              <w:t xml:space="preserve"> </w:t>
            </w:r>
            <w:r>
              <w:t>By</w:t>
            </w:r>
            <w:r>
              <w:rPr>
                <w:spacing w:val="-27"/>
              </w:rPr>
              <w:t xml:space="preserve"> </w:t>
            </w:r>
            <w:r>
              <w:t>2020,</w:t>
            </w:r>
            <w:r>
              <w:rPr>
                <w:spacing w:val="-27"/>
              </w:rPr>
              <w:t xml:space="preserve"> </w:t>
            </w:r>
            <w:r>
              <w:t>protect</w:t>
            </w:r>
            <w:r>
              <w:rPr>
                <w:spacing w:val="-27"/>
              </w:rPr>
              <w:t xml:space="preserve"> </w:t>
            </w:r>
            <w:r>
              <w:t>and</w:t>
            </w:r>
            <w:r>
              <w:rPr>
                <w:spacing w:val="-27"/>
              </w:rPr>
              <w:t xml:space="preserve"> </w:t>
            </w:r>
            <w:r>
              <w:t>restore</w:t>
            </w:r>
            <w:r>
              <w:rPr>
                <w:spacing w:val="-26"/>
              </w:rPr>
              <w:t xml:space="preserve"> </w:t>
            </w:r>
            <w:r>
              <w:t>water-related</w:t>
            </w:r>
            <w:r>
              <w:rPr>
                <w:spacing w:val="-27"/>
              </w:rPr>
              <w:t xml:space="preserve"> </w:t>
            </w:r>
            <w:r>
              <w:t>ecosystems,</w:t>
            </w:r>
            <w:r>
              <w:rPr>
                <w:spacing w:val="-27"/>
              </w:rPr>
              <w:t xml:space="preserve"> </w:t>
            </w:r>
            <w:r>
              <w:t>including</w:t>
            </w:r>
            <w:r>
              <w:rPr>
                <w:spacing w:val="-27"/>
              </w:rPr>
              <w:t xml:space="preserve"> </w:t>
            </w:r>
            <w:r>
              <w:t>mountains,</w:t>
            </w:r>
            <w:r>
              <w:rPr>
                <w:spacing w:val="-27"/>
              </w:rPr>
              <w:t xml:space="preserve"> </w:t>
            </w:r>
            <w:r>
              <w:t>forests, wetlands, rivers, aquifers and</w:t>
            </w:r>
            <w:r>
              <w:rPr>
                <w:spacing w:val="-6"/>
              </w:rPr>
              <w:t xml:space="preserve"> </w:t>
            </w:r>
            <w:r>
              <w:t>lakes.</w:t>
            </w:r>
          </w:p>
        </w:tc>
      </w:tr>
      <w:tr w:rsidR="0015104B" w14:paraId="32714063" w14:textId="77777777" w:rsidTr="00BD5EC9">
        <w:trPr>
          <w:trHeight w:val="2628"/>
        </w:trPr>
        <w:tc>
          <w:tcPr>
            <w:tcW w:w="9744" w:type="dxa"/>
            <w:gridSpan w:val="2"/>
          </w:tcPr>
          <w:p w14:paraId="6F1EB18F" w14:textId="77777777" w:rsidR="0015104B" w:rsidRDefault="003C6872" w:rsidP="00F974C3">
            <w:pPr>
              <w:pStyle w:val="TableParagraph"/>
              <w:spacing w:line="278" w:lineRule="auto"/>
              <w:ind w:left="0"/>
            </w:pPr>
            <w:r>
              <w:t>Provide disability-inclusive</w:t>
            </w:r>
            <w:r>
              <w:rPr>
                <w:spacing w:val="-6"/>
              </w:rPr>
              <w:t xml:space="preserve"> WASH </w:t>
            </w:r>
            <w:r>
              <w:t xml:space="preserve">facilities and services to persons with disabilities living in </w:t>
            </w:r>
            <w:r>
              <w:rPr>
                <w:spacing w:val="-4"/>
              </w:rPr>
              <w:t xml:space="preserve">rural </w:t>
            </w:r>
            <w:r>
              <w:t>areas.</w:t>
            </w:r>
          </w:p>
          <w:p w14:paraId="078EB95B" w14:textId="77777777" w:rsidR="0015104B" w:rsidRDefault="003C6872" w:rsidP="00F974C3">
            <w:pPr>
              <w:pStyle w:val="TableParagraph"/>
              <w:spacing w:before="113"/>
              <w:ind w:left="0"/>
            </w:pPr>
            <w:r>
              <w:t>Ensure the dissemination of accessible WASH information.</w:t>
            </w:r>
          </w:p>
          <w:p w14:paraId="09699C06" w14:textId="77777777" w:rsidR="0015104B" w:rsidRDefault="003C6872" w:rsidP="00F974C3">
            <w:pPr>
              <w:pStyle w:val="TableParagraph"/>
              <w:spacing w:before="155" w:line="278" w:lineRule="auto"/>
              <w:ind w:left="0"/>
            </w:pPr>
            <w:r>
              <w:t>Increase</w:t>
            </w:r>
            <w:r>
              <w:rPr>
                <w:spacing w:val="-17"/>
              </w:rPr>
              <w:t xml:space="preserve"> </w:t>
            </w:r>
            <w:r>
              <w:t>the</w:t>
            </w:r>
            <w:r>
              <w:rPr>
                <w:spacing w:val="-16"/>
              </w:rPr>
              <w:t xml:space="preserve"> </w:t>
            </w:r>
            <w:r>
              <w:t>number</w:t>
            </w:r>
            <w:r>
              <w:rPr>
                <w:spacing w:val="-16"/>
              </w:rPr>
              <w:t xml:space="preserve"> </w:t>
            </w:r>
            <w:r>
              <w:t>of</w:t>
            </w:r>
            <w:r>
              <w:rPr>
                <w:spacing w:val="-16"/>
              </w:rPr>
              <w:t xml:space="preserve"> </w:t>
            </w:r>
            <w:r>
              <w:t>disability-inclusive</w:t>
            </w:r>
            <w:r>
              <w:rPr>
                <w:spacing w:val="-16"/>
              </w:rPr>
              <w:t xml:space="preserve"> </w:t>
            </w:r>
            <w:r>
              <w:t>communal</w:t>
            </w:r>
            <w:r>
              <w:rPr>
                <w:spacing w:val="-16"/>
              </w:rPr>
              <w:t xml:space="preserve"> </w:t>
            </w:r>
            <w:r>
              <w:t>water</w:t>
            </w:r>
            <w:r>
              <w:rPr>
                <w:spacing w:val="-16"/>
              </w:rPr>
              <w:t xml:space="preserve"> </w:t>
            </w:r>
            <w:r>
              <w:t>points</w:t>
            </w:r>
            <w:r>
              <w:rPr>
                <w:spacing w:val="-16"/>
              </w:rPr>
              <w:t xml:space="preserve"> </w:t>
            </w:r>
            <w:r>
              <w:t>and</w:t>
            </w:r>
            <w:r>
              <w:rPr>
                <w:spacing w:val="-16"/>
              </w:rPr>
              <w:t xml:space="preserve"> </w:t>
            </w:r>
            <w:r>
              <w:t>accessible</w:t>
            </w:r>
            <w:r>
              <w:rPr>
                <w:spacing w:val="-16"/>
              </w:rPr>
              <w:t xml:space="preserve"> </w:t>
            </w:r>
            <w:r>
              <w:t>public</w:t>
            </w:r>
            <w:r>
              <w:rPr>
                <w:spacing w:val="-16"/>
              </w:rPr>
              <w:t xml:space="preserve"> </w:t>
            </w:r>
            <w:r>
              <w:t>toilet</w:t>
            </w:r>
            <w:r>
              <w:rPr>
                <w:spacing w:val="-16"/>
              </w:rPr>
              <w:t xml:space="preserve"> </w:t>
            </w:r>
            <w:r>
              <w:rPr>
                <w:spacing w:val="-6"/>
              </w:rPr>
              <w:t xml:space="preserve">and </w:t>
            </w:r>
            <w:r>
              <w:t>handwashing</w:t>
            </w:r>
            <w:r>
              <w:rPr>
                <w:spacing w:val="-1"/>
              </w:rPr>
              <w:t xml:space="preserve"> </w:t>
            </w:r>
            <w:r>
              <w:t>facilities.</w:t>
            </w:r>
          </w:p>
          <w:p w14:paraId="33933BFE" w14:textId="77777777" w:rsidR="0015104B" w:rsidRDefault="003C6872" w:rsidP="00F974C3">
            <w:pPr>
              <w:pStyle w:val="TableParagraph"/>
              <w:spacing w:before="114" w:line="278" w:lineRule="auto"/>
              <w:ind w:left="0"/>
            </w:pPr>
            <w:r>
              <w:t>Ensure</w:t>
            </w:r>
            <w:r>
              <w:rPr>
                <w:spacing w:val="-15"/>
              </w:rPr>
              <w:t xml:space="preserve"> </w:t>
            </w:r>
            <w:r>
              <w:t>the</w:t>
            </w:r>
            <w:r>
              <w:rPr>
                <w:spacing w:val="-15"/>
              </w:rPr>
              <w:t xml:space="preserve"> </w:t>
            </w:r>
            <w:r>
              <w:t>provision</w:t>
            </w:r>
            <w:r>
              <w:rPr>
                <w:spacing w:val="-14"/>
              </w:rPr>
              <w:t xml:space="preserve"> </w:t>
            </w:r>
            <w:r>
              <w:t>of</w:t>
            </w:r>
            <w:r>
              <w:rPr>
                <w:spacing w:val="-15"/>
              </w:rPr>
              <w:t xml:space="preserve"> </w:t>
            </w:r>
            <w:hyperlink w:anchor="_bookmark13" w:history="1">
              <w:r>
                <w:rPr>
                  <w:color w:val="006EB8"/>
                  <w:u w:val="single" w:color="006EB8"/>
                </w:rPr>
                <w:t>reasonable</w:t>
              </w:r>
              <w:r>
                <w:rPr>
                  <w:color w:val="006EB8"/>
                  <w:spacing w:val="-15"/>
                  <w:u w:val="single" w:color="006EB8"/>
                </w:rPr>
                <w:t xml:space="preserve"> </w:t>
              </w:r>
              <w:r>
                <w:rPr>
                  <w:color w:val="006EB8"/>
                  <w:u w:val="single" w:color="006EB8"/>
                </w:rPr>
                <w:t>accommodation</w:t>
              </w:r>
              <w:r>
                <w:rPr>
                  <w:color w:val="006EB8"/>
                  <w:spacing w:val="-14"/>
                </w:rPr>
                <w:t xml:space="preserve"> </w:t>
              </w:r>
            </w:hyperlink>
            <w:r>
              <w:t>and</w:t>
            </w:r>
            <w:r>
              <w:rPr>
                <w:spacing w:val="-15"/>
              </w:rPr>
              <w:t xml:space="preserve"> </w:t>
            </w:r>
            <w:r>
              <w:t>support</w:t>
            </w:r>
            <w:r>
              <w:rPr>
                <w:spacing w:val="-15"/>
              </w:rPr>
              <w:t xml:space="preserve"> </w:t>
            </w:r>
            <w:r>
              <w:t>to</w:t>
            </w:r>
            <w:r>
              <w:rPr>
                <w:spacing w:val="-14"/>
              </w:rPr>
              <w:t xml:space="preserve"> </w:t>
            </w:r>
            <w:r>
              <w:t>persons</w:t>
            </w:r>
            <w:r>
              <w:rPr>
                <w:spacing w:val="-15"/>
              </w:rPr>
              <w:t xml:space="preserve"> </w:t>
            </w:r>
            <w:r>
              <w:t>with</w:t>
            </w:r>
            <w:r>
              <w:rPr>
                <w:spacing w:val="-15"/>
              </w:rPr>
              <w:t xml:space="preserve"> </w:t>
            </w:r>
            <w:r>
              <w:rPr>
                <w:spacing w:val="-2"/>
              </w:rPr>
              <w:t xml:space="preserve">disabilities </w:t>
            </w:r>
            <w:r>
              <w:t>concerning water distribution</w:t>
            </w:r>
            <w:r>
              <w:rPr>
                <w:spacing w:val="-3"/>
              </w:rPr>
              <w:t xml:space="preserve"> </w:t>
            </w:r>
            <w:r>
              <w:t>services.</w:t>
            </w:r>
          </w:p>
        </w:tc>
      </w:tr>
    </w:tbl>
    <w:p w14:paraId="17442BEB" w14:textId="7914FC0B" w:rsidR="00E0212C" w:rsidRPr="00652B1E" w:rsidRDefault="003C6872" w:rsidP="00652B1E">
      <w:pPr>
        <w:pStyle w:val="BodyText"/>
        <w:spacing w:before="119"/>
      </w:pPr>
      <w:r>
        <w:t>Related CRPD Indicators: 28.2, 28.8, 28.20, 28.21, 24.11</w:t>
      </w:r>
      <w:r w:rsidR="00E0212C">
        <w:rPr>
          <w:rFonts w:ascii="Times New Roman"/>
          <w:b/>
          <w:sz w:val="20"/>
        </w:rPr>
        <w:br w:type="page"/>
      </w:r>
    </w:p>
    <w:p w14:paraId="6E8A3E40" w14:textId="4F4EA607" w:rsidR="0015104B" w:rsidRDefault="003C6872" w:rsidP="00C91EAD">
      <w:pPr>
        <w:pStyle w:val="Heading2"/>
      </w:pPr>
      <w:r>
        <w:rPr>
          <w:lang w:val="en-GB" w:eastAsia="en-GB" w:bidi="ar-SA"/>
        </w:rPr>
        <w:lastRenderedPageBreak/>
        <w:drawing>
          <wp:inline distT="0" distB="0" distL="0" distR="0" wp14:anchorId="465211DC" wp14:editId="46D8BFE7">
            <wp:extent cx="167386" cy="180003"/>
            <wp:effectExtent l="0" t="0" r="4445" b="0"/>
            <wp:docPr id="41" name="image30.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0.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2"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Provide inclusive early childhood</w:t>
      </w:r>
      <w:r>
        <w:rPr>
          <w:spacing w:val="5"/>
          <w:w w:val="120"/>
        </w:rPr>
        <w:t xml:space="preserve"> </w:t>
      </w:r>
      <w:r>
        <w:rPr>
          <w:w w:val="120"/>
        </w:rPr>
        <w:t>intervention</w:t>
      </w:r>
    </w:p>
    <w:tbl>
      <w:tblPr>
        <w:tblStyle w:val="TableGrid"/>
        <w:tblW w:w="9744" w:type="dxa"/>
        <w:tblLayout w:type="fixed"/>
        <w:tblLook w:val="01C0" w:firstRow="0" w:lastRow="1" w:firstColumn="1" w:lastColumn="1" w:noHBand="0" w:noVBand="0"/>
      </w:tblPr>
      <w:tblGrid>
        <w:gridCol w:w="1098"/>
        <w:gridCol w:w="8646"/>
      </w:tblGrid>
      <w:tr w:rsidR="0015104B" w14:paraId="64255EA8" w14:textId="77777777" w:rsidTr="00BD5EC9">
        <w:trPr>
          <w:trHeight w:val="1113"/>
        </w:trPr>
        <w:tc>
          <w:tcPr>
            <w:tcW w:w="1098" w:type="dxa"/>
          </w:tcPr>
          <w:p w14:paraId="70A078FA"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41788B8B" wp14:editId="4211C987">
                  <wp:extent cx="542543" cy="542544"/>
                  <wp:effectExtent l="0" t="0" r="0" b="0"/>
                  <wp:docPr id="43" name="image36.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38" cstate="print"/>
                          <a:stretch>
                            <a:fillRect/>
                          </a:stretch>
                        </pic:blipFill>
                        <pic:spPr>
                          <a:xfrm>
                            <a:off x="0" y="0"/>
                            <a:ext cx="542543" cy="542544"/>
                          </a:xfrm>
                          <a:prstGeom prst="rect">
                            <a:avLst/>
                          </a:prstGeom>
                        </pic:spPr>
                      </pic:pic>
                    </a:graphicData>
                  </a:graphic>
                </wp:inline>
              </w:drawing>
            </w:r>
          </w:p>
        </w:tc>
        <w:tc>
          <w:tcPr>
            <w:tcW w:w="8646" w:type="dxa"/>
          </w:tcPr>
          <w:p w14:paraId="574DF10D" w14:textId="77777777" w:rsidR="0015104B" w:rsidRDefault="003C6872" w:rsidP="00F974C3">
            <w:pPr>
              <w:pStyle w:val="TableParagraph"/>
              <w:spacing w:line="278" w:lineRule="auto"/>
              <w:ind w:left="0"/>
            </w:pPr>
            <w:r>
              <w:t>3.2</w:t>
            </w:r>
            <w:r>
              <w:rPr>
                <w:spacing w:val="-15"/>
              </w:rPr>
              <w:t xml:space="preserve"> </w:t>
            </w:r>
            <w:r>
              <w:t>By</w:t>
            </w:r>
            <w:r>
              <w:rPr>
                <w:spacing w:val="-14"/>
              </w:rPr>
              <w:t xml:space="preserve"> </w:t>
            </w:r>
            <w:r>
              <w:t>2030,</w:t>
            </w:r>
            <w:r>
              <w:rPr>
                <w:spacing w:val="-15"/>
              </w:rPr>
              <w:t xml:space="preserve"> </w:t>
            </w:r>
            <w:r>
              <w:t>end</w:t>
            </w:r>
            <w:r>
              <w:rPr>
                <w:spacing w:val="-14"/>
              </w:rPr>
              <w:t xml:space="preserve"> </w:t>
            </w:r>
            <w:r>
              <w:t>preventable</w:t>
            </w:r>
            <w:r>
              <w:rPr>
                <w:spacing w:val="-14"/>
              </w:rPr>
              <w:t xml:space="preserve"> </w:t>
            </w:r>
            <w:r>
              <w:t>deaths</w:t>
            </w:r>
            <w:r>
              <w:rPr>
                <w:spacing w:val="-15"/>
              </w:rPr>
              <w:t xml:space="preserve"> </w:t>
            </w:r>
            <w:r>
              <w:t>of</w:t>
            </w:r>
            <w:r>
              <w:rPr>
                <w:spacing w:val="-14"/>
              </w:rPr>
              <w:t xml:space="preserve"> </w:t>
            </w:r>
            <w:r>
              <w:t>newborns</w:t>
            </w:r>
            <w:r>
              <w:rPr>
                <w:spacing w:val="-14"/>
              </w:rPr>
              <w:t xml:space="preserve"> </w:t>
            </w:r>
            <w:r>
              <w:t>and</w:t>
            </w:r>
            <w:r>
              <w:rPr>
                <w:spacing w:val="-15"/>
              </w:rPr>
              <w:t xml:space="preserve"> </w:t>
            </w:r>
            <w:r>
              <w:t>children</w:t>
            </w:r>
            <w:r>
              <w:rPr>
                <w:spacing w:val="-14"/>
              </w:rPr>
              <w:t xml:space="preserve"> </w:t>
            </w:r>
            <w:r>
              <w:t>under</w:t>
            </w:r>
            <w:r>
              <w:rPr>
                <w:spacing w:val="-14"/>
              </w:rPr>
              <w:t xml:space="preserve"> </w:t>
            </w:r>
            <w:r>
              <w:t>5</w:t>
            </w:r>
            <w:r>
              <w:rPr>
                <w:spacing w:val="-15"/>
              </w:rPr>
              <w:t xml:space="preserve"> </w:t>
            </w:r>
            <w:r>
              <w:t>years</w:t>
            </w:r>
            <w:r>
              <w:rPr>
                <w:spacing w:val="-14"/>
              </w:rPr>
              <w:t xml:space="preserve"> </w:t>
            </w:r>
            <w:r>
              <w:t>of</w:t>
            </w:r>
            <w:r>
              <w:rPr>
                <w:spacing w:val="-14"/>
              </w:rPr>
              <w:t xml:space="preserve"> </w:t>
            </w:r>
            <w:r>
              <w:t>age,</w:t>
            </w:r>
            <w:r>
              <w:rPr>
                <w:spacing w:val="-15"/>
              </w:rPr>
              <w:t xml:space="preserve"> </w:t>
            </w:r>
            <w:r>
              <w:rPr>
                <w:spacing w:val="-5"/>
              </w:rPr>
              <w:t xml:space="preserve">with </w:t>
            </w:r>
            <w:r>
              <w:t>all countries aiming to reduce neonatal mortality to at least as low as 12 per 1,000 live births and under-5 mortality to at least as low as 25 per 1,000 live</w:t>
            </w:r>
            <w:r>
              <w:rPr>
                <w:spacing w:val="-19"/>
              </w:rPr>
              <w:t xml:space="preserve"> </w:t>
            </w:r>
            <w:r>
              <w:t>births</w:t>
            </w:r>
          </w:p>
        </w:tc>
      </w:tr>
      <w:tr w:rsidR="0015104B" w14:paraId="2694925B" w14:textId="77777777" w:rsidTr="00BD5EC9">
        <w:trPr>
          <w:trHeight w:val="1113"/>
        </w:trPr>
        <w:tc>
          <w:tcPr>
            <w:tcW w:w="1098" w:type="dxa"/>
          </w:tcPr>
          <w:p w14:paraId="776B4F80"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0E351309" wp14:editId="3F6D2A24">
                  <wp:extent cx="542543" cy="542544"/>
                  <wp:effectExtent l="0" t="0" r="0" b="0"/>
                  <wp:docPr id="45" name="image37.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39" cstate="print"/>
                          <a:stretch>
                            <a:fillRect/>
                          </a:stretch>
                        </pic:blipFill>
                        <pic:spPr>
                          <a:xfrm>
                            <a:off x="0" y="0"/>
                            <a:ext cx="542543" cy="542544"/>
                          </a:xfrm>
                          <a:prstGeom prst="rect">
                            <a:avLst/>
                          </a:prstGeom>
                        </pic:spPr>
                      </pic:pic>
                    </a:graphicData>
                  </a:graphic>
                </wp:inline>
              </w:drawing>
            </w:r>
          </w:p>
        </w:tc>
        <w:tc>
          <w:tcPr>
            <w:tcW w:w="8646" w:type="dxa"/>
          </w:tcPr>
          <w:p w14:paraId="6AD5C933" w14:textId="77777777" w:rsidR="0015104B" w:rsidRDefault="003C6872" w:rsidP="00F974C3">
            <w:pPr>
              <w:pStyle w:val="TableParagraph"/>
              <w:spacing w:line="278" w:lineRule="auto"/>
              <w:ind w:left="0"/>
              <w:jc w:val="both"/>
            </w:pPr>
            <w:r>
              <w:t>4.2</w:t>
            </w:r>
            <w:r>
              <w:rPr>
                <w:spacing w:val="-15"/>
              </w:rPr>
              <w:t xml:space="preserve"> </w:t>
            </w:r>
            <w:r>
              <w:t>By</w:t>
            </w:r>
            <w:r>
              <w:rPr>
                <w:spacing w:val="-15"/>
              </w:rPr>
              <w:t xml:space="preserve"> </w:t>
            </w:r>
            <w:r>
              <w:t>2030,</w:t>
            </w:r>
            <w:r>
              <w:rPr>
                <w:spacing w:val="-15"/>
              </w:rPr>
              <w:t xml:space="preserve"> </w:t>
            </w:r>
            <w:r>
              <w:t>ensure</w:t>
            </w:r>
            <w:r>
              <w:rPr>
                <w:spacing w:val="-15"/>
              </w:rPr>
              <w:t xml:space="preserve"> </w:t>
            </w:r>
            <w:r>
              <w:t>that</w:t>
            </w:r>
            <w:r>
              <w:rPr>
                <w:spacing w:val="-15"/>
              </w:rPr>
              <w:t xml:space="preserve"> </w:t>
            </w:r>
            <w:r>
              <w:t>all</w:t>
            </w:r>
            <w:r>
              <w:rPr>
                <w:spacing w:val="-15"/>
              </w:rPr>
              <w:t xml:space="preserve"> </w:t>
            </w:r>
            <w:r>
              <w:t>girls</w:t>
            </w:r>
            <w:r>
              <w:rPr>
                <w:spacing w:val="-15"/>
              </w:rPr>
              <w:t xml:space="preserve"> </w:t>
            </w:r>
            <w:r>
              <w:t>and</w:t>
            </w:r>
            <w:r>
              <w:rPr>
                <w:spacing w:val="-15"/>
              </w:rPr>
              <w:t xml:space="preserve"> </w:t>
            </w:r>
            <w:r>
              <w:t>boys</w:t>
            </w:r>
            <w:r>
              <w:rPr>
                <w:spacing w:val="-15"/>
              </w:rPr>
              <w:t xml:space="preserve"> </w:t>
            </w:r>
            <w:r>
              <w:t>have</w:t>
            </w:r>
            <w:r>
              <w:rPr>
                <w:spacing w:val="-15"/>
              </w:rPr>
              <w:t xml:space="preserve"> </w:t>
            </w:r>
            <w:r>
              <w:t>access</w:t>
            </w:r>
            <w:r>
              <w:rPr>
                <w:spacing w:val="-15"/>
              </w:rPr>
              <w:t xml:space="preserve"> </w:t>
            </w:r>
            <w:r>
              <w:t>to</w:t>
            </w:r>
            <w:r>
              <w:rPr>
                <w:spacing w:val="-15"/>
              </w:rPr>
              <w:t xml:space="preserve"> </w:t>
            </w:r>
            <w:r>
              <w:t>quality</w:t>
            </w:r>
            <w:r>
              <w:rPr>
                <w:spacing w:val="-15"/>
              </w:rPr>
              <w:t xml:space="preserve"> </w:t>
            </w:r>
            <w:r>
              <w:t>early</w:t>
            </w:r>
            <w:r>
              <w:rPr>
                <w:spacing w:val="-15"/>
              </w:rPr>
              <w:t xml:space="preserve"> </w:t>
            </w:r>
            <w:r>
              <w:t>childhood development,</w:t>
            </w:r>
            <w:r>
              <w:rPr>
                <w:spacing w:val="-12"/>
              </w:rPr>
              <w:t xml:space="preserve"> </w:t>
            </w:r>
            <w:r>
              <w:t>care</w:t>
            </w:r>
            <w:r>
              <w:rPr>
                <w:spacing w:val="-11"/>
              </w:rPr>
              <w:t xml:space="preserve"> </w:t>
            </w:r>
            <w:r>
              <w:t>and</w:t>
            </w:r>
            <w:r>
              <w:rPr>
                <w:spacing w:val="-12"/>
              </w:rPr>
              <w:t xml:space="preserve"> </w:t>
            </w:r>
            <w:r>
              <w:t>pre-primary</w:t>
            </w:r>
            <w:r>
              <w:rPr>
                <w:spacing w:val="-11"/>
              </w:rPr>
              <w:t xml:space="preserve"> </w:t>
            </w:r>
            <w:r>
              <w:t>education</w:t>
            </w:r>
            <w:r>
              <w:rPr>
                <w:spacing w:val="-12"/>
              </w:rPr>
              <w:t xml:space="preserve"> </w:t>
            </w:r>
            <w:r>
              <w:t>so</w:t>
            </w:r>
            <w:r>
              <w:rPr>
                <w:spacing w:val="-11"/>
              </w:rPr>
              <w:t xml:space="preserve"> </w:t>
            </w:r>
            <w:r>
              <w:t>that</w:t>
            </w:r>
            <w:r>
              <w:rPr>
                <w:spacing w:val="-12"/>
              </w:rPr>
              <w:t xml:space="preserve"> </w:t>
            </w:r>
            <w:r>
              <w:t>they</w:t>
            </w:r>
            <w:r>
              <w:rPr>
                <w:spacing w:val="-11"/>
              </w:rPr>
              <w:t xml:space="preserve"> </w:t>
            </w:r>
            <w:r>
              <w:t>are</w:t>
            </w:r>
            <w:r>
              <w:rPr>
                <w:spacing w:val="-11"/>
              </w:rPr>
              <w:t xml:space="preserve"> </w:t>
            </w:r>
            <w:r>
              <w:t>ready</w:t>
            </w:r>
            <w:r>
              <w:rPr>
                <w:spacing w:val="-12"/>
              </w:rPr>
              <w:t xml:space="preserve"> </w:t>
            </w:r>
            <w:r>
              <w:t>for</w:t>
            </w:r>
            <w:r>
              <w:rPr>
                <w:spacing w:val="-11"/>
              </w:rPr>
              <w:t xml:space="preserve"> </w:t>
            </w:r>
            <w:r>
              <w:t>primary education</w:t>
            </w:r>
          </w:p>
        </w:tc>
      </w:tr>
      <w:tr w:rsidR="0015104B" w14:paraId="33829E4D" w14:textId="77777777" w:rsidTr="00BD5EC9">
        <w:trPr>
          <w:trHeight w:val="3941"/>
        </w:trPr>
        <w:tc>
          <w:tcPr>
            <w:tcW w:w="9744" w:type="dxa"/>
            <w:gridSpan w:val="2"/>
          </w:tcPr>
          <w:p w14:paraId="2CBF6508" w14:textId="77777777" w:rsidR="0015104B" w:rsidRDefault="003C6872" w:rsidP="00F974C3">
            <w:pPr>
              <w:pStyle w:val="TableParagraph"/>
              <w:spacing w:line="278" w:lineRule="auto"/>
              <w:ind w:left="0"/>
            </w:pPr>
            <w:r>
              <w:t>Ensure</w:t>
            </w:r>
            <w:r>
              <w:rPr>
                <w:spacing w:val="-25"/>
              </w:rPr>
              <w:t xml:space="preserve"> </w:t>
            </w:r>
            <w:r>
              <w:t>inclusive</w:t>
            </w:r>
            <w:r>
              <w:rPr>
                <w:spacing w:val="-24"/>
              </w:rPr>
              <w:t xml:space="preserve"> </w:t>
            </w:r>
            <w:r>
              <w:t>and</w:t>
            </w:r>
            <w:r>
              <w:rPr>
                <w:spacing w:val="-25"/>
              </w:rPr>
              <w:t xml:space="preserve"> </w:t>
            </w:r>
            <w:r>
              <w:t>targeted</w:t>
            </w:r>
            <w:r>
              <w:rPr>
                <w:spacing w:val="-24"/>
              </w:rPr>
              <w:t xml:space="preserve"> </w:t>
            </w:r>
            <w:r>
              <w:t>early</w:t>
            </w:r>
            <w:r>
              <w:rPr>
                <w:spacing w:val="-25"/>
              </w:rPr>
              <w:t xml:space="preserve"> </w:t>
            </w:r>
            <w:r>
              <w:t>childhood</w:t>
            </w:r>
            <w:r>
              <w:rPr>
                <w:spacing w:val="-24"/>
              </w:rPr>
              <w:t xml:space="preserve"> </w:t>
            </w:r>
            <w:r>
              <w:t>development</w:t>
            </w:r>
            <w:r>
              <w:rPr>
                <w:spacing w:val="-25"/>
              </w:rPr>
              <w:t xml:space="preserve"> </w:t>
            </w:r>
            <w:r>
              <w:t>programmes,</w:t>
            </w:r>
            <w:r>
              <w:rPr>
                <w:spacing w:val="-24"/>
              </w:rPr>
              <w:t xml:space="preserve"> </w:t>
            </w:r>
            <w:r>
              <w:t>integrated</w:t>
            </w:r>
            <w:r>
              <w:rPr>
                <w:spacing w:val="-25"/>
              </w:rPr>
              <w:t xml:space="preserve"> </w:t>
            </w:r>
            <w:r>
              <w:t>into</w:t>
            </w:r>
            <w:r>
              <w:rPr>
                <w:spacing w:val="-24"/>
              </w:rPr>
              <w:t xml:space="preserve"> </w:t>
            </w:r>
            <w:r>
              <w:t>existing healthcare and education systems, including for women and girls with</w:t>
            </w:r>
            <w:r>
              <w:rPr>
                <w:spacing w:val="-43"/>
              </w:rPr>
              <w:t xml:space="preserve"> </w:t>
            </w:r>
            <w:r>
              <w:t>disabilities.</w:t>
            </w:r>
          </w:p>
          <w:p w14:paraId="4593B1AF" w14:textId="77777777" w:rsidR="0015104B" w:rsidRDefault="003C6872" w:rsidP="00F974C3">
            <w:pPr>
              <w:pStyle w:val="TableParagraph"/>
              <w:spacing w:before="113" w:line="278" w:lineRule="auto"/>
              <w:ind w:left="0"/>
            </w:pPr>
            <w:r>
              <w:t>Ensure</w:t>
            </w:r>
            <w:r>
              <w:rPr>
                <w:spacing w:val="-20"/>
              </w:rPr>
              <w:t xml:space="preserve"> </w:t>
            </w:r>
            <w:r>
              <w:t>that</w:t>
            </w:r>
            <w:r>
              <w:rPr>
                <w:spacing w:val="-19"/>
              </w:rPr>
              <w:t xml:space="preserve"> </w:t>
            </w:r>
            <w:r>
              <w:t>early</w:t>
            </w:r>
            <w:r>
              <w:rPr>
                <w:spacing w:val="-19"/>
              </w:rPr>
              <w:t xml:space="preserve"> </w:t>
            </w:r>
            <w:r>
              <w:t>identification</w:t>
            </w:r>
            <w:r>
              <w:rPr>
                <w:spacing w:val="-19"/>
              </w:rPr>
              <w:t xml:space="preserve"> </w:t>
            </w:r>
            <w:r>
              <w:t>and</w:t>
            </w:r>
            <w:r>
              <w:rPr>
                <w:spacing w:val="-19"/>
              </w:rPr>
              <w:t xml:space="preserve"> </w:t>
            </w:r>
            <w:r>
              <w:t>assessment</w:t>
            </w:r>
            <w:r>
              <w:rPr>
                <w:spacing w:val="-19"/>
              </w:rPr>
              <w:t xml:space="preserve"> </w:t>
            </w:r>
            <w:r>
              <w:t>systems</w:t>
            </w:r>
            <w:r>
              <w:rPr>
                <w:spacing w:val="-19"/>
              </w:rPr>
              <w:t xml:space="preserve"> </w:t>
            </w:r>
            <w:r>
              <w:t>inform</w:t>
            </w:r>
            <w:r>
              <w:rPr>
                <w:spacing w:val="-19"/>
              </w:rPr>
              <w:t xml:space="preserve"> </w:t>
            </w:r>
            <w:r>
              <w:t>early</w:t>
            </w:r>
            <w:r>
              <w:rPr>
                <w:spacing w:val="-19"/>
              </w:rPr>
              <w:t xml:space="preserve"> </w:t>
            </w:r>
            <w:r>
              <w:t>intervention,</w:t>
            </w:r>
            <w:r>
              <w:rPr>
                <w:spacing w:val="-19"/>
              </w:rPr>
              <w:t xml:space="preserve"> </w:t>
            </w:r>
            <w:r>
              <w:t>to</w:t>
            </w:r>
            <w:r>
              <w:rPr>
                <w:spacing w:val="-19"/>
              </w:rPr>
              <w:t xml:space="preserve"> </w:t>
            </w:r>
            <w:r>
              <w:t>promote</w:t>
            </w:r>
            <w:r>
              <w:rPr>
                <w:spacing w:val="-19"/>
              </w:rPr>
              <w:t xml:space="preserve"> </w:t>
            </w:r>
            <w:r>
              <w:rPr>
                <w:spacing w:val="-6"/>
              </w:rPr>
              <w:t xml:space="preserve">the </w:t>
            </w:r>
            <w:r>
              <w:t>inclusion of children with disabilities in early education and prevent impairment-related complications.</w:t>
            </w:r>
          </w:p>
          <w:p w14:paraId="4E144EE1" w14:textId="77777777" w:rsidR="0015104B" w:rsidRDefault="003C6872" w:rsidP="00F974C3">
            <w:pPr>
              <w:pStyle w:val="TableParagraph"/>
              <w:spacing w:before="114" w:line="278" w:lineRule="auto"/>
              <w:ind w:left="0"/>
            </w:pPr>
            <w:r>
              <w:t>Provide</w:t>
            </w:r>
            <w:r>
              <w:rPr>
                <w:spacing w:val="-33"/>
              </w:rPr>
              <w:t xml:space="preserve"> </w:t>
            </w:r>
            <w:r>
              <w:t>adequate</w:t>
            </w:r>
            <w:r>
              <w:rPr>
                <w:spacing w:val="-32"/>
              </w:rPr>
              <w:t xml:space="preserve"> </w:t>
            </w:r>
            <w:r>
              <w:t>rehabilitation</w:t>
            </w:r>
            <w:r>
              <w:rPr>
                <w:spacing w:val="-33"/>
              </w:rPr>
              <w:t xml:space="preserve"> </w:t>
            </w:r>
            <w:r>
              <w:t>services</w:t>
            </w:r>
            <w:r>
              <w:rPr>
                <w:spacing w:val="-32"/>
              </w:rPr>
              <w:t xml:space="preserve"> </w:t>
            </w:r>
            <w:r>
              <w:t>and</w:t>
            </w:r>
            <w:r>
              <w:rPr>
                <w:spacing w:val="-32"/>
              </w:rPr>
              <w:t xml:space="preserve"> </w:t>
            </w:r>
            <w:r>
              <w:t>equipment,</w:t>
            </w:r>
            <w:r>
              <w:rPr>
                <w:spacing w:val="-33"/>
              </w:rPr>
              <w:t xml:space="preserve"> </w:t>
            </w:r>
            <w:r>
              <w:t>such</w:t>
            </w:r>
            <w:r>
              <w:rPr>
                <w:spacing w:val="-32"/>
              </w:rPr>
              <w:t xml:space="preserve"> </w:t>
            </w:r>
            <w:r>
              <w:t>as</w:t>
            </w:r>
            <w:r>
              <w:rPr>
                <w:spacing w:val="-33"/>
              </w:rPr>
              <w:t xml:space="preserve"> </w:t>
            </w:r>
            <w:r>
              <w:t>physiotherapy</w:t>
            </w:r>
            <w:r>
              <w:rPr>
                <w:spacing w:val="-32"/>
              </w:rPr>
              <w:t xml:space="preserve"> </w:t>
            </w:r>
            <w:r>
              <w:t>and</w:t>
            </w:r>
            <w:r>
              <w:rPr>
                <w:spacing w:val="-32"/>
              </w:rPr>
              <w:t xml:space="preserve"> </w:t>
            </w:r>
            <w:hyperlink w:anchor="_bookmark6" w:history="1">
              <w:r>
                <w:rPr>
                  <w:color w:val="006EB8"/>
                  <w:u w:val="single" w:color="006EB8"/>
                </w:rPr>
                <w:t>assistive</w:t>
              </w:r>
            </w:hyperlink>
            <w:r>
              <w:rPr>
                <w:color w:val="006EB8"/>
              </w:rPr>
              <w:t xml:space="preserve"> </w:t>
            </w:r>
            <w:hyperlink w:anchor="_bookmark6" w:history="1">
              <w:r>
                <w:rPr>
                  <w:color w:val="006EB8"/>
                  <w:u w:val="single" w:color="006EB8"/>
                </w:rPr>
                <w:t>technologies</w:t>
              </w:r>
              <w:r>
                <w:rPr>
                  <w:color w:val="006EB8"/>
                </w:rPr>
                <w:t xml:space="preserve"> </w:t>
              </w:r>
            </w:hyperlink>
            <w:r>
              <w:t>(e.g. walking sticks,</w:t>
            </w:r>
            <w:r>
              <w:rPr>
                <w:spacing w:val="-14"/>
              </w:rPr>
              <w:t xml:space="preserve"> </w:t>
            </w:r>
            <w:r>
              <w:t>eyeglasses).</w:t>
            </w:r>
          </w:p>
          <w:p w14:paraId="7C22F270" w14:textId="77777777" w:rsidR="0015104B" w:rsidRDefault="003C6872" w:rsidP="00F974C3">
            <w:pPr>
              <w:pStyle w:val="TableParagraph"/>
              <w:spacing w:before="114" w:line="278" w:lineRule="auto"/>
              <w:ind w:left="0"/>
            </w:pPr>
            <w:r>
              <w:t>Ensure</w:t>
            </w:r>
            <w:r>
              <w:rPr>
                <w:spacing w:val="-23"/>
              </w:rPr>
              <w:t xml:space="preserve"> </w:t>
            </w:r>
            <w:r>
              <w:t>that</w:t>
            </w:r>
            <w:r>
              <w:rPr>
                <w:spacing w:val="-22"/>
              </w:rPr>
              <w:t xml:space="preserve"> </w:t>
            </w:r>
            <w:r>
              <w:t>assessments</w:t>
            </w:r>
            <w:r>
              <w:rPr>
                <w:spacing w:val="-22"/>
              </w:rPr>
              <w:t xml:space="preserve"> </w:t>
            </w:r>
            <w:r>
              <w:t>tailor</w:t>
            </w:r>
            <w:r>
              <w:rPr>
                <w:spacing w:val="-22"/>
              </w:rPr>
              <w:t xml:space="preserve"> </w:t>
            </w:r>
            <w:r>
              <w:t>early</w:t>
            </w:r>
            <w:r>
              <w:rPr>
                <w:spacing w:val="-22"/>
              </w:rPr>
              <w:t xml:space="preserve"> </w:t>
            </w:r>
            <w:r>
              <w:t>intervention</w:t>
            </w:r>
            <w:r>
              <w:rPr>
                <w:spacing w:val="-22"/>
              </w:rPr>
              <w:t xml:space="preserve"> </w:t>
            </w:r>
            <w:r>
              <w:t>measures</w:t>
            </w:r>
            <w:r>
              <w:rPr>
                <w:spacing w:val="-22"/>
              </w:rPr>
              <w:t xml:space="preserve"> </w:t>
            </w:r>
            <w:r>
              <w:t>to</w:t>
            </w:r>
            <w:r>
              <w:rPr>
                <w:spacing w:val="-22"/>
              </w:rPr>
              <w:t xml:space="preserve"> </w:t>
            </w:r>
            <w:r>
              <w:t>the</w:t>
            </w:r>
            <w:r>
              <w:rPr>
                <w:spacing w:val="-22"/>
              </w:rPr>
              <w:t xml:space="preserve"> </w:t>
            </w:r>
            <w:r>
              <w:rPr>
                <w:spacing w:val="-3"/>
              </w:rPr>
              <w:t>child’s</w:t>
            </w:r>
            <w:r>
              <w:rPr>
                <w:spacing w:val="-23"/>
              </w:rPr>
              <w:t xml:space="preserve"> </w:t>
            </w:r>
            <w:r>
              <w:t>context</w:t>
            </w:r>
            <w:r>
              <w:rPr>
                <w:spacing w:val="-22"/>
              </w:rPr>
              <w:t xml:space="preserve"> </w:t>
            </w:r>
            <w:r>
              <w:t>and</w:t>
            </w:r>
            <w:r>
              <w:rPr>
                <w:spacing w:val="-22"/>
              </w:rPr>
              <w:t xml:space="preserve"> </w:t>
            </w:r>
            <w:r>
              <w:t xml:space="preserve">identity, including </w:t>
            </w:r>
            <w:r>
              <w:rPr>
                <w:spacing w:val="-4"/>
              </w:rPr>
              <w:t xml:space="preserve">gender, </w:t>
            </w:r>
            <w:r>
              <w:t>and to the barriers they</w:t>
            </w:r>
            <w:r>
              <w:rPr>
                <w:spacing w:val="-6"/>
              </w:rPr>
              <w:t xml:space="preserve"> </w:t>
            </w:r>
            <w:r>
              <w:t>face.</w:t>
            </w:r>
          </w:p>
          <w:p w14:paraId="63BBB7AF" w14:textId="77777777" w:rsidR="0015104B" w:rsidRDefault="003C6872" w:rsidP="00F974C3">
            <w:pPr>
              <w:pStyle w:val="TableParagraph"/>
              <w:spacing w:before="113" w:line="278" w:lineRule="auto"/>
              <w:ind w:left="0"/>
            </w:pPr>
            <w:r>
              <w:t>Provide</w:t>
            </w:r>
            <w:r>
              <w:rPr>
                <w:spacing w:val="-17"/>
              </w:rPr>
              <w:t xml:space="preserve"> </w:t>
            </w:r>
            <w:r>
              <w:t>regular</w:t>
            </w:r>
            <w:r>
              <w:rPr>
                <w:spacing w:val="-16"/>
              </w:rPr>
              <w:t xml:space="preserve"> </w:t>
            </w:r>
            <w:r>
              <w:t>outreach</w:t>
            </w:r>
            <w:r>
              <w:rPr>
                <w:spacing w:val="-17"/>
              </w:rPr>
              <w:t xml:space="preserve"> </w:t>
            </w:r>
            <w:r>
              <w:t>and</w:t>
            </w:r>
            <w:r>
              <w:rPr>
                <w:spacing w:val="-16"/>
              </w:rPr>
              <w:t xml:space="preserve"> </w:t>
            </w:r>
            <w:r>
              <w:t>periodic</w:t>
            </w:r>
            <w:r>
              <w:rPr>
                <w:spacing w:val="-17"/>
              </w:rPr>
              <w:t xml:space="preserve"> </w:t>
            </w:r>
            <w:r>
              <w:t>check-ups,</w:t>
            </w:r>
            <w:r>
              <w:rPr>
                <w:spacing w:val="-16"/>
              </w:rPr>
              <w:t xml:space="preserve"> </w:t>
            </w:r>
            <w:r>
              <w:t>as</w:t>
            </w:r>
            <w:r>
              <w:rPr>
                <w:spacing w:val="-17"/>
              </w:rPr>
              <w:t xml:space="preserve"> </w:t>
            </w:r>
            <w:r>
              <w:t>part</w:t>
            </w:r>
            <w:r>
              <w:rPr>
                <w:spacing w:val="-16"/>
              </w:rPr>
              <w:t xml:space="preserve"> </w:t>
            </w:r>
            <w:r>
              <w:t>of</w:t>
            </w:r>
            <w:r>
              <w:rPr>
                <w:spacing w:val="-17"/>
              </w:rPr>
              <w:t xml:space="preserve"> </w:t>
            </w:r>
            <w:r>
              <w:t>extension</w:t>
            </w:r>
            <w:r>
              <w:rPr>
                <w:spacing w:val="-16"/>
              </w:rPr>
              <w:t xml:space="preserve"> </w:t>
            </w:r>
            <w:r>
              <w:t>services,</w:t>
            </w:r>
            <w:r>
              <w:rPr>
                <w:spacing w:val="-17"/>
              </w:rPr>
              <w:t xml:space="preserve"> </w:t>
            </w:r>
            <w:r>
              <w:t>to</w:t>
            </w:r>
            <w:r>
              <w:rPr>
                <w:spacing w:val="-16"/>
              </w:rPr>
              <w:t xml:space="preserve"> </w:t>
            </w:r>
            <w:r>
              <w:t>children</w:t>
            </w:r>
            <w:r>
              <w:rPr>
                <w:spacing w:val="-17"/>
              </w:rPr>
              <w:t xml:space="preserve"> </w:t>
            </w:r>
            <w:r>
              <w:rPr>
                <w:spacing w:val="-5"/>
              </w:rPr>
              <w:t xml:space="preserve">with </w:t>
            </w:r>
            <w:r>
              <w:t>disabilities in rural areas, including girls with</w:t>
            </w:r>
            <w:r>
              <w:rPr>
                <w:spacing w:val="-1"/>
              </w:rPr>
              <w:t xml:space="preserve"> </w:t>
            </w:r>
            <w:r>
              <w:t>disabilities</w:t>
            </w:r>
          </w:p>
        </w:tc>
      </w:tr>
    </w:tbl>
    <w:p w14:paraId="47174A2D" w14:textId="161DE2CE" w:rsidR="00E0212C" w:rsidRPr="00652B1E" w:rsidRDefault="003C6872" w:rsidP="00652B1E">
      <w:pPr>
        <w:pStyle w:val="BodyText"/>
        <w:spacing w:before="119"/>
      </w:pPr>
      <w:r>
        <w:t>Related CRPD Indicators: 8.2, 8.7, 24.4, 25.3, 20.2, 26.5</w:t>
      </w:r>
      <w:r w:rsidR="00E0212C">
        <w:rPr>
          <w:rFonts w:ascii="Times New Roman"/>
          <w:b/>
          <w:sz w:val="20"/>
        </w:rPr>
        <w:br w:type="page"/>
      </w:r>
    </w:p>
    <w:p w14:paraId="6B8D3EA8" w14:textId="2D5593E4" w:rsidR="0015104B" w:rsidRDefault="003C6872" w:rsidP="00C91EAD">
      <w:pPr>
        <w:pStyle w:val="Heading2"/>
      </w:pPr>
      <w:r>
        <w:rPr>
          <w:lang w:val="en-GB" w:eastAsia="en-GB" w:bidi="ar-SA"/>
        </w:rPr>
        <w:lastRenderedPageBreak/>
        <w:drawing>
          <wp:inline distT="0" distB="0" distL="0" distR="0" wp14:anchorId="6E161379" wp14:editId="2D403647">
            <wp:extent cx="167386" cy="180003"/>
            <wp:effectExtent l="0" t="0" r="4445" b="0"/>
            <wp:docPr id="47" name="image30.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0.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2"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15"/>
        </w:rPr>
        <w:t>Expand coverage and accessibility of mainstream</w:t>
      </w:r>
      <w:r>
        <w:rPr>
          <w:spacing w:val="43"/>
          <w:w w:val="115"/>
        </w:rPr>
        <w:t xml:space="preserve"> </w:t>
      </w:r>
      <w:r>
        <w:rPr>
          <w:w w:val="115"/>
        </w:rPr>
        <w:t>services</w:t>
      </w:r>
    </w:p>
    <w:tbl>
      <w:tblPr>
        <w:tblStyle w:val="TableGrid"/>
        <w:tblW w:w="9744" w:type="dxa"/>
        <w:tblLayout w:type="fixed"/>
        <w:tblLook w:val="01C0" w:firstRow="0" w:lastRow="1" w:firstColumn="1" w:lastColumn="1" w:noHBand="0" w:noVBand="0"/>
      </w:tblPr>
      <w:tblGrid>
        <w:gridCol w:w="1098"/>
        <w:gridCol w:w="8646"/>
      </w:tblGrid>
      <w:tr w:rsidR="0015104B" w14:paraId="1A20FA98" w14:textId="77777777" w:rsidTr="00BD5EC9">
        <w:trPr>
          <w:trHeight w:val="2101"/>
        </w:trPr>
        <w:tc>
          <w:tcPr>
            <w:tcW w:w="1098" w:type="dxa"/>
          </w:tcPr>
          <w:p w14:paraId="298D1137"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780492AD" wp14:editId="087D4905">
                  <wp:extent cx="542543" cy="542544"/>
                  <wp:effectExtent l="0" t="0" r="0" b="0"/>
                  <wp:docPr id="49" name="image36.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jpeg"/>
                          <pic:cNvPicPr/>
                        </pic:nvPicPr>
                        <pic:blipFill>
                          <a:blip r:embed="rId38" cstate="print"/>
                          <a:stretch>
                            <a:fillRect/>
                          </a:stretch>
                        </pic:blipFill>
                        <pic:spPr>
                          <a:xfrm>
                            <a:off x="0" y="0"/>
                            <a:ext cx="542543" cy="542544"/>
                          </a:xfrm>
                          <a:prstGeom prst="rect">
                            <a:avLst/>
                          </a:prstGeom>
                        </pic:spPr>
                      </pic:pic>
                    </a:graphicData>
                  </a:graphic>
                </wp:inline>
              </w:drawing>
            </w:r>
          </w:p>
        </w:tc>
        <w:tc>
          <w:tcPr>
            <w:tcW w:w="8646" w:type="dxa"/>
          </w:tcPr>
          <w:p w14:paraId="23DA2FB1" w14:textId="77777777" w:rsidR="0015104B" w:rsidRDefault="003C6872" w:rsidP="00F974C3">
            <w:pPr>
              <w:pStyle w:val="TableParagraph"/>
              <w:spacing w:line="278" w:lineRule="auto"/>
              <w:ind w:left="0"/>
            </w:pPr>
            <w:r>
              <w:t>3.8 Achieve universal health coverage, including financial risk protection, access to quality</w:t>
            </w:r>
            <w:r>
              <w:rPr>
                <w:spacing w:val="-37"/>
              </w:rPr>
              <w:t xml:space="preserve"> </w:t>
            </w:r>
            <w:r>
              <w:t>essential</w:t>
            </w:r>
            <w:r>
              <w:rPr>
                <w:spacing w:val="-37"/>
              </w:rPr>
              <w:t xml:space="preserve"> </w:t>
            </w:r>
            <w:r>
              <w:t>health-care</w:t>
            </w:r>
            <w:r>
              <w:rPr>
                <w:spacing w:val="-36"/>
              </w:rPr>
              <w:t xml:space="preserve"> </w:t>
            </w:r>
            <w:r>
              <w:t>services</w:t>
            </w:r>
            <w:r>
              <w:rPr>
                <w:spacing w:val="-37"/>
              </w:rPr>
              <w:t xml:space="preserve"> </w:t>
            </w:r>
            <w:r>
              <w:t>and</w:t>
            </w:r>
            <w:r>
              <w:rPr>
                <w:spacing w:val="-36"/>
              </w:rPr>
              <w:t xml:space="preserve"> </w:t>
            </w:r>
            <w:r>
              <w:t>access</w:t>
            </w:r>
            <w:r>
              <w:rPr>
                <w:spacing w:val="-37"/>
              </w:rPr>
              <w:t xml:space="preserve"> </w:t>
            </w:r>
            <w:r>
              <w:t>to</w:t>
            </w:r>
            <w:r>
              <w:rPr>
                <w:spacing w:val="-36"/>
              </w:rPr>
              <w:t xml:space="preserve"> </w:t>
            </w:r>
            <w:r>
              <w:t>safe,</w:t>
            </w:r>
            <w:r>
              <w:rPr>
                <w:spacing w:val="-37"/>
              </w:rPr>
              <w:t xml:space="preserve"> </w:t>
            </w:r>
            <w:r>
              <w:t>effective,</w:t>
            </w:r>
            <w:r>
              <w:rPr>
                <w:spacing w:val="-37"/>
              </w:rPr>
              <w:t xml:space="preserve"> </w:t>
            </w:r>
            <w:r>
              <w:t>quality</w:t>
            </w:r>
            <w:r>
              <w:rPr>
                <w:spacing w:val="-36"/>
              </w:rPr>
              <w:t xml:space="preserve"> </w:t>
            </w:r>
            <w:r>
              <w:t>and</w:t>
            </w:r>
            <w:r>
              <w:rPr>
                <w:spacing w:val="-37"/>
              </w:rPr>
              <w:t xml:space="preserve"> </w:t>
            </w:r>
            <w:r>
              <w:t>affordable essential medicines and vaccines for</w:t>
            </w:r>
            <w:r>
              <w:rPr>
                <w:spacing w:val="-12"/>
              </w:rPr>
              <w:t xml:space="preserve"> </w:t>
            </w:r>
            <w:r>
              <w:t>all</w:t>
            </w:r>
          </w:p>
          <w:p w14:paraId="0464626F" w14:textId="77777777" w:rsidR="0015104B" w:rsidRDefault="003C6872" w:rsidP="00F974C3">
            <w:pPr>
              <w:pStyle w:val="TableParagraph"/>
              <w:spacing w:before="114" w:line="278" w:lineRule="auto"/>
              <w:ind w:left="0"/>
            </w:pPr>
            <w:r>
              <w:t>3.c.</w:t>
            </w:r>
            <w:r>
              <w:rPr>
                <w:spacing w:val="-22"/>
              </w:rPr>
              <w:t xml:space="preserve"> </w:t>
            </w:r>
            <w:r>
              <w:t>Substantially</w:t>
            </w:r>
            <w:r>
              <w:rPr>
                <w:spacing w:val="-22"/>
              </w:rPr>
              <w:t xml:space="preserve"> </w:t>
            </w:r>
            <w:r>
              <w:t>increase</w:t>
            </w:r>
            <w:r>
              <w:rPr>
                <w:spacing w:val="-22"/>
              </w:rPr>
              <w:t xml:space="preserve"> </w:t>
            </w:r>
            <w:r>
              <w:t>health</w:t>
            </w:r>
            <w:r>
              <w:rPr>
                <w:spacing w:val="-22"/>
              </w:rPr>
              <w:t xml:space="preserve"> </w:t>
            </w:r>
            <w:r>
              <w:t>financing</w:t>
            </w:r>
            <w:r>
              <w:rPr>
                <w:spacing w:val="-22"/>
              </w:rPr>
              <w:t xml:space="preserve"> </w:t>
            </w:r>
            <w:r>
              <w:t>and</w:t>
            </w:r>
            <w:r>
              <w:rPr>
                <w:spacing w:val="-21"/>
              </w:rPr>
              <w:t xml:space="preserve"> </w:t>
            </w:r>
            <w:r>
              <w:t>the</w:t>
            </w:r>
            <w:r>
              <w:rPr>
                <w:spacing w:val="-22"/>
              </w:rPr>
              <w:t xml:space="preserve"> </w:t>
            </w:r>
            <w:r>
              <w:t>recruitment,</w:t>
            </w:r>
            <w:r>
              <w:rPr>
                <w:spacing w:val="-22"/>
              </w:rPr>
              <w:t xml:space="preserve"> </w:t>
            </w:r>
            <w:r>
              <w:t>development,</w:t>
            </w:r>
            <w:r>
              <w:rPr>
                <w:spacing w:val="-22"/>
              </w:rPr>
              <w:t xml:space="preserve"> </w:t>
            </w:r>
            <w:r>
              <w:t>training and retention of the health workforce in developing countries, especially in least developed countries and small island developing</w:t>
            </w:r>
            <w:r>
              <w:rPr>
                <w:spacing w:val="-26"/>
              </w:rPr>
              <w:t xml:space="preserve"> </w:t>
            </w:r>
            <w:r>
              <w:t>States</w:t>
            </w:r>
          </w:p>
        </w:tc>
      </w:tr>
      <w:tr w:rsidR="0015104B" w14:paraId="084F9512" w14:textId="77777777" w:rsidTr="00BD5EC9">
        <w:trPr>
          <w:trHeight w:val="1113"/>
        </w:trPr>
        <w:tc>
          <w:tcPr>
            <w:tcW w:w="1098" w:type="dxa"/>
          </w:tcPr>
          <w:p w14:paraId="1D49BE17"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48CA1F28" wp14:editId="4966ED47">
                  <wp:extent cx="542543" cy="542544"/>
                  <wp:effectExtent l="0" t="0" r="0" b="0"/>
                  <wp:docPr id="51" name="image37.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39" cstate="print"/>
                          <a:stretch>
                            <a:fillRect/>
                          </a:stretch>
                        </pic:blipFill>
                        <pic:spPr>
                          <a:xfrm>
                            <a:off x="0" y="0"/>
                            <a:ext cx="542543" cy="542544"/>
                          </a:xfrm>
                          <a:prstGeom prst="rect">
                            <a:avLst/>
                          </a:prstGeom>
                        </pic:spPr>
                      </pic:pic>
                    </a:graphicData>
                  </a:graphic>
                </wp:inline>
              </w:drawing>
            </w:r>
          </w:p>
        </w:tc>
        <w:tc>
          <w:tcPr>
            <w:tcW w:w="8646" w:type="dxa"/>
          </w:tcPr>
          <w:p w14:paraId="310E2FE1" w14:textId="77777777" w:rsidR="0015104B" w:rsidRDefault="003C6872" w:rsidP="00F974C3">
            <w:pPr>
              <w:pStyle w:val="TableParagraph"/>
              <w:spacing w:line="278" w:lineRule="auto"/>
              <w:ind w:left="0"/>
            </w:pPr>
            <w:r>
              <w:t>4.5</w:t>
            </w:r>
            <w:r>
              <w:rPr>
                <w:spacing w:val="-21"/>
              </w:rPr>
              <w:t xml:space="preserve"> </w:t>
            </w:r>
            <w:r>
              <w:t>By</w:t>
            </w:r>
            <w:r>
              <w:rPr>
                <w:spacing w:val="-20"/>
              </w:rPr>
              <w:t xml:space="preserve"> </w:t>
            </w:r>
            <w:r>
              <w:t>2030,</w:t>
            </w:r>
            <w:r>
              <w:rPr>
                <w:spacing w:val="-20"/>
              </w:rPr>
              <w:t xml:space="preserve"> </w:t>
            </w:r>
            <w:r>
              <w:t>eliminate</w:t>
            </w:r>
            <w:r>
              <w:rPr>
                <w:spacing w:val="-21"/>
              </w:rPr>
              <w:t xml:space="preserve"> </w:t>
            </w:r>
            <w:r>
              <w:t>gender</w:t>
            </w:r>
            <w:r>
              <w:rPr>
                <w:spacing w:val="-20"/>
              </w:rPr>
              <w:t xml:space="preserve"> </w:t>
            </w:r>
            <w:r>
              <w:t>disparities</w:t>
            </w:r>
            <w:r>
              <w:rPr>
                <w:spacing w:val="-20"/>
              </w:rPr>
              <w:t xml:space="preserve"> </w:t>
            </w:r>
            <w:r>
              <w:t>in</w:t>
            </w:r>
            <w:r>
              <w:rPr>
                <w:spacing w:val="-20"/>
              </w:rPr>
              <w:t xml:space="preserve"> </w:t>
            </w:r>
            <w:r>
              <w:t>education</w:t>
            </w:r>
            <w:r>
              <w:rPr>
                <w:spacing w:val="-21"/>
              </w:rPr>
              <w:t xml:space="preserve"> </w:t>
            </w:r>
            <w:r>
              <w:t>and</w:t>
            </w:r>
            <w:r>
              <w:rPr>
                <w:spacing w:val="-20"/>
              </w:rPr>
              <w:t xml:space="preserve"> </w:t>
            </w:r>
            <w:r>
              <w:t>ensure</w:t>
            </w:r>
            <w:r>
              <w:rPr>
                <w:spacing w:val="-20"/>
              </w:rPr>
              <w:t xml:space="preserve"> </w:t>
            </w:r>
            <w:r>
              <w:t>equal</w:t>
            </w:r>
            <w:r>
              <w:rPr>
                <w:spacing w:val="-20"/>
              </w:rPr>
              <w:t xml:space="preserve"> </w:t>
            </w:r>
            <w:r>
              <w:t>access</w:t>
            </w:r>
            <w:r>
              <w:rPr>
                <w:spacing w:val="-21"/>
              </w:rPr>
              <w:t xml:space="preserve"> </w:t>
            </w:r>
            <w:r>
              <w:t>to</w:t>
            </w:r>
            <w:r>
              <w:rPr>
                <w:spacing w:val="-20"/>
              </w:rPr>
              <w:t xml:space="preserve"> </w:t>
            </w:r>
            <w:r>
              <w:t>all levels</w:t>
            </w:r>
            <w:r>
              <w:rPr>
                <w:spacing w:val="-7"/>
              </w:rPr>
              <w:t xml:space="preserve"> </w:t>
            </w:r>
            <w:r>
              <w:t>of</w:t>
            </w:r>
            <w:r>
              <w:rPr>
                <w:spacing w:val="-6"/>
              </w:rPr>
              <w:t xml:space="preserve"> </w:t>
            </w:r>
            <w:r>
              <w:t>education</w:t>
            </w:r>
            <w:r>
              <w:rPr>
                <w:spacing w:val="-7"/>
              </w:rPr>
              <w:t xml:space="preserve"> </w:t>
            </w:r>
            <w:r>
              <w:t>and</w:t>
            </w:r>
            <w:r>
              <w:rPr>
                <w:spacing w:val="-6"/>
              </w:rPr>
              <w:t xml:space="preserve"> </w:t>
            </w:r>
            <w:r>
              <w:t>vocational</w:t>
            </w:r>
            <w:r>
              <w:rPr>
                <w:spacing w:val="-7"/>
              </w:rPr>
              <w:t xml:space="preserve"> </w:t>
            </w:r>
            <w:r>
              <w:t>training</w:t>
            </w:r>
            <w:r>
              <w:rPr>
                <w:spacing w:val="-6"/>
              </w:rPr>
              <w:t xml:space="preserve"> </w:t>
            </w:r>
            <w:r>
              <w:t>for</w:t>
            </w:r>
            <w:r>
              <w:rPr>
                <w:spacing w:val="-6"/>
              </w:rPr>
              <w:t xml:space="preserve"> </w:t>
            </w:r>
            <w:r>
              <w:t>the</w:t>
            </w:r>
            <w:r>
              <w:rPr>
                <w:spacing w:val="-7"/>
              </w:rPr>
              <w:t xml:space="preserve"> </w:t>
            </w:r>
            <w:r>
              <w:t>vulnerable,</w:t>
            </w:r>
            <w:r>
              <w:rPr>
                <w:spacing w:val="-6"/>
              </w:rPr>
              <w:t xml:space="preserve"> </w:t>
            </w:r>
            <w:r>
              <w:t>including</w:t>
            </w:r>
            <w:r>
              <w:rPr>
                <w:spacing w:val="-7"/>
              </w:rPr>
              <w:t xml:space="preserve"> </w:t>
            </w:r>
            <w:r>
              <w:t>persons</w:t>
            </w:r>
            <w:r>
              <w:rPr>
                <w:spacing w:val="-6"/>
              </w:rPr>
              <w:t xml:space="preserve"> </w:t>
            </w:r>
            <w:r>
              <w:rPr>
                <w:spacing w:val="-5"/>
              </w:rPr>
              <w:t xml:space="preserve">with </w:t>
            </w:r>
            <w:r>
              <w:t>disabilities, indigenous peoples and children in vulnerable</w:t>
            </w:r>
            <w:r>
              <w:rPr>
                <w:spacing w:val="-32"/>
              </w:rPr>
              <w:t xml:space="preserve"> </w:t>
            </w:r>
            <w:r>
              <w:t>situations</w:t>
            </w:r>
          </w:p>
        </w:tc>
      </w:tr>
      <w:tr w:rsidR="0015104B" w14:paraId="239638AC" w14:textId="77777777" w:rsidTr="00BD5EC9">
        <w:trPr>
          <w:trHeight w:val="1801"/>
        </w:trPr>
        <w:tc>
          <w:tcPr>
            <w:tcW w:w="9744" w:type="dxa"/>
            <w:gridSpan w:val="2"/>
          </w:tcPr>
          <w:p w14:paraId="70168E35" w14:textId="77777777" w:rsidR="0015104B" w:rsidRDefault="003C6872" w:rsidP="00F974C3">
            <w:pPr>
              <w:pStyle w:val="TableParagraph"/>
              <w:spacing w:line="278" w:lineRule="auto"/>
              <w:ind w:left="0"/>
            </w:pPr>
            <w:r>
              <w:t>Provide</w:t>
            </w:r>
            <w:r>
              <w:rPr>
                <w:spacing w:val="-29"/>
              </w:rPr>
              <w:t xml:space="preserve"> </w:t>
            </w:r>
            <w:r>
              <w:t>well-resourced</w:t>
            </w:r>
            <w:r>
              <w:rPr>
                <w:spacing w:val="-28"/>
              </w:rPr>
              <w:t xml:space="preserve"> </w:t>
            </w:r>
            <w:r>
              <w:t>services</w:t>
            </w:r>
            <w:r>
              <w:rPr>
                <w:spacing w:val="-28"/>
              </w:rPr>
              <w:t xml:space="preserve"> </w:t>
            </w:r>
            <w:r>
              <w:t>for</w:t>
            </w:r>
            <w:r>
              <w:rPr>
                <w:spacing w:val="-28"/>
              </w:rPr>
              <w:t xml:space="preserve"> </w:t>
            </w:r>
            <w:r>
              <w:t>health</w:t>
            </w:r>
            <w:r>
              <w:rPr>
                <w:spacing w:val="-28"/>
              </w:rPr>
              <w:t xml:space="preserve"> </w:t>
            </w:r>
            <w:r>
              <w:t>and</w:t>
            </w:r>
            <w:r>
              <w:rPr>
                <w:spacing w:val="-28"/>
              </w:rPr>
              <w:t xml:space="preserve"> </w:t>
            </w:r>
            <w:r>
              <w:t>education</w:t>
            </w:r>
            <w:r>
              <w:rPr>
                <w:spacing w:val="-29"/>
              </w:rPr>
              <w:t xml:space="preserve"> </w:t>
            </w:r>
            <w:r>
              <w:t>in</w:t>
            </w:r>
            <w:r>
              <w:rPr>
                <w:spacing w:val="-28"/>
              </w:rPr>
              <w:t xml:space="preserve"> </w:t>
            </w:r>
            <w:r>
              <w:t>rural</w:t>
            </w:r>
            <w:r>
              <w:rPr>
                <w:spacing w:val="-28"/>
              </w:rPr>
              <w:t xml:space="preserve"> </w:t>
            </w:r>
            <w:r>
              <w:t>areas</w:t>
            </w:r>
            <w:r>
              <w:rPr>
                <w:spacing w:val="-28"/>
              </w:rPr>
              <w:t xml:space="preserve"> </w:t>
            </w:r>
            <w:r>
              <w:t>to</w:t>
            </w:r>
            <w:r>
              <w:rPr>
                <w:spacing w:val="-28"/>
              </w:rPr>
              <w:t xml:space="preserve"> </w:t>
            </w:r>
            <w:r>
              <w:t>enable</w:t>
            </w:r>
            <w:r>
              <w:rPr>
                <w:spacing w:val="-28"/>
              </w:rPr>
              <w:t xml:space="preserve"> </w:t>
            </w:r>
            <w:r>
              <w:t>access</w:t>
            </w:r>
            <w:r>
              <w:rPr>
                <w:spacing w:val="-29"/>
              </w:rPr>
              <w:t xml:space="preserve"> </w:t>
            </w:r>
            <w:r>
              <w:t>to</w:t>
            </w:r>
            <w:r>
              <w:rPr>
                <w:spacing w:val="-28"/>
              </w:rPr>
              <w:t xml:space="preserve"> </w:t>
            </w:r>
            <w:r>
              <w:rPr>
                <w:spacing w:val="-4"/>
              </w:rPr>
              <w:t xml:space="preserve">these </w:t>
            </w:r>
            <w:r>
              <w:t>services for all persons with disabilities, including women and girls with</w:t>
            </w:r>
            <w:r>
              <w:rPr>
                <w:spacing w:val="-29"/>
              </w:rPr>
              <w:t xml:space="preserve"> </w:t>
            </w:r>
            <w:r>
              <w:t>disabilities.</w:t>
            </w:r>
          </w:p>
          <w:p w14:paraId="2C5A69B6" w14:textId="77777777" w:rsidR="0015104B" w:rsidRDefault="003C6872" w:rsidP="00F974C3">
            <w:pPr>
              <w:pStyle w:val="TableParagraph"/>
              <w:spacing w:before="113" w:line="278" w:lineRule="auto"/>
              <w:ind w:left="0"/>
            </w:pPr>
            <w:r>
              <w:t xml:space="preserve">Ensure </w:t>
            </w:r>
            <w:hyperlink w:anchor="_bookmark5" w:history="1">
              <w:r>
                <w:rPr>
                  <w:color w:val="006EB8"/>
                  <w:u w:val="single" w:color="006EB8"/>
                </w:rPr>
                <w:t>accessibility</w:t>
              </w:r>
              <w:r>
                <w:rPr>
                  <w:color w:val="006EB8"/>
                </w:rPr>
                <w:t xml:space="preserve"> </w:t>
              </w:r>
            </w:hyperlink>
            <w:r>
              <w:t>of facilities and information and communications technology (ICT) -including equipment</w:t>
            </w:r>
            <w:r>
              <w:rPr>
                <w:spacing w:val="-12"/>
              </w:rPr>
              <w:t xml:space="preserve"> </w:t>
            </w:r>
            <w:r>
              <w:t>(e.g.</w:t>
            </w:r>
            <w:r>
              <w:rPr>
                <w:spacing w:val="-12"/>
              </w:rPr>
              <w:t xml:space="preserve"> </w:t>
            </w:r>
            <w:r>
              <w:t>construction</w:t>
            </w:r>
            <w:r>
              <w:rPr>
                <w:spacing w:val="-12"/>
              </w:rPr>
              <w:t xml:space="preserve"> </w:t>
            </w:r>
            <w:r>
              <w:t>of</w:t>
            </w:r>
            <w:r>
              <w:rPr>
                <w:spacing w:val="-12"/>
              </w:rPr>
              <w:t xml:space="preserve"> </w:t>
            </w:r>
            <w:r>
              <w:t>health</w:t>
            </w:r>
            <w:r>
              <w:rPr>
                <w:spacing w:val="-12"/>
              </w:rPr>
              <w:t xml:space="preserve"> </w:t>
            </w:r>
            <w:r>
              <w:t>and</w:t>
            </w:r>
            <w:r>
              <w:rPr>
                <w:spacing w:val="-12"/>
              </w:rPr>
              <w:t xml:space="preserve"> </w:t>
            </w:r>
            <w:r>
              <w:t>school</w:t>
            </w:r>
            <w:r>
              <w:rPr>
                <w:spacing w:val="-12"/>
              </w:rPr>
              <w:t xml:space="preserve"> </w:t>
            </w:r>
            <w:r>
              <w:t>facilities,</w:t>
            </w:r>
            <w:r>
              <w:rPr>
                <w:spacing w:val="-12"/>
              </w:rPr>
              <w:t xml:space="preserve"> </w:t>
            </w:r>
            <w:r>
              <w:t>provision</w:t>
            </w:r>
            <w:r>
              <w:rPr>
                <w:spacing w:val="-12"/>
              </w:rPr>
              <w:t xml:space="preserve"> </w:t>
            </w:r>
            <w:r>
              <w:t>of</w:t>
            </w:r>
            <w:r>
              <w:rPr>
                <w:spacing w:val="-11"/>
              </w:rPr>
              <w:t xml:space="preserve"> </w:t>
            </w:r>
            <w:r>
              <w:t>interpreters</w:t>
            </w:r>
            <w:r>
              <w:rPr>
                <w:spacing w:val="-12"/>
              </w:rPr>
              <w:t xml:space="preserve"> </w:t>
            </w:r>
            <w:r>
              <w:t>in</w:t>
            </w:r>
            <w:r>
              <w:rPr>
                <w:spacing w:val="-12"/>
              </w:rPr>
              <w:t xml:space="preserve"> </w:t>
            </w:r>
            <w:r>
              <w:t>health</w:t>
            </w:r>
            <w:r>
              <w:rPr>
                <w:spacing w:val="-12"/>
              </w:rPr>
              <w:t xml:space="preserve"> </w:t>
            </w:r>
            <w:r>
              <w:rPr>
                <w:spacing w:val="-3"/>
              </w:rPr>
              <w:t xml:space="preserve">centres </w:t>
            </w:r>
            <w:r>
              <w:t>and</w:t>
            </w:r>
            <w:r>
              <w:rPr>
                <w:spacing w:val="-1"/>
              </w:rPr>
              <w:t xml:space="preserve"> </w:t>
            </w:r>
            <w:r>
              <w:t>schools).</w:t>
            </w:r>
          </w:p>
        </w:tc>
      </w:tr>
    </w:tbl>
    <w:p w14:paraId="10577003" w14:textId="3E9326DC" w:rsidR="00E0212C" w:rsidRPr="00652B1E" w:rsidRDefault="003C6872" w:rsidP="009402E5">
      <w:pPr>
        <w:pStyle w:val="BodyText"/>
        <w:spacing w:before="119"/>
      </w:pPr>
      <w:r>
        <w:t>Related CRPD Indicators: 24.1, 24.10, 24.11, 24.27, 24.28, 24.29, 24.30, 25.1, 25.4, 25.16,</w:t>
      </w:r>
      <w:r w:rsidR="009402E5">
        <w:t xml:space="preserve"> </w:t>
      </w:r>
      <w:r>
        <w:t>25.18, 25.19, 25.21 to 25.28</w:t>
      </w:r>
      <w:r w:rsidR="00E0212C">
        <w:rPr>
          <w:rFonts w:ascii="Times New Roman"/>
          <w:b/>
          <w:sz w:val="20"/>
        </w:rPr>
        <w:br w:type="page"/>
      </w:r>
    </w:p>
    <w:p w14:paraId="75D73533" w14:textId="63856A9A" w:rsidR="0015104B" w:rsidRDefault="003C6872" w:rsidP="00C91EAD">
      <w:pPr>
        <w:pStyle w:val="Heading2"/>
      </w:pPr>
      <w:r>
        <w:rPr>
          <w:lang w:val="en-GB" w:eastAsia="en-GB" w:bidi="ar-SA"/>
        </w:rPr>
        <w:lastRenderedPageBreak/>
        <w:drawing>
          <wp:inline distT="0" distB="0" distL="0" distR="0" wp14:anchorId="31D7AF80" wp14:editId="2910C130">
            <wp:extent cx="167386" cy="180003"/>
            <wp:effectExtent l="0" t="0" r="4445" b="0"/>
            <wp:docPr id="53" name="image30.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0.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2"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Promote</w:t>
      </w:r>
      <w:r>
        <w:rPr>
          <w:spacing w:val="-9"/>
          <w:w w:val="120"/>
        </w:rPr>
        <w:t xml:space="preserve"> </w:t>
      </w:r>
      <w:r>
        <w:rPr>
          <w:w w:val="120"/>
        </w:rPr>
        <w:t>community-led</w:t>
      </w:r>
      <w:r>
        <w:rPr>
          <w:spacing w:val="-9"/>
          <w:w w:val="120"/>
        </w:rPr>
        <w:t xml:space="preserve"> </w:t>
      </w:r>
      <w:r>
        <w:rPr>
          <w:w w:val="120"/>
        </w:rPr>
        <w:t>inclusive</w:t>
      </w:r>
      <w:r>
        <w:rPr>
          <w:spacing w:val="-9"/>
          <w:w w:val="120"/>
        </w:rPr>
        <w:t xml:space="preserve"> </w:t>
      </w:r>
      <w:r>
        <w:rPr>
          <w:w w:val="120"/>
        </w:rPr>
        <w:t>rural</w:t>
      </w:r>
      <w:r>
        <w:rPr>
          <w:spacing w:val="-8"/>
          <w:w w:val="120"/>
        </w:rPr>
        <w:t xml:space="preserve"> </w:t>
      </w:r>
      <w:r>
        <w:rPr>
          <w:w w:val="120"/>
        </w:rPr>
        <w:t>development</w:t>
      </w:r>
      <w:r>
        <w:rPr>
          <w:spacing w:val="-9"/>
          <w:w w:val="120"/>
        </w:rPr>
        <w:t xml:space="preserve"> </w:t>
      </w:r>
      <w:r>
        <w:rPr>
          <w:w w:val="120"/>
        </w:rPr>
        <w:t>for</w:t>
      </w:r>
      <w:r>
        <w:rPr>
          <w:spacing w:val="-9"/>
          <w:w w:val="120"/>
        </w:rPr>
        <w:t xml:space="preserve"> </w:t>
      </w:r>
      <w:r>
        <w:rPr>
          <w:w w:val="120"/>
        </w:rPr>
        <w:t>employment</w:t>
      </w:r>
      <w:r>
        <w:rPr>
          <w:spacing w:val="-8"/>
          <w:w w:val="120"/>
        </w:rPr>
        <w:t xml:space="preserve"> </w:t>
      </w:r>
      <w:r>
        <w:rPr>
          <w:w w:val="120"/>
        </w:rPr>
        <w:t>of</w:t>
      </w:r>
      <w:r>
        <w:rPr>
          <w:spacing w:val="-9"/>
          <w:w w:val="120"/>
        </w:rPr>
        <w:t xml:space="preserve"> </w:t>
      </w:r>
      <w:r>
        <w:rPr>
          <w:w w:val="120"/>
        </w:rPr>
        <w:t>persons with</w:t>
      </w:r>
      <w:r>
        <w:rPr>
          <w:spacing w:val="2"/>
          <w:w w:val="120"/>
        </w:rPr>
        <w:t xml:space="preserve"> </w:t>
      </w:r>
      <w:r>
        <w:rPr>
          <w:w w:val="120"/>
        </w:rPr>
        <w:t>disabilities</w:t>
      </w:r>
    </w:p>
    <w:tbl>
      <w:tblPr>
        <w:tblStyle w:val="TableGrid"/>
        <w:tblW w:w="9744" w:type="dxa"/>
        <w:tblLayout w:type="fixed"/>
        <w:tblLook w:val="01C0" w:firstRow="0" w:lastRow="1" w:firstColumn="1" w:lastColumn="1" w:noHBand="0" w:noVBand="0"/>
      </w:tblPr>
      <w:tblGrid>
        <w:gridCol w:w="1098"/>
        <w:gridCol w:w="8646"/>
      </w:tblGrid>
      <w:tr w:rsidR="0015104B" w14:paraId="1085DA7D" w14:textId="77777777" w:rsidTr="00BD5EC9">
        <w:trPr>
          <w:trHeight w:val="1688"/>
        </w:trPr>
        <w:tc>
          <w:tcPr>
            <w:tcW w:w="1098" w:type="dxa"/>
          </w:tcPr>
          <w:p w14:paraId="460668DB"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2230FB8D" wp14:editId="7C299F41">
                  <wp:extent cx="542543" cy="542544"/>
                  <wp:effectExtent l="0" t="0" r="0" b="0"/>
                  <wp:docPr id="55" name="image38.jpeg" descr="Ochre-coloured square for SDG 2, showing a pictogram of a steaming bowl of soup, and titled '2 Zero hu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40" cstate="print"/>
                          <a:stretch>
                            <a:fillRect/>
                          </a:stretch>
                        </pic:blipFill>
                        <pic:spPr>
                          <a:xfrm>
                            <a:off x="0" y="0"/>
                            <a:ext cx="542543" cy="542544"/>
                          </a:xfrm>
                          <a:prstGeom prst="rect">
                            <a:avLst/>
                          </a:prstGeom>
                        </pic:spPr>
                      </pic:pic>
                    </a:graphicData>
                  </a:graphic>
                </wp:inline>
              </w:drawing>
            </w:r>
          </w:p>
        </w:tc>
        <w:tc>
          <w:tcPr>
            <w:tcW w:w="8646" w:type="dxa"/>
          </w:tcPr>
          <w:p w14:paraId="7EF17797" w14:textId="77777777" w:rsidR="0015104B" w:rsidRDefault="003C6872" w:rsidP="00F974C3">
            <w:pPr>
              <w:pStyle w:val="TableParagraph"/>
              <w:spacing w:line="278" w:lineRule="auto"/>
              <w:ind w:left="0"/>
            </w:pPr>
            <w:r>
              <w:t>2.3 By 2030, double the agricultural productivity and incomes of small-scale food producers, in particular women, indigenous peoples, family farmers, pastoralists and fishers,</w:t>
            </w:r>
            <w:r>
              <w:rPr>
                <w:spacing w:val="-27"/>
              </w:rPr>
              <w:t xml:space="preserve"> </w:t>
            </w:r>
            <w:r>
              <w:t>including</w:t>
            </w:r>
            <w:r>
              <w:rPr>
                <w:spacing w:val="-27"/>
              </w:rPr>
              <w:t xml:space="preserve"> </w:t>
            </w:r>
            <w:r>
              <w:t>through</w:t>
            </w:r>
            <w:r>
              <w:rPr>
                <w:spacing w:val="-27"/>
              </w:rPr>
              <w:t xml:space="preserve"> </w:t>
            </w:r>
            <w:r>
              <w:t>secure</w:t>
            </w:r>
            <w:r>
              <w:rPr>
                <w:spacing w:val="-27"/>
              </w:rPr>
              <w:t xml:space="preserve"> </w:t>
            </w:r>
            <w:r>
              <w:t>and</w:t>
            </w:r>
            <w:r>
              <w:rPr>
                <w:spacing w:val="-27"/>
              </w:rPr>
              <w:t xml:space="preserve"> </w:t>
            </w:r>
            <w:r>
              <w:t>equal</w:t>
            </w:r>
            <w:r>
              <w:rPr>
                <w:spacing w:val="-27"/>
              </w:rPr>
              <w:t xml:space="preserve"> </w:t>
            </w:r>
            <w:r>
              <w:t>access</w:t>
            </w:r>
            <w:r>
              <w:rPr>
                <w:spacing w:val="-27"/>
              </w:rPr>
              <w:t xml:space="preserve"> </w:t>
            </w:r>
            <w:r>
              <w:t>to</w:t>
            </w:r>
            <w:r>
              <w:rPr>
                <w:spacing w:val="-27"/>
              </w:rPr>
              <w:t xml:space="preserve"> </w:t>
            </w:r>
            <w:r>
              <w:t>land,</w:t>
            </w:r>
            <w:r>
              <w:rPr>
                <w:spacing w:val="-27"/>
              </w:rPr>
              <w:t xml:space="preserve"> </w:t>
            </w:r>
            <w:r>
              <w:t>other</w:t>
            </w:r>
            <w:r>
              <w:rPr>
                <w:spacing w:val="-26"/>
              </w:rPr>
              <w:t xml:space="preserve"> </w:t>
            </w:r>
            <w:r>
              <w:t>productive</w:t>
            </w:r>
            <w:r>
              <w:rPr>
                <w:spacing w:val="-27"/>
              </w:rPr>
              <w:t xml:space="preserve"> </w:t>
            </w:r>
            <w:r>
              <w:t>resources</w:t>
            </w:r>
            <w:r>
              <w:rPr>
                <w:spacing w:val="-27"/>
              </w:rPr>
              <w:t xml:space="preserve"> </w:t>
            </w:r>
            <w:r>
              <w:rPr>
                <w:spacing w:val="-6"/>
              </w:rPr>
              <w:t xml:space="preserve">and </w:t>
            </w:r>
            <w:r>
              <w:t>inputs, knowledge, financial services, markets and opportunities for value addition and non-farm</w:t>
            </w:r>
            <w:r>
              <w:rPr>
                <w:spacing w:val="-1"/>
              </w:rPr>
              <w:t xml:space="preserve"> </w:t>
            </w:r>
            <w:r>
              <w:t>employment</w:t>
            </w:r>
          </w:p>
        </w:tc>
      </w:tr>
      <w:tr w:rsidR="0015104B" w14:paraId="65F3B557" w14:textId="77777777" w:rsidTr="00BD5EC9">
        <w:trPr>
          <w:trHeight w:val="1113"/>
        </w:trPr>
        <w:tc>
          <w:tcPr>
            <w:tcW w:w="1098" w:type="dxa"/>
          </w:tcPr>
          <w:p w14:paraId="10D577B1"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47F1DF0C" wp14:editId="63CF85AF">
                  <wp:extent cx="542543" cy="542544"/>
                  <wp:effectExtent l="0" t="0" r="0" b="0"/>
                  <wp:docPr id="57" name="image39.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41" cstate="print"/>
                          <a:stretch>
                            <a:fillRect/>
                          </a:stretch>
                        </pic:blipFill>
                        <pic:spPr>
                          <a:xfrm>
                            <a:off x="0" y="0"/>
                            <a:ext cx="542543" cy="542544"/>
                          </a:xfrm>
                          <a:prstGeom prst="rect">
                            <a:avLst/>
                          </a:prstGeom>
                        </pic:spPr>
                      </pic:pic>
                    </a:graphicData>
                  </a:graphic>
                </wp:inline>
              </w:drawing>
            </w:r>
          </w:p>
        </w:tc>
        <w:tc>
          <w:tcPr>
            <w:tcW w:w="8646" w:type="dxa"/>
          </w:tcPr>
          <w:p w14:paraId="685D7F90" w14:textId="77777777" w:rsidR="0015104B" w:rsidRDefault="003C6872" w:rsidP="00F974C3">
            <w:pPr>
              <w:pStyle w:val="TableParagraph"/>
              <w:spacing w:line="278" w:lineRule="auto"/>
              <w:ind w:left="0"/>
            </w:pPr>
            <w:r>
              <w:t>8.5 By 2030, achieve full and productive employment and decent work for all women and men, including for young people and persons with disabilities, and equal pay for work of equal value</w:t>
            </w:r>
          </w:p>
        </w:tc>
      </w:tr>
      <w:tr w:rsidR="0015104B" w14:paraId="665AC6CC" w14:textId="77777777" w:rsidTr="00BD5EC9">
        <w:trPr>
          <w:trHeight w:val="4995"/>
        </w:trPr>
        <w:tc>
          <w:tcPr>
            <w:tcW w:w="9744" w:type="dxa"/>
            <w:gridSpan w:val="2"/>
          </w:tcPr>
          <w:p w14:paraId="5180B860" w14:textId="77777777" w:rsidR="0015104B" w:rsidRDefault="003C6872" w:rsidP="00F974C3">
            <w:pPr>
              <w:pStyle w:val="TableParagraph"/>
              <w:ind w:left="0"/>
            </w:pPr>
            <w:r>
              <w:t>Ensure that community-led development in rural areas is participatory and disability-inclusive.</w:t>
            </w:r>
          </w:p>
          <w:p w14:paraId="522E18AF" w14:textId="77777777" w:rsidR="0015104B" w:rsidRDefault="003C6872" w:rsidP="00F974C3">
            <w:pPr>
              <w:pStyle w:val="TableParagraph"/>
              <w:spacing w:before="155" w:line="278" w:lineRule="auto"/>
              <w:ind w:left="0"/>
            </w:pPr>
            <w:r>
              <w:t>Provide</w:t>
            </w:r>
            <w:r>
              <w:rPr>
                <w:spacing w:val="-34"/>
              </w:rPr>
              <w:t xml:space="preserve"> </w:t>
            </w:r>
            <w:r>
              <w:t>specific</w:t>
            </w:r>
            <w:r>
              <w:rPr>
                <w:spacing w:val="-33"/>
              </w:rPr>
              <w:t xml:space="preserve"> </w:t>
            </w:r>
            <w:r>
              <w:t>measures</w:t>
            </w:r>
            <w:r>
              <w:rPr>
                <w:spacing w:val="-34"/>
              </w:rPr>
              <w:t xml:space="preserve"> </w:t>
            </w:r>
            <w:r>
              <w:t>targeting</w:t>
            </w:r>
            <w:r>
              <w:rPr>
                <w:spacing w:val="-33"/>
              </w:rPr>
              <w:t xml:space="preserve"> </w:t>
            </w:r>
            <w:r>
              <w:t>persons</w:t>
            </w:r>
            <w:r>
              <w:rPr>
                <w:spacing w:val="-33"/>
              </w:rPr>
              <w:t xml:space="preserve"> </w:t>
            </w:r>
            <w:r>
              <w:t>with</w:t>
            </w:r>
            <w:r>
              <w:rPr>
                <w:spacing w:val="-34"/>
              </w:rPr>
              <w:t xml:space="preserve"> </w:t>
            </w:r>
            <w:r>
              <w:t>disabilities</w:t>
            </w:r>
            <w:r>
              <w:rPr>
                <w:spacing w:val="-33"/>
              </w:rPr>
              <w:t xml:space="preserve"> </w:t>
            </w:r>
            <w:r>
              <w:t>to</w:t>
            </w:r>
            <w:r>
              <w:rPr>
                <w:spacing w:val="-33"/>
              </w:rPr>
              <w:t xml:space="preserve"> </w:t>
            </w:r>
            <w:r>
              <w:t>increase</w:t>
            </w:r>
            <w:r>
              <w:rPr>
                <w:spacing w:val="-34"/>
              </w:rPr>
              <w:t xml:space="preserve"> </w:t>
            </w:r>
            <w:r>
              <w:t>their</w:t>
            </w:r>
            <w:r>
              <w:rPr>
                <w:spacing w:val="-33"/>
              </w:rPr>
              <w:t xml:space="preserve"> </w:t>
            </w:r>
            <w:r>
              <w:t>access</w:t>
            </w:r>
            <w:r>
              <w:rPr>
                <w:spacing w:val="-34"/>
              </w:rPr>
              <w:t xml:space="preserve"> </w:t>
            </w:r>
            <w:r>
              <w:t>to</w:t>
            </w:r>
            <w:r>
              <w:rPr>
                <w:spacing w:val="-33"/>
              </w:rPr>
              <w:t xml:space="preserve"> </w:t>
            </w:r>
            <w:r>
              <w:t>employment (including self-employment), with particular attention to agricultural development. For</w:t>
            </w:r>
            <w:r>
              <w:rPr>
                <w:spacing w:val="-13"/>
              </w:rPr>
              <w:t xml:space="preserve"> </w:t>
            </w:r>
            <w:r>
              <w:t>example:</w:t>
            </w:r>
          </w:p>
          <w:p w14:paraId="4D75DB4C" w14:textId="77777777" w:rsidR="0015104B" w:rsidRDefault="003C6872" w:rsidP="00652B1E">
            <w:pPr>
              <w:pStyle w:val="TableParagraph"/>
              <w:numPr>
                <w:ilvl w:val="0"/>
                <w:numId w:val="2"/>
              </w:numPr>
              <w:tabs>
                <w:tab w:val="left" w:pos="567"/>
              </w:tabs>
              <w:spacing w:before="113" w:line="278" w:lineRule="auto"/>
              <w:ind w:left="572"/>
            </w:pPr>
            <w:r>
              <w:t>create</w:t>
            </w:r>
            <w:r>
              <w:rPr>
                <w:spacing w:val="-9"/>
              </w:rPr>
              <w:t xml:space="preserve"> </w:t>
            </w:r>
            <w:r>
              <w:t>income</w:t>
            </w:r>
            <w:r>
              <w:rPr>
                <w:spacing w:val="-8"/>
              </w:rPr>
              <w:t xml:space="preserve"> </w:t>
            </w:r>
            <w:r>
              <w:t>generation</w:t>
            </w:r>
            <w:r>
              <w:rPr>
                <w:spacing w:val="-8"/>
              </w:rPr>
              <w:t xml:space="preserve"> </w:t>
            </w:r>
            <w:r>
              <w:t>opportunities</w:t>
            </w:r>
            <w:r>
              <w:rPr>
                <w:spacing w:val="-8"/>
              </w:rPr>
              <w:t xml:space="preserve"> </w:t>
            </w:r>
            <w:r>
              <w:t>for</w:t>
            </w:r>
            <w:r>
              <w:rPr>
                <w:spacing w:val="-8"/>
              </w:rPr>
              <w:t xml:space="preserve"> </w:t>
            </w:r>
            <w:r>
              <w:t>rural</w:t>
            </w:r>
            <w:r>
              <w:rPr>
                <w:spacing w:val="-8"/>
              </w:rPr>
              <w:t xml:space="preserve"> </w:t>
            </w:r>
            <w:r>
              <w:t>persons</w:t>
            </w:r>
            <w:r>
              <w:rPr>
                <w:spacing w:val="-9"/>
              </w:rPr>
              <w:t xml:space="preserve"> </w:t>
            </w:r>
            <w:r>
              <w:t>with</w:t>
            </w:r>
            <w:r>
              <w:rPr>
                <w:spacing w:val="-8"/>
              </w:rPr>
              <w:t xml:space="preserve"> </w:t>
            </w:r>
            <w:r>
              <w:t>disabilities,</w:t>
            </w:r>
            <w:r>
              <w:rPr>
                <w:spacing w:val="-8"/>
              </w:rPr>
              <w:t xml:space="preserve"> </w:t>
            </w:r>
            <w:r>
              <w:t>including</w:t>
            </w:r>
            <w:r>
              <w:rPr>
                <w:spacing w:val="-8"/>
              </w:rPr>
              <w:t xml:space="preserve"> </w:t>
            </w:r>
            <w:r>
              <w:rPr>
                <w:spacing w:val="-4"/>
              </w:rPr>
              <w:t xml:space="preserve">women </w:t>
            </w:r>
            <w:r>
              <w:t>and girls with disabilities, taking into account the disability-related</w:t>
            </w:r>
            <w:r>
              <w:rPr>
                <w:color w:val="006EB8"/>
              </w:rPr>
              <w:t xml:space="preserve"> </w:t>
            </w:r>
            <w:hyperlink w:anchor="_bookmark8" w:history="1">
              <w:r>
                <w:rPr>
                  <w:color w:val="006EB8"/>
                  <w:u w:val="single" w:color="006EB8"/>
                </w:rPr>
                <w:t>barriers</w:t>
              </w:r>
              <w:r>
                <w:rPr>
                  <w:color w:val="006EB8"/>
                </w:rPr>
                <w:t xml:space="preserve"> </w:t>
              </w:r>
            </w:hyperlink>
            <w:r>
              <w:t>they</w:t>
            </w:r>
            <w:r>
              <w:rPr>
                <w:spacing w:val="-27"/>
              </w:rPr>
              <w:t xml:space="preserve"> </w:t>
            </w:r>
            <w:r>
              <w:t>face</w:t>
            </w:r>
          </w:p>
          <w:p w14:paraId="3D6AD7C3" w14:textId="77777777" w:rsidR="0015104B" w:rsidRDefault="003C6872" w:rsidP="00652B1E">
            <w:pPr>
              <w:pStyle w:val="TableParagraph"/>
              <w:numPr>
                <w:ilvl w:val="0"/>
                <w:numId w:val="2"/>
              </w:numPr>
              <w:tabs>
                <w:tab w:val="left" w:pos="567"/>
              </w:tabs>
              <w:spacing w:before="114"/>
              <w:ind w:left="572"/>
            </w:pPr>
            <w:r>
              <w:t>build</w:t>
            </w:r>
            <w:r>
              <w:rPr>
                <w:spacing w:val="-14"/>
              </w:rPr>
              <w:t xml:space="preserve"> </w:t>
            </w:r>
            <w:r>
              <w:t>upon</w:t>
            </w:r>
            <w:r>
              <w:rPr>
                <w:spacing w:val="-14"/>
              </w:rPr>
              <w:t xml:space="preserve"> </w:t>
            </w:r>
            <w:r>
              <w:t>the</w:t>
            </w:r>
            <w:r>
              <w:rPr>
                <w:spacing w:val="-13"/>
              </w:rPr>
              <w:t xml:space="preserve"> </w:t>
            </w:r>
            <w:r>
              <w:t>agro-technical,</w:t>
            </w:r>
            <w:r>
              <w:rPr>
                <w:spacing w:val="-14"/>
              </w:rPr>
              <w:t xml:space="preserve"> </w:t>
            </w:r>
            <w:r>
              <w:t>entrepreneurial</w:t>
            </w:r>
            <w:r>
              <w:rPr>
                <w:spacing w:val="-13"/>
              </w:rPr>
              <w:t xml:space="preserve"> </w:t>
            </w:r>
            <w:r>
              <w:t>and</w:t>
            </w:r>
            <w:r>
              <w:rPr>
                <w:spacing w:val="-14"/>
              </w:rPr>
              <w:t xml:space="preserve"> </w:t>
            </w:r>
            <w:r>
              <w:t>business</w:t>
            </w:r>
            <w:r>
              <w:rPr>
                <w:spacing w:val="-14"/>
              </w:rPr>
              <w:t xml:space="preserve"> </w:t>
            </w:r>
            <w:r>
              <w:t>skills</w:t>
            </w:r>
            <w:r>
              <w:rPr>
                <w:spacing w:val="-13"/>
              </w:rPr>
              <w:t xml:space="preserve"> </w:t>
            </w:r>
            <w:r>
              <w:t>of</w:t>
            </w:r>
            <w:r>
              <w:rPr>
                <w:spacing w:val="-14"/>
              </w:rPr>
              <w:t xml:space="preserve"> </w:t>
            </w:r>
            <w:r>
              <w:t>farmers</w:t>
            </w:r>
            <w:r>
              <w:rPr>
                <w:spacing w:val="-13"/>
              </w:rPr>
              <w:t xml:space="preserve"> </w:t>
            </w:r>
            <w:r>
              <w:t>with</w:t>
            </w:r>
            <w:r>
              <w:rPr>
                <w:spacing w:val="-14"/>
              </w:rPr>
              <w:t xml:space="preserve"> </w:t>
            </w:r>
            <w:r>
              <w:t>disabilities</w:t>
            </w:r>
          </w:p>
          <w:p w14:paraId="46E435EC" w14:textId="77777777" w:rsidR="0015104B" w:rsidRDefault="003C6872" w:rsidP="00652B1E">
            <w:pPr>
              <w:pStyle w:val="TableParagraph"/>
              <w:numPr>
                <w:ilvl w:val="0"/>
                <w:numId w:val="2"/>
              </w:numPr>
              <w:tabs>
                <w:tab w:val="left" w:pos="567"/>
              </w:tabs>
              <w:spacing w:before="155"/>
              <w:ind w:left="572"/>
            </w:pPr>
            <w:r>
              <w:t>upgrade</w:t>
            </w:r>
            <w:r>
              <w:rPr>
                <w:spacing w:val="-16"/>
              </w:rPr>
              <w:t xml:space="preserve"> </w:t>
            </w:r>
            <w:r>
              <w:t>agricultural</w:t>
            </w:r>
            <w:r>
              <w:rPr>
                <w:spacing w:val="-16"/>
              </w:rPr>
              <w:t xml:space="preserve"> </w:t>
            </w:r>
            <w:r>
              <w:t>technologies</w:t>
            </w:r>
            <w:r>
              <w:rPr>
                <w:spacing w:val="-16"/>
              </w:rPr>
              <w:t xml:space="preserve"> </w:t>
            </w:r>
            <w:r>
              <w:t>to</w:t>
            </w:r>
            <w:r>
              <w:rPr>
                <w:spacing w:val="-16"/>
              </w:rPr>
              <w:t xml:space="preserve"> </w:t>
            </w:r>
            <w:r>
              <w:t>meet</w:t>
            </w:r>
            <w:r>
              <w:rPr>
                <w:spacing w:val="-16"/>
              </w:rPr>
              <w:t xml:space="preserve"> </w:t>
            </w:r>
            <w:r>
              <w:t>the</w:t>
            </w:r>
            <w:r>
              <w:rPr>
                <w:spacing w:val="-16"/>
              </w:rPr>
              <w:t xml:space="preserve"> </w:t>
            </w:r>
            <w:r>
              <w:t>specific</w:t>
            </w:r>
            <w:r>
              <w:rPr>
                <w:spacing w:val="-16"/>
              </w:rPr>
              <w:t xml:space="preserve"> </w:t>
            </w:r>
            <w:r>
              <w:t>requirements</w:t>
            </w:r>
            <w:r>
              <w:rPr>
                <w:spacing w:val="-16"/>
              </w:rPr>
              <w:t xml:space="preserve"> </w:t>
            </w:r>
            <w:r>
              <w:t>of</w:t>
            </w:r>
            <w:r>
              <w:rPr>
                <w:spacing w:val="-16"/>
              </w:rPr>
              <w:t xml:space="preserve"> </w:t>
            </w:r>
            <w:r>
              <w:t>workers</w:t>
            </w:r>
            <w:r>
              <w:rPr>
                <w:spacing w:val="-16"/>
              </w:rPr>
              <w:t xml:space="preserve"> </w:t>
            </w:r>
            <w:r>
              <w:t>with</w:t>
            </w:r>
            <w:r>
              <w:rPr>
                <w:spacing w:val="-16"/>
              </w:rPr>
              <w:t xml:space="preserve"> </w:t>
            </w:r>
            <w:r>
              <w:t>disabilities</w:t>
            </w:r>
          </w:p>
          <w:p w14:paraId="3BF56FA8" w14:textId="77777777" w:rsidR="0015104B" w:rsidRDefault="003C6872" w:rsidP="00652B1E">
            <w:pPr>
              <w:pStyle w:val="TableParagraph"/>
              <w:numPr>
                <w:ilvl w:val="0"/>
                <w:numId w:val="2"/>
              </w:numPr>
              <w:tabs>
                <w:tab w:val="left" w:pos="567"/>
              </w:tabs>
              <w:spacing w:before="154"/>
              <w:ind w:left="572"/>
            </w:pPr>
            <w:r>
              <w:t>make rural advisory services relevant to farmers with</w:t>
            </w:r>
            <w:r>
              <w:rPr>
                <w:spacing w:val="-16"/>
              </w:rPr>
              <w:t xml:space="preserve"> </w:t>
            </w:r>
            <w:r>
              <w:t>disabilities</w:t>
            </w:r>
          </w:p>
          <w:p w14:paraId="51C96077" w14:textId="77777777" w:rsidR="0015104B" w:rsidRDefault="003C6872" w:rsidP="00652B1E">
            <w:pPr>
              <w:pStyle w:val="TableParagraph"/>
              <w:numPr>
                <w:ilvl w:val="0"/>
                <w:numId w:val="2"/>
              </w:numPr>
              <w:tabs>
                <w:tab w:val="left" w:pos="567"/>
              </w:tabs>
              <w:spacing w:before="155"/>
              <w:ind w:left="572"/>
            </w:pPr>
            <w:r>
              <w:t>make</w:t>
            </w:r>
            <w:r>
              <w:rPr>
                <w:spacing w:val="-20"/>
              </w:rPr>
              <w:t xml:space="preserve"> </w:t>
            </w:r>
            <w:r>
              <w:t>social</w:t>
            </w:r>
            <w:r>
              <w:rPr>
                <w:spacing w:val="-19"/>
              </w:rPr>
              <w:t xml:space="preserve"> </w:t>
            </w:r>
            <w:r>
              <w:t>protection</w:t>
            </w:r>
            <w:r>
              <w:rPr>
                <w:spacing w:val="-19"/>
              </w:rPr>
              <w:t xml:space="preserve"> </w:t>
            </w:r>
            <w:r>
              <w:t>systems</w:t>
            </w:r>
            <w:r>
              <w:rPr>
                <w:spacing w:val="-19"/>
              </w:rPr>
              <w:t xml:space="preserve"> </w:t>
            </w:r>
            <w:r>
              <w:t>responsive</w:t>
            </w:r>
            <w:r>
              <w:rPr>
                <w:spacing w:val="-19"/>
              </w:rPr>
              <w:t xml:space="preserve"> </w:t>
            </w:r>
            <w:r>
              <w:t>to</w:t>
            </w:r>
            <w:r>
              <w:rPr>
                <w:spacing w:val="-19"/>
              </w:rPr>
              <w:t xml:space="preserve"> </w:t>
            </w:r>
            <w:r>
              <w:t>the</w:t>
            </w:r>
            <w:r>
              <w:rPr>
                <w:spacing w:val="-19"/>
              </w:rPr>
              <w:t xml:space="preserve"> </w:t>
            </w:r>
            <w:r>
              <w:t>requirements</w:t>
            </w:r>
            <w:r>
              <w:rPr>
                <w:spacing w:val="-19"/>
              </w:rPr>
              <w:t xml:space="preserve"> </w:t>
            </w:r>
            <w:r>
              <w:t>of</w:t>
            </w:r>
            <w:r>
              <w:rPr>
                <w:spacing w:val="-19"/>
              </w:rPr>
              <w:t xml:space="preserve"> </w:t>
            </w:r>
            <w:r>
              <w:t>rural</w:t>
            </w:r>
            <w:r>
              <w:rPr>
                <w:spacing w:val="-19"/>
              </w:rPr>
              <w:t xml:space="preserve"> </w:t>
            </w:r>
            <w:r>
              <w:t>persons</w:t>
            </w:r>
            <w:r>
              <w:rPr>
                <w:spacing w:val="-19"/>
              </w:rPr>
              <w:t xml:space="preserve"> </w:t>
            </w:r>
            <w:r>
              <w:t>with</w:t>
            </w:r>
            <w:r>
              <w:rPr>
                <w:spacing w:val="-19"/>
              </w:rPr>
              <w:t xml:space="preserve"> </w:t>
            </w:r>
            <w:r>
              <w:t>disabilities</w:t>
            </w:r>
          </w:p>
          <w:p w14:paraId="3586864E" w14:textId="77777777" w:rsidR="0015104B" w:rsidRDefault="003C6872" w:rsidP="00652B1E">
            <w:pPr>
              <w:pStyle w:val="TableParagraph"/>
              <w:numPr>
                <w:ilvl w:val="0"/>
                <w:numId w:val="2"/>
              </w:numPr>
              <w:tabs>
                <w:tab w:val="left" w:pos="567"/>
              </w:tabs>
              <w:spacing w:before="155" w:line="278" w:lineRule="auto"/>
              <w:ind w:left="572"/>
            </w:pPr>
            <w:r>
              <w:t>promote</w:t>
            </w:r>
            <w:r>
              <w:rPr>
                <w:spacing w:val="-7"/>
              </w:rPr>
              <w:t xml:space="preserve"> </w:t>
            </w:r>
            <w:r>
              <w:t>the</w:t>
            </w:r>
            <w:r>
              <w:rPr>
                <w:spacing w:val="-7"/>
              </w:rPr>
              <w:t xml:space="preserve"> </w:t>
            </w:r>
            <w:r>
              <w:t>full</w:t>
            </w:r>
            <w:r>
              <w:rPr>
                <w:color w:val="006EB8"/>
                <w:spacing w:val="-6"/>
              </w:rPr>
              <w:t xml:space="preserve"> </w:t>
            </w:r>
            <w:hyperlink w:anchor="_bookmark12" w:history="1">
              <w:r>
                <w:rPr>
                  <w:color w:val="006EB8"/>
                  <w:u w:val="single" w:color="006EB8"/>
                </w:rPr>
                <w:t>participation</w:t>
              </w:r>
              <w:r>
                <w:rPr>
                  <w:color w:val="006EB8"/>
                  <w:spacing w:val="-7"/>
                </w:rPr>
                <w:t xml:space="preserve"> </w:t>
              </w:r>
            </w:hyperlink>
            <w:r>
              <w:t>of</w:t>
            </w:r>
            <w:r>
              <w:rPr>
                <w:spacing w:val="-6"/>
              </w:rPr>
              <w:t xml:space="preserve"> </w:t>
            </w:r>
            <w:r>
              <w:t>farmers</w:t>
            </w:r>
            <w:r>
              <w:rPr>
                <w:spacing w:val="-7"/>
              </w:rPr>
              <w:t xml:space="preserve"> </w:t>
            </w:r>
            <w:r>
              <w:t>with</w:t>
            </w:r>
            <w:r>
              <w:rPr>
                <w:spacing w:val="-6"/>
              </w:rPr>
              <w:t xml:space="preserve"> </w:t>
            </w:r>
            <w:r>
              <w:t>disabilities</w:t>
            </w:r>
            <w:r>
              <w:rPr>
                <w:spacing w:val="-7"/>
              </w:rPr>
              <w:t xml:space="preserve"> </w:t>
            </w:r>
            <w:r>
              <w:t>in</w:t>
            </w:r>
            <w:r>
              <w:rPr>
                <w:spacing w:val="-6"/>
              </w:rPr>
              <w:t xml:space="preserve"> </w:t>
            </w:r>
            <w:r>
              <w:t>decision-making</w:t>
            </w:r>
            <w:r>
              <w:rPr>
                <w:spacing w:val="-7"/>
              </w:rPr>
              <w:t xml:space="preserve"> </w:t>
            </w:r>
            <w:r>
              <w:t>processes</w:t>
            </w:r>
            <w:r>
              <w:rPr>
                <w:spacing w:val="-6"/>
              </w:rPr>
              <w:t xml:space="preserve"> </w:t>
            </w:r>
            <w:r>
              <w:rPr>
                <w:spacing w:val="-3"/>
              </w:rPr>
              <w:t xml:space="preserve">around </w:t>
            </w:r>
            <w:r>
              <w:t>agriculture</w:t>
            </w:r>
          </w:p>
          <w:p w14:paraId="04DB2659" w14:textId="77777777" w:rsidR="0015104B" w:rsidRDefault="003C6872" w:rsidP="00F974C3">
            <w:pPr>
              <w:pStyle w:val="TableParagraph"/>
              <w:spacing w:before="114" w:line="278" w:lineRule="auto"/>
              <w:ind w:left="0"/>
            </w:pPr>
            <w:r>
              <w:t>Ensure</w:t>
            </w:r>
            <w:r>
              <w:rPr>
                <w:spacing w:val="-10"/>
              </w:rPr>
              <w:t xml:space="preserve"> </w:t>
            </w:r>
            <w:r>
              <w:t>the</w:t>
            </w:r>
            <w:r>
              <w:rPr>
                <w:spacing w:val="-9"/>
              </w:rPr>
              <w:t xml:space="preserve"> </w:t>
            </w:r>
            <w:r>
              <w:t>availability</w:t>
            </w:r>
            <w:r>
              <w:rPr>
                <w:spacing w:val="-9"/>
              </w:rPr>
              <w:t xml:space="preserve"> </w:t>
            </w:r>
            <w:r>
              <w:t>of</w:t>
            </w:r>
            <w:r>
              <w:rPr>
                <w:spacing w:val="-9"/>
              </w:rPr>
              <w:t xml:space="preserve"> </w:t>
            </w:r>
            <w:r>
              <w:t>financial</w:t>
            </w:r>
            <w:r>
              <w:rPr>
                <w:spacing w:val="-9"/>
              </w:rPr>
              <w:t xml:space="preserve"> </w:t>
            </w:r>
            <w:r>
              <w:t>services</w:t>
            </w:r>
            <w:r>
              <w:rPr>
                <w:spacing w:val="-9"/>
              </w:rPr>
              <w:t xml:space="preserve"> </w:t>
            </w:r>
            <w:r>
              <w:t>and</w:t>
            </w:r>
            <w:r>
              <w:rPr>
                <w:spacing w:val="-9"/>
              </w:rPr>
              <w:t xml:space="preserve"> </w:t>
            </w:r>
            <w:r>
              <w:t>aid</w:t>
            </w:r>
            <w:r>
              <w:rPr>
                <w:spacing w:val="-9"/>
              </w:rPr>
              <w:t xml:space="preserve"> </w:t>
            </w:r>
            <w:r>
              <w:t>for</w:t>
            </w:r>
            <w:r>
              <w:rPr>
                <w:spacing w:val="-9"/>
              </w:rPr>
              <w:t xml:space="preserve"> </w:t>
            </w:r>
            <w:r>
              <w:t>persons</w:t>
            </w:r>
            <w:r>
              <w:rPr>
                <w:spacing w:val="-9"/>
              </w:rPr>
              <w:t xml:space="preserve"> </w:t>
            </w:r>
            <w:r>
              <w:t>with</w:t>
            </w:r>
            <w:r>
              <w:rPr>
                <w:spacing w:val="-9"/>
              </w:rPr>
              <w:t xml:space="preserve"> </w:t>
            </w:r>
            <w:r>
              <w:t>disabilities,</w:t>
            </w:r>
            <w:r>
              <w:rPr>
                <w:spacing w:val="-9"/>
              </w:rPr>
              <w:t xml:space="preserve"> </w:t>
            </w:r>
            <w:r>
              <w:t>including</w:t>
            </w:r>
            <w:r>
              <w:rPr>
                <w:spacing w:val="-9"/>
              </w:rPr>
              <w:t xml:space="preserve"> </w:t>
            </w:r>
            <w:r>
              <w:rPr>
                <w:spacing w:val="-4"/>
              </w:rPr>
              <w:t xml:space="preserve">women </w:t>
            </w:r>
            <w:r>
              <w:t>with disabilities and small producers in agriculture and</w:t>
            </w:r>
            <w:r>
              <w:rPr>
                <w:spacing w:val="-4"/>
              </w:rPr>
              <w:t xml:space="preserve"> </w:t>
            </w:r>
            <w:r>
              <w:t>farming.</w:t>
            </w:r>
          </w:p>
        </w:tc>
      </w:tr>
    </w:tbl>
    <w:p w14:paraId="56CCF45C" w14:textId="04BEC432" w:rsidR="00E0212C" w:rsidRPr="00652B1E" w:rsidRDefault="003C6872" w:rsidP="009402E5">
      <w:pPr>
        <w:pStyle w:val="BodyText"/>
        <w:spacing w:before="119"/>
      </w:pPr>
      <w:r>
        <w:t>Related CRPD indicators 27.3, 27.4, 27.6, 27.7, 27.13, 27.14, 27.15, 27.19, 27.20, 27.21,</w:t>
      </w:r>
      <w:r w:rsidR="009402E5">
        <w:t xml:space="preserve"> </w:t>
      </w:r>
      <w:r>
        <w:t>27.23 and 27.25.</w:t>
      </w:r>
      <w:r w:rsidR="00E0212C">
        <w:rPr>
          <w:rFonts w:ascii="Times New Roman"/>
          <w:b/>
          <w:sz w:val="20"/>
        </w:rPr>
        <w:br w:type="page"/>
      </w:r>
    </w:p>
    <w:p w14:paraId="2613CEEF" w14:textId="0570E34F" w:rsidR="0015104B" w:rsidRDefault="003C6872" w:rsidP="00C91EAD">
      <w:pPr>
        <w:pStyle w:val="Heading2"/>
      </w:pPr>
      <w:r>
        <w:rPr>
          <w:lang w:val="en-GB" w:eastAsia="en-GB" w:bidi="ar-SA"/>
        </w:rPr>
        <w:lastRenderedPageBreak/>
        <w:drawing>
          <wp:inline distT="0" distB="0" distL="0" distR="0" wp14:anchorId="059C68D8" wp14:editId="0510AFB4">
            <wp:extent cx="167386" cy="180003"/>
            <wp:effectExtent l="0" t="0" r="4445" b="0"/>
            <wp:docPr id="59" name="image30.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2"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Provide</w:t>
      </w:r>
      <w:r>
        <w:rPr>
          <w:spacing w:val="-17"/>
          <w:w w:val="120"/>
        </w:rPr>
        <w:t xml:space="preserve"> </w:t>
      </w:r>
      <w:r>
        <w:rPr>
          <w:w w:val="120"/>
        </w:rPr>
        <w:t>access</w:t>
      </w:r>
      <w:r>
        <w:rPr>
          <w:spacing w:val="-16"/>
          <w:w w:val="120"/>
        </w:rPr>
        <w:t xml:space="preserve"> </w:t>
      </w:r>
      <w:r>
        <w:rPr>
          <w:w w:val="120"/>
        </w:rPr>
        <w:t>to</w:t>
      </w:r>
      <w:r>
        <w:rPr>
          <w:spacing w:val="-17"/>
          <w:w w:val="120"/>
        </w:rPr>
        <w:t xml:space="preserve"> </w:t>
      </w:r>
      <w:r>
        <w:rPr>
          <w:w w:val="120"/>
        </w:rPr>
        <w:t>assistive</w:t>
      </w:r>
      <w:r>
        <w:rPr>
          <w:spacing w:val="-16"/>
          <w:w w:val="120"/>
        </w:rPr>
        <w:t xml:space="preserve"> </w:t>
      </w:r>
      <w:r>
        <w:rPr>
          <w:w w:val="120"/>
        </w:rPr>
        <w:t>technologies,</w:t>
      </w:r>
      <w:r>
        <w:rPr>
          <w:spacing w:val="-17"/>
          <w:w w:val="120"/>
        </w:rPr>
        <w:t xml:space="preserve"> </w:t>
      </w:r>
      <w:r>
        <w:rPr>
          <w:w w:val="120"/>
        </w:rPr>
        <w:t>to</w:t>
      </w:r>
      <w:r>
        <w:rPr>
          <w:spacing w:val="-16"/>
          <w:w w:val="120"/>
        </w:rPr>
        <w:t xml:space="preserve"> </w:t>
      </w:r>
      <w:r>
        <w:rPr>
          <w:w w:val="120"/>
        </w:rPr>
        <w:t>support</w:t>
      </w:r>
      <w:r>
        <w:rPr>
          <w:spacing w:val="-17"/>
          <w:w w:val="120"/>
        </w:rPr>
        <w:t xml:space="preserve"> </w:t>
      </w:r>
      <w:r>
        <w:rPr>
          <w:w w:val="120"/>
        </w:rPr>
        <w:t>mobility</w:t>
      </w:r>
      <w:r>
        <w:rPr>
          <w:spacing w:val="-16"/>
          <w:w w:val="120"/>
        </w:rPr>
        <w:t xml:space="preserve"> </w:t>
      </w:r>
      <w:r>
        <w:rPr>
          <w:w w:val="120"/>
        </w:rPr>
        <w:t>and</w:t>
      </w:r>
      <w:r>
        <w:rPr>
          <w:spacing w:val="-16"/>
          <w:w w:val="120"/>
        </w:rPr>
        <w:t xml:space="preserve"> </w:t>
      </w:r>
      <w:r>
        <w:rPr>
          <w:w w:val="120"/>
        </w:rPr>
        <w:t>ensure accessibility</w:t>
      </w:r>
      <w:r>
        <w:rPr>
          <w:spacing w:val="-14"/>
          <w:w w:val="120"/>
        </w:rPr>
        <w:t xml:space="preserve"> </w:t>
      </w:r>
      <w:r>
        <w:rPr>
          <w:w w:val="120"/>
        </w:rPr>
        <w:t>of</w:t>
      </w:r>
      <w:r>
        <w:rPr>
          <w:spacing w:val="-14"/>
          <w:w w:val="120"/>
        </w:rPr>
        <w:t xml:space="preserve"> </w:t>
      </w:r>
      <w:r>
        <w:rPr>
          <w:w w:val="120"/>
        </w:rPr>
        <w:t>physical</w:t>
      </w:r>
      <w:r>
        <w:rPr>
          <w:spacing w:val="-13"/>
          <w:w w:val="120"/>
        </w:rPr>
        <w:t xml:space="preserve"> </w:t>
      </w:r>
      <w:r>
        <w:rPr>
          <w:w w:val="120"/>
        </w:rPr>
        <w:t>infrastructures,</w:t>
      </w:r>
      <w:r>
        <w:rPr>
          <w:spacing w:val="-14"/>
          <w:w w:val="120"/>
        </w:rPr>
        <w:t xml:space="preserve"> </w:t>
      </w:r>
      <w:r>
        <w:rPr>
          <w:w w:val="120"/>
        </w:rPr>
        <w:t>including</w:t>
      </w:r>
      <w:r>
        <w:rPr>
          <w:spacing w:val="-13"/>
          <w:w w:val="120"/>
        </w:rPr>
        <w:t xml:space="preserve"> </w:t>
      </w:r>
      <w:r>
        <w:rPr>
          <w:w w:val="120"/>
        </w:rPr>
        <w:t>transportation</w:t>
      </w:r>
      <w:r>
        <w:rPr>
          <w:spacing w:val="-14"/>
          <w:w w:val="120"/>
        </w:rPr>
        <w:t xml:space="preserve"> </w:t>
      </w:r>
      <w:r>
        <w:rPr>
          <w:w w:val="120"/>
        </w:rPr>
        <w:t>services</w:t>
      </w:r>
    </w:p>
    <w:tbl>
      <w:tblPr>
        <w:tblStyle w:val="TableGrid"/>
        <w:tblW w:w="9744" w:type="dxa"/>
        <w:tblLayout w:type="fixed"/>
        <w:tblLook w:val="01C0" w:firstRow="0" w:lastRow="1" w:firstColumn="1" w:lastColumn="1" w:noHBand="0" w:noVBand="0"/>
      </w:tblPr>
      <w:tblGrid>
        <w:gridCol w:w="1098"/>
        <w:gridCol w:w="8646"/>
      </w:tblGrid>
      <w:tr w:rsidR="0015104B" w14:paraId="04DB4CD6" w14:textId="77777777" w:rsidTr="00BD5EC9">
        <w:trPr>
          <w:trHeight w:val="1388"/>
        </w:trPr>
        <w:tc>
          <w:tcPr>
            <w:tcW w:w="1098" w:type="dxa"/>
          </w:tcPr>
          <w:p w14:paraId="47966CD7"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242A64E6" wp14:editId="348164DD">
                  <wp:extent cx="542543" cy="542544"/>
                  <wp:effectExtent l="0" t="0" r="0" b="0"/>
                  <wp:docPr id="61" name="image31.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3" cstate="print"/>
                          <a:stretch>
                            <a:fillRect/>
                          </a:stretch>
                        </pic:blipFill>
                        <pic:spPr>
                          <a:xfrm>
                            <a:off x="0" y="0"/>
                            <a:ext cx="542543" cy="542544"/>
                          </a:xfrm>
                          <a:prstGeom prst="rect">
                            <a:avLst/>
                          </a:prstGeom>
                        </pic:spPr>
                      </pic:pic>
                    </a:graphicData>
                  </a:graphic>
                </wp:inline>
              </w:drawing>
            </w:r>
          </w:p>
        </w:tc>
        <w:tc>
          <w:tcPr>
            <w:tcW w:w="8646" w:type="dxa"/>
          </w:tcPr>
          <w:p w14:paraId="70DA6180" w14:textId="77777777" w:rsidR="0015104B" w:rsidRDefault="003C6872" w:rsidP="00F974C3">
            <w:pPr>
              <w:pStyle w:val="TableParagraph"/>
              <w:spacing w:line="278" w:lineRule="auto"/>
              <w:ind w:left="0"/>
            </w:pPr>
            <w:r>
              <w:t>1.4</w:t>
            </w:r>
            <w:r>
              <w:rPr>
                <w:spacing w:val="-9"/>
              </w:rPr>
              <w:t xml:space="preserve"> </w:t>
            </w:r>
            <w:r>
              <w:t>By</w:t>
            </w:r>
            <w:r>
              <w:rPr>
                <w:spacing w:val="-8"/>
              </w:rPr>
              <w:t xml:space="preserve"> </w:t>
            </w:r>
            <w:r>
              <w:t>2030,</w:t>
            </w:r>
            <w:r>
              <w:rPr>
                <w:spacing w:val="-9"/>
              </w:rPr>
              <w:t xml:space="preserve"> </w:t>
            </w:r>
            <w:r>
              <w:t>ensure</w:t>
            </w:r>
            <w:r>
              <w:rPr>
                <w:spacing w:val="-8"/>
              </w:rPr>
              <w:t xml:space="preserve"> </w:t>
            </w:r>
            <w:r>
              <w:t>that</w:t>
            </w:r>
            <w:r>
              <w:rPr>
                <w:spacing w:val="-9"/>
              </w:rPr>
              <w:t xml:space="preserve"> </w:t>
            </w:r>
            <w:r>
              <w:t>all</w:t>
            </w:r>
            <w:r>
              <w:rPr>
                <w:spacing w:val="-8"/>
              </w:rPr>
              <w:t xml:space="preserve"> </w:t>
            </w:r>
            <w:r>
              <w:t>men</w:t>
            </w:r>
            <w:r>
              <w:rPr>
                <w:spacing w:val="-9"/>
              </w:rPr>
              <w:t xml:space="preserve"> </w:t>
            </w:r>
            <w:r>
              <w:t>and</w:t>
            </w:r>
            <w:r>
              <w:rPr>
                <w:spacing w:val="-8"/>
              </w:rPr>
              <w:t xml:space="preserve"> </w:t>
            </w:r>
            <w:r>
              <w:t>women,</w:t>
            </w:r>
            <w:r>
              <w:rPr>
                <w:spacing w:val="-8"/>
              </w:rPr>
              <w:t xml:space="preserve"> </w:t>
            </w:r>
            <w:r>
              <w:t>in</w:t>
            </w:r>
            <w:r>
              <w:rPr>
                <w:spacing w:val="-9"/>
              </w:rPr>
              <w:t xml:space="preserve"> </w:t>
            </w:r>
            <w:r>
              <w:t>particular</w:t>
            </w:r>
            <w:r>
              <w:rPr>
                <w:spacing w:val="-8"/>
              </w:rPr>
              <w:t xml:space="preserve"> </w:t>
            </w:r>
            <w:r>
              <w:t>the</w:t>
            </w:r>
            <w:r>
              <w:rPr>
                <w:spacing w:val="-9"/>
              </w:rPr>
              <w:t xml:space="preserve"> </w:t>
            </w:r>
            <w:r>
              <w:t>poor</w:t>
            </w:r>
            <w:r>
              <w:rPr>
                <w:spacing w:val="-8"/>
              </w:rPr>
              <w:t xml:space="preserve"> </w:t>
            </w:r>
            <w:r>
              <w:t>and</w:t>
            </w:r>
            <w:r>
              <w:rPr>
                <w:spacing w:val="-9"/>
              </w:rPr>
              <w:t xml:space="preserve"> </w:t>
            </w:r>
            <w:r>
              <w:t>the</w:t>
            </w:r>
            <w:r>
              <w:rPr>
                <w:spacing w:val="-8"/>
              </w:rPr>
              <w:t xml:space="preserve"> </w:t>
            </w:r>
            <w:r>
              <w:t>vulnerable, have</w:t>
            </w:r>
            <w:r>
              <w:rPr>
                <w:spacing w:val="-30"/>
              </w:rPr>
              <w:t xml:space="preserve"> </w:t>
            </w:r>
            <w:r>
              <w:t>equal</w:t>
            </w:r>
            <w:r>
              <w:rPr>
                <w:spacing w:val="-29"/>
              </w:rPr>
              <w:t xml:space="preserve"> </w:t>
            </w:r>
            <w:r>
              <w:t>rights</w:t>
            </w:r>
            <w:r>
              <w:rPr>
                <w:spacing w:val="-29"/>
              </w:rPr>
              <w:t xml:space="preserve"> </w:t>
            </w:r>
            <w:r>
              <w:t>to</w:t>
            </w:r>
            <w:r>
              <w:rPr>
                <w:spacing w:val="-29"/>
              </w:rPr>
              <w:t xml:space="preserve"> </w:t>
            </w:r>
            <w:r>
              <w:t>economic</w:t>
            </w:r>
            <w:r>
              <w:rPr>
                <w:spacing w:val="-29"/>
              </w:rPr>
              <w:t xml:space="preserve"> </w:t>
            </w:r>
            <w:r>
              <w:t>resources,</w:t>
            </w:r>
            <w:r>
              <w:rPr>
                <w:spacing w:val="-29"/>
              </w:rPr>
              <w:t xml:space="preserve"> </w:t>
            </w:r>
            <w:r>
              <w:t>as</w:t>
            </w:r>
            <w:r>
              <w:rPr>
                <w:spacing w:val="-29"/>
              </w:rPr>
              <w:t xml:space="preserve"> </w:t>
            </w:r>
            <w:r>
              <w:t>well</w:t>
            </w:r>
            <w:r>
              <w:rPr>
                <w:spacing w:val="-29"/>
              </w:rPr>
              <w:t xml:space="preserve"> </w:t>
            </w:r>
            <w:r>
              <w:t>as</w:t>
            </w:r>
            <w:r>
              <w:rPr>
                <w:spacing w:val="-29"/>
              </w:rPr>
              <w:t xml:space="preserve"> </w:t>
            </w:r>
            <w:r>
              <w:t>access</w:t>
            </w:r>
            <w:r>
              <w:rPr>
                <w:spacing w:val="-29"/>
              </w:rPr>
              <w:t xml:space="preserve"> </w:t>
            </w:r>
            <w:r>
              <w:t>to</w:t>
            </w:r>
            <w:r>
              <w:rPr>
                <w:spacing w:val="-29"/>
              </w:rPr>
              <w:t xml:space="preserve"> </w:t>
            </w:r>
            <w:r>
              <w:t>basic</w:t>
            </w:r>
            <w:r>
              <w:rPr>
                <w:spacing w:val="-30"/>
              </w:rPr>
              <w:t xml:space="preserve"> </w:t>
            </w:r>
            <w:r>
              <w:t>services,</w:t>
            </w:r>
            <w:r>
              <w:rPr>
                <w:spacing w:val="-29"/>
              </w:rPr>
              <w:t xml:space="preserve"> </w:t>
            </w:r>
            <w:r>
              <w:t>ownership and control over land and other forms of property, inheritance, natural resources, appropriate new technology and financial services, including</w:t>
            </w:r>
            <w:r>
              <w:rPr>
                <w:spacing w:val="-37"/>
              </w:rPr>
              <w:t xml:space="preserve"> </w:t>
            </w:r>
            <w:r>
              <w:t>microfinance</w:t>
            </w:r>
          </w:p>
        </w:tc>
      </w:tr>
      <w:tr w:rsidR="0015104B" w14:paraId="68C41C91" w14:textId="77777777" w:rsidTr="00BD5EC9">
        <w:trPr>
          <w:trHeight w:val="1113"/>
        </w:trPr>
        <w:tc>
          <w:tcPr>
            <w:tcW w:w="1098" w:type="dxa"/>
          </w:tcPr>
          <w:p w14:paraId="0A9C761F"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4A305640" wp14:editId="63073F4F">
                  <wp:extent cx="542543" cy="542544"/>
                  <wp:effectExtent l="0" t="0" r="0" b="0"/>
                  <wp:docPr id="63" name="image40.jpeg" descr="Orange square for SDG 9, showing a pictogram of four building blocks, some stacked on top of the other, and titled '9 Industry, innovation and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42" cstate="print"/>
                          <a:stretch>
                            <a:fillRect/>
                          </a:stretch>
                        </pic:blipFill>
                        <pic:spPr>
                          <a:xfrm>
                            <a:off x="0" y="0"/>
                            <a:ext cx="542543" cy="542544"/>
                          </a:xfrm>
                          <a:prstGeom prst="rect">
                            <a:avLst/>
                          </a:prstGeom>
                        </pic:spPr>
                      </pic:pic>
                    </a:graphicData>
                  </a:graphic>
                </wp:inline>
              </w:drawing>
            </w:r>
          </w:p>
        </w:tc>
        <w:tc>
          <w:tcPr>
            <w:tcW w:w="8646" w:type="dxa"/>
          </w:tcPr>
          <w:p w14:paraId="2F6C4C9E" w14:textId="77777777" w:rsidR="0015104B" w:rsidRDefault="003C6872" w:rsidP="00F974C3">
            <w:pPr>
              <w:pStyle w:val="TableParagraph"/>
              <w:spacing w:line="278" w:lineRule="auto"/>
              <w:ind w:left="0"/>
            </w:pPr>
            <w:r>
              <w:t>9.1 Develop quality, reliable, sustainable and resilient infrastructure, including regional and</w:t>
            </w:r>
            <w:r>
              <w:rPr>
                <w:spacing w:val="-16"/>
              </w:rPr>
              <w:t xml:space="preserve"> </w:t>
            </w:r>
            <w:r>
              <w:t>transborder</w:t>
            </w:r>
            <w:r>
              <w:rPr>
                <w:spacing w:val="-15"/>
              </w:rPr>
              <w:t xml:space="preserve"> </w:t>
            </w:r>
            <w:r>
              <w:t>infrastructure,</w:t>
            </w:r>
            <w:r>
              <w:rPr>
                <w:spacing w:val="-15"/>
              </w:rPr>
              <w:t xml:space="preserve"> </w:t>
            </w:r>
            <w:r>
              <w:t>to</w:t>
            </w:r>
            <w:r>
              <w:rPr>
                <w:spacing w:val="-15"/>
              </w:rPr>
              <w:t xml:space="preserve"> </w:t>
            </w:r>
            <w:r>
              <w:t>support</w:t>
            </w:r>
            <w:r>
              <w:rPr>
                <w:spacing w:val="-16"/>
              </w:rPr>
              <w:t xml:space="preserve"> </w:t>
            </w:r>
            <w:r>
              <w:t>economic</w:t>
            </w:r>
            <w:r>
              <w:rPr>
                <w:spacing w:val="-15"/>
              </w:rPr>
              <w:t xml:space="preserve"> </w:t>
            </w:r>
            <w:r>
              <w:t>development</w:t>
            </w:r>
            <w:r>
              <w:rPr>
                <w:spacing w:val="-15"/>
              </w:rPr>
              <w:t xml:space="preserve"> </w:t>
            </w:r>
            <w:r>
              <w:t>and</w:t>
            </w:r>
            <w:r>
              <w:rPr>
                <w:spacing w:val="-15"/>
              </w:rPr>
              <w:t xml:space="preserve"> </w:t>
            </w:r>
            <w:r>
              <w:t>human</w:t>
            </w:r>
            <w:r>
              <w:rPr>
                <w:spacing w:val="-16"/>
              </w:rPr>
              <w:t xml:space="preserve"> </w:t>
            </w:r>
            <w:r>
              <w:t>well-being, with a focus on affordable and equitable access for</w:t>
            </w:r>
            <w:r>
              <w:rPr>
                <w:spacing w:val="-18"/>
              </w:rPr>
              <w:t xml:space="preserve"> </w:t>
            </w:r>
            <w:r>
              <w:t>all</w:t>
            </w:r>
          </w:p>
        </w:tc>
      </w:tr>
      <w:tr w:rsidR="0015104B" w14:paraId="02D7BEA9" w14:textId="77777777" w:rsidTr="00BD5EC9">
        <w:trPr>
          <w:trHeight w:val="1113"/>
        </w:trPr>
        <w:tc>
          <w:tcPr>
            <w:tcW w:w="1098" w:type="dxa"/>
          </w:tcPr>
          <w:p w14:paraId="0AE07081"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5E18F1ED" wp14:editId="2814AF6A">
                  <wp:extent cx="542543" cy="542544"/>
                  <wp:effectExtent l="0" t="0" r="0" b="0"/>
                  <wp:docPr id="65" name="image41.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43" cstate="print"/>
                          <a:stretch>
                            <a:fillRect/>
                          </a:stretch>
                        </pic:blipFill>
                        <pic:spPr>
                          <a:xfrm>
                            <a:off x="0" y="0"/>
                            <a:ext cx="542543" cy="542544"/>
                          </a:xfrm>
                          <a:prstGeom prst="rect">
                            <a:avLst/>
                          </a:prstGeom>
                        </pic:spPr>
                      </pic:pic>
                    </a:graphicData>
                  </a:graphic>
                </wp:inline>
              </w:drawing>
            </w:r>
          </w:p>
        </w:tc>
        <w:tc>
          <w:tcPr>
            <w:tcW w:w="8646" w:type="dxa"/>
          </w:tcPr>
          <w:p w14:paraId="5F48B1BE" w14:textId="77777777" w:rsidR="0015104B" w:rsidRDefault="003C6872" w:rsidP="00F974C3">
            <w:pPr>
              <w:pStyle w:val="TableParagraph"/>
              <w:spacing w:line="278" w:lineRule="auto"/>
              <w:ind w:left="0"/>
            </w:pPr>
            <w:r>
              <w:t>11.a</w:t>
            </w:r>
            <w:r>
              <w:rPr>
                <w:spacing w:val="-16"/>
              </w:rPr>
              <w:t xml:space="preserve"> </w:t>
            </w:r>
            <w:r>
              <w:t>Support</w:t>
            </w:r>
            <w:r>
              <w:rPr>
                <w:spacing w:val="-15"/>
              </w:rPr>
              <w:t xml:space="preserve"> </w:t>
            </w:r>
            <w:r>
              <w:t>positive</w:t>
            </w:r>
            <w:r>
              <w:rPr>
                <w:spacing w:val="-16"/>
              </w:rPr>
              <w:t xml:space="preserve"> </w:t>
            </w:r>
            <w:r>
              <w:t>economic,</w:t>
            </w:r>
            <w:r>
              <w:rPr>
                <w:spacing w:val="-15"/>
              </w:rPr>
              <w:t xml:space="preserve"> </w:t>
            </w:r>
            <w:r>
              <w:t>social</w:t>
            </w:r>
            <w:r>
              <w:rPr>
                <w:spacing w:val="-15"/>
              </w:rPr>
              <w:t xml:space="preserve"> </w:t>
            </w:r>
            <w:r>
              <w:t>and</w:t>
            </w:r>
            <w:r>
              <w:rPr>
                <w:spacing w:val="-16"/>
              </w:rPr>
              <w:t xml:space="preserve"> </w:t>
            </w:r>
            <w:r>
              <w:t>environmental</w:t>
            </w:r>
            <w:r>
              <w:rPr>
                <w:spacing w:val="-15"/>
              </w:rPr>
              <w:t xml:space="preserve"> </w:t>
            </w:r>
            <w:r>
              <w:t>links</w:t>
            </w:r>
            <w:r>
              <w:rPr>
                <w:spacing w:val="-15"/>
              </w:rPr>
              <w:t xml:space="preserve"> </w:t>
            </w:r>
            <w:r>
              <w:t>between</w:t>
            </w:r>
            <w:r>
              <w:rPr>
                <w:spacing w:val="-16"/>
              </w:rPr>
              <w:t xml:space="preserve"> </w:t>
            </w:r>
            <w:r>
              <w:t>urban,</w:t>
            </w:r>
            <w:r>
              <w:rPr>
                <w:spacing w:val="-15"/>
              </w:rPr>
              <w:t xml:space="preserve"> </w:t>
            </w:r>
            <w:r>
              <w:rPr>
                <w:spacing w:val="-4"/>
              </w:rPr>
              <w:t xml:space="preserve">peri- </w:t>
            </w:r>
            <w:r>
              <w:t>urban</w:t>
            </w:r>
            <w:r>
              <w:rPr>
                <w:spacing w:val="-16"/>
              </w:rPr>
              <w:t xml:space="preserve"> </w:t>
            </w:r>
            <w:r>
              <w:t>and</w:t>
            </w:r>
            <w:r>
              <w:rPr>
                <w:spacing w:val="-15"/>
              </w:rPr>
              <w:t xml:space="preserve"> </w:t>
            </w:r>
            <w:r>
              <w:t>rural</w:t>
            </w:r>
            <w:r>
              <w:rPr>
                <w:spacing w:val="-15"/>
              </w:rPr>
              <w:t xml:space="preserve"> </w:t>
            </w:r>
            <w:r>
              <w:t>areas</w:t>
            </w:r>
            <w:r>
              <w:rPr>
                <w:spacing w:val="-16"/>
              </w:rPr>
              <w:t xml:space="preserve"> </w:t>
            </w:r>
            <w:r>
              <w:t>by</w:t>
            </w:r>
            <w:r>
              <w:rPr>
                <w:spacing w:val="-15"/>
              </w:rPr>
              <w:t xml:space="preserve"> </w:t>
            </w:r>
            <w:r>
              <w:t>strengthening</w:t>
            </w:r>
            <w:r>
              <w:rPr>
                <w:spacing w:val="-15"/>
              </w:rPr>
              <w:t xml:space="preserve"> </w:t>
            </w:r>
            <w:r>
              <w:t>national</w:t>
            </w:r>
            <w:r>
              <w:rPr>
                <w:spacing w:val="-15"/>
              </w:rPr>
              <w:t xml:space="preserve"> </w:t>
            </w:r>
            <w:r>
              <w:t>and</w:t>
            </w:r>
            <w:r>
              <w:rPr>
                <w:spacing w:val="-16"/>
              </w:rPr>
              <w:t xml:space="preserve"> </w:t>
            </w:r>
            <w:r>
              <w:t>regional</w:t>
            </w:r>
            <w:r>
              <w:rPr>
                <w:spacing w:val="-15"/>
              </w:rPr>
              <w:t xml:space="preserve"> </w:t>
            </w:r>
            <w:r>
              <w:t>development</w:t>
            </w:r>
            <w:r>
              <w:rPr>
                <w:spacing w:val="-15"/>
              </w:rPr>
              <w:t xml:space="preserve"> </w:t>
            </w:r>
            <w:r>
              <w:t>planning.</w:t>
            </w:r>
          </w:p>
        </w:tc>
      </w:tr>
      <w:tr w:rsidR="0015104B" w14:paraId="64163B75" w14:textId="77777777" w:rsidTr="00BD5EC9">
        <w:trPr>
          <w:trHeight w:val="1388"/>
        </w:trPr>
        <w:tc>
          <w:tcPr>
            <w:tcW w:w="9744" w:type="dxa"/>
            <w:gridSpan w:val="2"/>
          </w:tcPr>
          <w:p w14:paraId="29BA1DCE" w14:textId="77777777" w:rsidR="0015104B" w:rsidRDefault="003C6872" w:rsidP="00F974C3">
            <w:pPr>
              <w:pStyle w:val="TableParagraph"/>
              <w:spacing w:line="278" w:lineRule="auto"/>
              <w:ind w:left="0"/>
            </w:pPr>
            <w:r>
              <w:t>Use</w:t>
            </w:r>
            <w:r>
              <w:rPr>
                <w:spacing w:val="-25"/>
              </w:rPr>
              <w:t xml:space="preserve"> </w:t>
            </w:r>
            <w:r>
              <w:t>a</w:t>
            </w:r>
            <w:r>
              <w:rPr>
                <w:spacing w:val="-24"/>
              </w:rPr>
              <w:t xml:space="preserve"> </w:t>
            </w:r>
            <w:r>
              <w:t>person-centred</w:t>
            </w:r>
            <w:r>
              <w:rPr>
                <w:spacing w:val="-25"/>
              </w:rPr>
              <w:t xml:space="preserve"> </w:t>
            </w:r>
            <w:r>
              <w:t>approach</w:t>
            </w:r>
            <w:r>
              <w:rPr>
                <w:spacing w:val="-24"/>
              </w:rPr>
              <w:t xml:space="preserve"> </w:t>
            </w:r>
            <w:r>
              <w:t>to</w:t>
            </w:r>
            <w:r>
              <w:rPr>
                <w:spacing w:val="-25"/>
              </w:rPr>
              <w:t xml:space="preserve"> </w:t>
            </w:r>
            <w:r>
              <w:t>design</w:t>
            </w:r>
            <w:r>
              <w:rPr>
                <w:spacing w:val="-24"/>
              </w:rPr>
              <w:t xml:space="preserve"> </w:t>
            </w:r>
            <w:r>
              <w:t>mobility</w:t>
            </w:r>
            <w:r>
              <w:rPr>
                <w:spacing w:val="-25"/>
              </w:rPr>
              <w:t xml:space="preserve"> </w:t>
            </w:r>
            <w:r>
              <w:t>services</w:t>
            </w:r>
            <w:r>
              <w:rPr>
                <w:spacing w:val="-24"/>
              </w:rPr>
              <w:t xml:space="preserve"> </w:t>
            </w:r>
            <w:r>
              <w:t>in</w:t>
            </w:r>
            <w:r>
              <w:rPr>
                <w:spacing w:val="-25"/>
              </w:rPr>
              <w:t xml:space="preserve"> </w:t>
            </w:r>
            <w:r>
              <w:t>the</w:t>
            </w:r>
            <w:r>
              <w:rPr>
                <w:spacing w:val="-24"/>
              </w:rPr>
              <w:t xml:space="preserve"> </w:t>
            </w:r>
            <w:r>
              <w:t>community.</w:t>
            </w:r>
            <w:r>
              <w:rPr>
                <w:spacing w:val="-25"/>
              </w:rPr>
              <w:t xml:space="preserve"> </w:t>
            </w:r>
            <w:r>
              <w:t>For</w:t>
            </w:r>
            <w:r>
              <w:rPr>
                <w:spacing w:val="-24"/>
              </w:rPr>
              <w:t xml:space="preserve"> </w:t>
            </w:r>
            <w:r>
              <w:t>instance,</w:t>
            </w:r>
            <w:r>
              <w:rPr>
                <w:spacing w:val="-25"/>
              </w:rPr>
              <w:t xml:space="preserve"> </w:t>
            </w:r>
            <w:r>
              <w:t xml:space="preserve">ensure that access to mobility services (such as the provision of wheelchairs) is supported by relevant </w:t>
            </w:r>
            <w:r>
              <w:rPr>
                <w:w w:val="95"/>
              </w:rPr>
              <w:t xml:space="preserve">complementary services (such as wheelchair repair services, occupational therapists and accessible </w:t>
            </w:r>
            <w:r>
              <w:t>footpaths and</w:t>
            </w:r>
            <w:r>
              <w:rPr>
                <w:spacing w:val="-1"/>
              </w:rPr>
              <w:t xml:space="preserve"> </w:t>
            </w:r>
            <w:r>
              <w:t>roads).</w:t>
            </w:r>
          </w:p>
        </w:tc>
      </w:tr>
    </w:tbl>
    <w:p w14:paraId="7D7BFA13" w14:textId="477A39D6" w:rsidR="0015104B" w:rsidRDefault="003C6872" w:rsidP="009402E5">
      <w:pPr>
        <w:pStyle w:val="BodyText"/>
        <w:spacing w:before="119"/>
      </w:pPr>
      <w:r>
        <w:t>Related CRPD indicators 9.7, 9.8, 9.9, 9.22, 9.24, 20.2, 20.3, 20.4, 20.6, 20.8, 20.19, 20.20,</w:t>
      </w:r>
      <w:r w:rsidR="009402E5">
        <w:t xml:space="preserve"> </w:t>
      </w:r>
      <w:r>
        <w:t>20.21, 20.22 and 20.25</w:t>
      </w:r>
    </w:p>
    <w:p w14:paraId="6D24F198" w14:textId="77777777" w:rsidR="0015104B" w:rsidRDefault="003C6872" w:rsidP="00C91EAD">
      <w:pPr>
        <w:pStyle w:val="Heading2"/>
      </w:pPr>
      <w:r>
        <w:rPr>
          <w:lang w:val="en-GB" w:eastAsia="en-GB" w:bidi="ar-SA"/>
        </w:rPr>
        <w:drawing>
          <wp:inline distT="0" distB="0" distL="0" distR="0" wp14:anchorId="005394C3" wp14:editId="70521F4B">
            <wp:extent cx="167386" cy="180002"/>
            <wp:effectExtent l="0" t="0" r="4445" b="0"/>
            <wp:docPr id="67" name="image42.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2.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4" cstate="print"/>
                    <a:stretch>
                      <a:fillRect/>
                    </a:stretch>
                  </pic:blipFill>
                  <pic:spPr>
                    <a:xfrm>
                      <a:off x="0" y="0"/>
                      <a:ext cx="167386" cy="180002"/>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15"/>
        </w:rPr>
        <w:t>Provide communication services and access to ICT for persons with</w:t>
      </w:r>
      <w:r>
        <w:rPr>
          <w:spacing w:val="16"/>
          <w:w w:val="115"/>
        </w:rPr>
        <w:t xml:space="preserve"> </w:t>
      </w:r>
      <w:r>
        <w:rPr>
          <w:w w:val="115"/>
        </w:rPr>
        <w:t>disabilities</w:t>
      </w:r>
    </w:p>
    <w:tbl>
      <w:tblPr>
        <w:tblStyle w:val="TableGrid"/>
        <w:tblW w:w="9744" w:type="dxa"/>
        <w:tblLayout w:type="fixed"/>
        <w:tblLook w:val="01C0" w:firstRow="0" w:lastRow="1" w:firstColumn="1" w:lastColumn="1" w:noHBand="0" w:noVBand="0"/>
      </w:tblPr>
      <w:tblGrid>
        <w:gridCol w:w="1098"/>
        <w:gridCol w:w="8646"/>
      </w:tblGrid>
      <w:tr w:rsidR="0015104B" w14:paraId="387EF7FC" w14:textId="77777777" w:rsidTr="00BD5EC9">
        <w:trPr>
          <w:trHeight w:val="1388"/>
        </w:trPr>
        <w:tc>
          <w:tcPr>
            <w:tcW w:w="1098" w:type="dxa"/>
          </w:tcPr>
          <w:p w14:paraId="744E669F"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1467234B" wp14:editId="0F7A78BA">
                  <wp:extent cx="542544" cy="542544"/>
                  <wp:effectExtent l="0" t="0" r="0" b="0"/>
                  <wp:docPr id="69" name="image31.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33" cstate="print"/>
                          <a:stretch>
                            <a:fillRect/>
                          </a:stretch>
                        </pic:blipFill>
                        <pic:spPr>
                          <a:xfrm>
                            <a:off x="0" y="0"/>
                            <a:ext cx="542544" cy="542544"/>
                          </a:xfrm>
                          <a:prstGeom prst="rect">
                            <a:avLst/>
                          </a:prstGeom>
                        </pic:spPr>
                      </pic:pic>
                    </a:graphicData>
                  </a:graphic>
                </wp:inline>
              </w:drawing>
            </w:r>
          </w:p>
        </w:tc>
        <w:tc>
          <w:tcPr>
            <w:tcW w:w="8646" w:type="dxa"/>
          </w:tcPr>
          <w:p w14:paraId="7EC3CC3B" w14:textId="77777777" w:rsidR="0015104B" w:rsidRDefault="003C6872" w:rsidP="00F974C3">
            <w:pPr>
              <w:pStyle w:val="TableParagraph"/>
              <w:spacing w:line="278" w:lineRule="auto"/>
              <w:ind w:left="0"/>
            </w:pPr>
            <w:r>
              <w:t>1.4</w:t>
            </w:r>
            <w:r>
              <w:rPr>
                <w:spacing w:val="-9"/>
              </w:rPr>
              <w:t xml:space="preserve"> </w:t>
            </w:r>
            <w:r>
              <w:t>By</w:t>
            </w:r>
            <w:r>
              <w:rPr>
                <w:spacing w:val="-8"/>
              </w:rPr>
              <w:t xml:space="preserve"> </w:t>
            </w:r>
            <w:r>
              <w:t>2030,</w:t>
            </w:r>
            <w:r>
              <w:rPr>
                <w:spacing w:val="-9"/>
              </w:rPr>
              <w:t xml:space="preserve"> </w:t>
            </w:r>
            <w:r>
              <w:t>ensure</w:t>
            </w:r>
            <w:r>
              <w:rPr>
                <w:spacing w:val="-8"/>
              </w:rPr>
              <w:t xml:space="preserve"> </w:t>
            </w:r>
            <w:r>
              <w:t>that</w:t>
            </w:r>
            <w:r>
              <w:rPr>
                <w:spacing w:val="-9"/>
              </w:rPr>
              <w:t xml:space="preserve"> </w:t>
            </w:r>
            <w:r>
              <w:t>all</w:t>
            </w:r>
            <w:r>
              <w:rPr>
                <w:spacing w:val="-8"/>
              </w:rPr>
              <w:t xml:space="preserve"> </w:t>
            </w:r>
            <w:r>
              <w:t>men</w:t>
            </w:r>
            <w:r>
              <w:rPr>
                <w:spacing w:val="-9"/>
              </w:rPr>
              <w:t xml:space="preserve"> </w:t>
            </w:r>
            <w:r>
              <w:t>and</w:t>
            </w:r>
            <w:r>
              <w:rPr>
                <w:spacing w:val="-8"/>
              </w:rPr>
              <w:t xml:space="preserve"> </w:t>
            </w:r>
            <w:r>
              <w:t>women,</w:t>
            </w:r>
            <w:r>
              <w:rPr>
                <w:spacing w:val="-8"/>
              </w:rPr>
              <w:t xml:space="preserve"> </w:t>
            </w:r>
            <w:r>
              <w:t>in</w:t>
            </w:r>
            <w:r>
              <w:rPr>
                <w:spacing w:val="-9"/>
              </w:rPr>
              <w:t xml:space="preserve"> </w:t>
            </w:r>
            <w:r>
              <w:t>particular</w:t>
            </w:r>
            <w:r>
              <w:rPr>
                <w:spacing w:val="-8"/>
              </w:rPr>
              <w:t xml:space="preserve"> </w:t>
            </w:r>
            <w:r>
              <w:t>the</w:t>
            </w:r>
            <w:r>
              <w:rPr>
                <w:spacing w:val="-9"/>
              </w:rPr>
              <w:t xml:space="preserve"> </w:t>
            </w:r>
            <w:r>
              <w:t>poor</w:t>
            </w:r>
            <w:r>
              <w:rPr>
                <w:spacing w:val="-8"/>
              </w:rPr>
              <w:t xml:space="preserve"> </w:t>
            </w:r>
            <w:r>
              <w:t>and</w:t>
            </w:r>
            <w:r>
              <w:rPr>
                <w:spacing w:val="-9"/>
              </w:rPr>
              <w:t xml:space="preserve"> </w:t>
            </w:r>
            <w:r>
              <w:t>the</w:t>
            </w:r>
            <w:r>
              <w:rPr>
                <w:spacing w:val="-8"/>
              </w:rPr>
              <w:t xml:space="preserve"> </w:t>
            </w:r>
            <w:r>
              <w:t>vulnerable, have</w:t>
            </w:r>
            <w:r>
              <w:rPr>
                <w:spacing w:val="-30"/>
              </w:rPr>
              <w:t xml:space="preserve"> </w:t>
            </w:r>
            <w:r>
              <w:t>equal</w:t>
            </w:r>
            <w:r>
              <w:rPr>
                <w:spacing w:val="-29"/>
              </w:rPr>
              <w:t xml:space="preserve"> </w:t>
            </w:r>
            <w:r>
              <w:t>rights</w:t>
            </w:r>
            <w:r>
              <w:rPr>
                <w:spacing w:val="-29"/>
              </w:rPr>
              <w:t xml:space="preserve"> </w:t>
            </w:r>
            <w:r>
              <w:t>to</w:t>
            </w:r>
            <w:r>
              <w:rPr>
                <w:spacing w:val="-29"/>
              </w:rPr>
              <w:t xml:space="preserve"> </w:t>
            </w:r>
            <w:r>
              <w:t>economic</w:t>
            </w:r>
            <w:r>
              <w:rPr>
                <w:spacing w:val="-29"/>
              </w:rPr>
              <w:t xml:space="preserve"> </w:t>
            </w:r>
            <w:r>
              <w:t>resources,</w:t>
            </w:r>
            <w:r>
              <w:rPr>
                <w:spacing w:val="-29"/>
              </w:rPr>
              <w:t xml:space="preserve"> </w:t>
            </w:r>
            <w:r>
              <w:t>as</w:t>
            </w:r>
            <w:r>
              <w:rPr>
                <w:spacing w:val="-29"/>
              </w:rPr>
              <w:t xml:space="preserve"> </w:t>
            </w:r>
            <w:r>
              <w:t>well</w:t>
            </w:r>
            <w:r>
              <w:rPr>
                <w:spacing w:val="-29"/>
              </w:rPr>
              <w:t xml:space="preserve"> </w:t>
            </w:r>
            <w:r>
              <w:t>as</w:t>
            </w:r>
            <w:r>
              <w:rPr>
                <w:spacing w:val="-29"/>
              </w:rPr>
              <w:t xml:space="preserve"> </w:t>
            </w:r>
            <w:r>
              <w:t>access</w:t>
            </w:r>
            <w:r>
              <w:rPr>
                <w:spacing w:val="-29"/>
              </w:rPr>
              <w:t xml:space="preserve"> </w:t>
            </w:r>
            <w:r>
              <w:t>to</w:t>
            </w:r>
            <w:r>
              <w:rPr>
                <w:spacing w:val="-29"/>
              </w:rPr>
              <w:t xml:space="preserve"> </w:t>
            </w:r>
            <w:r>
              <w:t>basic</w:t>
            </w:r>
            <w:r>
              <w:rPr>
                <w:spacing w:val="-30"/>
              </w:rPr>
              <w:t xml:space="preserve"> </w:t>
            </w:r>
            <w:r>
              <w:t>services,</w:t>
            </w:r>
            <w:r>
              <w:rPr>
                <w:spacing w:val="-29"/>
              </w:rPr>
              <w:t xml:space="preserve"> </w:t>
            </w:r>
            <w:r>
              <w:t>ownership and control over land and other forms of property, inheritance, natural resources, appropriate new technology and financial services, including</w:t>
            </w:r>
            <w:r>
              <w:rPr>
                <w:spacing w:val="-37"/>
              </w:rPr>
              <w:t xml:space="preserve"> </w:t>
            </w:r>
            <w:r>
              <w:t>microfinance</w:t>
            </w:r>
          </w:p>
        </w:tc>
      </w:tr>
      <w:tr w:rsidR="0015104B" w14:paraId="3FE8EB6F" w14:textId="77777777" w:rsidTr="00BD5EC9">
        <w:trPr>
          <w:trHeight w:val="1801"/>
        </w:trPr>
        <w:tc>
          <w:tcPr>
            <w:tcW w:w="9744" w:type="dxa"/>
            <w:gridSpan w:val="2"/>
          </w:tcPr>
          <w:p w14:paraId="79FC3E75" w14:textId="77777777" w:rsidR="0015104B" w:rsidRDefault="003C6872" w:rsidP="00F974C3">
            <w:pPr>
              <w:pStyle w:val="TableParagraph"/>
              <w:spacing w:line="278" w:lineRule="auto"/>
              <w:ind w:left="0"/>
            </w:pPr>
            <w:r>
              <w:t>Make</w:t>
            </w:r>
            <w:r>
              <w:rPr>
                <w:spacing w:val="-21"/>
              </w:rPr>
              <w:t xml:space="preserve"> </w:t>
            </w:r>
            <w:r>
              <w:t>communication</w:t>
            </w:r>
            <w:r>
              <w:rPr>
                <w:spacing w:val="-20"/>
              </w:rPr>
              <w:t xml:space="preserve"> </w:t>
            </w:r>
            <w:r>
              <w:t>services</w:t>
            </w:r>
            <w:r>
              <w:rPr>
                <w:spacing w:val="-20"/>
              </w:rPr>
              <w:t xml:space="preserve"> </w:t>
            </w:r>
            <w:r>
              <w:t>affordable</w:t>
            </w:r>
            <w:r>
              <w:rPr>
                <w:spacing w:val="-20"/>
              </w:rPr>
              <w:t xml:space="preserve"> </w:t>
            </w:r>
            <w:r>
              <w:t>and</w:t>
            </w:r>
            <w:r>
              <w:rPr>
                <w:spacing w:val="-20"/>
              </w:rPr>
              <w:t xml:space="preserve"> </w:t>
            </w:r>
            <w:r>
              <w:t>accessible</w:t>
            </w:r>
            <w:r>
              <w:rPr>
                <w:spacing w:val="-20"/>
              </w:rPr>
              <w:t xml:space="preserve"> </w:t>
            </w:r>
            <w:r>
              <w:t>for</w:t>
            </w:r>
            <w:r>
              <w:rPr>
                <w:spacing w:val="-20"/>
              </w:rPr>
              <w:t xml:space="preserve"> </w:t>
            </w:r>
            <w:r>
              <w:t>persons</w:t>
            </w:r>
            <w:r>
              <w:rPr>
                <w:spacing w:val="-20"/>
              </w:rPr>
              <w:t xml:space="preserve"> </w:t>
            </w:r>
            <w:r>
              <w:t>with</w:t>
            </w:r>
            <w:r>
              <w:rPr>
                <w:spacing w:val="-20"/>
              </w:rPr>
              <w:t xml:space="preserve"> </w:t>
            </w:r>
            <w:r>
              <w:t>disabilities</w:t>
            </w:r>
            <w:r>
              <w:rPr>
                <w:spacing w:val="-20"/>
              </w:rPr>
              <w:t xml:space="preserve"> </w:t>
            </w:r>
            <w:r>
              <w:t>in</w:t>
            </w:r>
            <w:r>
              <w:rPr>
                <w:spacing w:val="-20"/>
              </w:rPr>
              <w:t xml:space="preserve"> </w:t>
            </w:r>
            <w:r>
              <w:t>rural</w:t>
            </w:r>
            <w:r>
              <w:rPr>
                <w:spacing w:val="-20"/>
              </w:rPr>
              <w:t xml:space="preserve"> </w:t>
            </w:r>
            <w:r>
              <w:rPr>
                <w:spacing w:val="-3"/>
              </w:rPr>
              <w:t xml:space="preserve">areas, </w:t>
            </w:r>
            <w:r>
              <w:t>particularly in isolated</w:t>
            </w:r>
            <w:r>
              <w:rPr>
                <w:spacing w:val="-1"/>
              </w:rPr>
              <w:t xml:space="preserve"> </w:t>
            </w:r>
            <w:r>
              <w:t>regions.</w:t>
            </w:r>
          </w:p>
          <w:p w14:paraId="5CF50C62" w14:textId="77777777" w:rsidR="0015104B" w:rsidRDefault="003C6872" w:rsidP="00F974C3">
            <w:pPr>
              <w:pStyle w:val="TableParagraph"/>
              <w:spacing w:before="114" w:line="278" w:lineRule="auto"/>
              <w:ind w:left="0"/>
            </w:pPr>
            <w:r>
              <w:t>Ensure</w:t>
            </w:r>
            <w:r>
              <w:rPr>
                <w:spacing w:val="-33"/>
              </w:rPr>
              <w:t xml:space="preserve"> </w:t>
            </w:r>
            <w:r>
              <w:t>that</w:t>
            </w:r>
            <w:r>
              <w:rPr>
                <w:spacing w:val="-32"/>
              </w:rPr>
              <w:t xml:space="preserve"> </w:t>
            </w:r>
            <w:r>
              <w:t>measures</w:t>
            </w:r>
            <w:r>
              <w:rPr>
                <w:spacing w:val="-32"/>
              </w:rPr>
              <w:t xml:space="preserve"> </w:t>
            </w:r>
            <w:r>
              <w:t>to</w:t>
            </w:r>
            <w:r>
              <w:rPr>
                <w:spacing w:val="-33"/>
              </w:rPr>
              <w:t xml:space="preserve"> </w:t>
            </w:r>
            <w:r>
              <w:t>increase</w:t>
            </w:r>
            <w:r>
              <w:rPr>
                <w:spacing w:val="-32"/>
              </w:rPr>
              <w:t xml:space="preserve"> </w:t>
            </w:r>
            <w:r>
              <w:t>access</w:t>
            </w:r>
            <w:r>
              <w:rPr>
                <w:spacing w:val="-32"/>
              </w:rPr>
              <w:t xml:space="preserve"> </w:t>
            </w:r>
            <w:r>
              <w:t>are</w:t>
            </w:r>
            <w:r>
              <w:rPr>
                <w:spacing w:val="-33"/>
              </w:rPr>
              <w:t xml:space="preserve"> </w:t>
            </w:r>
            <w:r>
              <w:t>accompanied</w:t>
            </w:r>
            <w:r>
              <w:rPr>
                <w:spacing w:val="-32"/>
              </w:rPr>
              <w:t xml:space="preserve"> </w:t>
            </w:r>
            <w:r>
              <w:t>by</w:t>
            </w:r>
            <w:r>
              <w:rPr>
                <w:spacing w:val="-32"/>
              </w:rPr>
              <w:t xml:space="preserve"> </w:t>
            </w:r>
            <w:r>
              <w:t>measures</w:t>
            </w:r>
            <w:r>
              <w:rPr>
                <w:spacing w:val="-32"/>
              </w:rPr>
              <w:t xml:space="preserve"> </w:t>
            </w:r>
            <w:r>
              <w:t>to</w:t>
            </w:r>
            <w:r>
              <w:rPr>
                <w:spacing w:val="-33"/>
              </w:rPr>
              <w:t xml:space="preserve"> </w:t>
            </w:r>
            <w:r>
              <w:t>improve</w:t>
            </w:r>
            <w:r>
              <w:rPr>
                <w:spacing w:val="-32"/>
              </w:rPr>
              <w:t xml:space="preserve"> </w:t>
            </w:r>
            <w:r>
              <w:t>the</w:t>
            </w:r>
            <w:r>
              <w:rPr>
                <w:spacing w:val="-32"/>
              </w:rPr>
              <w:t xml:space="preserve"> </w:t>
            </w:r>
            <w:r>
              <w:t>digital</w:t>
            </w:r>
            <w:r>
              <w:rPr>
                <w:spacing w:val="-33"/>
              </w:rPr>
              <w:t xml:space="preserve"> </w:t>
            </w:r>
            <w:r>
              <w:rPr>
                <w:spacing w:val="-3"/>
              </w:rPr>
              <w:t xml:space="preserve">literacy </w:t>
            </w:r>
            <w:r>
              <w:t>and digital protection of persons with disabilities (including at the local level), such as training, guidance and</w:t>
            </w:r>
            <w:r>
              <w:rPr>
                <w:spacing w:val="-2"/>
              </w:rPr>
              <w:t xml:space="preserve"> </w:t>
            </w:r>
            <w:r>
              <w:t>support.</w:t>
            </w:r>
          </w:p>
        </w:tc>
      </w:tr>
    </w:tbl>
    <w:p w14:paraId="6F32F6E6" w14:textId="324D28D1" w:rsidR="00E0212C" w:rsidRPr="00652B1E" w:rsidRDefault="003C6872" w:rsidP="00652B1E">
      <w:pPr>
        <w:pStyle w:val="BodyText"/>
        <w:spacing w:before="119"/>
      </w:pPr>
      <w:r>
        <w:t>Related CRPD Indicators: 9.5, 9.6, 9.12, 9.25 and 9.26.</w:t>
      </w:r>
      <w:r w:rsidR="00E0212C">
        <w:rPr>
          <w:rFonts w:ascii="Times New Roman"/>
          <w:b/>
          <w:sz w:val="20"/>
        </w:rPr>
        <w:br w:type="page"/>
      </w:r>
    </w:p>
    <w:p w14:paraId="78F60F06" w14:textId="0FC76323" w:rsidR="0015104B" w:rsidRDefault="003C6872" w:rsidP="00C91EAD">
      <w:pPr>
        <w:pStyle w:val="Heading2"/>
      </w:pPr>
      <w:r>
        <w:rPr>
          <w:lang w:val="en-GB" w:eastAsia="en-GB" w:bidi="ar-SA"/>
        </w:rPr>
        <w:lastRenderedPageBreak/>
        <w:drawing>
          <wp:inline distT="0" distB="0" distL="0" distR="0" wp14:anchorId="40027B9D" wp14:editId="40F806C8">
            <wp:extent cx="167386" cy="180003"/>
            <wp:effectExtent l="0" t="0" r="4445" b="0"/>
            <wp:docPr id="71" name="image30.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0.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2"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Ensure</w:t>
      </w:r>
      <w:r>
        <w:rPr>
          <w:spacing w:val="-23"/>
          <w:w w:val="120"/>
        </w:rPr>
        <w:t xml:space="preserve"> </w:t>
      </w:r>
      <w:r>
        <w:rPr>
          <w:w w:val="120"/>
        </w:rPr>
        <w:t>access</w:t>
      </w:r>
      <w:r>
        <w:rPr>
          <w:spacing w:val="-22"/>
          <w:w w:val="120"/>
        </w:rPr>
        <w:t xml:space="preserve"> </w:t>
      </w:r>
      <w:r>
        <w:rPr>
          <w:w w:val="120"/>
        </w:rPr>
        <w:t>to</w:t>
      </w:r>
      <w:r>
        <w:rPr>
          <w:spacing w:val="-23"/>
          <w:w w:val="120"/>
        </w:rPr>
        <w:t xml:space="preserve"> </w:t>
      </w:r>
      <w:r>
        <w:rPr>
          <w:w w:val="120"/>
        </w:rPr>
        <w:t>justice</w:t>
      </w:r>
      <w:r>
        <w:rPr>
          <w:spacing w:val="-22"/>
          <w:w w:val="120"/>
        </w:rPr>
        <w:t xml:space="preserve"> </w:t>
      </w:r>
      <w:r>
        <w:rPr>
          <w:w w:val="120"/>
        </w:rPr>
        <w:t>services,</w:t>
      </w:r>
      <w:r>
        <w:rPr>
          <w:spacing w:val="-23"/>
          <w:w w:val="120"/>
        </w:rPr>
        <w:t xml:space="preserve"> </w:t>
      </w:r>
      <w:r>
        <w:rPr>
          <w:w w:val="120"/>
        </w:rPr>
        <w:t>including</w:t>
      </w:r>
      <w:r>
        <w:rPr>
          <w:spacing w:val="-22"/>
          <w:w w:val="120"/>
        </w:rPr>
        <w:t xml:space="preserve"> </w:t>
      </w:r>
      <w:r>
        <w:rPr>
          <w:w w:val="120"/>
        </w:rPr>
        <w:t>developing</w:t>
      </w:r>
      <w:r>
        <w:rPr>
          <w:spacing w:val="-23"/>
          <w:w w:val="120"/>
        </w:rPr>
        <w:t xml:space="preserve"> </w:t>
      </w:r>
      <w:r>
        <w:rPr>
          <w:w w:val="120"/>
        </w:rPr>
        <w:t>the</w:t>
      </w:r>
      <w:r>
        <w:rPr>
          <w:spacing w:val="-22"/>
          <w:w w:val="120"/>
        </w:rPr>
        <w:t xml:space="preserve"> </w:t>
      </w:r>
      <w:r>
        <w:rPr>
          <w:w w:val="120"/>
        </w:rPr>
        <w:t>capacity</w:t>
      </w:r>
      <w:r>
        <w:rPr>
          <w:spacing w:val="-23"/>
          <w:w w:val="120"/>
        </w:rPr>
        <w:t xml:space="preserve"> </w:t>
      </w:r>
      <w:r>
        <w:rPr>
          <w:w w:val="120"/>
        </w:rPr>
        <w:t>of</w:t>
      </w:r>
      <w:r>
        <w:rPr>
          <w:spacing w:val="-22"/>
          <w:w w:val="120"/>
        </w:rPr>
        <w:t xml:space="preserve"> </w:t>
      </w:r>
      <w:r>
        <w:rPr>
          <w:w w:val="120"/>
        </w:rPr>
        <w:t>the</w:t>
      </w:r>
      <w:r>
        <w:rPr>
          <w:spacing w:val="-23"/>
          <w:w w:val="120"/>
        </w:rPr>
        <w:t xml:space="preserve"> </w:t>
      </w:r>
      <w:r>
        <w:rPr>
          <w:w w:val="120"/>
        </w:rPr>
        <w:t>judiciary and accountability</w:t>
      </w:r>
      <w:r>
        <w:rPr>
          <w:spacing w:val="1"/>
          <w:w w:val="120"/>
        </w:rPr>
        <w:t xml:space="preserve"> </w:t>
      </w:r>
      <w:r>
        <w:rPr>
          <w:w w:val="120"/>
        </w:rPr>
        <w:t>mechanisms</w:t>
      </w:r>
    </w:p>
    <w:tbl>
      <w:tblPr>
        <w:tblStyle w:val="TableGrid"/>
        <w:tblW w:w="9744" w:type="dxa"/>
        <w:tblLayout w:type="fixed"/>
        <w:tblLook w:val="01C0" w:firstRow="0" w:lastRow="1" w:firstColumn="1" w:lastColumn="1" w:noHBand="0" w:noVBand="0"/>
      </w:tblPr>
      <w:tblGrid>
        <w:gridCol w:w="1098"/>
        <w:gridCol w:w="8646"/>
      </w:tblGrid>
      <w:tr w:rsidR="0015104B" w14:paraId="7FFD3240" w14:textId="77777777" w:rsidTr="00BD5EC9">
        <w:trPr>
          <w:trHeight w:val="2068"/>
        </w:trPr>
        <w:tc>
          <w:tcPr>
            <w:tcW w:w="1098" w:type="dxa"/>
          </w:tcPr>
          <w:p w14:paraId="5A312C82"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3ACB4603" wp14:editId="4A01427A">
                  <wp:extent cx="542543" cy="542544"/>
                  <wp:effectExtent l="0" t="0" r="0" b="0"/>
                  <wp:docPr id="73" name="image32.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jpeg"/>
                          <pic:cNvPicPr/>
                        </pic:nvPicPr>
                        <pic:blipFill>
                          <a:blip r:embed="rId34" cstate="print"/>
                          <a:stretch>
                            <a:fillRect/>
                          </a:stretch>
                        </pic:blipFill>
                        <pic:spPr>
                          <a:xfrm>
                            <a:off x="0" y="0"/>
                            <a:ext cx="542543" cy="542544"/>
                          </a:xfrm>
                          <a:prstGeom prst="rect">
                            <a:avLst/>
                          </a:prstGeom>
                        </pic:spPr>
                      </pic:pic>
                    </a:graphicData>
                  </a:graphic>
                </wp:inline>
              </w:drawing>
            </w:r>
          </w:p>
        </w:tc>
        <w:tc>
          <w:tcPr>
            <w:tcW w:w="8646" w:type="dxa"/>
          </w:tcPr>
          <w:p w14:paraId="2B85526A" w14:textId="77777777" w:rsidR="0015104B" w:rsidRDefault="003C6872" w:rsidP="00F974C3">
            <w:pPr>
              <w:pStyle w:val="TableParagraph"/>
              <w:spacing w:line="278" w:lineRule="auto"/>
              <w:ind w:left="0"/>
            </w:pPr>
            <w:r>
              <w:t>16.3</w:t>
            </w:r>
            <w:r>
              <w:rPr>
                <w:spacing w:val="-11"/>
              </w:rPr>
              <w:t xml:space="preserve"> </w:t>
            </w:r>
            <w:r>
              <w:t>Promote</w:t>
            </w:r>
            <w:r>
              <w:rPr>
                <w:spacing w:val="-10"/>
              </w:rPr>
              <w:t xml:space="preserve"> </w:t>
            </w:r>
            <w:r>
              <w:t>the</w:t>
            </w:r>
            <w:r>
              <w:rPr>
                <w:spacing w:val="-10"/>
              </w:rPr>
              <w:t xml:space="preserve"> </w:t>
            </w:r>
            <w:r>
              <w:t>rule</w:t>
            </w:r>
            <w:r>
              <w:rPr>
                <w:spacing w:val="-10"/>
              </w:rPr>
              <w:t xml:space="preserve"> </w:t>
            </w:r>
            <w:r>
              <w:t>of</w:t>
            </w:r>
            <w:r>
              <w:rPr>
                <w:spacing w:val="-11"/>
              </w:rPr>
              <w:t xml:space="preserve"> </w:t>
            </w:r>
            <w:r>
              <w:t>law</w:t>
            </w:r>
            <w:r>
              <w:rPr>
                <w:spacing w:val="-10"/>
              </w:rPr>
              <w:t xml:space="preserve"> </w:t>
            </w:r>
            <w:r>
              <w:t>at</w:t>
            </w:r>
            <w:r>
              <w:rPr>
                <w:spacing w:val="-10"/>
              </w:rPr>
              <w:t xml:space="preserve"> </w:t>
            </w:r>
            <w:r>
              <w:t>the</w:t>
            </w:r>
            <w:r>
              <w:rPr>
                <w:spacing w:val="-10"/>
              </w:rPr>
              <w:t xml:space="preserve"> </w:t>
            </w:r>
            <w:r>
              <w:t>national</w:t>
            </w:r>
            <w:r>
              <w:rPr>
                <w:spacing w:val="-11"/>
              </w:rPr>
              <w:t xml:space="preserve"> </w:t>
            </w:r>
            <w:r>
              <w:t>and</w:t>
            </w:r>
            <w:r>
              <w:rPr>
                <w:spacing w:val="-10"/>
              </w:rPr>
              <w:t xml:space="preserve"> </w:t>
            </w:r>
            <w:r>
              <w:t>international</w:t>
            </w:r>
            <w:r>
              <w:rPr>
                <w:spacing w:val="-10"/>
              </w:rPr>
              <w:t xml:space="preserve"> </w:t>
            </w:r>
            <w:r>
              <w:t>levels</w:t>
            </w:r>
            <w:r>
              <w:rPr>
                <w:spacing w:val="-10"/>
              </w:rPr>
              <w:t xml:space="preserve"> </w:t>
            </w:r>
            <w:r>
              <w:t>and</w:t>
            </w:r>
            <w:r>
              <w:rPr>
                <w:spacing w:val="-11"/>
              </w:rPr>
              <w:t xml:space="preserve"> </w:t>
            </w:r>
            <w:r>
              <w:t>ensure</w:t>
            </w:r>
            <w:r>
              <w:rPr>
                <w:spacing w:val="-10"/>
              </w:rPr>
              <w:t xml:space="preserve"> </w:t>
            </w:r>
            <w:r>
              <w:rPr>
                <w:spacing w:val="-4"/>
              </w:rPr>
              <w:t xml:space="preserve">equal </w:t>
            </w:r>
            <w:r>
              <w:t>access to justice for</w:t>
            </w:r>
            <w:r>
              <w:rPr>
                <w:spacing w:val="-4"/>
              </w:rPr>
              <w:t xml:space="preserve"> </w:t>
            </w:r>
            <w:r>
              <w:t>all</w:t>
            </w:r>
          </w:p>
          <w:p w14:paraId="34B78885" w14:textId="77777777" w:rsidR="0015104B" w:rsidRDefault="003C6872" w:rsidP="00F974C3">
            <w:pPr>
              <w:pStyle w:val="TableParagraph"/>
              <w:spacing w:before="113" w:line="278" w:lineRule="auto"/>
              <w:ind w:left="0"/>
            </w:pPr>
            <w:r>
              <w:t>16.a Strengthen relevant national institutions, including through international cooperation, for building capacity at all levels, in particular in developing countries, to prevent violence and combat terrorism and crime</w:t>
            </w:r>
          </w:p>
        </w:tc>
      </w:tr>
      <w:tr w:rsidR="0015104B" w14:paraId="1F16DBD3" w14:textId="77777777" w:rsidTr="00BD5EC9">
        <w:trPr>
          <w:trHeight w:val="3769"/>
        </w:trPr>
        <w:tc>
          <w:tcPr>
            <w:tcW w:w="9744" w:type="dxa"/>
            <w:gridSpan w:val="2"/>
          </w:tcPr>
          <w:p w14:paraId="2F7DBC95" w14:textId="77777777" w:rsidR="0015104B" w:rsidRDefault="003C6872" w:rsidP="00F974C3">
            <w:pPr>
              <w:pStyle w:val="TableParagraph"/>
              <w:spacing w:line="278" w:lineRule="auto"/>
              <w:ind w:left="0"/>
            </w:pPr>
            <w:r>
              <w:t>Provide</w:t>
            </w:r>
            <w:r>
              <w:rPr>
                <w:spacing w:val="-19"/>
              </w:rPr>
              <w:t xml:space="preserve"> </w:t>
            </w:r>
            <w:r>
              <w:t>affordable</w:t>
            </w:r>
            <w:r>
              <w:rPr>
                <w:spacing w:val="-19"/>
              </w:rPr>
              <w:t xml:space="preserve"> </w:t>
            </w:r>
            <w:r>
              <w:t>and</w:t>
            </w:r>
            <w:r>
              <w:rPr>
                <w:spacing w:val="-19"/>
              </w:rPr>
              <w:t xml:space="preserve"> </w:t>
            </w:r>
            <w:r>
              <w:t>disability-inclusive</w:t>
            </w:r>
            <w:r>
              <w:rPr>
                <w:spacing w:val="-19"/>
              </w:rPr>
              <w:t xml:space="preserve"> </w:t>
            </w:r>
            <w:r>
              <w:t>legal</w:t>
            </w:r>
            <w:r>
              <w:rPr>
                <w:spacing w:val="-19"/>
              </w:rPr>
              <w:t xml:space="preserve"> </w:t>
            </w:r>
            <w:r>
              <w:t>assistance</w:t>
            </w:r>
            <w:r>
              <w:rPr>
                <w:spacing w:val="-19"/>
              </w:rPr>
              <w:t xml:space="preserve"> </w:t>
            </w:r>
            <w:r>
              <w:t>services,</w:t>
            </w:r>
            <w:r>
              <w:rPr>
                <w:spacing w:val="-19"/>
              </w:rPr>
              <w:t xml:space="preserve"> </w:t>
            </w:r>
            <w:r>
              <w:t>at</w:t>
            </w:r>
            <w:r>
              <w:rPr>
                <w:spacing w:val="-18"/>
              </w:rPr>
              <w:t xml:space="preserve"> </w:t>
            </w:r>
            <w:r>
              <w:t>the</w:t>
            </w:r>
            <w:r>
              <w:rPr>
                <w:spacing w:val="-19"/>
              </w:rPr>
              <w:t xml:space="preserve"> </w:t>
            </w:r>
            <w:r>
              <w:t>local</w:t>
            </w:r>
            <w:r>
              <w:rPr>
                <w:spacing w:val="-19"/>
              </w:rPr>
              <w:t xml:space="preserve"> </w:t>
            </w:r>
            <w:r>
              <w:t>level,</w:t>
            </w:r>
            <w:r>
              <w:rPr>
                <w:spacing w:val="-19"/>
              </w:rPr>
              <w:t xml:space="preserve"> </w:t>
            </w:r>
            <w:r>
              <w:t>that</w:t>
            </w:r>
            <w:r>
              <w:rPr>
                <w:spacing w:val="-19"/>
              </w:rPr>
              <w:t xml:space="preserve"> </w:t>
            </w:r>
            <w:r>
              <w:t>are accessible</w:t>
            </w:r>
            <w:r>
              <w:rPr>
                <w:spacing w:val="-11"/>
              </w:rPr>
              <w:t xml:space="preserve"> </w:t>
            </w:r>
            <w:r>
              <w:t>to</w:t>
            </w:r>
            <w:r>
              <w:rPr>
                <w:spacing w:val="-10"/>
              </w:rPr>
              <w:t xml:space="preserve"> </w:t>
            </w:r>
            <w:r>
              <w:t>persons</w:t>
            </w:r>
            <w:r>
              <w:rPr>
                <w:spacing w:val="-11"/>
              </w:rPr>
              <w:t xml:space="preserve"> </w:t>
            </w:r>
            <w:r>
              <w:t>with</w:t>
            </w:r>
            <w:r>
              <w:rPr>
                <w:spacing w:val="-10"/>
              </w:rPr>
              <w:t xml:space="preserve"> </w:t>
            </w:r>
            <w:r>
              <w:t>disabilities</w:t>
            </w:r>
            <w:r>
              <w:rPr>
                <w:spacing w:val="-11"/>
              </w:rPr>
              <w:t xml:space="preserve"> </w:t>
            </w:r>
            <w:r>
              <w:t>in</w:t>
            </w:r>
            <w:r>
              <w:rPr>
                <w:spacing w:val="-10"/>
              </w:rPr>
              <w:t xml:space="preserve"> </w:t>
            </w:r>
            <w:r>
              <w:t>rural</w:t>
            </w:r>
            <w:r>
              <w:rPr>
                <w:spacing w:val="-11"/>
              </w:rPr>
              <w:t xml:space="preserve"> </w:t>
            </w:r>
            <w:r>
              <w:t>areas,</w:t>
            </w:r>
            <w:r>
              <w:rPr>
                <w:spacing w:val="-10"/>
              </w:rPr>
              <w:t xml:space="preserve"> </w:t>
            </w:r>
            <w:r>
              <w:t>including</w:t>
            </w:r>
            <w:r>
              <w:rPr>
                <w:spacing w:val="-10"/>
              </w:rPr>
              <w:t xml:space="preserve"> </w:t>
            </w:r>
            <w:r>
              <w:t>women</w:t>
            </w:r>
            <w:r>
              <w:rPr>
                <w:spacing w:val="-11"/>
              </w:rPr>
              <w:t xml:space="preserve"> </w:t>
            </w:r>
            <w:r>
              <w:t>and</w:t>
            </w:r>
            <w:r>
              <w:rPr>
                <w:spacing w:val="-10"/>
              </w:rPr>
              <w:t xml:space="preserve"> </w:t>
            </w:r>
            <w:r>
              <w:t>girls</w:t>
            </w:r>
            <w:r>
              <w:rPr>
                <w:spacing w:val="-11"/>
              </w:rPr>
              <w:t xml:space="preserve"> </w:t>
            </w:r>
            <w:r>
              <w:t>with</w:t>
            </w:r>
            <w:r>
              <w:rPr>
                <w:spacing w:val="-10"/>
              </w:rPr>
              <w:t xml:space="preserve"> </w:t>
            </w:r>
            <w:r>
              <w:rPr>
                <w:spacing w:val="-2"/>
              </w:rPr>
              <w:t>disabilities.</w:t>
            </w:r>
          </w:p>
          <w:p w14:paraId="05B8795F" w14:textId="77777777" w:rsidR="0015104B" w:rsidRDefault="003C6872" w:rsidP="00F974C3">
            <w:pPr>
              <w:pStyle w:val="TableParagraph"/>
              <w:spacing w:before="113" w:line="278" w:lineRule="auto"/>
              <w:ind w:left="0"/>
            </w:pPr>
            <w:r>
              <w:t>Enable</w:t>
            </w:r>
            <w:r>
              <w:rPr>
                <w:spacing w:val="-30"/>
              </w:rPr>
              <w:t xml:space="preserve"> </w:t>
            </w:r>
            <w:r>
              <w:t>communications</w:t>
            </w:r>
            <w:r>
              <w:rPr>
                <w:spacing w:val="-29"/>
              </w:rPr>
              <w:t xml:space="preserve"> </w:t>
            </w:r>
            <w:r>
              <w:t>through</w:t>
            </w:r>
            <w:r>
              <w:rPr>
                <w:spacing w:val="-30"/>
              </w:rPr>
              <w:t xml:space="preserve"> </w:t>
            </w:r>
            <w:r>
              <w:t>a</w:t>
            </w:r>
            <w:r>
              <w:rPr>
                <w:spacing w:val="-29"/>
              </w:rPr>
              <w:t xml:space="preserve"> </w:t>
            </w:r>
            <w:r>
              <w:t>range</w:t>
            </w:r>
            <w:r>
              <w:rPr>
                <w:spacing w:val="-30"/>
              </w:rPr>
              <w:t xml:space="preserve"> </w:t>
            </w:r>
            <w:r>
              <w:t>of</w:t>
            </w:r>
            <w:r>
              <w:rPr>
                <w:spacing w:val="-29"/>
              </w:rPr>
              <w:t xml:space="preserve"> </w:t>
            </w:r>
            <w:r>
              <w:t>accessible</w:t>
            </w:r>
            <w:r>
              <w:rPr>
                <w:spacing w:val="-29"/>
              </w:rPr>
              <w:t xml:space="preserve"> </w:t>
            </w:r>
            <w:r>
              <w:t>modes</w:t>
            </w:r>
            <w:r>
              <w:rPr>
                <w:spacing w:val="-30"/>
              </w:rPr>
              <w:t xml:space="preserve"> </w:t>
            </w:r>
            <w:r>
              <w:t>and</w:t>
            </w:r>
            <w:r>
              <w:rPr>
                <w:spacing w:val="-29"/>
              </w:rPr>
              <w:t xml:space="preserve"> </w:t>
            </w:r>
            <w:r>
              <w:t>means,</w:t>
            </w:r>
            <w:r>
              <w:rPr>
                <w:spacing w:val="-30"/>
              </w:rPr>
              <w:t xml:space="preserve"> </w:t>
            </w:r>
            <w:r>
              <w:t>e.g.</w:t>
            </w:r>
            <w:r>
              <w:rPr>
                <w:spacing w:val="-29"/>
              </w:rPr>
              <w:t xml:space="preserve"> </w:t>
            </w:r>
            <w:r>
              <w:t>online,</w:t>
            </w:r>
            <w:r>
              <w:rPr>
                <w:spacing w:val="-29"/>
              </w:rPr>
              <w:t xml:space="preserve"> </w:t>
            </w:r>
            <w:r>
              <w:t>phone,</w:t>
            </w:r>
            <w:r>
              <w:rPr>
                <w:spacing w:val="-30"/>
              </w:rPr>
              <w:t xml:space="preserve"> </w:t>
            </w:r>
            <w:r>
              <w:rPr>
                <w:spacing w:val="-4"/>
              </w:rPr>
              <w:t xml:space="preserve">post, </w:t>
            </w:r>
            <w:r>
              <w:t>Braille and sign language including interpreter</w:t>
            </w:r>
            <w:r>
              <w:rPr>
                <w:spacing w:val="-15"/>
              </w:rPr>
              <w:t xml:space="preserve"> </w:t>
            </w:r>
            <w:r>
              <w:t>services.</w:t>
            </w:r>
          </w:p>
          <w:p w14:paraId="1114F1CE" w14:textId="77777777" w:rsidR="0015104B" w:rsidRDefault="003C6872" w:rsidP="00F974C3">
            <w:pPr>
              <w:pStyle w:val="TableParagraph"/>
              <w:spacing w:before="114" w:line="278" w:lineRule="auto"/>
              <w:ind w:left="0"/>
            </w:pPr>
            <w:r>
              <w:t>Review</w:t>
            </w:r>
            <w:r>
              <w:rPr>
                <w:spacing w:val="-10"/>
              </w:rPr>
              <w:t xml:space="preserve"> </w:t>
            </w:r>
            <w:r>
              <w:t>judicial</w:t>
            </w:r>
            <w:r>
              <w:rPr>
                <w:spacing w:val="-10"/>
              </w:rPr>
              <w:t xml:space="preserve"> </w:t>
            </w:r>
            <w:r>
              <w:t>procedures</w:t>
            </w:r>
            <w:r>
              <w:rPr>
                <w:spacing w:val="-10"/>
              </w:rPr>
              <w:t xml:space="preserve"> </w:t>
            </w:r>
            <w:r>
              <w:t>to</w:t>
            </w:r>
            <w:r>
              <w:rPr>
                <w:spacing w:val="-10"/>
              </w:rPr>
              <w:t xml:space="preserve"> </w:t>
            </w:r>
            <w:r>
              <w:t>ensure</w:t>
            </w:r>
            <w:r>
              <w:rPr>
                <w:spacing w:val="-10"/>
              </w:rPr>
              <w:t xml:space="preserve"> </w:t>
            </w:r>
            <w:r>
              <w:t>accessibility</w:t>
            </w:r>
            <w:r>
              <w:rPr>
                <w:spacing w:val="-10"/>
              </w:rPr>
              <w:t xml:space="preserve"> </w:t>
            </w:r>
            <w:r>
              <w:t>and</w:t>
            </w:r>
            <w:r>
              <w:rPr>
                <w:spacing w:val="-10"/>
              </w:rPr>
              <w:t xml:space="preserve"> </w:t>
            </w:r>
            <w:r>
              <w:t>participation</w:t>
            </w:r>
            <w:r>
              <w:rPr>
                <w:spacing w:val="-10"/>
              </w:rPr>
              <w:t xml:space="preserve"> </w:t>
            </w:r>
            <w:r>
              <w:t>of</w:t>
            </w:r>
            <w:r>
              <w:rPr>
                <w:spacing w:val="-10"/>
              </w:rPr>
              <w:t xml:space="preserve"> </w:t>
            </w:r>
            <w:r>
              <w:t>persons</w:t>
            </w:r>
            <w:r>
              <w:rPr>
                <w:spacing w:val="-10"/>
              </w:rPr>
              <w:t xml:space="preserve"> </w:t>
            </w:r>
            <w:r>
              <w:t>with</w:t>
            </w:r>
            <w:r>
              <w:rPr>
                <w:spacing w:val="-10"/>
              </w:rPr>
              <w:t xml:space="preserve"> </w:t>
            </w:r>
            <w:r>
              <w:t>disabilities</w:t>
            </w:r>
            <w:r>
              <w:rPr>
                <w:spacing w:val="-10"/>
              </w:rPr>
              <w:t xml:space="preserve"> </w:t>
            </w:r>
            <w:r>
              <w:t>from rural</w:t>
            </w:r>
            <w:r>
              <w:rPr>
                <w:spacing w:val="-23"/>
              </w:rPr>
              <w:t xml:space="preserve"> </w:t>
            </w:r>
            <w:r>
              <w:t>areas,</w:t>
            </w:r>
            <w:r>
              <w:rPr>
                <w:spacing w:val="-22"/>
              </w:rPr>
              <w:t xml:space="preserve"> </w:t>
            </w:r>
            <w:r>
              <w:t>including</w:t>
            </w:r>
            <w:r>
              <w:rPr>
                <w:spacing w:val="-22"/>
              </w:rPr>
              <w:t xml:space="preserve"> </w:t>
            </w:r>
            <w:r>
              <w:t>women</w:t>
            </w:r>
            <w:r>
              <w:rPr>
                <w:spacing w:val="-22"/>
              </w:rPr>
              <w:t xml:space="preserve"> </w:t>
            </w:r>
            <w:r>
              <w:t>and</w:t>
            </w:r>
            <w:r>
              <w:rPr>
                <w:spacing w:val="-22"/>
              </w:rPr>
              <w:t xml:space="preserve"> </w:t>
            </w:r>
            <w:r>
              <w:t>girls</w:t>
            </w:r>
            <w:r>
              <w:rPr>
                <w:spacing w:val="-22"/>
              </w:rPr>
              <w:t xml:space="preserve"> </w:t>
            </w:r>
            <w:r>
              <w:t>with</w:t>
            </w:r>
            <w:r>
              <w:rPr>
                <w:spacing w:val="-22"/>
              </w:rPr>
              <w:t xml:space="preserve"> </w:t>
            </w:r>
            <w:r>
              <w:t>disabilities</w:t>
            </w:r>
            <w:r>
              <w:rPr>
                <w:spacing w:val="-22"/>
              </w:rPr>
              <w:t xml:space="preserve"> </w:t>
            </w:r>
            <w:r>
              <w:t>(e.g.</w:t>
            </w:r>
            <w:r>
              <w:rPr>
                <w:spacing w:val="-22"/>
              </w:rPr>
              <w:t xml:space="preserve"> </w:t>
            </w:r>
            <w:r>
              <w:t>provision</w:t>
            </w:r>
            <w:r>
              <w:rPr>
                <w:spacing w:val="-22"/>
              </w:rPr>
              <w:t xml:space="preserve"> </w:t>
            </w:r>
            <w:r>
              <w:t>of</w:t>
            </w:r>
            <w:r>
              <w:rPr>
                <w:spacing w:val="-23"/>
              </w:rPr>
              <w:t xml:space="preserve"> </w:t>
            </w:r>
            <w:r>
              <w:t>procedural</w:t>
            </w:r>
            <w:r>
              <w:rPr>
                <w:spacing w:val="-22"/>
              </w:rPr>
              <w:t xml:space="preserve"> </w:t>
            </w:r>
            <w:r>
              <w:t>accommodations, accessible remote participation in proceedings, mobile</w:t>
            </w:r>
            <w:r>
              <w:rPr>
                <w:spacing w:val="-16"/>
              </w:rPr>
              <w:t xml:space="preserve"> </w:t>
            </w:r>
            <w:r>
              <w:t>clinics).</w:t>
            </w:r>
          </w:p>
          <w:p w14:paraId="6B8D1977" w14:textId="77777777" w:rsidR="0015104B" w:rsidRDefault="003C6872" w:rsidP="00F974C3">
            <w:pPr>
              <w:pStyle w:val="TableParagraph"/>
              <w:spacing w:before="114" w:line="278" w:lineRule="auto"/>
              <w:ind w:left="0"/>
            </w:pPr>
            <w:r>
              <w:t>Provide</w:t>
            </w:r>
            <w:r>
              <w:rPr>
                <w:spacing w:val="-10"/>
              </w:rPr>
              <w:t xml:space="preserve"> </w:t>
            </w:r>
            <w:r>
              <w:t>training</w:t>
            </w:r>
            <w:r>
              <w:rPr>
                <w:spacing w:val="-10"/>
              </w:rPr>
              <w:t xml:space="preserve"> </w:t>
            </w:r>
            <w:r>
              <w:t>for</w:t>
            </w:r>
            <w:r>
              <w:rPr>
                <w:spacing w:val="-10"/>
              </w:rPr>
              <w:t xml:space="preserve"> </w:t>
            </w:r>
            <w:r>
              <w:t>judicial</w:t>
            </w:r>
            <w:r>
              <w:rPr>
                <w:spacing w:val="-10"/>
              </w:rPr>
              <w:t xml:space="preserve"> </w:t>
            </w:r>
            <w:r>
              <w:t>staff</w:t>
            </w:r>
            <w:r>
              <w:rPr>
                <w:spacing w:val="-10"/>
              </w:rPr>
              <w:t xml:space="preserve"> </w:t>
            </w:r>
            <w:r>
              <w:t>on</w:t>
            </w:r>
            <w:r>
              <w:rPr>
                <w:spacing w:val="-10"/>
              </w:rPr>
              <w:t xml:space="preserve"> </w:t>
            </w:r>
            <w:r>
              <w:t>ensuring</w:t>
            </w:r>
            <w:r>
              <w:rPr>
                <w:spacing w:val="-10"/>
              </w:rPr>
              <w:t xml:space="preserve"> </w:t>
            </w:r>
            <w:r>
              <w:t>access</w:t>
            </w:r>
            <w:r>
              <w:rPr>
                <w:spacing w:val="-10"/>
              </w:rPr>
              <w:t xml:space="preserve"> </w:t>
            </w:r>
            <w:r>
              <w:t>to</w:t>
            </w:r>
            <w:r>
              <w:rPr>
                <w:spacing w:val="-10"/>
              </w:rPr>
              <w:t xml:space="preserve"> </w:t>
            </w:r>
            <w:r>
              <w:t>justice</w:t>
            </w:r>
            <w:r>
              <w:rPr>
                <w:spacing w:val="-9"/>
              </w:rPr>
              <w:t xml:space="preserve"> </w:t>
            </w:r>
            <w:r>
              <w:t>for</w:t>
            </w:r>
            <w:r>
              <w:rPr>
                <w:spacing w:val="-10"/>
              </w:rPr>
              <w:t xml:space="preserve"> </w:t>
            </w:r>
            <w:r>
              <w:t>persons</w:t>
            </w:r>
            <w:r>
              <w:rPr>
                <w:spacing w:val="-10"/>
              </w:rPr>
              <w:t xml:space="preserve"> </w:t>
            </w:r>
            <w:r>
              <w:t>with</w:t>
            </w:r>
            <w:r>
              <w:rPr>
                <w:spacing w:val="-10"/>
              </w:rPr>
              <w:t xml:space="preserve"> </w:t>
            </w:r>
            <w:r>
              <w:t>disabilities,</w:t>
            </w:r>
            <w:r>
              <w:rPr>
                <w:spacing w:val="-10"/>
              </w:rPr>
              <w:t xml:space="preserve"> </w:t>
            </w:r>
            <w:r>
              <w:t xml:space="preserve">including through accessible communication, provision of procedural accommodations, recognition of </w:t>
            </w:r>
            <w:hyperlink w:anchor="_bookmark10" w:history="1">
              <w:r>
                <w:rPr>
                  <w:color w:val="006EB8"/>
                  <w:u w:val="single" w:color="006EB8"/>
                </w:rPr>
                <w:t>legal</w:t>
              </w:r>
            </w:hyperlink>
            <w:r>
              <w:rPr>
                <w:color w:val="006EB8"/>
              </w:rPr>
              <w:t xml:space="preserve"> </w:t>
            </w:r>
            <w:hyperlink w:anchor="_bookmark10" w:history="1">
              <w:r>
                <w:rPr>
                  <w:color w:val="006EB8"/>
                  <w:u w:val="single" w:color="006EB8"/>
                </w:rPr>
                <w:t>capacity</w:t>
              </w:r>
              <w:r>
                <w:rPr>
                  <w:color w:val="006EB8"/>
                </w:rPr>
                <w:t xml:space="preserve"> </w:t>
              </w:r>
            </w:hyperlink>
            <w:r>
              <w:t>and by combating disability and gender</w:t>
            </w:r>
            <w:r>
              <w:rPr>
                <w:spacing w:val="-18"/>
              </w:rPr>
              <w:t xml:space="preserve"> </w:t>
            </w:r>
            <w:hyperlink w:anchor="_bookmark4" w:history="1">
              <w:r>
                <w:rPr>
                  <w:color w:val="006EB8"/>
                  <w:u w:val="single" w:color="006EB8"/>
                </w:rPr>
                <w:t>stereotypes</w:t>
              </w:r>
            </w:hyperlink>
            <w:r>
              <w:t>.</w:t>
            </w:r>
          </w:p>
        </w:tc>
      </w:tr>
    </w:tbl>
    <w:p w14:paraId="1B384F5E" w14:textId="5523B4D0" w:rsidR="0015104B" w:rsidRPr="00652B1E" w:rsidRDefault="003C6872" w:rsidP="00652B1E">
      <w:pPr>
        <w:pStyle w:val="BodyText"/>
        <w:spacing w:before="119"/>
      </w:pPr>
      <w:r>
        <w:t>Related CRPD Indicators: 13.1, 13.4, 13.5, 13.6, 13.8, 13.12, 13.14 and 13.16.</w:t>
      </w:r>
    </w:p>
    <w:p w14:paraId="5A498B02" w14:textId="77777777" w:rsidR="0015104B" w:rsidRDefault="003C6872" w:rsidP="00C91EAD">
      <w:pPr>
        <w:pStyle w:val="Heading2"/>
      </w:pPr>
      <w:r>
        <w:rPr>
          <w:lang w:val="en-GB" w:eastAsia="en-GB" w:bidi="ar-SA"/>
        </w:rPr>
        <w:drawing>
          <wp:inline distT="0" distB="0" distL="0" distR="0" wp14:anchorId="2A248FC8" wp14:editId="5DB56CEC">
            <wp:extent cx="167386" cy="180003"/>
            <wp:effectExtent l="0" t="0" r="4445" b="0"/>
            <wp:docPr id="75" name="image33.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3.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5"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Disaggregate data by disability and geographical</w:t>
      </w:r>
      <w:r>
        <w:rPr>
          <w:spacing w:val="15"/>
          <w:w w:val="120"/>
        </w:rPr>
        <w:t xml:space="preserve"> </w:t>
      </w:r>
      <w:r>
        <w:rPr>
          <w:w w:val="120"/>
        </w:rPr>
        <w:t>location</w:t>
      </w:r>
    </w:p>
    <w:tbl>
      <w:tblPr>
        <w:tblStyle w:val="TableGrid"/>
        <w:tblW w:w="9744" w:type="dxa"/>
        <w:tblLayout w:type="fixed"/>
        <w:tblLook w:val="01C0" w:firstRow="0" w:lastRow="1" w:firstColumn="1" w:lastColumn="1" w:noHBand="0" w:noVBand="0"/>
      </w:tblPr>
      <w:tblGrid>
        <w:gridCol w:w="1098"/>
        <w:gridCol w:w="8646"/>
      </w:tblGrid>
      <w:tr w:rsidR="0015104B" w14:paraId="0C5C032B" w14:textId="77777777" w:rsidTr="00BD5EC9">
        <w:trPr>
          <w:trHeight w:val="1825"/>
        </w:trPr>
        <w:tc>
          <w:tcPr>
            <w:tcW w:w="1098" w:type="dxa"/>
          </w:tcPr>
          <w:p w14:paraId="3415D1A8" w14:textId="77777777" w:rsidR="0015104B" w:rsidRDefault="003C6872" w:rsidP="00BD5EC9">
            <w:pPr>
              <w:pStyle w:val="TableParagraph"/>
              <w:spacing w:before="120"/>
              <w:ind w:left="0"/>
              <w:rPr>
                <w:rFonts w:ascii="Futura Std"/>
                <w:sz w:val="20"/>
              </w:rPr>
            </w:pPr>
            <w:r>
              <w:rPr>
                <w:rFonts w:ascii="Futura Std"/>
                <w:noProof/>
                <w:sz w:val="20"/>
                <w:lang w:eastAsia="en-GB"/>
              </w:rPr>
              <w:drawing>
                <wp:inline distT="0" distB="0" distL="0" distR="0" wp14:anchorId="15C05D40" wp14:editId="3E79B632">
                  <wp:extent cx="542542" cy="542544"/>
                  <wp:effectExtent l="0" t="0" r="0" b="0"/>
                  <wp:docPr id="77" name="image32.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34" cstate="print"/>
                          <a:stretch>
                            <a:fillRect/>
                          </a:stretch>
                        </pic:blipFill>
                        <pic:spPr>
                          <a:xfrm>
                            <a:off x="0" y="0"/>
                            <a:ext cx="542542" cy="542544"/>
                          </a:xfrm>
                          <a:prstGeom prst="rect">
                            <a:avLst/>
                          </a:prstGeom>
                        </pic:spPr>
                      </pic:pic>
                    </a:graphicData>
                  </a:graphic>
                </wp:inline>
              </w:drawing>
            </w:r>
          </w:p>
        </w:tc>
        <w:tc>
          <w:tcPr>
            <w:tcW w:w="8646" w:type="dxa"/>
          </w:tcPr>
          <w:p w14:paraId="4418F42C" w14:textId="77777777" w:rsidR="0015104B" w:rsidRDefault="003C6872" w:rsidP="00F974C3">
            <w:pPr>
              <w:pStyle w:val="TableParagraph"/>
              <w:spacing w:line="278" w:lineRule="auto"/>
              <w:ind w:left="0"/>
            </w:pPr>
            <w:r>
              <w:t>17.18</w:t>
            </w:r>
            <w:r>
              <w:rPr>
                <w:spacing w:val="-9"/>
              </w:rPr>
              <w:t xml:space="preserve"> </w:t>
            </w:r>
            <w:r>
              <w:t>By</w:t>
            </w:r>
            <w:r>
              <w:rPr>
                <w:spacing w:val="-9"/>
              </w:rPr>
              <w:t xml:space="preserve"> </w:t>
            </w:r>
            <w:r>
              <w:t>2020,</w:t>
            </w:r>
            <w:r>
              <w:rPr>
                <w:spacing w:val="-9"/>
              </w:rPr>
              <w:t xml:space="preserve"> </w:t>
            </w:r>
            <w:r>
              <w:t>enhance</w:t>
            </w:r>
            <w:r>
              <w:rPr>
                <w:spacing w:val="-9"/>
              </w:rPr>
              <w:t xml:space="preserve"> </w:t>
            </w:r>
            <w:r>
              <w:t>capacity-building</w:t>
            </w:r>
            <w:r>
              <w:rPr>
                <w:spacing w:val="-8"/>
              </w:rPr>
              <w:t xml:space="preserve"> </w:t>
            </w:r>
            <w:r>
              <w:t>support</w:t>
            </w:r>
            <w:r>
              <w:rPr>
                <w:spacing w:val="-9"/>
              </w:rPr>
              <w:t xml:space="preserve"> </w:t>
            </w:r>
            <w:r>
              <w:t>to</w:t>
            </w:r>
            <w:r>
              <w:rPr>
                <w:spacing w:val="-9"/>
              </w:rPr>
              <w:t xml:space="preserve"> </w:t>
            </w:r>
            <w:r>
              <w:t>developing</w:t>
            </w:r>
            <w:r>
              <w:rPr>
                <w:spacing w:val="-9"/>
              </w:rPr>
              <w:t xml:space="preserve"> </w:t>
            </w:r>
            <w:r>
              <w:t>countries,</w:t>
            </w:r>
            <w:r>
              <w:rPr>
                <w:spacing w:val="-8"/>
              </w:rPr>
              <w:t xml:space="preserve"> </w:t>
            </w:r>
            <w:r>
              <w:t>including</w:t>
            </w:r>
            <w:r>
              <w:rPr>
                <w:spacing w:val="-9"/>
              </w:rPr>
              <w:t xml:space="preserve"> </w:t>
            </w:r>
            <w:r>
              <w:t>for least</w:t>
            </w:r>
            <w:r>
              <w:rPr>
                <w:spacing w:val="-26"/>
              </w:rPr>
              <w:t xml:space="preserve"> </w:t>
            </w:r>
            <w:r>
              <w:t>developed</w:t>
            </w:r>
            <w:r>
              <w:rPr>
                <w:spacing w:val="-26"/>
              </w:rPr>
              <w:t xml:space="preserve"> </w:t>
            </w:r>
            <w:r>
              <w:t>countries</w:t>
            </w:r>
            <w:r>
              <w:rPr>
                <w:spacing w:val="-26"/>
              </w:rPr>
              <w:t xml:space="preserve"> </w:t>
            </w:r>
            <w:r>
              <w:t>and</w:t>
            </w:r>
            <w:r>
              <w:rPr>
                <w:spacing w:val="-26"/>
              </w:rPr>
              <w:t xml:space="preserve"> </w:t>
            </w:r>
            <w:r>
              <w:t>small</w:t>
            </w:r>
            <w:r>
              <w:rPr>
                <w:spacing w:val="-26"/>
              </w:rPr>
              <w:t xml:space="preserve"> </w:t>
            </w:r>
            <w:r>
              <w:t>island</w:t>
            </w:r>
            <w:r>
              <w:rPr>
                <w:spacing w:val="-26"/>
              </w:rPr>
              <w:t xml:space="preserve"> </w:t>
            </w:r>
            <w:r>
              <w:t>developing</w:t>
            </w:r>
            <w:r>
              <w:rPr>
                <w:spacing w:val="-26"/>
              </w:rPr>
              <w:t xml:space="preserve"> </w:t>
            </w:r>
            <w:r>
              <w:t>States,</w:t>
            </w:r>
            <w:r>
              <w:rPr>
                <w:spacing w:val="-26"/>
              </w:rPr>
              <w:t xml:space="preserve"> </w:t>
            </w:r>
            <w:r>
              <w:t>to</w:t>
            </w:r>
            <w:r>
              <w:rPr>
                <w:spacing w:val="-26"/>
              </w:rPr>
              <w:t xml:space="preserve"> </w:t>
            </w:r>
            <w:r>
              <w:t>increase</w:t>
            </w:r>
            <w:r>
              <w:rPr>
                <w:spacing w:val="-26"/>
              </w:rPr>
              <w:t xml:space="preserve"> </w:t>
            </w:r>
            <w:r>
              <w:t>significantly</w:t>
            </w:r>
            <w:r>
              <w:rPr>
                <w:spacing w:val="-26"/>
              </w:rPr>
              <w:t xml:space="preserve"> </w:t>
            </w:r>
            <w:r>
              <w:t>the availability</w:t>
            </w:r>
            <w:r>
              <w:rPr>
                <w:spacing w:val="-17"/>
              </w:rPr>
              <w:t xml:space="preserve"> </w:t>
            </w:r>
            <w:r>
              <w:t>of</w:t>
            </w:r>
            <w:r>
              <w:rPr>
                <w:spacing w:val="-16"/>
              </w:rPr>
              <w:t xml:space="preserve"> </w:t>
            </w:r>
            <w:r>
              <w:t>high-quality,</w:t>
            </w:r>
            <w:r>
              <w:rPr>
                <w:spacing w:val="-16"/>
              </w:rPr>
              <w:t xml:space="preserve"> </w:t>
            </w:r>
            <w:r>
              <w:t>timely</w:t>
            </w:r>
            <w:r>
              <w:rPr>
                <w:spacing w:val="-16"/>
              </w:rPr>
              <w:t xml:space="preserve"> </w:t>
            </w:r>
            <w:r>
              <w:t>and</w:t>
            </w:r>
            <w:r>
              <w:rPr>
                <w:spacing w:val="-17"/>
              </w:rPr>
              <w:t xml:space="preserve"> </w:t>
            </w:r>
            <w:r>
              <w:t>reliable</w:t>
            </w:r>
            <w:r>
              <w:rPr>
                <w:spacing w:val="-16"/>
              </w:rPr>
              <w:t xml:space="preserve"> </w:t>
            </w:r>
            <w:r>
              <w:t>data</w:t>
            </w:r>
            <w:r>
              <w:rPr>
                <w:spacing w:val="-16"/>
              </w:rPr>
              <w:t xml:space="preserve"> </w:t>
            </w:r>
            <w:r>
              <w:t>disaggregated</w:t>
            </w:r>
            <w:r>
              <w:rPr>
                <w:spacing w:val="-16"/>
              </w:rPr>
              <w:t xml:space="preserve"> </w:t>
            </w:r>
            <w:r>
              <w:t>by</w:t>
            </w:r>
            <w:r>
              <w:rPr>
                <w:spacing w:val="-16"/>
              </w:rPr>
              <w:t xml:space="preserve"> </w:t>
            </w:r>
            <w:r>
              <w:t>income,</w:t>
            </w:r>
            <w:r>
              <w:rPr>
                <w:spacing w:val="-17"/>
              </w:rPr>
              <w:t xml:space="preserve"> </w:t>
            </w:r>
            <w:r>
              <w:rPr>
                <w:spacing w:val="-4"/>
              </w:rPr>
              <w:t>gender,</w:t>
            </w:r>
            <w:r>
              <w:rPr>
                <w:spacing w:val="-16"/>
              </w:rPr>
              <w:t xml:space="preserve"> </w:t>
            </w:r>
            <w:r>
              <w:rPr>
                <w:spacing w:val="-3"/>
              </w:rPr>
              <w:t xml:space="preserve">age, </w:t>
            </w:r>
            <w:r>
              <w:t>race, ethnicity, migratory status, disability, geographic location and other characteristics relevant in national</w:t>
            </w:r>
            <w:r>
              <w:rPr>
                <w:spacing w:val="-1"/>
              </w:rPr>
              <w:t xml:space="preserve"> </w:t>
            </w:r>
            <w:r>
              <w:t>contexts.</w:t>
            </w:r>
          </w:p>
        </w:tc>
      </w:tr>
      <w:tr w:rsidR="0015104B" w14:paraId="6B9609A3" w14:textId="77777777" w:rsidTr="00BD5EC9">
        <w:trPr>
          <w:trHeight w:val="2905"/>
        </w:trPr>
        <w:tc>
          <w:tcPr>
            <w:tcW w:w="9744" w:type="dxa"/>
            <w:gridSpan w:val="2"/>
          </w:tcPr>
          <w:p w14:paraId="40F25187" w14:textId="77777777" w:rsidR="0015104B" w:rsidRDefault="003C6872" w:rsidP="00F974C3">
            <w:pPr>
              <w:pStyle w:val="TableParagraph"/>
              <w:ind w:left="0"/>
            </w:pPr>
            <w:r>
              <w:t>Collect disability-disaggregated data in programmes implemented in rural areas.</w:t>
            </w:r>
          </w:p>
          <w:p w14:paraId="2B2E77C5" w14:textId="77777777" w:rsidR="0015104B" w:rsidRDefault="003C6872" w:rsidP="00F974C3">
            <w:pPr>
              <w:pStyle w:val="TableParagraph"/>
              <w:spacing w:before="155" w:line="278" w:lineRule="auto"/>
              <w:ind w:left="0"/>
            </w:pPr>
            <w:r>
              <w:t>Ensure</w:t>
            </w:r>
            <w:r>
              <w:rPr>
                <w:spacing w:val="-25"/>
              </w:rPr>
              <w:t xml:space="preserve"> </w:t>
            </w:r>
            <w:r>
              <w:t>that</w:t>
            </w:r>
            <w:r>
              <w:rPr>
                <w:spacing w:val="-25"/>
              </w:rPr>
              <w:t xml:space="preserve"> </w:t>
            </w:r>
            <w:r>
              <w:t>administrative</w:t>
            </w:r>
            <w:r>
              <w:rPr>
                <w:spacing w:val="-24"/>
              </w:rPr>
              <w:t xml:space="preserve"> </w:t>
            </w:r>
            <w:r>
              <w:t>data</w:t>
            </w:r>
            <w:r>
              <w:rPr>
                <w:spacing w:val="-25"/>
              </w:rPr>
              <w:t xml:space="preserve"> </w:t>
            </w:r>
            <w:r>
              <w:t>held</w:t>
            </w:r>
            <w:r>
              <w:rPr>
                <w:spacing w:val="-24"/>
              </w:rPr>
              <w:t xml:space="preserve"> </w:t>
            </w:r>
            <w:r>
              <w:t>by</w:t>
            </w:r>
            <w:r>
              <w:rPr>
                <w:spacing w:val="-25"/>
              </w:rPr>
              <w:t xml:space="preserve"> </w:t>
            </w:r>
            <w:r>
              <w:t>local</w:t>
            </w:r>
            <w:r>
              <w:rPr>
                <w:spacing w:val="-24"/>
              </w:rPr>
              <w:t xml:space="preserve"> </w:t>
            </w:r>
            <w:r>
              <w:t>governments</w:t>
            </w:r>
            <w:r>
              <w:rPr>
                <w:spacing w:val="-25"/>
              </w:rPr>
              <w:t xml:space="preserve"> </w:t>
            </w:r>
            <w:r>
              <w:t>are</w:t>
            </w:r>
            <w:r>
              <w:rPr>
                <w:spacing w:val="-24"/>
              </w:rPr>
              <w:t xml:space="preserve"> </w:t>
            </w:r>
            <w:r>
              <w:t>disaggregated</w:t>
            </w:r>
            <w:r>
              <w:rPr>
                <w:spacing w:val="-25"/>
              </w:rPr>
              <w:t xml:space="preserve"> </w:t>
            </w:r>
            <w:r>
              <w:t>by</w:t>
            </w:r>
            <w:r>
              <w:rPr>
                <w:spacing w:val="-24"/>
              </w:rPr>
              <w:t xml:space="preserve"> </w:t>
            </w:r>
            <w:r>
              <w:t>geographical</w:t>
            </w:r>
            <w:r>
              <w:rPr>
                <w:spacing w:val="-25"/>
              </w:rPr>
              <w:t xml:space="preserve"> </w:t>
            </w:r>
            <w:r>
              <w:t>location and</w:t>
            </w:r>
            <w:r>
              <w:rPr>
                <w:spacing w:val="-17"/>
              </w:rPr>
              <w:t xml:space="preserve"> </w:t>
            </w:r>
            <w:r>
              <w:t>disability</w:t>
            </w:r>
            <w:r>
              <w:rPr>
                <w:spacing w:val="-16"/>
              </w:rPr>
              <w:t xml:space="preserve"> </w:t>
            </w:r>
            <w:r>
              <w:t>(including</w:t>
            </w:r>
            <w:r>
              <w:rPr>
                <w:spacing w:val="-16"/>
              </w:rPr>
              <w:t xml:space="preserve"> </w:t>
            </w:r>
            <w:r>
              <w:t>by</w:t>
            </w:r>
            <w:r>
              <w:rPr>
                <w:spacing w:val="-16"/>
              </w:rPr>
              <w:t xml:space="preserve"> </w:t>
            </w:r>
            <w:r>
              <w:t>impairment</w:t>
            </w:r>
            <w:r>
              <w:rPr>
                <w:spacing w:val="-16"/>
              </w:rPr>
              <w:t xml:space="preserve"> </w:t>
            </w:r>
            <w:r>
              <w:t>type),</w:t>
            </w:r>
            <w:r>
              <w:rPr>
                <w:spacing w:val="-16"/>
              </w:rPr>
              <w:t xml:space="preserve"> </w:t>
            </w:r>
            <w:r>
              <w:t>as</w:t>
            </w:r>
            <w:r>
              <w:rPr>
                <w:spacing w:val="-16"/>
              </w:rPr>
              <w:t xml:space="preserve"> </w:t>
            </w:r>
            <w:r>
              <w:t>well</w:t>
            </w:r>
            <w:r>
              <w:rPr>
                <w:spacing w:val="-16"/>
              </w:rPr>
              <w:t xml:space="preserve"> </w:t>
            </w:r>
            <w:r>
              <w:t>as</w:t>
            </w:r>
            <w:r>
              <w:rPr>
                <w:spacing w:val="-16"/>
              </w:rPr>
              <w:t xml:space="preserve"> </w:t>
            </w:r>
            <w:r>
              <w:t>age,</w:t>
            </w:r>
            <w:r>
              <w:rPr>
                <w:spacing w:val="-16"/>
              </w:rPr>
              <w:t xml:space="preserve"> </w:t>
            </w:r>
            <w:r>
              <w:t>sex</w:t>
            </w:r>
            <w:r>
              <w:rPr>
                <w:spacing w:val="-17"/>
              </w:rPr>
              <w:t xml:space="preserve"> </w:t>
            </w:r>
            <w:r>
              <w:t>and</w:t>
            </w:r>
            <w:r>
              <w:rPr>
                <w:spacing w:val="-16"/>
              </w:rPr>
              <w:t xml:space="preserve"> </w:t>
            </w:r>
            <w:r>
              <w:t>other</w:t>
            </w:r>
            <w:r>
              <w:rPr>
                <w:spacing w:val="-16"/>
              </w:rPr>
              <w:t xml:space="preserve"> </w:t>
            </w:r>
            <w:r>
              <w:t>socio-economic</w:t>
            </w:r>
            <w:r>
              <w:rPr>
                <w:spacing w:val="-16"/>
              </w:rPr>
              <w:t xml:space="preserve"> </w:t>
            </w:r>
            <w:r>
              <w:t>variables.</w:t>
            </w:r>
          </w:p>
          <w:p w14:paraId="30B57E3C" w14:textId="77777777" w:rsidR="0015104B" w:rsidRDefault="003C6872" w:rsidP="00F974C3">
            <w:pPr>
              <w:pStyle w:val="TableParagraph"/>
              <w:spacing w:before="113" w:line="278" w:lineRule="auto"/>
              <w:ind w:left="0"/>
            </w:pPr>
            <w:r>
              <w:t>Make</w:t>
            </w:r>
            <w:r>
              <w:rPr>
                <w:spacing w:val="-21"/>
              </w:rPr>
              <w:t xml:space="preserve"> </w:t>
            </w:r>
            <w:r>
              <w:t>use</w:t>
            </w:r>
            <w:r>
              <w:rPr>
                <w:spacing w:val="-21"/>
              </w:rPr>
              <w:t xml:space="preserve"> </w:t>
            </w:r>
            <w:r>
              <w:t>of</w:t>
            </w:r>
            <w:r>
              <w:rPr>
                <w:spacing w:val="-21"/>
              </w:rPr>
              <w:t xml:space="preserve"> </w:t>
            </w:r>
            <w:r>
              <w:t>disaggregated</w:t>
            </w:r>
            <w:r>
              <w:rPr>
                <w:spacing w:val="-21"/>
              </w:rPr>
              <w:t xml:space="preserve"> </w:t>
            </w:r>
            <w:r>
              <w:t>data</w:t>
            </w:r>
            <w:r>
              <w:rPr>
                <w:spacing w:val="-21"/>
              </w:rPr>
              <w:t xml:space="preserve"> </w:t>
            </w:r>
            <w:r>
              <w:t>to</w:t>
            </w:r>
            <w:r>
              <w:rPr>
                <w:spacing w:val="-21"/>
              </w:rPr>
              <w:t xml:space="preserve"> </w:t>
            </w:r>
            <w:r>
              <w:t>identify</w:t>
            </w:r>
            <w:r>
              <w:rPr>
                <w:spacing w:val="-21"/>
              </w:rPr>
              <w:t xml:space="preserve"> </w:t>
            </w:r>
            <w:r>
              <w:t>gaps</w:t>
            </w:r>
            <w:r>
              <w:rPr>
                <w:spacing w:val="-21"/>
              </w:rPr>
              <w:t xml:space="preserve"> </w:t>
            </w:r>
            <w:r>
              <w:t>and</w:t>
            </w:r>
            <w:r>
              <w:rPr>
                <w:spacing w:val="-20"/>
              </w:rPr>
              <w:t xml:space="preserve"> </w:t>
            </w:r>
            <w:r>
              <w:t>strengthen</w:t>
            </w:r>
            <w:r>
              <w:rPr>
                <w:spacing w:val="-21"/>
              </w:rPr>
              <w:t xml:space="preserve"> </w:t>
            </w:r>
            <w:r>
              <w:t>policy</w:t>
            </w:r>
            <w:r>
              <w:rPr>
                <w:spacing w:val="-21"/>
              </w:rPr>
              <w:t xml:space="preserve"> </w:t>
            </w:r>
            <w:r>
              <w:t>design</w:t>
            </w:r>
            <w:r>
              <w:rPr>
                <w:spacing w:val="-21"/>
              </w:rPr>
              <w:t xml:space="preserve"> </w:t>
            </w:r>
            <w:r>
              <w:t>and</w:t>
            </w:r>
            <w:r>
              <w:rPr>
                <w:spacing w:val="-21"/>
              </w:rPr>
              <w:t xml:space="preserve"> </w:t>
            </w:r>
            <w:r>
              <w:t>implementation activities.</w:t>
            </w:r>
          </w:p>
          <w:p w14:paraId="3DB88A15" w14:textId="77777777" w:rsidR="0015104B" w:rsidRDefault="003C6872" w:rsidP="00F974C3">
            <w:pPr>
              <w:pStyle w:val="TableParagraph"/>
              <w:spacing w:before="114" w:line="278" w:lineRule="auto"/>
              <w:ind w:left="0"/>
            </w:pPr>
            <w:r>
              <w:t xml:space="preserve">Consult and involve </w:t>
            </w:r>
            <w:hyperlink w:anchor="_bookmark11" w:history="1">
              <w:r>
                <w:rPr>
                  <w:color w:val="006EB8"/>
                  <w:u w:val="single" w:color="006EB8"/>
                </w:rPr>
                <w:t>OPDs</w:t>
              </w:r>
              <w:r>
                <w:rPr>
                  <w:color w:val="006EB8"/>
                </w:rPr>
                <w:t xml:space="preserve"> </w:t>
              </w:r>
            </w:hyperlink>
            <w:r>
              <w:t xml:space="preserve">and disability networks in data collection, systematization </w:t>
            </w:r>
            <w:r>
              <w:rPr>
                <w:spacing w:val="-6"/>
              </w:rPr>
              <w:t xml:space="preserve">and </w:t>
            </w:r>
            <w:r>
              <w:t>disaggregation.</w:t>
            </w:r>
          </w:p>
        </w:tc>
      </w:tr>
    </w:tbl>
    <w:p w14:paraId="7FDB8369" w14:textId="503CFA39" w:rsidR="00E0212C" w:rsidRPr="00652B1E" w:rsidRDefault="003C6872" w:rsidP="00652B1E">
      <w:pPr>
        <w:pStyle w:val="BodyText"/>
        <w:spacing w:before="119"/>
      </w:pPr>
      <w:r>
        <w:t>Related CRPD Indicators: 31.1, 31.2, 31.3, 31.7, 31.9, 31.16 and 31.18.</w:t>
      </w:r>
      <w:bookmarkStart w:id="5" w:name="3._DO’s_and_DON’Ts"/>
      <w:bookmarkEnd w:id="5"/>
      <w:r w:rsidR="00E0212C">
        <w:rPr>
          <w:color w:val="006EB8"/>
          <w:spacing w:val="-8"/>
          <w:w w:val="120"/>
        </w:rPr>
        <w:br w:type="page"/>
      </w:r>
    </w:p>
    <w:p w14:paraId="575E028A" w14:textId="3B6482BF" w:rsidR="0015104B" w:rsidRDefault="000E7EA9" w:rsidP="00C91EAD">
      <w:pPr>
        <w:pStyle w:val="Heading1"/>
      </w:pPr>
      <w:bookmarkStart w:id="6" w:name="_Toc60987089"/>
      <w:r>
        <w:rPr>
          <w:spacing w:val="-8"/>
        </w:rPr>
        <w:lastRenderedPageBreak/>
        <w:t xml:space="preserve">3. </w:t>
      </w:r>
      <w:r w:rsidR="003C6872">
        <w:rPr>
          <w:spacing w:val="-8"/>
        </w:rPr>
        <w:t xml:space="preserve">DO’s </w:t>
      </w:r>
      <w:r w:rsidR="003C6872">
        <w:t>and</w:t>
      </w:r>
      <w:r w:rsidR="003C6872">
        <w:rPr>
          <w:spacing w:val="18"/>
        </w:rPr>
        <w:t xml:space="preserve"> </w:t>
      </w:r>
      <w:r w:rsidR="003C6872">
        <w:t>DON’Ts</w:t>
      </w:r>
      <w:bookmarkEnd w:id="6"/>
    </w:p>
    <w:tbl>
      <w:tblPr>
        <w:tblStyle w:val="TableGrid"/>
        <w:tblW w:w="9638" w:type="dxa"/>
        <w:tblLayout w:type="fixed"/>
        <w:tblLook w:val="01E0" w:firstRow="1" w:lastRow="1" w:firstColumn="1" w:lastColumn="1" w:noHBand="0" w:noVBand="0"/>
      </w:tblPr>
      <w:tblGrid>
        <w:gridCol w:w="4819"/>
        <w:gridCol w:w="4819"/>
      </w:tblGrid>
      <w:tr w:rsidR="0015104B" w:rsidRPr="003F251C" w14:paraId="7A0F9754" w14:textId="77777777" w:rsidTr="00BD5EC9">
        <w:trPr>
          <w:cantSplit/>
          <w:trHeight w:val="517"/>
          <w:tblHeader/>
        </w:trPr>
        <w:tc>
          <w:tcPr>
            <w:tcW w:w="4819" w:type="dxa"/>
          </w:tcPr>
          <w:p w14:paraId="39D1D5F1" w14:textId="77777777" w:rsidR="0015104B" w:rsidRPr="003F251C" w:rsidRDefault="003C6872" w:rsidP="00F974C3">
            <w:pPr>
              <w:pStyle w:val="TableParagraph"/>
              <w:spacing w:before="142"/>
              <w:ind w:left="0"/>
              <w:rPr>
                <w:rFonts w:asciiTheme="minorHAnsi" w:hAnsiTheme="minorHAnsi" w:cstheme="minorHAnsi"/>
                <w:b/>
              </w:rPr>
            </w:pPr>
            <w:r w:rsidRPr="003F251C">
              <w:rPr>
                <w:rFonts w:asciiTheme="minorHAnsi" w:hAnsiTheme="minorHAnsi" w:cstheme="minorHAnsi"/>
                <w:b/>
                <w:w w:val="110"/>
              </w:rPr>
              <w:t>DO</w:t>
            </w:r>
          </w:p>
        </w:tc>
        <w:tc>
          <w:tcPr>
            <w:tcW w:w="4819" w:type="dxa"/>
          </w:tcPr>
          <w:p w14:paraId="42094E5A" w14:textId="77777777" w:rsidR="0015104B" w:rsidRPr="000E7EA9" w:rsidRDefault="003C6872" w:rsidP="00F974C3">
            <w:pPr>
              <w:pStyle w:val="TableParagraph"/>
              <w:spacing w:before="142"/>
              <w:ind w:left="0"/>
              <w:rPr>
                <w:rFonts w:asciiTheme="minorHAnsi" w:hAnsiTheme="minorHAnsi" w:cstheme="minorHAnsi"/>
                <w:b/>
              </w:rPr>
            </w:pPr>
            <w:r w:rsidRPr="000E7EA9">
              <w:rPr>
                <w:rFonts w:asciiTheme="minorHAnsi" w:hAnsiTheme="minorHAnsi" w:cstheme="minorHAnsi"/>
                <w:b/>
                <w:w w:val="110"/>
              </w:rPr>
              <w:t>DO NOT</w:t>
            </w:r>
          </w:p>
        </w:tc>
      </w:tr>
      <w:tr w:rsidR="00EC7FC9" w:rsidRPr="003F251C" w14:paraId="72D7D8C3" w14:textId="77777777" w:rsidTr="009912FA">
        <w:trPr>
          <w:trHeight w:val="796"/>
        </w:trPr>
        <w:tc>
          <w:tcPr>
            <w:tcW w:w="9638" w:type="dxa"/>
            <w:gridSpan w:val="2"/>
          </w:tcPr>
          <w:p w14:paraId="3DE41A75" w14:textId="3126DD76" w:rsidR="00EC7FC9" w:rsidRPr="000E7EA9" w:rsidRDefault="00EC7FC9" w:rsidP="009402E5">
            <w:pPr>
              <w:spacing w:before="120"/>
              <w:rPr>
                <w:rFonts w:asciiTheme="minorHAnsi" w:hAnsiTheme="minorHAnsi" w:cstheme="minorHAnsi"/>
                <w:sz w:val="2"/>
                <w:szCs w:val="2"/>
              </w:rPr>
            </w:pPr>
            <w:r w:rsidRPr="000E7EA9">
              <w:rPr>
                <w:rFonts w:asciiTheme="minorHAnsi" w:hAnsiTheme="minorHAnsi" w:cstheme="minorHAnsi"/>
                <w:b/>
                <w:w w:val="120"/>
              </w:rPr>
              <w:t>Governance, inter-institutional coordination</w:t>
            </w:r>
          </w:p>
        </w:tc>
      </w:tr>
      <w:tr w:rsidR="0015104B" w:rsidRPr="003F251C" w14:paraId="196A7D28" w14:textId="77777777" w:rsidTr="00F974C3">
        <w:trPr>
          <w:trHeight w:val="1988"/>
        </w:trPr>
        <w:tc>
          <w:tcPr>
            <w:tcW w:w="4819" w:type="dxa"/>
          </w:tcPr>
          <w:p w14:paraId="5DA39E02" w14:textId="77777777" w:rsidR="0015104B" w:rsidRPr="003F251C" w:rsidRDefault="003C6872" w:rsidP="00F974C3">
            <w:pPr>
              <w:pStyle w:val="TableParagraph"/>
              <w:spacing w:line="278" w:lineRule="auto"/>
              <w:ind w:left="0"/>
              <w:rPr>
                <w:rFonts w:asciiTheme="minorHAnsi" w:hAnsiTheme="minorHAnsi" w:cstheme="minorHAnsi"/>
              </w:rPr>
            </w:pPr>
            <w:r w:rsidRPr="003F251C">
              <w:rPr>
                <w:rFonts w:asciiTheme="minorHAnsi" w:hAnsiTheme="minorHAnsi" w:cstheme="minorHAnsi"/>
              </w:rPr>
              <w:t>Encourage the appointment, within local governments, of disability focal points and enhance their capacity to develop inclusive policies, as well as disability-specific interventions</w:t>
            </w:r>
            <w:r w:rsidRPr="003F251C">
              <w:rPr>
                <w:rFonts w:asciiTheme="minorHAnsi" w:hAnsiTheme="minorHAnsi" w:cstheme="minorHAnsi"/>
                <w:spacing w:val="-24"/>
              </w:rPr>
              <w:t xml:space="preserve"> </w:t>
            </w:r>
            <w:r w:rsidRPr="003F251C">
              <w:rPr>
                <w:rFonts w:asciiTheme="minorHAnsi" w:hAnsiTheme="minorHAnsi" w:cstheme="minorHAnsi"/>
              </w:rPr>
              <w:t>which</w:t>
            </w:r>
            <w:r w:rsidRPr="003F251C">
              <w:rPr>
                <w:rFonts w:asciiTheme="minorHAnsi" w:hAnsiTheme="minorHAnsi" w:cstheme="minorHAnsi"/>
                <w:spacing w:val="-23"/>
              </w:rPr>
              <w:t xml:space="preserve"> </w:t>
            </w:r>
            <w:r w:rsidRPr="003F251C">
              <w:rPr>
                <w:rFonts w:asciiTheme="minorHAnsi" w:hAnsiTheme="minorHAnsi" w:cstheme="minorHAnsi"/>
              </w:rPr>
              <w:t>also</w:t>
            </w:r>
            <w:r w:rsidRPr="003F251C">
              <w:rPr>
                <w:rFonts w:asciiTheme="minorHAnsi" w:hAnsiTheme="minorHAnsi" w:cstheme="minorHAnsi"/>
                <w:spacing w:val="-23"/>
              </w:rPr>
              <w:t xml:space="preserve"> </w:t>
            </w:r>
            <w:r w:rsidRPr="003F251C">
              <w:rPr>
                <w:rFonts w:asciiTheme="minorHAnsi" w:hAnsiTheme="minorHAnsi" w:cstheme="minorHAnsi"/>
              </w:rPr>
              <w:t>consider</w:t>
            </w:r>
            <w:r w:rsidRPr="003F251C">
              <w:rPr>
                <w:rFonts w:asciiTheme="minorHAnsi" w:hAnsiTheme="minorHAnsi" w:cstheme="minorHAnsi"/>
                <w:spacing w:val="-23"/>
              </w:rPr>
              <w:t xml:space="preserve"> </w:t>
            </w:r>
            <w:r w:rsidRPr="003F251C">
              <w:rPr>
                <w:rFonts w:asciiTheme="minorHAnsi" w:hAnsiTheme="minorHAnsi" w:cstheme="minorHAnsi"/>
              </w:rPr>
              <w:t>gender</w:t>
            </w:r>
            <w:r w:rsidRPr="003F251C">
              <w:rPr>
                <w:rFonts w:asciiTheme="minorHAnsi" w:hAnsiTheme="minorHAnsi" w:cstheme="minorHAnsi"/>
                <w:spacing w:val="-24"/>
              </w:rPr>
              <w:t xml:space="preserve"> </w:t>
            </w:r>
            <w:r w:rsidRPr="003F251C">
              <w:rPr>
                <w:rFonts w:asciiTheme="minorHAnsi" w:hAnsiTheme="minorHAnsi" w:cstheme="minorHAnsi"/>
                <w:spacing w:val="-6"/>
              </w:rPr>
              <w:t xml:space="preserve">and </w:t>
            </w:r>
            <w:r w:rsidRPr="003F251C">
              <w:rPr>
                <w:rFonts w:asciiTheme="minorHAnsi" w:hAnsiTheme="minorHAnsi" w:cstheme="minorHAnsi"/>
              </w:rPr>
              <w:t>age</w:t>
            </w:r>
            <w:r w:rsidRPr="003F251C">
              <w:rPr>
                <w:rFonts w:asciiTheme="minorHAnsi" w:hAnsiTheme="minorHAnsi" w:cstheme="minorHAnsi"/>
                <w:spacing w:val="-4"/>
              </w:rPr>
              <w:t xml:space="preserve"> </w:t>
            </w:r>
            <w:r w:rsidRPr="003F251C">
              <w:rPr>
                <w:rFonts w:asciiTheme="minorHAnsi" w:hAnsiTheme="minorHAnsi" w:cstheme="minorHAnsi"/>
              </w:rPr>
              <w:t>perspectives.</w:t>
            </w:r>
          </w:p>
        </w:tc>
        <w:tc>
          <w:tcPr>
            <w:tcW w:w="4819" w:type="dxa"/>
          </w:tcPr>
          <w:p w14:paraId="68F1A597" w14:textId="77777777" w:rsidR="0015104B" w:rsidRPr="000E7EA9" w:rsidRDefault="003C6872" w:rsidP="00F974C3">
            <w:pPr>
              <w:pStyle w:val="TableParagraph"/>
              <w:spacing w:line="278" w:lineRule="auto"/>
              <w:ind w:left="0"/>
              <w:rPr>
                <w:rFonts w:asciiTheme="minorHAnsi" w:hAnsiTheme="minorHAnsi" w:cstheme="minorHAnsi"/>
              </w:rPr>
            </w:pPr>
            <w:r w:rsidRPr="000E7EA9">
              <w:rPr>
                <w:rFonts w:asciiTheme="minorHAnsi" w:hAnsiTheme="minorHAnsi" w:cstheme="minorHAnsi"/>
              </w:rPr>
              <w:t>Limit disability-related expertise to national or</w:t>
            </w:r>
            <w:r w:rsidRPr="000E7EA9">
              <w:rPr>
                <w:rFonts w:asciiTheme="minorHAnsi" w:hAnsiTheme="minorHAnsi" w:cstheme="minorHAnsi"/>
                <w:spacing w:val="-11"/>
              </w:rPr>
              <w:t xml:space="preserve"> </w:t>
            </w:r>
            <w:r w:rsidRPr="000E7EA9">
              <w:rPr>
                <w:rFonts w:asciiTheme="minorHAnsi" w:hAnsiTheme="minorHAnsi" w:cstheme="minorHAnsi"/>
              </w:rPr>
              <w:t>central</w:t>
            </w:r>
            <w:r w:rsidRPr="000E7EA9">
              <w:rPr>
                <w:rFonts w:asciiTheme="minorHAnsi" w:hAnsiTheme="minorHAnsi" w:cstheme="minorHAnsi"/>
                <w:spacing w:val="-11"/>
              </w:rPr>
              <w:t xml:space="preserve"> </w:t>
            </w:r>
            <w:r w:rsidRPr="000E7EA9">
              <w:rPr>
                <w:rFonts w:asciiTheme="minorHAnsi" w:hAnsiTheme="minorHAnsi" w:cstheme="minorHAnsi"/>
              </w:rPr>
              <w:t>governments;</w:t>
            </w:r>
            <w:r w:rsidRPr="000E7EA9">
              <w:rPr>
                <w:rFonts w:asciiTheme="minorHAnsi" w:hAnsiTheme="minorHAnsi" w:cstheme="minorHAnsi"/>
                <w:spacing w:val="-11"/>
              </w:rPr>
              <w:t xml:space="preserve"> </w:t>
            </w:r>
            <w:r w:rsidRPr="000E7EA9">
              <w:rPr>
                <w:rFonts w:asciiTheme="minorHAnsi" w:hAnsiTheme="minorHAnsi" w:cstheme="minorHAnsi"/>
              </w:rPr>
              <w:t>nor</w:t>
            </w:r>
            <w:r w:rsidRPr="000E7EA9">
              <w:rPr>
                <w:rFonts w:asciiTheme="minorHAnsi" w:hAnsiTheme="minorHAnsi" w:cstheme="minorHAnsi"/>
                <w:spacing w:val="-10"/>
              </w:rPr>
              <w:t xml:space="preserve"> </w:t>
            </w:r>
            <w:r w:rsidRPr="000E7EA9">
              <w:rPr>
                <w:rFonts w:asciiTheme="minorHAnsi" w:hAnsiTheme="minorHAnsi" w:cstheme="minorHAnsi"/>
              </w:rPr>
              <w:t>ignore</w:t>
            </w:r>
            <w:r w:rsidRPr="000E7EA9">
              <w:rPr>
                <w:rFonts w:asciiTheme="minorHAnsi" w:hAnsiTheme="minorHAnsi" w:cstheme="minorHAnsi"/>
                <w:spacing w:val="-11"/>
              </w:rPr>
              <w:t xml:space="preserve"> </w:t>
            </w:r>
            <w:r w:rsidRPr="000E7EA9">
              <w:rPr>
                <w:rFonts w:asciiTheme="minorHAnsi" w:hAnsiTheme="minorHAnsi" w:cstheme="minorHAnsi"/>
              </w:rPr>
              <w:t>local</w:t>
            </w:r>
            <w:r w:rsidRPr="000E7EA9">
              <w:rPr>
                <w:rFonts w:asciiTheme="minorHAnsi" w:hAnsiTheme="minorHAnsi" w:cstheme="minorHAnsi"/>
                <w:spacing w:val="-11"/>
              </w:rPr>
              <w:t xml:space="preserve"> </w:t>
            </w:r>
            <w:r w:rsidRPr="000E7EA9">
              <w:rPr>
                <w:rFonts w:asciiTheme="minorHAnsi" w:hAnsiTheme="minorHAnsi" w:cstheme="minorHAnsi"/>
              </w:rPr>
              <w:t>and community</w:t>
            </w:r>
            <w:r w:rsidRPr="000E7EA9">
              <w:rPr>
                <w:rFonts w:asciiTheme="minorHAnsi" w:hAnsiTheme="minorHAnsi" w:cstheme="minorHAnsi"/>
                <w:spacing w:val="-14"/>
              </w:rPr>
              <w:t xml:space="preserve"> </w:t>
            </w:r>
            <w:r w:rsidRPr="000E7EA9">
              <w:rPr>
                <w:rFonts w:asciiTheme="minorHAnsi" w:hAnsiTheme="minorHAnsi" w:cstheme="minorHAnsi"/>
              </w:rPr>
              <w:t>levels</w:t>
            </w:r>
            <w:r w:rsidRPr="000E7EA9">
              <w:rPr>
                <w:rFonts w:asciiTheme="minorHAnsi" w:hAnsiTheme="minorHAnsi" w:cstheme="minorHAnsi"/>
                <w:spacing w:val="-14"/>
              </w:rPr>
              <w:t xml:space="preserve"> </w:t>
            </w:r>
            <w:r w:rsidRPr="000E7EA9">
              <w:rPr>
                <w:rFonts w:asciiTheme="minorHAnsi" w:hAnsiTheme="minorHAnsi" w:cstheme="minorHAnsi"/>
              </w:rPr>
              <w:t>of</w:t>
            </w:r>
            <w:r w:rsidRPr="000E7EA9">
              <w:rPr>
                <w:rFonts w:asciiTheme="minorHAnsi" w:hAnsiTheme="minorHAnsi" w:cstheme="minorHAnsi"/>
                <w:spacing w:val="-13"/>
              </w:rPr>
              <w:t xml:space="preserve"> </w:t>
            </w:r>
            <w:r w:rsidRPr="000E7EA9">
              <w:rPr>
                <w:rFonts w:asciiTheme="minorHAnsi" w:hAnsiTheme="minorHAnsi" w:cstheme="minorHAnsi"/>
              </w:rPr>
              <w:t>government</w:t>
            </w:r>
            <w:r w:rsidRPr="000E7EA9">
              <w:rPr>
                <w:rFonts w:asciiTheme="minorHAnsi" w:hAnsiTheme="minorHAnsi" w:cstheme="minorHAnsi"/>
                <w:spacing w:val="-14"/>
              </w:rPr>
              <w:t xml:space="preserve"> </w:t>
            </w:r>
            <w:r w:rsidRPr="000E7EA9">
              <w:rPr>
                <w:rFonts w:asciiTheme="minorHAnsi" w:hAnsiTheme="minorHAnsi" w:cstheme="minorHAnsi"/>
              </w:rPr>
              <w:t>and</w:t>
            </w:r>
            <w:r w:rsidRPr="000E7EA9">
              <w:rPr>
                <w:rFonts w:asciiTheme="minorHAnsi" w:hAnsiTheme="minorHAnsi" w:cstheme="minorHAnsi"/>
                <w:spacing w:val="-13"/>
              </w:rPr>
              <w:t xml:space="preserve"> </w:t>
            </w:r>
            <w:r w:rsidRPr="000E7EA9">
              <w:rPr>
                <w:rFonts w:asciiTheme="minorHAnsi" w:hAnsiTheme="minorHAnsi" w:cstheme="minorHAnsi"/>
              </w:rPr>
              <w:t>the</w:t>
            </w:r>
            <w:r w:rsidRPr="000E7EA9">
              <w:rPr>
                <w:rFonts w:asciiTheme="minorHAnsi" w:hAnsiTheme="minorHAnsi" w:cstheme="minorHAnsi"/>
                <w:spacing w:val="-14"/>
              </w:rPr>
              <w:t xml:space="preserve"> </w:t>
            </w:r>
            <w:r w:rsidRPr="000E7EA9">
              <w:rPr>
                <w:rFonts w:asciiTheme="minorHAnsi" w:hAnsiTheme="minorHAnsi" w:cstheme="minorHAnsi"/>
                <w:spacing w:val="-5"/>
              </w:rPr>
              <w:t xml:space="preserve">role </w:t>
            </w:r>
            <w:r w:rsidRPr="000E7EA9">
              <w:rPr>
                <w:rFonts w:asciiTheme="minorHAnsi" w:hAnsiTheme="minorHAnsi" w:cstheme="minorHAnsi"/>
              </w:rPr>
              <w:t>they can play in ensuring disability inclusion in rural</w:t>
            </w:r>
            <w:r w:rsidRPr="000E7EA9">
              <w:rPr>
                <w:rFonts w:asciiTheme="minorHAnsi" w:hAnsiTheme="minorHAnsi" w:cstheme="minorHAnsi"/>
                <w:spacing w:val="-1"/>
              </w:rPr>
              <w:t xml:space="preserve"> </w:t>
            </w:r>
            <w:r w:rsidRPr="000E7EA9">
              <w:rPr>
                <w:rFonts w:asciiTheme="minorHAnsi" w:hAnsiTheme="minorHAnsi" w:cstheme="minorHAnsi"/>
              </w:rPr>
              <w:t>areas.</w:t>
            </w:r>
          </w:p>
        </w:tc>
      </w:tr>
      <w:tr w:rsidR="0015104B" w:rsidRPr="003F251C" w14:paraId="158F6553" w14:textId="77777777" w:rsidTr="00F974C3">
        <w:trPr>
          <w:trHeight w:val="1388"/>
        </w:trPr>
        <w:tc>
          <w:tcPr>
            <w:tcW w:w="4819" w:type="dxa"/>
          </w:tcPr>
          <w:p w14:paraId="25501F34" w14:textId="77777777" w:rsidR="0015104B" w:rsidRPr="003F251C" w:rsidRDefault="003C6872" w:rsidP="00F974C3">
            <w:pPr>
              <w:pStyle w:val="TableParagraph"/>
              <w:spacing w:before="120" w:line="278" w:lineRule="auto"/>
              <w:ind w:left="0"/>
              <w:rPr>
                <w:rFonts w:asciiTheme="minorHAnsi" w:hAnsiTheme="minorHAnsi" w:cstheme="minorHAnsi"/>
              </w:rPr>
            </w:pPr>
            <w:r w:rsidRPr="003F251C">
              <w:rPr>
                <w:rFonts w:asciiTheme="minorHAnsi" w:hAnsiTheme="minorHAnsi" w:cstheme="minorHAnsi"/>
              </w:rPr>
              <w:t>Plan and coordinate with local governments to decentralize</w:t>
            </w:r>
            <w:r w:rsidRPr="003F251C">
              <w:rPr>
                <w:rFonts w:asciiTheme="minorHAnsi" w:hAnsiTheme="minorHAnsi" w:cstheme="minorHAnsi"/>
                <w:spacing w:val="-37"/>
              </w:rPr>
              <w:t xml:space="preserve"> </w:t>
            </w:r>
            <w:r w:rsidRPr="003F251C">
              <w:rPr>
                <w:rFonts w:asciiTheme="minorHAnsi" w:hAnsiTheme="minorHAnsi" w:cstheme="minorHAnsi"/>
              </w:rPr>
              <w:t>public</w:t>
            </w:r>
            <w:r w:rsidRPr="003F251C">
              <w:rPr>
                <w:rFonts w:asciiTheme="minorHAnsi" w:hAnsiTheme="minorHAnsi" w:cstheme="minorHAnsi"/>
                <w:spacing w:val="-36"/>
              </w:rPr>
              <w:t xml:space="preserve"> </w:t>
            </w:r>
            <w:r w:rsidRPr="003F251C">
              <w:rPr>
                <w:rFonts w:asciiTheme="minorHAnsi" w:hAnsiTheme="minorHAnsi" w:cstheme="minorHAnsi"/>
              </w:rPr>
              <w:t>services</w:t>
            </w:r>
            <w:r w:rsidRPr="003F251C">
              <w:rPr>
                <w:rFonts w:asciiTheme="minorHAnsi" w:hAnsiTheme="minorHAnsi" w:cstheme="minorHAnsi"/>
                <w:spacing w:val="-36"/>
              </w:rPr>
              <w:t xml:space="preserve"> </w:t>
            </w:r>
            <w:r w:rsidRPr="003F251C">
              <w:rPr>
                <w:rFonts w:asciiTheme="minorHAnsi" w:hAnsiTheme="minorHAnsi" w:cstheme="minorHAnsi"/>
              </w:rPr>
              <w:t>(e.g.</w:t>
            </w:r>
            <w:r w:rsidRPr="003F251C">
              <w:rPr>
                <w:rFonts w:asciiTheme="minorHAnsi" w:hAnsiTheme="minorHAnsi" w:cstheme="minorHAnsi"/>
                <w:spacing w:val="-36"/>
              </w:rPr>
              <w:t xml:space="preserve"> </w:t>
            </w:r>
            <w:r w:rsidRPr="003F251C">
              <w:rPr>
                <w:rFonts w:asciiTheme="minorHAnsi" w:hAnsiTheme="minorHAnsi" w:cstheme="minorHAnsi"/>
              </w:rPr>
              <w:t>civil</w:t>
            </w:r>
            <w:r w:rsidRPr="003F251C">
              <w:rPr>
                <w:rFonts w:asciiTheme="minorHAnsi" w:hAnsiTheme="minorHAnsi" w:cstheme="minorHAnsi"/>
                <w:spacing w:val="-36"/>
              </w:rPr>
              <w:t xml:space="preserve"> </w:t>
            </w:r>
            <w:r w:rsidRPr="003F251C">
              <w:rPr>
                <w:rFonts w:asciiTheme="minorHAnsi" w:hAnsiTheme="minorHAnsi" w:cstheme="minorHAnsi"/>
              </w:rPr>
              <w:t>registries), ensuring</w:t>
            </w:r>
            <w:r w:rsidRPr="003F251C">
              <w:rPr>
                <w:rFonts w:asciiTheme="minorHAnsi" w:hAnsiTheme="minorHAnsi" w:cstheme="minorHAnsi"/>
                <w:spacing w:val="-25"/>
              </w:rPr>
              <w:t xml:space="preserve"> </w:t>
            </w:r>
            <w:r w:rsidRPr="003F251C">
              <w:rPr>
                <w:rFonts w:asciiTheme="minorHAnsi" w:hAnsiTheme="minorHAnsi" w:cstheme="minorHAnsi"/>
              </w:rPr>
              <w:t>the</w:t>
            </w:r>
            <w:r w:rsidRPr="003F251C">
              <w:rPr>
                <w:rFonts w:asciiTheme="minorHAnsi" w:hAnsiTheme="minorHAnsi" w:cstheme="minorHAnsi"/>
                <w:spacing w:val="-24"/>
              </w:rPr>
              <w:t xml:space="preserve"> </w:t>
            </w:r>
            <w:r w:rsidRPr="003F251C">
              <w:rPr>
                <w:rFonts w:asciiTheme="minorHAnsi" w:hAnsiTheme="minorHAnsi" w:cstheme="minorHAnsi"/>
              </w:rPr>
              <w:t>allocation</w:t>
            </w:r>
            <w:r w:rsidRPr="003F251C">
              <w:rPr>
                <w:rFonts w:asciiTheme="minorHAnsi" w:hAnsiTheme="minorHAnsi" w:cstheme="minorHAnsi"/>
                <w:spacing w:val="-24"/>
              </w:rPr>
              <w:t xml:space="preserve"> </w:t>
            </w:r>
            <w:r w:rsidRPr="003F251C">
              <w:rPr>
                <w:rFonts w:asciiTheme="minorHAnsi" w:hAnsiTheme="minorHAnsi" w:cstheme="minorHAnsi"/>
              </w:rPr>
              <w:t>of</w:t>
            </w:r>
            <w:r w:rsidRPr="003F251C">
              <w:rPr>
                <w:rFonts w:asciiTheme="minorHAnsi" w:hAnsiTheme="minorHAnsi" w:cstheme="minorHAnsi"/>
                <w:spacing w:val="-24"/>
              </w:rPr>
              <w:t xml:space="preserve"> </w:t>
            </w:r>
            <w:r w:rsidRPr="003F251C">
              <w:rPr>
                <w:rFonts w:asciiTheme="minorHAnsi" w:hAnsiTheme="minorHAnsi" w:cstheme="minorHAnsi"/>
              </w:rPr>
              <w:t>appropriate</w:t>
            </w:r>
            <w:r w:rsidRPr="003F251C">
              <w:rPr>
                <w:rFonts w:asciiTheme="minorHAnsi" w:hAnsiTheme="minorHAnsi" w:cstheme="minorHAnsi"/>
                <w:spacing w:val="-24"/>
              </w:rPr>
              <w:t xml:space="preserve"> </w:t>
            </w:r>
            <w:r w:rsidRPr="003F251C">
              <w:rPr>
                <w:rFonts w:asciiTheme="minorHAnsi" w:hAnsiTheme="minorHAnsi" w:cstheme="minorHAnsi"/>
              </w:rPr>
              <w:t>resources and</w:t>
            </w:r>
            <w:r w:rsidRPr="003F251C">
              <w:rPr>
                <w:rFonts w:asciiTheme="minorHAnsi" w:hAnsiTheme="minorHAnsi" w:cstheme="minorHAnsi"/>
                <w:spacing w:val="-1"/>
              </w:rPr>
              <w:t xml:space="preserve"> </w:t>
            </w:r>
            <w:r w:rsidRPr="003F251C">
              <w:rPr>
                <w:rFonts w:asciiTheme="minorHAnsi" w:hAnsiTheme="minorHAnsi" w:cstheme="minorHAnsi"/>
              </w:rPr>
              <w:t>capacity-building.</w:t>
            </w:r>
          </w:p>
        </w:tc>
        <w:tc>
          <w:tcPr>
            <w:tcW w:w="4819" w:type="dxa"/>
          </w:tcPr>
          <w:p w14:paraId="0DC9E629" w14:textId="77777777" w:rsidR="0015104B" w:rsidRPr="000E7EA9" w:rsidRDefault="003C6872" w:rsidP="00F974C3">
            <w:pPr>
              <w:pStyle w:val="TableParagraph"/>
              <w:spacing w:before="120" w:line="278" w:lineRule="auto"/>
              <w:ind w:left="0"/>
              <w:rPr>
                <w:rFonts w:asciiTheme="minorHAnsi" w:hAnsiTheme="minorHAnsi" w:cstheme="minorHAnsi"/>
              </w:rPr>
            </w:pPr>
            <w:r w:rsidRPr="000E7EA9">
              <w:rPr>
                <w:rFonts w:asciiTheme="minorHAnsi" w:hAnsiTheme="minorHAnsi" w:cstheme="minorHAnsi"/>
              </w:rPr>
              <w:t>Maintain centralised public administration and social protection structures that prevent access</w:t>
            </w:r>
            <w:r w:rsidRPr="000E7EA9">
              <w:rPr>
                <w:rFonts w:asciiTheme="minorHAnsi" w:hAnsiTheme="minorHAnsi" w:cstheme="minorHAnsi"/>
                <w:spacing w:val="-37"/>
              </w:rPr>
              <w:t xml:space="preserve"> </w:t>
            </w:r>
            <w:r w:rsidRPr="000E7EA9">
              <w:rPr>
                <w:rFonts w:asciiTheme="minorHAnsi" w:hAnsiTheme="minorHAnsi" w:cstheme="minorHAnsi"/>
              </w:rPr>
              <w:t>to</w:t>
            </w:r>
            <w:r w:rsidRPr="000E7EA9">
              <w:rPr>
                <w:rFonts w:asciiTheme="minorHAnsi" w:hAnsiTheme="minorHAnsi" w:cstheme="minorHAnsi"/>
                <w:spacing w:val="-37"/>
              </w:rPr>
              <w:t xml:space="preserve"> </w:t>
            </w:r>
            <w:r w:rsidRPr="000E7EA9">
              <w:rPr>
                <w:rFonts w:asciiTheme="minorHAnsi" w:hAnsiTheme="minorHAnsi" w:cstheme="minorHAnsi"/>
              </w:rPr>
              <w:t>services</w:t>
            </w:r>
            <w:r w:rsidRPr="000E7EA9">
              <w:rPr>
                <w:rFonts w:asciiTheme="minorHAnsi" w:hAnsiTheme="minorHAnsi" w:cstheme="minorHAnsi"/>
                <w:spacing w:val="-36"/>
              </w:rPr>
              <w:t xml:space="preserve"> </w:t>
            </w:r>
            <w:r w:rsidRPr="000E7EA9">
              <w:rPr>
                <w:rFonts w:asciiTheme="minorHAnsi" w:hAnsiTheme="minorHAnsi" w:cstheme="minorHAnsi"/>
              </w:rPr>
              <w:t>and</w:t>
            </w:r>
            <w:r w:rsidRPr="000E7EA9">
              <w:rPr>
                <w:rFonts w:asciiTheme="minorHAnsi" w:hAnsiTheme="minorHAnsi" w:cstheme="minorHAnsi"/>
                <w:spacing w:val="-37"/>
              </w:rPr>
              <w:t xml:space="preserve"> </w:t>
            </w:r>
            <w:r w:rsidRPr="000E7EA9">
              <w:rPr>
                <w:rFonts w:asciiTheme="minorHAnsi" w:hAnsiTheme="minorHAnsi" w:cstheme="minorHAnsi"/>
              </w:rPr>
              <w:t>benefits</w:t>
            </w:r>
            <w:r w:rsidRPr="000E7EA9">
              <w:rPr>
                <w:rFonts w:asciiTheme="minorHAnsi" w:hAnsiTheme="minorHAnsi" w:cstheme="minorHAnsi"/>
                <w:spacing w:val="-36"/>
              </w:rPr>
              <w:t xml:space="preserve"> </w:t>
            </w:r>
            <w:r w:rsidRPr="000E7EA9">
              <w:rPr>
                <w:rFonts w:asciiTheme="minorHAnsi" w:hAnsiTheme="minorHAnsi" w:cstheme="minorHAnsi"/>
              </w:rPr>
              <w:t>by</w:t>
            </w:r>
            <w:r w:rsidRPr="000E7EA9">
              <w:rPr>
                <w:rFonts w:asciiTheme="minorHAnsi" w:hAnsiTheme="minorHAnsi" w:cstheme="minorHAnsi"/>
                <w:spacing w:val="-37"/>
              </w:rPr>
              <w:t xml:space="preserve"> </w:t>
            </w:r>
            <w:r w:rsidRPr="000E7EA9">
              <w:rPr>
                <w:rFonts w:asciiTheme="minorHAnsi" w:hAnsiTheme="minorHAnsi" w:cstheme="minorHAnsi"/>
              </w:rPr>
              <w:t>persons</w:t>
            </w:r>
            <w:r w:rsidRPr="000E7EA9">
              <w:rPr>
                <w:rFonts w:asciiTheme="minorHAnsi" w:hAnsiTheme="minorHAnsi" w:cstheme="minorHAnsi"/>
                <w:spacing w:val="-36"/>
              </w:rPr>
              <w:t xml:space="preserve"> </w:t>
            </w:r>
            <w:r w:rsidRPr="000E7EA9">
              <w:rPr>
                <w:rFonts w:asciiTheme="minorHAnsi" w:hAnsiTheme="minorHAnsi" w:cstheme="minorHAnsi"/>
                <w:spacing w:val="-5"/>
              </w:rPr>
              <w:t xml:space="preserve">with </w:t>
            </w:r>
            <w:r w:rsidRPr="000E7EA9">
              <w:rPr>
                <w:rFonts w:asciiTheme="minorHAnsi" w:hAnsiTheme="minorHAnsi" w:cstheme="minorHAnsi"/>
              </w:rPr>
              <w:t>disabilities in rural</w:t>
            </w:r>
            <w:r w:rsidRPr="000E7EA9">
              <w:rPr>
                <w:rFonts w:asciiTheme="minorHAnsi" w:hAnsiTheme="minorHAnsi" w:cstheme="minorHAnsi"/>
                <w:spacing w:val="-4"/>
              </w:rPr>
              <w:t xml:space="preserve"> </w:t>
            </w:r>
            <w:r w:rsidRPr="000E7EA9">
              <w:rPr>
                <w:rFonts w:asciiTheme="minorHAnsi" w:hAnsiTheme="minorHAnsi" w:cstheme="minorHAnsi"/>
              </w:rPr>
              <w:t>areas.</w:t>
            </w:r>
          </w:p>
        </w:tc>
      </w:tr>
      <w:tr w:rsidR="0015104B" w:rsidRPr="003F251C" w14:paraId="7015109D" w14:textId="77777777" w:rsidTr="00F974C3">
        <w:trPr>
          <w:trHeight w:val="1804"/>
        </w:trPr>
        <w:tc>
          <w:tcPr>
            <w:tcW w:w="4819" w:type="dxa"/>
          </w:tcPr>
          <w:p w14:paraId="392EDDFF" w14:textId="77777777" w:rsidR="0015104B" w:rsidRPr="003F251C" w:rsidRDefault="003C6872" w:rsidP="00F974C3">
            <w:pPr>
              <w:pStyle w:val="TableParagraph"/>
              <w:spacing w:before="120" w:line="278" w:lineRule="auto"/>
              <w:ind w:left="0"/>
              <w:rPr>
                <w:rFonts w:asciiTheme="minorHAnsi" w:hAnsiTheme="minorHAnsi" w:cstheme="minorHAnsi"/>
              </w:rPr>
            </w:pPr>
            <w:r w:rsidRPr="003F251C">
              <w:rPr>
                <w:rFonts w:asciiTheme="minorHAnsi" w:hAnsiTheme="minorHAnsi" w:cstheme="minorHAnsi"/>
              </w:rPr>
              <w:t>Coordinate with local governments to establish outreach mechanisms that ensure that public services and the social protection system proactively reach persons with disabilities in rural and remote areas.</w:t>
            </w:r>
          </w:p>
        </w:tc>
        <w:tc>
          <w:tcPr>
            <w:tcW w:w="4819" w:type="dxa"/>
          </w:tcPr>
          <w:p w14:paraId="560745FE" w14:textId="77777777" w:rsidR="0015104B" w:rsidRPr="000E7EA9" w:rsidRDefault="003C6872" w:rsidP="00F974C3">
            <w:pPr>
              <w:pStyle w:val="TableParagraph"/>
              <w:spacing w:before="120" w:line="278" w:lineRule="auto"/>
              <w:ind w:left="0"/>
              <w:rPr>
                <w:rFonts w:asciiTheme="minorHAnsi" w:hAnsiTheme="minorHAnsi" w:cstheme="minorHAnsi"/>
              </w:rPr>
            </w:pPr>
            <w:r w:rsidRPr="000E7EA9">
              <w:rPr>
                <w:rFonts w:asciiTheme="minorHAnsi" w:hAnsiTheme="minorHAnsi" w:cstheme="minorHAnsi"/>
              </w:rPr>
              <w:t>Limit efforts to expand coverage of public services</w:t>
            </w:r>
            <w:r w:rsidRPr="000E7EA9">
              <w:rPr>
                <w:rFonts w:asciiTheme="minorHAnsi" w:hAnsiTheme="minorHAnsi" w:cstheme="minorHAnsi"/>
                <w:spacing w:val="-18"/>
              </w:rPr>
              <w:t xml:space="preserve"> </w:t>
            </w:r>
            <w:r w:rsidRPr="000E7EA9">
              <w:rPr>
                <w:rFonts w:asciiTheme="minorHAnsi" w:hAnsiTheme="minorHAnsi" w:cstheme="minorHAnsi"/>
              </w:rPr>
              <w:t>and</w:t>
            </w:r>
            <w:r w:rsidRPr="000E7EA9">
              <w:rPr>
                <w:rFonts w:asciiTheme="minorHAnsi" w:hAnsiTheme="minorHAnsi" w:cstheme="minorHAnsi"/>
                <w:spacing w:val="-17"/>
              </w:rPr>
              <w:t xml:space="preserve"> </w:t>
            </w:r>
            <w:r w:rsidRPr="000E7EA9">
              <w:rPr>
                <w:rFonts w:asciiTheme="minorHAnsi" w:hAnsiTheme="minorHAnsi" w:cstheme="minorHAnsi"/>
              </w:rPr>
              <w:t>social</w:t>
            </w:r>
            <w:r w:rsidRPr="000E7EA9">
              <w:rPr>
                <w:rFonts w:asciiTheme="minorHAnsi" w:hAnsiTheme="minorHAnsi" w:cstheme="minorHAnsi"/>
                <w:spacing w:val="-17"/>
              </w:rPr>
              <w:t xml:space="preserve"> </w:t>
            </w:r>
            <w:r w:rsidRPr="000E7EA9">
              <w:rPr>
                <w:rFonts w:asciiTheme="minorHAnsi" w:hAnsiTheme="minorHAnsi" w:cstheme="minorHAnsi"/>
              </w:rPr>
              <w:t>protection</w:t>
            </w:r>
            <w:r w:rsidRPr="000E7EA9">
              <w:rPr>
                <w:rFonts w:asciiTheme="minorHAnsi" w:hAnsiTheme="minorHAnsi" w:cstheme="minorHAnsi"/>
                <w:spacing w:val="-17"/>
              </w:rPr>
              <w:t xml:space="preserve"> </w:t>
            </w:r>
            <w:r w:rsidRPr="000E7EA9">
              <w:rPr>
                <w:rFonts w:asciiTheme="minorHAnsi" w:hAnsiTheme="minorHAnsi" w:cstheme="minorHAnsi"/>
              </w:rPr>
              <w:t>for</w:t>
            </w:r>
            <w:r w:rsidRPr="000E7EA9">
              <w:rPr>
                <w:rFonts w:asciiTheme="minorHAnsi" w:hAnsiTheme="minorHAnsi" w:cstheme="minorHAnsi"/>
                <w:spacing w:val="-18"/>
              </w:rPr>
              <w:t xml:space="preserve"> </w:t>
            </w:r>
            <w:r w:rsidRPr="000E7EA9">
              <w:rPr>
                <w:rFonts w:asciiTheme="minorHAnsi" w:hAnsiTheme="minorHAnsi" w:cstheme="minorHAnsi"/>
              </w:rPr>
              <w:t>persons</w:t>
            </w:r>
            <w:r w:rsidRPr="000E7EA9">
              <w:rPr>
                <w:rFonts w:asciiTheme="minorHAnsi" w:hAnsiTheme="minorHAnsi" w:cstheme="minorHAnsi"/>
                <w:spacing w:val="-17"/>
              </w:rPr>
              <w:t xml:space="preserve"> </w:t>
            </w:r>
            <w:r w:rsidRPr="000E7EA9">
              <w:rPr>
                <w:rFonts w:asciiTheme="minorHAnsi" w:hAnsiTheme="minorHAnsi" w:cstheme="minorHAnsi"/>
                <w:spacing w:val="-5"/>
              </w:rPr>
              <w:t xml:space="preserve">with </w:t>
            </w:r>
            <w:r w:rsidRPr="000E7EA9">
              <w:rPr>
                <w:rFonts w:asciiTheme="minorHAnsi" w:hAnsiTheme="minorHAnsi" w:cstheme="minorHAnsi"/>
              </w:rPr>
              <w:t>disabilities beyond urban</w:t>
            </w:r>
            <w:r w:rsidRPr="000E7EA9">
              <w:rPr>
                <w:rFonts w:asciiTheme="minorHAnsi" w:hAnsiTheme="minorHAnsi" w:cstheme="minorHAnsi"/>
                <w:spacing w:val="-13"/>
              </w:rPr>
              <w:t xml:space="preserve"> </w:t>
            </w:r>
            <w:r w:rsidRPr="000E7EA9">
              <w:rPr>
                <w:rFonts w:asciiTheme="minorHAnsi" w:hAnsiTheme="minorHAnsi" w:cstheme="minorHAnsi"/>
              </w:rPr>
              <w:t>centres.</w:t>
            </w:r>
          </w:p>
        </w:tc>
      </w:tr>
      <w:tr w:rsidR="00EC7FC9" w:rsidRPr="003F251C" w14:paraId="723C954E" w14:textId="77777777" w:rsidTr="009F2743">
        <w:trPr>
          <w:trHeight w:val="612"/>
        </w:trPr>
        <w:tc>
          <w:tcPr>
            <w:tcW w:w="9638" w:type="dxa"/>
            <w:gridSpan w:val="2"/>
          </w:tcPr>
          <w:p w14:paraId="6045D656" w14:textId="739DBF2B" w:rsidR="00EC7FC9" w:rsidRPr="000E7EA9" w:rsidRDefault="00EC7FC9" w:rsidP="009402E5">
            <w:pPr>
              <w:spacing w:before="120"/>
              <w:rPr>
                <w:rFonts w:asciiTheme="minorHAnsi" w:hAnsiTheme="minorHAnsi" w:cstheme="minorHAnsi"/>
                <w:sz w:val="2"/>
                <w:szCs w:val="2"/>
              </w:rPr>
            </w:pPr>
            <w:r w:rsidRPr="000E7EA9">
              <w:rPr>
                <w:rFonts w:asciiTheme="minorHAnsi" w:hAnsiTheme="minorHAnsi" w:cstheme="minorHAnsi"/>
                <w:b/>
                <w:w w:val="120"/>
              </w:rPr>
              <w:t>Practice and implementation</w:t>
            </w:r>
          </w:p>
        </w:tc>
      </w:tr>
      <w:tr w:rsidR="0015104B" w:rsidRPr="003F251C" w14:paraId="4228B1FB" w14:textId="77777777" w:rsidTr="00F974C3">
        <w:trPr>
          <w:trHeight w:val="1988"/>
        </w:trPr>
        <w:tc>
          <w:tcPr>
            <w:tcW w:w="4819" w:type="dxa"/>
          </w:tcPr>
          <w:p w14:paraId="1938B90A" w14:textId="77777777" w:rsidR="0015104B" w:rsidRPr="003F251C" w:rsidRDefault="003C6872" w:rsidP="00F974C3">
            <w:pPr>
              <w:pStyle w:val="TableParagraph"/>
              <w:spacing w:before="120" w:line="278" w:lineRule="auto"/>
              <w:ind w:left="0"/>
              <w:rPr>
                <w:rFonts w:asciiTheme="minorHAnsi" w:hAnsiTheme="minorHAnsi" w:cstheme="minorHAnsi"/>
              </w:rPr>
            </w:pPr>
            <w:r w:rsidRPr="003F251C">
              <w:rPr>
                <w:rFonts w:asciiTheme="minorHAnsi" w:hAnsiTheme="minorHAnsi" w:cstheme="minorHAnsi"/>
              </w:rPr>
              <w:t>Adopt measures and support projects for community-led inclusive rural development to foster</w:t>
            </w:r>
            <w:r w:rsidRPr="003F251C">
              <w:rPr>
                <w:rFonts w:asciiTheme="minorHAnsi" w:hAnsiTheme="minorHAnsi" w:cstheme="minorHAnsi"/>
                <w:spacing w:val="-21"/>
              </w:rPr>
              <w:t xml:space="preserve"> </w:t>
            </w:r>
            <w:r w:rsidRPr="003F251C">
              <w:rPr>
                <w:rFonts w:asciiTheme="minorHAnsi" w:hAnsiTheme="minorHAnsi" w:cstheme="minorHAnsi"/>
              </w:rPr>
              <w:t>employment</w:t>
            </w:r>
            <w:r w:rsidRPr="003F251C">
              <w:rPr>
                <w:rFonts w:asciiTheme="minorHAnsi" w:hAnsiTheme="minorHAnsi" w:cstheme="minorHAnsi"/>
                <w:spacing w:val="-20"/>
              </w:rPr>
              <w:t xml:space="preserve"> </w:t>
            </w:r>
            <w:r w:rsidRPr="003F251C">
              <w:rPr>
                <w:rFonts w:asciiTheme="minorHAnsi" w:hAnsiTheme="minorHAnsi" w:cstheme="minorHAnsi"/>
              </w:rPr>
              <w:t>and</w:t>
            </w:r>
            <w:r w:rsidRPr="003F251C">
              <w:rPr>
                <w:rFonts w:asciiTheme="minorHAnsi" w:hAnsiTheme="minorHAnsi" w:cstheme="minorHAnsi"/>
                <w:spacing w:val="-20"/>
              </w:rPr>
              <w:t xml:space="preserve"> </w:t>
            </w:r>
            <w:r w:rsidRPr="003F251C">
              <w:rPr>
                <w:rFonts w:asciiTheme="minorHAnsi" w:hAnsiTheme="minorHAnsi" w:cstheme="minorHAnsi"/>
              </w:rPr>
              <w:t>involvement</w:t>
            </w:r>
            <w:r w:rsidRPr="003F251C">
              <w:rPr>
                <w:rFonts w:asciiTheme="minorHAnsi" w:hAnsiTheme="minorHAnsi" w:cstheme="minorHAnsi"/>
                <w:spacing w:val="-21"/>
              </w:rPr>
              <w:t xml:space="preserve"> </w:t>
            </w:r>
            <w:r w:rsidRPr="003F251C">
              <w:rPr>
                <w:rFonts w:asciiTheme="minorHAnsi" w:hAnsiTheme="minorHAnsi" w:cstheme="minorHAnsi"/>
              </w:rPr>
              <w:t>of</w:t>
            </w:r>
            <w:r w:rsidRPr="003F251C">
              <w:rPr>
                <w:rFonts w:asciiTheme="minorHAnsi" w:hAnsiTheme="minorHAnsi" w:cstheme="minorHAnsi"/>
                <w:spacing w:val="-20"/>
              </w:rPr>
              <w:t xml:space="preserve"> </w:t>
            </w:r>
            <w:r w:rsidRPr="003F251C">
              <w:rPr>
                <w:rFonts w:asciiTheme="minorHAnsi" w:hAnsiTheme="minorHAnsi" w:cstheme="minorHAnsi"/>
                <w:spacing w:val="-3"/>
              </w:rPr>
              <w:t xml:space="preserve">persons </w:t>
            </w:r>
            <w:r w:rsidRPr="003F251C">
              <w:rPr>
                <w:rFonts w:asciiTheme="minorHAnsi" w:hAnsiTheme="minorHAnsi" w:cstheme="minorHAnsi"/>
              </w:rPr>
              <w:t>with disabilities, in particular women with disabilities, in both agriculture and non-farm work.</w:t>
            </w:r>
          </w:p>
        </w:tc>
        <w:tc>
          <w:tcPr>
            <w:tcW w:w="4819" w:type="dxa"/>
          </w:tcPr>
          <w:p w14:paraId="301F7718" w14:textId="77777777" w:rsidR="0015104B" w:rsidRPr="000E7EA9" w:rsidRDefault="003C6872" w:rsidP="00F974C3">
            <w:pPr>
              <w:pStyle w:val="TableParagraph"/>
              <w:spacing w:before="121" w:line="278" w:lineRule="auto"/>
              <w:ind w:left="0"/>
              <w:rPr>
                <w:rFonts w:asciiTheme="minorHAnsi" w:hAnsiTheme="minorHAnsi" w:cstheme="minorHAnsi"/>
              </w:rPr>
            </w:pPr>
            <w:r w:rsidRPr="000E7EA9">
              <w:rPr>
                <w:rFonts w:asciiTheme="minorHAnsi" w:hAnsiTheme="minorHAnsi" w:cstheme="minorHAnsi"/>
              </w:rPr>
              <w:t>Underestimate the capacity of persons with disabilities in rural areas, including women and girls with disabilities, to participate in planning and engage in livelihood activities; nor leave their support requirements unattended.</w:t>
            </w:r>
          </w:p>
        </w:tc>
      </w:tr>
      <w:tr w:rsidR="0015104B" w:rsidRPr="003F251C" w14:paraId="6C03D35B" w14:textId="77777777" w:rsidTr="00F974C3">
        <w:trPr>
          <w:trHeight w:val="1988"/>
        </w:trPr>
        <w:tc>
          <w:tcPr>
            <w:tcW w:w="4819" w:type="dxa"/>
          </w:tcPr>
          <w:p w14:paraId="2E40B0FE" w14:textId="77777777" w:rsidR="0015104B" w:rsidRPr="003F251C" w:rsidRDefault="003C6872" w:rsidP="00F974C3">
            <w:pPr>
              <w:pStyle w:val="TableParagraph"/>
              <w:spacing w:line="278" w:lineRule="auto"/>
              <w:ind w:left="0"/>
              <w:rPr>
                <w:rFonts w:asciiTheme="minorHAnsi" w:hAnsiTheme="minorHAnsi" w:cstheme="minorHAnsi"/>
              </w:rPr>
            </w:pPr>
            <w:r w:rsidRPr="003F251C">
              <w:rPr>
                <w:rFonts w:asciiTheme="minorHAnsi" w:hAnsiTheme="minorHAnsi" w:cstheme="minorHAnsi"/>
              </w:rPr>
              <w:t xml:space="preserve">Ensure the availability, across rural areas, of early childhood intervention and community- based </w:t>
            </w:r>
            <w:hyperlink w:anchor="_bookmark14" w:history="1">
              <w:r w:rsidRPr="003F251C">
                <w:rPr>
                  <w:rFonts w:asciiTheme="minorHAnsi" w:hAnsiTheme="minorHAnsi" w:cstheme="minorHAnsi"/>
                  <w:color w:val="006EB8"/>
                  <w:u w:val="single" w:color="006EB8"/>
                </w:rPr>
                <w:t>support</w:t>
              </w:r>
              <w:r w:rsidRPr="003F251C">
                <w:rPr>
                  <w:rFonts w:asciiTheme="minorHAnsi" w:hAnsiTheme="minorHAnsi" w:cstheme="minorHAnsi"/>
                  <w:color w:val="006EB8"/>
                </w:rPr>
                <w:t xml:space="preserve"> </w:t>
              </w:r>
            </w:hyperlink>
            <w:r w:rsidRPr="003F251C">
              <w:rPr>
                <w:rFonts w:asciiTheme="minorHAnsi" w:hAnsiTheme="minorHAnsi" w:cstheme="minorHAnsi"/>
              </w:rPr>
              <w:t>services that are inclusive of children with disabilities and their families.</w:t>
            </w:r>
          </w:p>
        </w:tc>
        <w:tc>
          <w:tcPr>
            <w:tcW w:w="4819" w:type="dxa"/>
          </w:tcPr>
          <w:p w14:paraId="02D2CCB4" w14:textId="77777777" w:rsidR="0015104B" w:rsidRPr="000E7EA9" w:rsidRDefault="003C6872" w:rsidP="00F974C3">
            <w:pPr>
              <w:pStyle w:val="TableParagraph"/>
              <w:spacing w:line="278" w:lineRule="auto"/>
              <w:ind w:left="0"/>
              <w:rPr>
                <w:rFonts w:asciiTheme="minorHAnsi" w:hAnsiTheme="minorHAnsi" w:cstheme="minorHAnsi"/>
              </w:rPr>
            </w:pPr>
            <w:r w:rsidRPr="000E7EA9">
              <w:rPr>
                <w:rFonts w:asciiTheme="minorHAnsi" w:hAnsiTheme="minorHAnsi" w:cstheme="minorHAnsi"/>
              </w:rPr>
              <w:t>Leave the requirements for early intervention and support of children with disabilities and their families unattended, nor rely on forms of institutionalisation that prompt family separation or encourage neglect or abandonment.</w:t>
            </w:r>
          </w:p>
        </w:tc>
      </w:tr>
    </w:tbl>
    <w:p w14:paraId="6697C51E" w14:textId="77777777" w:rsidR="00E0212C" w:rsidRDefault="00E0212C" w:rsidP="00F974C3">
      <w:r>
        <w:br w:type="page"/>
      </w:r>
    </w:p>
    <w:tbl>
      <w:tblPr>
        <w:tblStyle w:val="TableGrid"/>
        <w:tblW w:w="9638" w:type="dxa"/>
        <w:tblLayout w:type="fixed"/>
        <w:tblLook w:val="01E0" w:firstRow="1" w:lastRow="1" w:firstColumn="1" w:lastColumn="1" w:noHBand="0" w:noVBand="0"/>
      </w:tblPr>
      <w:tblGrid>
        <w:gridCol w:w="4819"/>
        <w:gridCol w:w="4819"/>
      </w:tblGrid>
      <w:tr w:rsidR="0015104B" w:rsidRPr="00405A06" w14:paraId="7CA9CBEC" w14:textId="77777777" w:rsidTr="00BD5EC9">
        <w:trPr>
          <w:cantSplit/>
          <w:trHeight w:val="522"/>
          <w:tblHeader/>
        </w:trPr>
        <w:tc>
          <w:tcPr>
            <w:tcW w:w="4819" w:type="dxa"/>
          </w:tcPr>
          <w:p w14:paraId="723D28F2" w14:textId="234D4689" w:rsidR="0015104B" w:rsidRPr="00405A06" w:rsidRDefault="003C6872" w:rsidP="00F974C3">
            <w:pPr>
              <w:pStyle w:val="TableParagraph"/>
              <w:spacing w:before="142"/>
              <w:ind w:left="0"/>
              <w:rPr>
                <w:rFonts w:asciiTheme="minorHAnsi" w:hAnsiTheme="minorHAnsi" w:cstheme="minorHAnsi"/>
                <w:b/>
              </w:rPr>
            </w:pPr>
            <w:r w:rsidRPr="00405A06">
              <w:rPr>
                <w:rFonts w:asciiTheme="minorHAnsi" w:hAnsiTheme="minorHAnsi" w:cstheme="minorHAnsi"/>
                <w:b/>
                <w:w w:val="110"/>
              </w:rPr>
              <w:lastRenderedPageBreak/>
              <w:t>DO</w:t>
            </w:r>
          </w:p>
        </w:tc>
        <w:tc>
          <w:tcPr>
            <w:tcW w:w="4819" w:type="dxa"/>
          </w:tcPr>
          <w:p w14:paraId="2F58CC7E" w14:textId="77777777" w:rsidR="0015104B" w:rsidRPr="000E7EA9" w:rsidRDefault="003C6872" w:rsidP="00F974C3">
            <w:pPr>
              <w:pStyle w:val="TableParagraph"/>
              <w:spacing w:before="142"/>
              <w:ind w:left="0"/>
              <w:rPr>
                <w:rFonts w:asciiTheme="minorHAnsi" w:hAnsiTheme="minorHAnsi" w:cstheme="minorHAnsi"/>
                <w:b/>
              </w:rPr>
            </w:pPr>
            <w:r w:rsidRPr="000E7EA9">
              <w:rPr>
                <w:rFonts w:asciiTheme="minorHAnsi" w:hAnsiTheme="minorHAnsi" w:cstheme="minorHAnsi"/>
                <w:b/>
                <w:w w:val="110"/>
              </w:rPr>
              <w:t>DO NOT</w:t>
            </w:r>
          </w:p>
        </w:tc>
      </w:tr>
      <w:tr w:rsidR="0015104B" w:rsidRPr="00405A06" w14:paraId="09671718" w14:textId="77777777" w:rsidTr="00EC7FC9">
        <w:trPr>
          <w:trHeight w:val="2700"/>
        </w:trPr>
        <w:tc>
          <w:tcPr>
            <w:tcW w:w="4819" w:type="dxa"/>
          </w:tcPr>
          <w:p w14:paraId="190107E2" w14:textId="77777777" w:rsidR="0015104B" w:rsidRPr="00405A06" w:rsidRDefault="003C6872" w:rsidP="00F974C3">
            <w:pPr>
              <w:pStyle w:val="TableParagraph"/>
              <w:spacing w:before="118" w:line="278" w:lineRule="auto"/>
              <w:ind w:left="0"/>
              <w:rPr>
                <w:rFonts w:asciiTheme="minorHAnsi" w:hAnsiTheme="minorHAnsi" w:cstheme="minorHAnsi"/>
              </w:rPr>
            </w:pPr>
            <w:r w:rsidRPr="00405A06">
              <w:rPr>
                <w:rFonts w:asciiTheme="minorHAnsi" w:hAnsiTheme="minorHAnsi" w:cstheme="minorHAnsi"/>
              </w:rPr>
              <w:t xml:space="preserve">Expand primary, secondary and continuing </w:t>
            </w:r>
            <w:r w:rsidRPr="00405A06">
              <w:rPr>
                <w:rFonts w:asciiTheme="minorHAnsi" w:hAnsiTheme="minorHAnsi" w:cstheme="minorHAnsi"/>
                <w:w w:val="95"/>
              </w:rPr>
              <w:t xml:space="preserve">care, including specialized health care services, </w:t>
            </w:r>
            <w:r w:rsidRPr="00405A06">
              <w:rPr>
                <w:rFonts w:asciiTheme="minorHAnsi" w:hAnsiTheme="minorHAnsi" w:cstheme="minorHAnsi"/>
              </w:rPr>
              <w:t xml:space="preserve">close to rural areas and provide for outreach measures and </w:t>
            </w:r>
            <w:hyperlink w:anchor="_bookmark13" w:history="1">
              <w:r w:rsidRPr="00405A06">
                <w:rPr>
                  <w:rFonts w:asciiTheme="minorHAnsi" w:hAnsiTheme="minorHAnsi" w:cstheme="minorHAnsi"/>
                  <w:color w:val="006EB8"/>
                  <w:u w:val="single" w:color="006EB8"/>
                </w:rPr>
                <w:t>reasonable accommodation</w:t>
              </w:r>
              <w:r w:rsidRPr="00405A06">
                <w:rPr>
                  <w:rFonts w:asciiTheme="minorHAnsi" w:hAnsiTheme="minorHAnsi" w:cstheme="minorHAnsi"/>
                  <w:color w:val="006EB8"/>
                </w:rPr>
                <w:t xml:space="preserve"> </w:t>
              </w:r>
            </w:hyperlink>
            <w:r w:rsidRPr="00405A06">
              <w:rPr>
                <w:rFonts w:asciiTheme="minorHAnsi" w:hAnsiTheme="minorHAnsi" w:cstheme="minorHAnsi"/>
              </w:rPr>
              <w:t>for persons with disabilities, including by providing incentives to health and rehabilitation professionals.</w:t>
            </w:r>
          </w:p>
        </w:tc>
        <w:tc>
          <w:tcPr>
            <w:tcW w:w="4819" w:type="dxa"/>
          </w:tcPr>
          <w:p w14:paraId="57983959" w14:textId="77777777" w:rsidR="0015104B" w:rsidRPr="000E7EA9" w:rsidRDefault="003C6872" w:rsidP="00F974C3">
            <w:pPr>
              <w:pStyle w:val="TableParagraph"/>
              <w:spacing w:line="278" w:lineRule="auto"/>
              <w:ind w:left="0"/>
              <w:rPr>
                <w:rFonts w:asciiTheme="minorHAnsi" w:hAnsiTheme="minorHAnsi" w:cstheme="minorHAnsi"/>
              </w:rPr>
            </w:pPr>
            <w:r w:rsidRPr="000E7EA9">
              <w:rPr>
                <w:rFonts w:asciiTheme="minorHAnsi" w:hAnsiTheme="minorHAnsi" w:cstheme="minorHAnsi"/>
              </w:rPr>
              <w:t>Limit the provision of health care in rural areas to primary health care, with referrals to urban centres for higher levels of care;</w:t>
            </w:r>
          </w:p>
          <w:p w14:paraId="05DCF9C8" w14:textId="77777777" w:rsidR="0015104B" w:rsidRPr="000E7EA9" w:rsidRDefault="003C6872" w:rsidP="00F974C3">
            <w:pPr>
              <w:pStyle w:val="TableParagraph"/>
              <w:spacing w:before="113" w:line="278" w:lineRule="auto"/>
              <w:ind w:left="0"/>
              <w:rPr>
                <w:rFonts w:asciiTheme="minorHAnsi" w:hAnsiTheme="minorHAnsi" w:cstheme="minorHAnsi"/>
              </w:rPr>
            </w:pPr>
            <w:r w:rsidRPr="000E7EA9">
              <w:rPr>
                <w:rFonts w:asciiTheme="minorHAnsi" w:hAnsiTheme="minorHAnsi" w:cstheme="minorHAnsi"/>
              </w:rPr>
              <w:t>do not assume that it is feasible to rely on a passive approach, requiring persons with disabilities from rural areas to make requests; nor overlook the requirement for incentives to retain the health workforce in rural areas.</w:t>
            </w:r>
          </w:p>
        </w:tc>
      </w:tr>
      <w:tr w:rsidR="0015104B" w:rsidRPr="00405A06" w14:paraId="44277618" w14:textId="77777777" w:rsidTr="00EC7FC9">
        <w:trPr>
          <w:trHeight w:val="2254"/>
        </w:trPr>
        <w:tc>
          <w:tcPr>
            <w:tcW w:w="4819" w:type="dxa"/>
          </w:tcPr>
          <w:p w14:paraId="52EDB85A" w14:textId="77777777" w:rsidR="0015104B" w:rsidRPr="00405A06" w:rsidRDefault="003C6872" w:rsidP="00F974C3">
            <w:pPr>
              <w:pStyle w:val="TableParagraph"/>
              <w:spacing w:before="120" w:line="278" w:lineRule="auto"/>
              <w:ind w:left="0"/>
              <w:rPr>
                <w:rFonts w:asciiTheme="minorHAnsi" w:hAnsiTheme="minorHAnsi" w:cstheme="minorHAnsi"/>
              </w:rPr>
            </w:pPr>
            <w:r w:rsidRPr="00405A06">
              <w:rPr>
                <w:rFonts w:asciiTheme="minorHAnsi" w:hAnsiTheme="minorHAnsi" w:cstheme="minorHAnsi"/>
              </w:rPr>
              <w:t>Implement</w:t>
            </w:r>
            <w:r w:rsidRPr="00405A06">
              <w:rPr>
                <w:rFonts w:asciiTheme="minorHAnsi" w:hAnsiTheme="minorHAnsi" w:cstheme="minorHAnsi"/>
                <w:spacing w:val="-18"/>
              </w:rPr>
              <w:t xml:space="preserve"> </w:t>
            </w:r>
            <w:r w:rsidRPr="00405A06">
              <w:rPr>
                <w:rFonts w:asciiTheme="minorHAnsi" w:hAnsiTheme="minorHAnsi" w:cstheme="minorHAnsi"/>
              </w:rPr>
              <w:t>measures</w:t>
            </w:r>
            <w:r w:rsidRPr="00405A06">
              <w:rPr>
                <w:rFonts w:asciiTheme="minorHAnsi" w:hAnsiTheme="minorHAnsi" w:cstheme="minorHAnsi"/>
                <w:spacing w:val="-17"/>
              </w:rPr>
              <w:t xml:space="preserve"> </w:t>
            </w:r>
            <w:r w:rsidRPr="00405A06">
              <w:rPr>
                <w:rFonts w:asciiTheme="minorHAnsi" w:hAnsiTheme="minorHAnsi" w:cstheme="minorHAnsi"/>
              </w:rPr>
              <w:t>to</w:t>
            </w:r>
            <w:r w:rsidRPr="00405A06">
              <w:rPr>
                <w:rFonts w:asciiTheme="minorHAnsi" w:hAnsiTheme="minorHAnsi" w:cstheme="minorHAnsi"/>
                <w:spacing w:val="-17"/>
              </w:rPr>
              <w:t xml:space="preserve"> </w:t>
            </w:r>
            <w:r w:rsidRPr="00405A06">
              <w:rPr>
                <w:rFonts w:asciiTheme="minorHAnsi" w:hAnsiTheme="minorHAnsi" w:cstheme="minorHAnsi"/>
              </w:rPr>
              <w:t>make</w:t>
            </w:r>
            <w:r w:rsidRPr="00405A06">
              <w:rPr>
                <w:rFonts w:asciiTheme="minorHAnsi" w:hAnsiTheme="minorHAnsi" w:cstheme="minorHAnsi"/>
                <w:spacing w:val="-18"/>
              </w:rPr>
              <w:t xml:space="preserve"> </w:t>
            </w:r>
            <w:r w:rsidRPr="00405A06">
              <w:rPr>
                <w:rFonts w:asciiTheme="minorHAnsi" w:hAnsiTheme="minorHAnsi" w:cstheme="minorHAnsi"/>
              </w:rPr>
              <w:t>education</w:t>
            </w:r>
            <w:r w:rsidRPr="00405A06">
              <w:rPr>
                <w:rFonts w:asciiTheme="minorHAnsi" w:hAnsiTheme="minorHAnsi" w:cstheme="minorHAnsi"/>
                <w:spacing w:val="-17"/>
              </w:rPr>
              <w:t xml:space="preserve"> </w:t>
            </w:r>
            <w:r w:rsidRPr="00405A06">
              <w:rPr>
                <w:rFonts w:asciiTheme="minorHAnsi" w:hAnsiTheme="minorHAnsi" w:cstheme="minorHAnsi"/>
              </w:rPr>
              <w:t>in</w:t>
            </w:r>
            <w:r w:rsidRPr="00405A06">
              <w:rPr>
                <w:rFonts w:asciiTheme="minorHAnsi" w:hAnsiTheme="minorHAnsi" w:cstheme="minorHAnsi"/>
                <w:spacing w:val="-17"/>
              </w:rPr>
              <w:t xml:space="preserve"> </w:t>
            </w:r>
            <w:r w:rsidRPr="00405A06">
              <w:rPr>
                <w:rFonts w:asciiTheme="minorHAnsi" w:hAnsiTheme="minorHAnsi" w:cstheme="minorHAnsi"/>
                <w:spacing w:val="-4"/>
              </w:rPr>
              <w:t xml:space="preserve">rural </w:t>
            </w:r>
            <w:r w:rsidRPr="00405A06">
              <w:rPr>
                <w:rFonts w:asciiTheme="minorHAnsi" w:hAnsiTheme="minorHAnsi" w:cstheme="minorHAnsi"/>
              </w:rPr>
              <w:t>areas inclusive of children with disabilities, including by training teachers, providing accessible</w:t>
            </w:r>
            <w:r w:rsidRPr="00405A06">
              <w:rPr>
                <w:rFonts w:asciiTheme="minorHAnsi" w:hAnsiTheme="minorHAnsi" w:cstheme="minorHAnsi"/>
                <w:spacing w:val="-24"/>
              </w:rPr>
              <w:t xml:space="preserve"> </w:t>
            </w:r>
            <w:r w:rsidRPr="00405A06">
              <w:rPr>
                <w:rFonts w:asciiTheme="minorHAnsi" w:hAnsiTheme="minorHAnsi" w:cstheme="minorHAnsi"/>
              </w:rPr>
              <w:t>materials</w:t>
            </w:r>
            <w:r w:rsidRPr="00405A06">
              <w:rPr>
                <w:rFonts w:asciiTheme="minorHAnsi" w:hAnsiTheme="minorHAnsi" w:cstheme="minorHAnsi"/>
                <w:spacing w:val="-23"/>
              </w:rPr>
              <w:t xml:space="preserve"> </w:t>
            </w:r>
            <w:r w:rsidRPr="00405A06">
              <w:rPr>
                <w:rFonts w:asciiTheme="minorHAnsi" w:hAnsiTheme="minorHAnsi" w:cstheme="minorHAnsi"/>
              </w:rPr>
              <w:t>and</w:t>
            </w:r>
            <w:r w:rsidRPr="00405A06">
              <w:rPr>
                <w:rFonts w:asciiTheme="minorHAnsi" w:hAnsiTheme="minorHAnsi" w:cstheme="minorHAnsi"/>
                <w:spacing w:val="-23"/>
              </w:rPr>
              <w:t xml:space="preserve"> </w:t>
            </w:r>
            <w:r w:rsidRPr="00405A06">
              <w:rPr>
                <w:rFonts w:asciiTheme="minorHAnsi" w:hAnsiTheme="minorHAnsi" w:cstheme="minorHAnsi"/>
              </w:rPr>
              <w:t>facilitating</w:t>
            </w:r>
            <w:r w:rsidRPr="00405A06">
              <w:rPr>
                <w:rFonts w:asciiTheme="minorHAnsi" w:hAnsiTheme="minorHAnsi" w:cstheme="minorHAnsi"/>
                <w:spacing w:val="-23"/>
              </w:rPr>
              <w:t xml:space="preserve"> </w:t>
            </w:r>
            <w:r w:rsidRPr="00405A06">
              <w:rPr>
                <w:rFonts w:asciiTheme="minorHAnsi" w:hAnsiTheme="minorHAnsi" w:cstheme="minorHAnsi"/>
              </w:rPr>
              <w:t>support,</w:t>
            </w:r>
            <w:r w:rsidRPr="00405A06">
              <w:rPr>
                <w:rFonts w:asciiTheme="minorHAnsi" w:hAnsiTheme="minorHAnsi" w:cstheme="minorHAnsi"/>
                <w:spacing w:val="-23"/>
              </w:rPr>
              <w:t xml:space="preserve"> </w:t>
            </w:r>
            <w:r w:rsidRPr="00405A06">
              <w:rPr>
                <w:rFonts w:asciiTheme="minorHAnsi" w:hAnsiTheme="minorHAnsi" w:cstheme="minorHAnsi"/>
              </w:rPr>
              <w:t>as required, and developing professional incentives to retain</w:t>
            </w:r>
            <w:r w:rsidRPr="00405A06">
              <w:rPr>
                <w:rFonts w:asciiTheme="minorHAnsi" w:hAnsiTheme="minorHAnsi" w:cstheme="minorHAnsi"/>
                <w:spacing w:val="-11"/>
              </w:rPr>
              <w:t xml:space="preserve"> </w:t>
            </w:r>
            <w:r w:rsidRPr="00405A06">
              <w:rPr>
                <w:rFonts w:asciiTheme="minorHAnsi" w:hAnsiTheme="minorHAnsi" w:cstheme="minorHAnsi"/>
              </w:rPr>
              <w:t>teachers.</w:t>
            </w:r>
          </w:p>
        </w:tc>
        <w:tc>
          <w:tcPr>
            <w:tcW w:w="4819" w:type="dxa"/>
          </w:tcPr>
          <w:p w14:paraId="04C63D39" w14:textId="77777777" w:rsidR="0015104B" w:rsidRPr="000E7EA9" w:rsidRDefault="003C6872" w:rsidP="00F974C3">
            <w:pPr>
              <w:pStyle w:val="TableParagraph"/>
              <w:spacing w:before="120" w:line="278" w:lineRule="auto"/>
              <w:ind w:left="0"/>
              <w:rPr>
                <w:rFonts w:asciiTheme="minorHAnsi" w:hAnsiTheme="minorHAnsi" w:cstheme="minorHAnsi"/>
              </w:rPr>
            </w:pPr>
            <w:r w:rsidRPr="000E7EA9">
              <w:rPr>
                <w:rFonts w:asciiTheme="minorHAnsi" w:hAnsiTheme="minorHAnsi" w:cstheme="minorHAnsi"/>
              </w:rPr>
              <w:t>Promote the referral of students with disabilities</w:t>
            </w:r>
            <w:r w:rsidRPr="000E7EA9">
              <w:rPr>
                <w:rFonts w:asciiTheme="minorHAnsi" w:hAnsiTheme="minorHAnsi" w:cstheme="minorHAnsi"/>
                <w:spacing w:val="-17"/>
              </w:rPr>
              <w:t xml:space="preserve"> </w:t>
            </w:r>
            <w:r w:rsidRPr="000E7EA9">
              <w:rPr>
                <w:rFonts w:asciiTheme="minorHAnsi" w:hAnsiTheme="minorHAnsi" w:cstheme="minorHAnsi"/>
              </w:rPr>
              <w:t>from</w:t>
            </w:r>
            <w:r w:rsidRPr="000E7EA9">
              <w:rPr>
                <w:rFonts w:asciiTheme="minorHAnsi" w:hAnsiTheme="minorHAnsi" w:cstheme="minorHAnsi"/>
                <w:spacing w:val="-17"/>
              </w:rPr>
              <w:t xml:space="preserve"> </w:t>
            </w:r>
            <w:r w:rsidRPr="000E7EA9">
              <w:rPr>
                <w:rFonts w:asciiTheme="minorHAnsi" w:hAnsiTheme="minorHAnsi" w:cstheme="minorHAnsi"/>
              </w:rPr>
              <w:t>rural</w:t>
            </w:r>
            <w:r w:rsidRPr="000E7EA9">
              <w:rPr>
                <w:rFonts w:asciiTheme="minorHAnsi" w:hAnsiTheme="minorHAnsi" w:cstheme="minorHAnsi"/>
                <w:spacing w:val="-17"/>
              </w:rPr>
              <w:t xml:space="preserve"> </w:t>
            </w:r>
            <w:r w:rsidRPr="000E7EA9">
              <w:rPr>
                <w:rFonts w:asciiTheme="minorHAnsi" w:hAnsiTheme="minorHAnsi" w:cstheme="minorHAnsi"/>
              </w:rPr>
              <w:t>areas</w:t>
            </w:r>
            <w:r w:rsidRPr="000E7EA9">
              <w:rPr>
                <w:rFonts w:asciiTheme="minorHAnsi" w:hAnsiTheme="minorHAnsi" w:cstheme="minorHAnsi"/>
                <w:spacing w:val="-17"/>
              </w:rPr>
              <w:t xml:space="preserve"> </w:t>
            </w:r>
            <w:r w:rsidRPr="000E7EA9">
              <w:rPr>
                <w:rFonts w:asciiTheme="minorHAnsi" w:hAnsiTheme="minorHAnsi" w:cstheme="minorHAnsi"/>
              </w:rPr>
              <w:t>to</w:t>
            </w:r>
            <w:r w:rsidRPr="000E7EA9">
              <w:rPr>
                <w:rFonts w:asciiTheme="minorHAnsi" w:hAnsiTheme="minorHAnsi" w:cstheme="minorHAnsi"/>
                <w:spacing w:val="-17"/>
              </w:rPr>
              <w:t xml:space="preserve"> </w:t>
            </w:r>
            <w:r w:rsidRPr="000E7EA9">
              <w:rPr>
                <w:rFonts w:asciiTheme="minorHAnsi" w:hAnsiTheme="minorHAnsi" w:cstheme="minorHAnsi"/>
              </w:rPr>
              <w:t>special</w:t>
            </w:r>
            <w:r w:rsidRPr="000E7EA9">
              <w:rPr>
                <w:rFonts w:asciiTheme="minorHAnsi" w:hAnsiTheme="minorHAnsi" w:cstheme="minorHAnsi"/>
                <w:spacing w:val="-17"/>
              </w:rPr>
              <w:t xml:space="preserve"> </w:t>
            </w:r>
            <w:r w:rsidRPr="000E7EA9">
              <w:rPr>
                <w:rFonts w:asciiTheme="minorHAnsi" w:hAnsiTheme="minorHAnsi" w:cstheme="minorHAnsi"/>
                <w:spacing w:val="-3"/>
              </w:rPr>
              <w:t xml:space="preserve">schools </w:t>
            </w:r>
            <w:r w:rsidRPr="000E7EA9">
              <w:rPr>
                <w:rFonts w:asciiTheme="minorHAnsi" w:hAnsiTheme="minorHAnsi" w:cstheme="minorHAnsi"/>
              </w:rPr>
              <w:t>and/or</w:t>
            </w:r>
            <w:r w:rsidRPr="000E7EA9">
              <w:rPr>
                <w:rFonts w:asciiTheme="minorHAnsi" w:hAnsiTheme="minorHAnsi" w:cstheme="minorHAnsi"/>
                <w:spacing w:val="-18"/>
              </w:rPr>
              <w:t xml:space="preserve"> </w:t>
            </w:r>
            <w:r w:rsidRPr="000E7EA9">
              <w:rPr>
                <w:rFonts w:asciiTheme="minorHAnsi" w:hAnsiTheme="minorHAnsi" w:cstheme="minorHAnsi"/>
              </w:rPr>
              <w:t>residential</w:t>
            </w:r>
            <w:r w:rsidRPr="000E7EA9">
              <w:rPr>
                <w:rFonts w:asciiTheme="minorHAnsi" w:hAnsiTheme="minorHAnsi" w:cstheme="minorHAnsi"/>
                <w:spacing w:val="-17"/>
              </w:rPr>
              <w:t xml:space="preserve"> </w:t>
            </w:r>
            <w:r w:rsidRPr="000E7EA9">
              <w:rPr>
                <w:rFonts w:asciiTheme="minorHAnsi" w:hAnsiTheme="minorHAnsi" w:cstheme="minorHAnsi"/>
              </w:rPr>
              <w:t>schools</w:t>
            </w:r>
            <w:r w:rsidRPr="000E7EA9">
              <w:rPr>
                <w:rFonts w:asciiTheme="minorHAnsi" w:hAnsiTheme="minorHAnsi" w:cstheme="minorHAnsi"/>
                <w:spacing w:val="-17"/>
              </w:rPr>
              <w:t xml:space="preserve"> </w:t>
            </w:r>
            <w:r w:rsidRPr="000E7EA9">
              <w:rPr>
                <w:rFonts w:asciiTheme="minorHAnsi" w:hAnsiTheme="minorHAnsi" w:cstheme="minorHAnsi"/>
              </w:rPr>
              <w:t>in</w:t>
            </w:r>
            <w:r w:rsidRPr="000E7EA9">
              <w:rPr>
                <w:rFonts w:asciiTheme="minorHAnsi" w:hAnsiTheme="minorHAnsi" w:cstheme="minorHAnsi"/>
                <w:spacing w:val="-18"/>
              </w:rPr>
              <w:t xml:space="preserve"> </w:t>
            </w:r>
            <w:r w:rsidRPr="000E7EA9">
              <w:rPr>
                <w:rFonts w:asciiTheme="minorHAnsi" w:hAnsiTheme="minorHAnsi" w:cstheme="minorHAnsi"/>
              </w:rPr>
              <w:t>urban</w:t>
            </w:r>
            <w:r w:rsidRPr="000E7EA9">
              <w:rPr>
                <w:rFonts w:asciiTheme="minorHAnsi" w:hAnsiTheme="minorHAnsi" w:cstheme="minorHAnsi"/>
                <w:spacing w:val="-17"/>
              </w:rPr>
              <w:t xml:space="preserve"> </w:t>
            </w:r>
            <w:r w:rsidRPr="000E7EA9">
              <w:rPr>
                <w:rFonts w:asciiTheme="minorHAnsi" w:hAnsiTheme="minorHAnsi" w:cstheme="minorHAnsi"/>
              </w:rPr>
              <w:t>areas;</w:t>
            </w:r>
            <w:r w:rsidRPr="000E7EA9">
              <w:rPr>
                <w:rFonts w:asciiTheme="minorHAnsi" w:hAnsiTheme="minorHAnsi" w:cstheme="minorHAnsi"/>
                <w:spacing w:val="-17"/>
              </w:rPr>
              <w:t xml:space="preserve"> </w:t>
            </w:r>
            <w:r w:rsidRPr="000E7EA9">
              <w:rPr>
                <w:rFonts w:asciiTheme="minorHAnsi" w:hAnsiTheme="minorHAnsi" w:cstheme="minorHAnsi"/>
              </w:rPr>
              <w:t>nor automatically prioritize referral to inclusive schools in urban areas without having exhausted alternatives to provide adequate support in local</w:t>
            </w:r>
            <w:r w:rsidRPr="000E7EA9">
              <w:rPr>
                <w:rFonts w:asciiTheme="minorHAnsi" w:hAnsiTheme="minorHAnsi" w:cstheme="minorHAnsi"/>
                <w:spacing w:val="-4"/>
              </w:rPr>
              <w:t xml:space="preserve"> </w:t>
            </w:r>
            <w:r w:rsidRPr="000E7EA9">
              <w:rPr>
                <w:rFonts w:asciiTheme="minorHAnsi" w:hAnsiTheme="minorHAnsi" w:cstheme="minorHAnsi"/>
              </w:rPr>
              <w:t>schools.</w:t>
            </w:r>
          </w:p>
        </w:tc>
      </w:tr>
      <w:tr w:rsidR="00EC7FC9" w:rsidRPr="00405A06" w14:paraId="2B6ADF80" w14:textId="77777777" w:rsidTr="009402E5">
        <w:trPr>
          <w:trHeight w:val="674"/>
        </w:trPr>
        <w:tc>
          <w:tcPr>
            <w:tcW w:w="9638" w:type="dxa"/>
            <w:gridSpan w:val="2"/>
          </w:tcPr>
          <w:p w14:paraId="439E4FDE" w14:textId="12032813" w:rsidR="00EC7FC9" w:rsidRPr="000E7EA9" w:rsidRDefault="00EC7FC9" w:rsidP="00F974C3">
            <w:pPr>
              <w:pStyle w:val="TableParagraph"/>
              <w:spacing w:before="120" w:line="278" w:lineRule="auto"/>
              <w:ind w:left="0"/>
              <w:rPr>
                <w:rFonts w:asciiTheme="minorHAnsi" w:hAnsiTheme="minorHAnsi" w:cstheme="minorHAnsi"/>
                <w:sz w:val="2"/>
                <w:szCs w:val="2"/>
              </w:rPr>
            </w:pPr>
            <w:r w:rsidRPr="000E7EA9">
              <w:rPr>
                <w:rFonts w:asciiTheme="minorHAnsi" w:hAnsiTheme="minorHAnsi" w:cstheme="minorHAnsi"/>
                <w:b/>
                <w:w w:val="120"/>
              </w:rPr>
              <w:t>Information, communication and awareness-raising</w:t>
            </w:r>
          </w:p>
        </w:tc>
      </w:tr>
      <w:tr w:rsidR="0015104B" w:rsidRPr="00405A06" w14:paraId="11B290F6" w14:textId="77777777" w:rsidTr="00EC7FC9">
        <w:trPr>
          <w:trHeight w:val="1988"/>
        </w:trPr>
        <w:tc>
          <w:tcPr>
            <w:tcW w:w="4819" w:type="dxa"/>
          </w:tcPr>
          <w:p w14:paraId="3E0D01E6" w14:textId="77777777" w:rsidR="0015104B" w:rsidRPr="00405A06" w:rsidRDefault="003C6872" w:rsidP="00F974C3">
            <w:pPr>
              <w:pStyle w:val="TableParagraph"/>
              <w:spacing w:line="278" w:lineRule="auto"/>
              <w:ind w:left="0"/>
              <w:rPr>
                <w:rFonts w:asciiTheme="minorHAnsi" w:hAnsiTheme="minorHAnsi" w:cstheme="minorHAnsi"/>
              </w:rPr>
            </w:pPr>
            <w:r w:rsidRPr="00405A06">
              <w:rPr>
                <w:rFonts w:asciiTheme="minorHAnsi" w:hAnsiTheme="minorHAnsi" w:cstheme="minorHAnsi"/>
              </w:rPr>
              <w:t>Adopt</w:t>
            </w:r>
            <w:r w:rsidRPr="00405A06">
              <w:rPr>
                <w:rFonts w:asciiTheme="minorHAnsi" w:hAnsiTheme="minorHAnsi" w:cstheme="minorHAnsi"/>
                <w:spacing w:val="-23"/>
              </w:rPr>
              <w:t xml:space="preserve"> </w:t>
            </w:r>
            <w:r w:rsidRPr="00405A06">
              <w:rPr>
                <w:rFonts w:asciiTheme="minorHAnsi" w:hAnsiTheme="minorHAnsi" w:cstheme="minorHAnsi"/>
              </w:rPr>
              <w:t>measures</w:t>
            </w:r>
            <w:r w:rsidRPr="00405A06">
              <w:rPr>
                <w:rFonts w:asciiTheme="minorHAnsi" w:hAnsiTheme="minorHAnsi" w:cstheme="minorHAnsi"/>
                <w:spacing w:val="-23"/>
              </w:rPr>
              <w:t xml:space="preserve"> </w:t>
            </w:r>
            <w:r w:rsidRPr="00405A06">
              <w:rPr>
                <w:rFonts w:asciiTheme="minorHAnsi" w:hAnsiTheme="minorHAnsi" w:cstheme="minorHAnsi"/>
              </w:rPr>
              <w:t>to</w:t>
            </w:r>
            <w:r w:rsidRPr="00405A06">
              <w:rPr>
                <w:rFonts w:asciiTheme="minorHAnsi" w:hAnsiTheme="minorHAnsi" w:cstheme="minorHAnsi"/>
                <w:spacing w:val="-23"/>
              </w:rPr>
              <w:t xml:space="preserve"> </w:t>
            </w:r>
            <w:r w:rsidRPr="00405A06">
              <w:rPr>
                <w:rFonts w:asciiTheme="minorHAnsi" w:hAnsiTheme="minorHAnsi" w:cstheme="minorHAnsi"/>
              </w:rPr>
              <w:t>enhance</w:t>
            </w:r>
            <w:r w:rsidRPr="00405A06">
              <w:rPr>
                <w:rFonts w:asciiTheme="minorHAnsi" w:hAnsiTheme="minorHAnsi" w:cstheme="minorHAnsi"/>
                <w:spacing w:val="-23"/>
              </w:rPr>
              <w:t xml:space="preserve"> </w:t>
            </w:r>
            <w:hyperlink w:anchor="_bookmark5" w:history="1">
              <w:r w:rsidRPr="00405A06">
                <w:rPr>
                  <w:rFonts w:asciiTheme="minorHAnsi" w:hAnsiTheme="minorHAnsi" w:cstheme="minorHAnsi"/>
                  <w:color w:val="006EB8"/>
                  <w:u w:val="single" w:color="006EB8"/>
                </w:rPr>
                <w:t>accessibility</w:t>
              </w:r>
              <w:r w:rsidRPr="00405A06">
                <w:rPr>
                  <w:rFonts w:asciiTheme="minorHAnsi" w:hAnsiTheme="minorHAnsi" w:cstheme="minorHAnsi"/>
                  <w:color w:val="006EB8"/>
                  <w:spacing w:val="-23"/>
                </w:rPr>
                <w:t xml:space="preserve"> </w:t>
              </w:r>
            </w:hyperlink>
            <w:r w:rsidRPr="00405A06">
              <w:rPr>
                <w:rFonts w:asciiTheme="minorHAnsi" w:hAnsiTheme="minorHAnsi" w:cstheme="minorHAnsi"/>
              </w:rPr>
              <w:t>in</w:t>
            </w:r>
            <w:r w:rsidRPr="00405A06">
              <w:rPr>
                <w:rFonts w:asciiTheme="minorHAnsi" w:hAnsiTheme="minorHAnsi" w:cstheme="minorHAnsi"/>
                <w:spacing w:val="-23"/>
              </w:rPr>
              <w:t xml:space="preserve"> </w:t>
            </w:r>
            <w:r w:rsidRPr="00405A06">
              <w:rPr>
                <w:rFonts w:asciiTheme="minorHAnsi" w:hAnsiTheme="minorHAnsi" w:cstheme="minorHAnsi"/>
              </w:rPr>
              <w:t xml:space="preserve">all </w:t>
            </w:r>
            <w:r w:rsidRPr="00405A06">
              <w:rPr>
                <w:rFonts w:asciiTheme="minorHAnsi" w:hAnsiTheme="minorHAnsi" w:cstheme="minorHAnsi"/>
                <w:w w:val="95"/>
              </w:rPr>
              <w:t xml:space="preserve">its dimensions. For instance, coordinate </w:t>
            </w:r>
            <w:r w:rsidRPr="00405A06">
              <w:rPr>
                <w:rFonts w:asciiTheme="minorHAnsi" w:hAnsiTheme="minorHAnsi" w:cstheme="minorHAnsi"/>
                <w:spacing w:val="-3"/>
                <w:w w:val="95"/>
              </w:rPr>
              <w:t xml:space="preserve">access </w:t>
            </w:r>
            <w:r w:rsidRPr="00405A06">
              <w:rPr>
                <w:rFonts w:asciiTheme="minorHAnsi" w:hAnsiTheme="minorHAnsi" w:cstheme="minorHAnsi"/>
              </w:rPr>
              <w:t xml:space="preserve">to </w:t>
            </w:r>
            <w:hyperlink w:anchor="_bookmark6" w:history="1">
              <w:r w:rsidRPr="00405A06">
                <w:rPr>
                  <w:rFonts w:asciiTheme="minorHAnsi" w:hAnsiTheme="minorHAnsi" w:cstheme="minorHAnsi"/>
                  <w:color w:val="006EB8"/>
                  <w:u w:val="single" w:color="006EB8"/>
                </w:rPr>
                <w:t>assistive technologies</w:t>
              </w:r>
              <w:r w:rsidRPr="00405A06">
                <w:rPr>
                  <w:rFonts w:asciiTheme="minorHAnsi" w:hAnsiTheme="minorHAnsi" w:cstheme="minorHAnsi"/>
                  <w:color w:val="006EB8"/>
                </w:rPr>
                <w:t xml:space="preserve"> </w:t>
              </w:r>
            </w:hyperlink>
            <w:r w:rsidRPr="00405A06">
              <w:rPr>
                <w:rFonts w:asciiTheme="minorHAnsi" w:hAnsiTheme="minorHAnsi" w:cstheme="minorHAnsi"/>
              </w:rPr>
              <w:t>for mobility with adaptations to the built environment (e.g. ramps, accessible footpaths, and tactile signage).</w:t>
            </w:r>
          </w:p>
        </w:tc>
        <w:tc>
          <w:tcPr>
            <w:tcW w:w="4819" w:type="dxa"/>
          </w:tcPr>
          <w:p w14:paraId="140EAA93" w14:textId="77777777" w:rsidR="0015104B" w:rsidRPr="000E7EA9" w:rsidRDefault="003C6872" w:rsidP="00F974C3">
            <w:pPr>
              <w:pStyle w:val="TableParagraph"/>
              <w:spacing w:line="278" w:lineRule="auto"/>
              <w:ind w:left="0"/>
              <w:rPr>
                <w:rFonts w:asciiTheme="minorHAnsi" w:hAnsiTheme="minorHAnsi" w:cstheme="minorHAnsi"/>
              </w:rPr>
            </w:pPr>
            <w:r w:rsidRPr="000E7EA9">
              <w:rPr>
                <w:rFonts w:asciiTheme="minorHAnsi" w:hAnsiTheme="minorHAnsi" w:cstheme="minorHAnsi"/>
              </w:rPr>
              <w:t>Overlook, nor leave uncoordinated, efforts to improve accessibility in all its dimensions.</w:t>
            </w:r>
          </w:p>
        </w:tc>
      </w:tr>
      <w:tr w:rsidR="0015104B" w:rsidRPr="00405A06" w14:paraId="784C4047" w14:textId="77777777" w:rsidTr="00EC7FC9">
        <w:trPr>
          <w:trHeight w:val="1804"/>
        </w:trPr>
        <w:tc>
          <w:tcPr>
            <w:tcW w:w="4819" w:type="dxa"/>
          </w:tcPr>
          <w:p w14:paraId="0A6FF2C1" w14:textId="77777777" w:rsidR="0015104B" w:rsidRPr="00405A06" w:rsidRDefault="003C6872" w:rsidP="00F974C3">
            <w:pPr>
              <w:pStyle w:val="TableParagraph"/>
              <w:spacing w:line="278" w:lineRule="auto"/>
              <w:ind w:left="0"/>
              <w:rPr>
                <w:rFonts w:asciiTheme="minorHAnsi" w:hAnsiTheme="minorHAnsi" w:cstheme="minorHAnsi"/>
              </w:rPr>
            </w:pPr>
            <w:r w:rsidRPr="00405A06">
              <w:rPr>
                <w:rFonts w:asciiTheme="minorHAnsi" w:hAnsiTheme="minorHAnsi" w:cstheme="minorHAnsi"/>
              </w:rPr>
              <w:t>Improve</w:t>
            </w:r>
            <w:r w:rsidRPr="00405A06">
              <w:rPr>
                <w:rFonts w:asciiTheme="minorHAnsi" w:hAnsiTheme="minorHAnsi" w:cstheme="minorHAnsi"/>
                <w:spacing w:val="-18"/>
              </w:rPr>
              <w:t xml:space="preserve"> </w:t>
            </w:r>
            <w:r w:rsidRPr="00405A06">
              <w:rPr>
                <w:rFonts w:asciiTheme="minorHAnsi" w:hAnsiTheme="minorHAnsi" w:cstheme="minorHAnsi"/>
              </w:rPr>
              <w:t>access</w:t>
            </w:r>
            <w:r w:rsidRPr="00405A06">
              <w:rPr>
                <w:rFonts w:asciiTheme="minorHAnsi" w:hAnsiTheme="minorHAnsi" w:cstheme="minorHAnsi"/>
                <w:spacing w:val="-17"/>
              </w:rPr>
              <w:t xml:space="preserve"> </w:t>
            </w:r>
            <w:r w:rsidRPr="00405A06">
              <w:rPr>
                <w:rFonts w:asciiTheme="minorHAnsi" w:hAnsiTheme="minorHAnsi" w:cstheme="minorHAnsi"/>
              </w:rPr>
              <w:t>for</w:t>
            </w:r>
            <w:r w:rsidRPr="00405A06">
              <w:rPr>
                <w:rFonts w:asciiTheme="minorHAnsi" w:hAnsiTheme="minorHAnsi" w:cstheme="minorHAnsi"/>
                <w:spacing w:val="-17"/>
              </w:rPr>
              <w:t xml:space="preserve"> </w:t>
            </w:r>
            <w:r w:rsidRPr="00405A06">
              <w:rPr>
                <w:rFonts w:asciiTheme="minorHAnsi" w:hAnsiTheme="minorHAnsi" w:cstheme="minorHAnsi"/>
              </w:rPr>
              <w:t>persons</w:t>
            </w:r>
            <w:r w:rsidRPr="00405A06">
              <w:rPr>
                <w:rFonts w:asciiTheme="minorHAnsi" w:hAnsiTheme="minorHAnsi" w:cstheme="minorHAnsi"/>
                <w:spacing w:val="-18"/>
              </w:rPr>
              <w:t xml:space="preserve"> </w:t>
            </w:r>
            <w:r w:rsidRPr="00405A06">
              <w:rPr>
                <w:rFonts w:asciiTheme="minorHAnsi" w:hAnsiTheme="minorHAnsi" w:cstheme="minorHAnsi"/>
              </w:rPr>
              <w:t>with</w:t>
            </w:r>
            <w:r w:rsidRPr="00405A06">
              <w:rPr>
                <w:rFonts w:asciiTheme="minorHAnsi" w:hAnsiTheme="minorHAnsi" w:cstheme="minorHAnsi"/>
                <w:spacing w:val="-17"/>
              </w:rPr>
              <w:t xml:space="preserve"> </w:t>
            </w:r>
            <w:r w:rsidRPr="00405A06">
              <w:rPr>
                <w:rFonts w:asciiTheme="minorHAnsi" w:hAnsiTheme="minorHAnsi" w:cstheme="minorHAnsi"/>
              </w:rPr>
              <w:t>disabilities</w:t>
            </w:r>
            <w:r w:rsidRPr="00405A06">
              <w:rPr>
                <w:rFonts w:asciiTheme="minorHAnsi" w:hAnsiTheme="minorHAnsi" w:cstheme="minorHAnsi"/>
                <w:spacing w:val="-17"/>
              </w:rPr>
              <w:t xml:space="preserve"> </w:t>
            </w:r>
            <w:r w:rsidRPr="00405A06">
              <w:rPr>
                <w:rFonts w:asciiTheme="minorHAnsi" w:hAnsiTheme="minorHAnsi" w:cstheme="minorHAnsi"/>
              </w:rPr>
              <w:t>in rural</w:t>
            </w:r>
            <w:r w:rsidRPr="00405A06">
              <w:rPr>
                <w:rFonts w:asciiTheme="minorHAnsi" w:hAnsiTheme="minorHAnsi" w:cstheme="minorHAnsi"/>
                <w:spacing w:val="-15"/>
              </w:rPr>
              <w:t xml:space="preserve"> </w:t>
            </w:r>
            <w:r w:rsidRPr="00405A06">
              <w:rPr>
                <w:rFonts w:asciiTheme="minorHAnsi" w:hAnsiTheme="minorHAnsi" w:cstheme="minorHAnsi"/>
              </w:rPr>
              <w:t>areas</w:t>
            </w:r>
            <w:r w:rsidRPr="00405A06">
              <w:rPr>
                <w:rFonts w:asciiTheme="minorHAnsi" w:hAnsiTheme="minorHAnsi" w:cstheme="minorHAnsi"/>
                <w:spacing w:val="-15"/>
              </w:rPr>
              <w:t xml:space="preserve"> </w:t>
            </w:r>
            <w:r w:rsidRPr="00405A06">
              <w:rPr>
                <w:rFonts w:asciiTheme="minorHAnsi" w:hAnsiTheme="minorHAnsi" w:cstheme="minorHAnsi"/>
              </w:rPr>
              <w:t>to</w:t>
            </w:r>
            <w:r w:rsidRPr="00405A06">
              <w:rPr>
                <w:rFonts w:asciiTheme="minorHAnsi" w:hAnsiTheme="minorHAnsi" w:cstheme="minorHAnsi"/>
                <w:spacing w:val="-14"/>
              </w:rPr>
              <w:t xml:space="preserve"> </w:t>
            </w:r>
            <w:r w:rsidRPr="00405A06">
              <w:rPr>
                <w:rFonts w:asciiTheme="minorHAnsi" w:hAnsiTheme="minorHAnsi" w:cstheme="minorHAnsi"/>
              </w:rPr>
              <w:t>ICT</w:t>
            </w:r>
            <w:r w:rsidRPr="00405A06">
              <w:rPr>
                <w:rFonts w:asciiTheme="minorHAnsi" w:hAnsiTheme="minorHAnsi" w:cstheme="minorHAnsi"/>
                <w:spacing w:val="-15"/>
              </w:rPr>
              <w:t xml:space="preserve"> </w:t>
            </w:r>
            <w:r w:rsidRPr="00405A06">
              <w:rPr>
                <w:rFonts w:asciiTheme="minorHAnsi" w:hAnsiTheme="minorHAnsi" w:cstheme="minorHAnsi"/>
              </w:rPr>
              <w:t>(e.g.</w:t>
            </w:r>
            <w:r w:rsidRPr="00405A06">
              <w:rPr>
                <w:rFonts w:asciiTheme="minorHAnsi" w:hAnsiTheme="minorHAnsi" w:cstheme="minorHAnsi"/>
                <w:spacing w:val="-14"/>
              </w:rPr>
              <w:t xml:space="preserve"> </w:t>
            </w:r>
            <w:r w:rsidRPr="00405A06">
              <w:rPr>
                <w:rFonts w:asciiTheme="minorHAnsi" w:hAnsiTheme="minorHAnsi" w:cstheme="minorHAnsi"/>
              </w:rPr>
              <w:t>internet,</w:t>
            </w:r>
            <w:r w:rsidRPr="00405A06">
              <w:rPr>
                <w:rFonts w:asciiTheme="minorHAnsi" w:hAnsiTheme="minorHAnsi" w:cstheme="minorHAnsi"/>
                <w:spacing w:val="-15"/>
              </w:rPr>
              <w:t xml:space="preserve"> </w:t>
            </w:r>
            <w:r w:rsidRPr="00405A06">
              <w:rPr>
                <w:rFonts w:asciiTheme="minorHAnsi" w:hAnsiTheme="minorHAnsi" w:cstheme="minorHAnsi"/>
                <w:spacing w:val="-2"/>
              </w:rPr>
              <w:t xml:space="preserve">smartphones) </w:t>
            </w:r>
            <w:r w:rsidRPr="00405A06">
              <w:rPr>
                <w:rFonts w:asciiTheme="minorHAnsi" w:hAnsiTheme="minorHAnsi" w:cstheme="minorHAnsi"/>
              </w:rPr>
              <w:t>and provide accessible guidance to ensure access to digital public services</w:t>
            </w:r>
            <w:r w:rsidRPr="00405A06">
              <w:rPr>
                <w:rFonts w:asciiTheme="minorHAnsi" w:hAnsiTheme="minorHAnsi" w:cstheme="minorHAnsi"/>
                <w:spacing w:val="-37"/>
              </w:rPr>
              <w:t xml:space="preserve"> </w:t>
            </w:r>
            <w:r w:rsidRPr="00405A06">
              <w:rPr>
                <w:rFonts w:asciiTheme="minorHAnsi" w:hAnsiTheme="minorHAnsi" w:cstheme="minorHAnsi"/>
              </w:rPr>
              <w:t>and</w:t>
            </w:r>
          </w:p>
          <w:p w14:paraId="03C0913C" w14:textId="77777777" w:rsidR="0015104B" w:rsidRPr="00405A06" w:rsidRDefault="003C6872" w:rsidP="00F974C3">
            <w:pPr>
              <w:pStyle w:val="TableParagraph"/>
              <w:spacing w:before="1"/>
              <w:ind w:left="0"/>
              <w:rPr>
                <w:rFonts w:asciiTheme="minorHAnsi" w:hAnsiTheme="minorHAnsi" w:cstheme="minorHAnsi"/>
              </w:rPr>
            </w:pPr>
            <w:r w:rsidRPr="00405A06">
              <w:rPr>
                <w:rFonts w:asciiTheme="minorHAnsi" w:hAnsiTheme="minorHAnsi" w:cstheme="minorHAnsi"/>
              </w:rPr>
              <w:t>e-government.</w:t>
            </w:r>
          </w:p>
        </w:tc>
        <w:tc>
          <w:tcPr>
            <w:tcW w:w="4819" w:type="dxa"/>
          </w:tcPr>
          <w:p w14:paraId="0D906A57" w14:textId="77777777" w:rsidR="0015104B" w:rsidRPr="000E7EA9" w:rsidRDefault="003C6872" w:rsidP="00F974C3">
            <w:pPr>
              <w:pStyle w:val="TableParagraph"/>
              <w:spacing w:before="120" w:line="278" w:lineRule="auto"/>
              <w:ind w:left="0"/>
              <w:rPr>
                <w:rFonts w:asciiTheme="minorHAnsi" w:hAnsiTheme="minorHAnsi" w:cstheme="minorHAnsi"/>
              </w:rPr>
            </w:pPr>
            <w:r w:rsidRPr="000E7EA9">
              <w:rPr>
                <w:rFonts w:asciiTheme="minorHAnsi" w:hAnsiTheme="minorHAnsi" w:cstheme="minorHAnsi"/>
              </w:rPr>
              <w:t>Miss the opportunity provided by ICT to reach</w:t>
            </w:r>
            <w:r w:rsidRPr="000E7EA9">
              <w:rPr>
                <w:rFonts w:asciiTheme="minorHAnsi" w:hAnsiTheme="minorHAnsi" w:cstheme="minorHAnsi"/>
                <w:spacing w:val="-13"/>
              </w:rPr>
              <w:t xml:space="preserve"> </w:t>
            </w:r>
            <w:r w:rsidRPr="000E7EA9">
              <w:rPr>
                <w:rFonts w:asciiTheme="minorHAnsi" w:hAnsiTheme="minorHAnsi" w:cstheme="minorHAnsi"/>
              </w:rPr>
              <w:t>persons</w:t>
            </w:r>
            <w:r w:rsidRPr="000E7EA9">
              <w:rPr>
                <w:rFonts w:asciiTheme="minorHAnsi" w:hAnsiTheme="minorHAnsi" w:cstheme="minorHAnsi"/>
                <w:spacing w:val="-13"/>
              </w:rPr>
              <w:t xml:space="preserve"> </w:t>
            </w:r>
            <w:r w:rsidRPr="000E7EA9">
              <w:rPr>
                <w:rFonts w:asciiTheme="minorHAnsi" w:hAnsiTheme="minorHAnsi" w:cstheme="minorHAnsi"/>
              </w:rPr>
              <w:t>with</w:t>
            </w:r>
            <w:r w:rsidRPr="000E7EA9">
              <w:rPr>
                <w:rFonts w:asciiTheme="minorHAnsi" w:hAnsiTheme="minorHAnsi" w:cstheme="minorHAnsi"/>
                <w:spacing w:val="-13"/>
              </w:rPr>
              <w:t xml:space="preserve"> </w:t>
            </w:r>
            <w:r w:rsidRPr="000E7EA9">
              <w:rPr>
                <w:rFonts w:asciiTheme="minorHAnsi" w:hAnsiTheme="minorHAnsi" w:cstheme="minorHAnsi"/>
              </w:rPr>
              <w:t>disabilities</w:t>
            </w:r>
            <w:r w:rsidRPr="000E7EA9">
              <w:rPr>
                <w:rFonts w:asciiTheme="minorHAnsi" w:hAnsiTheme="minorHAnsi" w:cstheme="minorHAnsi"/>
                <w:spacing w:val="-13"/>
              </w:rPr>
              <w:t xml:space="preserve"> </w:t>
            </w:r>
            <w:r w:rsidRPr="000E7EA9">
              <w:rPr>
                <w:rFonts w:asciiTheme="minorHAnsi" w:hAnsiTheme="minorHAnsi" w:cstheme="minorHAnsi"/>
              </w:rPr>
              <w:t>in</w:t>
            </w:r>
            <w:r w:rsidRPr="000E7EA9">
              <w:rPr>
                <w:rFonts w:asciiTheme="minorHAnsi" w:hAnsiTheme="minorHAnsi" w:cstheme="minorHAnsi"/>
                <w:spacing w:val="-13"/>
              </w:rPr>
              <w:t xml:space="preserve"> </w:t>
            </w:r>
            <w:r w:rsidRPr="000E7EA9">
              <w:rPr>
                <w:rFonts w:asciiTheme="minorHAnsi" w:hAnsiTheme="minorHAnsi" w:cstheme="minorHAnsi"/>
              </w:rPr>
              <w:t>rural</w:t>
            </w:r>
            <w:r w:rsidRPr="000E7EA9">
              <w:rPr>
                <w:rFonts w:asciiTheme="minorHAnsi" w:hAnsiTheme="minorHAnsi" w:cstheme="minorHAnsi"/>
                <w:spacing w:val="-13"/>
              </w:rPr>
              <w:t xml:space="preserve"> </w:t>
            </w:r>
            <w:r w:rsidRPr="000E7EA9">
              <w:rPr>
                <w:rFonts w:asciiTheme="minorHAnsi" w:hAnsiTheme="minorHAnsi" w:cstheme="minorHAnsi"/>
              </w:rPr>
              <w:t>areas, facilitate</w:t>
            </w:r>
            <w:r w:rsidRPr="000E7EA9">
              <w:rPr>
                <w:rFonts w:asciiTheme="minorHAnsi" w:hAnsiTheme="minorHAnsi" w:cstheme="minorHAnsi"/>
                <w:spacing w:val="-37"/>
              </w:rPr>
              <w:t xml:space="preserve"> </w:t>
            </w:r>
            <w:r w:rsidRPr="000E7EA9">
              <w:rPr>
                <w:rFonts w:asciiTheme="minorHAnsi" w:hAnsiTheme="minorHAnsi" w:cstheme="minorHAnsi"/>
              </w:rPr>
              <w:t>administrative</w:t>
            </w:r>
            <w:r w:rsidRPr="000E7EA9">
              <w:rPr>
                <w:rFonts w:asciiTheme="minorHAnsi" w:hAnsiTheme="minorHAnsi" w:cstheme="minorHAnsi"/>
                <w:spacing w:val="-36"/>
              </w:rPr>
              <w:t xml:space="preserve"> </w:t>
            </w:r>
            <w:r w:rsidRPr="000E7EA9">
              <w:rPr>
                <w:rFonts w:asciiTheme="minorHAnsi" w:hAnsiTheme="minorHAnsi" w:cstheme="minorHAnsi"/>
              </w:rPr>
              <w:t>services,</w:t>
            </w:r>
            <w:r w:rsidRPr="000E7EA9">
              <w:rPr>
                <w:rFonts w:asciiTheme="minorHAnsi" w:hAnsiTheme="minorHAnsi" w:cstheme="minorHAnsi"/>
                <w:spacing w:val="-37"/>
              </w:rPr>
              <w:t xml:space="preserve"> </w:t>
            </w:r>
            <w:r w:rsidRPr="000E7EA9">
              <w:rPr>
                <w:rFonts w:asciiTheme="minorHAnsi" w:hAnsiTheme="minorHAnsi" w:cstheme="minorHAnsi"/>
              </w:rPr>
              <w:t>and</w:t>
            </w:r>
            <w:r w:rsidRPr="000E7EA9">
              <w:rPr>
                <w:rFonts w:asciiTheme="minorHAnsi" w:hAnsiTheme="minorHAnsi" w:cstheme="minorHAnsi"/>
                <w:spacing w:val="-36"/>
              </w:rPr>
              <w:t xml:space="preserve"> </w:t>
            </w:r>
            <w:r w:rsidRPr="000E7EA9">
              <w:rPr>
                <w:rFonts w:asciiTheme="minorHAnsi" w:hAnsiTheme="minorHAnsi" w:cstheme="minorHAnsi"/>
                <w:spacing w:val="-3"/>
              </w:rPr>
              <w:t xml:space="preserve">enhance </w:t>
            </w:r>
            <w:r w:rsidRPr="000E7EA9">
              <w:rPr>
                <w:rFonts w:asciiTheme="minorHAnsi" w:hAnsiTheme="minorHAnsi" w:cstheme="minorHAnsi"/>
              </w:rPr>
              <w:t>participation and access to</w:t>
            </w:r>
            <w:r w:rsidRPr="000E7EA9">
              <w:rPr>
                <w:rFonts w:asciiTheme="minorHAnsi" w:hAnsiTheme="minorHAnsi" w:cstheme="minorHAnsi"/>
                <w:spacing w:val="-9"/>
              </w:rPr>
              <w:t xml:space="preserve"> </w:t>
            </w:r>
            <w:r w:rsidRPr="000E7EA9">
              <w:rPr>
                <w:rFonts w:asciiTheme="minorHAnsi" w:hAnsiTheme="minorHAnsi" w:cstheme="minorHAnsi"/>
              </w:rPr>
              <w:t>information.</w:t>
            </w:r>
          </w:p>
        </w:tc>
      </w:tr>
      <w:tr w:rsidR="00EC7FC9" w:rsidRPr="00405A06" w14:paraId="700CA1FE" w14:textId="77777777" w:rsidTr="00EC7FC9">
        <w:trPr>
          <w:trHeight w:val="612"/>
        </w:trPr>
        <w:tc>
          <w:tcPr>
            <w:tcW w:w="9638" w:type="dxa"/>
            <w:gridSpan w:val="2"/>
          </w:tcPr>
          <w:p w14:paraId="725633C3" w14:textId="334312FF" w:rsidR="00EC7FC9" w:rsidRPr="000E7EA9" w:rsidRDefault="00EC7FC9" w:rsidP="009402E5">
            <w:pPr>
              <w:spacing w:before="120"/>
              <w:rPr>
                <w:rFonts w:asciiTheme="minorHAnsi" w:hAnsiTheme="minorHAnsi" w:cstheme="minorHAnsi"/>
                <w:sz w:val="2"/>
                <w:szCs w:val="2"/>
              </w:rPr>
            </w:pPr>
            <w:r w:rsidRPr="000E7EA9">
              <w:rPr>
                <w:rFonts w:asciiTheme="minorHAnsi" w:hAnsiTheme="minorHAnsi" w:cstheme="minorHAnsi"/>
                <w:b/>
                <w:w w:val="120"/>
              </w:rPr>
              <w:t>Participation</w:t>
            </w:r>
          </w:p>
        </w:tc>
      </w:tr>
      <w:tr w:rsidR="0015104B" w:rsidRPr="00405A06" w14:paraId="7B8CA628" w14:textId="77777777" w:rsidTr="00EC7FC9">
        <w:trPr>
          <w:trHeight w:val="1698"/>
        </w:trPr>
        <w:tc>
          <w:tcPr>
            <w:tcW w:w="4819" w:type="dxa"/>
          </w:tcPr>
          <w:p w14:paraId="2FAF8BAE" w14:textId="77777777" w:rsidR="0015104B" w:rsidRPr="00405A06" w:rsidRDefault="003C6872" w:rsidP="00F974C3">
            <w:pPr>
              <w:pStyle w:val="TableParagraph"/>
              <w:spacing w:line="278" w:lineRule="auto"/>
              <w:ind w:left="0"/>
              <w:rPr>
                <w:rFonts w:asciiTheme="minorHAnsi" w:hAnsiTheme="minorHAnsi" w:cstheme="minorHAnsi"/>
              </w:rPr>
            </w:pPr>
            <w:r w:rsidRPr="00405A06">
              <w:rPr>
                <w:rFonts w:asciiTheme="minorHAnsi" w:hAnsiTheme="minorHAnsi" w:cstheme="minorHAnsi"/>
              </w:rPr>
              <w:t xml:space="preserve">Support the development of </w:t>
            </w:r>
            <w:hyperlink w:anchor="_bookmark11" w:history="1">
              <w:r w:rsidRPr="00405A06">
                <w:rPr>
                  <w:rFonts w:asciiTheme="minorHAnsi" w:hAnsiTheme="minorHAnsi" w:cstheme="minorHAnsi"/>
                  <w:color w:val="006EB8"/>
                  <w:u w:val="single" w:color="006EB8"/>
                </w:rPr>
                <w:t>organizations of</w:t>
              </w:r>
            </w:hyperlink>
            <w:r w:rsidRPr="00405A06">
              <w:rPr>
                <w:rFonts w:asciiTheme="minorHAnsi" w:hAnsiTheme="minorHAnsi" w:cstheme="minorHAnsi"/>
                <w:color w:val="006EB8"/>
              </w:rPr>
              <w:t xml:space="preserve"> </w:t>
            </w:r>
            <w:hyperlink w:anchor="_bookmark11" w:history="1">
              <w:r w:rsidRPr="00405A06">
                <w:rPr>
                  <w:rFonts w:asciiTheme="minorHAnsi" w:hAnsiTheme="minorHAnsi" w:cstheme="minorHAnsi"/>
                  <w:color w:val="006EB8"/>
                  <w:u w:val="single" w:color="006EB8"/>
                </w:rPr>
                <w:t>persons with disabilities</w:t>
              </w:r>
              <w:r w:rsidRPr="00405A06">
                <w:rPr>
                  <w:rFonts w:asciiTheme="minorHAnsi" w:hAnsiTheme="minorHAnsi" w:cstheme="minorHAnsi"/>
                  <w:color w:val="006EB8"/>
                </w:rPr>
                <w:t xml:space="preserve"> </w:t>
              </w:r>
            </w:hyperlink>
            <w:r w:rsidRPr="00405A06">
              <w:rPr>
                <w:rFonts w:asciiTheme="minorHAnsi" w:hAnsiTheme="minorHAnsi" w:cstheme="minorHAnsi"/>
              </w:rPr>
              <w:t>(OPDs), disability networks and leaders with disabilities at the local</w:t>
            </w:r>
            <w:r w:rsidRPr="00405A06">
              <w:rPr>
                <w:rFonts w:asciiTheme="minorHAnsi" w:hAnsiTheme="minorHAnsi" w:cstheme="minorHAnsi"/>
                <w:spacing w:val="-16"/>
              </w:rPr>
              <w:t xml:space="preserve"> </w:t>
            </w:r>
            <w:r w:rsidRPr="00405A06">
              <w:rPr>
                <w:rFonts w:asciiTheme="minorHAnsi" w:hAnsiTheme="minorHAnsi" w:cstheme="minorHAnsi"/>
              </w:rPr>
              <w:t>levels,</w:t>
            </w:r>
            <w:r w:rsidRPr="00405A06">
              <w:rPr>
                <w:rFonts w:asciiTheme="minorHAnsi" w:hAnsiTheme="minorHAnsi" w:cstheme="minorHAnsi"/>
                <w:spacing w:val="-15"/>
              </w:rPr>
              <w:t xml:space="preserve"> </w:t>
            </w:r>
            <w:r w:rsidRPr="00405A06">
              <w:rPr>
                <w:rFonts w:asciiTheme="minorHAnsi" w:hAnsiTheme="minorHAnsi" w:cstheme="minorHAnsi"/>
              </w:rPr>
              <w:t>to</w:t>
            </w:r>
            <w:r w:rsidRPr="00405A06">
              <w:rPr>
                <w:rFonts w:asciiTheme="minorHAnsi" w:hAnsiTheme="minorHAnsi" w:cstheme="minorHAnsi"/>
                <w:spacing w:val="-15"/>
              </w:rPr>
              <w:t xml:space="preserve"> </w:t>
            </w:r>
            <w:r w:rsidRPr="00405A06">
              <w:rPr>
                <w:rFonts w:asciiTheme="minorHAnsi" w:hAnsiTheme="minorHAnsi" w:cstheme="minorHAnsi"/>
              </w:rPr>
              <w:t>engage</w:t>
            </w:r>
            <w:r w:rsidRPr="00405A06">
              <w:rPr>
                <w:rFonts w:asciiTheme="minorHAnsi" w:hAnsiTheme="minorHAnsi" w:cstheme="minorHAnsi"/>
                <w:spacing w:val="-15"/>
              </w:rPr>
              <w:t xml:space="preserve"> </w:t>
            </w:r>
            <w:r w:rsidRPr="00405A06">
              <w:rPr>
                <w:rFonts w:asciiTheme="minorHAnsi" w:hAnsiTheme="minorHAnsi" w:cstheme="minorHAnsi"/>
              </w:rPr>
              <w:t>with</w:t>
            </w:r>
            <w:r w:rsidRPr="00405A06">
              <w:rPr>
                <w:rFonts w:asciiTheme="minorHAnsi" w:hAnsiTheme="minorHAnsi" w:cstheme="minorHAnsi"/>
                <w:spacing w:val="-15"/>
              </w:rPr>
              <w:t xml:space="preserve"> </w:t>
            </w:r>
            <w:r w:rsidRPr="00405A06">
              <w:rPr>
                <w:rFonts w:asciiTheme="minorHAnsi" w:hAnsiTheme="minorHAnsi" w:cstheme="minorHAnsi"/>
              </w:rPr>
              <w:t>interlocutors</w:t>
            </w:r>
            <w:r w:rsidRPr="00405A06">
              <w:rPr>
                <w:rFonts w:asciiTheme="minorHAnsi" w:hAnsiTheme="minorHAnsi" w:cstheme="minorHAnsi"/>
                <w:spacing w:val="-15"/>
              </w:rPr>
              <w:t xml:space="preserve"> </w:t>
            </w:r>
            <w:r w:rsidRPr="00405A06">
              <w:rPr>
                <w:rFonts w:asciiTheme="minorHAnsi" w:hAnsiTheme="minorHAnsi" w:cstheme="minorHAnsi"/>
              </w:rPr>
              <w:t>and</w:t>
            </w:r>
            <w:r w:rsidRPr="00405A06">
              <w:rPr>
                <w:rFonts w:asciiTheme="minorHAnsi" w:hAnsiTheme="minorHAnsi" w:cstheme="minorHAnsi"/>
                <w:spacing w:val="-15"/>
              </w:rPr>
              <w:t xml:space="preserve"> </w:t>
            </w:r>
            <w:r w:rsidRPr="00405A06">
              <w:rPr>
                <w:rFonts w:asciiTheme="minorHAnsi" w:hAnsiTheme="minorHAnsi" w:cstheme="minorHAnsi"/>
                <w:spacing w:val="-9"/>
              </w:rPr>
              <w:t xml:space="preserve">be </w:t>
            </w:r>
            <w:r w:rsidRPr="00405A06">
              <w:rPr>
                <w:rFonts w:asciiTheme="minorHAnsi" w:hAnsiTheme="minorHAnsi" w:cstheme="minorHAnsi"/>
              </w:rPr>
              <w:t>involved in policymaking and</w:t>
            </w:r>
            <w:r w:rsidRPr="00405A06">
              <w:rPr>
                <w:rFonts w:asciiTheme="minorHAnsi" w:hAnsiTheme="minorHAnsi" w:cstheme="minorHAnsi"/>
                <w:spacing w:val="6"/>
              </w:rPr>
              <w:t xml:space="preserve"> </w:t>
            </w:r>
            <w:r w:rsidRPr="00405A06">
              <w:rPr>
                <w:rFonts w:asciiTheme="minorHAnsi" w:hAnsiTheme="minorHAnsi" w:cstheme="minorHAnsi"/>
              </w:rPr>
              <w:t>implementation</w:t>
            </w:r>
          </w:p>
        </w:tc>
        <w:tc>
          <w:tcPr>
            <w:tcW w:w="4819" w:type="dxa"/>
          </w:tcPr>
          <w:p w14:paraId="7C8E562B" w14:textId="77777777" w:rsidR="0015104B" w:rsidRPr="000E7EA9" w:rsidRDefault="003C6872" w:rsidP="00F974C3">
            <w:pPr>
              <w:pStyle w:val="TableParagraph"/>
              <w:spacing w:line="278" w:lineRule="auto"/>
              <w:ind w:left="0"/>
              <w:rPr>
                <w:rFonts w:asciiTheme="minorHAnsi" w:hAnsiTheme="minorHAnsi" w:cstheme="minorHAnsi"/>
              </w:rPr>
            </w:pPr>
            <w:r w:rsidRPr="000E7EA9">
              <w:rPr>
                <w:rFonts w:asciiTheme="minorHAnsi" w:hAnsiTheme="minorHAnsi" w:cstheme="minorHAnsi"/>
              </w:rPr>
              <w:t>Design nor adopt policies that will impact persons with disabilities in rural areas without consulting or involving them, at the local and community levels.</w:t>
            </w:r>
          </w:p>
        </w:tc>
      </w:tr>
    </w:tbl>
    <w:p w14:paraId="1A2ED1AB" w14:textId="77777777" w:rsidR="00E0212C" w:rsidRDefault="00E0212C" w:rsidP="00F974C3">
      <w:r>
        <w:br w:type="page"/>
      </w:r>
    </w:p>
    <w:tbl>
      <w:tblPr>
        <w:tblStyle w:val="TableGrid"/>
        <w:tblW w:w="9638" w:type="dxa"/>
        <w:tblLayout w:type="fixed"/>
        <w:tblLook w:val="01E0" w:firstRow="1" w:lastRow="1" w:firstColumn="1" w:lastColumn="1" w:noHBand="0" w:noVBand="0"/>
      </w:tblPr>
      <w:tblGrid>
        <w:gridCol w:w="4819"/>
        <w:gridCol w:w="4819"/>
      </w:tblGrid>
      <w:tr w:rsidR="0015104B" w:rsidRPr="00405A06" w14:paraId="62A042CE" w14:textId="77777777" w:rsidTr="00BD5EC9">
        <w:trPr>
          <w:cantSplit/>
          <w:trHeight w:val="630"/>
          <w:tblHeader/>
        </w:trPr>
        <w:tc>
          <w:tcPr>
            <w:tcW w:w="4819" w:type="dxa"/>
          </w:tcPr>
          <w:p w14:paraId="7110C476" w14:textId="6771F772" w:rsidR="0015104B" w:rsidRPr="00405A06" w:rsidRDefault="003C6872" w:rsidP="00F974C3">
            <w:pPr>
              <w:pStyle w:val="TableParagraph"/>
              <w:spacing w:before="142"/>
              <w:ind w:left="0"/>
              <w:rPr>
                <w:rFonts w:asciiTheme="minorHAnsi" w:hAnsiTheme="minorHAnsi" w:cstheme="minorHAnsi"/>
                <w:b/>
              </w:rPr>
            </w:pPr>
            <w:r w:rsidRPr="00405A06">
              <w:rPr>
                <w:rFonts w:asciiTheme="minorHAnsi" w:hAnsiTheme="minorHAnsi" w:cstheme="minorHAnsi"/>
                <w:b/>
                <w:w w:val="110"/>
              </w:rPr>
              <w:lastRenderedPageBreak/>
              <w:t>DO</w:t>
            </w:r>
          </w:p>
        </w:tc>
        <w:tc>
          <w:tcPr>
            <w:tcW w:w="4819" w:type="dxa"/>
          </w:tcPr>
          <w:p w14:paraId="2B4DCC38" w14:textId="77777777" w:rsidR="0015104B" w:rsidRPr="000E7EA9" w:rsidRDefault="003C6872" w:rsidP="00F974C3">
            <w:pPr>
              <w:pStyle w:val="TableParagraph"/>
              <w:spacing w:before="142"/>
              <w:ind w:left="0"/>
              <w:rPr>
                <w:rFonts w:asciiTheme="minorHAnsi" w:hAnsiTheme="minorHAnsi" w:cstheme="minorHAnsi"/>
                <w:b/>
              </w:rPr>
            </w:pPr>
            <w:r w:rsidRPr="000E7EA9">
              <w:rPr>
                <w:rFonts w:asciiTheme="minorHAnsi" w:hAnsiTheme="minorHAnsi" w:cstheme="minorHAnsi"/>
                <w:b/>
                <w:w w:val="110"/>
              </w:rPr>
              <w:t>DO NOT</w:t>
            </w:r>
          </w:p>
        </w:tc>
      </w:tr>
      <w:tr w:rsidR="00EC7FC9" w:rsidRPr="00405A06" w14:paraId="0D7EF742" w14:textId="77777777" w:rsidTr="00EC7FC9">
        <w:trPr>
          <w:trHeight w:val="909"/>
        </w:trPr>
        <w:tc>
          <w:tcPr>
            <w:tcW w:w="9638" w:type="dxa"/>
            <w:gridSpan w:val="2"/>
          </w:tcPr>
          <w:p w14:paraId="769000E3" w14:textId="0A18BA21" w:rsidR="00EC7FC9" w:rsidRPr="000E7EA9" w:rsidRDefault="00EC7FC9" w:rsidP="00F974C3">
            <w:pPr>
              <w:pStyle w:val="TableParagraph"/>
              <w:spacing w:before="142"/>
              <w:ind w:left="0"/>
              <w:rPr>
                <w:rFonts w:asciiTheme="minorHAnsi" w:hAnsiTheme="minorHAnsi" w:cstheme="minorHAnsi"/>
                <w:sz w:val="2"/>
                <w:szCs w:val="2"/>
              </w:rPr>
            </w:pPr>
            <w:r w:rsidRPr="000E7EA9">
              <w:rPr>
                <w:rFonts w:asciiTheme="minorHAnsi" w:hAnsiTheme="minorHAnsi" w:cstheme="minorHAnsi"/>
                <w:b/>
                <w:w w:val="120"/>
              </w:rPr>
              <w:t>Data collection and disaggregation, and research</w:t>
            </w:r>
          </w:p>
        </w:tc>
      </w:tr>
      <w:tr w:rsidR="0015104B" w:rsidRPr="00405A06" w14:paraId="63E2D6A5" w14:textId="77777777" w:rsidTr="00EC7FC9">
        <w:trPr>
          <w:trHeight w:val="1988"/>
        </w:trPr>
        <w:tc>
          <w:tcPr>
            <w:tcW w:w="4819" w:type="dxa"/>
          </w:tcPr>
          <w:p w14:paraId="5AE05CF1" w14:textId="77777777" w:rsidR="0015104B" w:rsidRPr="00405A06" w:rsidRDefault="003C6872" w:rsidP="00F974C3">
            <w:pPr>
              <w:pStyle w:val="TableParagraph"/>
              <w:spacing w:line="278" w:lineRule="auto"/>
              <w:ind w:left="0"/>
              <w:rPr>
                <w:rFonts w:asciiTheme="minorHAnsi" w:hAnsiTheme="minorHAnsi" w:cstheme="minorHAnsi"/>
              </w:rPr>
            </w:pPr>
            <w:r w:rsidRPr="00405A06">
              <w:rPr>
                <w:rFonts w:asciiTheme="minorHAnsi" w:hAnsiTheme="minorHAnsi" w:cstheme="minorHAnsi"/>
              </w:rPr>
              <w:t>Ensure that data collection efforts adequately capture the situation of persons with disabilities</w:t>
            </w:r>
            <w:r w:rsidRPr="00405A06">
              <w:rPr>
                <w:rFonts w:asciiTheme="minorHAnsi" w:hAnsiTheme="minorHAnsi" w:cstheme="minorHAnsi"/>
                <w:spacing w:val="-19"/>
              </w:rPr>
              <w:t xml:space="preserve"> </w:t>
            </w:r>
            <w:r w:rsidRPr="00405A06">
              <w:rPr>
                <w:rFonts w:asciiTheme="minorHAnsi" w:hAnsiTheme="minorHAnsi" w:cstheme="minorHAnsi"/>
              </w:rPr>
              <w:t>in</w:t>
            </w:r>
            <w:r w:rsidRPr="00405A06">
              <w:rPr>
                <w:rFonts w:asciiTheme="minorHAnsi" w:hAnsiTheme="minorHAnsi" w:cstheme="minorHAnsi"/>
                <w:spacing w:val="-20"/>
              </w:rPr>
              <w:t xml:space="preserve"> </w:t>
            </w:r>
            <w:r w:rsidRPr="00405A06">
              <w:rPr>
                <w:rFonts w:asciiTheme="minorHAnsi" w:hAnsiTheme="minorHAnsi" w:cstheme="minorHAnsi"/>
              </w:rPr>
              <w:t>rural</w:t>
            </w:r>
            <w:r w:rsidRPr="00405A06">
              <w:rPr>
                <w:rFonts w:asciiTheme="minorHAnsi" w:hAnsiTheme="minorHAnsi" w:cstheme="minorHAnsi"/>
                <w:spacing w:val="-19"/>
              </w:rPr>
              <w:t xml:space="preserve"> </w:t>
            </w:r>
            <w:r w:rsidRPr="00405A06">
              <w:rPr>
                <w:rFonts w:asciiTheme="minorHAnsi" w:hAnsiTheme="minorHAnsi" w:cstheme="minorHAnsi"/>
              </w:rPr>
              <w:t>areas</w:t>
            </w:r>
            <w:r w:rsidRPr="00405A06">
              <w:rPr>
                <w:rFonts w:asciiTheme="minorHAnsi" w:hAnsiTheme="minorHAnsi" w:cstheme="minorHAnsi"/>
                <w:spacing w:val="-19"/>
              </w:rPr>
              <w:t xml:space="preserve"> </w:t>
            </w:r>
            <w:r w:rsidRPr="00405A06">
              <w:rPr>
                <w:rFonts w:asciiTheme="minorHAnsi" w:hAnsiTheme="minorHAnsi" w:cstheme="minorHAnsi"/>
              </w:rPr>
              <w:t>and</w:t>
            </w:r>
            <w:r w:rsidRPr="00405A06">
              <w:rPr>
                <w:rFonts w:asciiTheme="minorHAnsi" w:hAnsiTheme="minorHAnsi" w:cstheme="minorHAnsi"/>
                <w:spacing w:val="-19"/>
              </w:rPr>
              <w:t xml:space="preserve"> </w:t>
            </w:r>
            <w:r w:rsidRPr="00405A06">
              <w:rPr>
                <w:rFonts w:asciiTheme="minorHAnsi" w:hAnsiTheme="minorHAnsi" w:cstheme="minorHAnsi"/>
              </w:rPr>
              <w:t>disaggregate</w:t>
            </w:r>
            <w:r w:rsidRPr="00405A06">
              <w:rPr>
                <w:rFonts w:asciiTheme="minorHAnsi" w:hAnsiTheme="minorHAnsi" w:cstheme="minorHAnsi"/>
                <w:spacing w:val="-19"/>
              </w:rPr>
              <w:t xml:space="preserve"> </w:t>
            </w:r>
            <w:r w:rsidRPr="00405A06">
              <w:rPr>
                <w:rFonts w:asciiTheme="minorHAnsi" w:hAnsiTheme="minorHAnsi" w:cstheme="minorHAnsi"/>
              </w:rPr>
              <w:t>and analyse</w:t>
            </w:r>
            <w:r w:rsidRPr="00405A06">
              <w:rPr>
                <w:rFonts w:asciiTheme="minorHAnsi" w:hAnsiTheme="minorHAnsi" w:cstheme="minorHAnsi"/>
                <w:spacing w:val="-30"/>
              </w:rPr>
              <w:t xml:space="preserve"> </w:t>
            </w:r>
            <w:r w:rsidRPr="00405A06">
              <w:rPr>
                <w:rFonts w:asciiTheme="minorHAnsi" w:hAnsiTheme="minorHAnsi" w:cstheme="minorHAnsi"/>
              </w:rPr>
              <w:t>data</w:t>
            </w:r>
            <w:r w:rsidRPr="00405A06">
              <w:rPr>
                <w:rFonts w:asciiTheme="minorHAnsi" w:hAnsiTheme="minorHAnsi" w:cstheme="minorHAnsi"/>
                <w:spacing w:val="-29"/>
              </w:rPr>
              <w:t xml:space="preserve"> </w:t>
            </w:r>
            <w:r w:rsidRPr="00405A06">
              <w:rPr>
                <w:rFonts w:asciiTheme="minorHAnsi" w:hAnsiTheme="minorHAnsi" w:cstheme="minorHAnsi"/>
              </w:rPr>
              <w:t>considering</w:t>
            </w:r>
            <w:r w:rsidRPr="00405A06">
              <w:rPr>
                <w:rFonts w:asciiTheme="minorHAnsi" w:hAnsiTheme="minorHAnsi" w:cstheme="minorHAnsi"/>
                <w:spacing w:val="-29"/>
              </w:rPr>
              <w:t xml:space="preserve"> </w:t>
            </w:r>
            <w:r w:rsidRPr="00405A06">
              <w:rPr>
                <w:rFonts w:asciiTheme="minorHAnsi" w:hAnsiTheme="minorHAnsi" w:cstheme="minorHAnsi"/>
              </w:rPr>
              <w:t>sex,</w:t>
            </w:r>
            <w:r w:rsidRPr="00405A06">
              <w:rPr>
                <w:rFonts w:asciiTheme="minorHAnsi" w:hAnsiTheme="minorHAnsi" w:cstheme="minorHAnsi"/>
                <w:spacing w:val="-29"/>
              </w:rPr>
              <w:t xml:space="preserve"> </w:t>
            </w:r>
            <w:r w:rsidRPr="00405A06">
              <w:rPr>
                <w:rFonts w:asciiTheme="minorHAnsi" w:hAnsiTheme="minorHAnsi" w:cstheme="minorHAnsi"/>
              </w:rPr>
              <w:t>age,</w:t>
            </w:r>
            <w:r w:rsidRPr="00405A06">
              <w:rPr>
                <w:rFonts w:asciiTheme="minorHAnsi" w:hAnsiTheme="minorHAnsi" w:cstheme="minorHAnsi"/>
                <w:spacing w:val="-29"/>
              </w:rPr>
              <w:t xml:space="preserve"> </w:t>
            </w:r>
            <w:r w:rsidRPr="00405A06">
              <w:rPr>
                <w:rFonts w:asciiTheme="minorHAnsi" w:hAnsiTheme="minorHAnsi" w:cstheme="minorHAnsi"/>
              </w:rPr>
              <w:t>disability</w:t>
            </w:r>
            <w:r w:rsidRPr="00405A06">
              <w:rPr>
                <w:rFonts w:asciiTheme="minorHAnsi" w:hAnsiTheme="minorHAnsi" w:cstheme="minorHAnsi"/>
                <w:spacing w:val="-29"/>
              </w:rPr>
              <w:t xml:space="preserve"> </w:t>
            </w:r>
            <w:r w:rsidRPr="00405A06">
              <w:rPr>
                <w:rFonts w:asciiTheme="minorHAnsi" w:hAnsiTheme="minorHAnsi" w:cstheme="minorHAnsi"/>
                <w:spacing w:val="-6"/>
              </w:rPr>
              <w:t xml:space="preserve">and </w:t>
            </w:r>
            <w:r w:rsidRPr="00405A06">
              <w:rPr>
                <w:rFonts w:asciiTheme="minorHAnsi" w:hAnsiTheme="minorHAnsi" w:cstheme="minorHAnsi"/>
              </w:rPr>
              <w:t>geographical</w:t>
            </w:r>
            <w:r w:rsidRPr="00405A06">
              <w:rPr>
                <w:rFonts w:asciiTheme="minorHAnsi" w:hAnsiTheme="minorHAnsi" w:cstheme="minorHAnsi"/>
                <w:spacing w:val="-1"/>
              </w:rPr>
              <w:t xml:space="preserve"> </w:t>
            </w:r>
            <w:r w:rsidRPr="00405A06">
              <w:rPr>
                <w:rFonts w:asciiTheme="minorHAnsi" w:hAnsiTheme="minorHAnsi" w:cstheme="minorHAnsi"/>
              </w:rPr>
              <w:t>location.</w:t>
            </w:r>
          </w:p>
        </w:tc>
        <w:tc>
          <w:tcPr>
            <w:tcW w:w="4819" w:type="dxa"/>
          </w:tcPr>
          <w:p w14:paraId="6C5A6BB4" w14:textId="77777777" w:rsidR="0015104B" w:rsidRPr="000E7EA9" w:rsidRDefault="003C6872" w:rsidP="00F974C3">
            <w:pPr>
              <w:pStyle w:val="TableParagraph"/>
              <w:spacing w:line="278" w:lineRule="auto"/>
              <w:ind w:left="0"/>
              <w:rPr>
                <w:rFonts w:asciiTheme="minorHAnsi" w:hAnsiTheme="minorHAnsi" w:cstheme="minorHAnsi"/>
              </w:rPr>
            </w:pPr>
            <w:r w:rsidRPr="000E7EA9">
              <w:rPr>
                <w:rFonts w:asciiTheme="minorHAnsi" w:hAnsiTheme="minorHAnsi" w:cstheme="minorHAnsi"/>
              </w:rPr>
              <w:t>Miss the opportunity to collect and analyse data inclusive of disability, geographical location and other characteristics, including data related to the informal economy, to better assess the situation of persons with disabilities in rural areas.</w:t>
            </w:r>
          </w:p>
        </w:tc>
      </w:tr>
      <w:tr w:rsidR="0015104B" w:rsidRPr="00405A06" w14:paraId="40A07B30" w14:textId="77777777" w:rsidTr="00EC7FC9">
        <w:trPr>
          <w:trHeight w:val="2254"/>
        </w:trPr>
        <w:tc>
          <w:tcPr>
            <w:tcW w:w="4819" w:type="dxa"/>
          </w:tcPr>
          <w:p w14:paraId="10515455" w14:textId="77777777" w:rsidR="0015104B" w:rsidRPr="00405A06" w:rsidRDefault="003C6872" w:rsidP="00F974C3">
            <w:pPr>
              <w:pStyle w:val="TableParagraph"/>
              <w:spacing w:line="278" w:lineRule="auto"/>
              <w:ind w:left="0"/>
              <w:rPr>
                <w:rFonts w:asciiTheme="minorHAnsi" w:hAnsiTheme="minorHAnsi" w:cstheme="minorHAnsi"/>
              </w:rPr>
            </w:pPr>
            <w:r w:rsidRPr="00405A06">
              <w:rPr>
                <w:rFonts w:asciiTheme="minorHAnsi" w:hAnsiTheme="minorHAnsi" w:cstheme="minorHAnsi"/>
              </w:rPr>
              <w:t xml:space="preserve">Develop satisfaction surveys on public administration and other services that target persons with disabilities in rural areas, </w:t>
            </w:r>
            <w:r w:rsidRPr="00405A06">
              <w:rPr>
                <w:rFonts w:asciiTheme="minorHAnsi" w:hAnsiTheme="minorHAnsi" w:cstheme="minorHAnsi"/>
                <w:spacing w:val="-3"/>
              </w:rPr>
              <w:t xml:space="preserve">ensuring </w:t>
            </w:r>
            <w:r w:rsidRPr="00405A06">
              <w:rPr>
                <w:rFonts w:asciiTheme="minorHAnsi" w:hAnsiTheme="minorHAnsi" w:cstheme="minorHAnsi"/>
              </w:rPr>
              <w:t>that surveys are representative and enable comparison by sex, age and type of impairment.</w:t>
            </w:r>
          </w:p>
        </w:tc>
        <w:tc>
          <w:tcPr>
            <w:tcW w:w="4819" w:type="dxa"/>
          </w:tcPr>
          <w:p w14:paraId="1B1CF2EF" w14:textId="77777777" w:rsidR="0015104B" w:rsidRPr="000E7EA9" w:rsidRDefault="003C6872" w:rsidP="00F974C3">
            <w:pPr>
              <w:pStyle w:val="TableParagraph"/>
              <w:spacing w:before="120" w:line="278" w:lineRule="auto"/>
              <w:ind w:left="0"/>
              <w:rPr>
                <w:rFonts w:asciiTheme="minorHAnsi" w:hAnsiTheme="minorHAnsi" w:cstheme="minorHAnsi"/>
              </w:rPr>
            </w:pPr>
            <w:r w:rsidRPr="000E7EA9">
              <w:rPr>
                <w:rFonts w:asciiTheme="minorHAnsi" w:hAnsiTheme="minorHAnsi" w:cstheme="minorHAnsi"/>
              </w:rPr>
              <w:t xml:space="preserve">Disregard accessibility and other specific concerns of persons with disabilities in satisfaction surveys about public administration and other services; nor </w:t>
            </w:r>
            <w:r w:rsidRPr="000E7EA9">
              <w:rPr>
                <w:rFonts w:asciiTheme="minorHAnsi" w:hAnsiTheme="minorHAnsi" w:cstheme="minorHAnsi"/>
                <w:spacing w:val="-4"/>
              </w:rPr>
              <w:t xml:space="preserve">limit </w:t>
            </w:r>
            <w:r w:rsidRPr="000E7EA9">
              <w:rPr>
                <w:rFonts w:asciiTheme="minorHAnsi" w:hAnsiTheme="minorHAnsi" w:cstheme="minorHAnsi"/>
              </w:rPr>
              <w:t>data disaggregation and analysis of experiences</w:t>
            </w:r>
            <w:r w:rsidRPr="000E7EA9">
              <w:rPr>
                <w:rFonts w:asciiTheme="minorHAnsi" w:hAnsiTheme="minorHAnsi" w:cstheme="minorHAnsi"/>
                <w:spacing w:val="-18"/>
              </w:rPr>
              <w:t xml:space="preserve"> </w:t>
            </w:r>
            <w:r w:rsidRPr="000E7EA9">
              <w:rPr>
                <w:rFonts w:asciiTheme="minorHAnsi" w:hAnsiTheme="minorHAnsi" w:cstheme="minorHAnsi"/>
              </w:rPr>
              <w:t>of</w:t>
            </w:r>
            <w:r w:rsidRPr="000E7EA9">
              <w:rPr>
                <w:rFonts w:asciiTheme="minorHAnsi" w:hAnsiTheme="minorHAnsi" w:cstheme="minorHAnsi"/>
                <w:spacing w:val="-18"/>
              </w:rPr>
              <w:t xml:space="preserve"> </w:t>
            </w:r>
            <w:r w:rsidRPr="000E7EA9">
              <w:rPr>
                <w:rFonts w:asciiTheme="minorHAnsi" w:hAnsiTheme="minorHAnsi" w:cstheme="minorHAnsi"/>
              </w:rPr>
              <w:t>the</w:t>
            </w:r>
            <w:r w:rsidRPr="000E7EA9">
              <w:rPr>
                <w:rFonts w:asciiTheme="minorHAnsi" w:hAnsiTheme="minorHAnsi" w:cstheme="minorHAnsi"/>
                <w:spacing w:val="-18"/>
              </w:rPr>
              <w:t xml:space="preserve"> </w:t>
            </w:r>
            <w:r w:rsidRPr="000E7EA9">
              <w:rPr>
                <w:rFonts w:asciiTheme="minorHAnsi" w:hAnsiTheme="minorHAnsi" w:cstheme="minorHAnsi"/>
              </w:rPr>
              <w:t>diversity</w:t>
            </w:r>
            <w:r w:rsidRPr="000E7EA9">
              <w:rPr>
                <w:rFonts w:asciiTheme="minorHAnsi" w:hAnsiTheme="minorHAnsi" w:cstheme="minorHAnsi"/>
                <w:spacing w:val="-18"/>
              </w:rPr>
              <w:t xml:space="preserve"> </w:t>
            </w:r>
            <w:r w:rsidRPr="000E7EA9">
              <w:rPr>
                <w:rFonts w:asciiTheme="minorHAnsi" w:hAnsiTheme="minorHAnsi" w:cstheme="minorHAnsi"/>
              </w:rPr>
              <w:t>of</w:t>
            </w:r>
            <w:r w:rsidRPr="000E7EA9">
              <w:rPr>
                <w:rFonts w:asciiTheme="minorHAnsi" w:hAnsiTheme="minorHAnsi" w:cstheme="minorHAnsi"/>
                <w:spacing w:val="-18"/>
              </w:rPr>
              <w:t xml:space="preserve"> </w:t>
            </w:r>
            <w:r w:rsidRPr="000E7EA9">
              <w:rPr>
                <w:rFonts w:asciiTheme="minorHAnsi" w:hAnsiTheme="minorHAnsi" w:cstheme="minorHAnsi"/>
              </w:rPr>
              <w:t>persons</w:t>
            </w:r>
            <w:r w:rsidRPr="000E7EA9">
              <w:rPr>
                <w:rFonts w:asciiTheme="minorHAnsi" w:hAnsiTheme="minorHAnsi" w:cstheme="minorHAnsi"/>
                <w:spacing w:val="-18"/>
              </w:rPr>
              <w:t xml:space="preserve"> </w:t>
            </w:r>
            <w:r w:rsidRPr="000E7EA9">
              <w:rPr>
                <w:rFonts w:asciiTheme="minorHAnsi" w:hAnsiTheme="minorHAnsi" w:cstheme="minorHAnsi"/>
              </w:rPr>
              <w:t>with disabilities in rural</w:t>
            </w:r>
            <w:r w:rsidRPr="000E7EA9">
              <w:rPr>
                <w:rFonts w:asciiTheme="minorHAnsi" w:hAnsiTheme="minorHAnsi" w:cstheme="minorHAnsi"/>
                <w:spacing w:val="-4"/>
              </w:rPr>
              <w:t xml:space="preserve"> </w:t>
            </w:r>
            <w:r w:rsidRPr="000E7EA9">
              <w:rPr>
                <w:rFonts w:asciiTheme="minorHAnsi" w:hAnsiTheme="minorHAnsi" w:cstheme="minorHAnsi"/>
              </w:rPr>
              <w:t>areas.</w:t>
            </w:r>
          </w:p>
        </w:tc>
      </w:tr>
      <w:tr w:rsidR="00EC7FC9" w:rsidRPr="00405A06" w14:paraId="0BE00A08" w14:textId="77777777" w:rsidTr="00C808CD">
        <w:trPr>
          <w:trHeight w:val="762"/>
        </w:trPr>
        <w:tc>
          <w:tcPr>
            <w:tcW w:w="9638" w:type="dxa"/>
            <w:gridSpan w:val="2"/>
          </w:tcPr>
          <w:p w14:paraId="2C386DFB" w14:textId="4FED06AD" w:rsidR="00EC7FC9" w:rsidRPr="000E7EA9" w:rsidRDefault="00EC7FC9" w:rsidP="009402E5">
            <w:pPr>
              <w:spacing w:before="120"/>
              <w:rPr>
                <w:rFonts w:asciiTheme="minorHAnsi" w:hAnsiTheme="minorHAnsi" w:cstheme="minorHAnsi"/>
                <w:sz w:val="2"/>
                <w:szCs w:val="2"/>
              </w:rPr>
            </w:pPr>
            <w:r w:rsidRPr="000E7EA9">
              <w:rPr>
                <w:rFonts w:asciiTheme="minorHAnsi" w:hAnsiTheme="minorHAnsi" w:cstheme="minorHAnsi"/>
                <w:b/>
                <w:w w:val="120"/>
              </w:rPr>
              <w:t>Accountability</w:t>
            </w:r>
          </w:p>
        </w:tc>
      </w:tr>
      <w:tr w:rsidR="0015104B" w:rsidRPr="00405A06" w14:paraId="132B2B80" w14:textId="77777777" w:rsidTr="00EC7FC9">
        <w:trPr>
          <w:trHeight w:val="1688"/>
        </w:trPr>
        <w:tc>
          <w:tcPr>
            <w:tcW w:w="4819" w:type="dxa"/>
          </w:tcPr>
          <w:p w14:paraId="2CED9233" w14:textId="77777777" w:rsidR="0015104B" w:rsidRPr="00405A06" w:rsidRDefault="003C6872" w:rsidP="00F974C3">
            <w:pPr>
              <w:pStyle w:val="TableParagraph"/>
              <w:spacing w:line="278" w:lineRule="auto"/>
              <w:ind w:left="0"/>
              <w:rPr>
                <w:rFonts w:asciiTheme="minorHAnsi" w:hAnsiTheme="minorHAnsi" w:cstheme="minorHAnsi"/>
              </w:rPr>
            </w:pPr>
            <w:r w:rsidRPr="00405A06">
              <w:rPr>
                <w:rFonts w:asciiTheme="minorHAnsi" w:hAnsiTheme="minorHAnsi" w:cstheme="minorHAnsi"/>
              </w:rPr>
              <w:t>Establish legal assistance, at local and community levels, that is accessible and responsive</w:t>
            </w:r>
            <w:r w:rsidRPr="00405A06">
              <w:rPr>
                <w:rFonts w:asciiTheme="minorHAnsi" w:hAnsiTheme="minorHAnsi" w:cstheme="minorHAnsi"/>
                <w:spacing w:val="-22"/>
              </w:rPr>
              <w:t xml:space="preserve"> </w:t>
            </w:r>
            <w:r w:rsidRPr="00405A06">
              <w:rPr>
                <w:rFonts w:asciiTheme="minorHAnsi" w:hAnsiTheme="minorHAnsi" w:cstheme="minorHAnsi"/>
              </w:rPr>
              <w:t>to</w:t>
            </w:r>
            <w:r w:rsidRPr="00405A06">
              <w:rPr>
                <w:rFonts w:asciiTheme="minorHAnsi" w:hAnsiTheme="minorHAnsi" w:cstheme="minorHAnsi"/>
                <w:spacing w:val="-22"/>
              </w:rPr>
              <w:t xml:space="preserve"> </w:t>
            </w:r>
            <w:r w:rsidRPr="00405A06">
              <w:rPr>
                <w:rFonts w:asciiTheme="minorHAnsi" w:hAnsiTheme="minorHAnsi" w:cstheme="minorHAnsi"/>
              </w:rPr>
              <w:t>the</w:t>
            </w:r>
            <w:r w:rsidRPr="00405A06">
              <w:rPr>
                <w:rFonts w:asciiTheme="minorHAnsi" w:hAnsiTheme="minorHAnsi" w:cstheme="minorHAnsi"/>
                <w:spacing w:val="-21"/>
              </w:rPr>
              <w:t xml:space="preserve"> </w:t>
            </w:r>
            <w:r w:rsidRPr="00405A06">
              <w:rPr>
                <w:rFonts w:asciiTheme="minorHAnsi" w:hAnsiTheme="minorHAnsi" w:cstheme="minorHAnsi"/>
              </w:rPr>
              <w:t>requirements</w:t>
            </w:r>
            <w:r w:rsidRPr="00405A06">
              <w:rPr>
                <w:rFonts w:asciiTheme="minorHAnsi" w:hAnsiTheme="minorHAnsi" w:cstheme="minorHAnsi"/>
                <w:spacing w:val="-22"/>
              </w:rPr>
              <w:t xml:space="preserve"> </w:t>
            </w:r>
            <w:r w:rsidRPr="00405A06">
              <w:rPr>
                <w:rFonts w:asciiTheme="minorHAnsi" w:hAnsiTheme="minorHAnsi" w:cstheme="minorHAnsi"/>
              </w:rPr>
              <w:t>of</w:t>
            </w:r>
            <w:r w:rsidRPr="00405A06">
              <w:rPr>
                <w:rFonts w:asciiTheme="minorHAnsi" w:hAnsiTheme="minorHAnsi" w:cstheme="minorHAnsi"/>
                <w:spacing w:val="-21"/>
              </w:rPr>
              <w:t xml:space="preserve"> </w:t>
            </w:r>
            <w:r w:rsidRPr="00405A06">
              <w:rPr>
                <w:rFonts w:asciiTheme="minorHAnsi" w:hAnsiTheme="minorHAnsi" w:cstheme="minorHAnsi"/>
              </w:rPr>
              <w:t>persons</w:t>
            </w:r>
            <w:r w:rsidRPr="00405A06">
              <w:rPr>
                <w:rFonts w:asciiTheme="minorHAnsi" w:hAnsiTheme="minorHAnsi" w:cstheme="minorHAnsi"/>
                <w:spacing w:val="-22"/>
              </w:rPr>
              <w:t xml:space="preserve"> </w:t>
            </w:r>
            <w:r w:rsidRPr="00405A06">
              <w:rPr>
                <w:rFonts w:asciiTheme="minorHAnsi" w:hAnsiTheme="minorHAnsi" w:cstheme="minorHAnsi"/>
                <w:spacing w:val="-4"/>
              </w:rPr>
              <w:t xml:space="preserve">with </w:t>
            </w:r>
            <w:r w:rsidRPr="00405A06">
              <w:rPr>
                <w:rFonts w:asciiTheme="minorHAnsi" w:hAnsiTheme="minorHAnsi" w:cstheme="minorHAnsi"/>
              </w:rPr>
              <w:t>disabilities</w:t>
            </w:r>
            <w:r w:rsidRPr="00405A06">
              <w:rPr>
                <w:rFonts w:asciiTheme="minorHAnsi" w:hAnsiTheme="minorHAnsi" w:cstheme="minorHAnsi"/>
                <w:spacing w:val="-25"/>
              </w:rPr>
              <w:t xml:space="preserve"> </w:t>
            </w:r>
            <w:r w:rsidRPr="00405A06">
              <w:rPr>
                <w:rFonts w:asciiTheme="minorHAnsi" w:hAnsiTheme="minorHAnsi" w:cstheme="minorHAnsi"/>
              </w:rPr>
              <w:t>and</w:t>
            </w:r>
            <w:r w:rsidRPr="00405A06">
              <w:rPr>
                <w:rFonts w:asciiTheme="minorHAnsi" w:hAnsiTheme="minorHAnsi" w:cstheme="minorHAnsi"/>
                <w:spacing w:val="-25"/>
              </w:rPr>
              <w:t xml:space="preserve"> </w:t>
            </w:r>
            <w:r w:rsidRPr="00405A06">
              <w:rPr>
                <w:rFonts w:asciiTheme="minorHAnsi" w:hAnsiTheme="minorHAnsi" w:cstheme="minorHAnsi"/>
              </w:rPr>
              <w:t>recognizes</w:t>
            </w:r>
            <w:r w:rsidRPr="00405A06">
              <w:rPr>
                <w:rFonts w:asciiTheme="minorHAnsi" w:hAnsiTheme="minorHAnsi" w:cstheme="minorHAnsi"/>
                <w:spacing w:val="-24"/>
              </w:rPr>
              <w:t xml:space="preserve"> </w:t>
            </w:r>
            <w:r w:rsidRPr="00405A06">
              <w:rPr>
                <w:rFonts w:asciiTheme="minorHAnsi" w:hAnsiTheme="minorHAnsi" w:cstheme="minorHAnsi"/>
              </w:rPr>
              <w:t>their</w:t>
            </w:r>
            <w:r w:rsidRPr="00405A06">
              <w:rPr>
                <w:rFonts w:asciiTheme="minorHAnsi" w:hAnsiTheme="minorHAnsi" w:cstheme="minorHAnsi"/>
                <w:spacing w:val="-25"/>
              </w:rPr>
              <w:t xml:space="preserve"> </w:t>
            </w:r>
            <w:hyperlink w:anchor="_bookmark10" w:history="1">
              <w:r w:rsidRPr="00405A06">
                <w:rPr>
                  <w:rFonts w:asciiTheme="minorHAnsi" w:hAnsiTheme="minorHAnsi" w:cstheme="minorHAnsi"/>
                  <w:color w:val="006EB8"/>
                  <w:u w:val="single" w:color="006EB8"/>
                </w:rPr>
                <w:t>legal</w:t>
              </w:r>
              <w:r w:rsidRPr="00405A06">
                <w:rPr>
                  <w:rFonts w:asciiTheme="minorHAnsi" w:hAnsiTheme="minorHAnsi" w:cstheme="minorHAnsi"/>
                  <w:color w:val="006EB8"/>
                  <w:spacing w:val="-24"/>
                  <w:u w:val="single" w:color="006EB8"/>
                </w:rPr>
                <w:t xml:space="preserve"> </w:t>
              </w:r>
              <w:r w:rsidRPr="00405A06">
                <w:rPr>
                  <w:rFonts w:asciiTheme="minorHAnsi" w:hAnsiTheme="minorHAnsi" w:cstheme="minorHAnsi"/>
                  <w:color w:val="006EB8"/>
                  <w:u w:val="single" w:color="006EB8"/>
                </w:rPr>
                <w:t>capacity</w:t>
              </w:r>
            </w:hyperlink>
            <w:r w:rsidRPr="00405A06">
              <w:rPr>
                <w:rFonts w:asciiTheme="minorHAnsi" w:hAnsiTheme="minorHAnsi" w:cstheme="minorHAnsi"/>
              </w:rPr>
              <w:t>.</w:t>
            </w:r>
          </w:p>
        </w:tc>
        <w:tc>
          <w:tcPr>
            <w:tcW w:w="4819" w:type="dxa"/>
          </w:tcPr>
          <w:p w14:paraId="310E7855" w14:textId="77777777" w:rsidR="0015104B" w:rsidRPr="000E7EA9" w:rsidRDefault="003C6872" w:rsidP="00F974C3">
            <w:pPr>
              <w:pStyle w:val="TableParagraph"/>
              <w:spacing w:line="278" w:lineRule="auto"/>
              <w:ind w:left="0"/>
              <w:rPr>
                <w:rFonts w:asciiTheme="minorHAnsi" w:hAnsiTheme="minorHAnsi" w:cstheme="minorHAnsi"/>
              </w:rPr>
            </w:pPr>
            <w:r w:rsidRPr="000E7EA9">
              <w:rPr>
                <w:rFonts w:asciiTheme="minorHAnsi" w:hAnsiTheme="minorHAnsi" w:cstheme="minorHAnsi"/>
              </w:rPr>
              <w:t>Overlook</w:t>
            </w:r>
            <w:r w:rsidRPr="000E7EA9">
              <w:rPr>
                <w:rFonts w:asciiTheme="minorHAnsi" w:hAnsiTheme="minorHAnsi" w:cstheme="minorHAnsi"/>
                <w:spacing w:val="-14"/>
              </w:rPr>
              <w:t xml:space="preserve"> </w:t>
            </w:r>
            <w:r w:rsidRPr="000E7EA9">
              <w:rPr>
                <w:rFonts w:asciiTheme="minorHAnsi" w:hAnsiTheme="minorHAnsi" w:cstheme="minorHAnsi"/>
              </w:rPr>
              <w:t>the</w:t>
            </w:r>
            <w:r w:rsidRPr="000E7EA9">
              <w:rPr>
                <w:rFonts w:asciiTheme="minorHAnsi" w:hAnsiTheme="minorHAnsi" w:cstheme="minorHAnsi"/>
                <w:spacing w:val="-13"/>
              </w:rPr>
              <w:t xml:space="preserve"> </w:t>
            </w:r>
            <w:r w:rsidRPr="000E7EA9">
              <w:rPr>
                <w:rFonts w:asciiTheme="minorHAnsi" w:hAnsiTheme="minorHAnsi" w:cstheme="minorHAnsi"/>
              </w:rPr>
              <w:t>need</w:t>
            </w:r>
            <w:r w:rsidRPr="000E7EA9">
              <w:rPr>
                <w:rFonts w:asciiTheme="minorHAnsi" w:hAnsiTheme="minorHAnsi" w:cstheme="minorHAnsi"/>
                <w:spacing w:val="-14"/>
              </w:rPr>
              <w:t xml:space="preserve"> </w:t>
            </w:r>
            <w:r w:rsidRPr="000E7EA9">
              <w:rPr>
                <w:rFonts w:asciiTheme="minorHAnsi" w:hAnsiTheme="minorHAnsi" w:cstheme="minorHAnsi"/>
              </w:rPr>
              <w:t>to</w:t>
            </w:r>
            <w:r w:rsidRPr="000E7EA9">
              <w:rPr>
                <w:rFonts w:asciiTheme="minorHAnsi" w:hAnsiTheme="minorHAnsi" w:cstheme="minorHAnsi"/>
                <w:spacing w:val="-13"/>
              </w:rPr>
              <w:t xml:space="preserve"> </w:t>
            </w:r>
            <w:r w:rsidRPr="000E7EA9">
              <w:rPr>
                <w:rFonts w:asciiTheme="minorHAnsi" w:hAnsiTheme="minorHAnsi" w:cstheme="minorHAnsi"/>
              </w:rPr>
              <w:t>make</w:t>
            </w:r>
            <w:r w:rsidRPr="000E7EA9">
              <w:rPr>
                <w:rFonts w:asciiTheme="minorHAnsi" w:hAnsiTheme="minorHAnsi" w:cstheme="minorHAnsi"/>
                <w:spacing w:val="-14"/>
              </w:rPr>
              <w:t xml:space="preserve"> </w:t>
            </w:r>
            <w:r w:rsidRPr="000E7EA9">
              <w:rPr>
                <w:rFonts w:asciiTheme="minorHAnsi" w:hAnsiTheme="minorHAnsi" w:cstheme="minorHAnsi"/>
              </w:rPr>
              <w:t>legal</w:t>
            </w:r>
            <w:r w:rsidRPr="000E7EA9">
              <w:rPr>
                <w:rFonts w:asciiTheme="minorHAnsi" w:hAnsiTheme="minorHAnsi" w:cstheme="minorHAnsi"/>
                <w:spacing w:val="-13"/>
              </w:rPr>
              <w:t xml:space="preserve"> </w:t>
            </w:r>
            <w:r w:rsidRPr="000E7EA9">
              <w:rPr>
                <w:rFonts w:asciiTheme="minorHAnsi" w:hAnsiTheme="minorHAnsi" w:cstheme="minorHAnsi"/>
              </w:rPr>
              <w:t>aid</w:t>
            </w:r>
            <w:r w:rsidRPr="000E7EA9">
              <w:rPr>
                <w:rFonts w:asciiTheme="minorHAnsi" w:hAnsiTheme="minorHAnsi" w:cstheme="minorHAnsi"/>
                <w:spacing w:val="-14"/>
              </w:rPr>
              <w:t xml:space="preserve"> </w:t>
            </w:r>
            <w:r w:rsidRPr="000E7EA9">
              <w:rPr>
                <w:rFonts w:asciiTheme="minorHAnsi" w:hAnsiTheme="minorHAnsi" w:cstheme="minorHAnsi"/>
              </w:rPr>
              <w:t>available and</w:t>
            </w:r>
            <w:r w:rsidRPr="000E7EA9">
              <w:rPr>
                <w:rFonts w:asciiTheme="minorHAnsi" w:hAnsiTheme="minorHAnsi" w:cstheme="minorHAnsi"/>
                <w:spacing w:val="-22"/>
              </w:rPr>
              <w:t xml:space="preserve"> </w:t>
            </w:r>
            <w:r w:rsidRPr="000E7EA9">
              <w:rPr>
                <w:rFonts w:asciiTheme="minorHAnsi" w:hAnsiTheme="minorHAnsi" w:cstheme="minorHAnsi"/>
              </w:rPr>
              <w:t>accessible</w:t>
            </w:r>
            <w:r w:rsidRPr="000E7EA9">
              <w:rPr>
                <w:rFonts w:asciiTheme="minorHAnsi" w:hAnsiTheme="minorHAnsi" w:cstheme="minorHAnsi"/>
                <w:spacing w:val="-21"/>
              </w:rPr>
              <w:t xml:space="preserve"> </w:t>
            </w:r>
            <w:r w:rsidRPr="000E7EA9">
              <w:rPr>
                <w:rFonts w:asciiTheme="minorHAnsi" w:hAnsiTheme="minorHAnsi" w:cstheme="minorHAnsi"/>
              </w:rPr>
              <w:t>to</w:t>
            </w:r>
            <w:r w:rsidRPr="000E7EA9">
              <w:rPr>
                <w:rFonts w:asciiTheme="minorHAnsi" w:hAnsiTheme="minorHAnsi" w:cstheme="minorHAnsi"/>
                <w:spacing w:val="-21"/>
              </w:rPr>
              <w:t xml:space="preserve"> </w:t>
            </w:r>
            <w:r w:rsidRPr="000E7EA9">
              <w:rPr>
                <w:rFonts w:asciiTheme="minorHAnsi" w:hAnsiTheme="minorHAnsi" w:cstheme="minorHAnsi"/>
              </w:rPr>
              <w:t>persons</w:t>
            </w:r>
            <w:r w:rsidRPr="000E7EA9">
              <w:rPr>
                <w:rFonts w:asciiTheme="minorHAnsi" w:hAnsiTheme="minorHAnsi" w:cstheme="minorHAnsi"/>
                <w:spacing w:val="-21"/>
              </w:rPr>
              <w:t xml:space="preserve"> </w:t>
            </w:r>
            <w:r w:rsidRPr="000E7EA9">
              <w:rPr>
                <w:rFonts w:asciiTheme="minorHAnsi" w:hAnsiTheme="minorHAnsi" w:cstheme="minorHAnsi"/>
              </w:rPr>
              <w:t>with</w:t>
            </w:r>
            <w:r w:rsidRPr="000E7EA9">
              <w:rPr>
                <w:rFonts w:asciiTheme="minorHAnsi" w:hAnsiTheme="minorHAnsi" w:cstheme="minorHAnsi"/>
                <w:spacing w:val="-22"/>
              </w:rPr>
              <w:t xml:space="preserve"> </w:t>
            </w:r>
            <w:r w:rsidRPr="000E7EA9">
              <w:rPr>
                <w:rFonts w:asciiTheme="minorHAnsi" w:hAnsiTheme="minorHAnsi" w:cstheme="minorHAnsi"/>
              </w:rPr>
              <w:t>disabilities;</w:t>
            </w:r>
            <w:r w:rsidRPr="000E7EA9">
              <w:rPr>
                <w:rFonts w:asciiTheme="minorHAnsi" w:hAnsiTheme="minorHAnsi" w:cstheme="minorHAnsi"/>
                <w:spacing w:val="-21"/>
              </w:rPr>
              <w:t xml:space="preserve"> </w:t>
            </w:r>
            <w:r w:rsidRPr="000E7EA9">
              <w:rPr>
                <w:rFonts w:asciiTheme="minorHAnsi" w:hAnsiTheme="minorHAnsi" w:cstheme="minorHAnsi"/>
                <w:spacing w:val="-6"/>
              </w:rPr>
              <w:t xml:space="preserve">nor </w:t>
            </w:r>
            <w:r w:rsidRPr="000E7EA9">
              <w:rPr>
                <w:rFonts w:asciiTheme="minorHAnsi" w:hAnsiTheme="minorHAnsi" w:cstheme="minorHAnsi"/>
              </w:rPr>
              <w:t>accept substituted decision-making and representation (e.g. requiring interacting with a</w:t>
            </w:r>
            <w:r w:rsidRPr="000E7EA9">
              <w:rPr>
                <w:rFonts w:asciiTheme="minorHAnsi" w:hAnsiTheme="minorHAnsi" w:cstheme="minorHAnsi"/>
                <w:spacing w:val="-1"/>
              </w:rPr>
              <w:t xml:space="preserve"> </w:t>
            </w:r>
            <w:r w:rsidRPr="000E7EA9">
              <w:rPr>
                <w:rFonts w:asciiTheme="minorHAnsi" w:hAnsiTheme="minorHAnsi" w:cstheme="minorHAnsi"/>
              </w:rPr>
              <w:t>guardian).</w:t>
            </w:r>
          </w:p>
        </w:tc>
      </w:tr>
      <w:tr w:rsidR="0015104B" w:rsidRPr="00405A06" w14:paraId="065B6CA1" w14:textId="77777777" w:rsidTr="00EC7FC9">
        <w:trPr>
          <w:trHeight w:val="1698"/>
        </w:trPr>
        <w:tc>
          <w:tcPr>
            <w:tcW w:w="4819" w:type="dxa"/>
          </w:tcPr>
          <w:p w14:paraId="7A308013" w14:textId="77777777" w:rsidR="0015104B" w:rsidRPr="00405A06" w:rsidRDefault="003C6872" w:rsidP="00F974C3">
            <w:pPr>
              <w:pStyle w:val="TableParagraph"/>
              <w:spacing w:line="278" w:lineRule="auto"/>
              <w:ind w:left="0"/>
              <w:rPr>
                <w:rFonts w:asciiTheme="minorHAnsi" w:hAnsiTheme="minorHAnsi" w:cstheme="minorHAnsi"/>
              </w:rPr>
            </w:pPr>
            <w:r w:rsidRPr="00405A06">
              <w:rPr>
                <w:rFonts w:asciiTheme="minorHAnsi" w:hAnsiTheme="minorHAnsi" w:cstheme="minorHAnsi"/>
              </w:rPr>
              <w:t>Adopt</w:t>
            </w:r>
            <w:r w:rsidRPr="00405A06">
              <w:rPr>
                <w:rFonts w:asciiTheme="minorHAnsi" w:hAnsiTheme="minorHAnsi" w:cstheme="minorHAnsi"/>
                <w:spacing w:val="-20"/>
              </w:rPr>
              <w:t xml:space="preserve"> </w:t>
            </w:r>
            <w:r w:rsidRPr="00405A06">
              <w:rPr>
                <w:rFonts w:asciiTheme="minorHAnsi" w:hAnsiTheme="minorHAnsi" w:cstheme="minorHAnsi"/>
              </w:rPr>
              <w:t>measures</w:t>
            </w:r>
            <w:r w:rsidRPr="00405A06">
              <w:rPr>
                <w:rFonts w:asciiTheme="minorHAnsi" w:hAnsiTheme="minorHAnsi" w:cstheme="minorHAnsi"/>
                <w:spacing w:val="-20"/>
              </w:rPr>
              <w:t xml:space="preserve"> </w:t>
            </w:r>
            <w:r w:rsidRPr="00405A06">
              <w:rPr>
                <w:rFonts w:asciiTheme="minorHAnsi" w:hAnsiTheme="minorHAnsi" w:cstheme="minorHAnsi"/>
              </w:rPr>
              <w:t>to</w:t>
            </w:r>
            <w:r w:rsidRPr="00405A06">
              <w:rPr>
                <w:rFonts w:asciiTheme="minorHAnsi" w:hAnsiTheme="minorHAnsi" w:cstheme="minorHAnsi"/>
                <w:spacing w:val="-20"/>
              </w:rPr>
              <w:t xml:space="preserve"> </w:t>
            </w:r>
            <w:r w:rsidRPr="00405A06">
              <w:rPr>
                <w:rFonts w:asciiTheme="minorHAnsi" w:hAnsiTheme="minorHAnsi" w:cstheme="minorHAnsi"/>
              </w:rPr>
              <w:t>develop</w:t>
            </w:r>
            <w:r w:rsidRPr="00405A06">
              <w:rPr>
                <w:rFonts w:asciiTheme="minorHAnsi" w:hAnsiTheme="minorHAnsi" w:cstheme="minorHAnsi"/>
                <w:spacing w:val="-20"/>
              </w:rPr>
              <w:t xml:space="preserve"> </w:t>
            </w:r>
            <w:r w:rsidRPr="00405A06">
              <w:rPr>
                <w:rFonts w:asciiTheme="minorHAnsi" w:hAnsiTheme="minorHAnsi" w:cstheme="minorHAnsi"/>
              </w:rPr>
              <w:t>the</w:t>
            </w:r>
            <w:r w:rsidRPr="00405A06">
              <w:rPr>
                <w:rFonts w:asciiTheme="minorHAnsi" w:hAnsiTheme="minorHAnsi" w:cstheme="minorHAnsi"/>
                <w:spacing w:val="-20"/>
              </w:rPr>
              <w:t xml:space="preserve"> </w:t>
            </w:r>
            <w:r w:rsidRPr="00405A06">
              <w:rPr>
                <w:rFonts w:asciiTheme="minorHAnsi" w:hAnsiTheme="minorHAnsi" w:cstheme="minorHAnsi"/>
              </w:rPr>
              <w:t>capacity</w:t>
            </w:r>
            <w:r w:rsidRPr="00405A06">
              <w:rPr>
                <w:rFonts w:asciiTheme="minorHAnsi" w:hAnsiTheme="minorHAnsi" w:cstheme="minorHAnsi"/>
                <w:spacing w:val="-20"/>
              </w:rPr>
              <w:t xml:space="preserve"> </w:t>
            </w:r>
            <w:r w:rsidRPr="00405A06">
              <w:rPr>
                <w:rFonts w:asciiTheme="minorHAnsi" w:hAnsiTheme="minorHAnsi" w:cstheme="minorHAnsi"/>
              </w:rPr>
              <w:t>of</w:t>
            </w:r>
            <w:r w:rsidRPr="00405A06">
              <w:rPr>
                <w:rFonts w:asciiTheme="minorHAnsi" w:hAnsiTheme="minorHAnsi" w:cstheme="minorHAnsi"/>
                <w:spacing w:val="-20"/>
              </w:rPr>
              <w:t xml:space="preserve"> </w:t>
            </w:r>
            <w:r w:rsidRPr="00405A06">
              <w:rPr>
                <w:rFonts w:asciiTheme="minorHAnsi" w:hAnsiTheme="minorHAnsi" w:cstheme="minorHAnsi"/>
                <w:spacing w:val="-4"/>
              </w:rPr>
              <w:t xml:space="preserve">legal </w:t>
            </w:r>
            <w:r w:rsidRPr="00405A06">
              <w:rPr>
                <w:rFonts w:asciiTheme="minorHAnsi" w:hAnsiTheme="minorHAnsi" w:cstheme="minorHAnsi"/>
              </w:rPr>
              <w:t>practitioners and the justice system to be inclusive of persons with disabilities from rural areas and ensure the provision of procedural accommodations.</w:t>
            </w:r>
          </w:p>
        </w:tc>
        <w:tc>
          <w:tcPr>
            <w:tcW w:w="4819" w:type="dxa"/>
          </w:tcPr>
          <w:p w14:paraId="31AE4A0C" w14:textId="77777777" w:rsidR="0015104B" w:rsidRPr="000E7EA9" w:rsidRDefault="003C6872" w:rsidP="00F974C3">
            <w:pPr>
              <w:pStyle w:val="TableParagraph"/>
              <w:spacing w:before="120" w:line="278" w:lineRule="auto"/>
              <w:ind w:left="0"/>
              <w:rPr>
                <w:rFonts w:asciiTheme="minorHAnsi" w:hAnsiTheme="minorHAnsi" w:cstheme="minorHAnsi"/>
              </w:rPr>
            </w:pPr>
            <w:r w:rsidRPr="000E7EA9">
              <w:rPr>
                <w:rFonts w:asciiTheme="minorHAnsi" w:hAnsiTheme="minorHAnsi" w:cstheme="minorHAnsi"/>
              </w:rPr>
              <w:t>Limit access by persons with disabilities from rural areas to accessible complaint mechanisms (e.g. online or via mobile phones).</w:t>
            </w:r>
          </w:p>
        </w:tc>
      </w:tr>
    </w:tbl>
    <w:p w14:paraId="6607F8DB" w14:textId="77777777" w:rsidR="00E0212C" w:rsidRDefault="00E0212C" w:rsidP="00F974C3">
      <w:pPr>
        <w:rPr>
          <w:rFonts w:asciiTheme="minorHAnsi" w:eastAsia="Futura Std" w:hAnsiTheme="minorHAnsi" w:cs="Futura Std"/>
          <w:b/>
          <w:bCs/>
          <w:color w:val="006EB8"/>
          <w:w w:val="115"/>
          <w:sz w:val="24"/>
          <w:szCs w:val="24"/>
        </w:rPr>
      </w:pPr>
      <w:bookmarkStart w:id="7" w:name="4._Additional_Resources"/>
      <w:bookmarkEnd w:id="7"/>
      <w:r>
        <w:rPr>
          <w:color w:val="006EB8"/>
          <w:w w:val="115"/>
        </w:rPr>
        <w:br w:type="page"/>
      </w:r>
    </w:p>
    <w:p w14:paraId="7F14EC26" w14:textId="30A4BD9D" w:rsidR="0015104B" w:rsidRDefault="000E7EA9" w:rsidP="00C91EAD">
      <w:pPr>
        <w:pStyle w:val="Heading1"/>
      </w:pPr>
      <w:bookmarkStart w:id="8" w:name="_Toc60987090"/>
      <w:r>
        <w:rPr>
          <w:w w:val="115"/>
        </w:rPr>
        <w:lastRenderedPageBreak/>
        <w:t xml:space="preserve">4. </w:t>
      </w:r>
      <w:r w:rsidR="003C6872">
        <w:rPr>
          <w:w w:val="115"/>
        </w:rPr>
        <w:t>Additional</w:t>
      </w:r>
      <w:r w:rsidR="003C6872">
        <w:rPr>
          <w:spacing w:val="10"/>
          <w:w w:val="115"/>
        </w:rPr>
        <w:t xml:space="preserve"> </w:t>
      </w:r>
      <w:r w:rsidR="003C6872">
        <w:rPr>
          <w:w w:val="115"/>
        </w:rPr>
        <w:t>Resources</w:t>
      </w:r>
      <w:bookmarkEnd w:id="8"/>
    </w:p>
    <w:p w14:paraId="60B4720D" w14:textId="77777777" w:rsidR="0015104B" w:rsidRDefault="003C6872" w:rsidP="00F974C3">
      <w:pPr>
        <w:spacing w:before="264"/>
      </w:pPr>
      <w:r>
        <w:t xml:space="preserve">Eskola, Tina. </w:t>
      </w:r>
      <w:hyperlink r:id="rId45">
        <w:r>
          <w:rPr>
            <w:rFonts w:ascii="Sabon LT Pro"/>
            <w:i/>
            <w:color w:val="006EB8"/>
            <w:u w:val="single" w:color="006EB8"/>
          </w:rPr>
          <w:t>Empowering People with Disabilities for Rural Development</w:t>
        </w:r>
      </w:hyperlink>
      <w:r>
        <w:t>. ILO, 2011.</w:t>
      </w:r>
    </w:p>
    <w:p w14:paraId="05884D7E" w14:textId="77777777" w:rsidR="0015104B" w:rsidRDefault="003C6872" w:rsidP="00F974C3">
      <w:pPr>
        <w:spacing w:before="155" w:line="278" w:lineRule="auto"/>
      </w:pPr>
      <w:r>
        <w:t xml:space="preserve">Food and Agriculture Organization of the United Nations. </w:t>
      </w:r>
      <w:hyperlink r:id="rId46">
        <w:r>
          <w:rPr>
            <w:rFonts w:ascii="Sabon LT Pro"/>
            <w:i/>
            <w:color w:val="006EB8"/>
            <w:u w:val="single" w:color="006EB8"/>
          </w:rPr>
          <w:t>Achieving the Sustainable Development</w:t>
        </w:r>
      </w:hyperlink>
      <w:r>
        <w:rPr>
          <w:rFonts w:ascii="Sabon LT Pro"/>
          <w:i/>
          <w:color w:val="006EB8"/>
        </w:rPr>
        <w:t xml:space="preserve"> </w:t>
      </w:r>
      <w:hyperlink r:id="rId47">
        <w:r>
          <w:rPr>
            <w:rFonts w:ascii="Sabon LT Pro"/>
            <w:i/>
            <w:color w:val="006EB8"/>
            <w:u w:val="single" w:color="006EB8"/>
          </w:rPr>
          <w:t>Goals requires investing in rural areas</w:t>
        </w:r>
      </w:hyperlink>
      <w:r>
        <w:t>. Policy Brief 3, October 2017.</w:t>
      </w:r>
    </w:p>
    <w:p w14:paraId="59119C69" w14:textId="77777777" w:rsidR="0015104B" w:rsidRDefault="003C6872" w:rsidP="00F974C3">
      <w:pPr>
        <w:pStyle w:val="BodyText"/>
        <w:spacing w:before="113"/>
      </w:pPr>
      <w:r>
        <w:t>Fundación ONCE and International Labour Organization Global Business and Disability Network.</w:t>
      </w:r>
    </w:p>
    <w:p w14:paraId="13AA467B" w14:textId="77777777" w:rsidR="0015104B" w:rsidRDefault="00D10235" w:rsidP="00F974C3">
      <w:pPr>
        <w:spacing w:before="42"/>
      </w:pPr>
      <w:hyperlink r:id="rId48">
        <w:r w:rsidR="003C6872">
          <w:rPr>
            <w:rFonts w:ascii="Sabon LT Pro"/>
            <w:i/>
            <w:color w:val="006EB8"/>
            <w:u w:val="single" w:color="006EB8"/>
          </w:rPr>
          <w:t>Making the future of work inclusive of people with disabilities</w:t>
        </w:r>
      </w:hyperlink>
      <w:r w:rsidR="003C6872">
        <w:t>. 21 November 2019.</w:t>
      </w:r>
    </w:p>
    <w:p w14:paraId="065EAA77" w14:textId="77777777" w:rsidR="0015104B" w:rsidRDefault="003C6872" w:rsidP="00F974C3">
      <w:pPr>
        <w:spacing w:before="155" w:line="278" w:lineRule="auto"/>
      </w:pPr>
      <w:r>
        <w:t xml:space="preserve">United Nations, Committee on the Rights of Persons with Disabilities. </w:t>
      </w:r>
      <w:r>
        <w:rPr>
          <w:rFonts w:ascii="Sabon LT Pro"/>
          <w:i/>
          <w:color w:val="006EB8"/>
          <w:u w:val="single" w:color="006EB8"/>
        </w:rPr>
        <w:t>General comment No. 2</w:t>
      </w:r>
      <w:r>
        <w:rPr>
          <w:rFonts w:ascii="Sabon LT Pro"/>
          <w:i/>
          <w:color w:val="006EB8"/>
        </w:rPr>
        <w:t xml:space="preserve"> </w:t>
      </w:r>
      <w:r>
        <w:rPr>
          <w:rFonts w:ascii="Sabon LT Pro"/>
          <w:i/>
          <w:color w:val="006EB8"/>
          <w:u w:val="single" w:color="006EB8"/>
        </w:rPr>
        <w:t>(2014), Article 9: Accessibility</w:t>
      </w:r>
      <w:r>
        <w:t>. 22 May 2014. CRPD/C/GC/2.</w:t>
      </w:r>
    </w:p>
    <w:p w14:paraId="78BE392B" w14:textId="77777777" w:rsidR="0015104B" w:rsidRDefault="003C6872" w:rsidP="00F974C3">
      <w:pPr>
        <w:spacing w:before="113" w:line="278" w:lineRule="auto"/>
      </w:pPr>
      <w:r>
        <w:t xml:space="preserve">United Nations, Committee on the Rights of Persons with Disabilities. </w:t>
      </w:r>
      <w:r>
        <w:rPr>
          <w:rFonts w:ascii="Sabon LT Pro"/>
          <w:i/>
          <w:color w:val="006EB8"/>
          <w:u w:val="single" w:color="006EB8"/>
        </w:rPr>
        <w:t>General comment No. 7</w:t>
      </w:r>
      <w:r>
        <w:rPr>
          <w:rFonts w:ascii="Sabon LT Pro"/>
          <w:i/>
          <w:color w:val="006EB8"/>
        </w:rPr>
        <w:t xml:space="preserve"> </w:t>
      </w:r>
      <w:r>
        <w:rPr>
          <w:rFonts w:ascii="Sabon LT Pro"/>
          <w:i/>
          <w:color w:val="006EB8"/>
          <w:u w:val="single" w:color="006EB8"/>
        </w:rPr>
        <w:t>(2018) on the participation of persons with disabilities, including children with disabilities, through</w:t>
      </w:r>
      <w:r>
        <w:rPr>
          <w:rFonts w:ascii="Sabon LT Pro"/>
          <w:i/>
          <w:color w:val="006EB8"/>
        </w:rPr>
        <w:t xml:space="preserve"> </w:t>
      </w:r>
      <w:r>
        <w:rPr>
          <w:rFonts w:ascii="Sabon LT Pro"/>
          <w:i/>
          <w:color w:val="006EB8"/>
          <w:u w:val="single" w:color="006EB8"/>
        </w:rPr>
        <w:t>their representative organizations, in the implementation and monitoring of the Convention</w:t>
      </w:r>
      <w:r>
        <w:t>,</w:t>
      </w:r>
    </w:p>
    <w:p w14:paraId="34A431B0" w14:textId="77777777" w:rsidR="0015104B" w:rsidRDefault="003C6872" w:rsidP="00F974C3">
      <w:pPr>
        <w:pStyle w:val="BodyText"/>
        <w:spacing w:before="1"/>
      </w:pPr>
      <w:r>
        <w:t>9 November 2018, CRPD/C/GC/7.</w:t>
      </w:r>
    </w:p>
    <w:p w14:paraId="1A130B93" w14:textId="77777777" w:rsidR="0015104B" w:rsidRDefault="003C6872" w:rsidP="00F974C3">
      <w:pPr>
        <w:spacing w:before="154" w:line="278" w:lineRule="auto"/>
      </w:pPr>
      <w:r>
        <w:t xml:space="preserve">United Nations, Human Rights Council. </w:t>
      </w:r>
      <w:hyperlink r:id="rId49">
        <w:r>
          <w:rPr>
            <w:rFonts w:ascii="Sabon LT Pro"/>
            <w:i/>
            <w:color w:val="006EB8"/>
            <w:u w:val="single" w:color="006EB8"/>
          </w:rPr>
          <w:t>Thematic study by the Office of the United Nations High</w:t>
        </w:r>
      </w:hyperlink>
      <w:r>
        <w:rPr>
          <w:rFonts w:ascii="Sabon LT Pro"/>
          <w:i/>
          <w:color w:val="006EB8"/>
        </w:rPr>
        <w:t xml:space="preserve"> </w:t>
      </w:r>
      <w:hyperlink r:id="rId50">
        <w:r>
          <w:rPr>
            <w:rFonts w:ascii="Sabon LT Pro"/>
            <w:i/>
            <w:color w:val="006EB8"/>
            <w:u w:val="single" w:color="006EB8"/>
          </w:rPr>
          <w:t>Commissioner for Human Rights on right to access to justice under article 13 of the Convention on</w:t>
        </w:r>
      </w:hyperlink>
      <w:r>
        <w:rPr>
          <w:rFonts w:ascii="Sabon LT Pro"/>
          <w:i/>
          <w:color w:val="006EB8"/>
        </w:rPr>
        <w:t xml:space="preserve"> </w:t>
      </w:r>
      <w:hyperlink r:id="rId51">
        <w:r>
          <w:rPr>
            <w:rFonts w:ascii="Sabon LT Pro"/>
            <w:i/>
            <w:color w:val="006EB8"/>
            <w:u w:val="single" w:color="006EB8"/>
          </w:rPr>
          <w:t>the Rights of Persons with Disabilities</w:t>
        </w:r>
      </w:hyperlink>
      <w:r>
        <w:t>. 27 December 2017. A/HRC/37/25.</w:t>
      </w:r>
    </w:p>
    <w:p w14:paraId="67AFC9B0" w14:textId="77777777" w:rsidR="0015104B" w:rsidRDefault="003C6872" w:rsidP="00F974C3">
      <w:pPr>
        <w:spacing w:before="114" w:line="278" w:lineRule="auto"/>
      </w:pPr>
      <w:r>
        <w:t>Special</w:t>
      </w:r>
      <w:r>
        <w:rPr>
          <w:spacing w:val="-14"/>
        </w:rPr>
        <w:t xml:space="preserve"> </w:t>
      </w:r>
      <w:r>
        <w:t>Rapporteur</w:t>
      </w:r>
      <w:r>
        <w:rPr>
          <w:spacing w:val="-14"/>
        </w:rPr>
        <w:t xml:space="preserve"> </w:t>
      </w:r>
      <w:r>
        <w:t>on</w:t>
      </w:r>
      <w:r>
        <w:rPr>
          <w:spacing w:val="-14"/>
        </w:rPr>
        <w:t xml:space="preserve"> </w:t>
      </w:r>
      <w:r>
        <w:t>the</w:t>
      </w:r>
      <w:r>
        <w:rPr>
          <w:spacing w:val="-13"/>
        </w:rPr>
        <w:t xml:space="preserve"> </w:t>
      </w:r>
      <w:r>
        <w:t>rights</w:t>
      </w:r>
      <w:r>
        <w:rPr>
          <w:spacing w:val="-14"/>
        </w:rPr>
        <w:t xml:space="preserve"> </w:t>
      </w:r>
      <w:r>
        <w:t>of</w:t>
      </w:r>
      <w:r>
        <w:rPr>
          <w:spacing w:val="-14"/>
        </w:rPr>
        <w:t xml:space="preserve"> </w:t>
      </w:r>
      <w:r>
        <w:t>persons</w:t>
      </w:r>
      <w:r>
        <w:rPr>
          <w:spacing w:val="-14"/>
        </w:rPr>
        <w:t xml:space="preserve"> </w:t>
      </w:r>
      <w:r>
        <w:t>with</w:t>
      </w:r>
      <w:r>
        <w:rPr>
          <w:spacing w:val="-13"/>
        </w:rPr>
        <w:t xml:space="preserve"> </w:t>
      </w:r>
      <w:r>
        <w:t>disabilities,</w:t>
      </w:r>
      <w:r>
        <w:rPr>
          <w:spacing w:val="-14"/>
        </w:rPr>
        <w:t xml:space="preserve"> </w:t>
      </w:r>
      <w:r>
        <w:t>CRPD</w:t>
      </w:r>
      <w:r>
        <w:rPr>
          <w:spacing w:val="-14"/>
        </w:rPr>
        <w:t xml:space="preserve"> </w:t>
      </w:r>
      <w:r>
        <w:t>Committee</w:t>
      </w:r>
      <w:r>
        <w:rPr>
          <w:spacing w:val="-14"/>
        </w:rPr>
        <w:t xml:space="preserve"> </w:t>
      </w:r>
      <w:r>
        <w:t>and</w:t>
      </w:r>
      <w:r>
        <w:rPr>
          <w:spacing w:val="-13"/>
        </w:rPr>
        <w:t xml:space="preserve"> </w:t>
      </w:r>
      <w:r>
        <w:t>Special</w:t>
      </w:r>
      <w:r>
        <w:rPr>
          <w:spacing w:val="-14"/>
        </w:rPr>
        <w:t xml:space="preserve"> </w:t>
      </w:r>
      <w:r>
        <w:t>Envoy</w:t>
      </w:r>
      <w:r>
        <w:rPr>
          <w:spacing w:val="-14"/>
        </w:rPr>
        <w:t xml:space="preserve"> </w:t>
      </w:r>
      <w:r>
        <w:rPr>
          <w:spacing w:val="-9"/>
        </w:rPr>
        <w:t xml:space="preserve">of </w:t>
      </w:r>
      <w:r>
        <w:t xml:space="preserve">the Secretary-General on Disability and Accessibility. </w:t>
      </w:r>
      <w:hyperlink r:id="rId52">
        <w:r>
          <w:rPr>
            <w:rFonts w:ascii="Sabon LT Pro"/>
            <w:i/>
            <w:color w:val="006EB8"/>
            <w:u w:val="single" w:color="006EB8"/>
          </w:rPr>
          <w:t>International principles and guidelines on</w:t>
        </w:r>
      </w:hyperlink>
      <w:r>
        <w:rPr>
          <w:rFonts w:ascii="Sabon LT Pro"/>
          <w:i/>
          <w:color w:val="006EB8"/>
        </w:rPr>
        <w:t xml:space="preserve"> </w:t>
      </w:r>
      <w:hyperlink r:id="rId53">
        <w:r>
          <w:rPr>
            <w:rFonts w:ascii="Sabon LT Pro"/>
            <w:i/>
            <w:color w:val="006EB8"/>
            <w:u w:val="single" w:color="006EB8"/>
          </w:rPr>
          <w:t>access to justice for persons with disabilities</w:t>
        </w:r>
      </w:hyperlink>
      <w:r>
        <w:t>. Geneva, August</w:t>
      </w:r>
      <w:r>
        <w:rPr>
          <w:spacing w:val="-32"/>
        </w:rPr>
        <w:t xml:space="preserve"> </w:t>
      </w:r>
      <w:r>
        <w:t>2020.</w:t>
      </w:r>
    </w:p>
    <w:p w14:paraId="492129B5" w14:textId="77777777" w:rsidR="00E0212C" w:rsidRDefault="00E0212C" w:rsidP="00F974C3">
      <w:pPr>
        <w:rPr>
          <w:rFonts w:asciiTheme="minorHAnsi" w:eastAsia="Futura Std" w:hAnsiTheme="minorHAnsi" w:cs="Futura Std"/>
          <w:b/>
          <w:bCs/>
          <w:color w:val="006EB8"/>
          <w:w w:val="115"/>
          <w:sz w:val="24"/>
          <w:szCs w:val="24"/>
        </w:rPr>
      </w:pPr>
      <w:bookmarkStart w:id="9" w:name="5._Key_Concepts_Annex"/>
      <w:bookmarkEnd w:id="9"/>
      <w:r>
        <w:rPr>
          <w:color w:val="006EB8"/>
          <w:w w:val="115"/>
        </w:rPr>
        <w:br w:type="page"/>
      </w:r>
    </w:p>
    <w:p w14:paraId="72F0E276" w14:textId="35F44DCE" w:rsidR="0015104B" w:rsidRDefault="000E7EA9" w:rsidP="00C91EAD">
      <w:pPr>
        <w:pStyle w:val="Heading1"/>
      </w:pPr>
      <w:bookmarkStart w:id="10" w:name="_Toc60987091"/>
      <w:r>
        <w:rPr>
          <w:w w:val="115"/>
        </w:rPr>
        <w:lastRenderedPageBreak/>
        <w:t xml:space="preserve">5. </w:t>
      </w:r>
      <w:r w:rsidR="003C6872">
        <w:rPr>
          <w:w w:val="115"/>
        </w:rPr>
        <w:t>Key Concepts</w:t>
      </w:r>
      <w:r w:rsidR="003C6872">
        <w:rPr>
          <w:spacing w:val="20"/>
          <w:w w:val="115"/>
        </w:rPr>
        <w:t xml:space="preserve"> </w:t>
      </w:r>
      <w:r w:rsidR="003C6872">
        <w:rPr>
          <w:w w:val="115"/>
        </w:rPr>
        <w:t>Annex</w:t>
      </w:r>
      <w:bookmarkEnd w:id="10"/>
    </w:p>
    <w:p w14:paraId="1E2CBFC8" w14:textId="77777777" w:rsidR="0015104B" w:rsidRDefault="003C6872" w:rsidP="00F974C3">
      <w:pPr>
        <w:pStyle w:val="BodyText"/>
        <w:spacing w:before="264" w:line="278" w:lineRule="auto"/>
      </w:pPr>
      <w:r>
        <w:t xml:space="preserve">Below are key foundational concepts referred to throughout the Policy Guidelines for Inclusive Sustainable Development Goals (SDG). The guide below is designed as a quick reference and </w:t>
      </w:r>
      <w:r>
        <w:rPr>
          <w:w w:val="94"/>
        </w:rPr>
        <w:t>refresher</w:t>
      </w:r>
      <w:r>
        <w:t xml:space="preserve"> </w:t>
      </w:r>
      <w:r>
        <w:rPr>
          <w:w w:val="109"/>
        </w:rPr>
        <w:t>for</w:t>
      </w:r>
      <w:r>
        <w:t xml:space="preserve"> </w:t>
      </w:r>
      <w:r>
        <w:rPr>
          <w:w w:val="91"/>
        </w:rPr>
        <w:t>readers</w:t>
      </w:r>
      <w:r>
        <w:t xml:space="preserve"> </w:t>
      </w:r>
      <w:r>
        <w:rPr>
          <w:w w:val="84"/>
        </w:rPr>
        <w:t>as</w:t>
      </w:r>
      <w:r>
        <w:t xml:space="preserve"> </w:t>
      </w:r>
      <w:r>
        <w:rPr>
          <w:w w:val="96"/>
        </w:rPr>
        <w:t>they</w:t>
      </w:r>
      <w:r>
        <w:t xml:space="preserve"> </w:t>
      </w:r>
      <w:r>
        <w:rPr>
          <w:w w:val="86"/>
        </w:rPr>
        <w:t>use</w:t>
      </w:r>
      <w:r>
        <w:t xml:space="preserve"> </w:t>
      </w:r>
      <w:r>
        <w:rPr>
          <w:w w:val="95"/>
        </w:rPr>
        <w:t>the</w:t>
      </w:r>
      <w:r>
        <w:t xml:space="preserve"> </w:t>
      </w:r>
      <w:r>
        <w:rPr>
          <w:w w:val="95"/>
        </w:rPr>
        <w:t>guidelines.</w:t>
      </w:r>
      <w:r>
        <w:t xml:space="preserve"> </w:t>
      </w:r>
      <w:r>
        <w:rPr>
          <w:w w:val="119"/>
        </w:rPr>
        <w:t>It</w:t>
      </w:r>
      <w:r>
        <w:t xml:space="preserve"> </w:t>
      </w:r>
      <w:r>
        <w:rPr>
          <w:w w:val="92"/>
        </w:rPr>
        <w:t>is</w:t>
      </w:r>
      <w:r>
        <w:t xml:space="preserve"> </w:t>
      </w:r>
      <w:r>
        <w:rPr>
          <w:w w:val="94"/>
        </w:rPr>
        <w:t>recommended</w:t>
      </w:r>
      <w:r>
        <w:t xml:space="preserve"> </w:t>
      </w:r>
      <w:r>
        <w:rPr>
          <w:w w:val="103"/>
        </w:rPr>
        <w:t>that</w:t>
      </w:r>
      <w:r>
        <w:t xml:space="preserve"> </w:t>
      </w:r>
      <w:r>
        <w:rPr>
          <w:w w:val="95"/>
        </w:rPr>
        <w:t>the</w:t>
      </w:r>
      <w:r>
        <w:t xml:space="preserve"> </w:t>
      </w:r>
      <w:r>
        <w:rPr>
          <w:w w:val="97"/>
        </w:rPr>
        <w:t>guideline</w:t>
      </w:r>
      <w:r>
        <w:t xml:space="preserve"> </w:t>
      </w:r>
      <w:r>
        <w:rPr>
          <w:w w:val="166"/>
        </w:rPr>
        <w:t>“</w:t>
      </w:r>
      <w:hyperlink r:id="rId54">
        <w:r>
          <w:rPr>
            <w:color w:val="006EB8"/>
            <w:u w:val="single" w:color="006EB8"/>
          </w:rPr>
          <w:t>Foundation</w:t>
        </w:r>
        <w:r>
          <w:rPr>
            <w:color w:val="006EB8"/>
            <w:w w:val="77"/>
            <w:u w:val="single" w:color="006EB8"/>
          </w:rPr>
          <w:t>s</w:t>
        </w:r>
        <w:r>
          <w:rPr>
            <w:color w:val="006EB8"/>
            <w:spacing w:val="-1"/>
            <w:u w:val="single" w:color="006EB8"/>
          </w:rPr>
          <w:t xml:space="preserve"> </w:t>
        </w:r>
      </w:hyperlink>
      <w:r>
        <w:rPr>
          <w:color w:val="006EB8"/>
          <w:spacing w:val="-1"/>
        </w:rPr>
        <w:t xml:space="preserve"> </w:t>
      </w:r>
      <w:hyperlink r:id="rId55">
        <w:r>
          <w:rPr>
            <w:color w:val="006EB8"/>
            <w:u w:val="single" w:color="006EB8"/>
          </w:rPr>
          <w:t>for inclusive Sustainable Development Goal Implementation: Key concepts and structural</w:t>
        </w:r>
      </w:hyperlink>
      <w:r>
        <w:rPr>
          <w:color w:val="006EB8"/>
        </w:rPr>
        <w:t xml:space="preserve"> </w:t>
      </w:r>
      <w:hyperlink r:id="rId56">
        <w:r>
          <w:rPr>
            <w:color w:val="006EB8"/>
            <w:u w:val="single" w:color="006EB8"/>
          </w:rPr>
          <w:t>requirements</w:t>
        </w:r>
      </w:hyperlink>
      <w:r>
        <w:t xml:space="preserve">” is read prior to, or together with, other guidelines, for a deeper understanding of </w:t>
      </w:r>
      <w:r>
        <w:rPr>
          <w:spacing w:val="-6"/>
        </w:rPr>
        <w:t xml:space="preserve">the </w:t>
      </w:r>
      <w:r>
        <w:t>required foundations for inclusion.</w:t>
      </w:r>
    </w:p>
    <w:p w14:paraId="0BC64B70" w14:textId="77777777" w:rsidR="0015104B" w:rsidRDefault="003C6872" w:rsidP="00C91EAD">
      <w:pPr>
        <w:pStyle w:val="Heading2"/>
      </w:pPr>
      <w:r>
        <w:rPr>
          <w:w w:val="110"/>
        </w:rPr>
        <w:t>Concepts</w:t>
      </w:r>
    </w:p>
    <w:p w14:paraId="5148C9B3" w14:textId="77777777" w:rsidR="0015104B" w:rsidRDefault="003C6872" w:rsidP="006A129D">
      <w:bookmarkStart w:id="11" w:name="_bookmark4"/>
      <w:bookmarkEnd w:id="11"/>
      <w:r>
        <w:rPr>
          <w:rFonts w:ascii="FuturaStd-Heavy"/>
          <w:b/>
          <w:spacing w:val="4"/>
        </w:rPr>
        <w:t>Ableism</w:t>
      </w:r>
      <w:r>
        <w:rPr>
          <w:rFonts w:ascii="FuturaStd-Heavy"/>
          <w:b/>
          <w:spacing w:val="-8"/>
        </w:rPr>
        <w:t xml:space="preserve"> </w:t>
      </w:r>
      <w:r>
        <w:t>considers</w:t>
      </w:r>
      <w:r>
        <w:rPr>
          <w:spacing w:val="-12"/>
        </w:rPr>
        <w:t xml:space="preserve"> </w:t>
      </w:r>
      <w:r>
        <w:t>certain</w:t>
      </w:r>
      <w:r>
        <w:rPr>
          <w:spacing w:val="-12"/>
        </w:rPr>
        <w:t xml:space="preserve"> </w:t>
      </w:r>
      <w:r>
        <w:t>typical</w:t>
      </w:r>
      <w:r>
        <w:rPr>
          <w:spacing w:val="-12"/>
        </w:rPr>
        <w:t xml:space="preserve"> </w:t>
      </w:r>
      <w:r>
        <w:t>characteristics</w:t>
      </w:r>
      <w:r>
        <w:rPr>
          <w:spacing w:val="-12"/>
        </w:rPr>
        <w:t xml:space="preserve"> </w:t>
      </w:r>
      <w:r>
        <w:t>of</w:t>
      </w:r>
      <w:r>
        <w:rPr>
          <w:spacing w:val="-12"/>
        </w:rPr>
        <w:t xml:space="preserve"> </w:t>
      </w:r>
      <w:r>
        <w:t>body</w:t>
      </w:r>
      <w:r>
        <w:rPr>
          <w:spacing w:val="-11"/>
        </w:rPr>
        <w:t xml:space="preserve"> </w:t>
      </w:r>
      <w:r>
        <w:t>and</w:t>
      </w:r>
      <w:r>
        <w:rPr>
          <w:spacing w:val="-12"/>
        </w:rPr>
        <w:t xml:space="preserve"> </w:t>
      </w:r>
      <w:r>
        <w:t>mind</w:t>
      </w:r>
      <w:r>
        <w:rPr>
          <w:spacing w:val="-12"/>
        </w:rPr>
        <w:t xml:space="preserve"> </w:t>
      </w:r>
      <w:r>
        <w:t>as</w:t>
      </w:r>
      <w:r>
        <w:rPr>
          <w:spacing w:val="-12"/>
        </w:rPr>
        <w:t xml:space="preserve"> </w:t>
      </w:r>
      <w:r>
        <w:t>essential</w:t>
      </w:r>
      <w:r>
        <w:rPr>
          <w:spacing w:val="-12"/>
        </w:rPr>
        <w:t xml:space="preserve"> </w:t>
      </w:r>
      <w:r>
        <w:t>for</w:t>
      </w:r>
      <w:r>
        <w:rPr>
          <w:spacing w:val="-12"/>
        </w:rPr>
        <w:t xml:space="preserve"> </w:t>
      </w:r>
      <w:r>
        <w:t>living</w:t>
      </w:r>
      <w:r>
        <w:rPr>
          <w:spacing w:val="-11"/>
        </w:rPr>
        <w:t xml:space="preserve"> </w:t>
      </w:r>
      <w:r>
        <w:t>a</w:t>
      </w:r>
      <w:r>
        <w:rPr>
          <w:spacing w:val="-12"/>
        </w:rPr>
        <w:t xml:space="preserve"> </w:t>
      </w:r>
      <w:r>
        <w:t>life</w:t>
      </w:r>
      <w:r>
        <w:rPr>
          <w:spacing w:val="-12"/>
        </w:rPr>
        <w:t xml:space="preserve"> </w:t>
      </w:r>
      <w:r>
        <w:rPr>
          <w:spacing w:val="-7"/>
        </w:rPr>
        <w:t xml:space="preserve">of </w:t>
      </w:r>
      <w:r>
        <w:t>value. Ableist perspectives view impairments as undesired, which leads to unconscious bias, prejudice, discrimination and exclusion. Ableism is usually behind negative perceptions and stereotypes</w:t>
      </w:r>
      <w:r>
        <w:rPr>
          <w:spacing w:val="-13"/>
        </w:rPr>
        <w:t xml:space="preserve"> </w:t>
      </w:r>
      <w:r>
        <w:t>about</w:t>
      </w:r>
      <w:r>
        <w:rPr>
          <w:spacing w:val="-12"/>
        </w:rPr>
        <w:t xml:space="preserve"> </w:t>
      </w:r>
      <w:r>
        <w:t>persons</w:t>
      </w:r>
      <w:r>
        <w:rPr>
          <w:spacing w:val="-13"/>
        </w:rPr>
        <w:t xml:space="preserve"> </w:t>
      </w:r>
      <w:r>
        <w:t>with</w:t>
      </w:r>
      <w:r>
        <w:rPr>
          <w:spacing w:val="-12"/>
        </w:rPr>
        <w:t xml:space="preserve"> </w:t>
      </w:r>
      <w:r>
        <w:t>disabilities.</w:t>
      </w:r>
      <w:r>
        <w:rPr>
          <w:spacing w:val="-13"/>
        </w:rPr>
        <w:t xml:space="preserve"> </w:t>
      </w:r>
      <w:r>
        <w:t>See</w:t>
      </w:r>
      <w:r>
        <w:rPr>
          <w:spacing w:val="-12"/>
        </w:rPr>
        <w:t xml:space="preserve"> </w:t>
      </w:r>
      <w:r>
        <w:t>also</w:t>
      </w:r>
      <w:r>
        <w:rPr>
          <w:spacing w:val="-13"/>
        </w:rPr>
        <w:t xml:space="preserve"> </w:t>
      </w:r>
      <w:r>
        <w:t>Foundations</w:t>
      </w:r>
      <w:r>
        <w:rPr>
          <w:spacing w:val="-12"/>
        </w:rPr>
        <w:t xml:space="preserve"> </w:t>
      </w:r>
      <w:r>
        <w:t>Guideline,</w:t>
      </w:r>
      <w:r>
        <w:rPr>
          <w:spacing w:val="-13"/>
        </w:rPr>
        <w:t xml:space="preserve"> </w:t>
      </w:r>
      <w:r>
        <w:t>section</w:t>
      </w:r>
      <w:r>
        <w:rPr>
          <w:spacing w:val="-12"/>
        </w:rPr>
        <w:t xml:space="preserve"> </w:t>
      </w:r>
      <w:r>
        <w:t>1.3</w:t>
      </w:r>
    </w:p>
    <w:p w14:paraId="706EB2D6" w14:textId="77777777" w:rsidR="0015104B" w:rsidRDefault="003C6872" w:rsidP="00F974C3">
      <w:pPr>
        <w:pStyle w:val="BodyText"/>
        <w:spacing w:before="113" w:line="278" w:lineRule="auto"/>
      </w:pPr>
      <w:bookmarkStart w:id="12" w:name="_bookmark5"/>
      <w:bookmarkEnd w:id="12"/>
      <w:r>
        <w:rPr>
          <w:rFonts w:ascii="FuturaStd-Heavy"/>
          <w:b/>
          <w:spacing w:val="4"/>
        </w:rPr>
        <w:t xml:space="preserve">Accessibility </w:t>
      </w:r>
      <w:r>
        <w:t>is the quality that allows persons with disabilities to access and enjoy physical environments, transportation, facilities, services, information and communications, including new technologies</w:t>
      </w:r>
      <w:r>
        <w:rPr>
          <w:spacing w:val="-24"/>
        </w:rPr>
        <w:t xml:space="preserve"> </w:t>
      </w:r>
      <w:r>
        <w:t>and</w:t>
      </w:r>
      <w:r>
        <w:rPr>
          <w:spacing w:val="-24"/>
        </w:rPr>
        <w:t xml:space="preserve"> </w:t>
      </w:r>
      <w:r>
        <w:t>systems.</w:t>
      </w:r>
      <w:r>
        <w:rPr>
          <w:spacing w:val="-24"/>
        </w:rPr>
        <w:t xml:space="preserve"> </w:t>
      </w:r>
      <w:r>
        <w:t>When</w:t>
      </w:r>
      <w:r>
        <w:rPr>
          <w:spacing w:val="-24"/>
        </w:rPr>
        <w:t xml:space="preserve"> </w:t>
      </w:r>
      <w:r>
        <w:t>planning</w:t>
      </w:r>
      <w:r>
        <w:rPr>
          <w:spacing w:val="-23"/>
        </w:rPr>
        <w:t xml:space="preserve"> </w:t>
      </w:r>
      <w:r>
        <w:t>for</w:t>
      </w:r>
      <w:r>
        <w:rPr>
          <w:spacing w:val="-24"/>
        </w:rPr>
        <w:t xml:space="preserve"> </w:t>
      </w:r>
      <w:r>
        <w:t>accessibility,</w:t>
      </w:r>
      <w:r>
        <w:rPr>
          <w:spacing w:val="-24"/>
        </w:rPr>
        <w:t xml:space="preserve"> </w:t>
      </w:r>
      <w:r>
        <w:t>the</w:t>
      </w:r>
      <w:r>
        <w:rPr>
          <w:spacing w:val="-24"/>
        </w:rPr>
        <w:t xml:space="preserve"> </w:t>
      </w:r>
      <w:r>
        <w:t>principles</w:t>
      </w:r>
      <w:r>
        <w:rPr>
          <w:spacing w:val="-24"/>
        </w:rPr>
        <w:t xml:space="preserve"> </w:t>
      </w:r>
      <w:r>
        <w:t>of</w:t>
      </w:r>
      <w:r>
        <w:rPr>
          <w:spacing w:val="-23"/>
        </w:rPr>
        <w:t xml:space="preserve"> </w:t>
      </w:r>
      <w:r>
        <w:t>universal</w:t>
      </w:r>
      <w:r>
        <w:rPr>
          <w:spacing w:val="-24"/>
        </w:rPr>
        <w:t xml:space="preserve"> </w:t>
      </w:r>
      <w:r>
        <w:t>design</w:t>
      </w:r>
      <w:r>
        <w:rPr>
          <w:spacing w:val="-24"/>
        </w:rPr>
        <w:t xml:space="preserve"> </w:t>
      </w:r>
      <w:r>
        <w:rPr>
          <w:spacing w:val="-3"/>
        </w:rPr>
        <w:t xml:space="preserve">should </w:t>
      </w:r>
      <w:r>
        <w:t>be used. See also Foundations Guideline, section</w:t>
      </w:r>
      <w:r>
        <w:rPr>
          <w:spacing w:val="-23"/>
        </w:rPr>
        <w:t xml:space="preserve"> </w:t>
      </w:r>
      <w:r>
        <w:t>2.2.</w:t>
      </w:r>
    </w:p>
    <w:p w14:paraId="61CFC1A3" w14:textId="77777777" w:rsidR="0015104B" w:rsidRDefault="003C6872" w:rsidP="00F974C3">
      <w:pPr>
        <w:pStyle w:val="BodyText"/>
        <w:spacing w:before="114" w:line="278" w:lineRule="auto"/>
      </w:pPr>
      <w:bookmarkStart w:id="13" w:name="_bookmark6"/>
      <w:bookmarkEnd w:id="13"/>
      <w:r>
        <w:rPr>
          <w:rFonts w:ascii="FuturaStd-Heavy" w:hAnsi="FuturaStd-Heavy"/>
          <w:b/>
          <w:spacing w:val="4"/>
        </w:rPr>
        <w:t xml:space="preserve">Assistive </w:t>
      </w:r>
      <w:r>
        <w:rPr>
          <w:rFonts w:ascii="FuturaStd-Heavy" w:hAnsi="FuturaStd-Heavy"/>
          <w:b/>
          <w:spacing w:val="2"/>
        </w:rPr>
        <w:t xml:space="preserve">technology, </w:t>
      </w:r>
      <w:r>
        <w:rPr>
          <w:rFonts w:ascii="FuturaStd-Heavy" w:hAnsi="FuturaStd-Heavy"/>
          <w:b/>
          <w:spacing w:val="4"/>
        </w:rPr>
        <w:t xml:space="preserve">devices </w:t>
      </w:r>
      <w:r>
        <w:rPr>
          <w:rFonts w:ascii="FuturaStd-Heavy" w:hAnsi="FuturaStd-Heavy"/>
          <w:b/>
          <w:spacing w:val="3"/>
        </w:rPr>
        <w:t xml:space="preserve">and </w:t>
      </w:r>
      <w:r>
        <w:rPr>
          <w:rFonts w:ascii="FuturaStd-Heavy" w:hAnsi="FuturaStd-Heavy"/>
          <w:b/>
          <w:spacing w:val="4"/>
        </w:rPr>
        <w:t xml:space="preserve">mobility </w:t>
      </w:r>
      <w:r>
        <w:rPr>
          <w:rFonts w:ascii="FuturaStd-Heavy" w:hAnsi="FuturaStd-Heavy"/>
          <w:b/>
          <w:spacing w:val="3"/>
        </w:rPr>
        <w:t xml:space="preserve">aids </w:t>
      </w:r>
      <w:r>
        <w:t>are external products (devices, equipment, instruments, software), specially produced or generally available, that maintain or improve an individual’s</w:t>
      </w:r>
      <w:r>
        <w:rPr>
          <w:spacing w:val="-16"/>
        </w:rPr>
        <w:t xml:space="preserve"> </w:t>
      </w:r>
      <w:r>
        <w:t>functioning</w:t>
      </w:r>
      <w:r>
        <w:rPr>
          <w:spacing w:val="-16"/>
        </w:rPr>
        <w:t xml:space="preserve"> </w:t>
      </w:r>
      <w:r>
        <w:t>and</w:t>
      </w:r>
      <w:r>
        <w:rPr>
          <w:spacing w:val="-16"/>
        </w:rPr>
        <w:t xml:space="preserve"> </w:t>
      </w:r>
      <w:r>
        <w:t>independence,</w:t>
      </w:r>
      <w:r>
        <w:rPr>
          <w:spacing w:val="-16"/>
        </w:rPr>
        <w:t xml:space="preserve"> </w:t>
      </w:r>
      <w:r>
        <w:t>participation,</w:t>
      </w:r>
      <w:r>
        <w:rPr>
          <w:spacing w:val="-16"/>
        </w:rPr>
        <w:t xml:space="preserve"> </w:t>
      </w:r>
      <w:r>
        <w:t>or</w:t>
      </w:r>
      <w:r>
        <w:rPr>
          <w:spacing w:val="-15"/>
        </w:rPr>
        <w:t xml:space="preserve"> </w:t>
      </w:r>
      <w:r>
        <w:t>overall</w:t>
      </w:r>
      <w:r>
        <w:rPr>
          <w:spacing w:val="-16"/>
        </w:rPr>
        <w:t xml:space="preserve"> </w:t>
      </w:r>
      <w:r>
        <w:t>well-being.</w:t>
      </w:r>
      <w:r>
        <w:rPr>
          <w:spacing w:val="-16"/>
        </w:rPr>
        <w:t xml:space="preserve"> </w:t>
      </w:r>
      <w:r>
        <w:t>Examples</w:t>
      </w:r>
      <w:r>
        <w:rPr>
          <w:spacing w:val="-16"/>
        </w:rPr>
        <w:t xml:space="preserve"> </w:t>
      </w:r>
      <w:r>
        <w:t>of</w:t>
      </w:r>
      <w:r>
        <w:rPr>
          <w:spacing w:val="-16"/>
        </w:rPr>
        <w:t xml:space="preserve"> </w:t>
      </w:r>
      <w:r>
        <w:t>assistive devices</w:t>
      </w:r>
      <w:r>
        <w:rPr>
          <w:spacing w:val="-29"/>
        </w:rPr>
        <w:t xml:space="preserve"> </w:t>
      </w:r>
      <w:r>
        <w:t>and</w:t>
      </w:r>
      <w:r>
        <w:rPr>
          <w:spacing w:val="-29"/>
        </w:rPr>
        <w:t xml:space="preserve"> </w:t>
      </w:r>
      <w:r>
        <w:t>technologies</w:t>
      </w:r>
      <w:r>
        <w:rPr>
          <w:spacing w:val="-30"/>
        </w:rPr>
        <w:t xml:space="preserve"> </w:t>
      </w:r>
      <w:r>
        <w:t>include</w:t>
      </w:r>
      <w:r>
        <w:rPr>
          <w:spacing w:val="-29"/>
        </w:rPr>
        <w:t xml:space="preserve"> </w:t>
      </w:r>
      <w:r>
        <w:t>wheelchairs,</w:t>
      </w:r>
      <w:r>
        <w:rPr>
          <w:spacing w:val="-29"/>
        </w:rPr>
        <w:t xml:space="preserve"> </w:t>
      </w:r>
      <w:r>
        <w:t>prostheses,</w:t>
      </w:r>
      <w:r>
        <w:rPr>
          <w:spacing w:val="-29"/>
        </w:rPr>
        <w:t xml:space="preserve"> </w:t>
      </w:r>
      <w:r>
        <w:t>hearing</w:t>
      </w:r>
      <w:r>
        <w:rPr>
          <w:spacing w:val="-29"/>
        </w:rPr>
        <w:t xml:space="preserve"> </w:t>
      </w:r>
      <w:r>
        <w:t>aids,</w:t>
      </w:r>
      <w:r>
        <w:rPr>
          <w:spacing w:val="-29"/>
        </w:rPr>
        <w:t xml:space="preserve"> </w:t>
      </w:r>
      <w:r>
        <w:t>visual</w:t>
      </w:r>
      <w:r>
        <w:rPr>
          <w:spacing w:val="-29"/>
        </w:rPr>
        <w:t xml:space="preserve"> </w:t>
      </w:r>
      <w:r>
        <w:t>aids</w:t>
      </w:r>
      <w:r>
        <w:rPr>
          <w:spacing w:val="-29"/>
        </w:rPr>
        <w:t xml:space="preserve"> </w:t>
      </w:r>
      <w:r>
        <w:t>and</w:t>
      </w:r>
      <w:r>
        <w:rPr>
          <w:spacing w:val="-29"/>
        </w:rPr>
        <w:t xml:space="preserve"> </w:t>
      </w:r>
      <w:r>
        <w:t>specialized computer software and hardware that improve mobility, hearing, vision, or the capacity to communicate. See also Foundations Guideline, section</w:t>
      </w:r>
      <w:r>
        <w:rPr>
          <w:spacing w:val="-19"/>
        </w:rPr>
        <w:t xml:space="preserve"> </w:t>
      </w:r>
      <w:r>
        <w:t>2.3.</w:t>
      </w:r>
    </w:p>
    <w:p w14:paraId="7A447AD4" w14:textId="77777777" w:rsidR="0015104B" w:rsidRDefault="003C6872" w:rsidP="00F974C3">
      <w:pPr>
        <w:pStyle w:val="BodyText"/>
        <w:spacing w:before="115" w:line="278" w:lineRule="auto"/>
      </w:pPr>
      <w:bookmarkStart w:id="14" w:name="_bookmark7"/>
      <w:bookmarkEnd w:id="14"/>
      <w:r>
        <w:rPr>
          <w:rFonts w:ascii="FuturaStd-Heavy"/>
          <w:b/>
          <w:spacing w:val="4"/>
        </w:rPr>
        <w:t xml:space="preserve">Awareness-raising </w:t>
      </w:r>
      <w:r>
        <w:t>actions are those that aim at informing about rights and changing negative attitudes towards persons with disabilities. They include training, campaigns, mass-media communications</w:t>
      </w:r>
      <w:r>
        <w:rPr>
          <w:spacing w:val="-18"/>
        </w:rPr>
        <w:t xml:space="preserve"> </w:t>
      </w:r>
      <w:r>
        <w:t>and</w:t>
      </w:r>
      <w:r>
        <w:rPr>
          <w:spacing w:val="-18"/>
        </w:rPr>
        <w:t xml:space="preserve"> </w:t>
      </w:r>
      <w:r>
        <w:t>more.</w:t>
      </w:r>
      <w:r>
        <w:rPr>
          <w:spacing w:val="-17"/>
        </w:rPr>
        <w:t xml:space="preserve"> </w:t>
      </w:r>
      <w:r>
        <w:t>Awareness-raising</w:t>
      </w:r>
      <w:r>
        <w:rPr>
          <w:spacing w:val="-18"/>
        </w:rPr>
        <w:t xml:space="preserve"> </w:t>
      </w:r>
      <w:r>
        <w:t>activities</w:t>
      </w:r>
      <w:r>
        <w:rPr>
          <w:spacing w:val="-18"/>
        </w:rPr>
        <w:t xml:space="preserve"> </w:t>
      </w:r>
      <w:r>
        <w:t>should</w:t>
      </w:r>
      <w:r>
        <w:rPr>
          <w:spacing w:val="-17"/>
        </w:rPr>
        <w:t xml:space="preserve"> </w:t>
      </w:r>
      <w:r>
        <w:t>target</w:t>
      </w:r>
      <w:r>
        <w:rPr>
          <w:spacing w:val="-18"/>
        </w:rPr>
        <w:t xml:space="preserve"> </w:t>
      </w:r>
      <w:r>
        <w:t>persons</w:t>
      </w:r>
      <w:r>
        <w:rPr>
          <w:spacing w:val="-18"/>
        </w:rPr>
        <w:t xml:space="preserve"> </w:t>
      </w:r>
      <w:r>
        <w:t>with</w:t>
      </w:r>
      <w:r>
        <w:rPr>
          <w:spacing w:val="-17"/>
        </w:rPr>
        <w:t xml:space="preserve"> </w:t>
      </w:r>
      <w:r>
        <w:t>disabilities</w:t>
      </w:r>
      <w:r>
        <w:rPr>
          <w:spacing w:val="-18"/>
        </w:rPr>
        <w:t xml:space="preserve"> </w:t>
      </w:r>
      <w:r>
        <w:t>and others</w:t>
      </w:r>
      <w:r>
        <w:rPr>
          <w:spacing w:val="-20"/>
        </w:rPr>
        <w:t xml:space="preserve"> </w:t>
      </w:r>
      <w:r>
        <w:t>and</w:t>
      </w:r>
      <w:r>
        <w:rPr>
          <w:spacing w:val="-20"/>
        </w:rPr>
        <w:t xml:space="preserve"> </w:t>
      </w:r>
      <w:r>
        <w:t>should</w:t>
      </w:r>
      <w:r>
        <w:rPr>
          <w:spacing w:val="-20"/>
        </w:rPr>
        <w:t xml:space="preserve"> </w:t>
      </w:r>
      <w:r>
        <w:t>involve</w:t>
      </w:r>
      <w:r>
        <w:rPr>
          <w:spacing w:val="-20"/>
        </w:rPr>
        <w:t xml:space="preserve"> </w:t>
      </w:r>
      <w:r>
        <w:t>persons</w:t>
      </w:r>
      <w:r>
        <w:rPr>
          <w:spacing w:val="-20"/>
        </w:rPr>
        <w:t xml:space="preserve"> </w:t>
      </w:r>
      <w:r>
        <w:t>with</w:t>
      </w:r>
      <w:r>
        <w:rPr>
          <w:spacing w:val="-20"/>
        </w:rPr>
        <w:t xml:space="preserve"> </w:t>
      </w:r>
      <w:r>
        <w:t>disabilities</w:t>
      </w:r>
      <w:r>
        <w:rPr>
          <w:spacing w:val="-20"/>
        </w:rPr>
        <w:t xml:space="preserve"> </w:t>
      </w:r>
      <w:r>
        <w:t>in</w:t>
      </w:r>
      <w:r>
        <w:rPr>
          <w:spacing w:val="-20"/>
        </w:rPr>
        <w:t xml:space="preserve"> </w:t>
      </w:r>
      <w:r>
        <w:t>their</w:t>
      </w:r>
      <w:r>
        <w:rPr>
          <w:spacing w:val="-20"/>
        </w:rPr>
        <w:t xml:space="preserve"> </w:t>
      </w:r>
      <w:r>
        <w:t>design</w:t>
      </w:r>
      <w:r>
        <w:rPr>
          <w:spacing w:val="-20"/>
        </w:rPr>
        <w:t xml:space="preserve"> </w:t>
      </w:r>
      <w:r>
        <w:t>and</w:t>
      </w:r>
      <w:r>
        <w:rPr>
          <w:spacing w:val="-20"/>
        </w:rPr>
        <w:t xml:space="preserve"> </w:t>
      </w:r>
      <w:r>
        <w:t>delivery.</w:t>
      </w:r>
      <w:r>
        <w:rPr>
          <w:spacing w:val="-20"/>
        </w:rPr>
        <w:t xml:space="preserve"> </w:t>
      </w:r>
      <w:r>
        <w:t>See</w:t>
      </w:r>
      <w:r>
        <w:rPr>
          <w:spacing w:val="-20"/>
        </w:rPr>
        <w:t xml:space="preserve"> </w:t>
      </w:r>
      <w:r>
        <w:t>also</w:t>
      </w:r>
      <w:r>
        <w:rPr>
          <w:spacing w:val="-20"/>
        </w:rPr>
        <w:t xml:space="preserve"> </w:t>
      </w:r>
      <w:r>
        <w:t>Foundations Guideline, section</w:t>
      </w:r>
      <w:r>
        <w:rPr>
          <w:spacing w:val="-1"/>
        </w:rPr>
        <w:t xml:space="preserve"> </w:t>
      </w:r>
      <w:r>
        <w:t>2.5.</w:t>
      </w:r>
    </w:p>
    <w:p w14:paraId="30291772" w14:textId="77777777" w:rsidR="0015104B" w:rsidRDefault="003C6872" w:rsidP="00F974C3">
      <w:pPr>
        <w:pStyle w:val="BodyText"/>
        <w:spacing w:before="114" w:line="278" w:lineRule="auto"/>
      </w:pPr>
      <w:bookmarkStart w:id="15" w:name="_bookmark8"/>
      <w:bookmarkEnd w:id="15"/>
      <w:r>
        <w:rPr>
          <w:rFonts w:ascii="FuturaStd-Heavy"/>
          <w:b/>
        </w:rPr>
        <w:t xml:space="preserve">Barriers: </w:t>
      </w:r>
      <w:r>
        <w:t>Disability results from the interaction between persons with impairments and the barriers in the environment around them. Barriers can be broadly categorised into the following:</w:t>
      </w:r>
    </w:p>
    <w:p w14:paraId="337530C7" w14:textId="77777777" w:rsidR="0015104B" w:rsidRDefault="003C6872" w:rsidP="00F974C3">
      <w:pPr>
        <w:pStyle w:val="ListParagraph"/>
        <w:numPr>
          <w:ilvl w:val="0"/>
          <w:numId w:val="1"/>
        </w:numPr>
        <w:tabs>
          <w:tab w:val="left" w:pos="1101"/>
        </w:tabs>
        <w:spacing w:before="113" w:line="276" w:lineRule="auto"/>
        <w:ind w:left="572"/>
      </w:pPr>
      <w:r>
        <w:rPr>
          <w:rFonts w:ascii="FuturaStd-Heavy" w:hAnsi="FuturaStd-Heavy"/>
          <w:b/>
          <w:spacing w:val="4"/>
        </w:rPr>
        <w:t>Environmental</w:t>
      </w:r>
      <w:r>
        <w:rPr>
          <w:rFonts w:ascii="FuturaStd-Heavy" w:hAnsi="FuturaStd-Heavy"/>
          <w:b/>
          <w:spacing w:val="-15"/>
        </w:rPr>
        <w:t xml:space="preserve"> </w:t>
      </w:r>
      <w:r>
        <w:rPr>
          <w:rFonts w:ascii="FuturaStd-Heavy" w:hAnsi="FuturaStd-Heavy"/>
          <w:b/>
          <w:spacing w:val="4"/>
        </w:rPr>
        <w:t>barriers:</w:t>
      </w:r>
      <w:r>
        <w:rPr>
          <w:rFonts w:ascii="FuturaStd-Heavy" w:hAnsi="FuturaStd-Heavy"/>
          <w:b/>
          <w:spacing w:val="-20"/>
        </w:rPr>
        <w:t xml:space="preserve"> </w:t>
      </w:r>
      <w:r>
        <w:t>those</w:t>
      </w:r>
      <w:r>
        <w:rPr>
          <w:spacing w:val="-23"/>
        </w:rPr>
        <w:t xml:space="preserve"> </w:t>
      </w:r>
      <w:r>
        <w:t>that</w:t>
      </w:r>
      <w:r>
        <w:rPr>
          <w:spacing w:val="-22"/>
        </w:rPr>
        <w:t xml:space="preserve"> </w:t>
      </w:r>
      <w:r>
        <w:t>are</w:t>
      </w:r>
      <w:r>
        <w:rPr>
          <w:spacing w:val="-23"/>
        </w:rPr>
        <w:t xml:space="preserve"> </w:t>
      </w:r>
      <w:r>
        <w:t>imposed</w:t>
      </w:r>
      <w:r>
        <w:rPr>
          <w:spacing w:val="-23"/>
        </w:rPr>
        <w:t xml:space="preserve"> </w:t>
      </w:r>
      <w:r>
        <w:t>by</w:t>
      </w:r>
      <w:r>
        <w:rPr>
          <w:spacing w:val="-23"/>
        </w:rPr>
        <w:t xml:space="preserve"> </w:t>
      </w:r>
      <w:r>
        <w:t>the</w:t>
      </w:r>
      <w:r>
        <w:rPr>
          <w:spacing w:val="-23"/>
        </w:rPr>
        <w:t xml:space="preserve"> </w:t>
      </w:r>
      <w:r>
        <w:t>context.</w:t>
      </w:r>
      <w:r>
        <w:rPr>
          <w:spacing w:val="-22"/>
        </w:rPr>
        <w:t xml:space="preserve"> </w:t>
      </w:r>
      <w:r>
        <w:t>They</w:t>
      </w:r>
      <w:r>
        <w:rPr>
          <w:spacing w:val="-23"/>
        </w:rPr>
        <w:t xml:space="preserve"> </w:t>
      </w:r>
      <w:r>
        <w:t>can</w:t>
      </w:r>
      <w:r>
        <w:rPr>
          <w:spacing w:val="-23"/>
        </w:rPr>
        <w:t xml:space="preserve"> </w:t>
      </w:r>
      <w:r>
        <w:t>be</w:t>
      </w:r>
      <w:r>
        <w:rPr>
          <w:spacing w:val="-23"/>
        </w:rPr>
        <w:t xml:space="preserve"> </w:t>
      </w:r>
      <w:r>
        <w:t>sub-categorized as:</w:t>
      </w:r>
    </w:p>
    <w:p w14:paraId="31DD1D42" w14:textId="77777777" w:rsidR="0015104B" w:rsidRDefault="003C6872" w:rsidP="00F974C3">
      <w:pPr>
        <w:pStyle w:val="ListParagraph"/>
        <w:numPr>
          <w:ilvl w:val="0"/>
          <w:numId w:val="1"/>
        </w:numPr>
        <w:tabs>
          <w:tab w:val="left" w:pos="1101"/>
        </w:tabs>
        <w:spacing w:before="117" w:line="278" w:lineRule="auto"/>
        <w:ind w:left="572"/>
      </w:pPr>
      <w:r>
        <w:rPr>
          <w:rFonts w:ascii="FuturaStd-Heavy" w:hAnsi="FuturaStd-Heavy"/>
          <w:b/>
          <w:spacing w:val="4"/>
        </w:rPr>
        <w:t>Physical</w:t>
      </w:r>
      <w:r>
        <w:rPr>
          <w:rFonts w:ascii="FuturaStd-Heavy" w:hAnsi="FuturaStd-Heavy"/>
          <w:b/>
          <w:spacing w:val="-32"/>
        </w:rPr>
        <w:t xml:space="preserve"> </w:t>
      </w:r>
      <w:r>
        <w:rPr>
          <w:rFonts w:ascii="FuturaStd-Heavy" w:hAnsi="FuturaStd-Heavy"/>
          <w:b/>
          <w:spacing w:val="4"/>
        </w:rPr>
        <w:t>barriers:</w:t>
      </w:r>
      <w:r>
        <w:rPr>
          <w:rFonts w:ascii="FuturaStd-Heavy" w:hAnsi="FuturaStd-Heavy"/>
          <w:b/>
          <w:spacing w:val="-35"/>
        </w:rPr>
        <w:t xml:space="preserve"> </w:t>
      </w:r>
      <w:r>
        <w:t>such</w:t>
      </w:r>
      <w:r>
        <w:rPr>
          <w:spacing w:val="-37"/>
        </w:rPr>
        <w:t xml:space="preserve"> </w:t>
      </w:r>
      <w:r>
        <w:t>as</w:t>
      </w:r>
      <w:r>
        <w:rPr>
          <w:spacing w:val="-37"/>
        </w:rPr>
        <w:t xml:space="preserve"> </w:t>
      </w:r>
      <w:r>
        <w:t>the</w:t>
      </w:r>
      <w:r>
        <w:rPr>
          <w:spacing w:val="-37"/>
        </w:rPr>
        <w:t xml:space="preserve"> </w:t>
      </w:r>
      <w:r>
        <w:t>presence</w:t>
      </w:r>
      <w:r>
        <w:rPr>
          <w:spacing w:val="-36"/>
        </w:rPr>
        <w:t xml:space="preserve"> </w:t>
      </w:r>
      <w:r>
        <w:t>of</w:t>
      </w:r>
      <w:r>
        <w:rPr>
          <w:spacing w:val="-37"/>
        </w:rPr>
        <w:t xml:space="preserve"> </w:t>
      </w:r>
      <w:r>
        <w:t>steps,</w:t>
      </w:r>
      <w:r>
        <w:rPr>
          <w:spacing w:val="-37"/>
        </w:rPr>
        <w:t xml:space="preserve"> </w:t>
      </w:r>
      <w:r>
        <w:t>preventing</w:t>
      </w:r>
      <w:r>
        <w:rPr>
          <w:spacing w:val="-37"/>
        </w:rPr>
        <w:t xml:space="preserve"> </w:t>
      </w:r>
      <w:r>
        <w:t>access</w:t>
      </w:r>
      <w:r>
        <w:rPr>
          <w:spacing w:val="-37"/>
        </w:rPr>
        <w:t xml:space="preserve"> </w:t>
      </w:r>
      <w:r>
        <w:t>for</w:t>
      </w:r>
      <w:r>
        <w:rPr>
          <w:spacing w:val="-37"/>
        </w:rPr>
        <w:t xml:space="preserve"> </w:t>
      </w:r>
      <w:r>
        <w:t>someone</w:t>
      </w:r>
      <w:r>
        <w:rPr>
          <w:spacing w:val="-36"/>
        </w:rPr>
        <w:t xml:space="preserve"> </w:t>
      </w:r>
      <w:r>
        <w:t>using</w:t>
      </w:r>
      <w:r>
        <w:rPr>
          <w:spacing w:val="-37"/>
        </w:rPr>
        <w:t xml:space="preserve"> </w:t>
      </w:r>
      <w:r>
        <w:t xml:space="preserve">a </w:t>
      </w:r>
      <w:r>
        <w:rPr>
          <w:spacing w:val="-3"/>
        </w:rPr>
        <w:t xml:space="preserve">wheelchair, </w:t>
      </w:r>
      <w:r>
        <w:t>or others with mobility</w:t>
      </w:r>
      <w:r>
        <w:rPr>
          <w:spacing w:val="7"/>
        </w:rPr>
        <w:t xml:space="preserve"> </w:t>
      </w:r>
      <w:r>
        <w:t>difficulties.</w:t>
      </w:r>
    </w:p>
    <w:p w14:paraId="0AB83416" w14:textId="77777777" w:rsidR="0015104B" w:rsidRDefault="003C6872" w:rsidP="00F974C3">
      <w:pPr>
        <w:pStyle w:val="ListParagraph"/>
        <w:numPr>
          <w:ilvl w:val="0"/>
          <w:numId w:val="1"/>
        </w:numPr>
        <w:tabs>
          <w:tab w:val="left" w:pos="1101"/>
        </w:tabs>
        <w:spacing w:before="114" w:line="278" w:lineRule="auto"/>
        <w:ind w:left="572"/>
      </w:pPr>
      <w:r>
        <w:rPr>
          <w:rFonts w:ascii="FuturaStd-Heavy" w:hAnsi="FuturaStd-Heavy"/>
          <w:b/>
          <w:spacing w:val="4"/>
        </w:rPr>
        <w:t xml:space="preserve">Communication barriers: </w:t>
      </w:r>
      <w:r>
        <w:t>such as the barriers to participation for a sign language user in a meeting</w:t>
      </w:r>
      <w:r>
        <w:rPr>
          <w:spacing w:val="-15"/>
        </w:rPr>
        <w:t xml:space="preserve"> </w:t>
      </w:r>
      <w:r>
        <w:t>if</w:t>
      </w:r>
      <w:r>
        <w:rPr>
          <w:spacing w:val="-14"/>
        </w:rPr>
        <w:t xml:space="preserve"> </w:t>
      </w:r>
      <w:r>
        <w:t>sign</w:t>
      </w:r>
      <w:r>
        <w:rPr>
          <w:spacing w:val="-15"/>
        </w:rPr>
        <w:t xml:space="preserve"> </w:t>
      </w:r>
      <w:r>
        <w:t>language</w:t>
      </w:r>
      <w:r>
        <w:rPr>
          <w:spacing w:val="-14"/>
        </w:rPr>
        <w:t xml:space="preserve"> </w:t>
      </w:r>
      <w:r>
        <w:t>interpreters</w:t>
      </w:r>
      <w:r>
        <w:rPr>
          <w:spacing w:val="-14"/>
        </w:rPr>
        <w:t xml:space="preserve"> </w:t>
      </w:r>
      <w:r>
        <w:t>are</w:t>
      </w:r>
      <w:r>
        <w:rPr>
          <w:spacing w:val="-15"/>
        </w:rPr>
        <w:t xml:space="preserve"> </w:t>
      </w:r>
      <w:r>
        <w:t>not</w:t>
      </w:r>
      <w:r>
        <w:rPr>
          <w:spacing w:val="-14"/>
        </w:rPr>
        <w:t xml:space="preserve"> </w:t>
      </w:r>
      <w:r>
        <w:t>provided,</w:t>
      </w:r>
      <w:r>
        <w:rPr>
          <w:spacing w:val="-14"/>
        </w:rPr>
        <w:t xml:space="preserve"> </w:t>
      </w:r>
      <w:r>
        <w:t>or</w:t>
      </w:r>
      <w:r>
        <w:rPr>
          <w:spacing w:val="-15"/>
        </w:rPr>
        <w:t xml:space="preserve"> </w:t>
      </w:r>
      <w:r>
        <w:t>the</w:t>
      </w:r>
      <w:r>
        <w:rPr>
          <w:spacing w:val="-14"/>
        </w:rPr>
        <w:t xml:space="preserve"> </w:t>
      </w:r>
      <w:r>
        <w:t>barrier</w:t>
      </w:r>
      <w:r>
        <w:rPr>
          <w:spacing w:val="-14"/>
        </w:rPr>
        <w:t xml:space="preserve"> </w:t>
      </w:r>
      <w:r>
        <w:t>to</w:t>
      </w:r>
      <w:r>
        <w:rPr>
          <w:spacing w:val="-15"/>
        </w:rPr>
        <w:t xml:space="preserve"> </w:t>
      </w:r>
      <w:r>
        <w:t>accessing</w:t>
      </w:r>
      <w:r>
        <w:rPr>
          <w:spacing w:val="-14"/>
        </w:rPr>
        <w:t xml:space="preserve"> </w:t>
      </w:r>
      <w:r>
        <w:t>information experienced</w:t>
      </w:r>
      <w:r>
        <w:rPr>
          <w:spacing w:val="-6"/>
        </w:rPr>
        <w:t xml:space="preserve"> </w:t>
      </w:r>
      <w:r>
        <w:t>by</w:t>
      </w:r>
      <w:r>
        <w:rPr>
          <w:spacing w:val="-5"/>
        </w:rPr>
        <w:t xml:space="preserve"> </w:t>
      </w:r>
      <w:r>
        <w:t>blind</w:t>
      </w:r>
      <w:r>
        <w:rPr>
          <w:spacing w:val="-5"/>
        </w:rPr>
        <w:t xml:space="preserve"> </w:t>
      </w:r>
      <w:r>
        <w:t>persons</w:t>
      </w:r>
      <w:r>
        <w:rPr>
          <w:spacing w:val="-6"/>
        </w:rPr>
        <w:t xml:space="preserve"> </w:t>
      </w:r>
      <w:r>
        <w:t>with</w:t>
      </w:r>
      <w:r>
        <w:rPr>
          <w:spacing w:val="-5"/>
        </w:rPr>
        <w:t xml:space="preserve"> </w:t>
      </w:r>
      <w:r>
        <w:t>written</w:t>
      </w:r>
      <w:r>
        <w:rPr>
          <w:spacing w:val="-5"/>
        </w:rPr>
        <w:t xml:space="preserve"> </w:t>
      </w:r>
      <w:r>
        <w:t>text,</w:t>
      </w:r>
      <w:r>
        <w:rPr>
          <w:spacing w:val="-6"/>
        </w:rPr>
        <w:t xml:space="preserve"> </w:t>
      </w:r>
      <w:r>
        <w:t>if</w:t>
      </w:r>
      <w:r>
        <w:rPr>
          <w:spacing w:val="-5"/>
        </w:rPr>
        <w:t xml:space="preserve"> </w:t>
      </w:r>
      <w:r>
        <w:t>accessible</w:t>
      </w:r>
      <w:r>
        <w:rPr>
          <w:spacing w:val="-5"/>
        </w:rPr>
        <w:t xml:space="preserve"> </w:t>
      </w:r>
      <w:r>
        <w:t>formats</w:t>
      </w:r>
      <w:r>
        <w:rPr>
          <w:spacing w:val="-5"/>
        </w:rPr>
        <w:t xml:space="preserve"> </w:t>
      </w:r>
      <w:r>
        <w:t>are</w:t>
      </w:r>
      <w:r>
        <w:rPr>
          <w:spacing w:val="-6"/>
        </w:rPr>
        <w:t xml:space="preserve"> </w:t>
      </w:r>
      <w:r>
        <w:t>not</w:t>
      </w:r>
      <w:r>
        <w:rPr>
          <w:spacing w:val="-5"/>
        </w:rPr>
        <w:t xml:space="preserve"> </w:t>
      </w:r>
      <w:r>
        <w:t>provided.</w:t>
      </w:r>
    </w:p>
    <w:p w14:paraId="57B2F1EE" w14:textId="31B8E35F" w:rsidR="00A419E3" w:rsidRDefault="003C6872" w:rsidP="00F974C3">
      <w:pPr>
        <w:pStyle w:val="ListParagraph"/>
        <w:numPr>
          <w:ilvl w:val="0"/>
          <w:numId w:val="1"/>
        </w:numPr>
        <w:tabs>
          <w:tab w:val="left" w:pos="1101"/>
        </w:tabs>
        <w:spacing w:before="113" w:line="278" w:lineRule="auto"/>
        <w:ind w:left="572"/>
      </w:pPr>
      <w:r>
        <w:rPr>
          <w:rFonts w:ascii="FuturaStd-Heavy" w:hAnsi="FuturaStd-Heavy"/>
          <w:b/>
          <w:spacing w:val="4"/>
        </w:rPr>
        <w:t>Policy</w:t>
      </w:r>
      <w:r>
        <w:rPr>
          <w:rFonts w:ascii="FuturaStd-Heavy" w:hAnsi="FuturaStd-Heavy"/>
          <w:b/>
          <w:spacing w:val="-7"/>
        </w:rPr>
        <w:t xml:space="preserve"> </w:t>
      </w:r>
      <w:r>
        <w:rPr>
          <w:rFonts w:ascii="FuturaStd-Heavy" w:hAnsi="FuturaStd-Heavy"/>
          <w:b/>
          <w:spacing w:val="4"/>
        </w:rPr>
        <w:t>barriers:</w:t>
      </w:r>
      <w:r>
        <w:rPr>
          <w:rFonts w:ascii="FuturaStd-Heavy" w:hAnsi="FuturaStd-Heavy"/>
          <w:b/>
          <w:spacing w:val="-12"/>
        </w:rPr>
        <w:t xml:space="preserve"> </w:t>
      </w:r>
      <w:r>
        <w:t>such</w:t>
      </w:r>
      <w:r>
        <w:rPr>
          <w:spacing w:val="-16"/>
        </w:rPr>
        <w:t xml:space="preserve"> </w:t>
      </w:r>
      <w:r>
        <w:t>as</w:t>
      </w:r>
      <w:r>
        <w:rPr>
          <w:spacing w:val="-16"/>
        </w:rPr>
        <w:t xml:space="preserve"> </w:t>
      </w:r>
      <w:r>
        <w:t>educational</w:t>
      </w:r>
      <w:r>
        <w:rPr>
          <w:spacing w:val="-16"/>
        </w:rPr>
        <w:t xml:space="preserve"> </w:t>
      </w:r>
      <w:r>
        <w:t>systems</w:t>
      </w:r>
      <w:r>
        <w:rPr>
          <w:spacing w:val="-16"/>
        </w:rPr>
        <w:t xml:space="preserve"> </w:t>
      </w:r>
      <w:r>
        <w:t>that</w:t>
      </w:r>
      <w:r>
        <w:rPr>
          <w:spacing w:val="-16"/>
        </w:rPr>
        <w:t xml:space="preserve"> </w:t>
      </w:r>
      <w:r>
        <w:t>prevent</w:t>
      </w:r>
      <w:r>
        <w:rPr>
          <w:spacing w:val="-16"/>
        </w:rPr>
        <w:t xml:space="preserve"> </w:t>
      </w:r>
      <w:r>
        <w:t>the</w:t>
      </w:r>
      <w:r>
        <w:rPr>
          <w:spacing w:val="-16"/>
        </w:rPr>
        <w:t xml:space="preserve"> </w:t>
      </w:r>
      <w:r>
        <w:t>enrolment</w:t>
      </w:r>
      <w:r>
        <w:rPr>
          <w:spacing w:val="-16"/>
        </w:rPr>
        <w:t xml:space="preserve"> </w:t>
      </w:r>
      <w:r>
        <w:t>of</w:t>
      </w:r>
      <w:r>
        <w:rPr>
          <w:spacing w:val="-16"/>
        </w:rPr>
        <w:t xml:space="preserve"> </w:t>
      </w:r>
      <w:r>
        <w:t>children</w:t>
      </w:r>
      <w:r>
        <w:rPr>
          <w:spacing w:val="-16"/>
        </w:rPr>
        <w:t xml:space="preserve"> </w:t>
      </w:r>
      <w:r>
        <w:t>with disabilities in their local</w:t>
      </w:r>
      <w:r>
        <w:rPr>
          <w:spacing w:val="-1"/>
        </w:rPr>
        <w:t xml:space="preserve"> </w:t>
      </w:r>
      <w:r>
        <w:t>school.</w:t>
      </w:r>
    </w:p>
    <w:p w14:paraId="1CF77DD8" w14:textId="77777777" w:rsidR="00A419E3" w:rsidRDefault="00A419E3">
      <w:r>
        <w:br w:type="page"/>
      </w:r>
    </w:p>
    <w:p w14:paraId="74D692FD" w14:textId="77777777" w:rsidR="0015104B" w:rsidRDefault="003C6872" w:rsidP="00F974C3">
      <w:pPr>
        <w:pStyle w:val="ListParagraph"/>
        <w:numPr>
          <w:ilvl w:val="0"/>
          <w:numId w:val="1"/>
        </w:numPr>
        <w:tabs>
          <w:tab w:val="left" w:pos="1101"/>
        </w:tabs>
        <w:spacing w:before="92" w:line="278" w:lineRule="auto"/>
        <w:ind w:left="572"/>
      </w:pPr>
      <w:r>
        <w:rPr>
          <w:rFonts w:ascii="FuturaStd-Heavy" w:hAnsi="FuturaStd-Heavy"/>
          <w:b/>
          <w:spacing w:val="4"/>
        </w:rPr>
        <w:lastRenderedPageBreak/>
        <w:t xml:space="preserve">Attitudinal barriers: </w:t>
      </w:r>
      <w:r>
        <w:t>such as the belief that persons with disabilities cannot learn or work. Attitudinal barriers can lead to apathy or inertia towards addressing other barriers. Attitudinal barriers can lead to apathy or inertia towards addressing other</w:t>
      </w:r>
      <w:r>
        <w:rPr>
          <w:spacing w:val="-27"/>
        </w:rPr>
        <w:t xml:space="preserve"> </w:t>
      </w:r>
      <w:r>
        <w:t>barriers.</w:t>
      </w:r>
    </w:p>
    <w:p w14:paraId="66D1E413" w14:textId="77777777" w:rsidR="0015104B" w:rsidRDefault="003C6872" w:rsidP="00F974C3">
      <w:pPr>
        <w:pStyle w:val="BodyText"/>
        <w:spacing w:before="113" w:line="278" w:lineRule="auto"/>
      </w:pPr>
      <w:r>
        <w:t>In order for persons with disabilities to fully participate and access opportunities for development, the</w:t>
      </w:r>
      <w:r>
        <w:rPr>
          <w:spacing w:val="-13"/>
        </w:rPr>
        <w:t xml:space="preserve"> </w:t>
      </w:r>
      <w:r>
        <w:t>barriers</w:t>
      </w:r>
      <w:r>
        <w:rPr>
          <w:spacing w:val="-12"/>
        </w:rPr>
        <w:t xml:space="preserve"> </w:t>
      </w:r>
      <w:r>
        <w:t>that</w:t>
      </w:r>
      <w:r>
        <w:rPr>
          <w:spacing w:val="-13"/>
        </w:rPr>
        <w:t xml:space="preserve"> </w:t>
      </w:r>
      <w:r>
        <w:t>limit</w:t>
      </w:r>
      <w:r>
        <w:rPr>
          <w:spacing w:val="-12"/>
        </w:rPr>
        <w:t xml:space="preserve"> </w:t>
      </w:r>
      <w:r>
        <w:t>their</w:t>
      </w:r>
      <w:r>
        <w:rPr>
          <w:spacing w:val="-13"/>
        </w:rPr>
        <w:t xml:space="preserve"> </w:t>
      </w:r>
      <w:r>
        <w:t>participation</w:t>
      </w:r>
      <w:r>
        <w:rPr>
          <w:spacing w:val="-12"/>
        </w:rPr>
        <w:t xml:space="preserve"> </w:t>
      </w:r>
      <w:r>
        <w:t>should</w:t>
      </w:r>
      <w:r>
        <w:rPr>
          <w:spacing w:val="-13"/>
        </w:rPr>
        <w:t xml:space="preserve"> </w:t>
      </w:r>
      <w:r>
        <w:t>be</w:t>
      </w:r>
      <w:r>
        <w:rPr>
          <w:spacing w:val="-12"/>
        </w:rPr>
        <w:t xml:space="preserve"> </w:t>
      </w:r>
      <w:r>
        <w:t>systematically</w:t>
      </w:r>
      <w:r>
        <w:rPr>
          <w:spacing w:val="-13"/>
        </w:rPr>
        <w:t xml:space="preserve"> </w:t>
      </w:r>
      <w:r>
        <w:t>addressed.</w:t>
      </w:r>
      <w:r>
        <w:rPr>
          <w:spacing w:val="-12"/>
        </w:rPr>
        <w:t xml:space="preserve"> </w:t>
      </w:r>
      <w:r>
        <w:t>Persons</w:t>
      </w:r>
      <w:r>
        <w:rPr>
          <w:spacing w:val="-13"/>
        </w:rPr>
        <w:t xml:space="preserve"> </w:t>
      </w:r>
      <w:r>
        <w:t>with</w:t>
      </w:r>
      <w:r>
        <w:rPr>
          <w:spacing w:val="-12"/>
        </w:rPr>
        <w:t xml:space="preserve"> </w:t>
      </w:r>
      <w:r>
        <w:rPr>
          <w:spacing w:val="-2"/>
        </w:rPr>
        <w:t xml:space="preserve">disabilities </w:t>
      </w:r>
      <w:r>
        <w:t>themselves are experts on identifying barriers and the solutions to overcome them. See also Foundations Guideline, section</w:t>
      </w:r>
      <w:r>
        <w:rPr>
          <w:spacing w:val="-3"/>
        </w:rPr>
        <w:t xml:space="preserve"> </w:t>
      </w:r>
      <w:r>
        <w:t>1.1.</w:t>
      </w:r>
    </w:p>
    <w:p w14:paraId="1D27A9F6" w14:textId="77777777" w:rsidR="0015104B" w:rsidRDefault="003C6872" w:rsidP="00F974C3">
      <w:pPr>
        <w:pStyle w:val="BodyText"/>
        <w:spacing w:before="114" w:line="278" w:lineRule="auto"/>
      </w:pPr>
      <w:r>
        <w:rPr>
          <w:rFonts w:ascii="FuturaStd-Heavy"/>
          <w:b/>
          <w:spacing w:val="4"/>
        </w:rPr>
        <w:t>Disability</w:t>
      </w:r>
      <w:r>
        <w:rPr>
          <w:rFonts w:ascii="FuturaStd-Heavy"/>
          <w:b/>
          <w:spacing w:val="-3"/>
        </w:rPr>
        <w:t xml:space="preserve"> </w:t>
      </w:r>
      <w:r>
        <w:rPr>
          <w:rFonts w:ascii="FuturaStd-Heavy"/>
          <w:b/>
          <w:spacing w:val="4"/>
        </w:rPr>
        <w:t>assessment</w:t>
      </w:r>
      <w:r>
        <w:rPr>
          <w:rFonts w:ascii="FuturaStd-Heavy"/>
          <w:b/>
          <w:spacing w:val="-8"/>
        </w:rPr>
        <w:t xml:space="preserve"> </w:t>
      </w:r>
      <w:r>
        <w:t>is</w:t>
      </w:r>
      <w:r>
        <w:rPr>
          <w:spacing w:val="-13"/>
        </w:rPr>
        <w:t xml:space="preserve"> </w:t>
      </w:r>
      <w:r>
        <w:t>the</w:t>
      </w:r>
      <w:r>
        <w:rPr>
          <w:spacing w:val="-13"/>
        </w:rPr>
        <w:t xml:space="preserve"> </w:t>
      </w:r>
      <w:r>
        <w:t>process</w:t>
      </w:r>
      <w:r>
        <w:rPr>
          <w:spacing w:val="-12"/>
        </w:rPr>
        <w:t xml:space="preserve"> </w:t>
      </w:r>
      <w:r>
        <w:t>of</w:t>
      </w:r>
      <w:r>
        <w:rPr>
          <w:spacing w:val="-13"/>
        </w:rPr>
        <w:t xml:space="preserve"> </w:t>
      </w:r>
      <w:r>
        <w:t>collecting</w:t>
      </w:r>
      <w:r>
        <w:rPr>
          <w:spacing w:val="-12"/>
        </w:rPr>
        <w:t xml:space="preserve"> </w:t>
      </w:r>
      <w:r>
        <w:t>information</w:t>
      </w:r>
      <w:r>
        <w:rPr>
          <w:spacing w:val="-13"/>
        </w:rPr>
        <w:t xml:space="preserve"> </w:t>
      </w:r>
      <w:r>
        <w:t>about</w:t>
      </w:r>
      <w:r>
        <w:rPr>
          <w:spacing w:val="-13"/>
        </w:rPr>
        <w:t xml:space="preserve"> </w:t>
      </w:r>
      <w:r>
        <w:t>persons</w:t>
      </w:r>
      <w:r>
        <w:rPr>
          <w:spacing w:val="-12"/>
        </w:rPr>
        <w:t xml:space="preserve"> </w:t>
      </w:r>
      <w:r>
        <w:t>with</w:t>
      </w:r>
      <w:r>
        <w:rPr>
          <w:spacing w:val="-13"/>
        </w:rPr>
        <w:t xml:space="preserve"> </w:t>
      </w:r>
      <w:r>
        <w:t>disabilities,</w:t>
      </w:r>
      <w:r>
        <w:rPr>
          <w:spacing w:val="-12"/>
        </w:rPr>
        <w:t xml:space="preserve"> </w:t>
      </w:r>
      <w:r>
        <w:t>in</w:t>
      </w:r>
      <w:r>
        <w:rPr>
          <w:spacing w:val="-13"/>
        </w:rPr>
        <w:t xml:space="preserve"> </w:t>
      </w:r>
      <w:r>
        <w:t>their context, for the purposes of policymaking and planning, budget allocation and to determine eligibility</w:t>
      </w:r>
      <w:r>
        <w:rPr>
          <w:spacing w:val="-17"/>
        </w:rPr>
        <w:t xml:space="preserve"> </w:t>
      </w:r>
      <w:r>
        <w:t>to</w:t>
      </w:r>
      <w:r>
        <w:rPr>
          <w:spacing w:val="-17"/>
        </w:rPr>
        <w:t xml:space="preserve"> </w:t>
      </w:r>
      <w:r>
        <w:t>certain</w:t>
      </w:r>
      <w:r>
        <w:rPr>
          <w:spacing w:val="-17"/>
        </w:rPr>
        <w:t xml:space="preserve"> </w:t>
      </w:r>
      <w:r>
        <w:t>benefits</w:t>
      </w:r>
      <w:r>
        <w:rPr>
          <w:spacing w:val="-17"/>
        </w:rPr>
        <w:t xml:space="preserve"> </w:t>
      </w:r>
      <w:r>
        <w:t>and</w:t>
      </w:r>
      <w:r>
        <w:rPr>
          <w:spacing w:val="-16"/>
        </w:rPr>
        <w:t xml:space="preserve"> </w:t>
      </w:r>
      <w:r>
        <w:t>entitlements.</w:t>
      </w:r>
      <w:r>
        <w:rPr>
          <w:spacing w:val="-17"/>
        </w:rPr>
        <w:t xml:space="preserve"> </w:t>
      </w:r>
      <w:r>
        <w:t>A</w:t>
      </w:r>
      <w:r>
        <w:rPr>
          <w:spacing w:val="-17"/>
        </w:rPr>
        <w:t xml:space="preserve"> </w:t>
      </w:r>
      <w:r>
        <w:t>disability</w:t>
      </w:r>
      <w:r>
        <w:rPr>
          <w:spacing w:val="-17"/>
        </w:rPr>
        <w:t xml:space="preserve"> </w:t>
      </w:r>
      <w:r>
        <w:t>assessment</w:t>
      </w:r>
      <w:r>
        <w:rPr>
          <w:spacing w:val="-17"/>
        </w:rPr>
        <w:t xml:space="preserve"> </w:t>
      </w:r>
      <w:r>
        <w:t>can</w:t>
      </w:r>
      <w:r>
        <w:rPr>
          <w:spacing w:val="-16"/>
        </w:rPr>
        <w:t xml:space="preserve"> </w:t>
      </w:r>
      <w:r>
        <w:t>also</w:t>
      </w:r>
      <w:r>
        <w:rPr>
          <w:spacing w:val="-17"/>
        </w:rPr>
        <w:t xml:space="preserve"> </w:t>
      </w:r>
      <w:r>
        <w:t>be</w:t>
      </w:r>
      <w:r>
        <w:rPr>
          <w:spacing w:val="-17"/>
        </w:rPr>
        <w:t xml:space="preserve"> </w:t>
      </w:r>
      <w:r>
        <w:t>used</w:t>
      </w:r>
      <w:r>
        <w:rPr>
          <w:spacing w:val="-17"/>
        </w:rPr>
        <w:t xml:space="preserve"> </w:t>
      </w:r>
      <w:r>
        <w:t>solely</w:t>
      </w:r>
      <w:r>
        <w:rPr>
          <w:spacing w:val="-17"/>
        </w:rPr>
        <w:t xml:space="preserve"> </w:t>
      </w:r>
      <w:r>
        <w:t>for</w:t>
      </w:r>
      <w:r>
        <w:rPr>
          <w:spacing w:val="-16"/>
        </w:rPr>
        <w:t xml:space="preserve"> </w:t>
      </w:r>
      <w:r>
        <w:t>the purpose of providing services such as rehabilitation or education. See also Foundations Guideline, section 3.2.2 and Policy Guideline on SDG</w:t>
      </w:r>
      <w:r>
        <w:rPr>
          <w:spacing w:val="-8"/>
        </w:rPr>
        <w:t xml:space="preserve"> </w:t>
      </w:r>
      <w:r>
        <w:t>1.</w:t>
      </w:r>
    </w:p>
    <w:p w14:paraId="15AFFBEA" w14:textId="77777777" w:rsidR="0015104B" w:rsidRDefault="003C6872" w:rsidP="00F974C3">
      <w:pPr>
        <w:pStyle w:val="BodyText"/>
        <w:spacing w:before="114" w:line="278" w:lineRule="auto"/>
      </w:pPr>
      <w:r>
        <w:rPr>
          <w:rFonts w:ascii="FuturaStd-Heavy"/>
          <w:b/>
          <w:spacing w:val="4"/>
        </w:rPr>
        <w:t xml:space="preserve">Disability determination </w:t>
      </w:r>
      <w:r>
        <w:t>refers to the official decision (using assessment findings) about whether someone</w:t>
      </w:r>
      <w:r>
        <w:rPr>
          <w:spacing w:val="-14"/>
        </w:rPr>
        <w:t xml:space="preserve"> </w:t>
      </w:r>
      <w:r>
        <w:t>is</w:t>
      </w:r>
      <w:r>
        <w:rPr>
          <w:spacing w:val="-13"/>
        </w:rPr>
        <w:t xml:space="preserve"> </w:t>
      </w:r>
      <w:r>
        <w:t>identified</w:t>
      </w:r>
      <w:r>
        <w:rPr>
          <w:spacing w:val="-13"/>
        </w:rPr>
        <w:t xml:space="preserve"> </w:t>
      </w:r>
      <w:r>
        <w:t>as</w:t>
      </w:r>
      <w:r>
        <w:rPr>
          <w:spacing w:val="-14"/>
        </w:rPr>
        <w:t xml:space="preserve"> </w:t>
      </w:r>
      <w:r>
        <w:t>a</w:t>
      </w:r>
      <w:r>
        <w:rPr>
          <w:spacing w:val="-13"/>
        </w:rPr>
        <w:t xml:space="preserve"> </w:t>
      </w:r>
      <w:r>
        <w:t>person</w:t>
      </w:r>
      <w:r>
        <w:rPr>
          <w:spacing w:val="-13"/>
        </w:rPr>
        <w:t xml:space="preserve"> </w:t>
      </w:r>
      <w:r>
        <w:t>with</w:t>
      </w:r>
      <w:r>
        <w:rPr>
          <w:spacing w:val="-14"/>
        </w:rPr>
        <w:t xml:space="preserve"> </w:t>
      </w:r>
      <w:r>
        <w:t>disability,</w:t>
      </w:r>
      <w:r>
        <w:rPr>
          <w:spacing w:val="-13"/>
        </w:rPr>
        <w:t xml:space="preserve"> </w:t>
      </w:r>
      <w:r>
        <w:t>often</w:t>
      </w:r>
      <w:r>
        <w:rPr>
          <w:spacing w:val="-13"/>
        </w:rPr>
        <w:t xml:space="preserve"> </w:t>
      </w:r>
      <w:r>
        <w:t>also</w:t>
      </w:r>
      <w:r>
        <w:rPr>
          <w:spacing w:val="-14"/>
        </w:rPr>
        <w:t xml:space="preserve"> </w:t>
      </w:r>
      <w:r>
        <w:t>categorized</w:t>
      </w:r>
      <w:r>
        <w:rPr>
          <w:spacing w:val="-13"/>
        </w:rPr>
        <w:t xml:space="preserve"> </w:t>
      </w:r>
      <w:r>
        <w:t>according</w:t>
      </w:r>
      <w:r>
        <w:rPr>
          <w:spacing w:val="-13"/>
        </w:rPr>
        <w:t xml:space="preserve"> </w:t>
      </w:r>
      <w:r>
        <w:t>to</w:t>
      </w:r>
      <w:r>
        <w:rPr>
          <w:spacing w:val="-13"/>
        </w:rPr>
        <w:t xml:space="preserve"> </w:t>
      </w:r>
      <w:r>
        <w:t>their</w:t>
      </w:r>
      <w:r>
        <w:rPr>
          <w:spacing w:val="-14"/>
        </w:rPr>
        <w:t xml:space="preserve"> </w:t>
      </w:r>
      <w:r>
        <w:t xml:space="preserve">functional ability. In some countries, this can become an official status, symbolised by a disability card, registration, or </w:t>
      </w:r>
      <w:r>
        <w:rPr>
          <w:spacing w:val="-4"/>
        </w:rPr>
        <w:t xml:space="preserve">similar, </w:t>
      </w:r>
      <w:r>
        <w:t>which can provide access to various services and benefits. There are often additional and/or different processes to determine eligibility for different types of social protection, insurance, health and support services. See also Foundations Guideline, section 3.2.2 and Policy Guideline on SDG</w:t>
      </w:r>
      <w:r>
        <w:rPr>
          <w:spacing w:val="-1"/>
        </w:rPr>
        <w:t xml:space="preserve"> </w:t>
      </w:r>
      <w:r>
        <w:t>1.</w:t>
      </w:r>
    </w:p>
    <w:p w14:paraId="1B6006AB" w14:textId="77777777" w:rsidR="0015104B" w:rsidRDefault="003C6872" w:rsidP="00F974C3">
      <w:pPr>
        <w:pStyle w:val="BodyText"/>
        <w:spacing w:before="115" w:line="278" w:lineRule="auto"/>
      </w:pPr>
      <w:r>
        <w:rPr>
          <w:rFonts w:ascii="FuturaStd-Heavy" w:hAnsi="FuturaStd-Heavy"/>
          <w:b/>
          <w:spacing w:val="4"/>
        </w:rPr>
        <w:t xml:space="preserve">Disability discrimination </w:t>
      </w:r>
      <w:r>
        <w:t>is described in the Convention on the Rights of Persons with Disabilities (Article 2) as “any distinction, exclusion or restriction on the basis of disability which has the purpose</w:t>
      </w:r>
      <w:r>
        <w:rPr>
          <w:spacing w:val="-9"/>
        </w:rPr>
        <w:t xml:space="preserve"> </w:t>
      </w:r>
      <w:r>
        <w:t>or</w:t>
      </w:r>
      <w:r>
        <w:rPr>
          <w:spacing w:val="-9"/>
        </w:rPr>
        <w:t xml:space="preserve"> </w:t>
      </w:r>
      <w:r>
        <w:t>effect</w:t>
      </w:r>
      <w:r>
        <w:rPr>
          <w:spacing w:val="-9"/>
        </w:rPr>
        <w:t xml:space="preserve"> </w:t>
      </w:r>
      <w:r>
        <w:t>of</w:t>
      </w:r>
      <w:r>
        <w:rPr>
          <w:spacing w:val="-8"/>
        </w:rPr>
        <w:t xml:space="preserve"> </w:t>
      </w:r>
      <w:r>
        <w:t>impairing</w:t>
      </w:r>
      <w:r>
        <w:rPr>
          <w:spacing w:val="-9"/>
        </w:rPr>
        <w:t xml:space="preserve"> </w:t>
      </w:r>
      <w:r>
        <w:t>or</w:t>
      </w:r>
      <w:r>
        <w:rPr>
          <w:spacing w:val="-9"/>
        </w:rPr>
        <w:t xml:space="preserve"> </w:t>
      </w:r>
      <w:r>
        <w:t>nullifying</w:t>
      </w:r>
      <w:r>
        <w:rPr>
          <w:spacing w:val="-8"/>
        </w:rPr>
        <w:t xml:space="preserve"> </w:t>
      </w:r>
      <w:r>
        <w:t>the</w:t>
      </w:r>
      <w:r>
        <w:rPr>
          <w:spacing w:val="-9"/>
        </w:rPr>
        <w:t xml:space="preserve"> </w:t>
      </w:r>
      <w:r>
        <w:t>recognition,</w:t>
      </w:r>
      <w:r>
        <w:rPr>
          <w:spacing w:val="-9"/>
        </w:rPr>
        <w:t xml:space="preserve"> </w:t>
      </w:r>
      <w:r>
        <w:t>enjoyment</w:t>
      </w:r>
      <w:r>
        <w:rPr>
          <w:spacing w:val="-8"/>
        </w:rPr>
        <w:t xml:space="preserve"> </w:t>
      </w:r>
      <w:r>
        <w:t>or</w:t>
      </w:r>
      <w:r>
        <w:rPr>
          <w:spacing w:val="-9"/>
        </w:rPr>
        <w:t xml:space="preserve"> </w:t>
      </w:r>
      <w:r>
        <w:t>exercise,</w:t>
      </w:r>
      <w:r>
        <w:rPr>
          <w:spacing w:val="-9"/>
        </w:rPr>
        <w:t xml:space="preserve"> </w:t>
      </w:r>
      <w:r>
        <w:t>on</w:t>
      </w:r>
      <w:r>
        <w:rPr>
          <w:spacing w:val="-9"/>
        </w:rPr>
        <w:t xml:space="preserve"> </w:t>
      </w:r>
      <w:r>
        <w:t>an</w:t>
      </w:r>
      <w:r>
        <w:rPr>
          <w:spacing w:val="-8"/>
        </w:rPr>
        <w:t xml:space="preserve"> </w:t>
      </w:r>
      <w:r>
        <w:t>equal</w:t>
      </w:r>
      <w:r>
        <w:rPr>
          <w:spacing w:val="-9"/>
        </w:rPr>
        <w:t xml:space="preserve"> </w:t>
      </w:r>
      <w:r>
        <w:t>basis with</w:t>
      </w:r>
      <w:r>
        <w:rPr>
          <w:spacing w:val="-5"/>
        </w:rPr>
        <w:t xml:space="preserve"> </w:t>
      </w:r>
      <w:r>
        <w:t>others,</w:t>
      </w:r>
      <w:r>
        <w:rPr>
          <w:spacing w:val="-5"/>
        </w:rPr>
        <w:t xml:space="preserve"> </w:t>
      </w:r>
      <w:r>
        <w:t>of</w:t>
      </w:r>
      <w:r>
        <w:rPr>
          <w:spacing w:val="-5"/>
        </w:rPr>
        <w:t xml:space="preserve"> </w:t>
      </w:r>
      <w:r>
        <w:t>all</w:t>
      </w:r>
      <w:r>
        <w:rPr>
          <w:spacing w:val="-4"/>
        </w:rPr>
        <w:t xml:space="preserve"> </w:t>
      </w:r>
      <w:r>
        <w:t>human</w:t>
      </w:r>
      <w:r>
        <w:rPr>
          <w:spacing w:val="-5"/>
        </w:rPr>
        <w:t xml:space="preserve"> </w:t>
      </w:r>
      <w:r>
        <w:t>rights</w:t>
      </w:r>
      <w:r>
        <w:rPr>
          <w:spacing w:val="-5"/>
        </w:rPr>
        <w:t xml:space="preserve"> </w:t>
      </w:r>
      <w:r>
        <w:t>and</w:t>
      </w:r>
      <w:r>
        <w:rPr>
          <w:spacing w:val="-4"/>
        </w:rPr>
        <w:t xml:space="preserve"> </w:t>
      </w:r>
      <w:r>
        <w:t>fundamental</w:t>
      </w:r>
      <w:r>
        <w:rPr>
          <w:spacing w:val="-5"/>
        </w:rPr>
        <w:t xml:space="preserve"> </w:t>
      </w:r>
      <w:r>
        <w:t>freedoms</w:t>
      </w:r>
      <w:r>
        <w:rPr>
          <w:spacing w:val="-5"/>
        </w:rPr>
        <w:t xml:space="preserve"> </w:t>
      </w:r>
      <w:r>
        <w:t>in</w:t>
      </w:r>
      <w:r>
        <w:rPr>
          <w:spacing w:val="-5"/>
        </w:rPr>
        <w:t xml:space="preserve"> </w:t>
      </w:r>
      <w:r>
        <w:t>the</w:t>
      </w:r>
      <w:r>
        <w:rPr>
          <w:spacing w:val="-4"/>
        </w:rPr>
        <w:t xml:space="preserve"> </w:t>
      </w:r>
      <w:r>
        <w:t>political,</w:t>
      </w:r>
      <w:r>
        <w:rPr>
          <w:spacing w:val="-5"/>
        </w:rPr>
        <w:t xml:space="preserve"> </w:t>
      </w:r>
      <w:r>
        <w:t>economic,</w:t>
      </w:r>
      <w:r>
        <w:rPr>
          <w:spacing w:val="-5"/>
        </w:rPr>
        <w:t xml:space="preserve"> </w:t>
      </w:r>
      <w:r>
        <w:t>social,</w:t>
      </w:r>
      <w:r>
        <w:rPr>
          <w:spacing w:val="-4"/>
        </w:rPr>
        <w:t xml:space="preserve"> </w:t>
      </w:r>
      <w:r>
        <w:t xml:space="preserve">cultural, civil or any other field. It includes all forms of discrimination, </w:t>
      </w:r>
      <w:r>
        <w:rPr>
          <w:rFonts w:ascii="FuturaStd-Heavy" w:hAnsi="FuturaStd-Heavy"/>
          <w:b/>
          <w:spacing w:val="4"/>
        </w:rPr>
        <w:t xml:space="preserve">including denial </w:t>
      </w:r>
      <w:r>
        <w:rPr>
          <w:rFonts w:ascii="FuturaStd-Heavy" w:hAnsi="FuturaStd-Heavy"/>
          <w:b/>
          <w:spacing w:val="2"/>
        </w:rPr>
        <w:t xml:space="preserve">of </w:t>
      </w:r>
      <w:r>
        <w:rPr>
          <w:rFonts w:ascii="FuturaStd-Heavy" w:hAnsi="FuturaStd-Heavy"/>
          <w:b/>
          <w:spacing w:val="5"/>
        </w:rPr>
        <w:t xml:space="preserve">reasonable </w:t>
      </w:r>
      <w:r>
        <w:rPr>
          <w:rFonts w:ascii="FuturaStd-Heavy" w:hAnsi="FuturaStd-Heavy"/>
          <w:b/>
          <w:spacing w:val="4"/>
        </w:rPr>
        <w:t>accommodation</w:t>
      </w:r>
      <w:r>
        <w:rPr>
          <w:spacing w:val="4"/>
        </w:rPr>
        <w:t xml:space="preserve">.” </w:t>
      </w:r>
      <w:r>
        <w:t>See also Foundations Guideline, section</w:t>
      </w:r>
      <w:r>
        <w:rPr>
          <w:spacing w:val="-21"/>
        </w:rPr>
        <w:t xml:space="preserve"> </w:t>
      </w:r>
      <w:r>
        <w:t>2.1.</w:t>
      </w:r>
    </w:p>
    <w:p w14:paraId="4DEC8C9C" w14:textId="77777777" w:rsidR="0015104B" w:rsidRDefault="003C6872" w:rsidP="00F974C3">
      <w:pPr>
        <w:pStyle w:val="BodyText"/>
        <w:spacing w:before="114" w:line="278" w:lineRule="auto"/>
      </w:pPr>
      <w:r>
        <w:rPr>
          <w:rFonts w:ascii="FuturaStd-Heavy"/>
          <w:b/>
          <w:spacing w:val="4"/>
        </w:rPr>
        <w:t xml:space="preserve">Disability mainstreaming </w:t>
      </w:r>
      <w:r>
        <w:t>is the process of ensuring that the rights of persons with disabilities are embedded</w:t>
      </w:r>
      <w:r>
        <w:rPr>
          <w:spacing w:val="-15"/>
        </w:rPr>
        <w:t xml:space="preserve"> </w:t>
      </w:r>
      <w:r>
        <w:t>in</w:t>
      </w:r>
      <w:r>
        <w:rPr>
          <w:spacing w:val="-15"/>
        </w:rPr>
        <w:t xml:space="preserve"> </w:t>
      </w:r>
      <w:r>
        <w:t>all</w:t>
      </w:r>
      <w:r>
        <w:rPr>
          <w:spacing w:val="-14"/>
        </w:rPr>
        <w:t xml:space="preserve"> </w:t>
      </w:r>
      <w:r>
        <w:t>policy,</w:t>
      </w:r>
      <w:r>
        <w:rPr>
          <w:spacing w:val="-15"/>
        </w:rPr>
        <w:t xml:space="preserve"> </w:t>
      </w:r>
      <w:r>
        <w:t>assessing</w:t>
      </w:r>
      <w:r>
        <w:rPr>
          <w:spacing w:val="-14"/>
        </w:rPr>
        <w:t xml:space="preserve"> </w:t>
      </w:r>
      <w:r>
        <w:t>policy</w:t>
      </w:r>
      <w:r>
        <w:rPr>
          <w:spacing w:val="-15"/>
        </w:rPr>
        <w:t xml:space="preserve"> </w:t>
      </w:r>
      <w:r>
        <w:t>implications</w:t>
      </w:r>
      <w:r>
        <w:rPr>
          <w:spacing w:val="-14"/>
        </w:rPr>
        <w:t xml:space="preserve"> </w:t>
      </w:r>
      <w:r>
        <w:t>for</w:t>
      </w:r>
      <w:r>
        <w:rPr>
          <w:spacing w:val="-15"/>
        </w:rPr>
        <w:t xml:space="preserve"> </w:t>
      </w:r>
      <w:r>
        <w:t>persons</w:t>
      </w:r>
      <w:r>
        <w:rPr>
          <w:spacing w:val="-14"/>
        </w:rPr>
        <w:t xml:space="preserve"> </w:t>
      </w:r>
      <w:r>
        <w:t>with</w:t>
      </w:r>
      <w:r>
        <w:rPr>
          <w:spacing w:val="-15"/>
        </w:rPr>
        <w:t xml:space="preserve"> </w:t>
      </w:r>
      <w:r>
        <w:t>disabilities,</w:t>
      </w:r>
      <w:r>
        <w:rPr>
          <w:spacing w:val="-14"/>
        </w:rPr>
        <w:t xml:space="preserve"> </w:t>
      </w:r>
      <w:r>
        <w:t>and</w:t>
      </w:r>
      <w:r>
        <w:rPr>
          <w:spacing w:val="-15"/>
        </w:rPr>
        <w:t xml:space="preserve"> </w:t>
      </w:r>
      <w:r>
        <w:t>ensuring</w:t>
      </w:r>
      <w:r>
        <w:rPr>
          <w:spacing w:val="-14"/>
        </w:rPr>
        <w:t xml:space="preserve"> </w:t>
      </w:r>
      <w:r>
        <w:rPr>
          <w:spacing w:val="-4"/>
        </w:rPr>
        <w:t xml:space="preserve">their </w:t>
      </w:r>
      <w:r>
        <w:t>meaningful participation. It is the way of making the concerns and experiences of persons with disabilities an integral dimension of the design, implementation, monitoring and evaluation of policies and programmes in all political, economic and societal spheres so that persons with disabilities have equal benefits, and inequality is not perpetuated. The ultimate goal is to achieve equality</w:t>
      </w:r>
      <w:r>
        <w:rPr>
          <w:spacing w:val="-12"/>
        </w:rPr>
        <w:t xml:space="preserve"> </w:t>
      </w:r>
      <w:r>
        <w:t>of</w:t>
      </w:r>
      <w:r>
        <w:rPr>
          <w:spacing w:val="-12"/>
        </w:rPr>
        <w:t xml:space="preserve"> </w:t>
      </w:r>
      <w:r>
        <w:t>outcomes</w:t>
      </w:r>
      <w:r>
        <w:rPr>
          <w:spacing w:val="-11"/>
        </w:rPr>
        <w:t xml:space="preserve"> </w:t>
      </w:r>
      <w:r>
        <w:t>and</w:t>
      </w:r>
      <w:r>
        <w:rPr>
          <w:spacing w:val="-12"/>
        </w:rPr>
        <w:t xml:space="preserve"> </w:t>
      </w:r>
      <w:r>
        <w:t>foster</w:t>
      </w:r>
      <w:r>
        <w:rPr>
          <w:spacing w:val="-11"/>
        </w:rPr>
        <w:t xml:space="preserve"> </w:t>
      </w:r>
      <w:r>
        <w:t>an</w:t>
      </w:r>
      <w:r>
        <w:rPr>
          <w:spacing w:val="-12"/>
        </w:rPr>
        <w:t xml:space="preserve"> </w:t>
      </w:r>
      <w:r>
        <w:t>inclusive</w:t>
      </w:r>
      <w:r>
        <w:rPr>
          <w:spacing w:val="-11"/>
        </w:rPr>
        <w:t xml:space="preserve"> </w:t>
      </w:r>
      <w:r>
        <w:t>culture.</w:t>
      </w:r>
      <w:r>
        <w:rPr>
          <w:spacing w:val="-12"/>
        </w:rPr>
        <w:t xml:space="preserve"> </w:t>
      </w:r>
      <w:r>
        <w:t>Disability</w:t>
      </w:r>
      <w:r>
        <w:rPr>
          <w:spacing w:val="-11"/>
        </w:rPr>
        <w:t xml:space="preserve"> </w:t>
      </w:r>
      <w:r>
        <w:t>mainstreaming</w:t>
      </w:r>
      <w:r>
        <w:rPr>
          <w:spacing w:val="-12"/>
        </w:rPr>
        <w:t xml:space="preserve"> </w:t>
      </w:r>
      <w:r>
        <w:t>should</w:t>
      </w:r>
      <w:r>
        <w:rPr>
          <w:spacing w:val="-11"/>
        </w:rPr>
        <w:t xml:space="preserve"> </w:t>
      </w:r>
      <w:r>
        <w:t>be</w:t>
      </w:r>
      <w:r>
        <w:rPr>
          <w:spacing w:val="-12"/>
        </w:rPr>
        <w:t xml:space="preserve"> </w:t>
      </w:r>
      <w:r>
        <w:t>combined with</w:t>
      </w:r>
      <w:r>
        <w:rPr>
          <w:spacing w:val="-19"/>
        </w:rPr>
        <w:t xml:space="preserve"> </w:t>
      </w:r>
      <w:r>
        <w:t>disability-specific</w:t>
      </w:r>
      <w:r>
        <w:rPr>
          <w:spacing w:val="-18"/>
        </w:rPr>
        <w:t xml:space="preserve"> </w:t>
      </w:r>
      <w:r>
        <w:t>actions</w:t>
      </w:r>
      <w:r>
        <w:rPr>
          <w:spacing w:val="-18"/>
        </w:rPr>
        <w:t xml:space="preserve"> </w:t>
      </w:r>
      <w:r>
        <w:t>(see</w:t>
      </w:r>
      <w:r>
        <w:rPr>
          <w:spacing w:val="-18"/>
        </w:rPr>
        <w:t xml:space="preserve"> </w:t>
      </w:r>
      <w:r>
        <w:rPr>
          <w:spacing w:val="-4"/>
        </w:rPr>
        <w:t>Twin-Track</w:t>
      </w:r>
      <w:r>
        <w:rPr>
          <w:spacing w:val="-19"/>
        </w:rPr>
        <w:t xml:space="preserve"> </w:t>
      </w:r>
      <w:r>
        <w:t>Approach).</w:t>
      </w:r>
      <w:r>
        <w:rPr>
          <w:spacing w:val="-18"/>
        </w:rPr>
        <w:t xml:space="preserve"> </w:t>
      </w:r>
      <w:r>
        <w:t>See</w:t>
      </w:r>
      <w:r>
        <w:rPr>
          <w:spacing w:val="-18"/>
        </w:rPr>
        <w:t xml:space="preserve"> </w:t>
      </w:r>
      <w:r>
        <w:t>also</w:t>
      </w:r>
      <w:r>
        <w:rPr>
          <w:spacing w:val="-18"/>
        </w:rPr>
        <w:t xml:space="preserve"> </w:t>
      </w:r>
      <w:r>
        <w:t>Foundations</w:t>
      </w:r>
      <w:r>
        <w:rPr>
          <w:spacing w:val="-19"/>
        </w:rPr>
        <w:t xml:space="preserve"> </w:t>
      </w:r>
      <w:r>
        <w:t>Guideline,</w:t>
      </w:r>
      <w:r>
        <w:rPr>
          <w:spacing w:val="-18"/>
        </w:rPr>
        <w:t xml:space="preserve"> </w:t>
      </w:r>
      <w:r>
        <w:t>section 3.2.1.</w:t>
      </w:r>
    </w:p>
    <w:p w14:paraId="06DB293F" w14:textId="77777777" w:rsidR="0015104B" w:rsidRDefault="003C6872" w:rsidP="00F974C3">
      <w:pPr>
        <w:pStyle w:val="BodyText"/>
        <w:spacing w:before="114" w:line="278" w:lineRule="auto"/>
      </w:pPr>
      <w:r>
        <w:rPr>
          <w:rFonts w:ascii="FuturaStd-Heavy" w:hAnsi="FuturaStd-Heavy"/>
          <w:b/>
          <w:spacing w:val="4"/>
        </w:rPr>
        <w:t xml:space="preserve">Extra-cost </w:t>
      </w:r>
      <w:r>
        <w:rPr>
          <w:rFonts w:ascii="FuturaStd-Heavy" w:hAnsi="FuturaStd-Heavy"/>
          <w:b/>
          <w:spacing w:val="2"/>
        </w:rPr>
        <w:t xml:space="preserve">of </w:t>
      </w:r>
      <w:r>
        <w:rPr>
          <w:rFonts w:ascii="FuturaStd-Heavy" w:hAnsi="FuturaStd-Heavy"/>
          <w:b/>
          <w:spacing w:val="4"/>
        </w:rPr>
        <w:t xml:space="preserve">disability </w:t>
      </w:r>
      <w:r>
        <w:t>refers to the higher expenditure of persons with disabilities and their households,</w:t>
      </w:r>
      <w:r>
        <w:rPr>
          <w:spacing w:val="-16"/>
        </w:rPr>
        <w:t xml:space="preserve"> </w:t>
      </w:r>
      <w:r>
        <w:t>when</w:t>
      </w:r>
      <w:r>
        <w:rPr>
          <w:spacing w:val="-15"/>
        </w:rPr>
        <w:t xml:space="preserve"> </w:t>
      </w:r>
      <w:r>
        <w:t>compared</w:t>
      </w:r>
      <w:r>
        <w:rPr>
          <w:spacing w:val="-15"/>
        </w:rPr>
        <w:t xml:space="preserve"> </w:t>
      </w:r>
      <w:r>
        <w:t>to</w:t>
      </w:r>
      <w:r>
        <w:rPr>
          <w:spacing w:val="-16"/>
        </w:rPr>
        <w:t xml:space="preserve"> </w:t>
      </w:r>
      <w:r>
        <w:t>the</w:t>
      </w:r>
      <w:r>
        <w:rPr>
          <w:spacing w:val="-15"/>
        </w:rPr>
        <w:t xml:space="preserve"> </w:t>
      </w:r>
      <w:r>
        <w:t>rest</w:t>
      </w:r>
      <w:r>
        <w:rPr>
          <w:spacing w:val="-15"/>
        </w:rPr>
        <w:t xml:space="preserve"> </w:t>
      </w:r>
      <w:r>
        <w:t>of</w:t>
      </w:r>
      <w:r>
        <w:rPr>
          <w:spacing w:val="-15"/>
        </w:rPr>
        <w:t xml:space="preserve"> </w:t>
      </w:r>
      <w:r>
        <w:t>the</w:t>
      </w:r>
      <w:r>
        <w:rPr>
          <w:spacing w:val="-16"/>
        </w:rPr>
        <w:t xml:space="preserve"> </w:t>
      </w:r>
      <w:r>
        <w:t>population.</w:t>
      </w:r>
      <w:r>
        <w:rPr>
          <w:spacing w:val="-15"/>
        </w:rPr>
        <w:t xml:space="preserve"> </w:t>
      </w:r>
      <w:r>
        <w:t>Extra-costs</w:t>
      </w:r>
      <w:r>
        <w:rPr>
          <w:spacing w:val="-15"/>
        </w:rPr>
        <w:t xml:space="preserve"> </w:t>
      </w:r>
      <w:r>
        <w:t>commonly</w:t>
      </w:r>
      <w:r>
        <w:rPr>
          <w:spacing w:val="-15"/>
        </w:rPr>
        <w:t xml:space="preserve"> </w:t>
      </w:r>
      <w:r>
        <w:t>stem</w:t>
      </w:r>
      <w:r>
        <w:rPr>
          <w:spacing w:val="-16"/>
        </w:rPr>
        <w:t xml:space="preserve"> </w:t>
      </w:r>
      <w:r>
        <w:t>from</w:t>
      </w:r>
      <w:r>
        <w:rPr>
          <w:spacing w:val="-15"/>
        </w:rPr>
        <w:t xml:space="preserve"> </w:t>
      </w:r>
      <w:r>
        <w:rPr>
          <w:spacing w:val="-3"/>
        </w:rPr>
        <w:t xml:space="preserve">specific </w:t>
      </w:r>
      <w:r>
        <w:t>goods</w:t>
      </w:r>
      <w:r>
        <w:rPr>
          <w:spacing w:val="-38"/>
        </w:rPr>
        <w:t xml:space="preserve"> </w:t>
      </w:r>
      <w:r>
        <w:t>and</w:t>
      </w:r>
      <w:r>
        <w:rPr>
          <w:spacing w:val="-37"/>
        </w:rPr>
        <w:t xml:space="preserve"> </w:t>
      </w:r>
      <w:r>
        <w:t>services</w:t>
      </w:r>
      <w:r>
        <w:rPr>
          <w:spacing w:val="-38"/>
        </w:rPr>
        <w:t xml:space="preserve"> </w:t>
      </w:r>
      <w:r>
        <w:t>(e.g.</w:t>
      </w:r>
      <w:r>
        <w:rPr>
          <w:spacing w:val="-38"/>
        </w:rPr>
        <w:t xml:space="preserve"> </w:t>
      </w:r>
      <w:r>
        <w:t>mobility</w:t>
      </w:r>
      <w:r>
        <w:rPr>
          <w:spacing w:val="-37"/>
        </w:rPr>
        <w:t xml:space="preserve"> </w:t>
      </w:r>
      <w:r>
        <w:t>aids,</w:t>
      </w:r>
      <w:r>
        <w:rPr>
          <w:spacing w:val="-38"/>
        </w:rPr>
        <w:t xml:space="preserve"> </w:t>
      </w:r>
      <w:r>
        <w:t>personal</w:t>
      </w:r>
      <w:r>
        <w:rPr>
          <w:spacing w:val="-37"/>
        </w:rPr>
        <w:t xml:space="preserve"> </w:t>
      </w:r>
      <w:r>
        <w:t>assistance,</w:t>
      </w:r>
      <w:r>
        <w:rPr>
          <w:spacing w:val="-38"/>
        </w:rPr>
        <w:t xml:space="preserve"> </w:t>
      </w:r>
      <w:r>
        <w:t>accessible</w:t>
      </w:r>
      <w:r>
        <w:rPr>
          <w:spacing w:val="-37"/>
        </w:rPr>
        <w:t xml:space="preserve"> </w:t>
      </w:r>
      <w:r>
        <w:t>housing)</w:t>
      </w:r>
      <w:r>
        <w:rPr>
          <w:spacing w:val="-38"/>
        </w:rPr>
        <w:t xml:space="preserve"> </w:t>
      </w:r>
      <w:r>
        <w:t>and/or</w:t>
      </w:r>
      <w:r>
        <w:rPr>
          <w:spacing w:val="-37"/>
        </w:rPr>
        <w:t xml:space="preserve"> </w:t>
      </w:r>
      <w:r>
        <w:t>lack</w:t>
      </w:r>
      <w:r>
        <w:rPr>
          <w:spacing w:val="-38"/>
        </w:rPr>
        <w:t xml:space="preserve"> </w:t>
      </w:r>
      <w:r>
        <w:t>of</w:t>
      </w:r>
      <w:r>
        <w:rPr>
          <w:spacing w:val="-37"/>
        </w:rPr>
        <w:t xml:space="preserve"> </w:t>
      </w:r>
      <w:r>
        <w:t xml:space="preserve">access to general goods and services (e.g. more expensive health insurance, using taxis where public transport is not accessible). Disability extra-costs affect different policies. For more information, access the Centre for Inclusive </w:t>
      </w:r>
      <w:r>
        <w:rPr>
          <w:spacing w:val="-3"/>
        </w:rPr>
        <w:t xml:space="preserve">Policy’s </w:t>
      </w:r>
      <w:r>
        <w:t>videos, “</w:t>
      </w:r>
      <w:hyperlink r:id="rId57">
        <w:r>
          <w:rPr>
            <w:color w:val="006EB8"/>
            <w:u w:val="single" w:color="006EB8"/>
          </w:rPr>
          <w:t>Understanding disability extra costs</w:t>
        </w:r>
      </w:hyperlink>
      <w:r>
        <w:t>” and “</w:t>
      </w:r>
      <w:hyperlink r:id="rId58">
        <w:r>
          <w:rPr>
            <w:color w:val="006EB8"/>
            <w:u w:val="single" w:color="006EB8"/>
          </w:rPr>
          <w:t>Addressing disability extra costs</w:t>
        </w:r>
      </w:hyperlink>
      <w:r>
        <w:t>”. See also Policy Guideline on SDG</w:t>
      </w:r>
      <w:r>
        <w:rPr>
          <w:spacing w:val="-26"/>
        </w:rPr>
        <w:t xml:space="preserve"> </w:t>
      </w:r>
      <w:r>
        <w:t>1.</w:t>
      </w:r>
    </w:p>
    <w:p w14:paraId="0430B8B6" w14:textId="77777777" w:rsidR="00A419E3" w:rsidRDefault="00A419E3">
      <w:pPr>
        <w:rPr>
          <w:rFonts w:ascii="FuturaStd-Heavy"/>
          <w:b/>
          <w:spacing w:val="4"/>
        </w:rPr>
      </w:pPr>
      <w:r>
        <w:rPr>
          <w:rFonts w:ascii="FuturaStd-Heavy"/>
          <w:b/>
          <w:spacing w:val="4"/>
        </w:rPr>
        <w:br w:type="page"/>
      </w:r>
    </w:p>
    <w:p w14:paraId="02F85966" w14:textId="44D39610" w:rsidR="0015104B" w:rsidRDefault="003C6872" w:rsidP="00A419E3">
      <w:pPr>
        <w:pStyle w:val="BodyText"/>
        <w:spacing w:line="278" w:lineRule="auto"/>
      </w:pPr>
      <w:r>
        <w:rPr>
          <w:rFonts w:ascii="FuturaStd-Heavy"/>
          <w:b/>
          <w:spacing w:val="4"/>
        </w:rPr>
        <w:lastRenderedPageBreak/>
        <w:t xml:space="preserve">International cooperation </w:t>
      </w:r>
      <w:r>
        <w:t>is the interaction of persons or groups of persons representing various nations and diverse international and regional organisations striving towards the common goal of realizing the rights of persons with disabilities and the Convention on the Rights of Persons with Disabilities. Persons with disabilities, the organisations that represent them, and policymakers, collaborate</w:t>
      </w:r>
      <w:r>
        <w:rPr>
          <w:spacing w:val="-6"/>
        </w:rPr>
        <w:t xml:space="preserve"> </w:t>
      </w:r>
      <w:r>
        <w:t>through</w:t>
      </w:r>
      <w:r>
        <w:rPr>
          <w:spacing w:val="-5"/>
        </w:rPr>
        <w:t xml:space="preserve"> </w:t>
      </w:r>
      <w:r>
        <w:t>their</w:t>
      </w:r>
      <w:r>
        <w:rPr>
          <w:spacing w:val="-5"/>
        </w:rPr>
        <w:t xml:space="preserve"> </w:t>
      </w:r>
      <w:r>
        <w:t>ministries</w:t>
      </w:r>
      <w:r>
        <w:rPr>
          <w:spacing w:val="-6"/>
        </w:rPr>
        <w:t xml:space="preserve"> </w:t>
      </w:r>
      <w:r>
        <w:t>of</w:t>
      </w:r>
      <w:r>
        <w:rPr>
          <w:spacing w:val="-5"/>
        </w:rPr>
        <w:t xml:space="preserve"> </w:t>
      </w:r>
      <w:r>
        <w:t>international</w:t>
      </w:r>
      <w:r>
        <w:rPr>
          <w:spacing w:val="-5"/>
        </w:rPr>
        <w:t xml:space="preserve"> </w:t>
      </w:r>
      <w:r>
        <w:t>affairs,</w:t>
      </w:r>
      <w:r>
        <w:rPr>
          <w:spacing w:val="-5"/>
        </w:rPr>
        <w:t xml:space="preserve"> </w:t>
      </w:r>
      <w:r>
        <w:t>to</w:t>
      </w:r>
      <w:r>
        <w:rPr>
          <w:spacing w:val="-6"/>
        </w:rPr>
        <w:t xml:space="preserve"> </w:t>
      </w:r>
      <w:r>
        <w:t>receive</w:t>
      </w:r>
      <w:r>
        <w:rPr>
          <w:spacing w:val="-5"/>
        </w:rPr>
        <w:t xml:space="preserve"> </w:t>
      </w:r>
      <w:r>
        <w:t>technical</w:t>
      </w:r>
      <w:r>
        <w:rPr>
          <w:spacing w:val="-5"/>
        </w:rPr>
        <w:t xml:space="preserve"> </w:t>
      </w:r>
      <w:r>
        <w:t>and</w:t>
      </w:r>
      <w:r>
        <w:rPr>
          <w:spacing w:val="-5"/>
        </w:rPr>
        <w:t xml:space="preserve"> </w:t>
      </w:r>
      <w:r>
        <w:t>financial</w:t>
      </w:r>
      <w:r>
        <w:rPr>
          <w:spacing w:val="-6"/>
        </w:rPr>
        <w:t xml:space="preserve"> </w:t>
      </w:r>
      <w:r>
        <w:t>support from international organisations and development banks. Financial support designated for international</w:t>
      </w:r>
      <w:r>
        <w:rPr>
          <w:spacing w:val="-9"/>
        </w:rPr>
        <w:t xml:space="preserve"> </w:t>
      </w:r>
      <w:r>
        <w:t>cooperation</w:t>
      </w:r>
      <w:r>
        <w:rPr>
          <w:spacing w:val="-9"/>
        </w:rPr>
        <w:t xml:space="preserve"> </w:t>
      </w:r>
      <w:r>
        <w:t>shall</w:t>
      </w:r>
      <w:r>
        <w:rPr>
          <w:spacing w:val="-9"/>
        </w:rPr>
        <w:t xml:space="preserve"> </w:t>
      </w:r>
      <w:r>
        <w:t>not</w:t>
      </w:r>
      <w:r>
        <w:rPr>
          <w:spacing w:val="-9"/>
        </w:rPr>
        <w:t xml:space="preserve"> </w:t>
      </w:r>
      <w:r>
        <w:t>be</w:t>
      </w:r>
      <w:r>
        <w:rPr>
          <w:spacing w:val="-9"/>
        </w:rPr>
        <w:t xml:space="preserve"> </w:t>
      </w:r>
      <w:r>
        <w:t>used</w:t>
      </w:r>
      <w:r>
        <w:rPr>
          <w:spacing w:val="-9"/>
        </w:rPr>
        <w:t xml:space="preserve"> </w:t>
      </w:r>
      <w:r>
        <w:t>for</w:t>
      </w:r>
      <w:r>
        <w:rPr>
          <w:spacing w:val="-9"/>
        </w:rPr>
        <w:t xml:space="preserve"> </w:t>
      </w:r>
      <w:r>
        <w:t>measures</w:t>
      </w:r>
      <w:r>
        <w:rPr>
          <w:spacing w:val="-9"/>
        </w:rPr>
        <w:t xml:space="preserve"> </w:t>
      </w:r>
      <w:r>
        <w:t>contrary</w:t>
      </w:r>
      <w:r>
        <w:rPr>
          <w:spacing w:val="-9"/>
        </w:rPr>
        <w:t xml:space="preserve"> </w:t>
      </w:r>
      <w:r>
        <w:t>to</w:t>
      </w:r>
      <w:r>
        <w:rPr>
          <w:spacing w:val="-8"/>
        </w:rPr>
        <w:t xml:space="preserve"> </w:t>
      </w:r>
      <w:r>
        <w:t>the</w:t>
      </w:r>
      <w:r>
        <w:rPr>
          <w:spacing w:val="-9"/>
        </w:rPr>
        <w:t xml:space="preserve"> </w:t>
      </w:r>
      <w:r>
        <w:t>Convention</w:t>
      </w:r>
      <w:r>
        <w:rPr>
          <w:spacing w:val="-9"/>
        </w:rPr>
        <w:t xml:space="preserve"> </w:t>
      </w:r>
      <w:r>
        <w:t>on</w:t>
      </w:r>
      <w:r>
        <w:rPr>
          <w:spacing w:val="-9"/>
        </w:rPr>
        <w:t xml:space="preserve"> </w:t>
      </w:r>
      <w:r>
        <w:t>the</w:t>
      </w:r>
      <w:r>
        <w:rPr>
          <w:spacing w:val="-9"/>
        </w:rPr>
        <w:t xml:space="preserve"> </w:t>
      </w:r>
      <w:r>
        <w:t>Rights</w:t>
      </w:r>
      <w:r>
        <w:rPr>
          <w:spacing w:val="-9"/>
        </w:rPr>
        <w:t xml:space="preserve"> of </w:t>
      </w:r>
      <w:r>
        <w:t>Persons</w:t>
      </w:r>
      <w:r>
        <w:rPr>
          <w:spacing w:val="-11"/>
        </w:rPr>
        <w:t xml:space="preserve"> </w:t>
      </w:r>
      <w:r>
        <w:t>with</w:t>
      </w:r>
      <w:r>
        <w:rPr>
          <w:spacing w:val="-10"/>
        </w:rPr>
        <w:t xml:space="preserve"> </w:t>
      </w:r>
      <w:r>
        <w:t>Disabilities</w:t>
      </w:r>
      <w:r>
        <w:rPr>
          <w:spacing w:val="-10"/>
        </w:rPr>
        <w:t xml:space="preserve"> </w:t>
      </w:r>
      <w:r>
        <w:t>and</w:t>
      </w:r>
      <w:r>
        <w:rPr>
          <w:spacing w:val="-10"/>
        </w:rPr>
        <w:t xml:space="preserve"> </w:t>
      </w:r>
      <w:r>
        <w:t>shall</w:t>
      </w:r>
      <w:r>
        <w:rPr>
          <w:spacing w:val="-10"/>
        </w:rPr>
        <w:t xml:space="preserve"> </w:t>
      </w:r>
      <w:r>
        <w:t>be</w:t>
      </w:r>
      <w:r>
        <w:rPr>
          <w:spacing w:val="-10"/>
        </w:rPr>
        <w:t xml:space="preserve"> </w:t>
      </w:r>
      <w:r>
        <w:t>planned</w:t>
      </w:r>
      <w:r>
        <w:rPr>
          <w:spacing w:val="-10"/>
        </w:rPr>
        <w:t xml:space="preserve"> </w:t>
      </w:r>
      <w:r>
        <w:t>to</w:t>
      </w:r>
      <w:r>
        <w:rPr>
          <w:spacing w:val="-10"/>
        </w:rPr>
        <w:t xml:space="preserve"> </w:t>
      </w:r>
      <w:r>
        <w:t>be</w:t>
      </w:r>
      <w:r>
        <w:rPr>
          <w:spacing w:val="-10"/>
        </w:rPr>
        <w:t xml:space="preserve"> </w:t>
      </w:r>
      <w:r>
        <w:t>substituted</w:t>
      </w:r>
      <w:r>
        <w:rPr>
          <w:spacing w:val="-10"/>
        </w:rPr>
        <w:t xml:space="preserve"> </w:t>
      </w:r>
      <w:r>
        <w:t>with</w:t>
      </w:r>
      <w:r>
        <w:rPr>
          <w:spacing w:val="-10"/>
        </w:rPr>
        <w:t xml:space="preserve"> </w:t>
      </w:r>
      <w:r>
        <w:t>national</w:t>
      </w:r>
      <w:r>
        <w:rPr>
          <w:spacing w:val="-10"/>
        </w:rPr>
        <w:t xml:space="preserve"> </w:t>
      </w:r>
      <w:r>
        <w:t>funds,</w:t>
      </w:r>
      <w:r>
        <w:rPr>
          <w:spacing w:val="-10"/>
        </w:rPr>
        <w:t xml:space="preserve"> </w:t>
      </w:r>
      <w:r>
        <w:t>to</w:t>
      </w:r>
      <w:r>
        <w:rPr>
          <w:spacing w:val="-10"/>
        </w:rPr>
        <w:t xml:space="preserve"> </w:t>
      </w:r>
      <w:r>
        <w:t>ensure</w:t>
      </w:r>
      <w:r>
        <w:rPr>
          <w:spacing w:val="-10"/>
        </w:rPr>
        <w:t xml:space="preserve"> </w:t>
      </w:r>
      <w:r>
        <w:t xml:space="preserve">policy continuation. </w:t>
      </w:r>
      <w:r>
        <w:rPr>
          <w:spacing w:val="-3"/>
        </w:rPr>
        <w:t xml:space="preserve">Technical </w:t>
      </w:r>
      <w:r>
        <w:t>cooperation among countries with similar realities is important to identify effective solutions. See also Foundations Guideline, section</w:t>
      </w:r>
      <w:r>
        <w:rPr>
          <w:spacing w:val="-26"/>
        </w:rPr>
        <w:t xml:space="preserve"> </w:t>
      </w:r>
      <w:r>
        <w:t>8.</w:t>
      </w:r>
    </w:p>
    <w:p w14:paraId="0C8A56DB" w14:textId="77777777" w:rsidR="0015104B" w:rsidRDefault="003C6872" w:rsidP="00A419E3">
      <w:pPr>
        <w:pStyle w:val="BodyText"/>
        <w:spacing w:line="278" w:lineRule="auto"/>
      </w:pPr>
      <w:r>
        <w:rPr>
          <w:rFonts w:ascii="FuturaStd-Heavy"/>
          <w:b/>
          <w:spacing w:val="4"/>
        </w:rPr>
        <w:t>Intersectional</w:t>
      </w:r>
      <w:r>
        <w:rPr>
          <w:rFonts w:ascii="FuturaStd-Heavy"/>
          <w:b/>
        </w:rPr>
        <w:t xml:space="preserve"> </w:t>
      </w:r>
      <w:r>
        <w:rPr>
          <w:rFonts w:ascii="FuturaStd-Heavy"/>
          <w:b/>
          <w:spacing w:val="4"/>
        </w:rPr>
        <w:t>discrimination</w:t>
      </w:r>
      <w:r>
        <w:rPr>
          <w:rFonts w:ascii="FuturaStd-Heavy"/>
          <w:b/>
          <w:spacing w:val="-7"/>
        </w:rPr>
        <w:t xml:space="preserve"> </w:t>
      </w:r>
      <w:r>
        <w:t>refers</w:t>
      </w:r>
      <w:r>
        <w:rPr>
          <w:spacing w:val="-10"/>
        </w:rPr>
        <w:t xml:space="preserve"> </w:t>
      </w:r>
      <w:r>
        <w:t>to</w:t>
      </w:r>
      <w:r>
        <w:rPr>
          <w:spacing w:val="-11"/>
        </w:rPr>
        <w:t xml:space="preserve"> </w:t>
      </w:r>
      <w:r>
        <w:t>situations</w:t>
      </w:r>
      <w:r>
        <w:rPr>
          <w:spacing w:val="-10"/>
        </w:rPr>
        <w:t xml:space="preserve"> </w:t>
      </w:r>
      <w:r>
        <w:t>where</w:t>
      </w:r>
      <w:r>
        <w:rPr>
          <w:spacing w:val="-11"/>
        </w:rPr>
        <w:t xml:space="preserve"> </w:t>
      </w:r>
      <w:r>
        <w:t>discrimination</w:t>
      </w:r>
      <w:r>
        <w:rPr>
          <w:spacing w:val="-11"/>
        </w:rPr>
        <w:t xml:space="preserve"> </w:t>
      </w:r>
      <w:r>
        <w:t>is</w:t>
      </w:r>
      <w:r>
        <w:rPr>
          <w:spacing w:val="-10"/>
        </w:rPr>
        <w:t xml:space="preserve"> </w:t>
      </w:r>
      <w:r>
        <w:t>occurring</w:t>
      </w:r>
      <w:r>
        <w:rPr>
          <w:spacing w:val="-11"/>
        </w:rPr>
        <w:t xml:space="preserve"> </w:t>
      </w:r>
      <w:r>
        <w:t>on</w:t>
      </w:r>
      <w:r>
        <w:rPr>
          <w:spacing w:val="-10"/>
        </w:rPr>
        <w:t xml:space="preserve"> </w:t>
      </w:r>
      <w:r>
        <w:t>the</w:t>
      </w:r>
      <w:r>
        <w:rPr>
          <w:spacing w:val="-11"/>
        </w:rPr>
        <w:t xml:space="preserve"> </w:t>
      </w:r>
      <w:r>
        <w:t>basis</w:t>
      </w:r>
      <w:r>
        <w:rPr>
          <w:spacing w:val="-10"/>
        </w:rPr>
        <w:t xml:space="preserve"> </w:t>
      </w:r>
      <w:r>
        <w:t xml:space="preserve">of multiple and intersecting factors, including sex, </w:t>
      </w:r>
      <w:r>
        <w:rPr>
          <w:spacing w:val="-4"/>
        </w:rPr>
        <w:t xml:space="preserve">gender, </w:t>
      </w:r>
      <w:r>
        <w:t>ethnicity, age, caste, class, faith, sexual orientation or any other characteristic. Persons with disabilities also have a gender identity, may come</w:t>
      </w:r>
      <w:r>
        <w:rPr>
          <w:spacing w:val="-17"/>
        </w:rPr>
        <w:t xml:space="preserve"> </w:t>
      </w:r>
      <w:r>
        <w:t>from</w:t>
      </w:r>
      <w:r>
        <w:rPr>
          <w:spacing w:val="-16"/>
        </w:rPr>
        <w:t xml:space="preserve"> </w:t>
      </w:r>
      <w:r>
        <w:t>an</w:t>
      </w:r>
      <w:r>
        <w:rPr>
          <w:spacing w:val="-16"/>
        </w:rPr>
        <w:t xml:space="preserve"> </w:t>
      </w:r>
      <w:r>
        <w:t>indigenous</w:t>
      </w:r>
      <w:r>
        <w:rPr>
          <w:spacing w:val="-16"/>
        </w:rPr>
        <w:t xml:space="preserve"> </w:t>
      </w:r>
      <w:r>
        <w:t>group,</w:t>
      </w:r>
      <w:r>
        <w:rPr>
          <w:spacing w:val="-16"/>
        </w:rPr>
        <w:t xml:space="preserve"> </w:t>
      </w:r>
      <w:r>
        <w:t>be</w:t>
      </w:r>
      <w:r>
        <w:rPr>
          <w:spacing w:val="-16"/>
        </w:rPr>
        <w:t xml:space="preserve"> </w:t>
      </w:r>
      <w:r>
        <w:t>young,</w:t>
      </w:r>
      <w:r>
        <w:rPr>
          <w:spacing w:val="-16"/>
        </w:rPr>
        <w:t xml:space="preserve"> </w:t>
      </w:r>
      <w:r>
        <w:t>old,</w:t>
      </w:r>
      <w:r>
        <w:rPr>
          <w:spacing w:val="-16"/>
        </w:rPr>
        <w:t xml:space="preserve"> </w:t>
      </w:r>
      <w:r>
        <w:t>a</w:t>
      </w:r>
      <w:r>
        <w:rPr>
          <w:spacing w:val="-17"/>
        </w:rPr>
        <w:t xml:space="preserve"> </w:t>
      </w:r>
      <w:r>
        <w:t>refugee</w:t>
      </w:r>
      <w:r>
        <w:rPr>
          <w:spacing w:val="-16"/>
        </w:rPr>
        <w:t xml:space="preserve"> </w:t>
      </w:r>
      <w:r>
        <w:t>or</w:t>
      </w:r>
      <w:r>
        <w:rPr>
          <w:spacing w:val="-16"/>
        </w:rPr>
        <w:t xml:space="preserve"> </w:t>
      </w:r>
      <w:r>
        <w:t>living</w:t>
      </w:r>
      <w:r>
        <w:rPr>
          <w:spacing w:val="-16"/>
        </w:rPr>
        <w:t xml:space="preserve"> </w:t>
      </w:r>
      <w:r>
        <w:t>in</w:t>
      </w:r>
      <w:r>
        <w:rPr>
          <w:spacing w:val="-16"/>
        </w:rPr>
        <w:t xml:space="preserve"> </w:t>
      </w:r>
      <w:r>
        <w:t>poverty.</w:t>
      </w:r>
      <w:r>
        <w:rPr>
          <w:spacing w:val="-16"/>
        </w:rPr>
        <w:t xml:space="preserve"> </w:t>
      </w:r>
      <w:r>
        <w:t>See</w:t>
      </w:r>
      <w:r>
        <w:rPr>
          <w:spacing w:val="-16"/>
        </w:rPr>
        <w:t xml:space="preserve"> </w:t>
      </w:r>
      <w:r>
        <w:t>also</w:t>
      </w:r>
      <w:r>
        <w:rPr>
          <w:spacing w:val="-16"/>
        </w:rPr>
        <w:t xml:space="preserve"> </w:t>
      </w:r>
      <w:r>
        <w:t>Foundations Guideline, section</w:t>
      </w:r>
      <w:r>
        <w:rPr>
          <w:spacing w:val="-1"/>
        </w:rPr>
        <w:t xml:space="preserve"> </w:t>
      </w:r>
      <w:r>
        <w:t>5.3.</w:t>
      </w:r>
    </w:p>
    <w:p w14:paraId="3232B6E6" w14:textId="77777777" w:rsidR="0015104B" w:rsidRDefault="003C6872" w:rsidP="00A419E3">
      <w:pPr>
        <w:pStyle w:val="BodyText"/>
        <w:spacing w:line="278" w:lineRule="auto"/>
      </w:pPr>
      <w:bookmarkStart w:id="16" w:name="_bookmark10"/>
      <w:bookmarkEnd w:id="16"/>
      <w:r>
        <w:rPr>
          <w:rFonts w:ascii="FuturaStd-Heavy"/>
          <w:b/>
          <w:spacing w:val="4"/>
        </w:rPr>
        <w:t>Legal</w:t>
      </w:r>
      <w:r>
        <w:rPr>
          <w:rFonts w:ascii="FuturaStd-Heavy"/>
          <w:b/>
          <w:spacing w:val="-8"/>
        </w:rPr>
        <w:t xml:space="preserve"> </w:t>
      </w:r>
      <w:r>
        <w:rPr>
          <w:rFonts w:ascii="FuturaStd-Heavy"/>
          <w:b/>
          <w:spacing w:val="4"/>
        </w:rPr>
        <w:t>capacity</w:t>
      </w:r>
      <w:r>
        <w:rPr>
          <w:rFonts w:ascii="FuturaStd-Heavy"/>
          <w:b/>
          <w:spacing w:val="-13"/>
        </w:rPr>
        <w:t xml:space="preserve"> </w:t>
      </w:r>
      <w:r>
        <w:t>is</w:t>
      </w:r>
      <w:r>
        <w:rPr>
          <w:spacing w:val="-16"/>
        </w:rPr>
        <w:t xml:space="preserve"> </w:t>
      </w:r>
      <w:r>
        <w:t>the</w:t>
      </w:r>
      <w:r>
        <w:rPr>
          <w:spacing w:val="-17"/>
        </w:rPr>
        <w:t xml:space="preserve"> </w:t>
      </w:r>
      <w:r>
        <w:t>right</w:t>
      </w:r>
      <w:r>
        <w:rPr>
          <w:spacing w:val="-16"/>
        </w:rPr>
        <w:t xml:space="preserve"> </w:t>
      </w:r>
      <w:r>
        <w:t>to</w:t>
      </w:r>
      <w:r>
        <w:rPr>
          <w:spacing w:val="-17"/>
        </w:rPr>
        <w:t xml:space="preserve"> </w:t>
      </w:r>
      <w:r>
        <w:t>autonomously</w:t>
      </w:r>
      <w:r>
        <w:rPr>
          <w:spacing w:val="-17"/>
        </w:rPr>
        <w:t xml:space="preserve"> </w:t>
      </w:r>
      <w:r>
        <w:t>make</w:t>
      </w:r>
      <w:r>
        <w:rPr>
          <w:spacing w:val="-16"/>
        </w:rPr>
        <w:t xml:space="preserve"> </w:t>
      </w:r>
      <w:r>
        <w:t>legally</w:t>
      </w:r>
      <w:r>
        <w:rPr>
          <w:spacing w:val="-17"/>
        </w:rPr>
        <w:t xml:space="preserve"> </w:t>
      </w:r>
      <w:r>
        <w:t>valid</w:t>
      </w:r>
      <w:r>
        <w:rPr>
          <w:spacing w:val="-17"/>
        </w:rPr>
        <w:t xml:space="preserve"> </w:t>
      </w:r>
      <w:r>
        <w:t>decisions.</w:t>
      </w:r>
      <w:r>
        <w:rPr>
          <w:spacing w:val="-16"/>
        </w:rPr>
        <w:t xml:space="preserve"> </w:t>
      </w:r>
      <w:r>
        <w:t>Some</w:t>
      </w:r>
      <w:r>
        <w:rPr>
          <w:spacing w:val="-17"/>
        </w:rPr>
        <w:t xml:space="preserve"> </w:t>
      </w:r>
      <w:r>
        <w:t>countries</w:t>
      </w:r>
      <w:r>
        <w:rPr>
          <w:spacing w:val="-16"/>
        </w:rPr>
        <w:t xml:space="preserve"> </w:t>
      </w:r>
      <w:r>
        <w:t>restrict</w:t>
      </w:r>
      <w:r>
        <w:rPr>
          <w:spacing w:val="-17"/>
        </w:rPr>
        <w:t xml:space="preserve"> </w:t>
      </w:r>
      <w:r>
        <w:t>the right for adults with disabilities to manage their own financial affairs, including ownership of property,</w:t>
      </w:r>
      <w:r>
        <w:rPr>
          <w:spacing w:val="-8"/>
        </w:rPr>
        <w:t xml:space="preserve"> </w:t>
      </w:r>
      <w:r>
        <w:t>choose</w:t>
      </w:r>
      <w:r>
        <w:rPr>
          <w:spacing w:val="-8"/>
        </w:rPr>
        <w:t xml:space="preserve"> </w:t>
      </w:r>
      <w:r>
        <w:t>where</w:t>
      </w:r>
      <w:r>
        <w:rPr>
          <w:spacing w:val="-8"/>
        </w:rPr>
        <w:t xml:space="preserve"> </w:t>
      </w:r>
      <w:r>
        <w:t>to</w:t>
      </w:r>
      <w:r>
        <w:rPr>
          <w:spacing w:val="-8"/>
        </w:rPr>
        <w:t xml:space="preserve"> </w:t>
      </w:r>
      <w:r>
        <w:t>live</w:t>
      </w:r>
      <w:r>
        <w:rPr>
          <w:spacing w:val="-8"/>
        </w:rPr>
        <w:t xml:space="preserve"> </w:t>
      </w:r>
      <w:r>
        <w:t>and</w:t>
      </w:r>
      <w:r>
        <w:rPr>
          <w:spacing w:val="-8"/>
        </w:rPr>
        <w:t xml:space="preserve"> </w:t>
      </w:r>
      <w:r>
        <w:t>work,</w:t>
      </w:r>
      <w:r>
        <w:rPr>
          <w:spacing w:val="-7"/>
        </w:rPr>
        <w:t xml:space="preserve"> </w:t>
      </w:r>
      <w:r>
        <w:t>and</w:t>
      </w:r>
      <w:r>
        <w:rPr>
          <w:spacing w:val="-8"/>
        </w:rPr>
        <w:t xml:space="preserve"> </w:t>
      </w:r>
      <w:r>
        <w:t>manage</w:t>
      </w:r>
      <w:r>
        <w:rPr>
          <w:spacing w:val="-8"/>
        </w:rPr>
        <w:t xml:space="preserve"> </w:t>
      </w:r>
      <w:r>
        <w:t>their</w:t>
      </w:r>
      <w:r>
        <w:rPr>
          <w:spacing w:val="-8"/>
        </w:rPr>
        <w:t xml:space="preserve"> </w:t>
      </w:r>
      <w:r>
        <w:t>relationships,</w:t>
      </w:r>
      <w:r>
        <w:rPr>
          <w:spacing w:val="-8"/>
        </w:rPr>
        <w:t xml:space="preserve"> </w:t>
      </w:r>
      <w:r>
        <w:t>health</w:t>
      </w:r>
      <w:r>
        <w:rPr>
          <w:spacing w:val="-8"/>
        </w:rPr>
        <w:t xml:space="preserve"> </w:t>
      </w:r>
      <w:r>
        <w:t>and</w:t>
      </w:r>
      <w:r>
        <w:rPr>
          <w:spacing w:val="-8"/>
        </w:rPr>
        <w:t xml:space="preserve"> </w:t>
      </w:r>
      <w:r>
        <w:t>wellbeing.</w:t>
      </w:r>
    </w:p>
    <w:p w14:paraId="5E9F6DE2" w14:textId="77777777" w:rsidR="0015104B" w:rsidRDefault="003C6872" w:rsidP="00A419E3">
      <w:pPr>
        <w:pStyle w:val="BodyText"/>
        <w:spacing w:line="278" w:lineRule="auto"/>
      </w:pPr>
      <w:r>
        <w:t>Restricting</w:t>
      </w:r>
      <w:r>
        <w:rPr>
          <w:spacing w:val="-8"/>
        </w:rPr>
        <w:t xml:space="preserve"> </w:t>
      </w:r>
      <w:r>
        <w:t>or</w:t>
      </w:r>
      <w:r>
        <w:rPr>
          <w:spacing w:val="-8"/>
        </w:rPr>
        <w:t xml:space="preserve"> </w:t>
      </w:r>
      <w:r>
        <w:t>denying</w:t>
      </w:r>
      <w:r>
        <w:rPr>
          <w:spacing w:val="-7"/>
        </w:rPr>
        <w:t xml:space="preserve"> </w:t>
      </w:r>
      <w:r>
        <w:t>this</w:t>
      </w:r>
      <w:r>
        <w:rPr>
          <w:spacing w:val="-8"/>
        </w:rPr>
        <w:t xml:space="preserve"> </w:t>
      </w:r>
      <w:r>
        <w:t>right</w:t>
      </w:r>
      <w:r>
        <w:rPr>
          <w:spacing w:val="-8"/>
        </w:rPr>
        <w:t xml:space="preserve"> </w:t>
      </w:r>
      <w:r>
        <w:t>is</w:t>
      </w:r>
      <w:r>
        <w:rPr>
          <w:spacing w:val="-7"/>
        </w:rPr>
        <w:t xml:space="preserve"> </w:t>
      </w:r>
      <w:r>
        <w:t>against</w:t>
      </w:r>
      <w:r>
        <w:rPr>
          <w:spacing w:val="-8"/>
        </w:rPr>
        <w:t xml:space="preserve"> </w:t>
      </w:r>
      <w:r>
        <w:t>the</w:t>
      </w:r>
      <w:r>
        <w:rPr>
          <w:spacing w:val="-8"/>
        </w:rPr>
        <w:t xml:space="preserve"> </w:t>
      </w:r>
      <w:r>
        <w:t>Convention</w:t>
      </w:r>
      <w:r>
        <w:rPr>
          <w:spacing w:val="-7"/>
        </w:rPr>
        <w:t xml:space="preserve"> </w:t>
      </w:r>
      <w:r>
        <w:t>on</w:t>
      </w:r>
      <w:r>
        <w:rPr>
          <w:spacing w:val="-8"/>
        </w:rPr>
        <w:t xml:space="preserve"> </w:t>
      </w:r>
      <w:r>
        <w:t>the</w:t>
      </w:r>
      <w:r>
        <w:rPr>
          <w:spacing w:val="-8"/>
        </w:rPr>
        <w:t xml:space="preserve"> </w:t>
      </w:r>
      <w:r>
        <w:t>Rights</w:t>
      </w:r>
      <w:r>
        <w:rPr>
          <w:spacing w:val="-7"/>
        </w:rPr>
        <w:t xml:space="preserve"> </w:t>
      </w:r>
      <w:r>
        <w:t>of</w:t>
      </w:r>
      <w:r>
        <w:rPr>
          <w:spacing w:val="-8"/>
        </w:rPr>
        <w:t xml:space="preserve"> </w:t>
      </w:r>
      <w:r>
        <w:t>Persons</w:t>
      </w:r>
      <w:r>
        <w:rPr>
          <w:spacing w:val="-7"/>
        </w:rPr>
        <w:t xml:space="preserve"> </w:t>
      </w:r>
      <w:r>
        <w:t>with</w:t>
      </w:r>
      <w:r>
        <w:rPr>
          <w:spacing w:val="-8"/>
        </w:rPr>
        <w:t xml:space="preserve"> </w:t>
      </w:r>
      <w:r>
        <w:rPr>
          <w:spacing w:val="-2"/>
        </w:rPr>
        <w:t xml:space="preserve">Disabilities </w:t>
      </w:r>
      <w:r>
        <w:t>and</w:t>
      </w:r>
      <w:r>
        <w:rPr>
          <w:spacing w:val="-14"/>
        </w:rPr>
        <w:t xml:space="preserve"> </w:t>
      </w:r>
      <w:r>
        <w:t>has</w:t>
      </w:r>
      <w:r>
        <w:rPr>
          <w:spacing w:val="-13"/>
        </w:rPr>
        <w:t xml:space="preserve"> </w:t>
      </w:r>
      <w:r>
        <w:t>negative</w:t>
      </w:r>
      <w:r>
        <w:rPr>
          <w:spacing w:val="-13"/>
        </w:rPr>
        <w:t xml:space="preserve"> </w:t>
      </w:r>
      <w:r>
        <w:t>effects</w:t>
      </w:r>
      <w:r>
        <w:rPr>
          <w:spacing w:val="-13"/>
        </w:rPr>
        <w:t xml:space="preserve"> </w:t>
      </w:r>
      <w:r>
        <w:t>across</w:t>
      </w:r>
      <w:r>
        <w:rPr>
          <w:spacing w:val="-13"/>
        </w:rPr>
        <w:t xml:space="preserve"> </w:t>
      </w:r>
      <w:r>
        <w:t>all</w:t>
      </w:r>
      <w:r>
        <w:rPr>
          <w:spacing w:val="-13"/>
        </w:rPr>
        <w:t xml:space="preserve"> </w:t>
      </w:r>
      <w:r>
        <w:t>policies.</w:t>
      </w:r>
      <w:r>
        <w:rPr>
          <w:spacing w:val="-13"/>
        </w:rPr>
        <w:t xml:space="preserve"> </w:t>
      </w:r>
      <w:r>
        <w:t>See</w:t>
      </w:r>
      <w:r>
        <w:rPr>
          <w:spacing w:val="-13"/>
        </w:rPr>
        <w:t xml:space="preserve"> </w:t>
      </w:r>
      <w:r>
        <w:t>also</w:t>
      </w:r>
      <w:r>
        <w:rPr>
          <w:spacing w:val="-13"/>
        </w:rPr>
        <w:t xml:space="preserve"> </w:t>
      </w:r>
      <w:r>
        <w:t>Foundations</w:t>
      </w:r>
      <w:r>
        <w:rPr>
          <w:spacing w:val="-13"/>
        </w:rPr>
        <w:t xml:space="preserve"> </w:t>
      </w:r>
      <w:r>
        <w:t>Guideline,</w:t>
      </w:r>
      <w:r>
        <w:rPr>
          <w:spacing w:val="-13"/>
        </w:rPr>
        <w:t xml:space="preserve"> </w:t>
      </w:r>
      <w:r>
        <w:t>section</w:t>
      </w:r>
      <w:r>
        <w:rPr>
          <w:spacing w:val="-13"/>
        </w:rPr>
        <w:t xml:space="preserve"> </w:t>
      </w:r>
      <w:r>
        <w:t>5.5.</w:t>
      </w:r>
    </w:p>
    <w:p w14:paraId="25476DFA" w14:textId="77777777" w:rsidR="0015104B" w:rsidRDefault="003C6872" w:rsidP="00A419E3">
      <w:pPr>
        <w:pStyle w:val="BodyText"/>
        <w:spacing w:line="278" w:lineRule="auto"/>
      </w:pPr>
      <w:bookmarkStart w:id="17" w:name="_bookmark11"/>
      <w:bookmarkEnd w:id="17"/>
      <w:r>
        <w:rPr>
          <w:rFonts w:ascii="FuturaStd-Heavy"/>
          <w:b/>
          <w:spacing w:val="4"/>
        </w:rPr>
        <w:t xml:space="preserve">Organisations </w:t>
      </w:r>
      <w:r>
        <w:rPr>
          <w:rFonts w:ascii="FuturaStd-Heavy"/>
          <w:b/>
          <w:spacing w:val="2"/>
        </w:rPr>
        <w:t xml:space="preserve">of </w:t>
      </w:r>
      <w:r>
        <w:rPr>
          <w:rFonts w:ascii="FuturaStd-Heavy"/>
          <w:b/>
          <w:spacing w:val="4"/>
        </w:rPr>
        <w:t xml:space="preserve">persons </w:t>
      </w:r>
      <w:r>
        <w:rPr>
          <w:rFonts w:ascii="FuturaStd-Heavy"/>
          <w:b/>
          <w:spacing w:val="3"/>
        </w:rPr>
        <w:t xml:space="preserve">with </w:t>
      </w:r>
      <w:r>
        <w:rPr>
          <w:rFonts w:ascii="FuturaStd-Heavy"/>
          <w:b/>
          <w:spacing w:val="4"/>
        </w:rPr>
        <w:t xml:space="preserve">disabilities </w:t>
      </w:r>
      <w:r>
        <w:t>are led, directed, and governed by persons with disabilities.</w:t>
      </w:r>
      <w:r>
        <w:rPr>
          <w:spacing w:val="-9"/>
        </w:rPr>
        <w:t xml:space="preserve"> </w:t>
      </w:r>
      <w:r>
        <w:t>They</w:t>
      </w:r>
      <w:r>
        <w:rPr>
          <w:spacing w:val="-9"/>
        </w:rPr>
        <w:t xml:space="preserve"> </w:t>
      </w:r>
      <w:r>
        <w:t>are</w:t>
      </w:r>
      <w:r>
        <w:rPr>
          <w:spacing w:val="-9"/>
        </w:rPr>
        <w:t xml:space="preserve"> </w:t>
      </w:r>
      <w:r>
        <w:t>established</w:t>
      </w:r>
      <w:r>
        <w:rPr>
          <w:spacing w:val="-9"/>
        </w:rPr>
        <w:t xml:space="preserve"> </w:t>
      </w:r>
      <w:r>
        <w:t>at</w:t>
      </w:r>
      <w:r>
        <w:rPr>
          <w:spacing w:val="-8"/>
        </w:rPr>
        <w:t xml:space="preserve"> </w:t>
      </w:r>
      <w:r>
        <w:t>the</w:t>
      </w:r>
      <w:r>
        <w:rPr>
          <w:spacing w:val="-9"/>
        </w:rPr>
        <w:t xml:space="preserve"> </w:t>
      </w:r>
      <w:r>
        <w:t>local,</w:t>
      </w:r>
      <w:r>
        <w:rPr>
          <w:spacing w:val="-9"/>
        </w:rPr>
        <w:t xml:space="preserve"> </w:t>
      </w:r>
      <w:r>
        <w:t>national,</w:t>
      </w:r>
      <w:r>
        <w:rPr>
          <w:spacing w:val="-9"/>
        </w:rPr>
        <w:t xml:space="preserve"> </w:t>
      </w:r>
      <w:r>
        <w:t>regional</w:t>
      </w:r>
      <w:r>
        <w:rPr>
          <w:spacing w:val="-8"/>
        </w:rPr>
        <w:t xml:space="preserve"> </w:t>
      </w:r>
      <w:r>
        <w:t>or</w:t>
      </w:r>
      <w:r>
        <w:rPr>
          <w:spacing w:val="-9"/>
        </w:rPr>
        <w:t xml:space="preserve"> </w:t>
      </w:r>
      <w:r>
        <w:t>international</w:t>
      </w:r>
      <w:r>
        <w:rPr>
          <w:spacing w:val="-9"/>
        </w:rPr>
        <w:t xml:space="preserve"> </w:t>
      </w:r>
      <w:r>
        <w:t>level</w:t>
      </w:r>
      <w:r>
        <w:rPr>
          <w:spacing w:val="-9"/>
        </w:rPr>
        <w:t xml:space="preserve"> </w:t>
      </w:r>
      <w:r>
        <w:t>to</w:t>
      </w:r>
      <w:r>
        <w:rPr>
          <w:spacing w:val="-8"/>
        </w:rPr>
        <w:t xml:space="preserve"> </w:t>
      </w:r>
      <w:r>
        <w:t>promote</w:t>
      </w:r>
      <w:r>
        <w:rPr>
          <w:spacing w:val="-9"/>
        </w:rPr>
        <w:t xml:space="preserve"> </w:t>
      </w:r>
      <w:r>
        <w:rPr>
          <w:spacing w:val="-4"/>
        </w:rPr>
        <w:t xml:space="preserve">and/ </w:t>
      </w:r>
      <w:r>
        <w:t>or defend the rights of persons with disabilities. A clear majority of the membership of such organisations</w:t>
      </w:r>
      <w:r>
        <w:rPr>
          <w:spacing w:val="-26"/>
        </w:rPr>
        <w:t xml:space="preserve"> </w:t>
      </w:r>
      <w:r>
        <w:t>should</w:t>
      </w:r>
      <w:r>
        <w:rPr>
          <w:spacing w:val="-26"/>
        </w:rPr>
        <w:t xml:space="preserve"> </w:t>
      </w:r>
      <w:r>
        <w:t>be</w:t>
      </w:r>
      <w:r>
        <w:rPr>
          <w:spacing w:val="-26"/>
        </w:rPr>
        <w:t xml:space="preserve"> </w:t>
      </w:r>
      <w:r>
        <w:t>recruited</w:t>
      </w:r>
      <w:r>
        <w:rPr>
          <w:spacing w:val="-26"/>
        </w:rPr>
        <w:t xml:space="preserve"> </w:t>
      </w:r>
      <w:r>
        <w:t>among</w:t>
      </w:r>
      <w:r>
        <w:rPr>
          <w:spacing w:val="-26"/>
        </w:rPr>
        <w:t xml:space="preserve"> </w:t>
      </w:r>
      <w:r>
        <w:t>persons</w:t>
      </w:r>
      <w:r>
        <w:rPr>
          <w:spacing w:val="-26"/>
        </w:rPr>
        <w:t xml:space="preserve"> </w:t>
      </w:r>
      <w:r>
        <w:t>with</w:t>
      </w:r>
      <w:r>
        <w:rPr>
          <w:spacing w:val="-26"/>
        </w:rPr>
        <w:t xml:space="preserve"> </w:t>
      </w:r>
      <w:r>
        <w:t>disabilities</w:t>
      </w:r>
      <w:r>
        <w:rPr>
          <w:spacing w:val="-26"/>
        </w:rPr>
        <w:t xml:space="preserve"> </w:t>
      </w:r>
      <w:r>
        <w:t>themselves.</w:t>
      </w:r>
      <w:r>
        <w:rPr>
          <w:spacing w:val="-26"/>
        </w:rPr>
        <w:t xml:space="preserve"> </w:t>
      </w:r>
      <w:r>
        <w:t>See</w:t>
      </w:r>
      <w:r>
        <w:rPr>
          <w:spacing w:val="-26"/>
        </w:rPr>
        <w:t xml:space="preserve"> </w:t>
      </w:r>
      <w:r>
        <w:t>also</w:t>
      </w:r>
      <w:r>
        <w:rPr>
          <w:spacing w:val="-26"/>
        </w:rPr>
        <w:t xml:space="preserve"> </w:t>
      </w:r>
      <w:r>
        <w:t>Foundations Guideline, section</w:t>
      </w:r>
      <w:r>
        <w:rPr>
          <w:spacing w:val="-1"/>
        </w:rPr>
        <w:t xml:space="preserve"> </w:t>
      </w:r>
      <w:r>
        <w:t>2.4.</w:t>
      </w:r>
    </w:p>
    <w:p w14:paraId="4052DD26" w14:textId="77777777" w:rsidR="0015104B" w:rsidRDefault="003C6872" w:rsidP="00A419E3">
      <w:pPr>
        <w:pStyle w:val="BodyText"/>
        <w:spacing w:line="278" w:lineRule="auto"/>
      </w:pPr>
      <w:bookmarkStart w:id="18" w:name="_bookmark12"/>
      <w:bookmarkEnd w:id="18"/>
      <w:r>
        <w:rPr>
          <w:rFonts w:ascii="FuturaStd-Heavy"/>
          <w:b/>
          <w:spacing w:val="5"/>
        </w:rPr>
        <w:t xml:space="preserve">Participation </w:t>
      </w:r>
      <w:r>
        <w:rPr>
          <w:rFonts w:ascii="FuturaStd-Heavy"/>
          <w:b/>
          <w:spacing w:val="2"/>
        </w:rPr>
        <w:t xml:space="preserve">of </w:t>
      </w:r>
      <w:r>
        <w:rPr>
          <w:rFonts w:ascii="FuturaStd-Heavy"/>
          <w:b/>
          <w:spacing w:val="4"/>
        </w:rPr>
        <w:t xml:space="preserve">persons </w:t>
      </w:r>
      <w:r>
        <w:rPr>
          <w:rFonts w:ascii="FuturaStd-Heavy"/>
          <w:b/>
          <w:spacing w:val="3"/>
        </w:rPr>
        <w:t xml:space="preserve">with </w:t>
      </w:r>
      <w:r>
        <w:rPr>
          <w:rFonts w:ascii="FuturaStd-Heavy"/>
          <w:b/>
          <w:spacing w:val="4"/>
        </w:rPr>
        <w:t xml:space="preserve">disabilities </w:t>
      </w:r>
      <w:r>
        <w:t>refers to the action of allowing and enabling persons with disabilities to take part directly, or through organizations of persons with disabilities, in decision- making</w:t>
      </w:r>
      <w:r>
        <w:rPr>
          <w:spacing w:val="-14"/>
        </w:rPr>
        <w:t xml:space="preserve"> </w:t>
      </w:r>
      <w:r>
        <w:t>processes,</w:t>
      </w:r>
      <w:r>
        <w:rPr>
          <w:spacing w:val="-13"/>
        </w:rPr>
        <w:t xml:space="preserve"> </w:t>
      </w:r>
      <w:r>
        <w:t>including</w:t>
      </w:r>
      <w:r>
        <w:rPr>
          <w:spacing w:val="-13"/>
        </w:rPr>
        <w:t xml:space="preserve"> </w:t>
      </w:r>
      <w:r>
        <w:t>the</w:t>
      </w:r>
      <w:r>
        <w:rPr>
          <w:spacing w:val="-13"/>
        </w:rPr>
        <w:t xml:space="preserve"> </w:t>
      </w:r>
      <w:r>
        <w:t>design,</w:t>
      </w:r>
      <w:r>
        <w:rPr>
          <w:spacing w:val="-13"/>
        </w:rPr>
        <w:t xml:space="preserve"> </w:t>
      </w:r>
      <w:r>
        <w:t>implementation,</w:t>
      </w:r>
      <w:r>
        <w:rPr>
          <w:spacing w:val="-13"/>
        </w:rPr>
        <w:t xml:space="preserve"> </w:t>
      </w:r>
      <w:r>
        <w:t>monitoring</w:t>
      </w:r>
      <w:r>
        <w:rPr>
          <w:spacing w:val="-13"/>
        </w:rPr>
        <w:t xml:space="preserve"> </w:t>
      </w:r>
      <w:r>
        <w:t>and</w:t>
      </w:r>
      <w:r>
        <w:rPr>
          <w:spacing w:val="-13"/>
        </w:rPr>
        <w:t xml:space="preserve"> </w:t>
      </w:r>
      <w:r>
        <w:t>evaluation</w:t>
      </w:r>
      <w:r>
        <w:rPr>
          <w:spacing w:val="-13"/>
        </w:rPr>
        <w:t xml:space="preserve"> </w:t>
      </w:r>
      <w:r>
        <w:t>of</w:t>
      </w:r>
      <w:r>
        <w:rPr>
          <w:spacing w:val="-14"/>
        </w:rPr>
        <w:t xml:space="preserve"> </w:t>
      </w:r>
      <w:r>
        <w:t>policies.</w:t>
      </w:r>
      <w:r>
        <w:rPr>
          <w:spacing w:val="-13"/>
        </w:rPr>
        <w:t xml:space="preserve"> </w:t>
      </w:r>
      <w:r>
        <w:rPr>
          <w:spacing w:val="-11"/>
        </w:rPr>
        <w:t>To</w:t>
      </w:r>
      <w:r>
        <w:rPr>
          <w:spacing w:val="-13"/>
        </w:rPr>
        <w:t xml:space="preserve"> </w:t>
      </w:r>
      <w:r>
        <w:rPr>
          <w:spacing w:val="-8"/>
        </w:rPr>
        <w:t xml:space="preserve">do </w:t>
      </w:r>
      <w:r>
        <w:t>this,</w:t>
      </w:r>
      <w:r>
        <w:rPr>
          <w:spacing w:val="-14"/>
        </w:rPr>
        <w:t xml:space="preserve"> </w:t>
      </w:r>
      <w:r>
        <w:t>persons</w:t>
      </w:r>
      <w:r>
        <w:rPr>
          <w:spacing w:val="-14"/>
        </w:rPr>
        <w:t xml:space="preserve"> </w:t>
      </w:r>
      <w:r>
        <w:t>with</w:t>
      </w:r>
      <w:r>
        <w:rPr>
          <w:spacing w:val="-13"/>
        </w:rPr>
        <w:t xml:space="preserve"> </w:t>
      </w:r>
      <w:r>
        <w:t>disabilities</w:t>
      </w:r>
      <w:r>
        <w:rPr>
          <w:spacing w:val="-14"/>
        </w:rPr>
        <w:t xml:space="preserve"> </w:t>
      </w:r>
      <w:r>
        <w:t>should</w:t>
      </w:r>
      <w:r>
        <w:rPr>
          <w:spacing w:val="-13"/>
        </w:rPr>
        <w:t xml:space="preserve"> </w:t>
      </w:r>
      <w:r>
        <w:t>be</w:t>
      </w:r>
      <w:r>
        <w:rPr>
          <w:spacing w:val="-14"/>
        </w:rPr>
        <w:t xml:space="preserve"> </w:t>
      </w:r>
      <w:r>
        <w:t>closely</w:t>
      </w:r>
      <w:r>
        <w:rPr>
          <w:spacing w:val="-13"/>
        </w:rPr>
        <w:t xml:space="preserve"> </w:t>
      </w:r>
      <w:r>
        <w:t>consulted</w:t>
      </w:r>
      <w:r>
        <w:rPr>
          <w:spacing w:val="-14"/>
        </w:rPr>
        <w:t xml:space="preserve"> </w:t>
      </w:r>
      <w:r>
        <w:t>and</w:t>
      </w:r>
      <w:r>
        <w:rPr>
          <w:spacing w:val="-13"/>
        </w:rPr>
        <w:t xml:space="preserve"> </w:t>
      </w:r>
      <w:r>
        <w:t>actively</w:t>
      </w:r>
      <w:r>
        <w:rPr>
          <w:spacing w:val="-14"/>
        </w:rPr>
        <w:t xml:space="preserve"> </w:t>
      </w:r>
      <w:r>
        <w:t>involved</w:t>
      </w:r>
      <w:r>
        <w:rPr>
          <w:spacing w:val="-13"/>
        </w:rPr>
        <w:t xml:space="preserve"> </w:t>
      </w:r>
      <w:r>
        <w:t>in</w:t>
      </w:r>
      <w:r>
        <w:rPr>
          <w:spacing w:val="-14"/>
        </w:rPr>
        <w:t xml:space="preserve"> </w:t>
      </w:r>
      <w:r>
        <w:t>all</w:t>
      </w:r>
      <w:r>
        <w:rPr>
          <w:spacing w:val="-13"/>
        </w:rPr>
        <w:t xml:space="preserve"> </w:t>
      </w:r>
      <w:r>
        <w:t>decision-making processes,</w:t>
      </w:r>
      <w:r>
        <w:rPr>
          <w:spacing w:val="-10"/>
        </w:rPr>
        <w:t xml:space="preserve"> </w:t>
      </w:r>
      <w:r>
        <w:t>by</w:t>
      </w:r>
      <w:r>
        <w:rPr>
          <w:spacing w:val="-9"/>
        </w:rPr>
        <w:t xml:space="preserve"> </w:t>
      </w:r>
      <w:r>
        <w:t>being</w:t>
      </w:r>
      <w:r>
        <w:rPr>
          <w:spacing w:val="-9"/>
        </w:rPr>
        <w:t xml:space="preserve"> </w:t>
      </w:r>
      <w:r>
        <w:t>invited</w:t>
      </w:r>
      <w:r>
        <w:rPr>
          <w:spacing w:val="-10"/>
        </w:rPr>
        <w:t xml:space="preserve"> </w:t>
      </w:r>
      <w:r>
        <w:t>to</w:t>
      </w:r>
      <w:r>
        <w:rPr>
          <w:spacing w:val="-9"/>
        </w:rPr>
        <w:t xml:space="preserve"> </w:t>
      </w:r>
      <w:r>
        <w:t>give</w:t>
      </w:r>
      <w:r>
        <w:rPr>
          <w:spacing w:val="-9"/>
        </w:rPr>
        <w:t xml:space="preserve"> </w:t>
      </w:r>
      <w:r>
        <w:t>their</w:t>
      </w:r>
      <w:r>
        <w:rPr>
          <w:spacing w:val="-10"/>
        </w:rPr>
        <w:t xml:space="preserve"> </w:t>
      </w:r>
      <w:r>
        <w:t>opinions</w:t>
      </w:r>
      <w:r>
        <w:rPr>
          <w:spacing w:val="-9"/>
        </w:rPr>
        <w:t xml:space="preserve"> </w:t>
      </w:r>
      <w:r>
        <w:t>and</w:t>
      </w:r>
      <w:r>
        <w:rPr>
          <w:spacing w:val="-9"/>
        </w:rPr>
        <w:t xml:space="preserve"> </w:t>
      </w:r>
      <w:r>
        <w:t>take</w:t>
      </w:r>
      <w:r>
        <w:rPr>
          <w:spacing w:val="-10"/>
        </w:rPr>
        <w:t xml:space="preserve"> </w:t>
      </w:r>
      <w:r>
        <w:t>part</w:t>
      </w:r>
      <w:r>
        <w:rPr>
          <w:spacing w:val="-9"/>
        </w:rPr>
        <w:t xml:space="preserve"> </w:t>
      </w:r>
      <w:r>
        <w:t>in</w:t>
      </w:r>
      <w:r>
        <w:rPr>
          <w:spacing w:val="-9"/>
        </w:rPr>
        <w:t xml:space="preserve"> </w:t>
      </w:r>
      <w:r>
        <w:t>implementation</w:t>
      </w:r>
      <w:r>
        <w:rPr>
          <w:spacing w:val="-10"/>
        </w:rPr>
        <w:t xml:space="preserve"> </w:t>
      </w:r>
      <w:r>
        <w:t>processes.</w:t>
      </w:r>
    </w:p>
    <w:p w14:paraId="45FABFAA" w14:textId="77777777" w:rsidR="0015104B" w:rsidRDefault="003C6872" w:rsidP="00A419E3">
      <w:pPr>
        <w:pStyle w:val="BodyText"/>
        <w:spacing w:line="278" w:lineRule="auto"/>
      </w:pPr>
      <w:r>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14:paraId="3F97B3D3" w14:textId="77777777" w:rsidR="0015104B" w:rsidRDefault="003C6872" w:rsidP="00A419E3">
      <w:pPr>
        <w:pStyle w:val="BodyText"/>
        <w:spacing w:line="278" w:lineRule="auto"/>
      </w:pPr>
      <w:r>
        <w:rPr>
          <w:rFonts w:ascii="FuturaStd-Heavy"/>
          <w:b/>
          <w:spacing w:val="4"/>
        </w:rPr>
        <w:t>Persons</w:t>
      </w:r>
      <w:r>
        <w:rPr>
          <w:rFonts w:ascii="FuturaStd-Heavy"/>
          <w:b/>
          <w:spacing w:val="-7"/>
        </w:rPr>
        <w:t xml:space="preserve"> </w:t>
      </w:r>
      <w:r>
        <w:rPr>
          <w:rFonts w:ascii="FuturaStd-Heavy"/>
          <w:b/>
          <w:spacing w:val="3"/>
        </w:rPr>
        <w:t>with</w:t>
      </w:r>
      <w:r>
        <w:rPr>
          <w:rFonts w:ascii="FuturaStd-Heavy"/>
          <w:b/>
          <w:spacing w:val="-7"/>
        </w:rPr>
        <w:t xml:space="preserve"> </w:t>
      </w:r>
      <w:r>
        <w:rPr>
          <w:rFonts w:ascii="FuturaStd-Heavy"/>
          <w:b/>
          <w:spacing w:val="4"/>
        </w:rPr>
        <w:t>disabilities</w:t>
      </w:r>
      <w:r>
        <w:rPr>
          <w:rFonts w:ascii="FuturaStd-Heavy"/>
          <w:b/>
          <w:spacing w:val="-13"/>
        </w:rPr>
        <w:t xml:space="preserve"> </w:t>
      </w:r>
      <w:r>
        <w:t>include</w:t>
      </w:r>
      <w:r>
        <w:rPr>
          <w:spacing w:val="-16"/>
        </w:rPr>
        <w:t xml:space="preserve"> </w:t>
      </w:r>
      <w:r>
        <w:t>those</w:t>
      </w:r>
      <w:r>
        <w:rPr>
          <w:spacing w:val="-16"/>
        </w:rPr>
        <w:t xml:space="preserve"> </w:t>
      </w:r>
      <w:r>
        <w:t>who</w:t>
      </w:r>
      <w:r>
        <w:rPr>
          <w:spacing w:val="-16"/>
        </w:rPr>
        <w:t xml:space="preserve"> </w:t>
      </w:r>
      <w:r>
        <w:t>have</w:t>
      </w:r>
      <w:r>
        <w:rPr>
          <w:spacing w:val="-17"/>
        </w:rPr>
        <w:t xml:space="preserve"> </w:t>
      </w:r>
      <w:r>
        <w:t>long-term</w:t>
      </w:r>
      <w:r>
        <w:rPr>
          <w:spacing w:val="-16"/>
        </w:rPr>
        <w:t xml:space="preserve"> </w:t>
      </w:r>
      <w:r>
        <w:t>physical,</w:t>
      </w:r>
      <w:r>
        <w:rPr>
          <w:spacing w:val="-16"/>
        </w:rPr>
        <w:t xml:space="preserve"> </w:t>
      </w:r>
      <w:r>
        <w:t>psychosocial,</w:t>
      </w:r>
      <w:r>
        <w:rPr>
          <w:spacing w:val="-16"/>
        </w:rPr>
        <w:t xml:space="preserve"> </w:t>
      </w:r>
      <w:r>
        <w:t>intellectual</w:t>
      </w:r>
      <w:r>
        <w:rPr>
          <w:spacing w:val="-17"/>
        </w:rPr>
        <w:t xml:space="preserve"> </w:t>
      </w:r>
      <w:r>
        <w:t>or sensory</w:t>
      </w:r>
      <w:r>
        <w:rPr>
          <w:spacing w:val="-6"/>
        </w:rPr>
        <w:t xml:space="preserve"> </w:t>
      </w:r>
      <w:r>
        <w:t>impairments</w:t>
      </w:r>
      <w:r>
        <w:rPr>
          <w:spacing w:val="-5"/>
        </w:rPr>
        <w:t xml:space="preserve"> </w:t>
      </w:r>
      <w:r>
        <w:t>which,</w:t>
      </w:r>
      <w:r>
        <w:rPr>
          <w:spacing w:val="-5"/>
        </w:rPr>
        <w:t xml:space="preserve"> </w:t>
      </w:r>
      <w:r>
        <w:t>in</w:t>
      </w:r>
      <w:r>
        <w:rPr>
          <w:spacing w:val="-5"/>
        </w:rPr>
        <w:t xml:space="preserve"> </w:t>
      </w:r>
      <w:r>
        <w:t>interaction</w:t>
      </w:r>
      <w:r>
        <w:rPr>
          <w:spacing w:val="-5"/>
        </w:rPr>
        <w:t xml:space="preserve"> </w:t>
      </w:r>
      <w:r>
        <w:t>with</w:t>
      </w:r>
      <w:r>
        <w:rPr>
          <w:spacing w:val="-6"/>
        </w:rPr>
        <w:t xml:space="preserve"> </w:t>
      </w:r>
      <w:r>
        <w:t>various</w:t>
      </w:r>
      <w:r>
        <w:rPr>
          <w:spacing w:val="-5"/>
        </w:rPr>
        <w:t xml:space="preserve"> </w:t>
      </w:r>
      <w:r>
        <w:t>barriers,</w:t>
      </w:r>
      <w:r>
        <w:rPr>
          <w:spacing w:val="-5"/>
        </w:rPr>
        <w:t xml:space="preserve"> </w:t>
      </w:r>
      <w:r>
        <w:t>may</w:t>
      </w:r>
      <w:r>
        <w:rPr>
          <w:spacing w:val="-5"/>
        </w:rPr>
        <w:t xml:space="preserve"> </w:t>
      </w:r>
      <w:r>
        <w:t>hinder</w:t>
      </w:r>
      <w:r>
        <w:rPr>
          <w:spacing w:val="-5"/>
        </w:rPr>
        <w:t xml:space="preserve"> </w:t>
      </w:r>
      <w:r>
        <w:t>their</w:t>
      </w:r>
      <w:r>
        <w:rPr>
          <w:spacing w:val="-5"/>
        </w:rPr>
        <w:t xml:space="preserve"> </w:t>
      </w:r>
      <w:r>
        <w:t>full</w:t>
      </w:r>
      <w:r>
        <w:rPr>
          <w:spacing w:val="-6"/>
        </w:rPr>
        <w:t xml:space="preserve"> </w:t>
      </w:r>
      <w:r>
        <w:t>and</w:t>
      </w:r>
      <w:r>
        <w:rPr>
          <w:spacing w:val="-5"/>
        </w:rPr>
        <w:t xml:space="preserve"> </w:t>
      </w:r>
      <w:r>
        <w:t>effective participation</w:t>
      </w:r>
      <w:r>
        <w:rPr>
          <w:spacing w:val="-15"/>
        </w:rPr>
        <w:t xml:space="preserve"> </w:t>
      </w:r>
      <w:r>
        <w:t>in</w:t>
      </w:r>
      <w:r>
        <w:rPr>
          <w:spacing w:val="-14"/>
        </w:rPr>
        <w:t xml:space="preserve"> </w:t>
      </w:r>
      <w:r>
        <w:t>society</w:t>
      </w:r>
      <w:r>
        <w:rPr>
          <w:spacing w:val="-15"/>
        </w:rPr>
        <w:t xml:space="preserve"> </w:t>
      </w:r>
      <w:r>
        <w:t>on</w:t>
      </w:r>
      <w:r>
        <w:rPr>
          <w:spacing w:val="-14"/>
        </w:rPr>
        <w:t xml:space="preserve"> </w:t>
      </w:r>
      <w:r>
        <w:t>an</w:t>
      </w:r>
      <w:r>
        <w:rPr>
          <w:spacing w:val="-14"/>
        </w:rPr>
        <w:t xml:space="preserve"> </w:t>
      </w:r>
      <w:r>
        <w:t>equal</w:t>
      </w:r>
      <w:r>
        <w:rPr>
          <w:spacing w:val="-15"/>
        </w:rPr>
        <w:t xml:space="preserve"> </w:t>
      </w:r>
      <w:r>
        <w:t>basis</w:t>
      </w:r>
      <w:r>
        <w:rPr>
          <w:spacing w:val="-14"/>
        </w:rPr>
        <w:t xml:space="preserve"> </w:t>
      </w:r>
      <w:r>
        <w:t>with</w:t>
      </w:r>
      <w:r>
        <w:rPr>
          <w:spacing w:val="-15"/>
        </w:rPr>
        <w:t xml:space="preserve"> </w:t>
      </w:r>
      <w:r>
        <w:t>others.</w:t>
      </w:r>
      <w:r>
        <w:rPr>
          <w:spacing w:val="-14"/>
        </w:rPr>
        <w:t xml:space="preserve"> </w:t>
      </w:r>
      <w:r>
        <w:t>Hence,</w:t>
      </w:r>
      <w:r>
        <w:rPr>
          <w:spacing w:val="-14"/>
        </w:rPr>
        <w:t xml:space="preserve"> </w:t>
      </w:r>
      <w:r>
        <w:t>persons</w:t>
      </w:r>
      <w:r>
        <w:rPr>
          <w:spacing w:val="-15"/>
        </w:rPr>
        <w:t xml:space="preserve"> </w:t>
      </w:r>
      <w:r>
        <w:t>with</w:t>
      </w:r>
      <w:r>
        <w:rPr>
          <w:spacing w:val="-14"/>
        </w:rPr>
        <w:t xml:space="preserve"> </w:t>
      </w:r>
      <w:r>
        <w:t>disabilities</w:t>
      </w:r>
      <w:r>
        <w:rPr>
          <w:spacing w:val="-14"/>
        </w:rPr>
        <w:t xml:space="preserve"> </w:t>
      </w:r>
      <w:r>
        <w:t>are</w:t>
      </w:r>
      <w:r>
        <w:rPr>
          <w:spacing w:val="-15"/>
        </w:rPr>
        <w:t xml:space="preserve"> </w:t>
      </w:r>
      <w:r>
        <w:t>persons with impairments who experience barriers that restrict their participation. See also Foundations Guideline, section</w:t>
      </w:r>
      <w:r>
        <w:rPr>
          <w:spacing w:val="-1"/>
        </w:rPr>
        <w:t xml:space="preserve"> </w:t>
      </w:r>
      <w:r>
        <w:t>1.2.</w:t>
      </w:r>
    </w:p>
    <w:p w14:paraId="2355CEB0" w14:textId="2DE6ECC9" w:rsidR="00A419E3" w:rsidRDefault="003C6872" w:rsidP="00A419E3">
      <w:pPr>
        <w:pStyle w:val="BodyText"/>
        <w:spacing w:line="278" w:lineRule="auto"/>
      </w:pPr>
      <w:bookmarkStart w:id="19" w:name="_bookmark13"/>
      <w:bookmarkEnd w:id="19"/>
      <w:r>
        <w:rPr>
          <w:rFonts w:ascii="FuturaStd-Heavy"/>
          <w:b/>
          <w:spacing w:val="4"/>
        </w:rPr>
        <w:t xml:space="preserve">Reasonable accommodation </w:t>
      </w:r>
      <w:r>
        <w:t>refers to modifications or adjustments made for a person with disability who requires them in a particular case, to facilitate participation on an equal basis with others. Reasonable accommodation must be provided on demand - that is, entities responsible for providing</w:t>
      </w:r>
      <w:r>
        <w:rPr>
          <w:spacing w:val="-10"/>
        </w:rPr>
        <w:t xml:space="preserve"> </w:t>
      </w:r>
      <w:r>
        <w:t>it</w:t>
      </w:r>
      <w:r>
        <w:rPr>
          <w:spacing w:val="-9"/>
        </w:rPr>
        <w:t xml:space="preserve"> </w:t>
      </w:r>
      <w:r>
        <w:t>cannot</w:t>
      </w:r>
      <w:r>
        <w:rPr>
          <w:spacing w:val="-9"/>
        </w:rPr>
        <w:t xml:space="preserve"> </w:t>
      </w:r>
      <w:r>
        <w:t>deny</w:t>
      </w:r>
      <w:r>
        <w:rPr>
          <w:spacing w:val="-9"/>
        </w:rPr>
        <w:t xml:space="preserve"> </w:t>
      </w:r>
      <w:r>
        <w:t>it</w:t>
      </w:r>
      <w:r>
        <w:rPr>
          <w:spacing w:val="-9"/>
        </w:rPr>
        <w:t xml:space="preserve"> </w:t>
      </w:r>
      <w:r>
        <w:t>by</w:t>
      </w:r>
      <w:r>
        <w:rPr>
          <w:spacing w:val="-9"/>
        </w:rPr>
        <w:t xml:space="preserve"> </w:t>
      </w:r>
      <w:r>
        <w:t>saying</w:t>
      </w:r>
      <w:r>
        <w:rPr>
          <w:spacing w:val="-9"/>
        </w:rPr>
        <w:t xml:space="preserve"> </w:t>
      </w:r>
      <w:r>
        <w:t>that</w:t>
      </w:r>
      <w:r>
        <w:rPr>
          <w:spacing w:val="-9"/>
        </w:rPr>
        <w:t xml:space="preserve"> </w:t>
      </w:r>
      <w:r>
        <w:t>they</w:t>
      </w:r>
      <w:r>
        <w:rPr>
          <w:spacing w:val="-9"/>
        </w:rPr>
        <w:t xml:space="preserve"> </w:t>
      </w:r>
      <w:r>
        <w:t>are</w:t>
      </w:r>
      <w:r>
        <w:rPr>
          <w:spacing w:val="-9"/>
        </w:rPr>
        <w:t xml:space="preserve"> </w:t>
      </w:r>
      <w:r>
        <w:t>progressively</w:t>
      </w:r>
      <w:r>
        <w:rPr>
          <w:spacing w:val="-9"/>
        </w:rPr>
        <w:t xml:space="preserve"> </w:t>
      </w:r>
      <w:r>
        <w:t>implementing</w:t>
      </w:r>
      <w:r>
        <w:rPr>
          <w:spacing w:val="-9"/>
        </w:rPr>
        <w:t xml:space="preserve"> </w:t>
      </w:r>
      <w:r>
        <w:t>measures.</w:t>
      </w:r>
      <w:r>
        <w:rPr>
          <w:spacing w:val="-9"/>
        </w:rPr>
        <w:t xml:space="preserve"> </w:t>
      </w:r>
      <w:r>
        <w:t>If</w:t>
      </w:r>
      <w:r>
        <w:rPr>
          <w:spacing w:val="-9"/>
        </w:rPr>
        <w:t xml:space="preserve"> </w:t>
      </w:r>
      <w:r>
        <w:t>arbitrarily denied, this constitutes</w:t>
      </w:r>
      <w:r>
        <w:rPr>
          <w:spacing w:val="-2"/>
        </w:rPr>
        <w:t xml:space="preserve"> </w:t>
      </w:r>
      <w:r>
        <w:t>discrimination.</w:t>
      </w:r>
      <w:r w:rsidR="00A419E3">
        <w:br w:type="page"/>
      </w:r>
    </w:p>
    <w:p w14:paraId="6B497C20" w14:textId="6C314509" w:rsidR="0015104B" w:rsidRPr="00D21DE7" w:rsidRDefault="003C6872" w:rsidP="00F974C3">
      <w:pPr>
        <w:pStyle w:val="BodyText"/>
        <w:spacing w:before="114" w:line="278" w:lineRule="auto"/>
      </w:pPr>
      <w:r>
        <w:lastRenderedPageBreak/>
        <w:t>Some examples include adjustments to the school hours of a student, extended breaks to rest, acquisition</w:t>
      </w:r>
      <w:r>
        <w:rPr>
          <w:spacing w:val="-14"/>
        </w:rPr>
        <w:t xml:space="preserve"> </w:t>
      </w:r>
      <w:r>
        <w:t>of</w:t>
      </w:r>
      <w:r>
        <w:rPr>
          <w:spacing w:val="-14"/>
        </w:rPr>
        <w:t xml:space="preserve"> </w:t>
      </w:r>
      <w:r>
        <w:t>computer</w:t>
      </w:r>
      <w:r>
        <w:rPr>
          <w:spacing w:val="-14"/>
        </w:rPr>
        <w:t xml:space="preserve"> </w:t>
      </w:r>
      <w:r>
        <w:t>software</w:t>
      </w:r>
      <w:r>
        <w:rPr>
          <w:spacing w:val="-14"/>
        </w:rPr>
        <w:t xml:space="preserve"> </w:t>
      </w:r>
      <w:r>
        <w:t>to</w:t>
      </w:r>
      <w:r>
        <w:rPr>
          <w:spacing w:val="-13"/>
        </w:rPr>
        <w:t xml:space="preserve"> </w:t>
      </w:r>
      <w:r>
        <w:t>read</w:t>
      </w:r>
      <w:r>
        <w:rPr>
          <w:spacing w:val="-14"/>
        </w:rPr>
        <w:t xml:space="preserve"> </w:t>
      </w:r>
      <w:r>
        <w:t>screens,</w:t>
      </w:r>
      <w:r>
        <w:rPr>
          <w:spacing w:val="-14"/>
        </w:rPr>
        <w:t xml:space="preserve"> </w:t>
      </w:r>
      <w:r>
        <w:t>a</w:t>
      </w:r>
      <w:r>
        <w:rPr>
          <w:spacing w:val="-14"/>
        </w:rPr>
        <w:t xml:space="preserve"> </w:t>
      </w:r>
      <w:r>
        <w:t>foldable</w:t>
      </w:r>
      <w:r>
        <w:rPr>
          <w:spacing w:val="-13"/>
        </w:rPr>
        <w:t xml:space="preserve"> </w:t>
      </w:r>
      <w:r>
        <w:t>ramp</w:t>
      </w:r>
      <w:r>
        <w:rPr>
          <w:spacing w:val="-14"/>
        </w:rPr>
        <w:t xml:space="preserve"> </w:t>
      </w:r>
      <w:r>
        <w:t>to</w:t>
      </w:r>
      <w:r>
        <w:rPr>
          <w:spacing w:val="-14"/>
        </w:rPr>
        <w:t xml:space="preserve"> </w:t>
      </w:r>
      <w:r>
        <w:t>overcome</w:t>
      </w:r>
      <w:r>
        <w:rPr>
          <w:spacing w:val="-14"/>
        </w:rPr>
        <w:t xml:space="preserve"> </w:t>
      </w:r>
      <w:r>
        <w:t>step(s)</w:t>
      </w:r>
      <w:r>
        <w:rPr>
          <w:spacing w:val="-13"/>
        </w:rPr>
        <w:t xml:space="preserve"> </w:t>
      </w:r>
      <w:r>
        <w:t>or</w:t>
      </w:r>
      <w:r>
        <w:rPr>
          <w:spacing w:val="-14"/>
        </w:rPr>
        <w:t xml:space="preserve"> </w:t>
      </w:r>
      <w:r>
        <w:t>providing</w:t>
      </w:r>
      <w:r>
        <w:rPr>
          <w:spacing w:val="-14"/>
        </w:rPr>
        <w:t xml:space="preserve"> </w:t>
      </w:r>
      <w:r>
        <w:rPr>
          <w:spacing w:val="-16"/>
        </w:rPr>
        <w:t xml:space="preserve">a </w:t>
      </w:r>
      <w:r>
        <w:t>sign</w:t>
      </w:r>
      <w:r>
        <w:rPr>
          <w:spacing w:val="-17"/>
        </w:rPr>
        <w:t xml:space="preserve"> </w:t>
      </w:r>
      <w:r>
        <w:t>language</w:t>
      </w:r>
      <w:r>
        <w:rPr>
          <w:spacing w:val="-17"/>
        </w:rPr>
        <w:t xml:space="preserve"> </w:t>
      </w:r>
      <w:r>
        <w:t>interpreter</w:t>
      </w:r>
      <w:r>
        <w:rPr>
          <w:spacing w:val="-17"/>
        </w:rPr>
        <w:t xml:space="preserve"> </w:t>
      </w:r>
      <w:r>
        <w:t>in</w:t>
      </w:r>
      <w:r>
        <w:rPr>
          <w:spacing w:val="-17"/>
        </w:rPr>
        <w:t xml:space="preserve"> </w:t>
      </w:r>
      <w:r>
        <w:t>a</w:t>
      </w:r>
      <w:r>
        <w:rPr>
          <w:spacing w:val="-17"/>
        </w:rPr>
        <w:t xml:space="preserve"> </w:t>
      </w:r>
      <w:r>
        <w:t>work</w:t>
      </w:r>
      <w:r>
        <w:rPr>
          <w:spacing w:val="-17"/>
        </w:rPr>
        <w:t xml:space="preserve"> </w:t>
      </w:r>
      <w:r>
        <w:t>meeting.</w:t>
      </w:r>
      <w:r>
        <w:rPr>
          <w:spacing w:val="-17"/>
        </w:rPr>
        <w:t xml:space="preserve"> </w:t>
      </w:r>
      <w:r>
        <w:t>See</w:t>
      </w:r>
      <w:r>
        <w:rPr>
          <w:spacing w:val="-17"/>
        </w:rPr>
        <w:t xml:space="preserve"> </w:t>
      </w:r>
      <w:r>
        <w:t>also</w:t>
      </w:r>
      <w:r>
        <w:rPr>
          <w:spacing w:val="-16"/>
        </w:rPr>
        <w:t xml:space="preserve"> </w:t>
      </w:r>
      <w:r>
        <w:t>Foundations</w:t>
      </w:r>
      <w:r>
        <w:rPr>
          <w:spacing w:val="-17"/>
        </w:rPr>
        <w:t xml:space="preserve"> </w:t>
      </w:r>
      <w:r>
        <w:t>Guideline,</w:t>
      </w:r>
      <w:r>
        <w:rPr>
          <w:spacing w:val="-17"/>
        </w:rPr>
        <w:t xml:space="preserve"> </w:t>
      </w:r>
      <w:r>
        <w:t>sections</w:t>
      </w:r>
      <w:r>
        <w:rPr>
          <w:spacing w:val="-17"/>
        </w:rPr>
        <w:t xml:space="preserve"> </w:t>
      </w:r>
      <w:r>
        <w:t>2.1</w:t>
      </w:r>
      <w:r>
        <w:rPr>
          <w:spacing w:val="-17"/>
        </w:rPr>
        <w:t xml:space="preserve"> </w:t>
      </w:r>
      <w:r>
        <w:t>and</w:t>
      </w:r>
      <w:r>
        <w:rPr>
          <w:spacing w:val="-17"/>
        </w:rPr>
        <w:t xml:space="preserve"> </w:t>
      </w:r>
      <w:r>
        <w:t>5.2.</w:t>
      </w:r>
    </w:p>
    <w:p w14:paraId="7D2BC7CA" w14:textId="77777777" w:rsidR="0015104B" w:rsidRDefault="003C6872" w:rsidP="00F974C3">
      <w:pPr>
        <w:pStyle w:val="BodyText"/>
        <w:spacing w:before="114" w:line="278" w:lineRule="auto"/>
      </w:pPr>
      <w:bookmarkStart w:id="20" w:name="_bookmark14"/>
      <w:bookmarkEnd w:id="20"/>
      <w:r>
        <w:rPr>
          <w:rFonts w:ascii="FuturaStd-Heavy"/>
          <w:b/>
          <w:spacing w:val="5"/>
        </w:rPr>
        <w:t xml:space="preserve">Support </w:t>
      </w:r>
      <w:r>
        <w:rPr>
          <w:rFonts w:ascii="FuturaStd-Heavy"/>
          <w:b/>
          <w:spacing w:val="3"/>
        </w:rPr>
        <w:t xml:space="preserve">for </w:t>
      </w:r>
      <w:r>
        <w:rPr>
          <w:rFonts w:ascii="FuturaStd-Heavy"/>
          <w:b/>
          <w:spacing w:val="4"/>
        </w:rPr>
        <w:t xml:space="preserve">persons </w:t>
      </w:r>
      <w:r>
        <w:rPr>
          <w:rFonts w:ascii="FuturaStd-Heavy"/>
          <w:b/>
          <w:spacing w:val="3"/>
        </w:rPr>
        <w:t xml:space="preserve">with </w:t>
      </w:r>
      <w:r>
        <w:rPr>
          <w:rFonts w:ascii="FuturaStd-Heavy"/>
          <w:b/>
          <w:spacing w:val="4"/>
        </w:rPr>
        <w:t xml:space="preserve">disabilities </w:t>
      </w:r>
      <w:r>
        <w:t>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w:t>
      </w:r>
      <w:r>
        <w:rPr>
          <w:spacing w:val="-19"/>
        </w:rPr>
        <w:t xml:space="preserve"> </w:t>
      </w:r>
      <w:r>
        <w:t>support,</w:t>
      </w:r>
      <w:r>
        <w:rPr>
          <w:spacing w:val="-18"/>
        </w:rPr>
        <w:t xml:space="preserve"> </w:t>
      </w:r>
      <w:r>
        <w:t>such</w:t>
      </w:r>
      <w:r>
        <w:rPr>
          <w:spacing w:val="-18"/>
        </w:rPr>
        <w:t xml:space="preserve"> </w:t>
      </w:r>
      <w:r>
        <w:t>as</w:t>
      </w:r>
      <w:r>
        <w:rPr>
          <w:spacing w:val="-18"/>
        </w:rPr>
        <w:t xml:space="preserve"> </w:t>
      </w:r>
      <w:r>
        <w:t>assistive</w:t>
      </w:r>
      <w:r>
        <w:rPr>
          <w:spacing w:val="-19"/>
        </w:rPr>
        <w:t xml:space="preserve"> </w:t>
      </w:r>
      <w:r>
        <w:t>technology</w:t>
      </w:r>
      <w:r>
        <w:rPr>
          <w:spacing w:val="-18"/>
        </w:rPr>
        <w:t xml:space="preserve"> </w:t>
      </w:r>
      <w:r>
        <w:t>or</w:t>
      </w:r>
      <w:r>
        <w:rPr>
          <w:spacing w:val="-18"/>
        </w:rPr>
        <w:t xml:space="preserve"> </w:t>
      </w:r>
      <w:r>
        <w:t>service</w:t>
      </w:r>
      <w:r>
        <w:rPr>
          <w:spacing w:val="-18"/>
        </w:rPr>
        <w:t xml:space="preserve"> </w:t>
      </w:r>
      <w:r>
        <w:t>animals;</w:t>
      </w:r>
      <w:r>
        <w:rPr>
          <w:spacing w:val="-18"/>
        </w:rPr>
        <w:t xml:space="preserve"> </w:t>
      </w:r>
      <w:r>
        <w:t>living</w:t>
      </w:r>
      <w:r>
        <w:rPr>
          <w:spacing w:val="-19"/>
        </w:rPr>
        <w:t xml:space="preserve"> </w:t>
      </w:r>
      <w:r>
        <w:t>arrangements</w:t>
      </w:r>
      <w:r>
        <w:rPr>
          <w:spacing w:val="-18"/>
        </w:rPr>
        <w:t xml:space="preserve"> </w:t>
      </w:r>
      <w:r>
        <w:t>services</w:t>
      </w:r>
      <w:r>
        <w:rPr>
          <w:spacing w:val="-18"/>
        </w:rPr>
        <w:t xml:space="preserve"> </w:t>
      </w:r>
      <w:r>
        <w:t>for securing</w:t>
      </w:r>
      <w:r>
        <w:rPr>
          <w:spacing w:val="-25"/>
        </w:rPr>
        <w:t xml:space="preserve"> </w:t>
      </w:r>
      <w:r>
        <w:t>housing</w:t>
      </w:r>
      <w:r>
        <w:rPr>
          <w:spacing w:val="-24"/>
        </w:rPr>
        <w:t xml:space="preserve"> </w:t>
      </w:r>
      <w:r>
        <w:t>and</w:t>
      </w:r>
      <w:r>
        <w:rPr>
          <w:spacing w:val="-25"/>
        </w:rPr>
        <w:t xml:space="preserve"> </w:t>
      </w:r>
      <w:r>
        <w:t>household</w:t>
      </w:r>
      <w:r>
        <w:rPr>
          <w:spacing w:val="-25"/>
        </w:rPr>
        <w:t xml:space="preserve"> </w:t>
      </w:r>
      <w:r>
        <w:t>help;</w:t>
      </w:r>
      <w:r>
        <w:rPr>
          <w:spacing w:val="-24"/>
        </w:rPr>
        <w:t xml:space="preserve"> </w:t>
      </w:r>
      <w:r>
        <w:t>and</w:t>
      </w:r>
      <w:r>
        <w:rPr>
          <w:spacing w:val="-25"/>
        </w:rPr>
        <w:t xml:space="preserve"> </w:t>
      </w:r>
      <w:r>
        <w:t>community</w:t>
      </w:r>
      <w:r>
        <w:rPr>
          <w:spacing w:val="-24"/>
        </w:rPr>
        <w:t xml:space="preserve"> </w:t>
      </w:r>
      <w:r>
        <w:t>services.</w:t>
      </w:r>
      <w:r>
        <w:rPr>
          <w:spacing w:val="-25"/>
        </w:rPr>
        <w:t xml:space="preserve"> </w:t>
      </w:r>
      <w:r>
        <w:t>Persons</w:t>
      </w:r>
      <w:r>
        <w:rPr>
          <w:spacing w:val="-24"/>
        </w:rPr>
        <w:t xml:space="preserve"> </w:t>
      </w:r>
      <w:r>
        <w:t>with</w:t>
      </w:r>
      <w:r>
        <w:rPr>
          <w:spacing w:val="-25"/>
        </w:rPr>
        <w:t xml:space="preserve"> </w:t>
      </w:r>
      <w:r>
        <w:t>disabilities</w:t>
      </w:r>
      <w:r>
        <w:rPr>
          <w:spacing w:val="-24"/>
        </w:rPr>
        <w:t xml:space="preserve"> </w:t>
      </w:r>
      <w:r>
        <w:t>may</w:t>
      </w:r>
      <w:r>
        <w:rPr>
          <w:spacing w:val="-25"/>
        </w:rPr>
        <w:t xml:space="preserve"> </w:t>
      </w:r>
      <w:r>
        <w:rPr>
          <w:spacing w:val="-3"/>
        </w:rPr>
        <w:t xml:space="preserve">require </w:t>
      </w:r>
      <w:r>
        <w:t>support to perform daily life activities and/or use general services, such as health, education and justice,</w:t>
      </w:r>
      <w:r>
        <w:rPr>
          <w:spacing w:val="-8"/>
        </w:rPr>
        <w:t xml:space="preserve"> </w:t>
      </w:r>
      <w:r>
        <w:t>on</w:t>
      </w:r>
      <w:r>
        <w:rPr>
          <w:spacing w:val="-7"/>
        </w:rPr>
        <w:t xml:space="preserve"> </w:t>
      </w:r>
      <w:r>
        <w:t>an</w:t>
      </w:r>
      <w:r>
        <w:rPr>
          <w:spacing w:val="-7"/>
        </w:rPr>
        <w:t xml:space="preserve"> </w:t>
      </w:r>
      <w:r>
        <w:t>equal</w:t>
      </w:r>
      <w:r>
        <w:rPr>
          <w:spacing w:val="-7"/>
        </w:rPr>
        <w:t xml:space="preserve"> </w:t>
      </w:r>
      <w:r>
        <w:t>basis</w:t>
      </w:r>
      <w:r>
        <w:rPr>
          <w:spacing w:val="-7"/>
        </w:rPr>
        <w:t xml:space="preserve"> </w:t>
      </w:r>
      <w:r>
        <w:t>with</w:t>
      </w:r>
      <w:r>
        <w:rPr>
          <w:spacing w:val="-7"/>
        </w:rPr>
        <w:t xml:space="preserve"> </w:t>
      </w:r>
      <w:r>
        <w:t>others.</w:t>
      </w:r>
      <w:r>
        <w:rPr>
          <w:spacing w:val="-7"/>
        </w:rPr>
        <w:t xml:space="preserve"> </w:t>
      </w:r>
      <w:r>
        <w:t>See</w:t>
      </w:r>
      <w:r>
        <w:rPr>
          <w:spacing w:val="-7"/>
        </w:rPr>
        <w:t xml:space="preserve"> </w:t>
      </w:r>
      <w:r>
        <w:t>also</w:t>
      </w:r>
      <w:r>
        <w:rPr>
          <w:spacing w:val="-7"/>
        </w:rPr>
        <w:t xml:space="preserve"> </w:t>
      </w:r>
      <w:r>
        <w:t>Foundations</w:t>
      </w:r>
      <w:r>
        <w:rPr>
          <w:spacing w:val="-8"/>
        </w:rPr>
        <w:t xml:space="preserve"> </w:t>
      </w:r>
      <w:r>
        <w:t>Guideline,</w:t>
      </w:r>
      <w:r>
        <w:rPr>
          <w:spacing w:val="-7"/>
        </w:rPr>
        <w:t xml:space="preserve"> </w:t>
      </w:r>
      <w:r>
        <w:t>section</w:t>
      </w:r>
      <w:r>
        <w:rPr>
          <w:spacing w:val="-7"/>
        </w:rPr>
        <w:t xml:space="preserve"> </w:t>
      </w:r>
      <w:r>
        <w:t>2.3.</w:t>
      </w:r>
    </w:p>
    <w:p w14:paraId="139C8D71" w14:textId="24B9E5A7" w:rsidR="0015104B" w:rsidRDefault="003C6872" w:rsidP="00F974C3">
      <w:pPr>
        <w:pStyle w:val="BodyText"/>
        <w:spacing w:before="115" w:line="278" w:lineRule="auto"/>
      </w:pPr>
      <w:r>
        <w:rPr>
          <w:rFonts w:ascii="FuturaStd-Heavy"/>
          <w:b/>
          <w:spacing w:val="5"/>
        </w:rPr>
        <w:t>Supported</w:t>
      </w:r>
      <w:r>
        <w:rPr>
          <w:rFonts w:ascii="FuturaStd-Heavy"/>
          <w:b/>
          <w:spacing w:val="3"/>
        </w:rPr>
        <w:t xml:space="preserve"> </w:t>
      </w:r>
      <w:r>
        <w:rPr>
          <w:rFonts w:ascii="FuturaStd-Heavy"/>
          <w:b/>
          <w:spacing w:val="4"/>
        </w:rPr>
        <w:t>decision-making</w:t>
      </w:r>
      <w:r>
        <w:rPr>
          <w:rFonts w:ascii="FuturaStd-Heavy"/>
          <w:b/>
          <w:spacing w:val="-3"/>
        </w:rPr>
        <w:t xml:space="preserve"> </w:t>
      </w:r>
      <w:r>
        <w:t>is</w:t>
      </w:r>
      <w:r>
        <w:rPr>
          <w:spacing w:val="-8"/>
        </w:rPr>
        <w:t xml:space="preserve"> </w:t>
      </w:r>
      <w:r>
        <w:t>a</w:t>
      </w:r>
      <w:r>
        <w:rPr>
          <w:spacing w:val="-8"/>
        </w:rPr>
        <w:t xml:space="preserve"> </w:t>
      </w:r>
      <w:r>
        <w:t>type</w:t>
      </w:r>
      <w:r>
        <w:rPr>
          <w:spacing w:val="-7"/>
        </w:rPr>
        <w:t xml:space="preserve"> </w:t>
      </w:r>
      <w:r>
        <w:t>of</w:t>
      </w:r>
      <w:r>
        <w:rPr>
          <w:spacing w:val="-8"/>
        </w:rPr>
        <w:t xml:space="preserve"> </w:t>
      </w:r>
      <w:r>
        <w:t>support</w:t>
      </w:r>
      <w:r>
        <w:rPr>
          <w:spacing w:val="-8"/>
        </w:rPr>
        <w:t xml:space="preserve"> </w:t>
      </w:r>
      <w:r>
        <w:t>given</w:t>
      </w:r>
      <w:r>
        <w:rPr>
          <w:spacing w:val="-8"/>
        </w:rPr>
        <w:t xml:space="preserve"> </w:t>
      </w:r>
      <w:r>
        <w:t>to</w:t>
      </w:r>
      <w:r>
        <w:rPr>
          <w:spacing w:val="-7"/>
        </w:rPr>
        <w:t xml:space="preserve"> </w:t>
      </w:r>
      <w:r>
        <w:t>persons</w:t>
      </w:r>
      <w:r>
        <w:rPr>
          <w:spacing w:val="-8"/>
        </w:rPr>
        <w:t xml:space="preserve"> </w:t>
      </w:r>
      <w:r>
        <w:t>with</w:t>
      </w:r>
      <w:r>
        <w:rPr>
          <w:spacing w:val="-8"/>
        </w:rPr>
        <w:t xml:space="preserve"> </w:t>
      </w:r>
      <w:r>
        <w:t>disabilities</w:t>
      </w:r>
      <w:r>
        <w:rPr>
          <w:spacing w:val="-8"/>
        </w:rPr>
        <w:t xml:space="preserve"> </w:t>
      </w:r>
      <w:r>
        <w:t>in</w:t>
      </w:r>
      <w:r>
        <w:rPr>
          <w:spacing w:val="-7"/>
        </w:rPr>
        <w:t xml:space="preserve"> </w:t>
      </w:r>
      <w:r>
        <w:t>relation</w:t>
      </w:r>
      <w:r>
        <w:rPr>
          <w:spacing w:val="-8"/>
        </w:rPr>
        <w:t xml:space="preserve"> </w:t>
      </w:r>
      <w:r>
        <w:t>to</w:t>
      </w:r>
      <w:r>
        <w:rPr>
          <w:spacing w:val="-8"/>
        </w:rPr>
        <w:t xml:space="preserve"> </w:t>
      </w:r>
      <w:r>
        <w:t>legal decisions.</w:t>
      </w:r>
      <w:r>
        <w:rPr>
          <w:spacing w:val="-21"/>
        </w:rPr>
        <w:t xml:space="preserve"> </w:t>
      </w:r>
      <w:r>
        <w:t>This</w:t>
      </w:r>
      <w:r>
        <w:rPr>
          <w:spacing w:val="-21"/>
        </w:rPr>
        <w:t xml:space="preserve"> </w:t>
      </w:r>
      <w:r>
        <w:t>mechanism</w:t>
      </w:r>
      <w:r>
        <w:rPr>
          <w:spacing w:val="-21"/>
        </w:rPr>
        <w:t xml:space="preserve"> </w:t>
      </w:r>
      <w:r>
        <w:t>guarantees</w:t>
      </w:r>
      <w:r>
        <w:rPr>
          <w:spacing w:val="-21"/>
        </w:rPr>
        <w:t xml:space="preserve"> </w:t>
      </w:r>
      <w:r>
        <w:t>that:</w:t>
      </w:r>
      <w:r>
        <w:rPr>
          <w:spacing w:val="-21"/>
        </w:rPr>
        <w:t xml:space="preserve"> </w:t>
      </w:r>
      <w:r>
        <w:t>(i)</w:t>
      </w:r>
      <w:r>
        <w:rPr>
          <w:spacing w:val="-21"/>
        </w:rPr>
        <w:t xml:space="preserve"> </w:t>
      </w:r>
      <w:r>
        <w:t>persons</w:t>
      </w:r>
      <w:r>
        <w:rPr>
          <w:spacing w:val="-21"/>
        </w:rPr>
        <w:t xml:space="preserve"> </w:t>
      </w:r>
      <w:r>
        <w:t>with</w:t>
      </w:r>
      <w:r>
        <w:rPr>
          <w:spacing w:val="-20"/>
        </w:rPr>
        <w:t xml:space="preserve"> </w:t>
      </w:r>
      <w:r>
        <w:t>disabilities</w:t>
      </w:r>
      <w:r>
        <w:rPr>
          <w:spacing w:val="-21"/>
        </w:rPr>
        <w:t xml:space="preserve"> </w:t>
      </w:r>
      <w:r>
        <w:t>exercise</w:t>
      </w:r>
      <w:r>
        <w:rPr>
          <w:spacing w:val="-21"/>
        </w:rPr>
        <w:t xml:space="preserve"> </w:t>
      </w:r>
      <w:r>
        <w:t>their</w:t>
      </w:r>
      <w:r>
        <w:rPr>
          <w:spacing w:val="-21"/>
        </w:rPr>
        <w:t xml:space="preserve"> </w:t>
      </w:r>
      <w:r>
        <w:rPr>
          <w:rFonts w:ascii="FuturaStd-Heavy"/>
          <w:b/>
          <w:spacing w:val="4"/>
        </w:rPr>
        <w:t>legal</w:t>
      </w:r>
      <w:r>
        <w:rPr>
          <w:rFonts w:ascii="FuturaStd-Heavy"/>
          <w:b/>
          <w:spacing w:val="-12"/>
        </w:rPr>
        <w:t xml:space="preserve"> </w:t>
      </w:r>
      <w:r>
        <w:rPr>
          <w:rFonts w:ascii="FuturaStd-Heavy"/>
          <w:b/>
          <w:spacing w:val="5"/>
        </w:rPr>
        <w:t xml:space="preserve">capacity </w:t>
      </w:r>
      <w:r>
        <w:t>(see</w:t>
      </w:r>
      <w:r>
        <w:rPr>
          <w:spacing w:val="-15"/>
        </w:rPr>
        <w:t xml:space="preserve"> </w:t>
      </w:r>
      <w:r>
        <w:t>above)</w:t>
      </w:r>
      <w:r>
        <w:rPr>
          <w:spacing w:val="-15"/>
        </w:rPr>
        <w:t xml:space="preserve"> </w:t>
      </w:r>
      <w:r>
        <w:t>and</w:t>
      </w:r>
      <w:r>
        <w:rPr>
          <w:spacing w:val="-14"/>
        </w:rPr>
        <w:t xml:space="preserve"> </w:t>
      </w:r>
      <w:r>
        <w:t>can</w:t>
      </w:r>
      <w:r>
        <w:rPr>
          <w:spacing w:val="-15"/>
        </w:rPr>
        <w:t xml:space="preserve"> </w:t>
      </w:r>
      <w:r>
        <w:t>make</w:t>
      </w:r>
      <w:r>
        <w:rPr>
          <w:spacing w:val="-15"/>
        </w:rPr>
        <w:t xml:space="preserve"> </w:t>
      </w:r>
      <w:r>
        <w:t>their</w:t>
      </w:r>
      <w:r>
        <w:rPr>
          <w:spacing w:val="-14"/>
        </w:rPr>
        <w:t xml:space="preserve"> </w:t>
      </w:r>
      <w:r>
        <w:t>own</w:t>
      </w:r>
      <w:r>
        <w:rPr>
          <w:spacing w:val="-15"/>
        </w:rPr>
        <w:t xml:space="preserve"> </w:t>
      </w:r>
      <w:r>
        <w:t>decisions</w:t>
      </w:r>
      <w:r>
        <w:rPr>
          <w:spacing w:val="-14"/>
        </w:rPr>
        <w:t xml:space="preserve"> </w:t>
      </w:r>
      <w:r>
        <w:t>in</w:t>
      </w:r>
      <w:r>
        <w:rPr>
          <w:spacing w:val="-15"/>
        </w:rPr>
        <w:t xml:space="preserve"> </w:t>
      </w:r>
      <w:r>
        <w:t>every</w:t>
      </w:r>
      <w:r>
        <w:rPr>
          <w:spacing w:val="-15"/>
        </w:rPr>
        <w:t xml:space="preserve"> </w:t>
      </w:r>
      <w:r>
        <w:t>aspect</w:t>
      </w:r>
      <w:r>
        <w:rPr>
          <w:spacing w:val="-14"/>
        </w:rPr>
        <w:t xml:space="preserve"> </w:t>
      </w:r>
      <w:r>
        <w:t>of</w:t>
      </w:r>
      <w:r>
        <w:rPr>
          <w:spacing w:val="-15"/>
        </w:rPr>
        <w:t xml:space="preserve"> </w:t>
      </w:r>
      <w:r>
        <w:t>life;</w:t>
      </w:r>
      <w:r>
        <w:rPr>
          <w:spacing w:val="-14"/>
        </w:rPr>
        <w:t xml:space="preserve"> </w:t>
      </w:r>
      <w:r>
        <w:t>and</w:t>
      </w:r>
      <w:r>
        <w:rPr>
          <w:spacing w:val="-15"/>
        </w:rPr>
        <w:t xml:space="preserve"> </w:t>
      </w:r>
      <w:r>
        <w:t>(ii)</w:t>
      </w:r>
      <w:r>
        <w:rPr>
          <w:spacing w:val="-15"/>
        </w:rPr>
        <w:t xml:space="preserve"> </w:t>
      </w:r>
      <w:r>
        <w:t>their</w:t>
      </w:r>
      <w:r>
        <w:rPr>
          <w:spacing w:val="-14"/>
        </w:rPr>
        <w:t xml:space="preserve"> </w:t>
      </w:r>
      <w:r>
        <w:t>decisions</w:t>
      </w:r>
      <w:r>
        <w:rPr>
          <w:spacing w:val="-15"/>
        </w:rPr>
        <w:t xml:space="preserve"> </w:t>
      </w:r>
      <w:r>
        <w:t>are</w:t>
      </w:r>
      <w:r>
        <w:rPr>
          <w:spacing w:val="-15"/>
        </w:rPr>
        <w:t xml:space="preserve"> </w:t>
      </w:r>
      <w:r>
        <w:t>not replaced by the decisions of guardians or others. Supported decision-making is voluntary and can include informal and formal support arrangements. For example, a person with disability may choose a trusted person to support them in making certain types of legal decisions. They may also resort</w:t>
      </w:r>
      <w:r>
        <w:rPr>
          <w:spacing w:val="-22"/>
        </w:rPr>
        <w:t xml:space="preserve"> </w:t>
      </w:r>
      <w:r>
        <w:t>to</w:t>
      </w:r>
      <w:r>
        <w:rPr>
          <w:spacing w:val="-21"/>
        </w:rPr>
        <w:t xml:space="preserve"> </w:t>
      </w:r>
      <w:r>
        <w:t>peer</w:t>
      </w:r>
      <w:r>
        <w:rPr>
          <w:spacing w:val="-22"/>
        </w:rPr>
        <w:t xml:space="preserve"> </w:t>
      </w:r>
      <w:r>
        <w:t>support</w:t>
      </w:r>
      <w:r>
        <w:rPr>
          <w:spacing w:val="-21"/>
        </w:rPr>
        <w:t xml:space="preserve"> </w:t>
      </w:r>
      <w:r>
        <w:t>or</w:t>
      </w:r>
      <w:r>
        <w:rPr>
          <w:spacing w:val="-21"/>
        </w:rPr>
        <w:t xml:space="preserve"> </w:t>
      </w:r>
      <w:r>
        <w:t>self-advocacy</w:t>
      </w:r>
      <w:r>
        <w:rPr>
          <w:spacing w:val="-22"/>
        </w:rPr>
        <w:t xml:space="preserve"> </w:t>
      </w:r>
      <w:r>
        <w:t>networks.</w:t>
      </w:r>
      <w:r>
        <w:rPr>
          <w:spacing w:val="-21"/>
        </w:rPr>
        <w:t xml:space="preserve"> </w:t>
      </w:r>
      <w:r>
        <w:t>Some</w:t>
      </w:r>
      <w:r>
        <w:rPr>
          <w:spacing w:val="-21"/>
        </w:rPr>
        <w:t xml:space="preserve"> </w:t>
      </w:r>
      <w:r>
        <w:t>persons</w:t>
      </w:r>
      <w:r>
        <w:rPr>
          <w:spacing w:val="-22"/>
        </w:rPr>
        <w:t xml:space="preserve"> </w:t>
      </w:r>
      <w:r>
        <w:t>with</w:t>
      </w:r>
      <w:r>
        <w:rPr>
          <w:spacing w:val="-21"/>
        </w:rPr>
        <w:t xml:space="preserve"> </w:t>
      </w:r>
      <w:r>
        <w:t>disabilities</w:t>
      </w:r>
      <w:r>
        <w:rPr>
          <w:spacing w:val="-21"/>
        </w:rPr>
        <w:t xml:space="preserve"> </w:t>
      </w:r>
      <w:r>
        <w:t>may</w:t>
      </w:r>
      <w:r>
        <w:rPr>
          <w:spacing w:val="-22"/>
        </w:rPr>
        <w:t xml:space="preserve"> </w:t>
      </w:r>
      <w:r>
        <w:t>access</w:t>
      </w:r>
      <w:r>
        <w:rPr>
          <w:spacing w:val="-21"/>
        </w:rPr>
        <w:t xml:space="preserve"> </w:t>
      </w:r>
      <w:r>
        <w:t>support to help in the communication of their will and preference. See also Foundations Guideline, section 5.5.</w:t>
      </w:r>
    </w:p>
    <w:p w14:paraId="77EAE1AB" w14:textId="77777777" w:rsidR="0015104B" w:rsidRDefault="003C6872" w:rsidP="00F974C3">
      <w:pPr>
        <w:spacing w:before="114"/>
      </w:pPr>
      <w:r>
        <w:rPr>
          <w:rFonts w:ascii="FuturaStd-Heavy"/>
          <w:b/>
        </w:rPr>
        <w:t xml:space="preserve">Twin track approach </w:t>
      </w:r>
      <w:r>
        <w:t>is a strategy to develop policies that:</w:t>
      </w:r>
    </w:p>
    <w:p w14:paraId="08E0511D" w14:textId="77777777" w:rsidR="0015104B" w:rsidRDefault="003C6872" w:rsidP="00F974C3">
      <w:pPr>
        <w:pStyle w:val="ListParagraph"/>
        <w:numPr>
          <w:ilvl w:val="0"/>
          <w:numId w:val="1"/>
        </w:numPr>
        <w:tabs>
          <w:tab w:val="left" w:pos="1101"/>
        </w:tabs>
        <w:spacing w:before="155" w:line="278" w:lineRule="auto"/>
        <w:ind w:left="572"/>
      </w:pPr>
      <w:r>
        <w:t>systematically</w:t>
      </w:r>
      <w:r>
        <w:rPr>
          <w:spacing w:val="-18"/>
        </w:rPr>
        <w:t xml:space="preserve"> </w:t>
      </w:r>
      <w:r>
        <w:rPr>
          <w:rFonts w:ascii="FuturaStd-Heavy" w:hAnsi="FuturaStd-Heavy"/>
          <w:b/>
          <w:spacing w:val="4"/>
        </w:rPr>
        <w:t>mainstreams</w:t>
      </w:r>
      <w:r>
        <w:rPr>
          <w:rFonts w:ascii="FuturaStd-Heavy" w:hAnsi="FuturaStd-Heavy"/>
          <w:b/>
          <w:spacing w:val="-15"/>
        </w:rPr>
        <w:t xml:space="preserve"> </w:t>
      </w:r>
      <w:r>
        <w:t>the</w:t>
      </w:r>
      <w:r>
        <w:rPr>
          <w:spacing w:val="-17"/>
        </w:rPr>
        <w:t xml:space="preserve"> </w:t>
      </w:r>
      <w:r>
        <w:t>interests</w:t>
      </w:r>
      <w:r>
        <w:rPr>
          <w:spacing w:val="-18"/>
        </w:rPr>
        <w:t xml:space="preserve"> </w:t>
      </w:r>
      <w:r>
        <w:t>and</w:t>
      </w:r>
      <w:r>
        <w:rPr>
          <w:spacing w:val="-18"/>
        </w:rPr>
        <w:t xml:space="preserve"> </w:t>
      </w:r>
      <w:r>
        <w:t>rights</w:t>
      </w:r>
      <w:r>
        <w:rPr>
          <w:spacing w:val="-18"/>
        </w:rPr>
        <w:t xml:space="preserve"> </w:t>
      </w:r>
      <w:r>
        <w:t>of</w:t>
      </w:r>
      <w:r>
        <w:rPr>
          <w:spacing w:val="-18"/>
        </w:rPr>
        <w:t xml:space="preserve"> </w:t>
      </w:r>
      <w:r>
        <w:t>persons</w:t>
      </w:r>
      <w:r>
        <w:rPr>
          <w:spacing w:val="-18"/>
        </w:rPr>
        <w:t xml:space="preserve"> </w:t>
      </w:r>
      <w:r>
        <w:t>with</w:t>
      </w:r>
      <w:r>
        <w:rPr>
          <w:spacing w:val="-17"/>
        </w:rPr>
        <w:t xml:space="preserve"> </w:t>
      </w:r>
      <w:r>
        <w:t>disabilities</w:t>
      </w:r>
      <w:r>
        <w:rPr>
          <w:spacing w:val="-18"/>
        </w:rPr>
        <w:t xml:space="preserve"> </w:t>
      </w:r>
      <w:r>
        <w:t>in</w:t>
      </w:r>
      <w:r>
        <w:rPr>
          <w:spacing w:val="-18"/>
        </w:rPr>
        <w:t xml:space="preserve"> </w:t>
      </w:r>
      <w:r>
        <w:t>policy</w:t>
      </w:r>
      <w:r>
        <w:rPr>
          <w:spacing w:val="-18"/>
        </w:rPr>
        <w:t xml:space="preserve"> </w:t>
      </w:r>
      <w:r>
        <w:t>design and implementation, across all sectors and areas of</w:t>
      </w:r>
      <w:r>
        <w:rPr>
          <w:spacing w:val="-20"/>
        </w:rPr>
        <w:t xml:space="preserve"> </w:t>
      </w:r>
      <w:r>
        <w:t>life</w:t>
      </w:r>
    </w:p>
    <w:p w14:paraId="20947FE8" w14:textId="77777777" w:rsidR="0015104B" w:rsidRDefault="003C6872" w:rsidP="00F974C3">
      <w:pPr>
        <w:pStyle w:val="ListParagraph"/>
        <w:numPr>
          <w:ilvl w:val="0"/>
          <w:numId w:val="1"/>
        </w:numPr>
        <w:tabs>
          <w:tab w:val="left" w:pos="1101"/>
        </w:tabs>
        <w:spacing w:before="112" w:line="278" w:lineRule="auto"/>
        <w:ind w:left="572"/>
      </w:pPr>
      <w:r>
        <w:t>adopts</w:t>
      </w:r>
      <w:r>
        <w:rPr>
          <w:spacing w:val="-22"/>
        </w:rPr>
        <w:t xml:space="preserve"> </w:t>
      </w:r>
      <w:r>
        <w:rPr>
          <w:rFonts w:ascii="FuturaStd-Heavy" w:hAnsi="FuturaStd-Heavy"/>
          <w:b/>
          <w:spacing w:val="4"/>
        </w:rPr>
        <w:t>targeted</w:t>
      </w:r>
      <w:r>
        <w:rPr>
          <w:rFonts w:ascii="FuturaStd-Heavy" w:hAnsi="FuturaStd-Heavy"/>
          <w:b/>
          <w:spacing w:val="-17"/>
        </w:rPr>
        <w:t xml:space="preserve"> </w:t>
      </w:r>
      <w:r>
        <w:t>policy</w:t>
      </w:r>
      <w:r>
        <w:rPr>
          <w:spacing w:val="-21"/>
        </w:rPr>
        <w:t xml:space="preserve"> </w:t>
      </w:r>
      <w:r>
        <w:t>and</w:t>
      </w:r>
      <w:r>
        <w:rPr>
          <w:spacing w:val="-22"/>
        </w:rPr>
        <w:t xml:space="preserve"> </w:t>
      </w:r>
      <w:r>
        <w:t>programming</w:t>
      </w:r>
      <w:r>
        <w:rPr>
          <w:spacing w:val="-21"/>
        </w:rPr>
        <w:t xml:space="preserve"> </w:t>
      </w:r>
      <w:r>
        <w:t>measures</w:t>
      </w:r>
      <w:r>
        <w:rPr>
          <w:spacing w:val="-21"/>
        </w:rPr>
        <w:t xml:space="preserve"> </w:t>
      </w:r>
      <w:r>
        <w:t>aimed</w:t>
      </w:r>
      <w:r>
        <w:rPr>
          <w:spacing w:val="-21"/>
        </w:rPr>
        <w:t xml:space="preserve"> </w:t>
      </w:r>
      <w:r>
        <w:t>specifically</w:t>
      </w:r>
      <w:r>
        <w:rPr>
          <w:spacing w:val="-21"/>
        </w:rPr>
        <w:t xml:space="preserve"> </w:t>
      </w:r>
      <w:r>
        <w:t>at</w:t>
      </w:r>
      <w:r>
        <w:rPr>
          <w:spacing w:val="-21"/>
        </w:rPr>
        <w:t xml:space="preserve"> </w:t>
      </w:r>
      <w:r>
        <w:t>persons</w:t>
      </w:r>
      <w:r>
        <w:rPr>
          <w:spacing w:val="-21"/>
        </w:rPr>
        <w:t xml:space="preserve"> </w:t>
      </w:r>
      <w:r>
        <w:rPr>
          <w:spacing w:val="-3"/>
        </w:rPr>
        <w:t xml:space="preserve">with </w:t>
      </w:r>
      <w:r>
        <w:t>disabilities</w:t>
      </w:r>
    </w:p>
    <w:p w14:paraId="7BFBADDC" w14:textId="77777777" w:rsidR="0015104B" w:rsidRDefault="003C6872" w:rsidP="00F974C3">
      <w:pPr>
        <w:pStyle w:val="BodyText"/>
        <w:spacing w:before="114" w:line="278" w:lineRule="auto"/>
      </w:pPr>
      <w:r>
        <w:t>The</w:t>
      </w:r>
      <w:r>
        <w:rPr>
          <w:spacing w:val="-29"/>
        </w:rPr>
        <w:t xml:space="preserve"> </w:t>
      </w:r>
      <w:r>
        <w:t>balance</w:t>
      </w:r>
      <w:r>
        <w:rPr>
          <w:spacing w:val="-29"/>
        </w:rPr>
        <w:t xml:space="preserve"> </w:t>
      </w:r>
      <w:r>
        <w:t>between</w:t>
      </w:r>
      <w:r>
        <w:rPr>
          <w:spacing w:val="-29"/>
        </w:rPr>
        <w:t xml:space="preserve"> </w:t>
      </w:r>
      <w:r>
        <w:t>mainstreaming</w:t>
      </w:r>
      <w:r>
        <w:rPr>
          <w:spacing w:val="-29"/>
        </w:rPr>
        <w:t xml:space="preserve"> </w:t>
      </w:r>
      <w:r>
        <w:t>strategies</w:t>
      </w:r>
      <w:r>
        <w:rPr>
          <w:spacing w:val="-29"/>
        </w:rPr>
        <w:t xml:space="preserve"> </w:t>
      </w:r>
      <w:r>
        <w:t>and</w:t>
      </w:r>
      <w:r>
        <w:rPr>
          <w:spacing w:val="-29"/>
        </w:rPr>
        <w:t xml:space="preserve"> </w:t>
      </w:r>
      <w:r>
        <w:t>targeted</w:t>
      </w:r>
      <w:r>
        <w:rPr>
          <w:spacing w:val="-29"/>
        </w:rPr>
        <w:t xml:space="preserve"> </w:t>
      </w:r>
      <w:r>
        <w:t>support</w:t>
      </w:r>
      <w:r>
        <w:rPr>
          <w:spacing w:val="-29"/>
        </w:rPr>
        <w:t xml:space="preserve"> </w:t>
      </w:r>
      <w:r>
        <w:t>strategies</w:t>
      </w:r>
      <w:r>
        <w:rPr>
          <w:spacing w:val="-29"/>
        </w:rPr>
        <w:t xml:space="preserve"> </w:t>
      </w:r>
      <w:r>
        <w:t>should</w:t>
      </w:r>
      <w:r>
        <w:rPr>
          <w:spacing w:val="-29"/>
        </w:rPr>
        <w:t xml:space="preserve"> </w:t>
      </w:r>
      <w:r>
        <w:t>be</w:t>
      </w:r>
      <w:r>
        <w:rPr>
          <w:spacing w:val="-29"/>
        </w:rPr>
        <w:t xml:space="preserve"> </w:t>
      </w:r>
      <w:r>
        <w:t>tailored</w:t>
      </w:r>
      <w:r>
        <w:rPr>
          <w:spacing w:val="-29"/>
        </w:rPr>
        <w:t xml:space="preserve"> </w:t>
      </w:r>
      <w:r>
        <w:rPr>
          <w:spacing w:val="-9"/>
        </w:rPr>
        <w:t xml:space="preserve">to </w:t>
      </w:r>
      <w:r>
        <w:t>address</w:t>
      </w:r>
      <w:r>
        <w:rPr>
          <w:spacing w:val="-15"/>
        </w:rPr>
        <w:t xml:space="preserve"> </w:t>
      </w:r>
      <w:r>
        <w:t>the</w:t>
      </w:r>
      <w:r>
        <w:rPr>
          <w:spacing w:val="-15"/>
        </w:rPr>
        <w:t xml:space="preserve"> </w:t>
      </w:r>
      <w:r>
        <w:t>needs</w:t>
      </w:r>
      <w:r>
        <w:rPr>
          <w:spacing w:val="-15"/>
        </w:rPr>
        <w:t xml:space="preserve"> </w:t>
      </w:r>
      <w:r>
        <w:t>of</w:t>
      </w:r>
      <w:r>
        <w:rPr>
          <w:spacing w:val="-15"/>
        </w:rPr>
        <w:t xml:space="preserve"> </w:t>
      </w:r>
      <w:r>
        <w:t>specific</w:t>
      </w:r>
      <w:r>
        <w:rPr>
          <w:spacing w:val="-14"/>
        </w:rPr>
        <w:t xml:space="preserve"> </w:t>
      </w:r>
      <w:r>
        <w:t>communities.</w:t>
      </w:r>
      <w:r>
        <w:rPr>
          <w:spacing w:val="-15"/>
        </w:rPr>
        <w:t xml:space="preserve"> </w:t>
      </w:r>
      <w:r>
        <w:t>See</w:t>
      </w:r>
      <w:r>
        <w:rPr>
          <w:spacing w:val="-15"/>
        </w:rPr>
        <w:t xml:space="preserve"> </w:t>
      </w:r>
      <w:r>
        <w:t>also</w:t>
      </w:r>
      <w:r>
        <w:rPr>
          <w:spacing w:val="-15"/>
        </w:rPr>
        <w:t xml:space="preserve"> </w:t>
      </w:r>
      <w:r>
        <w:t>Foundations</w:t>
      </w:r>
      <w:r>
        <w:rPr>
          <w:spacing w:val="-15"/>
        </w:rPr>
        <w:t xml:space="preserve"> </w:t>
      </w:r>
      <w:r>
        <w:t>Guideline,</w:t>
      </w:r>
      <w:r>
        <w:rPr>
          <w:spacing w:val="-14"/>
        </w:rPr>
        <w:t xml:space="preserve"> </w:t>
      </w:r>
      <w:r>
        <w:t>section</w:t>
      </w:r>
      <w:r>
        <w:rPr>
          <w:spacing w:val="-15"/>
        </w:rPr>
        <w:t xml:space="preserve"> </w:t>
      </w:r>
      <w:r>
        <w:t>3.2.1.</w:t>
      </w:r>
    </w:p>
    <w:p w14:paraId="6BB9BCC3" w14:textId="14CF5E81" w:rsidR="00D21DE7" w:rsidRDefault="003C6872" w:rsidP="00F974C3">
      <w:pPr>
        <w:pStyle w:val="BodyText"/>
        <w:spacing w:before="114" w:line="278" w:lineRule="auto"/>
      </w:pPr>
      <w:r>
        <w:rPr>
          <w:rFonts w:ascii="FuturaStd-Heavy"/>
          <w:b/>
          <w:spacing w:val="4"/>
        </w:rPr>
        <w:t>Universal</w:t>
      </w:r>
      <w:r>
        <w:rPr>
          <w:rFonts w:ascii="FuturaStd-Heavy"/>
          <w:b/>
          <w:spacing w:val="-19"/>
        </w:rPr>
        <w:t xml:space="preserve"> </w:t>
      </w:r>
      <w:r>
        <w:rPr>
          <w:rFonts w:ascii="FuturaStd-Heavy"/>
          <w:b/>
          <w:spacing w:val="4"/>
        </w:rPr>
        <w:t>design</w:t>
      </w:r>
      <w:r>
        <w:rPr>
          <w:rFonts w:ascii="FuturaStd-Heavy"/>
          <w:b/>
          <w:spacing w:val="-23"/>
        </w:rPr>
        <w:t xml:space="preserve"> </w:t>
      </w:r>
      <w:r>
        <w:t>is</w:t>
      </w:r>
      <w:r>
        <w:rPr>
          <w:spacing w:val="-26"/>
        </w:rPr>
        <w:t xml:space="preserve"> </w:t>
      </w:r>
      <w:r>
        <w:t>the</w:t>
      </w:r>
      <w:r>
        <w:rPr>
          <w:spacing w:val="-26"/>
        </w:rPr>
        <w:t xml:space="preserve"> </w:t>
      </w:r>
      <w:r>
        <w:t>design</w:t>
      </w:r>
      <w:r>
        <w:rPr>
          <w:spacing w:val="-26"/>
        </w:rPr>
        <w:t xml:space="preserve"> </w:t>
      </w:r>
      <w:r>
        <w:t>and</w:t>
      </w:r>
      <w:r>
        <w:rPr>
          <w:spacing w:val="-25"/>
        </w:rPr>
        <w:t xml:space="preserve"> </w:t>
      </w:r>
      <w:r>
        <w:t>composition</w:t>
      </w:r>
      <w:r>
        <w:rPr>
          <w:spacing w:val="-26"/>
        </w:rPr>
        <w:t xml:space="preserve"> </w:t>
      </w:r>
      <w:r>
        <w:t>of</w:t>
      </w:r>
      <w:r>
        <w:rPr>
          <w:spacing w:val="-26"/>
        </w:rPr>
        <w:t xml:space="preserve"> </w:t>
      </w:r>
      <w:r>
        <w:t>products,</w:t>
      </w:r>
      <w:r>
        <w:rPr>
          <w:spacing w:val="-26"/>
        </w:rPr>
        <w:t xml:space="preserve"> </w:t>
      </w:r>
      <w:r>
        <w:t>environments,</w:t>
      </w:r>
      <w:r>
        <w:rPr>
          <w:spacing w:val="-26"/>
        </w:rPr>
        <w:t xml:space="preserve"> </w:t>
      </w:r>
      <w:r>
        <w:t>programmes</w:t>
      </w:r>
      <w:r>
        <w:rPr>
          <w:spacing w:val="-26"/>
        </w:rPr>
        <w:t xml:space="preserve"> </w:t>
      </w:r>
      <w:r>
        <w:t>and</w:t>
      </w:r>
      <w:r>
        <w:rPr>
          <w:spacing w:val="-26"/>
        </w:rPr>
        <w:t xml:space="preserve"> </w:t>
      </w:r>
      <w:r>
        <w:t>services 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w:t>
      </w:r>
      <w:r>
        <w:rPr>
          <w:spacing w:val="-16"/>
        </w:rPr>
        <w:t xml:space="preserve"> </w:t>
      </w:r>
      <w:r>
        <w:t>2.2.</w:t>
      </w:r>
    </w:p>
    <w:p w14:paraId="0883C364" w14:textId="77777777" w:rsidR="0015104B" w:rsidRDefault="003C6872" w:rsidP="00F974C3">
      <w:pPr>
        <w:pStyle w:val="BodyText"/>
        <w:spacing w:before="114" w:line="278" w:lineRule="auto"/>
      </w:pPr>
      <w:r>
        <w:rPr>
          <w:rFonts w:ascii="FuturaStd-Heavy"/>
          <w:b/>
          <w:spacing w:val="3"/>
        </w:rPr>
        <w:t>The</w:t>
      </w:r>
      <w:r>
        <w:rPr>
          <w:rFonts w:ascii="FuturaStd-Heavy"/>
          <w:b/>
          <w:spacing w:val="-7"/>
        </w:rPr>
        <w:t xml:space="preserve"> </w:t>
      </w:r>
      <w:r>
        <w:rPr>
          <w:rFonts w:ascii="FuturaStd-Heavy"/>
          <w:b/>
          <w:spacing w:val="3"/>
        </w:rPr>
        <w:t>Washington</w:t>
      </w:r>
      <w:r>
        <w:rPr>
          <w:rFonts w:ascii="FuturaStd-Heavy"/>
          <w:b/>
          <w:spacing w:val="-7"/>
        </w:rPr>
        <w:t xml:space="preserve"> </w:t>
      </w:r>
      <w:r>
        <w:rPr>
          <w:rFonts w:ascii="FuturaStd-Heavy"/>
          <w:b/>
          <w:spacing w:val="4"/>
        </w:rPr>
        <w:t>Group</w:t>
      </w:r>
      <w:r>
        <w:rPr>
          <w:rFonts w:ascii="FuturaStd-Heavy"/>
          <w:b/>
          <w:spacing w:val="-7"/>
        </w:rPr>
        <w:t xml:space="preserve"> </w:t>
      </w:r>
      <w:r>
        <w:rPr>
          <w:rFonts w:ascii="FuturaStd-Heavy"/>
          <w:b/>
          <w:spacing w:val="5"/>
        </w:rPr>
        <w:t>Short</w:t>
      </w:r>
      <w:r>
        <w:rPr>
          <w:rFonts w:ascii="FuturaStd-Heavy"/>
          <w:b/>
          <w:spacing w:val="-7"/>
        </w:rPr>
        <w:t xml:space="preserve"> </w:t>
      </w:r>
      <w:r>
        <w:rPr>
          <w:rFonts w:ascii="FuturaStd-Heavy"/>
          <w:b/>
          <w:spacing w:val="3"/>
        </w:rPr>
        <w:t>Set</w:t>
      </w:r>
      <w:r>
        <w:rPr>
          <w:rFonts w:ascii="FuturaStd-Heavy"/>
          <w:b/>
          <w:spacing w:val="-13"/>
        </w:rPr>
        <w:t xml:space="preserve"> </w:t>
      </w:r>
      <w:r>
        <w:t>is</w:t>
      </w:r>
      <w:r>
        <w:rPr>
          <w:spacing w:val="-16"/>
        </w:rPr>
        <w:t xml:space="preserve"> </w:t>
      </w:r>
      <w:r>
        <w:t>a</w:t>
      </w:r>
      <w:r>
        <w:rPr>
          <w:spacing w:val="-16"/>
        </w:rPr>
        <w:t xml:space="preserve"> </w:t>
      </w:r>
      <w:r>
        <w:t>set</w:t>
      </w:r>
      <w:r>
        <w:rPr>
          <w:spacing w:val="-17"/>
        </w:rPr>
        <w:t xml:space="preserve"> </w:t>
      </w:r>
      <w:r>
        <w:t>of</w:t>
      </w:r>
      <w:r>
        <w:rPr>
          <w:spacing w:val="-16"/>
        </w:rPr>
        <w:t xml:space="preserve"> </w:t>
      </w:r>
      <w:r>
        <w:t>six</w:t>
      </w:r>
      <w:r>
        <w:rPr>
          <w:spacing w:val="-17"/>
        </w:rPr>
        <w:t xml:space="preserve"> </w:t>
      </w:r>
      <w:r>
        <w:t>questions</w:t>
      </w:r>
      <w:r>
        <w:rPr>
          <w:spacing w:val="-16"/>
        </w:rPr>
        <w:t xml:space="preserve"> </w:t>
      </w:r>
      <w:r>
        <w:t>on</w:t>
      </w:r>
      <w:r>
        <w:rPr>
          <w:spacing w:val="-16"/>
        </w:rPr>
        <w:t xml:space="preserve"> </w:t>
      </w:r>
      <w:r>
        <w:t>functioning,</w:t>
      </w:r>
      <w:r>
        <w:rPr>
          <w:spacing w:val="-17"/>
        </w:rPr>
        <w:t xml:space="preserve"> </w:t>
      </w:r>
      <w:r>
        <w:t>designed</w:t>
      </w:r>
      <w:r>
        <w:rPr>
          <w:spacing w:val="-16"/>
        </w:rPr>
        <w:t xml:space="preserve"> </w:t>
      </w:r>
      <w:r>
        <w:t>to</w:t>
      </w:r>
      <w:r>
        <w:rPr>
          <w:spacing w:val="-16"/>
        </w:rPr>
        <w:t xml:space="preserve"> </w:t>
      </w:r>
      <w:r>
        <w:t>be</w:t>
      </w:r>
      <w:r>
        <w:rPr>
          <w:spacing w:val="-17"/>
        </w:rPr>
        <w:t xml:space="preserve"> </w:t>
      </w:r>
      <w:r>
        <w:t>used</w:t>
      </w:r>
      <w:r>
        <w:rPr>
          <w:spacing w:val="-16"/>
        </w:rPr>
        <w:t xml:space="preserve"> </w:t>
      </w:r>
      <w:r>
        <w:t xml:space="preserve">within national censuses and surveys. The questions are designed to provide comparable data cross- nationally, for populations living in a variety of cultures, with varying economic resources. While </w:t>
      </w:r>
      <w:r>
        <w:rPr>
          <w:spacing w:val="-6"/>
        </w:rPr>
        <w:t xml:space="preserve">not </w:t>
      </w:r>
      <w:r>
        <w:t>exhaustive, the basic actions represented in this set of six questions are those that are most often found to limit an individual, and result in participation restrictions. The information that results   from the use of these questions will (a) represent the majority of, but not all, persons with limitation in basic actions, (b) represent the most commonly occurring limitations in basic actions, and (c) be able to capture persons with similar difficulties across countries. See also Foundations Guideline, section</w:t>
      </w:r>
      <w:r>
        <w:rPr>
          <w:spacing w:val="-1"/>
        </w:rPr>
        <w:t xml:space="preserve"> </w:t>
      </w:r>
      <w:r>
        <w:t>3.5.</w:t>
      </w:r>
    </w:p>
    <w:p w14:paraId="639D4323" w14:textId="77777777" w:rsidR="0015104B" w:rsidRDefault="0015104B" w:rsidP="00F974C3">
      <w:pPr>
        <w:rPr>
          <w:rFonts w:ascii="FuturaStd-Heavy"/>
          <w:sz w:val="20"/>
        </w:rPr>
        <w:sectPr w:rsidR="0015104B" w:rsidSect="00F974C3">
          <w:headerReference w:type="default" r:id="rId59"/>
          <w:footerReference w:type="default" r:id="rId60"/>
          <w:pgSz w:w="11910" w:h="16840"/>
          <w:pgMar w:top="1440" w:right="1440" w:bottom="1440" w:left="1440" w:header="864" w:footer="864" w:gutter="0"/>
          <w:cols w:space="720"/>
          <w:docGrid w:linePitch="299"/>
        </w:sectPr>
      </w:pPr>
    </w:p>
    <w:p w14:paraId="0F16B35D" w14:textId="632C0D49" w:rsidR="00A419E3" w:rsidRDefault="00C33074" w:rsidP="00C33074">
      <w:pPr>
        <w:spacing w:after="600"/>
        <w:rPr>
          <w:b/>
          <w:bCs/>
        </w:rPr>
      </w:pPr>
      <w:r>
        <w:rPr>
          <w:b/>
          <w:noProof/>
          <w:sz w:val="28"/>
          <w:lang w:eastAsia="en-GB"/>
        </w:rPr>
        <w:lastRenderedPageBreak/>
        <w:drawing>
          <wp:inline distT="0" distB="0" distL="0" distR="0" wp14:anchorId="2C06939F" wp14:editId="1359F608">
            <wp:extent cx="1733909" cy="651363"/>
            <wp:effectExtent l="0" t="0" r="0" b="0"/>
            <wp:docPr id="1" name="Picture 1"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61">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14:paraId="0E9111D1" w14:textId="77777777" w:rsidR="0015104B" w:rsidRPr="006A129D" w:rsidRDefault="003C6872" w:rsidP="006A129D">
      <w:pPr>
        <w:rPr>
          <w:b/>
          <w:bCs/>
        </w:rPr>
      </w:pPr>
      <w:r w:rsidRPr="006A129D">
        <w:rPr>
          <w:b/>
          <w:bCs/>
        </w:rPr>
        <w:t>Office of the United Nations</w:t>
      </w:r>
    </w:p>
    <w:p w14:paraId="6E654295" w14:textId="77777777" w:rsidR="0015104B" w:rsidRPr="006A129D" w:rsidRDefault="003C6872" w:rsidP="006A129D">
      <w:pPr>
        <w:rPr>
          <w:b/>
          <w:bCs/>
        </w:rPr>
      </w:pPr>
      <w:r w:rsidRPr="006A129D">
        <w:rPr>
          <w:b/>
          <w:bCs/>
        </w:rPr>
        <w:t>High Commissioner for Human Rights (OHCHR)</w:t>
      </w:r>
    </w:p>
    <w:p w14:paraId="3DB84F28" w14:textId="77777777" w:rsidR="0015104B" w:rsidRPr="00F974C3" w:rsidRDefault="003C6872" w:rsidP="00F974C3">
      <w:pPr>
        <w:pStyle w:val="BodyText"/>
        <w:spacing w:before="154"/>
        <w:rPr>
          <w:rFonts w:ascii="SabonLTStd-Roman"/>
        </w:rPr>
      </w:pPr>
      <w:r w:rsidRPr="00F974C3">
        <w:rPr>
          <w:rFonts w:ascii="SabonLTStd-Roman"/>
        </w:rPr>
        <w:t>Palais de Nations</w:t>
      </w:r>
    </w:p>
    <w:p w14:paraId="1BC208D8" w14:textId="77777777" w:rsidR="00F974C3" w:rsidRDefault="003C6872" w:rsidP="00F974C3">
      <w:pPr>
        <w:pStyle w:val="BodyText"/>
        <w:spacing w:before="42" w:line="278" w:lineRule="auto"/>
        <w:rPr>
          <w:rFonts w:ascii="SabonLTStd-Roman" w:hAnsi="SabonLTStd-Roman"/>
        </w:rPr>
      </w:pPr>
      <w:r w:rsidRPr="00F974C3">
        <w:rPr>
          <w:rFonts w:ascii="SabonLTStd-Roman" w:hAnsi="SabonLTStd-Roman"/>
        </w:rPr>
        <w:t xml:space="preserve">CH 1211 Geneva 10 – Switzerland </w:t>
      </w:r>
    </w:p>
    <w:p w14:paraId="356777F9" w14:textId="7DD9F4D9" w:rsidR="00F974C3" w:rsidRPr="00F974C3" w:rsidRDefault="003C6872" w:rsidP="00F974C3">
      <w:pPr>
        <w:pStyle w:val="BodyText"/>
        <w:spacing w:before="42" w:line="278" w:lineRule="auto"/>
        <w:rPr>
          <w:rFonts w:ascii="SabonLTStd-Roman" w:hAnsi="SabonLTStd-Roman"/>
        </w:rPr>
      </w:pPr>
      <w:r w:rsidRPr="00F974C3">
        <w:rPr>
          <w:rFonts w:ascii="SabonLTStd-Roman" w:hAnsi="SabonLTStd-Roman"/>
        </w:rPr>
        <w:t xml:space="preserve">Email: </w:t>
      </w:r>
      <w:hyperlink r:id="rId62">
        <w:r w:rsidRPr="00F974C3">
          <w:rPr>
            <w:rFonts w:ascii="SabonLTStd-Roman" w:hAnsi="SabonLTStd-Roman"/>
          </w:rPr>
          <w:t>disability@ohchr.org</w:t>
        </w:r>
      </w:hyperlink>
      <w:r w:rsidRPr="00F974C3">
        <w:rPr>
          <w:rFonts w:ascii="SabonLTStd-Roman" w:hAnsi="SabonLTStd-Roman"/>
        </w:rPr>
        <w:t xml:space="preserve"> </w:t>
      </w:r>
    </w:p>
    <w:p w14:paraId="1D7441A9" w14:textId="77777777" w:rsidR="00A369AD" w:rsidRDefault="00A369AD" w:rsidP="00A369AD">
      <w:pPr>
        <w:pStyle w:val="BodyText"/>
        <w:spacing w:before="42" w:line="276" w:lineRule="auto"/>
        <w:ind w:right="6509"/>
      </w:pPr>
      <w:r>
        <w:t>Website: www.ohchr.org</w:t>
      </w:r>
    </w:p>
    <w:p w14:paraId="62C18347" w14:textId="225E79D2" w:rsidR="0015104B" w:rsidRPr="00F974C3" w:rsidRDefault="0015104B" w:rsidP="00A369AD">
      <w:pPr>
        <w:pStyle w:val="BodyText"/>
        <w:spacing w:before="42" w:line="278" w:lineRule="auto"/>
        <w:rPr>
          <w:rFonts w:ascii="SabonLTStd-Roman" w:hAnsi="SabonLTStd-Roman"/>
        </w:rPr>
      </w:pPr>
    </w:p>
    <w:sectPr w:rsidR="0015104B" w:rsidRPr="00F974C3" w:rsidSect="00F974C3">
      <w:headerReference w:type="default" r:id="rId63"/>
      <w:footerReference w:type="default" r:id="rId64"/>
      <w:pgSz w:w="1191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20DF6" w14:textId="77777777" w:rsidR="00822D32" w:rsidRDefault="00822D32">
      <w:r>
        <w:separator/>
      </w:r>
    </w:p>
  </w:endnote>
  <w:endnote w:type="continuationSeparator" w:id="0">
    <w:p w14:paraId="0875092C" w14:textId="77777777" w:rsidR="00822D32" w:rsidRDefault="00822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Std">
    <w:altName w:val="Century Gothic"/>
    <w:charset w:val="B1"/>
    <w:family w:val="swiss"/>
    <w:pitch w:val="variable"/>
    <w:sig w:usb0="800028E7" w:usb1="00000000" w:usb2="00000000" w:usb3="00000000" w:csb0="000001FB"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bon LT Pro">
    <w:altName w:val="Calibri"/>
    <w:charset w:val="00"/>
    <w:family w:val="roman"/>
    <w:pitch w:val="variable"/>
  </w:font>
  <w:font w:name="Arial">
    <w:panose1 w:val="020B0604020202020204"/>
    <w:charset w:val="00"/>
    <w:family w:val="swiss"/>
    <w:pitch w:val="variable"/>
    <w:sig w:usb0="E0002EFF" w:usb1="C000785B" w:usb2="00000009" w:usb3="00000000" w:csb0="000001FF" w:csb1="00000000"/>
  </w:font>
  <w:font w:name="FuturaStd-Heavy">
    <w:altName w:val="Calibri"/>
    <w:charset w:val="00"/>
    <w:family w:val="roman"/>
    <w:pitch w:val="variable"/>
  </w:font>
  <w:font w:name="SabonLTStd-Roman">
    <w:altName w:val="Calibri"/>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AE138" w14:textId="603C32B7" w:rsidR="00713CBC" w:rsidRPr="005C11B6" w:rsidRDefault="005C11B6" w:rsidP="005C11B6">
    <w:pPr>
      <w:spacing w:before="29"/>
      <w:ind w:left="20"/>
      <w:rPr>
        <w:rFonts w:asciiTheme="minorHAnsi" w:hAnsiTheme="minorHAnsi"/>
      </w:rPr>
    </w:pPr>
    <w:r w:rsidRPr="005C11B6">
      <w:rPr>
        <w:rFonts w:asciiTheme="minorHAnsi" w:hAnsiTheme="minorHAnsi"/>
        <w:lang w:val="en-US"/>
      </w:rPr>
      <w:t xml:space="preserve">CRPD + </w:t>
    </w:r>
    <w:r w:rsidRPr="005C11B6">
      <w:rPr>
        <w:rFonts w:asciiTheme="minorHAnsi" w:hAnsiTheme="minorHAnsi"/>
        <w:w w:val="90"/>
      </w:rPr>
      <w:t>RURAL AREAS</w:t>
    </w:r>
    <w:r>
      <w:rPr>
        <w:rFonts w:asciiTheme="minorHAnsi" w:hAnsiTheme="minorHAnsi"/>
        <w:w w:val="90"/>
      </w:rPr>
      <w:ptab w:relativeTo="margin" w:alignment="right" w:leader="none"/>
    </w:r>
    <w:r w:rsidRPr="005C11B6">
      <w:rPr>
        <w:rFonts w:asciiTheme="minorHAnsi" w:hAnsiTheme="minorHAnsi"/>
        <w:w w:val="90"/>
      </w:rPr>
      <w:fldChar w:fldCharType="begin"/>
    </w:r>
    <w:r w:rsidRPr="005C11B6">
      <w:rPr>
        <w:rFonts w:asciiTheme="minorHAnsi" w:hAnsiTheme="minorHAnsi"/>
        <w:w w:val="90"/>
      </w:rPr>
      <w:instrText xml:space="preserve"> PAGE   \* MERGEFORMAT </w:instrText>
    </w:r>
    <w:r w:rsidRPr="005C11B6">
      <w:rPr>
        <w:rFonts w:asciiTheme="minorHAnsi" w:hAnsiTheme="minorHAnsi"/>
        <w:w w:val="90"/>
      </w:rPr>
      <w:fldChar w:fldCharType="separate"/>
    </w:r>
    <w:r w:rsidR="00D10235">
      <w:rPr>
        <w:rFonts w:asciiTheme="minorHAnsi" w:hAnsiTheme="minorHAnsi"/>
        <w:noProof/>
        <w:w w:val="90"/>
      </w:rPr>
      <w:t>4</w:t>
    </w:r>
    <w:r w:rsidRPr="005C11B6">
      <w:rPr>
        <w:rFonts w:asciiTheme="minorHAnsi" w:hAnsiTheme="minorHAnsi"/>
        <w:noProof/>
        <w:w w:val="9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243E5" w14:textId="77777777" w:rsidR="00713CBC" w:rsidRDefault="00713CB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662C" w14:textId="642C9636" w:rsidR="00713CBC" w:rsidRPr="00ED578E" w:rsidRDefault="00ED578E" w:rsidP="00ED578E">
    <w:pPr>
      <w:spacing w:before="29"/>
      <w:ind w:left="20"/>
      <w:rPr>
        <w:rFonts w:asciiTheme="minorHAnsi" w:hAnsiTheme="minorHAnsi"/>
      </w:rPr>
    </w:pPr>
    <w:r w:rsidRPr="00ED578E">
      <w:rPr>
        <w:rFonts w:asciiTheme="minorHAnsi" w:hAnsiTheme="minorHAnsi"/>
        <w:lang w:val="en-US"/>
      </w:rPr>
      <w:t xml:space="preserve">CRPD + </w:t>
    </w:r>
    <w:r w:rsidRPr="00ED578E">
      <w:rPr>
        <w:rFonts w:asciiTheme="minorHAnsi" w:hAnsiTheme="minorHAnsi"/>
        <w:w w:val="90"/>
      </w:rPr>
      <w:t>RURAL AREAS</w:t>
    </w:r>
    <w:r>
      <w:rPr>
        <w:rFonts w:asciiTheme="minorHAnsi" w:hAnsiTheme="minorHAnsi"/>
        <w:w w:val="90"/>
      </w:rPr>
      <w:ptab w:relativeTo="margin" w:alignment="right" w:leader="none"/>
    </w:r>
    <w:r w:rsidRPr="00ED578E">
      <w:rPr>
        <w:rFonts w:asciiTheme="minorHAnsi" w:hAnsiTheme="minorHAnsi"/>
        <w:w w:val="90"/>
      </w:rPr>
      <w:fldChar w:fldCharType="begin"/>
    </w:r>
    <w:r w:rsidRPr="00ED578E">
      <w:rPr>
        <w:rFonts w:asciiTheme="minorHAnsi" w:hAnsiTheme="minorHAnsi"/>
        <w:w w:val="90"/>
      </w:rPr>
      <w:instrText xml:space="preserve"> PAGE   \* MERGEFORMAT </w:instrText>
    </w:r>
    <w:r w:rsidRPr="00ED578E">
      <w:rPr>
        <w:rFonts w:asciiTheme="minorHAnsi" w:hAnsiTheme="minorHAnsi"/>
        <w:w w:val="90"/>
      </w:rPr>
      <w:fldChar w:fldCharType="separate"/>
    </w:r>
    <w:r w:rsidR="00D10235">
      <w:rPr>
        <w:rFonts w:asciiTheme="minorHAnsi" w:hAnsiTheme="minorHAnsi"/>
        <w:noProof/>
        <w:w w:val="90"/>
      </w:rPr>
      <w:t>14</w:t>
    </w:r>
    <w:r w:rsidRPr="00ED578E">
      <w:rPr>
        <w:rFonts w:asciiTheme="minorHAnsi" w:hAnsiTheme="minorHAnsi"/>
        <w:noProof/>
        <w:w w:val="9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98B7B" w14:textId="77777777" w:rsidR="00713CBC" w:rsidRDefault="00713CB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4E2BB" w14:textId="77777777" w:rsidR="00822D32" w:rsidRDefault="00822D32">
      <w:r>
        <w:separator/>
      </w:r>
    </w:p>
  </w:footnote>
  <w:footnote w:type="continuationSeparator" w:id="0">
    <w:p w14:paraId="209E5916" w14:textId="77777777" w:rsidR="00822D32" w:rsidRDefault="00822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599BE" w14:textId="77777777" w:rsidR="00713CBC" w:rsidRDefault="00713CB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30CBC" w14:textId="77777777" w:rsidR="00713CBC" w:rsidRDefault="00713CB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8F8E" w14:textId="77777777" w:rsidR="00713CBC" w:rsidRDefault="00713CB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97D58" w14:textId="77777777" w:rsidR="00713CBC" w:rsidRDefault="00713CB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75955" w14:textId="1A579658" w:rsidR="00713CBC" w:rsidRDefault="00713CB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30BA4"/>
    <w:multiLevelType w:val="hybridMultilevel"/>
    <w:tmpl w:val="91F4E982"/>
    <w:lvl w:ilvl="0" w:tplc="D48CB13E">
      <w:numFmt w:val="bullet"/>
      <w:lvlText w:val="•"/>
      <w:lvlJc w:val="left"/>
      <w:pPr>
        <w:ind w:left="1100" w:hanging="284"/>
      </w:pPr>
      <w:rPr>
        <w:rFonts w:ascii="Calibri" w:eastAsia="Calibri" w:hAnsi="Calibri" w:cs="Calibri" w:hint="default"/>
        <w:w w:val="142"/>
        <w:sz w:val="22"/>
        <w:szCs w:val="22"/>
        <w:lang w:val="en-GB" w:eastAsia="en-US" w:bidi="ar-SA"/>
      </w:rPr>
    </w:lvl>
    <w:lvl w:ilvl="1" w:tplc="081C5CD4">
      <w:numFmt w:val="bullet"/>
      <w:lvlText w:val="•"/>
      <w:lvlJc w:val="left"/>
      <w:pPr>
        <w:ind w:left="2018" w:hanging="284"/>
      </w:pPr>
      <w:rPr>
        <w:rFonts w:hint="default"/>
        <w:lang w:val="en-GB" w:eastAsia="en-US" w:bidi="ar-SA"/>
      </w:rPr>
    </w:lvl>
    <w:lvl w:ilvl="2" w:tplc="BFACE1B6">
      <w:numFmt w:val="bullet"/>
      <w:lvlText w:val="•"/>
      <w:lvlJc w:val="left"/>
      <w:pPr>
        <w:ind w:left="2937" w:hanging="284"/>
      </w:pPr>
      <w:rPr>
        <w:rFonts w:hint="default"/>
        <w:lang w:val="en-GB" w:eastAsia="en-US" w:bidi="ar-SA"/>
      </w:rPr>
    </w:lvl>
    <w:lvl w:ilvl="3" w:tplc="7E8A13C0">
      <w:numFmt w:val="bullet"/>
      <w:lvlText w:val="•"/>
      <w:lvlJc w:val="left"/>
      <w:pPr>
        <w:ind w:left="3855" w:hanging="284"/>
      </w:pPr>
      <w:rPr>
        <w:rFonts w:hint="default"/>
        <w:lang w:val="en-GB" w:eastAsia="en-US" w:bidi="ar-SA"/>
      </w:rPr>
    </w:lvl>
    <w:lvl w:ilvl="4" w:tplc="11868C82">
      <w:numFmt w:val="bullet"/>
      <w:lvlText w:val="•"/>
      <w:lvlJc w:val="left"/>
      <w:pPr>
        <w:ind w:left="4774" w:hanging="284"/>
      </w:pPr>
      <w:rPr>
        <w:rFonts w:hint="default"/>
        <w:lang w:val="en-GB" w:eastAsia="en-US" w:bidi="ar-SA"/>
      </w:rPr>
    </w:lvl>
    <w:lvl w:ilvl="5" w:tplc="C1265BB6">
      <w:numFmt w:val="bullet"/>
      <w:lvlText w:val="•"/>
      <w:lvlJc w:val="left"/>
      <w:pPr>
        <w:ind w:left="5692" w:hanging="284"/>
      </w:pPr>
      <w:rPr>
        <w:rFonts w:hint="default"/>
        <w:lang w:val="en-GB" w:eastAsia="en-US" w:bidi="ar-SA"/>
      </w:rPr>
    </w:lvl>
    <w:lvl w:ilvl="6" w:tplc="B234E0D4">
      <w:numFmt w:val="bullet"/>
      <w:lvlText w:val="•"/>
      <w:lvlJc w:val="left"/>
      <w:pPr>
        <w:ind w:left="6611" w:hanging="284"/>
      </w:pPr>
      <w:rPr>
        <w:rFonts w:hint="default"/>
        <w:lang w:val="en-GB" w:eastAsia="en-US" w:bidi="ar-SA"/>
      </w:rPr>
    </w:lvl>
    <w:lvl w:ilvl="7" w:tplc="E5FA2360">
      <w:numFmt w:val="bullet"/>
      <w:lvlText w:val="•"/>
      <w:lvlJc w:val="left"/>
      <w:pPr>
        <w:ind w:left="7529" w:hanging="284"/>
      </w:pPr>
      <w:rPr>
        <w:rFonts w:hint="default"/>
        <w:lang w:val="en-GB" w:eastAsia="en-US" w:bidi="ar-SA"/>
      </w:rPr>
    </w:lvl>
    <w:lvl w:ilvl="8" w:tplc="A330CFDA">
      <w:numFmt w:val="bullet"/>
      <w:lvlText w:val="•"/>
      <w:lvlJc w:val="left"/>
      <w:pPr>
        <w:ind w:left="8448" w:hanging="284"/>
      </w:pPr>
      <w:rPr>
        <w:rFonts w:hint="default"/>
        <w:lang w:val="en-GB" w:eastAsia="en-US" w:bidi="ar-SA"/>
      </w:rPr>
    </w:lvl>
  </w:abstractNum>
  <w:abstractNum w:abstractNumId="1" w15:restartNumberingAfterBreak="0">
    <w:nsid w:val="40E670FD"/>
    <w:multiLevelType w:val="hybridMultilevel"/>
    <w:tmpl w:val="B27493EA"/>
    <w:lvl w:ilvl="0" w:tplc="DED8AAAE">
      <w:numFmt w:val="bullet"/>
      <w:lvlText w:val="•"/>
      <w:lvlJc w:val="left"/>
      <w:pPr>
        <w:ind w:left="566" w:hanging="284"/>
      </w:pPr>
      <w:rPr>
        <w:rFonts w:ascii="Calibri" w:eastAsia="Calibri" w:hAnsi="Calibri" w:cs="Calibri" w:hint="default"/>
        <w:w w:val="142"/>
        <w:sz w:val="22"/>
        <w:szCs w:val="22"/>
        <w:lang w:val="en-GB" w:eastAsia="en-US" w:bidi="ar-SA"/>
      </w:rPr>
    </w:lvl>
    <w:lvl w:ilvl="1" w:tplc="7B16960A">
      <w:numFmt w:val="bullet"/>
      <w:lvlText w:val="•"/>
      <w:lvlJc w:val="left"/>
      <w:pPr>
        <w:ind w:left="1467" w:hanging="284"/>
      </w:pPr>
      <w:rPr>
        <w:rFonts w:hint="default"/>
        <w:lang w:val="en-GB" w:eastAsia="en-US" w:bidi="ar-SA"/>
      </w:rPr>
    </w:lvl>
    <w:lvl w:ilvl="2" w:tplc="95B25FB8">
      <w:numFmt w:val="bullet"/>
      <w:lvlText w:val="•"/>
      <w:lvlJc w:val="left"/>
      <w:pPr>
        <w:ind w:left="2375" w:hanging="284"/>
      </w:pPr>
      <w:rPr>
        <w:rFonts w:hint="default"/>
        <w:lang w:val="en-GB" w:eastAsia="en-US" w:bidi="ar-SA"/>
      </w:rPr>
    </w:lvl>
    <w:lvl w:ilvl="3" w:tplc="887805FA">
      <w:numFmt w:val="bullet"/>
      <w:lvlText w:val="•"/>
      <w:lvlJc w:val="left"/>
      <w:pPr>
        <w:ind w:left="3283" w:hanging="284"/>
      </w:pPr>
      <w:rPr>
        <w:rFonts w:hint="default"/>
        <w:lang w:val="en-GB" w:eastAsia="en-US" w:bidi="ar-SA"/>
      </w:rPr>
    </w:lvl>
    <w:lvl w:ilvl="4" w:tplc="88C2F960">
      <w:numFmt w:val="bullet"/>
      <w:lvlText w:val="•"/>
      <w:lvlJc w:val="left"/>
      <w:pPr>
        <w:ind w:left="4191" w:hanging="284"/>
      </w:pPr>
      <w:rPr>
        <w:rFonts w:hint="default"/>
        <w:lang w:val="en-GB" w:eastAsia="en-US" w:bidi="ar-SA"/>
      </w:rPr>
    </w:lvl>
    <w:lvl w:ilvl="5" w:tplc="5C34A608">
      <w:numFmt w:val="bullet"/>
      <w:lvlText w:val="•"/>
      <w:lvlJc w:val="left"/>
      <w:pPr>
        <w:ind w:left="5099" w:hanging="284"/>
      </w:pPr>
      <w:rPr>
        <w:rFonts w:hint="default"/>
        <w:lang w:val="en-GB" w:eastAsia="en-US" w:bidi="ar-SA"/>
      </w:rPr>
    </w:lvl>
    <w:lvl w:ilvl="6" w:tplc="1BC818EC">
      <w:numFmt w:val="bullet"/>
      <w:lvlText w:val="•"/>
      <w:lvlJc w:val="left"/>
      <w:pPr>
        <w:ind w:left="6006" w:hanging="284"/>
      </w:pPr>
      <w:rPr>
        <w:rFonts w:hint="default"/>
        <w:lang w:val="en-GB" w:eastAsia="en-US" w:bidi="ar-SA"/>
      </w:rPr>
    </w:lvl>
    <w:lvl w:ilvl="7" w:tplc="7334FD0A">
      <w:numFmt w:val="bullet"/>
      <w:lvlText w:val="•"/>
      <w:lvlJc w:val="left"/>
      <w:pPr>
        <w:ind w:left="6914" w:hanging="284"/>
      </w:pPr>
      <w:rPr>
        <w:rFonts w:hint="default"/>
        <w:lang w:val="en-GB" w:eastAsia="en-US" w:bidi="ar-SA"/>
      </w:rPr>
    </w:lvl>
    <w:lvl w:ilvl="8" w:tplc="EBC210D4">
      <w:numFmt w:val="bullet"/>
      <w:lvlText w:val="•"/>
      <w:lvlJc w:val="left"/>
      <w:pPr>
        <w:ind w:left="7822" w:hanging="284"/>
      </w:pPr>
      <w:rPr>
        <w:rFonts w:hint="default"/>
        <w:lang w:val="en-GB" w:eastAsia="en-US" w:bidi="ar-SA"/>
      </w:rPr>
    </w:lvl>
  </w:abstractNum>
  <w:abstractNum w:abstractNumId="2" w15:restartNumberingAfterBreak="0">
    <w:nsid w:val="4B8D18F7"/>
    <w:multiLevelType w:val="hybridMultilevel"/>
    <w:tmpl w:val="C9E260F4"/>
    <w:lvl w:ilvl="0" w:tplc="FE4067FE">
      <w:start w:val="1"/>
      <w:numFmt w:val="decimal"/>
      <w:lvlText w:val="%1"/>
      <w:lvlJc w:val="left"/>
      <w:pPr>
        <w:ind w:left="2778" w:hanging="371"/>
      </w:pPr>
      <w:rPr>
        <w:rFonts w:ascii="Futura Std" w:eastAsia="Futura Std" w:hAnsi="Futura Std" w:cs="Futura Std" w:hint="default"/>
        <w:b/>
        <w:bCs/>
        <w:w w:val="123"/>
        <w:sz w:val="22"/>
        <w:szCs w:val="22"/>
        <w:lang w:val="en-GB" w:eastAsia="en-US" w:bidi="ar-SA"/>
      </w:rPr>
    </w:lvl>
    <w:lvl w:ilvl="1" w:tplc="D4AEA46E">
      <w:numFmt w:val="bullet"/>
      <w:lvlText w:val="•"/>
      <w:lvlJc w:val="left"/>
      <w:pPr>
        <w:ind w:left="3530" w:hanging="371"/>
      </w:pPr>
      <w:rPr>
        <w:rFonts w:hint="default"/>
        <w:lang w:val="en-GB" w:eastAsia="en-US" w:bidi="ar-SA"/>
      </w:rPr>
    </w:lvl>
    <w:lvl w:ilvl="2" w:tplc="9CC48B3A">
      <w:numFmt w:val="bullet"/>
      <w:lvlText w:val="•"/>
      <w:lvlJc w:val="left"/>
      <w:pPr>
        <w:ind w:left="4281" w:hanging="371"/>
      </w:pPr>
      <w:rPr>
        <w:rFonts w:hint="default"/>
        <w:lang w:val="en-GB" w:eastAsia="en-US" w:bidi="ar-SA"/>
      </w:rPr>
    </w:lvl>
    <w:lvl w:ilvl="3" w:tplc="A7AC12BC">
      <w:numFmt w:val="bullet"/>
      <w:lvlText w:val="•"/>
      <w:lvlJc w:val="left"/>
      <w:pPr>
        <w:ind w:left="5031" w:hanging="371"/>
      </w:pPr>
      <w:rPr>
        <w:rFonts w:hint="default"/>
        <w:lang w:val="en-GB" w:eastAsia="en-US" w:bidi="ar-SA"/>
      </w:rPr>
    </w:lvl>
    <w:lvl w:ilvl="4" w:tplc="FC54D3A4">
      <w:numFmt w:val="bullet"/>
      <w:lvlText w:val="•"/>
      <w:lvlJc w:val="left"/>
      <w:pPr>
        <w:ind w:left="5782" w:hanging="371"/>
      </w:pPr>
      <w:rPr>
        <w:rFonts w:hint="default"/>
        <w:lang w:val="en-GB" w:eastAsia="en-US" w:bidi="ar-SA"/>
      </w:rPr>
    </w:lvl>
    <w:lvl w:ilvl="5" w:tplc="C0868CBC">
      <w:numFmt w:val="bullet"/>
      <w:lvlText w:val="•"/>
      <w:lvlJc w:val="left"/>
      <w:pPr>
        <w:ind w:left="6532" w:hanging="371"/>
      </w:pPr>
      <w:rPr>
        <w:rFonts w:hint="default"/>
        <w:lang w:val="en-GB" w:eastAsia="en-US" w:bidi="ar-SA"/>
      </w:rPr>
    </w:lvl>
    <w:lvl w:ilvl="6" w:tplc="8C703CB0">
      <w:numFmt w:val="bullet"/>
      <w:lvlText w:val="•"/>
      <w:lvlJc w:val="left"/>
      <w:pPr>
        <w:ind w:left="7283" w:hanging="371"/>
      </w:pPr>
      <w:rPr>
        <w:rFonts w:hint="default"/>
        <w:lang w:val="en-GB" w:eastAsia="en-US" w:bidi="ar-SA"/>
      </w:rPr>
    </w:lvl>
    <w:lvl w:ilvl="7" w:tplc="BD947E80">
      <w:numFmt w:val="bullet"/>
      <w:lvlText w:val="•"/>
      <w:lvlJc w:val="left"/>
      <w:pPr>
        <w:ind w:left="8033" w:hanging="371"/>
      </w:pPr>
      <w:rPr>
        <w:rFonts w:hint="default"/>
        <w:lang w:val="en-GB" w:eastAsia="en-US" w:bidi="ar-SA"/>
      </w:rPr>
    </w:lvl>
    <w:lvl w:ilvl="8" w:tplc="7CA438AC">
      <w:numFmt w:val="bullet"/>
      <w:lvlText w:val="•"/>
      <w:lvlJc w:val="left"/>
      <w:pPr>
        <w:ind w:left="8784" w:hanging="371"/>
      </w:pPr>
      <w:rPr>
        <w:rFonts w:hint="default"/>
        <w:lang w:val="en-GB" w:eastAsia="en-US" w:bidi="ar-SA"/>
      </w:rPr>
    </w:lvl>
  </w:abstractNum>
  <w:abstractNum w:abstractNumId="3" w15:restartNumberingAfterBreak="0">
    <w:nsid w:val="70692E2A"/>
    <w:multiLevelType w:val="hybridMultilevel"/>
    <w:tmpl w:val="76B8D51C"/>
    <w:lvl w:ilvl="0" w:tplc="46106214">
      <w:start w:val="1"/>
      <w:numFmt w:val="decimal"/>
      <w:lvlText w:val="%1."/>
      <w:lvlJc w:val="left"/>
      <w:pPr>
        <w:ind w:left="1667" w:hanging="1134"/>
      </w:pPr>
      <w:rPr>
        <w:rFonts w:ascii="Calibri" w:eastAsia="Futura Std" w:hAnsi="Calibri" w:cs="Futura Std" w:hint="default"/>
        <w:b/>
        <w:bCs/>
        <w:color w:val="006EB8"/>
        <w:spacing w:val="0"/>
        <w:w w:val="123"/>
        <w:sz w:val="24"/>
        <w:szCs w:val="24"/>
        <w:lang w:val="en-GB" w:eastAsia="en-US" w:bidi="ar-SA"/>
      </w:rPr>
    </w:lvl>
    <w:lvl w:ilvl="1" w:tplc="64B4B4E0">
      <w:numFmt w:val="bullet"/>
      <w:lvlText w:val="•"/>
      <w:lvlJc w:val="left"/>
      <w:pPr>
        <w:ind w:left="2522" w:hanging="1134"/>
      </w:pPr>
      <w:rPr>
        <w:rFonts w:hint="default"/>
        <w:lang w:val="en-GB" w:eastAsia="en-US" w:bidi="ar-SA"/>
      </w:rPr>
    </w:lvl>
    <w:lvl w:ilvl="2" w:tplc="647C672E">
      <w:numFmt w:val="bullet"/>
      <w:lvlText w:val="•"/>
      <w:lvlJc w:val="left"/>
      <w:pPr>
        <w:ind w:left="3385" w:hanging="1134"/>
      </w:pPr>
      <w:rPr>
        <w:rFonts w:hint="default"/>
        <w:lang w:val="en-GB" w:eastAsia="en-US" w:bidi="ar-SA"/>
      </w:rPr>
    </w:lvl>
    <w:lvl w:ilvl="3" w:tplc="DE62F0DA">
      <w:numFmt w:val="bullet"/>
      <w:lvlText w:val="•"/>
      <w:lvlJc w:val="left"/>
      <w:pPr>
        <w:ind w:left="4247" w:hanging="1134"/>
      </w:pPr>
      <w:rPr>
        <w:rFonts w:hint="default"/>
        <w:lang w:val="en-GB" w:eastAsia="en-US" w:bidi="ar-SA"/>
      </w:rPr>
    </w:lvl>
    <w:lvl w:ilvl="4" w:tplc="6F8A8FFE">
      <w:numFmt w:val="bullet"/>
      <w:lvlText w:val="•"/>
      <w:lvlJc w:val="left"/>
      <w:pPr>
        <w:ind w:left="5110" w:hanging="1134"/>
      </w:pPr>
      <w:rPr>
        <w:rFonts w:hint="default"/>
        <w:lang w:val="en-GB" w:eastAsia="en-US" w:bidi="ar-SA"/>
      </w:rPr>
    </w:lvl>
    <w:lvl w:ilvl="5" w:tplc="81181C56">
      <w:numFmt w:val="bullet"/>
      <w:lvlText w:val="•"/>
      <w:lvlJc w:val="left"/>
      <w:pPr>
        <w:ind w:left="5972" w:hanging="1134"/>
      </w:pPr>
      <w:rPr>
        <w:rFonts w:hint="default"/>
        <w:lang w:val="en-GB" w:eastAsia="en-US" w:bidi="ar-SA"/>
      </w:rPr>
    </w:lvl>
    <w:lvl w:ilvl="6" w:tplc="710C6378">
      <w:numFmt w:val="bullet"/>
      <w:lvlText w:val="•"/>
      <w:lvlJc w:val="left"/>
      <w:pPr>
        <w:ind w:left="6835" w:hanging="1134"/>
      </w:pPr>
      <w:rPr>
        <w:rFonts w:hint="default"/>
        <w:lang w:val="en-GB" w:eastAsia="en-US" w:bidi="ar-SA"/>
      </w:rPr>
    </w:lvl>
    <w:lvl w:ilvl="7" w:tplc="92949C26">
      <w:numFmt w:val="bullet"/>
      <w:lvlText w:val="•"/>
      <w:lvlJc w:val="left"/>
      <w:pPr>
        <w:ind w:left="7697" w:hanging="1134"/>
      </w:pPr>
      <w:rPr>
        <w:rFonts w:hint="default"/>
        <w:lang w:val="en-GB" w:eastAsia="en-US" w:bidi="ar-SA"/>
      </w:rPr>
    </w:lvl>
    <w:lvl w:ilvl="8" w:tplc="CFE88ABA">
      <w:numFmt w:val="bullet"/>
      <w:lvlText w:val="•"/>
      <w:lvlJc w:val="left"/>
      <w:pPr>
        <w:ind w:left="8560" w:hanging="1134"/>
      </w:pPr>
      <w:rPr>
        <w:rFonts w:hint="default"/>
        <w:lang w:val="en-GB"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04B"/>
    <w:rsid w:val="00017012"/>
    <w:rsid w:val="00025D07"/>
    <w:rsid w:val="00057822"/>
    <w:rsid w:val="000B4D39"/>
    <w:rsid w:val="000B5918"/>
    <w:rsid w:val="000E7EA9"/>
    <w:rsid w:val="000F6F44"/>
    <w:rsid w:val="0015104B"/>
    <w:rsid w:val="001C5D8B"/>
    <w:rsid w:val="001F3E02"/>
    <w:rsid w:val="00263F02"/>
    <w:rsid w:val="00292E87"/>
    <w:rsid w:val="002B2068"/>
    <w:rsid w:val="00320746"/>
    <w:rsid w:val="00332D5F"/>
    <w:rsid w:val="003738EC"/>
    <w:rsid w:val="00382FC2"/>
    <w:rsid w:val="003C6872"/>
    <w:rsid w:val="003F251C"/>
    <w:rsid w:val="003F7F2D"/>
    <w:rsid w:val="00405A06"/>
    <w:rsid w:val="00414503"/>
    <w:rsid w:val="00455B93"/>
    <w:rsid w:val="00463A40"/>
    <w:rsid w:val="00481151"/>
    <w:rsid w:val="004F0B6C"/>
    <w:rsid w:val="00502B82"/>
    <w:rsid w:val="005323C0"/>
    <w:rsid w:val="00583897"/>
    <w:rsid w:val="00591587"/>
    <w:rsid w:val="005A2681"/>
    <w:rsid w:val="005C11B6"/>
    <w:rsid w:val="005C4B38"/>
    <w:rsid w:val="005F34CD"/>
    <w:rsid w:val="00601C3C"/>
    <w:rsid w:val="00652B1E"/>
    <w:rsid w:val="00682D8F"/>
    <w:rsid w:val="006A129D"/>
    <w:rsid w:val="00713CBC"/>
    <w:rsid w:val="00752F91"/>
    <w:rsid w:val="00757CC7"/>
    <w:rsid w:val="00764A30"/>
    <w:rsid w:val="007C1EC2"/>
    <w:rsid w:val="00822D32"/>
    <w:rsid w:val="008770ED"/>
    <w:rsid w:val="008B37C3"/>
    <w:rsid w:val="008E7A40"/>
    <w:rsid w:val="008F405A"/>
    <w:rsid w:val="00910117"/>
    <w:rsid w:val="009402E5"/>
    <w:rsid w:val="00987F0D"/>
    <w:rsid w:val="009F40C9"/>
    <w:rsid w:val="00A11811"/>
    <w:rsid w:val="00A369AD"/>
    <w:rsid w:val="00A419E3"/>
    <w:rsid w:val="00A737A4"/>
    <w:rsid w:val="00A83688"/>
    <w:rsid w:val="00A84AA8"/>
    <w:rsid w:val="00AA7DAD"/>
    <w:rsid w:val="00B5606F"/>
    <w:rsid w:val="00B7017E"/>
    <w:rsid w:val="00BC1CB7"/>
    <w:rsid w:val="00BD45EE"/>
    <w:rsid w:val="00BD5EC9"/>
    <w:rsid w:val="00C33074"/>
    <w:rsid w:val="00C47837"/>
    <w:rsid w:val="00C91CE3"/>
    <w:rsid w:val="00C91EAD"/>
    <w:rsid w:val="00CA2B4D"/>
    <w:rsid w:val="00D10235"/>
    <w:rsid w:val="00D21DE7"/>
    <w:rsid w:val="00D44929"/>
    <w:rsid w:val="00D52462"/>
    <w:rsid w:val="00D548FA"/>
    <w:rsid w:val="00D67DD5"/>
    <w:rsid w:val="00D92457"/>
    <w:rsid w:val="00D94D34"/>
    <w:rsid w:val="00DC3A40"/>
    <w:rsid w:val="00DC6108"/>
    <w:rsid w:val="00DD49CF"/>
    <w:rsid w:val="00DF5197"/>
    <w:rsid w:val="00E0212C"/>
    <w:rsid w:val="00E80371"/>
    <w:rsid w:val="00EC7FC9"/>
    <w:rsid w:val="00ED578E"/>
    <w:rsid w:val="00EE4F5C"/>
    <w:rsid w:val="00EF0028"/>
    <w:rsid w:val="00F86F44"/>
    <w:rsid w:val="00F974C3"/>
    <w:rsid w:val="00FA1FE6"/>
    <w:rsid w:val="00FF126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5595C4"/>
  <w15:docId w15:val="{2ED812FD-5CDD-4311-A501-D2EEB9DB4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068"/>
    <w:rPr>
      <w:rFonts w:ascii="Calibri" w:eastAsia="Calibri" w:hAnsi="Calibri" w:cs="Calibri"/>
      <w:lang w:val="en-GB"/>
    </w:rPr>
  </w:style>
  <w:style w:type="paragraph" w:styleId="Heading1">
    <w:name w:val="heading 1"/>
    <w:basedOn w:val="Normal"/>
    <w:uiPriority w:val="9"/>
    <w:qFormat/>
    <w:rsid w:val="00C91EAD"/>
    <w:pPr>
      <w:spacing w:before="120" w:after="240"/>
      <w:outlineLvl w:val="0"/>
    </w:pPr>
    <w:rPr>
      <w:rFonts w:asciiTheme="minorHAnsi" w:eastAsia="Futura Std" w:hAnsiTheme="minorHAnsi" w:cs="Futura Std"/>
      <w:b/>
      <w:bCs/>
      <w:w w:val="120"/>
      <w:sz w:val="36"/>
      <w:szCs w:val="36"/>
    </w:rPr>
  </w:style>
  <w:style w:type="paragraph" w:styleId="Heading2">
    <w:name w:val="heading 2"/>
    <w:basedOn w:val="Normal"/>
    <w:uiPriority w:val="9"/>
    <w:unhideWhenUsed/>
    <w:qFormat/>
    <w:rsid w:val="00C91EAD"/>
    <w:pPr>
      <w:spacing w:before="240" w:after="240"/>
      <w:outlineLvl w:val="1"/>
    </w:pPr>
    <w:rPr>
      <w:rFonts w:asciiTheme="minorHAnsi" w:eastAsia="Futura Std" w:hAnsiTheme="minorHAnsi" w:cs="Futura Std"/>
      <w:b/>
      <w:bCs/>
      <w:noProof/>
      <w:position w:val="-5"/>
      <w:sz w:val="28"/>
      <w:szCs w:val="28"/>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3C6872"/>
    <w:pPr>
      <w:spacing w:before="381"/>
      <w:ind w:left="2778" w:hanging="372"/>
    </w:pPr>
    <w:rPr>
      <w:rFonts w:asciiTheme="minorHAnsi" w:eastAsia="Futura Std" w:hAnsiTheme="minorHAnsi" w:cs="Futura Std"/>
      <w:b/>
      <w:bCs/>
    </w:rPr>
  </w:style>
  <w:style w:type="paragraph" w:styleId="BodyText">
    <w:name w:val="Body Text"/>
    <w:basedOn w:val="Normal"/>
    <w:link w:val="BodyTextChar"/>
    <w:uiPriority w:val="1"/>
    <w:qFormat/>
  </w:style>
  <w:style w:type="paragraph" w:styleId="Title">
    <w:name w:val="Title"/>
    <w:basedOn w:val="Normal"/>
    <w:uiPriority w:val="10"/>
    <w:rsid w:val="003C6872"/>
    <w:pPr>
      <w:spacing w:before="236"/>
      <w:ind w:left="250"/>
    </w:pPr>
    <w:rPr>
      <w:rFonts w:eastAsia="Futura Std" w:cs="Futura Std"/>
      <w:b/>
      <w:bCs/>
      <w:sz w:val="120"/>
      <w:szCs w:val="120"/>
    </w:rPr>
  </w:style>
  <w:style w:type="paragraph" w:styleId="ListParagraph">
    <w:name w:val="List Paragraph"/>
    <w:basedOn w:val="Normal"/>
    <w:uiPriority w:val="1"/>
    <w:pPr>
      <w:spacing w:before="109"/>
      <w:ind w:left="1100" w:hanging="284"/>
    </w:pPr>
  </w:style>
  <w:style w:type="paragraph" w:customStyle="1" w:styleId="TableParagraph">
    <w:name w:val="Table Paragraph"/>
    <w:basedOn w:val="Normal"/>
    <w:uiPriority w:val="1"/>
    <w:pPr>
      <w:spacing w:before="119"/>
      <w:ind w:left="-1"/>
    </w:pPr>
  </w:style>
  <w:style w:type="paragraph" w:styleId="Header">
    <w:name w:val="header"/>
    <w:basedOn w:val="Normal"/>
    <w:link w:val="HeaderChar"/>
    <w:uiPriority w:val="99"/>
    <w:unhideWhenUsed/>
    <w:rsid w:val="00A11811"/>
    <w:pPr>
      <w:tabs>
        <w:tab w:val="center" w:pos="4680"/>
        <w:tab w:val="right" w:pos="9360"/>
      </w:tabs>
    </w:pPr>
  </w:style>
  <w:style w:type="character" w:customStyle="1" w:styleId="HeaderChar">
    <w:name w:val="Header Char"/>
    <w:basedOn w:val="DefaultParagraphFont"/>
    <w:link w:val="Header"/>
    <w:uiPriority w:val="99"/>
    <w:rsid w:val="00A11811"/>
    <w:rPr>
      <w:rFonts w:ascii="Calibri" w:eastAsia="Calibri" w:hAnsi="Calibri" w:cs="Calibri"/>
      <w:lang w:val="en-GB"/>
    </w:rPr>
  </w:style>
  <w:style w:type="paragraph" w:styleId="Footer">
    <w:name w:val="footer"/>
    <w:basedOn w:val="Normal"/>
    <w:link w:val="FooterChar"/>
    <w:uiPriority w:val="99"/>
    <w:unhideWhenUsed/>
    <w:rsid w:val="00A11811"/>
    <w:pPr>
      <w:tabs>
        <w:tab w:val="center" w:pos="4680"/>
        <w:tab w:val="right" w:pos="9360"/>
      </w:tabs>
    </w:pPr>
  </w:style>
  <w:style w:type="character" w:customStyle="1" w:styleId="FooterChar">
    <w:name w:val="Footer Char"/>
    <w:basedOn w:val="DefaultParagraphFont"/>
    <w:link w:val="Footer"/>
    <w:uiPriority w:val="99"/>
    <w:rsid w:val="00A11811"/>
    <w:rPr>
      <w:rFonts w:ascii="Calibri" w:eastAsia="Calibri" w:hAnsi="Calibri" w:cs="Calibri"/>
      <w:lang w:val="en-GB"/>
    </w:rPr>
  </w:style>
  <w:style w:type="character" w:customStyle="1" w:styleId="BodyTextChar">
    <w:name w:val="Body Text Char"/>
    <w:basedOn w:val="DefaultParagraphFont"/>
    <w:link w:val="BodyText"/>
    <w:uiPriority w:val="1"/>
    <w:rsid w:val="002B2068"/>
    <w:rPr>
      <w:rFonts w:ascii="Calibri" w:eastAsia="Calibri" w:hAnsi="Calibri" w:cs="Calibri"/>
      <w:lang w:val="en-GB"/>
    </w:rPr>
  </w:style>
  <w:style w:type="paragraph" w:styleId="BalloonText">
    <w:name w:val="Balloon Text"/>
    <w:basedOn w:val="Normal"/>
    <w:link w:val="BalloonTextChar"/>
    <w:uiPriority w:val="99"/>
    <w:semiHidden/>
    <w:unhideWhenUsed/>
    <w:rsid w:val="00D94D34"/>
    <w:rPr>
      <w:rFonts w:ascii="Tahoma" w:hAnsi="Tahoma" w:cs="Tahoma"/>
      <w:sz w:val="16"/>
      <w:szCs w:val="16"/>
    </w:rPr>
  </w:style>
  <w:style w:type="character" w:customStyle="1" w:styleId="BalloonTextChar">
    <w:name w:val="Balloon Text Char"/>
    <w:basedOn w:val="DefaultParagraphFont"/>
    <w:link w:val="BalloonText"/>
    <w:uiPriority w:val="99"/>
    <w:semiHidden/>
    <w:rsid w:val="00D94D34"/>
    <w:rPr>
      <w:rFonts w:ascii="Tahoma" w:eastAsia="Calibri" w:hAnsi="Tahoma" w:cs="Tahoma"/>
      <w:sz w:val="16"/>
      <w:szCs w:val="16"/>
      <w:lang w:val="en-GB"/>
    </w:rPr>
  </w:style>
  <w:style w:type="table" w:styleId="TableGrid">
    <w:name w:val="Table Grid"/>
    <w:basedOn w:val="TableNormal"/>
    <w:uiPriority w:val="39"/>
    <w:rsid w:val="00F9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2B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132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2.jpeg"/><Relationship Id="rId42" Type="http://schemas.openxmlformats.org/officeDocument/2006/relationships/image" Target="media/image28.jpeg"/><Relationship Id="rId47" Type="http://schemas.openxmlformats.org/officeDocument/2006/relationships/hyperlink" Target="http://www.fao.org/3/a-i7898e.pdf" TargetMode="External"/><Relationship Id="rId63" Type="http://schemas.openxmlformats.org/officeDocument/2006/relationships/header" Target="header5.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2.xml"/><Relationship Id="rId11" Type="http://schemas.openxmlformats.org/officeDocument/2006/relationships/hyperlink" Target="https://www.ohchr.org/EN/Issues/Disability/Pages/sdg-crpd-resource.aspx" TargetMode="External"/><Relationship Id="rId24"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www.ilo.org/employment/units/rural-development/WCMS_159006/lang--en/index.htm" TargetMode="External"/><Relationship Id="rId53" Type="http://schemas.openxmlformats.org/officeDocument/2006/relationships/hyperlink" Target="https://www.ohchr.org/Documents/Issues/Disability/SR_Disability/GoodPractices/Access-to-Justice-EN.pdf" TargetMode="External"/><Relationship Id="rId58" Type="http://schemas.openxmlformats.org/officeDocument/2006/relationships/hyperlink" Target="https://www.youtube.com/watch?v=jlHJ2wlTsqw"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jp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5.jp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hyperlink" Target="https://www.ilo.org/global/topics/disability-and-work/WCMS_729457/lang--en/index.htm" TargetMode="External"/><Relationship Id="rId56" Type="http://schemas.openxmlformats.org/officeDocument/2006/relationships/hyperlink" Target="https://www.ohchr.org/EN/Issues/Disability/Pages/sdg-crpd-resource.aspx" TargetMode="External"/><Relationship Id="rId64" Type="http://schemas.openxmlformats.org/officeDocument/2006/relationships/footer" Target="footer4.xml"/><Relationship Id="rId69"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hyperlink" Target="https://undocs.org/A/HRC/37/25"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fao.org/3/a-i7898e.pdf" TargetMode="External"/><Relationship Id="rId59" Type="http://schemas.openxmlformats.org/officeDocument/2006/relationships/header" Target="header4.xml"/><Relationship Id="rId67" Type="http://schemas.openxmlformats.org/officeDocument/2006/relationships/customXml" Target="../customXml/item2.xml"/><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hyperlink" Target="https://www.ohchr.org/EN/Issues/Disability/Pages/sdg-crpd-resource.aspx" TargetMode="External"/><Relationship Id="rId62" Type="http://schemas.openxmlformats.org/officeDocument/2006/relationships/hyperlink" Target="mailto:disability@ohchr.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36" Type="http://schemas.openxmlformats.org/officeDocument/2006/relationships/image" Target="media/image22.jpeg"/><Relationship Id="rId49" Type="http://schemas.openxmlformats.org/officeDocument/2006/relationships/hyperlink" Target="https://undocs.org/A/HRC/37/25" TargetMode="External"/><Relationship Id="rId57" Type="http://schemas.openxmlformats.org/officeDocument/2006/relationships/hyperlink" Target="https://www.youtube.com/watch?v=W6PADO7y1JQ" TargetMode="External"/><Relationship Id="rId10" Type="http://schemas.openxmlformats.org/officeDocument/2006/relationships/hyperlink" Target="https://www.ohchr.org/EN/Issues/Disability/Pages/sdg-crpd-resource.aspx" TargetMode="Externa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hyperlink" Target="https://www.ohchr.org/Documents/Issues/Disability/SR_Disability/GoodPractices/Access-to-Justice-EN.pdf" TargetMode="External"/><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hyperlink" Target="https://undocs.org/A/HRC/37/25" TargetMode="External"/><Relationship Id="rId55" Type="http://schemas.openxmlformats.org/officeDocument/2006/relationships/hyperlink" Target="https://www.ohchr.org/EN/Issues/Disability/Pages/sdg-crpd-resourc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1736BF5-9794-4586-B154-C4D332B56E9F}">
  <ds:schemaRefs>
    <ds:schemaRef ds:uri="http://schemas.openxmlformats.org/officeDocument/2006/bibliography"/>
  </ds:schemaRefs>
</ds:datastoreItem>
</file>

<file path=customXml/itemProps2.xml><?xml version="1.0" encoding="utf-8"?>
<ds:datastoreItem xmlns:ds="http://schemas.openxmlformats.org/officeDocument/2006/customXml" ds:itemID="{8E76E9B4-BB4D-422D-BC34-A5E454236456}"/>
</file>

<file path=customXml/itemProps3.xml><?xml version="1.0" encoding="utf-8"?>
<ds:datastoreItem xmlns:ds="http://schemas.openxmlformats.org/officeDocument/2006/customXml" ds:itemID="{DB204124-6FB8-4A06-9182-FBDDD36920C6}"/>
</file>

<file path=customXml/itemProps4.xml><?xml version="1.0" encoding="utf-8"?>
<ds:datastoreItem xmlns:ds="http://schemas.openxmlformats.org/officeDocument/2006/customXml" ds:itemID="{77A15C3D-3A94-4C27-9184-6E8E3709D233}"/>
</file>

<file path=docProps/app.xml><?xml version="1.0" encoding="utf-8"?>
<Properties xmlns="http://schemas.openxmlformats.org/officeDocument/2006/extended-properties" xmlns:vt="http://schemas.openxmlformats.org/officeDocument/2006/docPropsVTypes">
  <Template>Normal.dotm</Template>
  <TotalTime>0</TotalTime>
  <Pages>23</Pages>
  <Words>6008</Words>
  <Characters>34250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RURAL AREAS</vt:lpstr>
    </vt:vector>
  </TitlesOfParts>
  <Company/>
  <LinksUpToDate>false</LinksUpToDate>
  <CharactersWithSpaces>40178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RURAL AREAS</dc:title>
  <dc:subject/>
  <dc:creator>Elias Constantopedos</dc:creator>
  <cp:keywords/>
  <dc:description/>
  <cp:lastModifiedBy>LEE Victoria</cp:lastModifiedBy>
  <cp:revision>2</cp:revision>
  <dcterms:created xsi:type="dcterms:W3CDTF">2021-01-18T10:56:00Z</dcterms:created>
  <dcterms:modified xsi:type="dcterms:W3CDTF">2021-01-18T10:56:00Z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Adobe InDesign 15.0 (Windows)</vt:lpwstr>
  </property>
  <property fmtid="{D5CDD505-2E9C-101B-9397-08002B2CF9AE}" pid="4" name="LastSaved">
    <vt:filetime>2021-01-02T00:00:00Z</vt:filetime>
  </property>
  <property fmtid="{D5CDD505-2E9C-101B-9397-08002B2CF9AE}" pid="5" name="ContentTypeId">
    <vt:lpwstr>0x0101008822B9E06671B54FA89F14538B9B0FEA</vt:lpwstr>
  </property>
</Properties>
</file>