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8F715A" w14:textId="5F45A7A7" w:rsidR="005A094A" w:rsidRPr="00433995" w:rsidRDefault="005458FD" w:rsidP="00D850DC">
      <w:pPr>
        <w:pStyle w:val="Heading1"/>
        <w:rPr>
          <w:rFonts w:eastAsiaTheme="majorEastAsia" w:cstheme="minorHAnsi"/>
          <w:color w:val="FFFFFF" w:themeColor="background1"/>
        </w:rPr>
      </w:pPr>
      <w:r w:rsidRPr="00433995">
        <w:rPr>
          <w:rFonts w:eastAsiaTheme="majorEastAsia" w:cstheme="minorHAnsi"/>
          <w:noProof/>
          <w:color w:val="FFFFFF" w:themeColor="background1"/>
          <w:sz w:val="72"/>
          <w:szCs w:val="72"/>
          <w:lang w:eastAsia="en-GB"/>
        </w:rPr>
        <w:drawing>
          <wp:anchor distT="0" distB="0" distL="114300" distR="114300" simplePos="0" relativeHeight="251658240" behindDoc="1" locked="0" layoutInCell="1" allowOverlap="1" wp14:anchorId="45C2F5DD" wp14:editId="2ACAFCC3">
            <wp:simplePos x="0" y="0"/>
            <wp:positionH relativeFrom="column">
              <wp:posOffset>-970915</wp:posOffset>
            </wp:positionH>
            <wp:positionV relativeFrom="paragraph">
              <wp:posOffset>-960918</wp:posOffset>
            </wp:positionV>
            <wp:extent cx="7663157" cy="10744380"/>
            <wp:effectExtent l="0" t="0" r="0" b="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8" cstate="print">
                      <a:extLst>
                        <a:ext uri="{28A0092B-C50C-407E-A947-70E740481C1C}">
                          <a14:useLocalDpi xmlns:a14="http://schemas.microsoft.com/office/drawing/2010/main" val="0"/>
                        </a:ext>
                      </a:extLst>
                    </a:blip>
                    <a:srcRect l="-113" t="-116" r="-113" b="-116"/>
                    <a:stretch/>
                  </pic:blipFill>
                  <pic:spPr bwMode="auto">
                    <a:xfrm>
                      <a:off x="0" y="0"/>
                      <a:ext cx="7663157" cy="107443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27BE5" w:rsidRPr="00433995">
        <w:rPr>
          <w:rFonts w:eastAsiaTheme="majorEastAsia" w:cstheme="minorHAnsi"/>
          <w:color w:val="FFFFFF" w:themeColor="background1"/>
        </w:rPr>
        <w:t xml:space="preserve">Data sources for outcome indicators on Article </w:t>
      </w:r>
      <w:r w:rsidR="00FA5E66" w:rsidRPr="00433995">
        <w:rPr>
          <w:rFonts w:eastAsiaTheme="majorEastAsia" w:cstheme="minorHAnsi"/>
          <w:color w:val="FFFFFF" w:themeColor="background1"/>
        </w:rPr>
        <w:t>2</w:t>
      </w:r>
      <w:r w:rsidR="006C3BE8" w:rsidRPr="00433995">
        <w:rPr>
          <w:rFonts w:eastAsiaTheme="majorEastAsia" w:cstheme="minorHAnsi"/>
          <w:color w:val="FFFFFF" w:themeColor="background1"/>
        </w:rPr>
        <w:t>2</w:t>
      </w:r>
      <w:r w:rsidR="000A661C" w:rsidRPr="00433995">
        <w:rPr>
          <w:rFonts w:eastAsiaTheme="majorEastAsia" w:cstheme="minorHAnsi"/>
          <w:color w:val="FFFFFF" w:themeColor="background1"/>
        </w:rPr>
        <w:t>:</w:t>
      </w:r>
    </w:p>
    <w:p w14:paraId="5A518BF9" w14:textId="3E84B7C5" w:rsidR="00906D01" w:rsidRPr="00433995" w:rsidRDefault="006C3BE8" w:rsidP="00D850DC">
      <w:pPr>
        <w:pStyle w:val="Heading1"/>
        <w:ind w:right="720"/>
        <w:rPr>
          <w:rFonts w:eastAsiaTheme="majorEastAsia" w:cstheme="minorHAnsi"/>
          <w:color w:val="FFFFFF" w:themeColor="background1"/>
          <w:sz w:val="72"/>
          <w:szCs w:val="72"/>
        </w:rPr>
      </w:pPr>
      <w:r w:rsidRPr="00433995">
        <w:rPr>
          <w:rFonts w:eastAsiaTheme="majorEastAsia" w:cstheme="minorHAnsi"/>
          <w:color w:val="FFFFFF" w:themeColor="background1"/>
          <w:sz w:val="72"/>
          <w:szCs w:val="72"/>
        </w:rPr>
        <w:t>Respect for privacy</w:t>
      </w:r>
    </w:p>
    <w:p w14:paraId="3CBE4037" w14:textId="2362AFB1" w:rsidR="00355C6D" w:rsidRPr="00433995" w:rsidRDefault="007A3602" w:rsidP="00D850DC">
      <w:pPr>
        <w:spacing w:before="0" w:after="0" w:line="240" w:lineRule="auto"/>
        <w:rPr>
          <w:rFonts w:asciiTheme="minorHAnsi" w:hAnsiTheme="minorHAnsi" w:cstheme="minorHAnsi"/>
        </w:rPr>
      </w:pPr>
      <w:r w:rsidRPr="00433995">
        <w:rPr>
          <w:rFonts w:asciiTheme="minorHAnsi" w:hAnsiTheme="minorHAnsi" w:cstheme="minorHAnsi"/>
          <w:noProof/>
          <w:color w:val="FFFFFF" w:themeColor="background1"/>
          <w:sz w:val="72"/>
          <w:szCs w:val="72"/>
          <w:lang w:eastAsia="en-GB"/>
        </w:rPr>
        <w:drawing>
          <wp:anchor distT="0" distB="0" distL="114300" distR="114300" simplePos="0" relativeHeight="251659264" behindDoc="0" locked="0" layoutInCell="1" allowOverlap="1" wp14:anchorId="65C8B5D4" wp14:editId="6977E4EC">
            <wp:simplePos x="4376738" y="8934450"/>
            <wp:positionH relativeFrom="margin">
              <wp:align>right</wp:align>
            </wp:positionH>
            <wp:positionV relativeFrom="margin">
              <wp:align>bottom</wp:align>
            </wp:positionV>
            <wp:extent cx="2247900" cy="771525"/>
            <wp:effectExtent l="0" t="0" r="0" b="9525"/>
            <wp:wrapSquare wrapText="bothSides"/>
            <wp:docPr id="3" name="Picture 3" title="United Nations Human Rights Office of the High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9">
                      <a:lum bright="100000"/>
                      <a:extLst>
                        <a:ext uri="{28A0092B-C50C-407E-A947-70E740481C1C}">
                          <a14:useLocalDpi xmlns:a14="http://schemas.microsoft.com/office/drawing/2010/main" val="0"/>
                        </a:ext>
                      </a:extLst>
                    </a:blip>
                    <a:stretch>
                      <a:fillRect/>
                    </a:stretch>
                  </pic:blipFill>
                  <pic:spPr>
                    <a:xfrm>
                      <a:off x="0" y="0"/>
                      <a:ext cx="2247900" cy="771525"/>
                    </a:xfrm>
                    <a:prstGeom prst="rect">
                      <a:avLst/>
                    </a:prstGeom>
                  </pic:spPr>
                </pic:pic>
              </a:graphicData>
            </a:graphic>
            <wp14:sizeRelH relativeFrom="page">
              <wp14:pctWidth>0</wp14:pctWidth>
            </wp14:sizeRelH>
            <wp14:sizeRelV relativeFrom="page">
              <wp14:pctHeight>0</wp14:pctHeight>
            </wp14:sizeRelV>
          </wp:anchor>
        </w:drawing>
      </w:r>
      <w:r w:rsidR="005458FD" w:rsidRPr="00433995">
        <w:rPr>
          <w:rFonts w:asciiTheme="minorHAnsi" w:hAnsiTheme="minorHAnsi" w:cstheme="minorHAnsi"/>
        </w:rPr>
        <w:br w:type="page"/>
      </w:r>
    </w:p>
    <w:p w14:paraId="779E1EF4" w14:textId="5C6FD04F" w:rsidR="00355C6D" w:rsidRPr="00433995" w:rsidRDefault="00570364" w:rsidP="00D850DC">
      <w:pPr>
        <w:spacing w:before="0" w:after="0" w:line="240" w:lineRule="auto"/>
        <w:rPr>
          <w:rFonts w:asciiTheme="minorHAnsi" w:hAnsiTheme="minorHAnsi" w:cstheme="minorHAnsi"/>
        </w:rPr>
      </w:pPr>
      <w:r w:rsidRPr="00433995">
        <w:rPr>
          <w:rFonts w:asciiTheme="minorHAnsi" w:hAnsiTheme="minorHAnsi" w:cstheme="minorHAnsi"/>
          <w:noProof/>
          <w:lang w:eastAsia="en-GB"/>
        </w:rPr>
        <w:lastRenderedPageBreak/>
        <w:drawing>
          <wp:inline distT="0" distB="0" distL="0" distR="0" wp14:anchorId="48975751" wp14:editId="3C304034">
            <wp:extent cx="2249424" cy="557379"/>
            <wp:effectExtent l="0" t="0" r="0" b="0"/>
            <wp:docPr id="8" name="Graphic 8" title="Logo of CRPD (Convention on the Rights of Persons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phic 8"/>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2249424" cy="557379"/>
                    </a:xfrm>
                    <a:prstGeom prst="rect">
                      <a:avLst/>
                    </a:prstGeom>
                  </pic:spPr>
                </pic:pic>
              </a:graphicData>
            </a:graphic>
          </wp:inline>
        </w:drawing>
      </w:r>
    </w:p>
    <w:p w14:paraId="65DB2405" w14:textId="77777777" w:rsidR="00137049" w:rsidRPr="00433995" w:rsidRDefault="00137049" w:rsidP="00137049">
      <w:pPr>
        <w:autoSpaceDE w:val="0"/>
        <w:autoSpaceDN w:val="0"/>
        <w:spacing w:before="7200" w:line="260" w:lineRule="exact"/>
        <w:rPr>
          <w:rFonts w:cs="Segoe UI"/>
          <w:color w:val="000000"/>
          <w:sz w:val="18"/>
          <w:lang w:eastAsia="en-GB"/>
        </w:rPr>
      </w:pPr>
      <w:r w:rsidRPr="00433995">
        <w:rPr>
          <w:rFonts w:cs="Segoe UI"/>
          <w:color w:val="000000"/>
          <w:sz w:val="18"/>
          <w:lang w:eastAsia="en-GB"/>
        </w:rPr>
        <w:t>ADVANCE VERSION</w:t>
      </w:r>
    </w:p>
    <w:p w14:paraId="2301BE5E" w14:textId="77777777" w:rsidR="00137049" w:rsidRPr="00433995" w:rsidRDefault="00137049" w:rsidP="00137049">
      <w:pPr>
        <w:autoSpaceDE w:val="0"/>
        <w:autoSpaceDN w:val="0"/>
        <w:spacing w:line="260" w:lineRule="exact"/>
        <w:rPr>
          <w:rFonts w:cs="Segoe UI"/>
          <w:color w:val="000000"/>
          <w:sz w:val="20"/>
          <w:szCs w:val="20"/>
          <w:lang w:eastAsia="en-GB"/>
        </w:rPr>
      </w:pPr>
      <w:r w:rsidRPr="00433995">
        <w:rPr>
          <w:rFonts w:cs="Segoe UI"/>
          <w:color w:val="000000"/>
          <w:sz w:val="20"/>
          <w:szCs w:val="20"/>
          <w:lang w:eastAsia="en-GB"/>
        </w:rPr>
        <w:t xml:space="preserve">© 2020 United Nations  </w:t>
      </w:r>
    </w:p>
    <w:p w14:paraId="14F0DADE" w14:textId="77777777" w:rsidR="00137049" w:rsidRPr="00433995" w:rsidRDefault="00137049" w:rsidP="00137049">
      <w:pPr>
        <w:autoSpaceDE w:val="0"/>
        <w:autoSpaceDN w:val="0"/>
        <w:spacing w:line="260" w:lineRule="exact"/>
        <w:rPr>
          <w:rFonts w:cs="Segoe UI"/>
          <w:color w:val="000000"/>
          <w:sz w:val="20"/>
          <w:szCs w:val="20"/>
          <w:lang w:eastAsia="en-GB"/>
        </w:rPr>
      </w:pPr>
      <w:r w:rsidRPr="00433995">
        <w:rPr>
          <w:rFonts w:cs="Segoe UI"/>
          <w:color w:val="000000"/>
          <w:sz w:val="20"/>
          <w:szCs w:val="20"/>
          <w:lang w:eastAsia="en-GB"/>
        </w:rPr>
        <w:t xml:space="preserve">The </w:t>
      </w:r>
      <w:r w:rsidRPr="00433995">
        <w:rPr>
          <w:rFonts w:cs="Segoe UI"/>
          <w:i/>
          <w:color w:val="000000"/>
          <w:sz w:val="20"/>
          <w:szCs w:val="20"/>
          <w:lang w:eastAsia="en-GB"/>
        </w:rPr>
        <w:t>Data Sources Guidance</w:t>
      </w:r>
      <w:r w:rsidRPr="00433995">
        <w:rPr>
          <w:rFonts w:cs="Segoe UI"/>
          <w:color w:val="000000"/>
          <w:sz w:val="20"/>
          <w:szCs w:val="20"/>
          <w:lang w:eastAsia="en-GB"/>
        </w:rPr>
        <w:t xml:space="preserve"> is a component of the </w:t>
      </w:r>
      <w:hyperlink r:id="rId12" w:history="1">
        <w:r w:rsidRPr="00433995">
          <w:rPr>
            <w:rStyle w:val="Hyperlink"/>
            <w:rFonts w:cs="Segoe UI"/>
            <w:sz w:val="20"/>
            <w:szCs w:val="20"/>
            <w:lang w:eastAsia="en-GB"/>
          </w:rPr>
          <w:t>SDG-CRPD Resource Package</w:t>
        </w:r>
      </w:hyperlink>
      <w:r w:rsidRPr="00433995">
        <w:rPr>
          <w:rFonts w:cs="Segoe UI"/>
          <w:color w:val="000000"/>
          <w:sz w:val="20"/>
          <w:szCs w:val="20"/>
          <w:lang w:eastAsia="en-GB"/>
        </w:rPr>
        <w:t xml:space="preserve"> developed by the Office of the United Nations High Commissioner for Human Rights (OHCHR). This is an advance version of the SDG-CRPD Resource Package. A final version will be issued upon completion of OHCHR review processes. </w:t>
      </w:r>
    </w:p>
    <w:p w14:paraId="77092B65" w14:textId="2C7E9FDD" w:rsidR="00137049" w:rsidRPr="00433995" w:rsidRDefault="00137049" w:rsidP="00137049">
      <w:pPr>
        <w:autoSpaceDE w:val="0"/>
        <w:autoSpaceDN w:val="0"/>
        <w:spacing w:line="260" w:lineRule="exact"/>
        <w:rPr>
          <w:rFonts w:cs="Segoe UI"/>
          <w:color w:val="000000"/>
          <w:sz w:val="20"/>
          <w:szCs w:val="20"/>
          <w:lang w:eastAsia="en-GB"/>
        </w:rPr>
      </w:pPr>
      <w:r w:rsidRPr="00433995">
        <w:rPr>
          <w:rFonts w:cs="Segoe UI"/>
          <w:color w:val="000000"/>
          <w:sz w:val="20"/>
          <w:szCs w:val="20"/>
          <w:lang w:eastAsia="en-GB"/>
        </w:rPr>
        <w:t xml:space="preserve">The designations employed and the presentation of the material </w:t>
      </w:r>
      <w:r w:rsidR="00CF525E" w:rsidRPr="00433995">
        <w:rPr>
          <w:rFonts w:cs="Segoe UI"/>
          <w:color w:val="000000"/>
          <w:sz w:val="20"/>
          <w:szCs w:val="20"/>
          <w:lang w:eastAsia="en-GB"/>
        </w:rPr>
        <w:t>herein</w:t>
      </w:r>
      <w:r w:rsidRPr="00433995">
        <w:rPr>
          <w:rFonts w:cs="Segoe UI"/>
          <w:color w:val="000000"/>
          <w:sz w:val="20"/>
          <w:szCs w:val="20"/>
          <w:lang w:eastAsia="en-GB"/>
        </w:rPr>
        <w:t xml:space="preserve"> do not imply the expression of any opinion whatsoever on the part of the Secretariat of the United Nations concerning the legal status of any country, territory, city or area, or of its authorities, or concerning the delimitation of its frontiers or boundaries. </w:t>
      </w:r>
    </w:p>
    <w:p w14:paraId="35D2BD19" w14:textId="77777777" w:rsidR="00137049" w:rsidRPr="00433995" w:rsidRDefault="00137049" w:rsidP="00137049">
      <w:pPr>
        <w:autoSpaceDE w:val="0"/>
        <w:autoSpaceDN w:val="0"/>
        <w:spacing w:line="260" w:lineRule="exact"/>
        <w:rPr>
          <w:rFonts w:cs="Segoe UI"/>
          <w:color w:val="000000"/>
          <w:sz w:val="20"/>
          <w:szCs w:val="20"/>
          <w:lang w:eastAsia="en-GB"/>
        </w:rPr>
      </w:pPr>
      <w:r w:rsidRPr="00433995">
        <w:rPr>
          <w:rFonts w:cs="Segoe UI"/>
          <w:color w:val="000000"/>
          <w:sz w:val="20"/>
          <w:szCs w:val="20"/>
          <w:lang w:eastAsia="en-GB"/>
        </w:rPr>
        <w:t xml:space="preserve">Symbols of United Nations documents are composed of capital letters combined with figures. Mention of such a figure indicates a reference to a United Nations document. </w:t>
      </w:r>
    </w:p>
    <w:p w14:paraId="70AD4836" w14:textId="09C4188E" w:rsidR="00137049" w:rsidRPr="00433995" w:rsidRDefault="00137049" w:rsidP="00137049">
      <w:pPr>
        <w:autoSpaceDE w:val="0"/>
        <w:autoSpaceDN w:val="0"/>
        <w:spacing w:line="260" w:lineRule="exact"/>
        <w:rPr>
          <w:rFonts w:cs="Segoe UI"/>
          <w:color w:val="000000"/>
          <w:sz w:val="20"/>
          <w:szCs w:val="20"/>
          <w:lang w:eastAsia="en-GB"/>
        </w:rPr>
      </w:pPr>
      <w:r w:rsidRPr="00433995">
        <w:rPr>
          <w:rFonts w:cs="Segoe UI"/>
          <w:color w:val="000000"/>
          <w:sz w:val="20"/>
          <w:szCs w:val="20"/>
          <w:lang w:eastAsia="en-GB"/>
        </w:rPr>
        <w:t xml:space="preserve">The </w:t>
      </w:r>
      <w:r w:rsidRPr="00433995">
        <w:rPr>
          <w:rFonts w:cs="Segoe UI"/>
          <w:i/>
          <w:color w:val="000000"/>
          <w:sz w:val="20"/>
          <w:szCs w:val="20"/>
          <w:lang w:eastAsia="en-GB"/>
        </w:rPr>
        <w:t>Data Sources Guidance</w:t>
      </w:r>
      <w:r w:rsidRPr="00433995">
        <w:rPr>
          <w:rFonts w:cs="Segoe UI"/>
          <w:color w:val="000000"/>
          <w:sz w:val="20"/>
          <w:szCs w:val="20"/>
          <w:lang w:eastAsia="en-GB"/>
        </w:rPr>
        <w:t xml:space="preserve"> was produced with the financial support of the European Union. Its contents are the sole responsibility of OHCHR and do not necessarily reflect the views of the European Union.</w:t>
      </w:r>
      <w:r w:rsidR="002735CE">
        <w:rPr>
          <w:rFonts w:cs="Segoe UI"/>
          <w:color w:val="000000"/>
          <w:sz w:val="20"/>
          <w:szCs w:val="20"/>
          <w:lang w:eastAsia="en-GB"/>
        </w:rPr>
        <w:br/>
      </w:r>
    </w:p>
    <w:p w14:paraId="42B8418B" w14:textId="77777777" w:rsidR="00137049" w:rsidRPr="00433995" w:rsidRDefault="00137049" w:rsidP="00137049">
      <w:pPr>
        <w:autoSpaceDE w:val="0"/>
        <w:autoSpaceDN w:val="0"/>
        <w:rPr>
          <w:rFonts w:eastAsiaTheme="majorEastAsia" w:cstheme="minorHAnsi"/>
          <w:b/>
          <w:color w:val="0A59AB"/>
          <w:spacing w:val="4"/>
          <w:kern w:val="0"/>
          <w:sz w:val="20"/>
          <w:szCs w:val="30"/>
        </w:rPr>
      </w:pPr>
      <w:r w:rsidRPr="00433995">
        <w:rPr>
          <w:rFonts w:cstheme="minorHAnsi"/>
          <w:noProof/>
          <w:lang w:eastAsia="en-GB"/>
        </w:rPr>
        <w:drawing>
          <wp:inline distT="0" distB="0" distL="0" distR="0" wp14:anchorId="31B749FD" wp14:editId="2195C570">
            <wp:extent cx="758678" cy="515664"/>
            <wp:effectExtent l="0" t="0" r="3810" b="0"/>
            <wp:docPr id="7" name="Picture 7" descr="European Union fl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uropean Union fla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71850" cy="524617"/>
                    </a:xfrm>
                    <a:prstGeom prst="rect">
                      <a:avLst/>
                    </a:prstGeom>
                    <a:noFill/>
                    <a:ln>
                      <a:noFill/>
                    </a:ln>
                  </pic:spPr>
                </pic:pic>
              </a:graphicData>
            </a:graphic>
          </wp:inline>
        </w:drawing>
      </w:r>
      <w:r w:rsidRPr="00433995">
        <w:rPr>
          <w:rFonts w:eastAsiaTheme="majorEastAsia" w:cstheme="minorHAnsi"/>
          <w:b/>
          <w:color w:val="0A59AB"/>
          <w:spacing w:val="4"/>
          <w:kern w:val="0"/>
          <w:sz w:val="20"/>
          <w:szCs w:val="30"/>
        </w:rPr>
        <w:br w:type="page"/>
      </w:r>
    </w:p>
    <w:p w14:paraId="1B60C426" w14:textId="77777777" w:rsidR="00F32C1A" w:rsidRPr="00433995" w:rsidRDefault="00F32C1A" w:rsidP="00A96D1A">
      <w:pPr>
        <w:pStyle w:val="Heading2"/>
        <w:rPr>
          <w:rFonts w:eastAsiaTheme="majorEastAsia"/>
        </w:rPr>
      </w:pPr>
      <w:r w:rsidRPr="00433995">
        <w:rPr>
          <w:rFonts w:eastAsiaTheme="majorEastAsia"/>
        </w:rPr>
        <w:lastRenderedPageBreak/>
        <w:t>22.11 Number and proportion of persons with disabilities who report interferences with their privacy by both public and private actors.</w:t>
      </w:r>
    </w:p>
    <w:p w14:paraId="569D7A66" w14:textId="77777777" w:rsidR="00F32C1A" w:rsidRPr="00433995" w:rsidRDefault="00F32C1A" w:rsidP="00A96D1A">
      <w:pPr>
        <w:pStyle w:val="Heading4"/>
        <w:rPr>
          <w:rFonts w:eastAsiaTheme="majorEastAsia"/>
        </w:rPr>
      </w:pPr>
      <w:r w:rsidRPr="00433995">
        <w:rPr>
          <w:rFonts w:eastAsiaTheme="majorEastAsia"/>
        </w:rPr>
        <w:t>Level 2: Indicator that can be produced with existing data but has not been reported on</w:t>
      </w:r>
    </w:p>
    <w:p w14:paraId="726D727E" w14:textId="77777777" w:rsidR="00F32C1A" w:rsidRPr="00433995" w:rsidRDefault="00F32C1A" w:rsidP="00CD63D8">
      <w:pPr>
        <w:rPr>
          <w:b/>
        </w:rPr>
      </w:pPr>
      <w:r w:rsidRPr="00433995">
        <w:t>Most often, in the contexts of health, employment and consumption, interference with privacy encompasses instances including:</w:t>
      </w:r>
    </w:p>
    <w:p w14:paraId="5C931AE8" w14:textId="77777777" w:rsidR="00B41798" w:rsidRPr="00433995" w:rsidRDefault="00F32C1A" w:rsidP="00B41798">
      <w:pPr>
        <w:pStyle w:val="ListParagraph"/>
        <w:numPr>
          <w:ilvl w:val="0"/>
          <w:numId w:val="43"/>
        </w:numPr>
        <w:spacing w:after="0"/>
        <w:rPr>
          <w:rFonts w:eastAsiaTheme="minorEastAsia"/>
          <w:b/>
        </w:rPr>
      </w:pPr>
      <w:r w:rsidRPr="00433995">
        <w:rPr>
          <w:rFonts w:eastAsiaTheme="minorEastAsia"/>
        </w:rPr>
        <w:t>public or private entities disclosing an individual’s confidential data and personal information without the individual’s prior authorization</w:t>
      </w:r>
    </w:p>
    <w:p w14:paraId="6420292C" w14:textId="18B7C1D1" w:rsidR="00F32C1A" w:rsidRPr="00433995" w:rsidRDefault="00F32C1A" w:rsidP="00B41798">
      <w:pPr>
        <w:pStyle w:val="ListParagraph"/>
        <w:numPr>
          <w:ilvl w:val="0"/>
          <w:numId w:val="43"/>
        </w:numPr>
        <w:spacing w:after="0"/>
        <w:rPr>
          <w:rFonts w:eastAsiaTheme="minorEastAsia"/>
          <w:b/>
        </w:rPr>
      </w:pPr>
      <w:r w:rsidRPr="00433995">
        <w:rPr>
          <w:rFonts w:eastAsiaTheme="minorEastAsia"/>
        </w:rPr>
        <w:t>an individual being denied access to information, including access to records about their own personal information (e.g. medical records)</w:t>
      </w:r>
    </w:p>
    <w:p w14:paraId="40D865A9" w14:textId="511B9B11" w:rsidR="00F32C1A" w:rsidRPr="00433995" w:rsidRDefault="00F32C1A" w:rsidP="00B41798">
      <w:pPr>
        <w:pStyle w:val="ListParagraph"/>
        <w:numPr>
          <w:ilvl w:val="0"/>
          <w:numId w:val="43"/>
        </w:numPr>
        <w:spacing w:after="0"/>
        <w:rPr>
          <w:rFonts w:eastAsiaTheme="minorEastAsia"/>
        </w:rPr>
      </w:pPr>
      <w:r w:rsidRPr="00433995">
        <w:rPr>
          <w:rFonts w:eastAsiaTheme="minorEastAsia"/>
        </w:rPr>
        <w:t>an individual being denied correction of their data or personal information</w:t>
      </w:r>
    </w:p>
    <w:p w14:paraId="48C0D4B8" w14:textId="77777777" w:rsidR="00F32C1A" w:rsidRPr="00433995" w:rsidRDefault="00F32C1A" w:rsidP="00CD63D8">
      <w:pPr>
        <w:pStyle w:val="CommentText"/>
        <w:rPr>
          <w:rFonts w:cstheme="minorHAnsi"/>
          <w:sz w:val="22"/>
          <w:szCs w:val="22"/>
        </w:rPr>
      </w:pPr>
      <w:r w:rsidRPr="00433995">
        <w:rPr>
          <w:rFonts w:cstheme="minorHAnsi"/>
          <w:sz w:val="22"/>
          <w:szCs w:val="22"/>
        </w:rPr>
        <w:t xml:space="preserve">Some countries have administrative systems to record claims against companies for disclosing personal data, for example in the </w:t>
      </w:r>
      <w:hyperlink r:id="rId14" w:history="1">
        <w:r w:rsidRPr="00433995">
          <w:rPr>
            <w:rStyle w:val="Hyperlink"/>
            <w:rFonts w:cstheme="minorHAnsi"/>
            <w:sz w:val="22"/>
            <w:szCs w:val="22"/>
          </w:rPr>
          <w:t>United Kingdom of Great Britain and Northern Ireland</w:t>
        </w:r>
      </w:hyperlink>
      <w:r w:rsidRPr="00433995">
        <w:rPr>
          <w:rFonts w:cstheme="minorHAnsi"/>
          <w:sz w:val="22"/>
          <w:szCs w:val="22"/>
        </w:rPr>
        <w:t xml:space="preserve"> and </w:t>
      </w:r>
      <w:hyperlink r:id="rId15" w:history="1">
        <w:r w:rsidRPr="00433995">
          <w:rPr>
            <w:rStyle w:val="Hyperlink"/>
            <w:rFonts w:cstheme="minorHAnsi"/>
            <w:sz w:val="22"/>
            <w:szCs w:val="22"/>
          </w:rPr>
          <w:t>Argentina</w:t>
        </w:r>
      </w:hyperlink>
      <w:r w:rsidRPr="00433995">
        <w:rPr>
          <w:rFonts w:cstheme="minorHAnsi"/>
          <w:sz w:val="22"/>
          <w:szCs w:val="22"/>
        </w:rPr>
        <w:t>. It is commonly mandatory to register sensitive data or special category data, which generally includes data on disability and health, with the data privacy national registry. These registries could be used to produce this indicator.</w:t>
      </w:r>
    </w:p>
    <w:p w14:paraId="28AD65E5" w14:textId="77777777" w:rsidR="00F32C1A" w:rsidRPr="00433995" w:rsidRDefault="00F32C1A" w:rsidP="00CD63D8">
      <w:pPr>
        <w:rPr>
          <w:rFonts w:cstheme="minorHAnsi"/>
        </w:rPr>
      </w:pPr>
      <w:r w:rsidRPr="00433995">
        <w:rPr>
          <w:rFonts w:cstheme="minorHAnsi"/>
        </w:rPr>
        <w:t>Alternatively, this indicator could be developed based on statistical data produced by household surveys or disability-specific surveys addressing privacy concerns, although sample size requirements might limit its feasibility.</w:t>
      </w:r>
    </w:p>
    <w:p w14:paraId="1F2ACDDF" w14:textId="77777777" w:rsidR="00F32C1A" w:rsidRPr="00433995" w:rsidRDefault="00F32C1A" w:rsidP="00B41798">
      <w:pPr>
        <w:pStyle w:val="Heading2"/>
        <w:spacing w:before="480"/>
        <w:rPr>
          <w:rFonts w:eastAsiaTheme="majorEastAsia"/>
        </w:rPr>
      </w:pPr>
      <w:r w:rsidRPr="00433995">
        <w:rPr>
          <w:rFonts w:eastAsiaTheme="majorEastAsia"/>
        </w:rPr>
        <w:t>22.12 Number and proportion of persons with disabilities, victims of violations to the right to privacy who received compensation per year.</w:t>
      </w:r>
    </w:p>
    <w:p w14:paraId="5AE909D2" w14:textId="77777777" w:rsidR="00F32C1A" w:rsidRPr="00433995" w:rsidRDefault="00F32C1A" w:rsidP="00A96D1A">
      <w:pPr>
        <w:pStyle w:val="Heading4"/>
        <w:rPr>
          <w:rFonts w:eastAsiaTheme="majorEastAsia"/>
        </w:rPr>
      </w:pPr>
      <w:r w:rsidRPr="00433995">
        <w:rPr>
          <w:rFonts w:eastAsiaTheme="majorEastAsia"/>
        </w:rPr>
        <w:t>Level 3: Indicator for which acquiring data is more complex or requires the development of data collection mechanisms which are currently not in place</w:t>
      </w:r>
    </w:p>
    <w:p w14:paraId="392A916F" w14:textId="77777777" w:rsidR="00F32C1A" w:rsidRPr="00433995" w:rsidRDefault="00F32C1A" w:rsidP="00CD63D8">
      <w:pPr>
        <w:pStyle w:val="CommentText"/>
        <w:rPr>
          <w:rFonts w:cstheme="minorHAnsi"/>
          <w:sz w:val="22"/>
          <w:szCs w:val="22"/>
        </w:rPr>
      </w:pPr>
      <w:r w:rsidRPr="00433995">
        <w:rPr>
          <w:rFonts w:cstheme="minorHAnsi"/>
          <w:sz w:val="22"/>
          <w:szCs w:val="22"/>
        </w:rPr>
        <w:t>Compensation is awarded in court cases when administrative procedures fail. Administrative and court records could be used to construct this indicator.</w:t>
      </w:r>
    </w:p>
    <w:p w14:paraId="3D29D2A9" w14:textId="765B38B5" w:rsidR="00355C6D" w:rsidRPr="00433995" w:rsidRDefault="00F32C1A" w:rsidP="00CD63D8">
      <w:pPr>
        <w:pStyle w:val="CommentText"/>
        <w:rPr>
          <w:rFonts w:asciiTheme="minorHAnsi" w:hAnsiTheme="minorHAnsi" w:cstheme="minorHAnsi"/>
          <w:sz w:val="22"/>
          <w:szCs w:val="22"/>
        </w:rPr>
      </w:pPr>
      <w:r w:rsidRPr="00433995">
        <w:rPr>
          <w:rFonts w:cstheme="minorHAnsi"/>
          <w:sz w:val="22"/>
          <w:szCs w:val="22"/>
        </w:rPr>
        <w:t xml:space="preserve">This is sometimes handled by an independent authority with a mandate to uphold information rights and data protection in the public interest, e.g. the Information Commissioner’s Office in the United Kingdom of Great Britain and Northern Ireland. When they receive a report of a breach of legislation, they pursue direct action and, in serious cases, can serve a monetary penalty. The </w:t>
      </w:r>
      <w:hyperlink r:id="rId16" w:history="1">
        <w:r w:rsidRPr="00433995">
          <w:rPr>
            <w:rStyle w:val="Hyperlink"/>
            <w:rFonts w:cstheme="minorHAnsi"/>
            <w:sz w:val="22"/>
            <w:szCs w:val="22"/>
          </w:rPr>
          <w:t>Information Commissioner's Office publishes datasets</w:t>
        </w:r>
      </w:hyperlink>
      <w:r w:rsidRPr="00433995">
        <w:rPr>
          <w:rFonts w:cstheme="minorHAnsi"/>
          <w:sz w:val="22"/>
          <w:szCs w:val="22"/>
        </w:rPr>
        <w:t xml:space="preserve"> on a monthly basis on information about complaints and concerns they received, which provides details on the related sector, nature of the complaint or concern, against which party the claim is made and the outcomes. As such, it is not currently possible to undertake a search for those complaints and concerns relating to persons with disabilities, beyond whether it may pertain to a disability-related organization.</w:t>
      </w:r>
    </w:p>
    <w:sectPr w:rsidR="00355C6D" w:rsidRPr="00433995" w:rsidSect="00834A90">
      <w:footerReference w:type="even" r:id="rId17"/>
      <w:footerReference w:type="default" r:id="rId18"/>
      <w:pgSz w:w="11900" w:h="16820"/>
      <w:pgMar w:top="1440" w:right="1460" w:bottom="1439"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394466" w14:textId="77777777" w:rsidR="00965AE9" w:rsidRPr="00433995" w:rsidRDefault="00965AE9" w:rsidP="00461540">
      <w:r w:rsidRPr="00433995">
        <w:separator/>
      </w:r>
    </w:p>
  </w:endnote>
  <w:endnote w:type="continuationSeparator" w:id="0">
    <w:p w14:paraId="6D1AD761" w14:textId="77777777" w:rsidR="00965AE9" w:rsidRPr="00433995" w:rsidRDefault="00965AE9" w:rsidP="00461540">
      <w:r w:rsidRPr="0043399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PT Medium">
    <w:altName w:val="﷽﷽﷽﷽﷽﷽﷽৸ಯ"/>
    <w:panose1 w:val="020B0602020204020303"/>
    <w:charset w:val="00"/>
    <w:family w:val="swiss"/>
    <w:notTrueType/>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8062727"/>
      <w:docPartObj>
        <w:docPartGallery w:val="Page Numbers (Bottom of Page)"/>
        <w:docPartUnique/>
      </w:docPartObj>
    </w:sdtPr>
    <w:sdtEndPr>
      <w:rPr>
        <w:rStyle w:val="PageNumber"/>
      </w:rPr>
    </w:sdtEndPr>
    <w:sdtContent>
      <w:p w14:paraId="72B7284F" w14:textId="45A8B1BB" w:rsidR="00C22620" w:rsidRPr="00433995" w:rsidRDefault="00C22620" w:rsidP="005935AC">
        <w:pPr>
          <w:pStyle w:val="Footer"/>
          <w:framePr w:wrap="none" w:vAnchor="text" w:hAnchor="margin" w:xAlign="right" w:y="1"/>
          <w:rPr>
            <w:rStyle w:val="PageNumber"/>
          </w:rPr>
        </w:pPr>
        <w:r w:rsidRPr="00433995">
          <w:rPr>
            <w:rStyle w:val="PageNumber"/>
          </w:rPr>
          <w:fldChar w:fldCharType="begin"/>
        </w:r>
        <w:r w:rsidRPr="00433995">
          <w:rPr>
            <w:rStyle w:val="PageNumber"/>
          </w:rPr>
          <w:instrText xml:space="preserve"> PAGE </w:instrText>
        </w:r>
        <w:r w:rsidRPr="00433995">
          <w:rPr>
            <w:rStyle w:val="PageNumber"/>
          </w:rPr>
          <w:fldChar w:fldCharType="end"/>
        </w:r>
      </w:p>
    </w:sdtContent>
  </w:sdt>
  <w:p w14:paraId="143BCC80" w14:textId="77777777" w:rsidR="00C22620" w:rsidRPr="00433995" w:rsidRDefault="00C22620" w:rsidP="00C360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33383959"/>
      <w:docPartObj>
        <w:docPartGallery w:val="Page Numbers (Bottom of Page)"/>
        <w:docPartUnique/>
      </w:docPartObj>
    </w:sdtPr>
    <w:sdtEndPr>
      <w:rPr>
        <w:rStyle w:val="PageNumber"/>
        <w:b/>
        <w:sz w:val="18"/>
        <w:szCs w:val="18"/>
      </w:rPr>
    </w:sdtEndPr>
    <w:sdtContent>
      <w:p w14:paraId="672B0C64" w14:textId="267A33F4" w:rsidR="00C22620" w:rsidRPr="00433995" w:rsidRDefault="00C22620" w:rsidP="00867838">
        <w:pPr>
          <w:pStyle w:val="Footer"/>
          <w:framePr w:wrap="none" w:vAnchor="text" w:hAnchor="margin" w:xAlign="right" w:y="1"/>
          <w:spacing w:before="0" w:after="0" w:line="240" w:lineRule="auto"/>
          <w:rPr>
            <w:rStyle w:val="PageNumber"/>
            <w:b/>
          </w:rPr>
        </w:pPr>
        <w:r w:rsidRPr="00433995">
          <w:rPr>
            <w:rStyle w:val="PageNumber"/>
            <w:rFonts w:cstheme="minorHAnsi"/>
            <w:b/>
          </w:rPr>
          <w:fldChar w:fldCharType="begin"/>
        </w:r>
        <w:r w:rsidRPr="00433995">
          <w:rPr>
            <w:rStyle w:val="PageNumber"/>
            <w:rFonts w:cstheme="minorHAnsi"/>
            <w:b/>
          </w:rPr>
          <w:instrText xml:space="preserve"> PAGE </w:instrText>
        </w:r>
        <w:r w:rsidRPr="00433995">
          <w:rPr>
            <w:rStyle w:val="PageNumber"/>
            <w:rFonts w:cstheme="minorHAnsi"/>
            <w:b/>
          </w:rPr>
          <w:fldChar w:fldCharType="separate"/>
        </w:r>
        <w:r w:rsidR="00891802" w:rsidRPr="00433995">
          <w:rPr>
            <w:rStyle w:val="PageNumber"/>
            <w:rFonts w:cstheme="minorHAnsi"/>
            <w:b/>
            <w:noProof/>
          </w:rPr>
          <w:t>3</w:t>
        </w:r>
        <w:r w:rsidRPr="00433995">
          <w:rPr>
            <w:rStyle w:val="PageNumber"/>
            <w:rFonts w:cstheme="minorHAnsi"/>
            <w:b/>
          </w:rPr>
          <w:fldChar w:fldCharType="end"/>
        </w:r>
      </w:p>
    </w:sdtContent>
  </w:sdt>
  <w:p w14:paraId="6DB71BA9" w14:textId="529BE091" w:rsidR="00137049" w:rsidRPr="00433995" w:rsidRDefault="00137049" w:rsidP="00137049">
    <w:pPr>
      <w:pStyle w:val="Footer"/>
      <w:tabs>
        <w:tab w:val="clear" w:pos="9360"/>
        <w:tab w:val="right" w:pos="8300"/>
      </w:tabs>
      <w:spacing w:before="0"/>
      <w:ind w:left="432" w:right="360"/>
      <w:rPr>
        <w:spacing w:val="-2"/>
        <w:sz w:val="18"/>
        <w:szCs w:val="18"/>
        <w:lang w:val="en-US"/>
      </w:rPr>
    </w:pPr>
    <w:r w:rsidRPr="00433995">
      <w:rPr>
        <w:rFonts w:asciiTheme="minorHAnsi" w:hAnsiTheme="minorHAnsi"/>
        <w:noProof/>
        <w:color w:val="FFC000"/>
        <w:sz w:val="18"/>
        <w:szCs w:val="18"/>
        <w:lang w:eastAsia="en-GB"/>
      </w:rPr>
      <mc:AlternateContent>
        <mc:Choice Requires="wps">
          <w:drawing>
            <wp:anchor distT="0" distB="0" distL="114300" distR="114300" simplePos="0" relativeHeight="251660288" behindDoc="1" locked="0" layoutInCell="1" allowOverlap="1" wp14:anchorId="24AD224D" wp14:editId="441C7B86">
              <wp:simplePos x="0" y="0"/>
              <wp:positionH relativeFrom="column">
                <wp:posOffset>5320931</wp:posOffset>
              </wp:positionH>
              <wp:positionV relativeFrom="paragraph">
                <wp:posOffset>11430</wp:posOffset>
              </wp:positionV>
              <wp:extent cx="36195" cy="146050"/>
              <wp:effectExtent l="0" t="0" r="1905" b="6350"/>
              <wp:wrapThrough wrapText="bothSides">
                <wp:wrapPolygon edited="0">
                  <wp:start x="0" y="0"/>
                  <wp:lineTo x="0" y="20661"/>
                  <wp:lineTo x="15158" y="20661"/>
                  <wp:lineTo x="15158" y="0"/>
                  <wp:lineTo x="0" y="0"/>
                </wp:wrapPolygon>
              </wp:wrapThrough>
              <wp:docPr id="4" name="Rounded Rectangle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H="1">
                        <a:off x="0" y="0"/>
                        <a:ext cx="36195" cy="146050"/>
                      </a:xfrm>
                      <a:prstGeom prst="roundRect">
                        <a:avLst>
                          <a:gd name="adj" fmla="val 50000"/>
                        </a:avLst>
                      </a:prstGeom>
                      <a:solidFill>
                        <a:srgbClr val="FFC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1EF21E" id="Rounded Rectangle 4" o:spid="_x0000_s1026" alt="&quot;&quot;" style="position:absolute;margin-left:418.95pt;margin-top:.9pt;width:2.85pt;height:11.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" fillcolor="#ffc000" stroked="f" strokeweight="1pt">
              <v:stroke joinstyle="miter"/>
              <w10:wrap type="through"/>
            </v:roundrect>
          </w:pict>
        </mc:Fallback>
      </mc:AlternateContent>
    </w:r>
    <w:r w:rsidRPr="00433995">
      <w:rPr>
        <w:rFonts w:asciiTheme="minorHAnsi" w:hAnsiTheme="minorHAnsi"/>
        <w:noProof/>
        <w:sz w:val="18"/>
        <w:szCs w:val="18"/>
        <w:lang w:eastAsia="en-GB"/>
      </w:rPr>
      <w:drawing>
        <wp:anchor distT="0" distB="0" distL="114300" distR="114300" simplePos="0" relativeHeight="251659264" behindDoc="0" locked="0" layoutInCell="1" allowOverlap="1" wp14:anchorId="085FE451" wp14:editId="61C699AB">
          <wp:simplePos x="0" y="0"/>
          <wp:positionH relativeFrom="column">
            <wp:posOffset>-3810</wp:posOffset>
          </wp:positionH>
          <wp:positionV relativeFrom="paragraph">
            <wp:posOffset>-6127</wp:posOffset>
          </wp:positionV>
          <wp:extent cx="287020" cy="148590"/>
          <wp:effectExtent l="0" t="0" r="0" b="3810"/>
          <wp:wrapNone/>
          <wp:docPr id="9" name="Picture 9" title="Logo of CRPD(Convention on the Rights of Person with Disabil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020" cy="148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3995">
      <w:rPr>
        <w:rFonts w:asciiTheme="minorHAnsi" w:hAnsiTheme="minorHAnsi"/>
        <w:sz w:val="18"/>
        <w:szCs w:val="18"/>
        <w:lang w:val="en-US"/>
      </w:rPr>
      <w:t xml:space="preserve">  </w:t>
    </w:r>
    <w:r w:rsidRPr="00433995">
      <w:rPr>
        <w:color w:val="7F7F7F" w:themeColor="text1" w:themeTint="80"/>
        <w:sz w:val="18"/>
        <w:szCs w:val="18"/>
        <w:lang w:val="en-US"/>
      </w:rPr>
      <w:t>+</w:t>
    </w:r>
    <w:r w:rsidRPr="00433995">
      <w:rPr>
        <w:color w:val="7F7F7F" w:themeColor="text1" w:themeTint="80"/>
        <w:spacing w:val="-2"/>
        <w:sz w:val="18"/>
        <w:szCs w:val="18"/>
        <w:lang w:val="en-US"/>
      </w:rPr>
      <w:t xml:space="preserve"> Data Sources on Article 22 (outcome indicators)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B48782" w14:textId="77777777" w:rsidR="00965AE9" w:rsidRPr="00433995" w:rsidRDefault="00965AE9" w:rsidP="00461540">
      <w:r w:rsidRPr="00433995">
        <w:separator/>
      </w:r>
    </w:p>
  </w:footnote>
  <w:footnote w:type="continuationSeparator" w:id="0">
    <w:p w14:paraId="6B843EF0" w14:textId="77777777" w:rsidR="00965AE9" w:rsidRPr="00433995" w:rsidRDefault="00965AE9" w:rsidP="00461540">
      <w:r w:rsidRPr="00433995">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17C23B0"/>
    <w:lvl w:ilvl="0">
      <w:start w:val="1"/>
      <w:numFmt w:val="decimal"/>
      <w:lvlText w:val="%1."/>
      <w:lvlJc w:val="left"/>
      <w:pPr>
        <w:tabs>
          <w:tab w:val="num" w:pos="6570"/>
        </w:tabs>
        <w:ind w:left="6570" w:hanging="360"/>
      </w:pPr>
    </w:lvl>
  </w:abstractNum>
  <w:abstractNum w:abstractNumId="1" w15:restartNumberingAfterBreak="0">
    <w:nsid w:val="FFFFFF7D"/>
    <w:multiLevelType w:val="singleLevel"/>
    <w:tmpl w:val="672C652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272B1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2527D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AE06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DA6D6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8B847F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F24E74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209F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20ED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1170AF"/>
    <w:multiLevelType w:val="hybridMultilevel"/>
    <w:tmpl w:val="8BBC3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7E7475E"/>
    <w:multiLevelType w:val="hybridMultilevel"/>
    <w:tmpl w:val="61D6B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8F1C77"/>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13" w15:restartNumberingAfterBreak="0">
    <w:nsid w:val="119C5107"/>
    <w:multiLevelType w:val="hybridMultilevel"/>
    <w:tmpl w:val="680CF12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F1332C"/>
    <w:multiLevelType w:val="hybridMultilevel"/>
    <w:tmpl w:val="0A362A8E"/>
    <w:lvl w:ilvl="0" w:tplc="21C03726">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26071F"/>
    <w:multiLevelType w:val="hybridMultilevel"/>
    <w:tmpl w:val="A7C25218"/>
    <w:lvl w:ilvl="0" w:tplc="04090003">
      <w:start w:val="1"/>
      <w:numFmt w:val="bullet"/>
      <w:lvlText w:val="o"/>
      <w:lvlJc w:val="left"/>
      <w:pPr>
        <w:ind w:left="360" w:hanging="360"/>
      </w:pPr>
      <w:rPr>
        <w:rFonts w:ascii="Courier New" w:hAnsi="Courier New" w:cs="Courier New"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9AD361B"/>
    <w:multiLevelType w:val="hybridMultilevel"/>
    <w:tmpl w:val="CE76353A"/>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814225"/>
    <w:multiLevelType w:val="hybridMultilevel"/>
    <w:tmpl w:val="349ED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92884"/>
    <w:multiLevelType w:val="hybridMultilevel"/>
    <w:tmpl w:val="346A4E36"/>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355B84"/>
    <w:multiLevelType w:val="hybridMultilevel"/>
    <w:tmpl w:val="560C8932"/>
    <w:lvl w:ilvl="0" w:tplc="9EF482D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C9171C6"/>
    <w:multiLevelType w:val="multilevel"/>
    <w:tmpl w:val="06D42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DF37AB6"/>
    <w:multiLevelType w:val="hybridMultilevel"/>
    <w:tmpl w:val="C71AEB30"/>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F6B486A"/>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3" w15:restartNumberingAfterBreak="0">
    <w:nsid w:val="36743790"/>
    <w:multiLevelType w:val="hybridMultilevel"/>
    <w:tmpl w:val="B498BBA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82363AD"/>
    <w:multiLevelType w:val="hybridMultilevel"/>
    <w:tmpl w:val="80FCBC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AC9652E"/>
    <w:multiLevelType w:val="hybridMultilevel"/>
    <w:tmpl w:val="B99AF69A"/>
    <w:lvl w:ilvl="0" w:tplc="E09C8312">
      <w:numFmt w:val="bullet"/>
      <w:lvlText w:val="-"/>
      <w:lvlJc w:val="left"/>
      <w:pPr>
        <w:ind w:left="360" w:hanging="360"/>
      </w:pPr>
      <w:rPr>
        <w:rFonts w:ascii="Calibri" w:eastAsiaTheme="minorHAnsi" w:hAnsi="Calibri" w:cstheme="minorHAnsi" w:hint="default"/>
        <w:b w:val="0"/>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614D6E"/>
    <w:multiLevelType w:val="hybridMultilevel"/>
    <w:tmpl w:val="CD88757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223CE7"/>
    <w:multiLevelType w:val="hybridMultilevel"/>
    <w:tmpl w:val="363E6A1E"/>
    <w:lvl w:ilvl="0" w:tplc="04090001">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FE6E01"/>
    <w:multiLevelType w:val="multilevel"/>
    <w:tmpl w:val="B844A504"/>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Calibri" w:eastAsia="Calibri" w:hAnsi="Calibri" w:cs="Calibri"/>
        <w:sz w:val="20"/>
        <w:szCs w:val="20"/>
      </w:rPr>
    </w:lvl>
    <w:lvl w:ilvl="3">
      <w:start w:val="1"/>
      <w:numFmt w:val="bullet"/>
      <w:lvlText w:val="▪"/>
      <w:lvlJc w:val="left"/>
      <w:pPr>
        <w:ind w:left="2880" w:hanging="360"/>
      </w:pPr>
      <w:rPr>
        <w:rFonts w:ascii="Calibri" w:eastAsia="Calibri" w:hAnsi="Calibri" w:cs="Calibri"/>
        <w:sz w:val="20"/>
        <w:szCs w:val="20"/>
      </w:rPr>
    </w:lvl>
    <w:lvl w:ilvl="4">
      <w:start w:val="1"/>
      <w:numFmt w:val="bullet"/>
      <w:lvlText w:val="▪"/>
      <w:lvlJc w:val="left"/>
      <w:pPr>
        <w:ind w:left="3600" w:hanging="360"/>
      </w:pPr>
      <w:rPr>
        <w:rFonts w:ascii="Calibri" w:eastAsia="Calibri" w:hAnsi="Calibri" w:cs="Calibri"/>
        <w:sz w:val="20"/>
        <w:szCs w:val="20"/>
      </w:rPr>
    </w:lvl>
    <w:lvl w:ilvl="5">
      <w:start w:val="1"/>
      <w:numFmt w:val="bullet"/>
      <w:lvlText w:val="▪"/>
      <w:lvlJc w:val="left"/>
      <w:pPr>
        <w:ind w:left="4320" w:hanging="360"/>
      </w:pPr>
      <w:rPr>
        <w:rFonts w:ascii="Calibri" w:eastAsia="Calibri" w:hAnsi="Calibri" w:cs="Calibri"/>
        <w:sz w:val="20"/>
        <w:szCs w:val="20"/>
      </w:rPr>
    </w:lvl>
    <w:lvl w:ilvl="6">
      <w:start w:val="1"/>
      <w:numFmt w:val="bullet"/>
      <w:lvlText w:val="▪"/>
      <w:lvlJc w:val="left"/>
      <w:pPr>
        <w:ind w:left="5040" w:hanging="360"/>
      </w:pPr>
      <w:rPr>
        <w:rFonts w:ascii="Calibri" w:eastAsia="Calibri" w:hAnsi="Calibri" w:cs="Calibri"/>
        <w:sz w:val="20"/>
        <w:szCs w:val="20"/>
      </w:rPr>
    </w:lvl>
    <w:lvl w:ilvl="7">
      <w:start w:val="1"/>
      <w:numFmt w:val="bullet"/>
      <w:lvlText w:val="▪"/>
      <w:lvlJc w:val="left"/>
      <w:pPr>
        <w:ind w:left="5760" w:hanging="360"/>
      </w:pPr>
      <w:rPr>
        <w:rFonts w:ascii="Calibri" w:eastAsia="Calibri" w:hAnsi="Calibri" w:cs="Calibri"/>
        <w:sz w:val="20"/>
        <w:szCs w:val="20"/>
      </w:rPr>
    </w:lvl>
    <w:lvl w:ilvl="8">
      <w:start w:val="1"/>
      <w:numFmt w:val="bullet"/>
      <w:lvlText w:val="▪"/>
      <w:lvlJc w:val="left"/>
      <w:pPr>
        <w:ind w:left="6480" w:hanging="360"/>
      </w:pPr>
      <w:rPr>
        <w:rFonts w:ascii="Calibri" w:eastAsia="Calibri" w:hAnsi="Calibri" w:cs="Calibri"/>
        <w:sz w:val="20"/>
        <w:szCs w:val="20"/>
      </w:rPr>
    </w:lvl>
  </w:abstractNum>
  <w:abstractNum w:abstractNumId="29" w15:restartNumberingAfterBreak="0">
    <w:nsid w:val="4EA01FD7"/>
    <w:multiLevelType w:val="hybridMultilevel"/>
    <w:tmpl w:val="6302AAD0"/>
    <w:lvl w:ilvl="0" w:tplc="8A8C9DA0">
      <w:start w:val="1"/>
      <w:numFmt w:val="bullet"/>
      <w:lvlText w:val=""/>
      <w:lvlJc w:val="left"/>
      <w:pPr>
        <w:ind w:left="360" w:hanging="360"/>
      </w:pPr>
      <w:rPr>
        <w:rFonts w:ascii="Wingdings" w:eastAsiaTheme="minorHAnsi" w:hAnsi="Wingdings"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EB83C95"/>
    <w:multiLevelType w:val="hybridMultilevel"/>
    <w:tmpl w:val="C2548E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3BD40FE"/>
    <w:multiLevelType w:val="hybridMultilevel"/>
    <w:tmpl w:val="11EE5BEA"/>
    <w:lvl w:ilvl="0" w:tplc="74EE311C">
      <w:start w:val="1"/>
      <w:numFmt w:val="bullet"/>
      <w:pStyle w:val="ListParagraph"/>
      <w:lvlText w:val="-"/>
      <w:lvlJc w:val="left"/>
      <w:pPr>
        <w:ind w:left="-1440" w:hanging="360"/>
      </w:pPr>
      <w:rPr>
        <w:rFonts w:ascii="Calibri" w:hAnsi="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2" w15:restartNumberingAfterBreak="0">
    <w:nsid w:val="65DF5FA6"/>
    <w:multiLevelType w:val="hybridMultilevel"/>
    <w:tmpl w:val="720A89C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0237F"/>
    <w:multiLevelType w:val="hybridMultilevel"/>
    <w:tmpl w:val="CA8C0D02"/>
    <w:lvl w:ilvl="0" w:tplc="2B6075D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01008A"/>
    <w:multiLevelType w:val="hybridMultilevel"/>
    <w:tmpl w:val="B458318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5" w15:restartNumberingAfterBreak="0">
    <w:nsid w:val="6A4D5889"/>
    <w:multiLevelType w:val="hybridMultilevel"/>
    <w:tmpl w:val="7A8A6B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C81142"/>
    <w:multiLevelType w:val="hybridMultilevel"/>
    <w:tmpl w:val="8F7AA660"/>
    <w:lvl w:ilvl="0" w:tplc="9B4C6294">
      <w:start w:val="1"/>
      <w:numFmt w:val="bullet"/>
      <w:lvlText w:val=""/>
      <w:lvlJc w:val="left"/>
      <w:pPr>
        <w:ind w:left="-144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7" w15:restartNumberingAfterBreak="0">
    <w:nsid w:val="72EA5118"/>
    <w:multiLevelType w:val="hybridMultilevel"/>
    <w:tmpl w:val="9D485C4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DD1A27"/>
    <w:multiLevelType w:val="hybridMultilevel"/>
    <w:tmpl w:val="DF2294B0"/>
    <w:lvl w:ilvl="0" w:tplc="04090017">
      <w:start w:val="1"/>
      <w:numFmt w:val="lowerLetter"/>
      <w:lvlText w:val="%1)"/>
      <w:lvlJc w:val="left"/>
      <w:pPr>
        <w:ind w:left="-144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0" w:hanging="360"/>
      </w:pPr>
      <w:rPr>
        <w:rFonts w:ascii="Wingdings" w:hAnsi="Wingdings" w:hint="default"/>
      </w:rPr>
    </w:lvl>
    <w:lvl w:ilvl="3" w:tplc="08090001" w:tentative="1">
      <w:start w:val="1"/>
      <w:numFmt w:val="bullet"/>
      <w:lvlText w:val=""/>
      <w:lvlJc w:val="left"/>
      <w:pPr>
        <w:ind w:left="720" w:hanging="360"/>
      </w:pPr>
      <w:rPr>
        <w:rFonts w:ascii="Symbol" w:hAnsi="Symbol" w:hint="default"/>
      </w:rPr>
    </w:lvl>
    <w:lvl w:ilvl="4" w:tplc="08090003" w:tentative="1">
      <w:start w:val="1"/>
      <w:numFmt w:val="bullet"/>
      <w:lvlText w:val="o"/>
      <w:lvlJc w:val="left"/>
      <w:pPr>
        <w:ind w:left="1440" w:hanging="360"/>
      </w:pPr>
      <w:rPr>
        <w:rFonts w:ascii="Courier New" w:hAnsi="Courier New" w:cs="Courier New" w:hint="default"/>
      </w:rPr>
    </w:lvl>
    <w:lvl w:ilvl="5" w:tplc="08090005" w:tentative="1">
      <w:start w:val="1"/>
      <w:numFmt w:val="bullet"/>
      <w:lvlText w:val=""/>
      <w:lvlJc w:val="left"/>
      <w:pPr>
        <w:ind w:left="2160" w:hanging="360"/>
      </w:pPr>
      <w:rPr>
        <w:rFonts w:ascii="Wingdings" w:hAnsi="Wingdings" w:hint="default"/>
      </w:rPr>
    </w:lvl>
    <w:lvl w:ilvl="6" w:tplc="08090001" w:tentative="1">
      <w:start w:val="1"/>
      <w:numFmt w:val="bullet"/>
      <w:lvlText w:val=""/>
      <w:lvlJc w:val="left"/>
      <w:pPr>
        <w:ind w:left="2880" w:hanging="360"/>
      </w:pPr>
      <w:rPr>
        <w:rFonts w:ascii="Symbol" w:hAnsi="Symbol" w:hint="default"/>
      </w:rPr>
    </w:lvl>
    <w:lvl w:ilvl="7" w:tplc="08090003" w:tentative="1">
      <w:start w:val="1"/>
      <w:numFmt w:val="bullet"/>
      <w:lvlText w:val="o"/>
      <w:lvlJc w:val="left"/>
      <w:pPr>
        <w:ind w:left="3600" w:hanging="360"/>
      </w:pPr>
      <w:rPr>
        <w:rFonts w:ascii="Courier New" w:hAnsi="Courier New" w:cs="Courier New" w:hint="default"/>
      </w:rPr>
    </w:lvl>
    <w:lvl w:ilvl="8" w:tplc="08090005" w:tentative="1">
      <w:start w:val="1"/>
      <w:numFmt w:val="bullet"/>
      <w:lvlText w:val=""/>
      <w:lvlJc w:val="left"/>
      <w:pPr>
        <w:ind w:left="4320" w:hanging="360"/>
      </w:pPr>
      <w:rPr>
        <w:rFonts w:ascii="Wingdings" w:hAnsi="Wingdings" w:hint="default"/>
      </w:rPr>
    </w:lvl>
  </w:abstractNum>
  <w:abstractNum w:abstractNumId="39" w15:restartNumberingAfterBreak="0">
    <w:nsid w:val="77A41191"/>
    <w:multiLevelType w:val="hybridMultilevel"/>
    <w:tmpl w:val="1432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077DC7"/>
    <w:multiLevelType w:val="hybridMultilevel"/>
    <w:tmpl w:val="054A6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82D170D"/>
    <w:multiLevelType w:val="hybridMultilevel"/>
    <w:tmpl w:val="F7261B36"/>
    <w:lvl w:ilvl="0" w:tplc="9A5A01A2">
      <w:start w:val="1"/>
      <w:numFmt w:val="bullet"/>
      <w:lvlText w:val=""/>
      <w:lvlJc w:val="left"/>
      <w:pPr>
        <w:ind w:left="720" w:hanging="360"/>
      </w:pPr>
      <w:rPr>
        <w:rFonts w:ascii="Symbol" w:hAnsi="Symbol" w:hint="default"/>
        <w:color w:val="0A59A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D6309A4"/>
    <w:multiLevelType w:val="hybridMultilevel"/>
    <w:tmpl w:val="38CC68A0"/>
    <w:lvl w:ilvl="0" w:tplc="D3F4B43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17"/>
  </w:num>
  <w:num w:numId="3">
    <w:abstractNumId w:val="34"/>
  </w:num>
  <w:num w:numId="4">
    <w:abstractNumId w:val="28"/>
  </w:num>
  <w:num w:numId="5">
    <w:abstractNumId w:val="20"/>
  </w:num>
  <w:num w:numId="6">
    <w:abstractNumId w:val="40"/>
  </w:num>
  <w:num w:numId="7">
    <w:abstractNumId w:val="24"/>
  </w:num>
  <w:num w:numId="8">
    <w:abstractNumId w:val="23"/>
  </w:num>
  <w:num w:numId="9">
    <w:abstractNumId w:val="29"/>
  </w:num>
  <w:num w:numId="10">
    <w:abstractNumId w:val="25"/>
  </w:num>
  <w:num w:numId="11">
    <w:abstractNumId w:val="15"/>
  </w:num>
  <w:num w:numId="12">
    <w:abstractNumId w:val="37"/>
  </w:num>
  <w:num w:numId="13">
    <w:abstractNumId w:val="22"/>
  </w:num>
  <w:num w:numId="14">
    <w:abstractNumId w:val="12"/>
  </w:num>
  <w:num w:numId="15">
    <w:abstractNumId w:val="35"/>
  </w:num>
  <w:num w:numId="16">
    <w:abstractNumId w:val="13"/>
  </w:num>
  <w:num w:numId="17">
    <w:abstractNumId w:val="10"/>
  </w:num>
  <w:num w:numId="18">
    <w:abstractNumId w:val="42"/>
  </w:num>
  <w:num w:numId="19">
    <w:abstractNumId w:val="16"/>
  </w:num>
  <w:num w:numId="20">
    <w:abstractNumId w:val="14"/>
  </w:num>
  <w:num w:numId="21">
    <w:abstractNumId w:val="27"/>
  </w:num>
  <w:num w:numId="22">
    <w:abstractNumId w:val="41"/>
  </w:num>
  <w:num w:numId="23">
    <w:abstractNumId w:val="21"/>
  </w:num>
  <w:num w:numId="24">
    <w:abstractNumId w:val="19"/>
  </w:num>
  <w:num w:numId="25">
    <w:abstractNumId w:val="0"/>
  </w:num>
  <w:num w:numId="26">
    <w:abstractNumId w:val="1"/>
  </w:num>
  <w:num w:numId="27">
    <w:abstractNumId w:val="2"/>
  </w:num>
  <w:num w:numId="28">
    <w:abstractNumId w:val="3"/>
  </w:num>
  <w:num w:numId="29">
    <w:abstractNumId w:val="8"/>
  </w:num>
  <w:num w:numId="30">
    <w:abstractNumId w:val="4"/>
  </w:num>
  <w:num w:numId="31">
    <w:abstractNumId w:val="5"/>
  </w:num>
  <w:num w:numId="32">
    <w:abstractNumId w:val="6"/>
  </w:num>
  <w:num w:numId="33">
    <w:abstractNumId w:val="7"/>
  </w:num>
  <w:num w:numId="34">
    <w:abstractNumId w:val="9"/>
  </w:num>
  <w:num w:numId="35">
    <w:abstractNumId w:val="18"/>
  </w:num>
  <w:num w:numId="36">
    <w:abstractNumId w:val="33"/>
  </w:num>
  <w:num w:numId="37">
    <w:abstractNumId w:val="26"/>
  </w:num>
  <w:num w:numId="38">
    <w:abstractNumId w:val="39"/>
  </w:num>
  <w:num w:numId="39">
    <w:abstractNumId w:val="11"/>
  </w:num>
  <w:num w:numId="40">
    <w:abstractNumId w:val="38"/>
  </w:num>
  <w:num w:numId="41">
    <w:abstractNumId w:val="30"/>
  </w:num>
  <w:num w:numId="42">
    <w:abstractNumId w:val="31"/>
  </w:num>
  <w:num w:numId="4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4096" w:nlCheck="1" w:checkStyle="0"/>
  <w:activeWritingStyle w:appName="MSWord" w:lang="pt-PT" w:vendorID="64" w:dllVersion="4096" w:nlCheck="1" w:checkStyle="0"/>
  <w:activeWritingStyle w:appName="MSWord" w:lang="fr-FR" w:vendorID="64" w:dllVersion="4096" w:nlCheck="1" w:checkStyle="0"/>
  <w:activeWritingStyle w:appName="MSWord" w:lang="en-US" w:vendorID="64" w:dllVersion="4096" w:nlCheck="1" w:checkStyle="0"/>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670"/>
    <w:rsid w:val="000132FA"/>
    <w:rsid w:val="00015BA0"/>
    <w:rsid w:val="000175F5"/>
    <w:rsid w:val="0002001C"/>
    <w:rsid w:val="000255F1"/>
    <w:rsid w:val="00062C31"/>
    <w:rsid w:val="000764AF"/>
    <w:rsid w:val="00085AA9"/>
    <w:rsid w:val="00087BBD"/>
    <w:rsid w:val="0009093A"/>
    <w:rsid w:val="000A661C"/>
    <w:rsid w:val="000B1186"/>
    <w:rsid w:val="000B13D8"/>
    <w:rsid w:val="000B1723"/>
    <w:rsid w:val="000D47E4"/>
    <w:rsid w:val="000F5328"/>
    <w:rsid w:val="000F56DA"/>
    <w:rsid w:val="00101E46"/>
    <w:rsid w:val="00102434"/>
    <w:rsid w:val="00104C3F"/>
    <w:rsid w:val="0011247F"/>
    <w:rsid w:val="00113282"/>
    <w:rsid w:val="00113670"/>
    <w:rsid w:val="00116DE9"/>
    <w:rsid w:val="001243C1"/>
    <w:rsid w:val="00124491"/>
    <w:rsid w:val="00131C7E"/>
    <w:rsid w:val="00137049"/>
    <w:rsid w:val="001541E8"/>
    <w:rsid w:val="00163B0E"/>
    <w:rsid w:val="00166B8E"/>
    <w:rsid w:val="00173D86"/>
    <w:rsid w:val="00191D5C"/>
    <w:rsid w:val="00191DAC"/>
    <w:rsid w:val="001B2A0E"/>
    <w:rsid w:val="001C2D74"/>
    <w:rsid w:val="001C65CC"/>
    <w:rsid w:val="001C76A8"/>
    <w:rsid w:val="001D54C9"/>
    <w:rsid w:val="001F4B1B"/>
    <w:rsid w:val="002004D2"/>
    <w:rsid w:val="0020421C"/>
    <w:rsid w:val="00213CD1"/>
    <w:rsid w:val="002148FC"/>
    <w:rsid w:val="0021621F"/>
    <w:rsid w:val="002218F7"/>
    <w:rsid w:val="0022275D"/>
    <w:rsid w:val="00222C7E"/>
    <w:rsid w:val="0022595A"/>
    <w:rsid w:val="002268B4"/>
    <w:rsid w:val="00242D93"/>
    <w:rsid w:val="0026208F"/>
    <w:rsid w:val="0026364F"/>
    <w:rsid w:val="00270A8A"/>
    <w:rsid w:val="00270BD0"/>
    <w:rsid w:val="002735CE"/>
    <w:rsid w:val="0027734E"/>
    <w:rsid w:val="00286968"/>
    <w:rsid w:val="002949A8"/>
    <w:rsid w:val="002C350A"/>
    <w:rsid w:val="002C4B00"/>
    <w:rsid w:val="002E12D5"/>
    <w:rsid w:val="002E25CA"/>
    <w:rsid w:val="002E4EB8"/>
    <w:rsid w:val="002E7C72"/>
    <w:rsid w:val="00305525"/>
    <w:rsid w:val="0031097C"/>
    <w:rsid w:val="00311B6B"/>
    <w:rsid w:val="003126C7"/>
    <w:rsid w:val="00313B63"/>
    <w:rsid w:val="00323FB0"/>
    <w:rsid w:val="00330FE4"/>
    <w:rsid w:val="0033262E"/>
    <w:rsid w:val="0034007F"/>
    <w:rsid w:val="003478B1"/>
    <w:rsid w:val="00353776"/>
    <w:rsid w:val="00355C6D"/>
    <w:rsid w:val="003616BB"/>
    <w:rsid w:val="00382A3E"/>
    <w:rsid w:val="00390D12"/>
    <w:rsid w:val="00396691"/>
    <w:rsid w:val="00396C8F"/>
    <w:rsid w:val="003A223E"/>
    <w:rsid w:val="003A2ADC"/>
    <w:rsid w:val="003B1D01"/>
    <w:rsid w:val="003B7A00"/>
    <w:rsid w:val="003F1867"/>
    <w:rsid w:val="00432D6B"/>
    <w:rsid w:val="00433995"/>
    <w:rsid w:val="00435BA2"/>
    <w:rsid w:val="00435E14"/>
    <w:rsid w:val="00436405"/>
    <w:rsid w:val="00446E99"/>
    <w:rsid w:val="00450B91"/>
    <w:rsid w:val="00461540"/>
    <w:rsid w:val="0046655B"/>
    <w:rsid w:val="0046658B"/>
    <w:rsid w:val="00467602"/>
    <w:rsid w:val="00474244"/>
    <w:rsid w:val="004777C6"/>
    <w:rsid w:val="00484B33"/>
    <w:rsid w:val="004913CF"/>
    <w:rsid w:val="00494626"/>
    <w:rsid w:val="00494783"/>
    <w:rsid w:val="004954C4"/>
    <w:rsid w:val="004A3269"/>
    <w:rsid w:val="004B375B"/>
    <w:rsid w:val="004B6FD7"/>
    <w:rsid w:val="004D43D0"/>
    <w:rsid w:val="004D74F3"/>
    <w:rsid w:val="004E2537"/>
    <w:rsid w:val="004E35BC"/>
    <w:rsid w:val="004E6D50"/>
    <w:rsid w:val="004E73D8"/>
    <w:rsid w:val="004F049C"/>
    <w:rsid w:val="004F2D5E"/>
    <w:rsid w:val="004F337D"/>
    <w:rsid w:val="004F3BD9"/>
    <w:rsid w:val="004F3DE2"/>
    <w:rsid w:val="004F7196"/>
    <w:rsid w:val="00511D23"/>
    <w:rsid w:val="005148BD"/>
    <w:rsid w:val="00525F57"/>
    <w:rsid w:val="00527BE5"/>
    <w:rsid w:val="00527D96"/>
    <w:rsid w:val="00532347"/>
    <w:rsid w:val="005458FD"/>
    <w:rsid w:val="00546512"/>
    <w:rsid w:val="00551B15"/>
    <w:rsid w:val="00555658"/>
    <w:rsid w:val="005600A0"/>
    <w:rsid w:val="00567F31"/>
    <w:rsid w:val="00570364"/>
    <w:rsid w:val="00572828"/>
    <w:rsid w:val="005935AC"/>
    <w:rsid w:val="00595CBC"/>
    <w:rsid w:val="005A094A"/>
    <w:rsid w:val="005B5CFA"/>
    <w:rsid w:val="005C1458"/>
    <w:rsid w:val="005C72F3"/>
    <w:rsid w:val="005E0158"/>
    <w:rsid w:val="005E1A55"/>
    <w:rsid w:val="005E7B70"/>
    <w:rsid w:val="005F2806"/>
    <w:rsid w:val="005F281A"/>
    <w:rsid w:val="005F7463"/>
    <w:rsid w:val="00605A03"/>
    <w:rsid w:val="0062437F"/>
    <w:rsid w:val="006301F6"/>
    <w:rsid w:val="00632C09"/>
    <w:rsid w:val="00672636"/>
    <w:rsid w:val="00690066"/>
    <w:rsid w:val="00691370"/>
    <w:rsid w:val="00691D31"/>
    <w:rsid w:val="00694E7B"/>
    <w:rsid w:val="0069785D"/>
    <w:rsid w:val="006A0B94"/>
    <w:rsid w:val="006A74CF"/>
    <w:rsid w:val="006B12B9"/>
    <w:rsid w:val="006B56A8"/>
    <w:rsid w:val="006C3BE8"/>
    <w:rsid w:val="006D0FAA"/>
    <w:rsid w:val="006D3CE0"/>
    <w:rsid w:val="006E20BC"/>
    <w:rsid w:val="006F0DD2"/>
    <w:rsid w:val="0070044F"/>
    <w:rsid w:val="00706C5B"/>
    <w:rsid w:val="00715858"/>
    <w:rsid w:val="00725275"/>
    <w:rsid w:val="00737923"/>
    <w:rsid w:val="0074088C"/>
    <w:rsid w:val="00743A99"/>
    <w:rsid w:val="00747288"/>
    <w:rsid w:val="007573A5"/>
    <w:rsid w:val="00762B52"/>
    <w:rsid w:val="0076508E"/>
    <w:rsid w:val="0076693D"/>
    <w:rsid w:val="00770763"/>
    <w:rsid w:val="00770A1F"/>
    <w:rsid w:val="007710EB"/>
    <w:rsid w:val="00784F2D"/>
    <w:rsid w:val="007A3602"/>
    <w:rsid w:val="007A5C39"/>
    <w:rsid w:val="007B79E5"/>
    <w:rsid w:val="007C2B91"/>
    <w:rsid w:val="007C2FCE"/>
    <w:rsid w:val="007C4FC3"/>
    <w:rsid w:val="007D41E0"/>
    <w:rsid w:val="007D47A0"/>
    <w:rsid w:val="007E33D6"/>
    <w:rsid w:val="007E46EB"/>
    <w:rsid w:val="007E6363"/>
    <w:rsid w:val="0080218D"/>
    <w:rsid w:val="00811055"/>
    <w:rsid w:val="008153EF"/>
    <w:rsid w:val="00816E92"/>
    <w:rsid w:val="00834A90"/>
    <w:rsid w:val="008649E4"/>
    <w:rsid w:val="00867838"/>
    <w:rsid w:val="00867F6C"/>
    <w:rsid w:val="00891802"/>
    <w:rsid w:val="008A1B56"/>
    <w:rsid w:val="008A44D4"/>
    <w:rsid w:val="008B4EDF"/>
    <w:rsid w:val="008B7B78"/>
    <w:rsid w:val="008D4556"/>
    <w:rsid w:val="008D5C3A"/>
    <w:rsid w:val="008D5E40"/>
    <w:rsid w:val="008F099C"/>
    <w:rsid w:val="008F441F"/>
    <w:rsid w:val="00904290"/>
    <w:rsid w:val="00904C4A"/>
    <w:rsid w:val="00906D01"/>
    <w:rsid w:val="0091019C"/>
    <w:rsid w:val="00911D78"/>
    <w:rsid w:val="00916A3E"/>
    <w:rsid w:val="00923EF7"/>
    <w:rsid w:val="009347C8"/>
    <w:rsid w:val="00936EB2"/>
    <w:rsid w:val="00941EC9"/>
    <w:rsid w:val="0095111A"/>
    <w:rsid w:val="00951389"/>
    <w:rsid w:val="0096264B"/>
    <w:rsid w:val="00965AE9"/>
    <w:rsid w:val="00967DC8"/>
    <w:rsid w:val="00974C96"/>
    <w:rsid w:val="009842F6"/>
    <w:rsid w:val="009855D7"/>
    <w:rsid w:val="00990B7E"/>
    <w:rsid w:val="0099485B"/>
    <w:rsid w:val="009A65EB"/>
    <w:rsid w:val="009B1276"/>
    <w:rsid w:val="009B25A1"/>
    <w:rsid w:val="009C097E"/>
    <w:rsid w:val="009D49E2"/>
    <w:rsid w:val="009E3CD9"/>
    <w:rsid w:val="00A00BFC"/>
    <w:rsid w:val="00A0426C"/>
    <w:rsid w:val="00A17830"/>
    <w:rsid w:val="00A222FB"/>
    <w:rsid w:val="00A31BB2"/>
    <w:rsid w:val="00A469D3"/>
    <w:rsid w:val="00A501CE"/>
    <w:rsid w:val="00A51989"/>
    <w:rsid w:val="00A528DF"/>
    <w:rsid w:val="00A531F2"/>
    <w:rsid w:val="00A542D3"/>
    <w:rsid w:val="00A62020"/>
    <w:rsid w:val="00A659DF"/>
    <w:rsid w:val="00A700CD"/>
    <w:rsid w:val="00A73A9D"/>
    <w:rsid w:val="00A96D1A"/>
    <w:rsid w:val="00AA7A6C"/>
    <w:rsid w:val="00AB34D2"/>
    <w:rsid w:val="00AC0682"/>
    <w:rsid w:val="00AC538E"/>
    <w:rsid w:val="00AC7EC1"/>
    <w:rsid w:val="00AE3162"/>
    <w:rsid w:val="00AF1E95"/>
    <w:rsid w:val="00AF48A4"/>
    <w:rsid w:val="00AF7866"/>
    <w:rsid w:val="00B111CA"/>
    <w:rsid w:val="00B153E6"/>
    <w:rsid w:val="00B2460D"/>
    <w:rsid w:val="00B24F18"/>
    <w:rsid w:val="00B33C39"/>
    <w:rsid w:val="00B37E01"/>
    <w:rsid w:val="00B41798"/>
    <w:rsid w:val="00B56341"/>
    <w:rsid w:val="00B56BBB"/>
    <w:rsid w:val="00B60FD1"/>
    <w:rsid w:val="00B628C6"/>
    <w:rsid w:val="00B62EC4"/>
    <w:rsid w:val="00B67975"/>
    <w:rsid w:val="00B90D1F"/>
    <w:rsid w:val="00B95136"/>
    <w:rsid w:val="00BA5172"/>
    <w:rsid w:val="00BD3EEF"/>
    <w:rsid w:val="00BE1BF0"/>
    <w:rsid w:val="00BE2C1A"/>
    <w:rsid w:val="00BE5EE4"/>
    <w:rsid w:val="00BF7A4D"/>
    <w:rsid w:val="00C00ED7"/>
    <w:rsid w:val="00C028D2"/>
    <w:rsid w:val="00C0511A"/>
    <w:rsid w:val="00C1724C"/>
    <w:rsid w:val="00C22620"/>
    <w:rsid w:val="00C36070"/>
    <w:rsid w:val="00C3673D"/>
    <w:rsid w:val="00C409D7"/>
    <w:rsid w:val="00C40D38"/>
    <w:rsid w:val="00C52338"/>
    <w:rsid w:val="00C7351A"/>
    <w:rsid w:val="00C74662"/>
    <w:rsid w:val="00C76959"/>
    <w:rsid w:val="00C77C48"/>
    <w:rsid w:val="00C81AF6"/>
    <w:rsid w:val="00C83B53"/>
    <w:rsid w:val="00C90A1D"/>
    <w:rsid w:val="00CA12C3"/>
    <w:rsid w:val="00CA247C"/>
    <w:rsid w:val="00CA40B9"/>
    <w:rsid w:val="00CB0525"/>
    <w:rsid w:val="00CB0ADB"/>
    <w:rsid w:val="00CB0E58"/>
    <w:rsid w:val="00CD3E5C"/>
    <w:rsid w:val="00CD60C6"/>
    <w:rsid w:val="00CD63D8"/>
    <w:rsid w:val="00CE4D5E"/>
    <w:rsid w:val="00CE4EBE"/>
    <w:rsid w:val="00CE55C8"/>
    <w:rsid w:val="00CE5E74"/>
    <w:rsid w:val="00CF1DAA"/>
    <w:rsid w:val="00CF525E"/>
    <w:rsid w:val="00D115E7"/>
    <w:rsid w:val="00D177A9"/>
    <w:rsid w:val="00D5098B"/>
    <w:rsid w:val="00D57270"/>
    <w:rsid w:val="00D57DF3"/>
    <w:rsid w:val="00D61786"/>
    <w:rsid w:val="00D63A37"/>
    <w:rsid w:val="00D72ED2"/>
    <w:rsid w:val="00D808B3"/>
    <w:rsid w:val="00D80A5D"/>
    <w:rsid w:val="00D850DC"/>
    <w:rsid w:val="00D935C4"/>
    <w:rsid w:val="00DA5396"/>
    <w:rsid w:val="00DA62A0"/>
    <w:rsid w:val="00DB7C66"/>
    <w:rsid w:val="00DC17B0"/>
    <w:rsid w:val="00DC1AE4"/>
    <w:rsid w:val="00DC3A3E"/>
    <w:rsid w:val="00DC7751"/>
    <w:rsid w:val="00DE5C59"/>
    <w:rsid w:val="00DE79BC"/>
    <w:rsid w:val="00DF3B7D"/>
    <w:rsid w:val="00DF721A"/>
    <w:rsid w:val="00E04B4C"/>
    <w:rsid w:val="00E10CD2"/>
    <w:rsid w:val="00E1201C"/>
    <w:rsid w:val="00E21209"/>
    <w:rsid w:val="00E26357"/>
    <w:rsid w:val="00E42223"/>
    <w:rsid w:val="00E42ED0"/>
    <w:rsid w:val="00E47893"/>
    <w:rsid w:val="00E47A39"/>
    <w:rsid w:val="00E5235D"/>
    <w:rsid w:val="00E564BE"/>
    <w:rsid w:val="00E606B1"/>
    <w:rsid w:val="00E6194F"/>
    <w:rsid w:val="00E71AA5"/>
    <w:rsid w:val="00EA0FEF"/>
    <w:rsid w:val="00EB35B7"/>
    <w:rsid w:val="00EB3CDC"/>
    <w:rsid w:val="00EB695E"/>
    <w:rsid w:val="00EC3B99"/>
    <w:rsid w:val="00EC6659"/>
    <w:rsid w:val="00ED30FC"/>
    <w:rsid w:val="00ED779D"/>
    <w:rsid w:val="00EE344D"/>
    <w:rsid w:val="00EE3C72"/>
    <w:rsid w:val="00EE51F9"/>
    <w:rsid w:val="00EE55CD"/>
    <w:rsid w:val="00EE5EE5"/>
    <w:rsid w:val="00EE5F74"/>
    <w:rsid w:val="00EE657F"/>
    <w:rsid w:val="00EF586A"/>
    <w:rsid w:val="00EF5C91"/>
    <w:rsid w:val="00F02F9E"/>
    <w:rsid w:val="00F21128"/>
    <w:rsid w:val="00F25165"/>
    <w:rsid w:val="00F25654"/>
    <w:rsid w:val="00F32C1A"/>
    <w:rsid w:val="00F35443"/>
    <w:rsid w:val="00F6113C"/>
    <w:rsid w:val="00F74F01"/>
    <w:rsid w:val="00F814CF"/>
    <w:rsid w:val="00F91C52"/>
    <w:rsid w:val="00FA3FE7"/>
    <w:rsid w:val="00FA4E53"/>
    <w:rsid w:val="00FA5E66"/>
    <w:rsid w:val="00FA77E9"/>
    <w:rsid w:val="00FB39CF"/>
    <w:rsid w:val="00FD2F83"/>
    <w:rsid w:val="00FE42BF"/>
    <w:rsid w:val="00FE53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3D37E2"/>
  <w15:docId w15:val="{0AE2A6BD-EB84-466D-B8C1-996946E7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798"/>
    <w:pPr>
      <w:spacing w:before="120" w:after="120" w:line="276" w:lineRule="auto"/>
    </w:pPr>
    <w:rPr>
      <w:rFonts w:ascii="Calibri" w:eastAsia="Times New Roman" w:hAnsi="Calibri" w:cs="Calibri"/>
      <w:kern w:val="21"/>
      <w:sz w:val="22"/>
      <w:szCs w:val="22"/>
      <w:lang w:val="en-GB"/>
    </w:rPr>
  </w:style>
  <w:style w:type="paragraph" w:styleId="Heading1">
    <w:name w:val="heading 1"/>
    <w:basedOn w:val="Normal"/>
    <w:next w:val="Normal"/>
    <w:link w:val="Heading1Char"/>
    <w:uiPriority w:val="9"/>
    <w:qFormat/>
    <w:rsid w:val="005A094A"/>
    <w:pPr>
      <w:keepNext/>
      <w:keepLines/>
      <w:spacing w:before="360"/>
      <w:outlineLvl w:val="0"/>
    </w:pPr>
    <w:rPr>
      <w:rFonts w:cs="Times New Roman"/>
      <w:b/>
      <w:bCs/>
      <w:color w:val="000000" w:themeColor="text1"/>
      <w:sz w:val="48"/>
      <w:szCs w:val="48"/>
    </w:rPr>
  </w:style>
  <w:style w:type="paragraph" w:styleId="Heading2">
    <w:name w:val="heading 2"/>
    <w:basedOn w:val="Normal"/>
    <w:next w:val="Normal"/>
    <w:link w:val="Heading2Char"/>
    <w:uiPriority w:val="9"/>
    <w:unhideWhenUsed/>
    <w:qFormat/>
    <w:rsid w:val="00911D78"/>
    <w:pPr>
      <w:keepNext/>
      <w:keepLines/>
      <w:spacing w:before="720"/>
      <w:outlineLvl w:val="1"/>
    </w:pPr>
    <w:rPr>
      <w:b/>
      <w:color w:val="0A59AB"/>
      <w:spacing w:val="4"/>
      <w:kern w:val="0"/>
      <w:sz w:val="30"/>
      <w:szCs w:val="30"/>
    </w:rPr>
  </w:style>
  <w:style w:type="paragraph" w:styleId="Heading3">
    <w:name w:val="heading 3"/>
    <w:basedOn w:val="Subtitle"/>
    <w:next w:val="Normal"/>
    <w:link w:val="Heading3Char"/>
    <w:uiPriority w:val="9"/>
    <w:unhideWhenUsed/>
    <w:qFormat/>
    <w:rsid w:val="00867838"/>
    <w:pPr>
      <w:spacing w:before="480"/>
      <w:outlineLvl w:val="2"/>
    </w:pPr>
    <w:rPr>
      <w:bCs w:val="0"/>
      <w:iCs w:val="0"/>
    </w:rPr>
  </w:style>
  <w:style w:type="paragraph" w:styleId="Heading4">
    <w:name w:val="heading 4"/>
    <w:basedOn w:val="Subtitle"/>
    <w:next w:val="Normal"/>
    <w:link w:val="Heading4Char"/>
    <w:uiPriority w:val="9"/>
    <w:unhideWhenUsed/>
    <w:qFormat/>
    <w:rsid w:val="00B41798"/>
    <w:pPr>
      <w:outlineLvl w:val="3"/>
    </w:pPr>
    <w:rPr>
      <w:rFonts w:cs="Calibri"/>
      <w:bCs w:val="0"/>
      <w:color w:val="0A59A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13670"/>
    <w:pPr>
      <w:contextualSpacing/>
    </w:pPr>
    <w:rPr>
      <w:rFonts w:ascii="Times New Roman" w:hAnsi="Times New Roman" w:cs="Times New Roman"/>
      <w:spacing w:val="-10"/>
      <w:kern w:val="28"/>
      <w:sz w:val="56"/>
      <w:szCs w:val="56"/>
    </w:rPr>
  </w:style>
  <w:style w:type="character" w:customStyle="1" w:styleId="TitleChar">
    <w:name w:val="Title Char"/>
    <w:basedOn w:val="DefaultParagraphFont"/>
    <w:link w:val="Title"/>
    <w:uiPriority w:val="10"/>
    <w:rsid w:val="00113670"/>
    <w:rPr>
      <w:rFonts w:ascii="Times New Roman" w:eastAsia="Times New Roman" w:hAnsi="Times New Roman" w:cs="Times New Roman"/>
      <w:spacing w:val="-10"/>
      <w:kern w:val="28"/>
      <w:sz w:val="56"/>
      <w:szCs w:val="56"/>
    </w:rPr>
  </w:style>
  <w:style w:type="character" w:customStyle="1" w:styleId="Heading1Char">
    <w:name w:val="Heading 1 Char"/>
    <w:basedOn w:val="DefaultParagraphFont"/>
    <w:link w:val="Heading1"/>
    <w:uiPriority w:val="9"/>
    <w:rsid w:val="005A094A"/>
    <w:rPr>
      <w:rFonts w:ascii="Calibri" w:eastAsia="Times New Roman" w:hAnsi="Calibri" w:cs="Times New Roman"/>
      <w:b/>
      <w:bCs/>
      <w:color w:val="000000" w:themeColor="text1"/>
      <w:sz w:val="48"/>
      <w:szCs w:val="48"/>
      <w:lang w:val="en-GB"/>
    </w:rPr>
  </w:style>
  <w:style w:type="paragraph" w:customStyle="1" w:styleId="MIndHeader">
    <w:name w:val="M.Ind.Header"/>
    <w:basedOn w:val="Normal"/>
    <w:link w:val="MIndHeaderChar"/>
    <w:rsid w:val="005A094A"/>
    <w:pPr>
      <w:shd w:val="clear" w:color="auto" w:fill="F5F5F5"/>
      <w:outlineLvl w:val="1"/>
    </w:pPr>
    <w:rPr>
      <w:b/>
      <w:color w:val="1C75BC"/>
    </w:rPr>
  </w:style>
  <w:style w:type="character" w:customStyle="1" w:styleId="MIndHeaderChar">
    <w:name w:val="M.Ind.Header Char"/>
    <w:basedOn w:val="DefaultParagraphFont"/>
    <w:link w:val="MIndHeader"/>
    <w:rsid w:val="005A094A"/>
    <w:rPr>
      <w:rFonts w:ascii="Calibri" w:eastAsia="Times New Roman" w:hAnsi="Calibri" w:cs="Times New Roman"/>
      <w:b/>
      <w:color w:val="1C75BC"/>
      <w:sz w:val="22"/>
      <w:szCs w:val="22"/>
      <w:shd w:val="clear" w:color="auto" w:fill="F5F5F5"/>
      <w:lang w:val="en-GB"/>
    </w:rPr>
  </w:style>
  <w:style w:type="paragraph" w:styleId="ListParagraph">
    <w:name w:val="List Paragraph"/>
    <w:basedOn w:val="Normal"/>
    <w:uiPriority w:val="34"/>
    <w:qFormat/>
    <w:rsid w:val="009347C8"/>
    <w:pPr>
      <w:numPr>
        <w:numId w:val="42"/>
      </w:numPr>
    </w:pPr>
    <w:rPr>
      <w:lang w:eastAsia="zh-CN"/>
    </w:rPr>
  </w:style>
  <w:style w:type="character" w:styleId="Hyperlink">
    <w:name w:val="Hyperlink"/>
    <w:basedOn w:val="DefaultParagraphFont"/>
    <w:uiPriority w:val="99"/>
    <w:unhideWhenUsed/>
    <w:rsid w:val="00EE51F9"/>
    <w:rPr>
      <w:color w:val="0000FF"/>
      <w:u w:val="single"/>
    </w:rPr>
  </w:style>
  <w:style w:type="character" w:customStyle="1" w:styleId="UnresolvedMention1">
    <w:name w:val="Unresolved Mention1"/>
    <w:basedOn w:val="DefaultParagraphFont"/>
    <w:uiPriority w:val="99"/>
    <w:semiHidden/>
    <w:unhideWhenUsed/>
    <w:rsid w:val="00D115E7"/>
    <w:rPr>
      <w:color w:val="605E5C"/>
      <w:shd w:val="clear" w:color="auto" w:fill="E1DFDD"/>
    </w:rPr>
  </w:style>
  <w:style w:type="paragraph" w:styleId="NormalWeb">
    <w:name w:val="Normal (Web)"/>
    <w:basedOn w:val="Normal"/>
    <w:uiPriority w:val="99"/>
    <w:unhideWhenUsed/>
    <w:rsid w:val="00D80A5D"/>
    <w:pPr>
      <w:spacing w:before="100" w:beforeAutospacing="1" w:after="100" w:afterAutospacing="1"/>
    </w:pPr>
  </w:style>
  <w:style w:type="character" w:customStyle="1" w:styleId="apple-converted-space">
    <w:name w:val="apple-converted-space"/>
    <w:basedOn w:val="DefaultParagraphFont"/>
    <w:rsid w:val="00BE1BF0"/>
  </w:style>
  <w:style w:type="paragraph" w:customStyle="1" w:styleId="form-control-static">
    <w:name w:val="form-control-static"/>
    <w:basedOn w:val="Normal"/>
    <w:rsid w:val="00BE1BF0"/>
    <w:pPr>
      <w:spacing w:before="100" w:beforeAutospacing="1" w:after="100" w:afterAutospacing="1"/>
    </w:pPr>
  </w:style>
  <w:style w:type="paragraph" w:customStyle="1" w:styleId="MText">
    <w:name w:val="M.Text"/>
    <w:basedOn w:val="Normal"/>
    <w:link w:val="MTextChar"/>
    <w:qFormat/>
    <w:rsid w:val="00E606B1"/>
    <w:pPr>
      <w:shd w:val="clear" w:color="auto" w:fill="FFFFFF"/>
    </w:pPr>
    <w:rPr>
      <w:color w:val="4A4A4A"/>
      <w:sz w:val="21"/>
      <w:szCs w:val="21"/>
    </w:rPr>
  </w:style>
  <w:style w:type="character" w:customStyle="1" w:styleId="MTextChar">
    <w:name w:val="M.Text Char"/>
    <w:basedOn w:val="DefaultParagraphFont"/>
    <w:link w:val="MText"/>
    <w:rsid w:val="00E606B1"/>
    <w:rPr>
      <w:rFonts w:eastAsia="Times New Roman" w:cs="Times New Roman"/>
      <w:color w:val="4A4A4A"/>
      <w:sz w:val="21"/>
      <w:szCs w:val="21"/>
      <w:shd w:val="clear" w:color="auto" w:fill="FFFFFF"/>
      <w:lang w:val="en-GB" w:eastAsia="en-GB"/>
    </w:rPr>
  </w:style>
  <w:style w:type="table" w:styleId="TableGrid">
    <w:name w:val="Table Grid"/>
    <w:basedOn w:val="TableNormal"/>
    <w:uiPriority w:val="59"/>
    <w:rsid w:val="00E606B1"/>
    <w:rPr>
      <w:rFonts w:eastAsia="Times New Roman"/>
      <w:sz w:val="22"/>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eader">
    <w:name w:val="M.Header"/>
    <w:basedOn w:val="Normal"/>
    <w:link w:val="MHeaderChar"/>
    <w:rsid w:val="005A094A"/>
    <w:pPr>
      <w:pBdr>
        <w:bottom w:val="single" w:sz="12" w:space="4" w:color="DDDDDD"/>
      </w:pBdr>
      <w:shd w:val="clear" w:color="auto" w:fill="FFFFFF"/>
      <w:outlineLvl w:val="2"/>
    </w:pPr>
    <w:rPr>
      <w:b/>
      <w:color w:val="1C75BC"/>
      <w:sz w:val="36"/>
      <w:szCs w:val="36"/>
    </w:rPr>
  </w:style>
  <w:style w:type="character" w:customStyle="1" w:styleId="MHeaderChar">
    <w:name w:val="M.Header Char"/>
    <w:basedOn w:val="DefaultParagraphFont"/>
    <w:link w:val="MHeader"/>
    <w:rsid w:val="005A094A"/>
    <w:rPr>
      <w:rFonts w:ascii="Calibri" w:eastAsia="Times New Roman" w:hAnsi="Calibri" w:cs="Times New Roman"/>
      <w:b/>
      <w:color w:val="1C75BC"/>
      <w:sz w:val="36"/>
      <w:szCs w:val="36"/>
      <w:shd w:val="clear" w:color="auto" w:fill="FFFFFF"/>
      <w:lang w:val="en-GB"/>
    </w:rPr>
  </w:style>
  <w:style w:type="paragraph" w:customStyle="1" w:styleId="MSubHeader">
    <w:name w:val="M.Sub.Header"/>
    <w:basedOn w:val="Normal"/>
    <w:link w:val="MSubHeaderChar"/>
    <w:rsid w:val="005A094A"/>
    <w:pPr>
      <w:shd w:val="clear" w:color="auto" w:fill="FFFFFF"/>
    </w:pPr>
    <w:rPr>
      <w:b/>
      <w:bCs/>
      <w:color w:val="4A4A4A"/>
      <w:sz w:val="21"/>
      <w:szCs w:val="21"/>
    </w:rPr>
  </w:style>
  <w:style w:type="character" w:customStyle="1" w:styleId="MSubHeaderChar">
    <w:name w:val="M.Sub.Header Char"/>
    <w:basedOn w:val="DefaultParagraphFont"/>
    <w:link w:val="MSubHeader"/>
    <w:rsid w:val="005A094A"/>
    <w:rPr>
      <w:rFonts w:ascii="Calibri" w:eastAsia="Times New Roman" w:hAnsi="Calibri" w:cs="Times New Roman"/>
      <w:b/>
      <w:bCs/>
      <w:color w:val="4A4A4A"/>
      <w:sz w:val="21"/>
      <w:szCs w:val="21"/>
      <w:shd w:val="clear" w:color="auto" w:fill="FFFFFF"/>
      <w:lang w:val="en-GB"/>
    </w:rPr>
  </w:style>
  <w:style w:type="character" w:styleId="FootnoteReference">
    <w:name w:val="footnote reference"/>
    <w:aliases w:val="4_G"/>
    <w:basedOn w:val="DefaultParagraphFont"/>
    <w:uiPriority w:val="99"/>
    <w:unhideWhenUsed/>
    <w:rsid w:val="00A531F2"/>
    <w:rPr>
      <w:vertAlign w:val="superscript"/>
    </w:rPr>
  </w:style>
  <w:style w:type="character" w:styleId="FollowedHyperlink">
    <w:name w:val="FollowedHyperlink"/>
    <w:basedOn w:val="DefaultParagraphFont"/>
    <w:uiPriority w:val="99"/>
    <w:semiHidden/>
    <w:unhideWhenUsed/>
    <w:rsid w:val="000F5328"/>
    <w:rPr>
      <w:color w:val="954F72" w:themeColor="followedHyperlink"/>
      <w:u w:val="single"/>
    </w:rPr>
  </w:style>
  <w:style w:type="paragraph" w:styleId="BalloonText">
    <w:name w:val="Balloon Text"/>
    <w:basedOn w:val="Normal"/>
    <w:link w:val="BalloonTextChar"/>
    <w:uiPriority w:val="99"/>
    <w:semiHidden/>
    <w:unhideWhenUsed/>
    <w:rsid w:val="004D43D0"/>
    <w:rPr>
      <w:sz w:val="18"/>
      <w:szCs w:val="18"/>
    </w:rPr>
  </w:style>
  <w:style w:type="character" w:customStyle="1" w:styleId="BalloonTextChar">
    <w:name w:val="Balloon Text Char"/>
    <w:basedOn w:val="DefaultParagraphFont"/>
    <w:link w:val="BalloonText"/>
    <w:uiPriority w:val="99"/>
    <w:semiHidden/>
    <w:rsid w:val="004D43D0"/>
    <w:rPr>
      <w:rFonts w:ascii="Times New Roman" w:eastAsia="Times New Roman" w:hAnsi="Times New Roman" w:cs="Times New Roman"/>
      <w:sz w:val="18"/>
      <w:szCs w:val="18"/>
      <w:lang w:eastAsia="en-GB"/>
    </w:rPr>
  </w:style>
  <w:style w:type="character" w:styleId="CommentReference">
    <w:name w:val="annotation reference"/>
    <w:basedOn w:val="DefaultParagraphFont"/>
    <w:uiPriority w:val="99"/>
    <w:semiHidden/>
    <w:unhideWhenUsed/>
    <w:rsid w:val="00941EC9"/>
    <w:rPr>
      <w:sz w:val="16"/>
      <w:szCs w:val="16"/>
    </w:rPr>
  </w:style>
  <w:style w:type="paragraph" w:styleId="CommentText">
    <w:name w:val="annotation text"/>
    <w:basedOn w:val="Normal"/>
    <w:link w:val="CommentTextChar"/>
    <w:uiPriority w:val="99"/>
    <w:unhideWhenUsed/>
    <w:rsid w:val="00941EC9"/>
    <w:rPr>
      <w:sz w:val="20"/>
      <w:szCs w:val="20"/>
    </w:rPr>
  </w:style>
  <w:style w:type="character" w:customStyle="1" w:styleId="CommentTextChar">
    <w:name w:val="Comment Text Char"/>
    <w:basedOn w:val="DefaultParagraphFont"/>
    <w:link w:val="CommentText"/>
    <w:uiPriority w:val="99"/>
    <w:rsid w:val="00941EC9"/>
    <w:rPr>
      <w:rFonts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941EC9"/>
    <w:rPr>
      <w:b/>
      <w:bCs/>
    </w:rPr>
  </w:style>
  <w:style w:type="character" w:customStyle="1" w:styleId="CommentSubjectChar">
    <w:name w:val="Comment Subject Char"/>
    <w:basedOn w:val="CommentTextChar"/>
    <w:link w:val="CommentSubject"/>
    <w:uiPriority w:val="99"/>
    <w:semiHidden/>
    <w:rsid w:val="00941EC9"/>
    <w:rPr>
      <w:rFonts w:eastAsia="Times New Roman" w:cs="Times New Roman"/>
      <w:b/>
      <w:bCs/>
      <w:sz w:val="20"/>
      <w:szCs w:val="20"/>
      <w:lang w:eastAsia="en-GB"/>
    </w:rPr>
  </w:style>
  <w:style w:type="character" w:styleId="Strong">
    <w:name w:val="Strong"/>
    <w:basedOn w:val="DefaultParagraphFont"/>
    <w:uiPriority w:val="22"/>
    <w:qFormat/>
    <w:rsid w:val="007573A5"/>
    <w:rPr>
      <w:b/>
      <w:bCs/>
    </w:rPr>
  </w:style>
  <w:style w:type="character" w:customStyle="1" w:styleId="UnresolvedMention2">
    <w:name w:val="Unresolved Mention2"/>
    <w:basedOn w:val="DefaultParagraphFont"/>
    <w:uiPriority w:val="99"/>
    <w:semiHidden/>
    <w:unhideWhenUsed/>
    <w:rsid w:val="002218F7"/>
    <w:rPr>
      <w:color w:val="605E5C"/>
      <w:shd w:val="clear" w:color="auto" w:fill="E1DFDD"/>
    </w:rPr>
  </w:style>
  <w:style w:type="paragraph" w:styleId="Caption">
    <w:name w:val="caption"/>
    <w:basedOn w:val="Normal"/>
    <w:next w:val="Normal"/>
    <w:uiPriority w:val="35"/>
    <w:unhideWhenUsed/>
    <w:qFormat/>
    <w:rsid w:val="00C028D2"/>
    <w:pPr>
      <w:spacing w:after="200"/>
    </w:pPr>
    <w:rPr>
      <w:i/>
      <w:iCs/>
      <w:color w:val="44546A" w:themeColor="text2"/>
      <w:sz w:val="18"/>
      <w:szCs w:val="18"/>
    </w:rPr>
  </w:style>
  <w:style w:type="paragraph" w:styleId="Revision">
    <w:name w:val="Revision"/>
    <w:hidden/>
    <w:uiPriority w:val="99"/>
    <w:semiHidden/>
    <w:rsid w:val="00A0426C"/>
    <w:rPr>
      <w:rFonts w:eastAsia="Times New Roman" w:cs="Times New Roman"/>
      <w:sz w:val="22"/>
      <w:szCs w:val="22"/>
      <w:lang w:val="en-GB"/>
    </w:rPr>
  </w:style>
  <w:style w:type="paragraph" w:styleId="Header">
    <w:name w:val="header"/>
    <w:basedOn w:val="Normal"/>
    <w:link w:val="HeaderChar"/>
    <w:uiPriority w:val="99"/>
    <w:unhideWhenUsed/>
    <w:rsid w:val="00527BE5"/>
    <w:pPr>
      <w:tabs>
        <w:tab w:val="center" w:pos="4680"/>
        <w:tab w:val="right" w:pos="9360"/>
      </w:tabs>
    </w:pPr>
  </w:style>
  <w:style w:type="character" w:customStyle="1" w:styleId="HeaderChar">
    <w:name w:val="Header Char"/>
    <w:basedOn w:val="DefaultParagraphFont"/>
    <w:link w:val="Header"/>
    <w:uiPriority w:val="99"/>
    <w:rsid w:val="00527BE5"/>
    <w:rPr>
      <w:rFonts w:eastAsia="Times New Roman" w:cs="Times New Roman"/>
      <w:sz w:val="22"/>
      <w:szCs w:val="22"/>
      <w:lang w:val="en-GB"/>
    </w:rPr>
  </w:style>
  <w:style w:type="paragraph" w:styleId="Footer">
    <w:name w:val="footer"/>
    <w:basedOn w:val="Normal"/>
    <w:link w:val="FooterChar"/>
    <w:uiPriority w:val="99"/>
    <w:unhideWhenUsed/>
    <w:rsid w:val="00527BE5"/>
    <w:pPr>
      <w:tabs>
        <w:tab w:val="center" w:pos="4680"/>
        <w:tab w:val="right" w:pos="9360"/>
      </w:tabs>
    </w:pPr>
  </w:style>
  <w:style w:type="character" w:customStyle="1" w:styleId="FooterChar">
    <w:name w:val="Footer Char"/>
    <w:basedOn w:val="DefaultParagraphFont"/>
    <w:link w:val="Footer"/>
    <w:uiPriority w:val="99"/>
    <w:rsid w:val="00527BE5"/>
    <w:rPr>
      <w:rFonts w:eastAsia="Times New Roman" w:cs="Times New Roman"/>
      <w:sz w:val="22"/>
      <w:szCs w:val="22"/>
      <w:lang w:val="en-GB"/>
    </w:rPr>
  </w:style>
  <w:style w:type="character" w:customStyle="1" w:styleId="Heading2Char">
    <w:name w:val="Heading 2 Char"/>
    <w:basedOn w:val="DefaultParagraphFont"/>
    <w:link w:val="Heading2"/>
    <w:uiPriority w:val="9"/>
    <w:rsid w:val="00911D78"/>
    <w:rPr>
      <w:rFonts w:ascii="Calibri" w:eastAsia="Times New Roman" w:hAnsi="Calibri" w:cs="Calibri"/>
      <w:b/>
      <w:color w:val="0A59AB"/>
      <w:spacing w:val="4"/>
      <w:sz w:val="30"/>
      <w:szCs w:val="30"/>
      <w:lang w:val="en-GB"/>
    </w:rPr>
  </w:style>
  <w:style w:type="paragraph" w:styleId="Subtitle">
    <w:name w:val="Subtitle"/>
    <w:basedOn w:val="Heading1"/>
    <w:next w:val="Normal"/>
    <w:link w:val="SubtitleChar"/>
    <w:uiPriority w:val="11"/>
    <w:qFormat/>
    <w:rsid w:val="00EC3B99"/>
    <w:rPr>
      <w:i/>
      <w:iCs/>
      <w:sz w:val="23"/>
      <w:szCs w:val="23"/>
    </w:rPr>
  </w:style>
  <w:style w:type="character" w:customStyle="1" w:styleId="SubtitleChar">
    <w:name w:val="Subtitle Char"/>
    <w:basedOn w:val="DefaultParagraphFont"/>
    <w:link w:val="Subtitle"/>
    <w:uiPriority w:val="11"/>
    <w:rsid w:val="00EC3B99"/>
    <w:rPr>
      <w:rFonts w:ascii="Calibri" w:eastAsia="Times New Roman" w:hAnsi="Calibri" w:cs="Times New Roman"/>
      <w:b/>
      <w:bCs/>
      <w:i/>
      <w:iCs/>
      <w:color w:val="000000" w:themeColor="text1"/>
      <w:sz w:val="23"/>
      <w:szCs w:val="23"/>
      <w:lang w:val="en-GB"/>
    </w:rPr>
  </w:style>
  <w:style w:type="character" w:styleId="SubtleEmphasis">
    <w:name w:val="Subtle Emphasis"/>
    <w:uiPriority w:val="19"/>
    <w:qFormat/>
    <w:rsid w:val="00EC3B99"/>
    <w:rPr>
      <w:rFonts w:ascii="Calibri" w:hAnsi="Calibri"/>
      <w:b/>
      <w:i/>
      <w:iCs/>
      <w:sz w:val="23"/>
      <w:szCs w:val="23"/>
      <w:lang w:eastAsia="en-GB"/>
    </w:rPr>
  </w:style>
  <w:style w:type="character" w:customStyle="1" w:styleId="Heading3Char">
    <w:name w:val="Heading 3 Char"/>
    <w:basedOn w:val="DefaultParagraphFont"/>
    <w:link w:val="Heading3"/>
    <w:uiPriority w:val="9"/>
    <w:rsid w:val="00867838"/>
    <w:rPr>
      <w:rFonts w:ascii="Calibri" w:eastAsia="Times New Roman" w:hAnsi="Calibri" w:cs="Times New Roman"/>
      <w:b/>
      <w:i/>
      <w:color w:val="000000" w:themeColor="text1"/>
      <w:kern w:val="21"/>
      <w:sz w:val="23"/>
      <w:szCs w:val="23"/>
      <w:lang w:val="en-GB"/>
    </w:rPr>
  </w:style>
  <w:style w:type="character" w:customStyle="1" w:styleId="Heading4Char">
    <w:name w:val="Heading 4 Char"/>
    <w:basedOn w:val="DefaultParagraphFont"/>
    <w:link w:val="Heading4"/>
    <w:uiPriority w:val="9"/>
    <w:rsid w:val="00B41798"/>
    <w:rPr>
      <w:rFonts w:ascii="Calibri" w:eastAsia="Times New Roman" w:hAnsi="Calibri" w:cs="Calibri"/>
      <w:b/>
      <w:i/>
      <w:iCs/>
      <w:color w:val="0A59AB"/>
      <w:kern w:val="21"/>
      <w:sz w:val="23"/>
      <w:szCs w:val="23"/>
      <w:lang w:val="en-GB"/>
    </w:rPr>
  </w:style>
  <w:style w:type="character" w:styleId="PageNumber">
    <w:name w:val="page number"/>
    <w:basedOn w:val="DefaultParagraphFont"/>
    <w:uiPriority w:val="99"/>
    <w:semiHidden/>
    <w:unhideWhenUsed/>
    <w:rsid w:val="008A44D4"/>
    <w:rPr>
      <w:rFonts w:ascii="Calibri" w:hAnsi="Calibri"/>
      <w:b w:val="0"/>
      <w:i w:val="0"/>
      <w:spacing w:val="0"/>
      <w:position w:val="6"/>
      <w:sz w:val="20"/>
    </w:rPr>
  </w:style>
  <w:style w:type="paragraph" w:customStyle="1" w:styleId="TableHeader">
    <w:name w:val="Table Header"/>
    <w:basedOn w:val="Heading3"/>
    <w:qFormat/>
    <w:rsid w:val="00911D78"/>
    <w:rPr>
      <w:bCs/>
      <w:i w:val="0"/>
      <w:iCs/>
    </w:rPr>
  </w:style>
  <w:style w:type="paragraph" w:customStyle="1" w:styleId="TableHeading">
    <w:name w:val="Table Heading"/>
    <w:basedOn w:val="Heading3"/>
    <w:qFormat/>
    <w:rsid w:val="00EE55CD"/>
    <w:rPr>
      <w:rFonts w:ascii="Futura PT Medium" w:hAnsi="Futura PT Medium"/>
      <w:bCs/>
      <w:i w:val="0"/>
      <w:iCs/>
    </w:rPr>
  </w:style>
  <w:style w:type="paragraph" w:customStyle="1" w:styleId="headingA">
    <w:name w:val="heading A"/>
    <w:basedOn w:val="Normal"/>
    <w:qFormat/>
    <w:rsid w:val="00911D78"/>
    <w:rPr>
      <w:b/>
      <w:bCs/>
      <w:sz w:val="21"/>
    </w:rPr>
  </w:style>
  <w:style w:type="paragraph" w:customStyle="1" w:styleId="NoParagraphStyle">
    <w:name w:val="[No Paragraph Style]"/>
    <w:rsid w:val="006D0FAA"/>
    <w:pPr>
      <w:autoSpaceDE w:val="0"/>
      <w:autoSpaceDN w:val="0"/>
      <w:adjustRightInd w:val="0"/>
      <w:spacing w:line="288" w:lineRule="auto"/>
      <w:textAlignment w:val="center"/>
    </w:pPr>
    <w:rPr>
      <w:rFonts w:ascii="Calibri" w:hAnsi="Calibri" w:cs="Calibri"/>
      <w:color w:val="000000"/>
      <w:lang w:val="en-GB"/>
    </w:rPr>
  </w:style>
  <w:style w:type="paragraph" w:customStyle="1" w:styleId="Default">
    <w:name w:val="Default"/>
    <w:rsid w:val="0026364F"/>
    <w:pPr>
      <w:autoSpaceDE w:val="0"/>
      <w:autoSpaceDN w:val="0"/>
      <w:adjustRightInd w:val="0"/>
    </w:pPr>
    <w:rPr>
      <w:rFonts w:ascii="Cambria" w:hAnsi="Cambria" w:cs="Cambria"/>
      <w:color w:val="000000"/>
    </w:rPr>
  </w:style>
  <w:style w:type="paragraph" w:customStyle="1" w:styleId="MHeader0">
    <w:name w:val="M_Header"/>
    <w:basedOn w:val="Normal"/>
    <w:link w:val="MHeaderChar0"/>
    <w:qFormat/>
    <w:rsid w:val="00FA5E66"/>
    <w:pPr>
      <w:pBdr>
        <w:bottom w:val="single" w:sz="12" w:space="4" w:color="DDDDDD"/>
      </w:pBdr>
      <w:shd w:val="clear" w:color="auto" w:fill="FFFFFF"/>
      <w:spacing w:before="0" w:after="0"/>
      <w:outlineLvl w:val="2"/>
    </w:pPr>
    <w:rPr>
      <w:rFonts w:ascii="Times New Roman" w:hAnsi="Times New Roman" w:cs="Times New Roman"/>
      <w:color w:val="1C75BC"/>
      <w:kern w:val="0"/>
      <w:sz w:val="36"/>
      <w:szCs w:val="36"/>
      <w:lang w:eastAsia="en-GB"/>
    </w:rPr>
  </w:style>
  <w:style w:type="paragraph" w:customStyle="1" w:styleId="MSubHeader0">
    <w:name w:val="M.SubHeader"/>
    <w:basedOn w:val="Normal"/>
    <w:link w:val="MSubHeaderChar0"/>
    <w:qFormat/>
    <w:rsid w:val="00FA5E66"/>
    <w:pPr>
      <w:shd w:val="clear" w:color="auto" w:fill="FFFFFF"/>
      <w:spacing w:before="0" w:after="0"/>
    </w:pPr>
    <w:rPr>
      <w:rFonts w:ascii="Times New Roman" w:hAnsi="Times New Roman" w:cs="Times New Roman"/>
      <w:b/>
      <w:bCs/>
      <w:color w:val="4A4A4A"/>
      <w:kern w:val="0"/>
      <w:sz w:val="21"/>
      <w:szCs w:val="21"/>
      <w:lang w:eastAsia="en-GB"/>
    </w:rPr>
  </w:style>
  <w:style w:type="character" w:customStyle="1" w:styleId="MHeaderChar0">
    <w:name w:val="M_Header Char"/>
    <w:basedOn w:val="DefaultParagraphFont"/>
    <w:link w:val="MHeader0"/>
    <w:rsid w:val="00FA5E66"/>
    <w:rPr>
      <w:rFonts w:eastAsia="Times New Roman" w:cs="Times New Roman"/>
      <w:color w:val="1C75BC"/>
      <w:sz w:val="36"/>
      <w:szCs w:val="36"/>
      <w:shd w:val="clear" w:color="auto" w:fill="FFFFFF"/>
      <w:lang w:val="en-GB" w:eastAsia="en-GB"/>
    </w:rPr>
  </w:style>
  <w:style w:type="character" w:customStyle="1" w:styleId="MSubHeaderChar0">
    <w:name w:val="M.SubHeader Char"/>
    <w:basedOn w:val="DefaultParagraphFont"/>
    <w:link w:val="MSubHeader0"/>
    <w:rsid w:val="00FA5E66"/>
    <w:rPr>
      <w:rFonts w:eastAsia="Times New Roman" w:cs="Times New Roman"/>
      <w:b/>
      <w:bCs/>
      <w:color w:val="4A4A4A"/>
      <w:sz w:val="21"/>
      <w:szCs w:val="21"/>
      <w:shd w:val="clear" w:color="auto" w:fill="FFFFFF"/>
      <w:lang w:val="en-GB" w:eastAsia="en-GB"/>
    </w:rPr>
  </w:style>
  <w:style w:type="paragraph" w:customStyle="1" w:styleId="BodyA">
    <w:name w:val="Body A"/>
    <w:rsid w:val="00FA5E66"/>
    <w:pPr>
      <w:pBdr>
        <w:top w:val="nil"/>
        <w:left w:val="nil"/>
        <w:bottom w:val="nil"/>
        <w:right w:val="nil"/>
        <w:between w:val="nil"/>
        <w:bar w:val="nil"/>
      </w:pBdr>
    </w:pPr>
    <w:rPr>
      <w:rFonts w:ascii="Times New Roman" w:eastAsia="Arial Unicode MS" w:hAnsi="Arial Unicode MS" w:cs="Arial Unicode MS"/>
      <w:color w:val="000000"/>
      <w:u w:color="000000"/>
      <w:bdr w:val="nil"/>
    </w:rPr>
  </w:style>
  <w:style w:type="character" w:customStyle="1" w:styleId="UnresolvedMention3">
    <w:name w:val="Unresolved Mention3"/>
    <w:basedOn w:val="DefaultParagraphFont"/>
    <w:uiPriority w:val="99"/>
    <w:semiHidden/>
    <w:unhideWhenUsed/>
    <w:rsid w:val="00FA5E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0453">
      <w:bodyDiv w:val="1"/>
      <w:marLeft w:val="0"/>
      <w:marRight w:val="0"/>
      <w:marTop w:val="0"/>
      <w:marBottom w:val="0"/>
      <w:divBdr>
        <w:top w:val="none" w:sz="0" w:space="0" w:color="auto"/>
        <w:left w:val="none" w:sz="0" w:space="0" w:color="auto"/>
        <w:bottom w:val="none" w:sz="0" w:space="0" w:color="auto"/>
        <w:right w:val="none" w:sz="0" w:space="0" w:color="auto"/>
      </w:divBdr>
    </w:div>
    <w:div w:id="21321679">
      <w:bodyDiv w:val="1"/>
      <w:marLeft w:val="0"/>
      <w:marRight w:val="0"/>
      <w:marTop w:val="0"/>
      <w:marBottom w:val="0"/>
      <w:divBdr>
        <w:top w:val="none" w:sz="0" w:space="0" w:color="auto"/>
        <w:left w:val="none" w:sz="0" w:space="0" w:color="auto"/>
        <w:bottom w:val="none" w:sz="0" w:space="0" w:color="auto"/>
        <w:right w:val="none" w:sz="0" w:space="0" w:color="auto"/>
      </w:divBdr>
    </w:div>
    <w:div w:id="28384554">
      <w:bodyDiv w:val="1"/>
      <w:marLeft w:val="0"/>
      <w:marRight w:val="0"/>
      <w:marTop w:val="0"/>
      <w:marBottom w:val="0"/>
      <w:divBdr>
        <w:top w:val="none" w:sz="0" w:space="0" w:color="auto"/>
        <w:left w:val="none" w:sz="0" w:space="0" w:color="auto"/>
        <w:bottom w:val="none" w:sz="0" w:space="0" w:color="auto"/>
        <w:right w:val="none" w:sz="0" w:space="0" w:color="auto"/>
      </w:divBdr>
    </w:div>
    <w:div w:id="63719648">
      <w:bodyDiv w:val="1"/>
      <w:marLeft w:val="0"/>
      <w:marRight w:val="0"/>
      <w:marTop w:val="0"/>
      <w:marBottom w:val="0"/>
      <w:divBdr>
        <w:top w:val="none" w:sz="0" w:space="0" w:color="auto"/>
        <w:left w:val="none" w:sz="0" w:space="0" w:color="auto"/>
        <w:bottom w:val="none" w:sz="0" w:space="0" w:color="auto"/>
        <w:right w:val="none" w:sz="0" w:space="0" w:color="auto"/>
      </w:divBdr>
      <w:divsChild>
        <w:div w:id="379011806">
          <w:marLeft w:val="0"/>
          <w:marRight w:val="0"/>
          <w:marTop w:val="0"/>
          <w:marBottom w:val="0"/>
          <w:divBdr>
            <w:top w:val="none" w:sz="0" w:space="0" w:color="auto"/>
            <w:left w:val="none" w:sz="0" w:space="0" w:color="auto"/>
            <w:bottom w:val="none" w:sz="0" w:space="0" w:color="auto"/>
            <w:right w:val="none" w:sz="0" w:space="0" w:color="auto"/>
          </w:divBdr>
          <w:divsChild>
            <w:div w:id="877860552">
              <w:marLeft w:val="0"/>
              <w:marRight w:val="0"/>
              <w:marTop w:val="0"/>
              <w:marBottom w:val="0"/>
              <w:divBdr>
                <w:top w:val="none" w:sz="0" w:space="0" w:color="auto"/>
                <w:left w:val="none" w:sz="0" w:space="0" w:color="auto"/>
                <w:bottom w:val="none" w:sz="0" w:space="0" w:color="auto"/>
                <w:right w:val="none" w:sz="0" w:space="0" w:color="auto"/>
              </w:divBdr>
            </w:div>
          </w:divsChild>
        </w:div>
        <w:div w:id="778180204">
          <w:marLeft w:val="0"/>
          <w:marRight w:val="0"/>
          <w:marTop w:val="0"/>
          <w:marBottom w:val="0"/>
          <w:divBdr>
            <w:top w:val="none" w:sz="0" w:space="0" w:color="auto"/>
            <w:left w:val="none" w:sz="0" w:space="0" w:color="auto"/>
            <w:bottom w:val="none" w:sz="0" w:space="0" w:color="auto"/>
            <w:right w:val="none" w:sz="0" w:space="0" w:color="auto"/>
          </w:divBdr>
          <w:divsChild>
            <w:div w:id="1804426868">
              <w:marLeft w:val="0"/>
              <w:marRight w:val="0"/>
              <w:marTop w:val="0"/>
              <w:marBottom w:val="0"/>
              <w:divBdr>
                <w:top w:val="none" w:sz="0" w:space="0" w:color="auto"/>
                <w:left w:val="none" w:sz="0" w:space="0" w:color="auto"/>
                <w:bottom w:val="none" w:sz="0" w:space="0" w:color="auto"/>
                <w:right w:val="none" w:sz="0" w:space="0" w:color="auto"/>
              </w:divBdr>
            </w:div>
          </w:divsChild>
        </w:div>
        <w:div w:id="354497842">
          <w:marLeft w:val="0"/>
          <w:marRight w:val="0"/>
          <w:marTop w:val="0"/>
          <w:marBottom w:val="0"/>
          <w:divBdr>
            <w:top w:val="none" w:sz="0" w:space="0" w:color="auto"/>
            <w:left w:val="none" w:sz="0" w:space="0" w:color="auto"/>
            <w:bottom w:val="none" w:sz="0" w:space="0" w:color="auto"/>
            <w:right w:val="none" w:sz="0" w:space="0" w:color="auto"/>
          </w:divBdr>
          <w:divsChild>
            <w:div w:id="991907899">
              <w:marLeft w:val="0"/>
              <w:marRight w:val="0"/>
              <w:marTop w:val="0"/>
              <w:marBottom w:val="0"/>
              <w:divBdr>
                <w:top w:val="none" w:sz="0" w:space="0" w:color="auto"/>
                <w:left w:val="none" w:sz="0" w:space="0" w:color="auto"/>
                <w:bottom w:val="none" w:sz="0" w:space="0" w:color="auto"/>
                <w:right w:val="none" w:sz="0" w:space="0" w:color="auto"/>
              </w:divBdr>
            </w:div>
          </w:divsChild>
        </w:div>
        <w:div w:id="1532693654">
          <w:marLeft w:val="0"/>
          <w:marRight w:val="0"/>
          <w:marTop w:val="0"/>
          <w:marBottom w:val="0"/>
          <w:divBdr>
            <w:top w:val="none" w:sz="0" w:space="0" w:color="auto"/>
            <w:left w:val="none" w:sz="0" w:space="0" w:color="auto"/>
            <w:bottom w:val="none" w:sz="0" w:space="0" w:color="auto"/>
            <w:right w:val="none" w:sz="0" w:space="0" w:color="auto"/>
          </w:divBdr>
          <w:divsChild>
            <w:div w:id="1265922322">
              <w:marLeft w:val="0"/>
              <w:marRight w:val="0"/>
              <w:marTop w:val="0"/>
              <w:marBottom w:val="0"/>
              <w:divBdr>
                <w:top w:val="none" w:sz="0" w:space="0" w:color="auto"/>
                <w:left w:val="none" w:sz="0" w:space="0" w:color="auto"/>
                <w:bottom w:val="none" w:sz="0" w:space="0" w:color="auto"/>
                <w:right w:val="none" w:sz="0" w:space="0" w:color="auto"/>
              </w:divBdr>
            </w:div>
          </w:divsChild>
        </w:div>
        <w:div w:id="649558307">
          <w:marLeft w:val="0"/>
          <w:marRight w:val="0"/>
          <w:marTop w:val="0"/>
          <w:marBottom w:val="0"/>
          <w:divBdr>
            <w:top w:val="none" w:sz="0" w:space="0" w:color="auto"/>
            <w:left w:val="none" w:sz="0" w:space="0" w:color="auto"/>
            <w:bottom w:val="none" w:sz="0" w:space="0" w:color="auto"/>
            <w:right w:val="none" w:sz="0" w:space="0" w:color="auto"/>
          </w:divBdr>
          <w:divsChild>
            <w:div w:id="1558785979">
              <w:marLeft w:val="0"/>
              <w:marRight w:val="0"/>
              <w:marTop w:val="0"/>
              <w:marBottom w:val="0"/>
              <w:divBdr>
                <w:top w:val="none" w:sz="0" w:space="0" w:color="auto"/>
                <w:left w:val="none" w:sz="0" w:space="0" w:color="auto"/>
                <w:bottom w:val="none" w:sz="0" w:space="0" w:color="auto"/>
                <w:right w:val="none" w:sz="0" w:space="0" w:color="auto"/>
              </w:divBdr>
            </w:div>
          </w:divsChild>
        </w:div>
        <w:div w:id="2006932625">
          <w:marLeft w:val="0"/>
          <w:marRight w:val="0"/>
          <w:marTop w:val="0"/>
          <w:marBottom w:val="0"/>
          <w:divBdr>
            <w:top w:val="none" w:sz="0" w:space="0" w:color="auto"/>
            <w:left w:val="none" w:sz="0" w:space="0" w:color="auto"/>
            <w:bottom w:val="none" w:sz="0" w:space="0" w:color="auto"/>
            <w:right w:val="none" w:sz="0" w:space="0" w:color="auto"/>
          </w:divBdr>
          <w:divsChild>
            <w:div w:id="1380665579">
              <w:marLeft w:val="0"/>
              <w:marRight w:val="0"/>
              <w:marTop w:val="0"/>
              <w:marBottom w:val="0"/>
              <w:divBdr>
                <w:top w:val="none" w:sz="0" w:space="0" w:color="auto"/>
                <w:left w:val="none" w:sz="0" w:space="0" w:color="auto"/>
                <w:bottom w:val="none" w:sz="0" w:space="0" w:color="auto"/>
                <w:right w:val="none" w:sz="0" w:space="0" w:color="auto"/>
              </w:divBdr>
            </w:div>
          </w:divsChild>
        </w:div>
        <w:div w:id="1529948268">
          <w:marLeft w:val="0"/>
          <w:marRight w:val="0"/>
          <w:marTop w:val="0"/>
          <w:marBottom w:val="0"/>
          <w:divBdr>
            <w:top w:val="none" w:sz="0" w:space="0" w:color="auto"/>
            <w:left w:val="none" w:sz="0" w:space="0" w:color="auto"/>
            <w:bottom w:val="none" w:sz="0" w:space="0" w:color="auto"/>
            <w:right w:val="none" w:sz="0" w:space="0" w:color="auto"/>
          </w:divBdr>
          <w:divsChild>
            <w:div w:id="1098213275">
              <w:marLeft w:val="0"/>
              <w:marRight w:val="0"/>
              <w:marTop w:val="0"/>
              <w:marBottom w:val="0"/>
              <w:divBdr>
                <w:top w:val="none" w:sz="0" w:space="0" w:color="auto"/>
                <w:left w:val="none" w:sz="0" w:space="0" w:color="auto"/>
                <w:bottom w:val="none" w:sz="0" w:space="0" w:color="auto"/>
                <w:right w:val="none" w:sz="0" w:space="0" w:color="auto"/>
              </w:divBdr>
            </w:div>
          </w:divsChild>
        </w:div>
        <w:div w:id="1024207314">
          <w:marLeft w:val="0"/>
          <w:marRight w:val="0"/>
          <w:marTop w:val="0"/>
          <w:marBottom w:val="0"/>
          <w:divBdr>
            <w:top w:val="none" w:sz="0" w:space="0" w:color="auto"/>
            <w:left w:val="none" w:sz="0" w:space="0" w:color="auto"/>
            <w:bottom w:val="none" w:sz="0" w:space="0" w:color="auto"/>
            <w:right w:val="none" w:sz="0" w:space="0" w:color="auto"/>
          </w:divBdr>
          <w:divsChild>
            <w:div w:id="106884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72316">
      <w:bodyDiv w:val="1"/>
      <w:marLeft w:val="0"/>
      <w:marRight w:val="0"/>
      <w:marTop w:val="0"/>
      <w:marBottom w:val="0"/>
      <w:divBdr>
        <w:top w:val="none" w:sz="0" w:space="0" w:color="auto"/>
        <w:left w:val="none" w:sz="0" w:space="0" w:color="auto"/>
        <w:bottom w:val="none" w:sz="0" w:space="0" w:color="auto"/>
        <w:right w:val="none" w:sz="0" w:space="0" w:color="auto"/>
      </w:divBdr>
    </w:div>
    <w:div w:id="293023628">
      <w:bodyDiv w:val="1"/>
      <w:marLeft w:val="0"/>
      <w:marRight w:val="0"/>
      <w:marTop w:val="0"/>
      <w:marBottom w:val="0"/>
      <w:divBdr>
        <w:top w:val="none" w:sz="0" w:space="0" w:color="auto"/>
        <w:left w:val="none" w:sz="0" w:space="0" w:color="auto"/>
        <w:bottom w:val="none" w:sz="0" w:space="0" w:color="auto"/>
        <w:right w:val="none" w:sz="0" w:space="0" w:color="auto"/>
      </w:divBdr>
    </w:div>
    <w:div w:id="321589883">
      <w:bodyDiv w:val="1"/>
      <w:marLeft w:val="0"/>
      <w:marRight w:val="0"/>
      <w:marTop w:val="0"/>
      <w:marBottom w:val="0"/>
      <w:divBdr>
        <w:top w:val="none" w:sz="0" w:space="0" w:color="auto"/>
        <w:left w:val="none" w:sz="0" w:space="0" w:color="auto"/>
        <w:bottom w:val="none" w:sz="0" w:space="0" w:color="auto"/>
        <w:right w:val="none" w:sz="0" w:space="0" w:color="auto"/>
      </w:divBdr>
    </w:div>
    <w:div w:id="332073023">
      <w:bodyDiv w:val="1"/>
      <w:marLeft w:val="0"/>
      <w:marRight w:val="0"/>
      <w:marTop w:val="0"/>
      <w:marBottom w:val="0"/>
      <w:divBdr>
        <w:top w:val="none" w:sz="0" w:space="0" w:color="auto"/>
        <w:left w:val="none" w:sz="0" w:space="0" w:color="auto"/>
        <w:bottom w:val="none" w:sz="0" w:space="0" w:color="auto"/>
        <w:right w:val="none" w:sz="0" w:space="0" w:color="auto"/>
      </w:divBdr>
    </w:div>
    <w:div w:id="620117006">
      <w:bodyDiv w:val="1"/>
      <w:marLeft w:val="0"/>
      <w:marRight w:val="0"/>
      <w:marTop w:val="0"/>
      <w:marBottom w:val="0"/>
      <w:divBdr>
        <w:top w:val="none" w:sz="0" w:space="0" w:color="auto"/>
        <w:left w:val="none" w:sz="0" w:space="0" w:color="auto"/>
        <w:bottom w:val="none" w:sz="0" w:space="0" w:color="auto"/>
        <w:right w:val="none" w:sz="0" w:space="0" w:color="auto"/>
      </w:divBdr>
      <w:divsChild>
        <w:div w:id="1617179439">
          <w:marLeft w:val="0"/>
          <w:marRight w:val="0"/>
          <w:marTop w:val="0"/>
          <w:marBottom w:val="0"/>
          <w:divBdr>
            <w:top w:val="none" w:sz="0" w:space="0" w:color="auto"/>
            <w:left w:val="none" w:sz="0" w:space="0" w:color="auto"/>
            <w:bottom w:val="none" w:sz="0" w:space="0" w:color="auto"/>
            <w:right w:val="none" w:sz="0" w:space="0" w:color="auto"/>
          </w:divBdr>
          <w:divsChild>
            <w:div w:id="1491554626">
              <w:marLeft w:val="0"/>
              <w:marRight w:val="0"/>
              <w:marTop w:val="0"/>
              <w:marBottom w:val="0"/>
              <w:divBdr>
                <w:top w:val="none" w:sz="0" w:space="0" w:color="auto"/>
                <w:left w:val="none" w:sz="0" w:space="0" w:color="auto"/>
                <w:bottom w:val="none" w:sz="0" w:space="0" w:color="auto"/>
                <w:right w:val="none" w:sz="0" w:space="0" w:color="auto"/>
              </w:divBdr>
              <w:divsChild>
                <w:div w:id="207850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441213">
      <w:bodyDiv w:val="1"/>
      <w:marLeft w:val="0"/>
      <w:marRight w:val="0"/>
      <w:marTop w:val="0"/>
      <w:marBottom w:val="0"/>
      <w:divBdr>
        <w:top w:val="none" w:sz="0" w:space="0" w:color="auto"/>
        <w:left w:val="none" w:sz="0" w:space="0" w:color="auto"/>
        <w:bottom w:val="none" w:sz="0" w:space="0" w:color="auto"/>
        <w:right w:val="none" w:sz="0" w:space="0" w:color="auto"/>
      </w:divBdr>
      <w:divsChild>
        <w:div w:id="1906915356">
          <w:marLeft w:val="0"/>
          <w:marRight w:val="0"/>
          <w:marTop w:val="0"/>
          <w:marBottom w:val="0"/>
          <w:divBdr>
            <w:top w:val="none" w:sz="0" w:space="0" w:color="auto"/>
            <w:left w:val="none" w:sz="0" w:space="0" w:color="auto"/>
            <w:bottom w:val="none" w:sz="0" w:space="0" w:color="auto"/>
            <w:right w:val="none" w:sz="0" w:space="0" w:color="auto"/>
          </w:divBdr>
          <w:divsChild>
            <w:div w:id="231283954">
              <w:marLeft w:val="0"/>
              <w:marRight w:val="0"/>
              <w:marTop w:val="0"/>
              <w:marBottom w:val="0"/>
              <w:divBdr>
                <w:top w:val="none" w:sz="0" w:space="0" w:color="auto"/>
                <w:left w:val="none" w:sz="0" w:space="0" w:color="auto"/>
                <w:bottom w:val="none" w:sz="0" w:space="0" w:color="auto"/>
                <w:right w:val="none" w:sz="0" w:space="0" w:color="auto"/>
              </w:divBdr>
              <w:divsChild>
                <w:div w:id="37555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103416">
      <w:bodyDiv w:val="1"/>
      <w:marLeft w:val="0"/>
      <w:marRight w:val="0"/>
      <w:marTop w:val="0"/>
      <w:marBottom w:val="0"/>
      <w:divBdr>
        <w:top w:val="none" w:sz="0" w:space="0" w:color="auto"/>
        <w:left w:val="none" w:sz="0" w:space="0" w:color="auto"/>
        <w:bottom w:val="none" w:sz="0" w:space="0" w:color="auto"/>
        <w:right w:val="none" w:sz="0" w:space="0" w:color="auto"/>
      </w:divBdr>
    </w:div>
    <w:div w:id="859781649">
      <w:bodyDiv w:val="1"/>
      <w:marLeft w:val="0"/>
      <w:marRight w:val="0"/>
      <w:marTop w:val="0"/>
      <w:marBottom w:val="0"/>
      <w:divBdr>
        <w:top w:val="none" w:sz="0" w:space="0" w:color="auto"/>
        <w:left w:val="none" w:sz="0" w:space="0" w:color="auto"/>
        <w:bottom w:val="none" w:sz="0" w:space="0" w:color="auto"/>
        <w:right w:val="none" w:sz="0" w:space="0" w:color="auto"/>
      </w:divBdr>
    </w:div>
    <w:div w:id="929193278">
      <w:bodyDiv w:val="1"/>
      <w:marLeft w:val="0"/>
      <w:marRight w:val="0"/>
      <w:marTop w:val="0"/>
      <w:marBottom w:val="0"/>
      <w:divBdr>
        <w:top w:val="none" w:sz="0" w:space="0" w:color="auto"/>
        <w:left w:val="none" w:sz="0" w:space="0" w:color="auto"/>
        <w:bottom w:val="none" w:sz="0" w:space="0" w:color="auto"/>
        <w:right w:val="none" w:sz="0" w:space="0" w:color="auto"/>
      </w:divBdr>
    </w:div>
    <w:div w:id="1002704656">
      <w:bodyDiv w:val="1"/>
      <w:marLeft w:val="0"/>
      <w:marRight w:val="0"/>
      <w:marTop w:val="0"/>
      <w:marBottom w:val="0"/>
      <w:divBdr>
        <w:top w:val="none" w:sz="0" w:space="0" w:color="auto"/>
        <w:left w:val="none" w:sz="0" w:space="0" w:color="auto"/>
        <w:bottom w:val="none" w:sz="0" w:space="0" w:color="auto"/>
        <w:right w:val="none" w:sz="0" w:space="0" w:color="auto"/>
      </w:divBdr>
    </w:div>
    <w:div w:id="1061172220">
      <w:bodyDiv w:val="1"/>
      <w:marLeft w:val="0"/>
      <w:marRight w:val="0"/>
      <w:marTop w:val="0"/>
      <w:marBottom w:val="0"/>
      <w:divBdr>
        <w:top w:val="none" w:sz="0" w:space="0" w:color="auto"/>
        <w:left w:val="none" w:sz="0" w:space="0" w:color="auto"/>
        <w:bottom w:val="none" w:sz="0" w:space="0" w:color="auto"/>
        <w:right w:val="none" w:sz="0" w:space="0" w:color="auto"/>
      </w:divBdr>
    </w:div>
    <w:div w:id="1162355948">
      <w:bodyDiv w:val="1"/>
      <w:marLeft w:val="0"/>
      <w:marRight w:val="0"/>
      <w:marTop w:val="0"/>
      <w:marBottom w:val="0"/>
      <w:divBdr>
        <w:top w:val="none" w:sz="0" w:space="0" w:color="auto"/>
        <w:left w:val="none" w:sz="0" w:space="0" w:color="auto"/>
        <w:bottom w:val="none" w:sz="0" w:space="0" w:color="auto"/>
        <w:right w:val="none" w:sz="0" w:space="0" w:color="auto"/>
      </w:divBdr>
    </w:div>
    <w:div w:id="1163203522">
      <w:bodyDiv w:val="1"/>
      <w:marLeft w:val="0"/>
      <w:marRight w:val="0"/>
      <w:marTop w:val="0"/>
      <w:marBottom w:val="0"/>
      <w:divBdr>
        <w:top w:val="none" w:sz="0" w:space="0" w:color="auto"/>
        <w:left w:val="none" w:sz="0" w:space="0" w:color="auto"/>
        <w:bottom w:val="none" w:sz="0" w:space="0" w:color="auto"/>
        <w:right w:val="none" w:sz="0" w:space="0" w:color="auto"/>
      </w:divBdr>
    </w:div>
    <w:div w:id="1311904940">
      <w:bodyDiv w:val="1"/>
      <w:marLeft w:val="0"/>
      <w:marRight w:val="0"/>
      <w:marTop w:val="0"/>
      <w:marBottom w:val="0"/>
      <w:divBdr>
        <w:top w:val="none" w:sz="0" w:space="0" w:color="auto"/>
        <w:left w:val="none" w:sz="0" w:space="0" w:color="auto"/>
        <w:bottom w:val="none" w:sz="0" w:space="0" w:color="auto"/>
        <w:right w:val="none" w:sz="0" w:space="0" w:color="auto"/>
      </w:divBdr>
    </w:div>
    <w:div w:id="1329136594">
      <w:bodyDiv w:val="1"/>
      <w:marLeft w:val="0"/>
      <w:marRight w:val="0"/>
      <w:marTop w:val="0"/>
      <w:marBottom w:val="0"/>
      <w:divBdr>
        <w:top w:val="none" w:sz="0" w:space="0" w:color="auto"/>
        <w:left w:val="none" w:sz="0" w:space="0" w:color="auto"/>
        <w:bottom w:val="none" w:sz="0" w:space="0" w:color="auto"/>
        <w:right w:val="none" w:sz="0" w:space="0" w:color="auto"/>
      </w:divBdr>
    </w:div>
    <w:div w:id="1335761729">
      <w:bodyDiv w:val="1"/>
      <w:marLeft w:val="0"/>
      <w:marRight w:val="0"/>
      <w:marTop w:val="0"/>
      <w:marBottom w:val="0"/>
      <w:divBdr>
        <w:top w:val="none" w:sz="0" w:space="0" w:color="auto"/>
        <w:left w:val="none" w:sz="0" w:space="0" w:color="auto"/>
        <w:bottom w:val="none" w:sz="0" w:space="0" w:color="auto"/>
        <w:right w:val="none" w:sz="0" w:space="0" w:color="auto"/>
      </w:divBdr>
    </w:div>
    <w:div w:id="1341197983">
      <w:bodyDiv w:val="1"/>
      <w:marLeft w:val="0"/>
      <w:marRight w:val="0"/>
      <w:marTop w:val="0"/>
      <w:marBottom w:val="0"/>
      <w:divBdr>
        <w:top w:val="none" w:sz="0" w:space="0" w:color="auto"/>
        <w:left w:val="none" w:sz="0" w:space="0" w:color="auto"/>
        <w:bottom w:val="none" w:sz="0" w:space="0" w:color="auto"/>
        <w:right w:val="none" w:sz="0" w:space="0" w:color="auto"/>
      </w:divBdr>
    </w:div>
    <w:div w:id="1364136959">
      <w:bodyDiv w:val="1"/>
      <w:marLeft w:val="0"/>
      <w:marRight w:val="0"/>
      <w:marTop w:val="0"/>
      <w:marBottom w:val="0"/>
      <w:divBdr>
        <w:top w:val="none" w:sz="0" w:space="0" w:color="auto"/>
        <w:left w:val="none" w:sz="0" w:space="0" w:color="auto"/>
        <w:bottom w:val="none" w:sz="0" w:space="0" w:color="auto"/>
        <w:right w:val="none" w:sz="0" w:space="0" w:color="auto"/>
      </w:divBdr>
    </w:div>
    <w:div w:id="1428888969">
      <w:bodyDiv w:val="1"/>
      <w:marLeft w:val="0"/>
      <w:marRight w:val="0"/>
      <w:marTop w:val="0"/>
      <w:marBottom w:val="0"/>
      <w:divBdr>
        <w:top w:val="none" w:sz="0" w:space="0" w:color="auto"/>
        <w:left w:val="none" w:sz="0" w:space="0" w:color="auto"/>
        <w:bottom w:val="none" w:sz="0" w:space="0" w:color="auto"/>
        <w:right w:val="none" w:sz="0" w:space="0" w:color="auto"/>
      </w:divBdr>
    </w:div>
    <w:div w:id="1473717837">
      <w:bodyDiv w:val="1"/>
      <w:marLeft w:val="0"/>
      <w:marRight w:val="0"/>
      <w:marTop w:val="0"/>
      <w:marBottom w:val="0"/>
      <w:divBdr>
        <w:top w:val="none" w:sz="0" w:space="0" w:color="auto"/>
        <w:left w:val="none" w:sz="0" w:space="0" w:color="auto"/>
        <w:bottom w:val="none" w:sz="0" w:space="0" w:color="auto"/>
        <w:right w:val="none" w:sz="0" w:space="0" w:color="auto"/>
      </w:divBdr>
    </w:div>
    <w:div w:id="1497109656">
      <w:bodyDiv w:val="1"/>
      <w:marLeft w:val="0"/>
      <w:marRight w:val="0"/>
      <w:marTop w:val="0"/>
      <w:marBottom w:val="0"/>
      <w:divBdr>
        <w:top w:val="none" w:sz="0" w:space="0" w:color="auto"/>
        <w:left w:val="none" w:sz="0" w:space="0" w:color="auto"/>
        <w:bottom w:val="none" w:sz="0" w:space="0" w:color="auto"/>
        <w:right w:val="none" w:sz="0" w:space="0" w:color="auto"/>
      </w:divBdr>
    </w:div>
    <w:div w:id="1547788896">
      <w:bodyDiv w:val="1"/>
      <w:marLeft w:val="0"/>
      <w:marRight w:val="0"/>
      <w:marTop w:val="0"/>
      <w:marBottom w:val="0"/>
      <w:divBdr>
        <w:top w:val="none" w:sz="0" w:space="0" w:color="auto"/>
        <w:left w:val="none" w:sz="0" w:space="0" w:color="auto"/>
        <w:bottom w:val="none" w:sz="0" w:space="0" w:color="auto"/>
        <w:right w:val="none" w:sz="0" w:space="0" w:color="auto"/>
      </w:divBdr>
      <w:divsChild>
        <w:div w:id="1834371883">
          <w:marLeft w:val="0"/>
          <w:marRight w:val="0"/>
          <w:marTop w:val="0"/>
          <w:marBottom w:val="0"/>
          <w:divBdr>
            <w:top w:val="none" w:sz="0" w:space="0" w:color="auto"/>
            <w:left w:val="none" w:sz="0" w:space="0" w:color="auto"/>
            <w:bottom w:val="none" w:sz="0" w:space="0" w:color="auto"/>
            <w:right w:val="none" w:sz="0" w:space="0" w:color="auto"/>
          </w:divBdr>
          <w:divsChild>
            <w:div w:id="1835343186">
              <w:marLeft w:val="0"/>
              <w:marRight w:val="0"/>
              <w:marTop w:val="0"/>
              <w:marBottom w:val="0"/>
              <w:divBdr>
                <w:top w:val="none" w:sz="0" w:space="0" w:color="auto"/>
                <w:left w:val="none" w:sz="0" w:space="0" w:color="auto"/>
                <w:bottom w:val="none" w:sz="0" w:space="0" w:color="auto"/>
                <w:right w:val="none" w:sz="0" w:space="0" w:color="auto"/>
              </w:divBdr>
              <w:divsChild>
                <w:div w:id="60465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0127">
      <w:bodyDiv w:val="1"/>
      <w:marLeft w:val="0"/>
      <w:marRight w:val="0"/>
      <w:marTop w:val="0"/>
      <w:marBottom w:val="0"/>
      <w:divBdr>
        <w:top w:val="none" w:sz="0" w:space="0" w:color="auto"/>
        <w:left w:val="none" w:sz="0" w:space="0" w:color="auto"/>
        <w:bottom w:val="none" w:sz="0" w:space="0" w:color="auto"/>
        <w:right w:val="none" w:sz="0" w:space="0" w:color="auto"/>
      </w:divBdr>
    </w:div>
    <w:div w:id="1656490839">
      <w:bodyDiv w:val="1"/>
      <w:marLeft w:val="0"/>
      <w:marRight w:val="0"/>
      <w:marTop w:val="0"/>
      <w:marBottom w:val="0"/>
      <w:divBdr>
        <w:top w:val="none" w:sz="0" w:space="0" w:color="auto"/>
        <w:left w:val="none" w:sz="0" w:space="0" w:color="auto"/>
        <w:bottom w:val="none" w:sz="0" w:space="0" w:color="auto"/>
        <w:right w:val="none" w:sz="0" w:space="0" w:color="auto"/>
      </w:divBdr>
    </w:div>
    <w:div w:id="1807356796">
      <w:bodyDiv w:val="1"/>
      <w:marLeft w:val="0"/>
      <w:marRight w:val="0"/>
      <w:marTop w:val="0"/>
      <w:marBottom w:val="0"/>
      <w:divBdr>
        <w:top w:val="none" w:sz="0" w:space="0" w:color="auto"/>
        <w:left w:val="none" w:sz="0" w:space="0" w:color="auto"/>
        <w:bottom w:val="none" w:sz="0" w:space="0" w:color="auto"/>
        <w:right w:val="none" w:sz="0" w:space="0" w:color="auto"/>
      </w:divBdr>
      <w:divsChild>
        <w:div w:id="1724668413">
          <w:marLeft w:val="0"/>
          <w:marRight w:val="0"/>
          <w:marTop w:val="0"/>
          <w:marBottom w:val="0"/>
          <w:divBdr>
            <w:top w:val="none" w:sz="0" w:space="0" w:color="auto"/>
            <w:left w:val="none" w:sz="0" w:space="0" w:color="auto"/>
            <w:bottom w:val="none" w:sz="0" w:space="0" w:color="auto"/>
            <w:right w:val="none" w:sz="0" w:space="0" w:color="auto"/>
          </w:divBdr>
          <w:divsChild>
            <w:div w:id="1667899317">
              <w:marLeft w:val="0"/>
              <w:marRight w:val="0"/>
              <w:marTop w:val="0"/>
              <w:marBottom w:val="0"/>
              <w:divBdr>
                <w:top w:val="none" w:sz="0" w:space="0" w:color="auto"/>
                <w:left w:val="none" w:sz="0" w:space="0" w:color="auto"/>
                <w:bottom w:val="none" w:sz="0" w:space="0" w:color="auto"/>
                <w:right w:val="none" w:sz="0" w:space="0" w:color="auto"/>
              </w:divBdr>
              <w:divsChild>
                <w:div w:id="17153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146495">
      <w:bodyDiv w:val="1"/>
      <w:marLeft w:val="0"/>
      <w:marRight w:val="0"/>
      <w:marTop w:val="0"/>
      <w:marBottom w:val="0"/>
      <w:divBdr>
        <w:top w:val="none" w:sz="0" w:space="0" w:color="auto"/>
        <w:left w:val="none" w:sz="0" w:space="0" w:color="auto"/>
        <w:bottom w:val="none" w:sz="0" w:space="0" w:color="auto"/>
        <w:right w:val="none" w:sz="0" w:space="0" w:color="auto"/>
      </w:divBdr>
    </w:div>
    <w:div w:id="1969774818">
      <w:bodyDiv w:val="1"/>
      <w:marLeft w:val="0"/>
      <w:marRight w:val="0"/>
      <w:marTop w:val="0"/>
      <w:marBottom w:val="0"/>
      <w:divBdr>
        <w:top w:val="none" w:sz="0" w:space="0" w:color="auto"/>
        <w:left w:val="none" w:sz="0" w:space="0" w:color="auto"/>
        <w:bottom w:val="none" w:sz="0" w:space="0" w:color="auto"/>
        <w:right w:val="none" w:sz="0" w:space="0" w:color="auto"/>
      </w:divBdr>
    </w:div>
    <w:div w:id="1977025591">
      <w:bodyDiv w:val="1"/>
      <w:marLeft w:val="0"/>
      <w:marRight w:val="0"/>
      <w:marTop w:val="0"/>
      <w:marBottom w:val="0"/>
      <w:divBdr>
        <w:top w:val="none" w:sz="0" w:space="0" w:color="auto"/>
        <w:left w:val="none" w:sz="0" w:space="0" w:color="auto"/>
        <w:bottom w:val="none" w:sz="0" w:space="0" w:color="auto"/>
        <w:right w:val="none" w:sz="0" w:space="0" w:color="auto"/>
      </w:divBdr>
    </w:div>
    <w:div w:id="2013750580">
      <w:bodyDiv w:val="1"/>
      <w:marLeft w:val="0"/>
      <w:marRight w:val="0"/>
      <w:marTop w:val="0"/>
      <w:marBottom w:val="0"/>
      <w:divBdr>
        <w:top w:val="none" w:sz="0" w:space="0" w:color="auto"/>
        <w:left w:val="none" w:sz="0" w:space="0" w:color="auto"/>
        <w:bottom w:val="none" w:sz="0" w:space="0" w:color="auto"/>
        <w:right w:val="none" w:sz="0" w:space="0" w:color="auto"/>
      </w:divBdr>
      <w:divsChild>
        <w:div w:id="1720470319">
          <w:marLeft w:val="0"/>
          <w:marRight w:val="0"/>
          <w:marTop w:val="0"/>
          <w:marBottom w:val="0"/>
          <w:divBdr>
            <w:top w:val="none" w:sz="0" w:space="0" w:color="auto"/>
            <w:left w:val="none" w:sz="0" w:space="0" w:color="auto"/>
            <w:bottom w:val="none" w:sz="0" w:space="0" w:color="auto"/>
            <w:right w:val="none" w:sz="0" w:space="0" w:color="auto"/>
          </w:divBdr>
          <w:divsChild>
            <w:div w:id="1483230376">
              <w:marLeft w:val="0"/>
              <w:marRight w:val="0"/>
              <w:marTop w:val="0"/>
              <w:marBottom w:val="0"/>
              <w:divBdr>
                <w:top w:val="none" w:sz="0" w:space="0" w:color="auto"/>
                <w:left w:val="none" w:sz="0" w:space="0" w:color="auto"/>
                <w:bottom w:val="none" w:sz="0" w:space="0" w:color="auto"/>
                <w:right w:val="none" w:sz="0" w:space="0" w:color="auto"/>
              </w:divBdr>
              <w:divsChild>
                <w:div w:id="128380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292985">
      <w:bodyDiv w:val="1"/>
      <w:marLeft w:val="0"/>
      <w:marRight w:val="0"/>
      <w:marTop w:val="0"/>
      <w:marBottom w:val="0"/>
      <w:divBdr>
        <w:top w:val="none" w:sz="0" w:space="0" w:color="auto"/>
        <w:left w:val="none" w:sz="0" w:space="0" w:color="auto"/>
        <w:bottom w:val="none" w:sz="0" w:space="0" w:color="auto"/>
        <w:right w:val="none" w:sz="0" w:space="0" w:color="auto"/>
      </w:divBdr>
    </w:div>
    <w:div w:id="213778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openxmlformats.org/officeDocument/2006/relationships/hyperlink" Target="https://www.ohchr.org/EN/Issues/Disability/Pages/sdg-crpd-resource.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co.org.uk/about-the-ico/our-information/complaints-and-concerns-data-set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svg"/><Relationship Id="rId5" Type="http://schemas.openxmlformats.org/officeDocument/2006/relationships/webSettings" Target="webSettings.xml"/><Relationship Id="rId15" Type="http://schemas.openxmlformats.org/officeDocument/2006/relationships/hyperlink" Target="https://www.argentina.gob.ar/aaip/datospersonales/derechos" TargetMode="External"/><Relationship Id="rId23" Type="http://schemas.openxmlformats.org/officeDocument/2006/relationships/customXml" Target="../customXml/item4.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ico.org.uk/make-a-complaint/your-personal-information-concerns/" TargetMode="External"/><Relationship Id="rId22"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3EFB7CF-D2BF-4228-8A70-B5DD47161E1D}">
  <ds:schemaRefs>
    <ds:schemaRef ds:uri="http://schemas.openxmlformats.org/officeDocument/2006/bibliography"/>
  </ds:schemaRefs>
</ds:datastoreItem>
</file>

<file path=customXml/itemProps2.xml><?xml version="1.0" encoding="utf-8"?>
<ds:datastoreItem xmlns:ds="http://schemas.openxmlformats.org/officeDocument/2006/customXml" ds:itemID="{3A80E809-736D-4200-8A98-074BFA7CAA6D}"/>
</file>

<file path=customXml/itemProps3.xml><?xml version="1.0" encoding="utf-8"?>
<ds:datastoreItem xmlns:ds="http://schemas.openxmlformats.org/officeDocument/2006/customXml" ds:itemID="{7FC86071-9342-40A2-8BBA-62071EF2F207}"/>
</file>

<file path=customXml/itemProps4.xml><?xml version="1.0" encoding="utf-8"?>
<ds:datastoreItem xmlns:ds="http://schemas.openxmlformats.org/officeDocument/2006/customXml" ds:itemID="{1F1398E6-ED03-4358-98CC-975F5581D9E0}"/>
</file>

<file path=docProps/app.xml><?xml version="1.0" encoding="utf-8"?>
<Properties xmlns="http://schemas.openxmlformats.org/officeDocument/2006/extended-properties" xmlns:vt="http://schemas.openxmlformats.org/officeDocument/2006/docPropsVTypes">
  <Template>Normal</Template>
  <TotalTime>2</TotalTime>
  <Pages>3</Pages>
  <Words>617</Words>
  <Characters>3520</Characters>
  <Application>Microsoft Office Word</Application>
  <DocSecurity>0</DocSecurity>
  <Lines>29</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OHCHR</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sources on Article 22 (outcome indicators)</dc:title>
  <dc:subject/>
  <dc:creator>Nanette Goodman</dc:creator>
  <cp:keywords/>
  <dc:description/>
  <cp:lastModifiedBy>Elias Constantopedos</cp:lastModifiedBy>
  <cp:revision>6</cp:revision>
  <cp:lastPrinted>2020-11-19T04:53:00Z</cp:lastPrinted>
  <dcterms:created xsi:type="dcterms:W3CDTF">2020-12-20T13:01:00Z</dcterms:created>
  <dcterms:modified xsi:type="dcterms:W3CDTF">2020-12-20T21:17:00Z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