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F715A" w14:textId="4FF84AC8" w:rsidR="005A094A" w:rsidRPr="009120D3" w:rsidRDefault="005458FD" w:rsidP="00E05980">
      <w:pPr>
        <w:pStyle w:val="Heading1"/>
        <w:rPr>
          <w:rFonts w:eastAsiaTheme="majorEastAsia" w:cstheme="majorBidi"/>
          <w:color w:val="FFFFFF" w:themeColor="background1"/>
        </w:rPr>
      </w:pPr>
      <w:r w:rsidRPr="009120D3">
        <w:rPr>
          <w:rFonts w:eastAsiaTheme="majorEastAsia" w:cstheme="majorBidi"/>
          <w:noProof/>
          <w:color w:val="FFFFFF" w:themeColor="background1"/>
          <w:lang w:eastAsia="en-GB"/>
        </w:rPr>
        <w:drawing>
          <wp:anchor distT="0" distB="0" distL="114300" distR="114300" simplePos="0" relativeHeight="251658240" behindDoc="1" locked="0" layoutInCell="1" allowOverlap="1" wp14:anchorId="45C2F5DD" wp14:editId="7BBA47B5">
            <wp:simplePos x="0" y="0"/>
            <wp:positionH relativeFrom="column">
              <wp:posOffset>-970915</wp:posOffset>
            </wp:positionH>
            <wp:positionV relativeFrom="paragraph">
              <wp:posOffset>-960918</wp:posOffset>
            </wp:positionV>
            <wp:extent cx="7663157" cy="107443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113" t="-116" r="-113" b="-116"/>
                    <a:stretch/>
                  </pic:blipFill>
                  <pic:spPr bwMode="auto">
                    <a:xfrm>
                      <a:off x="0" y="0"/>
                      <a:ext cx="7663157" cy="1074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BE5" w:rsidRPr="009120D3">
        <w:rPr>
          <w:rFonts w:eastAsiaTheme="majorEastAsia" w:cstheme="majorBidi"/>
          <w:color w:val="FFFFFF" w:themeColor="background1"/>
        </w:rPr>
        <w:t xml:space="preserve">Data sources for outcome indicators on Article </w:t>
      </w:r>
      <w:r w:rsidR="001C3C85" w:rsidRPr="009120D3">
        <w:rPr>
          <w:rFonts w:eastAsiaTheme="majorEastAsia" w:cstheme="majorBidi"/>
          <w:color w:val="FFFFFF" w:themeColor="background1"/>
        </w:rPr>
        <w:t>2</w:t>
      </w:r>
      <w:r w:rsidR="00266E88" w:rsidRPr="009120D3">
        <w:rPr>
          <w:rFonts w:eastAsiaTheme="majorEastAsia" w:cstheme="majorBidi"/>
          <w:color w:val="FFFFFF" w:themeColor="background1"/>
        </w:rPr>
        <w:t>9</w:t>
      </w:r>
      <w:r w:rsidR="000A661C" w:rsidRPr="009120D3">
        <w:rPr>
          <w:rFonts w:eastAsiaTheme="majorEastAsia" w:cstheme="majorBidi"/>
          <w:color w:val="FFFFFF" w:themeColor="background1"/>
        </w:rPr>
        <w:t>:</w:t>
      </w:r>
    </w:p>
    <w:p w14:paraId="5A518BF9" w14:textId="756482CB" w:rsidR="00906D01" w:rsidRPr="009120D3" w:rsidRDefault="00266E88" w:rsidP="00E05980">
      <w:pPr>
        <w:pStyle w:val="Heading1"/>
        <w:rPr>
          <w:rFonts w:eastAsiaTheme="majorEastAsia" w:cstheme="majorBidi"/>
          <w:color w:val="FFFFFF" w:themeColor="background1"/>
          <w:sz w:val="72"/>
          <w:szCs w:val="72"/>
        </w:rPr>
      </w:pPr>
      <w:r w:rsidRPr="009120D3">
        <w:rPr>
          <w:rFonts w:eastAsiaTheme="majorEastAsia" w:cstheme="majorBidi"/>
          <w:color w:val="FFFFFF" w:themeColor="background1"/>
          <w:sz w:val="72"/>
          <w:szCs w:val="72"/>
        </w:rPr>
        <w:t>Participation in political and public life</w:t>
      </w:r>
    </w:p>
    <w:p w14:paraId="3CBE4037" w14:textId="267E7B90" w:rsidR="00355C6D" w:rsidRPr="009120D3" w:rsidRDefault="00486237" w:rsidP="00D850DC">
      <w:pPr>
        <w:spacing w:before="0" w:after="0" w:line="240" w:lineRule="auto"/>
        <w:rPr>
          <w:rFonts w:asciiTheme="minorHAnsi" w:hAnsiTheme="minorHAnsi" w:cstheme="minorHAnsi"/>
        </w:rPr>
      </w:pPr>
      <w:r w:rsidRPr="009120D3">
        <w:rPr>
          <w:rFonts w:asciiTheme="minorHAnsi" w:hAnsiTheme="minorHAnsi" w:cstheme="minorHAnsi"/>
          <w:noProof/>
          <w:color w:val="FFFFFF" w:themeColor="background1"/>
          <w:sz w:val="72"/>
          <w:szCs w:val="72"/>
          <w:lang w:eastAsia="en-GB"/>
        </w:rPr>
        <w:drawing>
          <wp:anchor distT="0" distB="0" distL="114300" distR="114300" simplePos="0" relativeHeight="251659264" behindDoc="0" locked="0" layoutInCell="1" allowOverlap="1" wp14:anchorId="65C8B5D4" wp14:editId="2491C6D3">
            <wp:simplePos x="4371975" y="9015413"/>
            <wp:positionH relativeFrom="margin">
              <wp:align>right</wp:align>
            </wp:positionH>
            <wp:positionV relativeFrom="margin">
              <wp:align>bottom</wp:align>
            </wp:positionV>
            <wp:extent cx="2247900" cy="771525"/>
            <wp:effectExtent l="0" t="0" r="0" b="9525"/>
            <wp:wrapSquare wrapText="bothSides"/>
            <wp:docPr id="3" name="Picture 3" title="United Nations Human Rights Office of the High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lum bright="100000"/>
                      <a:extLst>
                        <a:ext uri="{28A0092B-C50C-407E-A947-70E740481C1C}">
                          <a14:useLocalDpi xmlns:a14="http://schemas.microsoft.com/office/drawing/2010/main" val="0"/>
                        </a:ext>
                      </a:extLst>
                    </a:blip>
                    <a:stretch>
                      <a:fillRect/>
                    </a:stretch>
                  </pic:blipFill>
                  <pic:spPr>
                    <a:xfrm>
                      <a:off x="0" y="0"/>
                      <a:ext cx="2247900" cy="771525"/>
                    </a:xfrm>
                    <a:prstGeom prst="rect">
                      <a:avLst/>
                    </a:prstGeom>
                  </pic:spPr>
                </pic:pic>
              </a:graphicData>
            </a:graphic>
            <wp14:sizeRelH relativeFrom="page">
              <wp14:pctWidth>0</wp14:pctWidth>
            </wp14:sizeRelH>
            <wp14:sizeRelV relativeFrom="page">
              <wp14:pctHeight>0</wp14:pctHeight>
            </wp14:sizeRelV>
          </wp:anchor>
        </w:drawing>
      </w:r>
      <w:r w:rsidR="005458FD" w:rsidRPr="009120D3">
        <w:rPr>
          <w:rFonts w:asciiTheme="minorHAnsi" w:hAnsiTheme="minorHAnsi" w:cstheme="minorHAnsi"/>
        </w:rPr>
        <w:br w:type="page"/>
      </w:r>
    </w:p>
    <w:p w14:paraId="779E1EF4" w14:textId="5C6FD04F" w:rsidR="00355C6D" w:rsidRPr="009120D3" w:rsidRDefault="00570364" w:rsidP="00D850DC">
      <w:pPr>
        <w:spacing w:before="0" w:after="0" w:line="240" w:lineRule="auto"/>
        <w:rPr>
          <w:rFonts w:asciiTheme="minorHAnsi" w:hAnsiTheme="minorHAnsi" w:cstheme="minorHAnsi"/>
        </w:rPr>
      </w:pPr>
      <w:r w:rsidRPr="009120D3">
        <w:rPr>
          <w:rFonts w:asciiTheme="minorHAnsi" w:hAnsiTheme="minorHAnsi" w:cstheme="minorHAnsi"/>
          <w:noProof/>
          <w:lang w:eastAsia="en-GB"/>
        </w:rPr>
        <w:lastRenderedPageBreak/>
        <w:drawing>
          <wp:inline distT="0" distB="0" distL="0" distR="0" wp14:anchorId="48975751" wp14:editId="38317DE5">
            <wp:extent cx="2249424" cy="557379"/>
            <wp:effectExtent l="0" t="0" r="0" b="0"/>
            <wp:docPr id="8" name="Graphic 8" title="Logo of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49424" cy="557379"/>
                    </a:xfrm>
                    <a:prstGeom prst="rect">
                      <a:avLst/>
                    </a:prstGeom>
                  </pic:spPr>
                </pic:pic>
              </a:graphicData>
            </a:graphic>
          </wp:inline>
        </w:drawing>
      </w:r>
    </w:p>
    <w:p w14:paraId="083F91B9" w14:textId="77777777" w:rsidR="00FE23AF" w:rsidRPr="009120D3" w:rsidRDefault="00FE23AF" w:rsidP="00FE23AF">
      <w:pPr>
        <w:autoSpaceDE w:val="0"/>
        <w:autoSpaceDN w:val="0"/>
        <w:spacing w:before="7200" w:line="260" w:lineRule="exact"/>
        <w:rPr>
          <w:rFonts w:cs="Segoe UI"/>
          <w:color w:val="000000"/>
          <w:sz w:val="18"/>
          <w:lang w:eastAsia="en-GB"/>
        </w:rPr>
      </w:pPr>
      <w:r w:rsidRPr="009120D3">
        <w:rPr>
          <w:rFonts w:cs="Segoe UI"/>
          <w:color w:val="000000"/>
          <w:sz w:val="18"/>
          <w:lang w:eastAsia="en-GB"/>
        </w:rPr>
        <w:t>ADVANCE VERSION</w:t>
      </w:r>
    </w:p>
    <w:p w14:paraId="09C6217B" w14:textId="77777777" w:rsidR="00FE23AF" w:rsidRPr="009120D3" w:rsidRDefault="00FE23AF" w:rsidP="00FE23AF">
      <w:pPr>
        <w:autoSpaceDE w:val="0"/>
        <w:autoSpaceDN w:val="0"/>
        <w:spacing w:line="260" w:lineRule="exact"/>
        <w:rPr>
          <w:rFonts w:cs="Segoe UI"/>
          <w:color w:val="000000"/>
          <w:sz w:val="20"/>
          <w:szCs w:val="20"/>
          <w:lang w:eastAsia="en-GB"/>
        </w:rPr>
      </w:pPr>
      <w:r w:rsidRPr="009120D3">
        <w:rPr>
          <w:rFonts w:cs="Segoe UI"/>
          <w:color w:val="000000"/>
          <w:sz w:val="20"/>
          <w:szCs w:val="20"/>
          <w:lang w:eastAsia="en-GB"/>
        </w:rPr>
        <w:t xml:space="preserve">© 2020 United Nations  </w:t>
      </w:r>
    </w:p>
    <w:p w14:paraId="10FF12CD" w14:textId="77777777" w:rsidR="00FE23AF" w:rsidRPr="009120D3" w:rsidRDefault="00FE23AF" w:rsidP="00FE23AF">
      <w:pPr>
        <w:autoSpaceDE w:val="0"/>
        <w:autoSpaceDN w:val="0"/>
        <w:spacing w:line="260" w:lineRule="exact"/>
        <w:rPr>
          <w:rFonts w:cs="Segoe UI"/>
          <w:color w:val="000000"/>
          <w:sz w:val="20"/>
          <w:szCs w:val="20"/>
          <w:lang w:eastAsia="en-GB"/>
        </w:rPr>
      </w:pPr>
      <w:r w:rsidRPr="009120D3">
        <w:rPr>
          <w:rFonts w:cs="Segoe UI"/>
          <w:color w:val="000000"/>
          <w:sz w:val="20"/>
          <w:szCs w:val="20"/>
          <w:lang w:eastAsia="en-GB"/>
        </w:rPr>
        <w:t xml:space="preserve">The </w:t>
      </w:r>
      <w:r w:rsidRPr="009120D3">
        <w:rPr>
          <w:rFonts w:cs="Segoe UI"/>
          <w:i/>
          <w:color w:val="000000"/>
          <w:sz w:val="20"/>
          <w:szCs w:val="20"/>
          <w:lang w:eastAsia="en-GB"/>
        </w:rPr>
        <w:t>Data Sources Guidance</w:t>
      </w:r>
      <w:r w:rsidRPr="009120D3">
        <w:rPr>
          <w:rFonts w:cs="Segoe UI"/>
          <w:color w:val="000000"/>
          <w:sz w:val="20"/>
          <w:szCs w:val="20"/>
          <w:lang w:eastAsia="en-GB"/>
        </w:rPr>
        <w:t xml:space="preserve"> is a component of the </w:t>
      </w:r>
      <w:hyperlink r:id="rId12" w:history="1">
        <w:r w:rsidRPr="009120D3">
          <w:rPr>
            <w:rStyle w:val="Hyperlink"/>
            <w:rFonts w:cs="Segoe UI"/>
            <w:sz w:val="20"/>
            <w:szCs w:val="20"/>
            <w:lang w:eastAsia="en-GB"/>
          </w:rPr>
          <w:t>SDG-CRPD Resource Package</w:t>
        </w:r>
      </w:hyperlink>
      <w:r w:rsidRPr="009120D3">
        <w:rPr>
          <w:rFonts w:cs="Segoe UI"/>
          <w:color w:val="000000"/>
          <w:sz w:val="20"/>
          <w:szCs w:val="20"/>
          <w:lang w:eastAsia="en-GB"/>
        </w:rPr>
        <w:t xml:space="preserve"> developed by the Office of the United Nations High Commissioner for Human Rights (OHCHR). This is an advance version of the SDG-CRPD Resource Package. A final version will be issued upon completion of OHCHR review processes. </w:t>
      </w:r>
    </w:p>
    <w:p w14:paraId="2480EEE8" w14:textId="4FB50615" w:rsidR="00FE23AF" w:rsidRPr="009120D3" w:rsidRDefault="00FE23AF" w:rsidP="00FE23AF">
      <w:pPr>
        <w:autoSpaceDE w:val="0"/>
        <w:autoSpaceDN w:val="0"/>
        <w:spacing w:line="260" w:lineRule="exact"/>
        <w:rPr>
          <w:rFonts w:cs="Segoe UI"/>
          <w:color w:val="000000"/>
          <w:sz w:val="20"/>
          <w:szCs w:val="20"/>
          <w:lang w:eastAsia="en-GB"/>
        </w:rPr>
      </w:pPr>
      <w:r w:rsidRPr="009120D3">
        <w:rPr>
          <w:rFonts w:cs="Segoe UI"/>
          <w:color w:val="000000"/>
          <w:sz w:val="20"/>
          <w:szCs w:val="20"/>
          <w:lang w:eastAsia="en-GB"/>
        </w:rPr>
        <w:t xml:space="preserve">The designations employed and the presentation of the material </w:t>
      </w:r>
      <w:r w:rsidR="004F7FA2" w:rsidRPr="009120D3">
        <w:rPr>
          <w:rFonts w:cs="Segoe UI"/>
          <w:color w:val="000000"/>
          <w:sz w:val="20"/>
          <w:szCs w:val="20"/>
          <w:lang w:eastAsia="en-GB"/>
        </w:rPr>
        <w:t>herein</w:t>
      </w:r>
      <w:r w:rsidRPr="009120D3">
        <w:rPr>
          <w:rFonts w:cs="Segoe UI"/>
          <w:color w:val="000000"/>
          <w:sz w:val="20"/>
          <w:szCs w:val="20"/>
          <w:lang w:eastAsia="en-GB"/>
        </w:rPr>
        <w:t xml:space="preserve"> do not imply the expression of any opinion whatsoever on the part of the Secretariat of the United Nations concerning the legal status of any country, territory, city or area, or of its authorities, or concerning the delimitation of its frontiers or boundaries. </w:t>
      </w:r>
    </w:p>
    <w:p w14:paraId="015A091C" w14:textId="77777777" w:rsidR="00FE23AF" w:rsidRPr="009120D3" w:rsidRDefault="00FE23AF" w:rsidP="00FE23AF">
      <w:pPr>
        <w:autoSpaceDE w:val="0"/>
        <w:autoSpaceDN w:val="0"/>
        <w:spacing w:line="260" w:lineRule="exact"/>
        <w:rPr>
          <w:rFonts w:cs="Segoe UI"/>
          <w:color w:val="000000"/>
          <w:sz w:val="20"/>
          <w:szCs w:val="20"/>
          <w:lang w:eastAsia="en-GB"/>
        </w:rPr>
      </w:pPr>
      <w:r w:rsidRPr="009120D3">
        <w:rPr>
          <w:rFonts w:cs="Segoe UI"/>
          <w:color w:val="000000"/>
          <w:sz w:val="20"/>
          <w:szCs w:val="20"/>
          <w:lang w:eastAsia="en-GB"/>
        </w:rPr>
        <w:t xml:space="preserve">Symbols of United Nations documents are composed of capital letters combined with figures. Mention of such a figure indicates a reference to a United Nations document. </w:t>
      </w:r>
    </w:p>
    <w:p w14:paraId="761C2DF1" w14:textId="768B71C3" w:rsidR="00FE23AF" w:rsidRPr="009120D3" w:rsidRDefault="00FE23AF" w:rsidP="00FE23AF">
      <w:pPr>
        <w:autoSpaceDE w:val="0"/>
        <w:autoSpaceDN w:val="0"/>
        <w:spacing w:line="260" w:lineRule="exact"/>
        <w:rPr>
          <w:rFonts w:cs="Segoe UI"/>
          <w:color w:val="000000"/>
          <w:sz w:val="20"/>
          <w:szCs w:val="20"/>
          <w:lang w:eastAsia="en-GB"/>
        </w:rPr>
      </w:pPr>
      <w:r w:rsidRPr="009120D3">
        <w:rPr>
          <w:rFonts w:cs="Segoe UI"/>
          <w:color w:val="000000"/>
          <w:sz w:val="20"/>
          <w:szCs w:val="20"/>
          <w:lang w:eastAsia="en-GB"/>
        </w:rPr>
        <w:t xml:space="preserve">The </w:t>
      </w:r>
      <w:r w:rsidRPr="009120D3">
        <w:rPr>
          <w:rFonts w:cs="Segoe UI"/>
          <w:i/>
          <w:color w:val="000000"/>
          <w:sz w:val="20"/>
          <w:szCs w:val="20"/>
          <w:lang w:eastAsia="en-GB"/>
        </w:rPr>
        <w:t>Data Sources Guidance</w:t>
      </w:r>
      <w:r w:rsidRPr="009120D3">
        <w:rPr>
          <w:rFonts w:cs="Segoe UI"/>
          <w:color w:val="000000"/>
          <w:sz w:val="20"/>
          <w:szCs w:val="20"/>
          <w:lang w:eastAsia="en-GB"/>
        </w:rPr>
        <w:t xml:space="preserve"> was produced with the financial support of the European Union. Its contents are the sole responsibility of OHCHR and do not necessarily reflect the views of the European Union.</w:t>
      </w:r>
      <w:r w:rsidR="000470D3">
        <w:rPr>
          <w:rFonts w:cs="Segoe UI"/>
          <w:color w:val="000000"/>
          <w:sz w:val="20"/>
          <w:szCs w:val="20"/>
          <w:lang w:eastAsia="en-GB"/>
        </w:rPr>
        <w:br/>
      </w:r>
    </w:p>
    <w:p w14:paraId="290B993A" w14:textId="328D8F64" w:rsidR="00EF6626" w:rsidRPr="009120D3" w:rsidRDefault="00FE23AF" w:rsidP="00EF6626">
      <w:pPr>
        <w:jc w:val="both"/>
        <w:rPr>
          <w:rFonts w:asciiTheme="majorHAnsi" w:hAnsiTheme="majorHAnsi" w:cstheme="majorHAnsi"/>
          <w:sz w:val="52"/>
          <w:szCs w:val="56"/>
          <w:u w:val="single"/>
        </w:rPr>
      </w:pPr>
      <w:r w:rsidRPr="009120D3">
        <w:rPr>
          <w:rFonts w:cstheme="minorHAnsi"/>
          <w:noProof/>
          <w:lang w:eastAsia="en-GB"/>
        </w:rPr>
        <w:drawing>
          <wp:inline distT="0" distB="0" distL="0" distR="0" wp14:anchorId="6162D5F0" wp14:editId="47111CD2">
            <wp:extent cx="758678" cy="515664"/>
            <wp:effectExtent l="0" t="0" r="3810" b="0"/>
            <wp:docPr id="9" name="Picture 9" descr="European Unio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Union fl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850" cy="524617"/>
                    </a:xfrm>
                    <a:prstGeom prst="rect">
                      <a:avLst/>
                    </a:prstGeom>
                    <a:noFill/>
                    <a:ln>
                      <a:noFill/>
                    </a:ln>
                  </pic:spPr>
                </pic:pic>
              </a:graphicData>
            </a:graphic>
          </wp:inline>
        </w:drawing>
      </w:r>
      <w:r w:rsidR="00432EB2" w:rsidRPr="009120D3">
        <w:rPr>
          <w:rFonts w:eastAsiaTheme="majorEastAsia" w:cstheme="minorHAnsi"/>
          <w:b/>
          <w:color w:val="0A59AB"/>
          <w:spacing w:val="4"/>
          <w:kern w:val="0"/>
          <w:sz w:val="20"/>
          <w:szCs w:val="30"/>
        </w:rPr>
        <w:br w:type="page"/>
      </w:r>
    </w:p>
    <w:p w14:paraId="65B62635" w14:textId="6ADFC8D9" w:rsidR="00266E88" w:rsidRPr="009120D3" w:rsidRDefault="00266E88" w:rsidP="00266E88">
      <w:pPr>
        <w:pStyle w:val="Heading2"/>
        <w:rPr>
          <w:rFonts w:eastAsiaTheme="majorEastAsia"/>
        </w:rPr>
      </w:pPr>
      <w:r w:rsidRPr="009120D3">
        <w:rPr>
          <w:rFonts w:eastAsiaTheme="majorEastAsia"/>
        </w:rPr>
        <w:lastRenderedPageBreak/>
        <w:t>29.27 Voter turnout disaggregated by sex, age, disability and electoral district for national, regional and local elections.</w:t>
      </w:r>
    </w:p>
    <w:p w14:paraId="39BAA968" w14:textId="492EF12A" w:rsidR="00266E88" w:rsidRPr="009120D3" w:rsidRDefault="00266E88" w:rsidP="00266E88">
      <w:pPr>
        <w:pStyle w:val="Heading4"/>
        <w:rPr>
          <w:rFonts w:eastAsiaTheme="majorEastAsia"/>
          <w:lang w:eastAsia="fr-FR"/>
        </w:rPr>
      </w:pPr>
      <w:r w:rsidRPr="009120D3">
        <w:rPr>
          <w:rFonts w:eastAsiaTheme="majorEastAsia"/>
          <w:lang w:eastAsia="fr-FR"/>
        </w:rPr>
        <w:t>Level 1: Indicator for which data are already being produced and reported on in at least some countries</w:t>
      </w:r>
    </w:p>
    <w:p w14:paraId="64B43B8A" w14:textId="28E6BAF1" w:rsidR="00266E88" w:rsidRPr="009120D3" w:rsidRDefault="00266E88" w:rsidP="00266E88">
      <w:r w:rsidRPr="009120D3">
        <w:t>This information can be obtained through surveys designed to measure voting activity, as long as questions on disability are included. For example, in the United States of America, the Voter and Registration Supplement of the Census Bureau is added to the monthly Current Population Survey following national elections, in November of even</w:t>
      </w:r>
      <w:r w:rsidRPr="00266E88">
        <w:rPr>
          <w:rFonts w:ascii="Cambria Math" w:hAnsi="Cambria Math" w:cs="Cambria Math"/>
        </w:rPr>
        <w:t>‐</w:t>
      </w:r>
      <w:r w:rsidRPr="009120D3">
        <w:t>numbered years. The Current Population Survey is a monthly representative survey of the American population, designed primarily to obtain employment information. It includes six questions to identify disability status - they are not the WG questions, but six yes or no questions about difficulties in core functional domains.</w:t>
      </w:r>
    </w:p>
    <w:p w14:paraId="16A3BE52" w14:textId="1EE5AA56" w:rsidR="00266E88" w:rsidRPr="009120D3" w:rsidRDefault="00266E88" w:rsidP="00266E88">
      <w:r w:rsidRPr="009120D3">
        <w:t xml:space="preserve">In the Voter and Registration Supplement, respondents are asked if they voted in the most recent election. If they respond affirmatively, they are assumed to have been registered, whereas non-voters are asked an additional question about whether they were registered. Dependent on these answers, respondents are then asked additional questions about the methods used for voting and registering, and nonparticipants are asked about the main reason why they chose to not participate, according to </w:t>
      </w:r>
      <w:hyperlink r:id="rId14" w:history="1">
        <w:r w:rsidR="00C6573E" w:rsidRPr="009120D3">
          <w:rPr>
            <w:rStyle w:val="Hyperlink"/>
          </w:rPr>
          <w:t>this source</w:t>
        </w:r>
      </w:hyperlink>
      <w:r w:rsidR="00C6573E" w:rsidRPr="009120D3">
        <w:t xml:space="preserve">. </w:t>
      </w:r>
      <w:r w:rsidRPr="009120D3">
        <w:t>Table 1 presents the voter turnout for three past elections, disaggregated by disability and presenting the disability turnout gap.</w:t>
      </w:r>
    </w:p>
    <w:p w14:paraId="1757F94E" w14:textId="599A3603" w:rsidR="00266E88" w:rsidRPr="009120D3" w:rsidRDefault="00266E88" w:rsidP="00266E88">
      <w:pPr>
        <w:pStyle w:val="TableHeader"/>
        <w:rPr>
          <w:rFonts w:eastAsiaTheme="majorEastAsia" w:cstheme="majorBidi"/>
        </w:rPr>
      </w:pPr>
      <w:r w:rsidRPr="009120D3">
        <w:rPr>
          <w:rFonts w:eastAsiaTheme="majorEastAsia" w:cstheme="majorBidi"/>
          <w:b/>
          <w:bCs w:val="0"/>
        </w:rPr>
        <w:t>Table 1:</w:t>
      </w:r>
      <w:r w:rsidRPr="009120D3">
        <w:rPr>
          <w:rFonts w:eastAsiaTheme="majorEastAsia" w:cstheme="majorBidi"/>
        </w:rPr>
        <w:t xml:space="preserve"> Disability and voter turnout in 2008, 2011 and 2016, Voting Research Supplement, United States of America</w:t>
      </w:r>
    </w:p>
    <w:tbl>
      <w:tblPr>
        <w:tblW w:w="5000" w:type="pct"/>
        <w:tblBorders>
          <w:top w:val="single" w:sz="12" w:space="0" w:color="auto"/>
        </w:tblBorders>
        <w:shd w:val="clear" w:color="auto" w:fill="F5F5F1"/>
        <w:tblLook w:val="04A0" w:firstRow="1" w:lastRow="0" w:firstColumn="1" w:lastColumn="0" w:noHBand="0" w:noVBand="1"/>
      </w:tblPr>
      <w:tblGrid>
        <w:gridCol w:w="4293"/>
        <w:gridCol w:w="1726"/>
        <w:gridCol w:w="1521"/>
        <w:gridCol w:w="1460"/>
      </w:tblGrid>
      <w:tr w:rsidR="00266E88" w:rsidRPr="009120D3" w14:paraId="0289C032" w14:textId="77777777" w:rsidTr="00266E88">
        <w:tc>
          <w:tcPr>
            <w:tcW w:w="2385" w:type="pct"/>
            <w:tcBorders>
              <w:top w:val="single" w:sz="12" w:space="0" w:color="auto"/>
              <w:bottom w:val="single" w:sz="12" w:space="0" w:color="auto"/>
            </w:tcBorders>
            <w:shd w:val="clear" w:color="auto" w:fill="F5F5F1"/>
          </w:tcPr>
          <w:p w14:paraId="2503E627" w14:textId="77777777" w:rsidR="00266E88" w:rsidRPr="009120D3" w:rsidRDefault="00266E88" w:rsidP="00266E88">
            <w:pPr>
              <w:pStyle w:val="TableHeaderRow"/>
            </w:pPr>
          </w:p>
        </w:tc>
        <w:tc>
          <w:tcPr>
            <w:tcW w:w="959" w:type="pct"/>
            <w:tcBorders>
              <w:top w:val="single" w:sz="12" w:space="0" w:color="auto"/>
              <w:bottom w:val="single" w:sz="12" w:space="0" w:color="auto"/>
            </w:tcBorders>
            <w:shd w:val="clear" w:color="auto" w:fill="F5F5F1"/>
          </w:tcPr>
          <w:p w14:paraId="21A11E37" w14:textId="77777777" w:rsidR="00266E88" w:rsidRPr="009120D3" w:rsidRDefault="00266E88" w:rsidP="00266E88">
            <w:pPr>
              <w:pStyle w:val="TableHeaderRow"/>
            </w:pPr>
            <w:r w:rsidRPr="009120D3">
              <w:t>2008</w:t>
            </w:r>
          </w:p>
        </w:tc>
        <w:tc>
          <w:tcPr>
            <w:tcW w:w="845" w:type="pct"/>
            <w:tcBorders>
              <w:top w:val="single" w:sz="12" w:space="0" w:color="auto"/>
              <w:bottom w:val="single" w:sz="12" w:space="0" w:color="auto"/>
            </w:tcBorders>
            <w:shd w:val="clear" w:color="auto" w:fill="F5F5F1"/>
          </w:tcPr>
          <w:p w14:paraId="3D10F8BA" w14:textId="77777777" w:rsidR="00266E88" w:rsidRPr="009120D3" w:rsidRDefault="00266E88" w:rsidP="00266E88">
            <w:pPr>
              <w:pStyle w:val="TableHeaderRow"/>
            </w:pPr>
            <w:r w:rsidRPr="009120D3">
              <w:t>2012</w:t>
            </w:r>
          </w:p>
        </w:tc>
        <w:tc>
          <w:tcPr>
            <w:tcW w:w="810" w:type="pct"/>
            <w:tcBorders>
              <w:top w:val="single" w:sz="12" w:space="0" w:color="auto"/>
              <w:bottom w:val="single" w:sz="12" w:space="0" w:color="auto"/>
            </w:tcBorders>
            <w:shd w:val="clear" w:color="auto" w:fill="F5F5F1"/>
          </w:tcPr>
          <w:p w14:paraId="4F22BBC1" w14:textId="77777777" w:rsidR="00266E88" w:rsidRPr="009120D3" w:rsidRDefault="00266E88" w:rsidP="00266E88">
            <w:pPr>
              <w:pStyle w:val="TableHeaderRow"/>
            </w:pPr>
            <w:r w:rsidRPr="009120D3">
              <w:t>2016</w:t>
            </w:r>
          </w:p>
        </w:tc>
      </w:tr>
      <w:tr w:rsidR="00266E88" w:rsidRPr="009120D3" w14:paraId="73EFDB4B" w14:textId="77777777" w:rsidTr="00266E88">
        <w:tc>
          <w:tcPr>
            <w:tcW w:w="2385" w:type="pct"/>
            <w:tcBorders>
              <w:top w:val="single" w:sz="12" w:space="0" w:color="auto"/>
            </w:tcBorders>
            <w:shd w:val="clear" w:color="auto" w:fill="F5F5F1"/>
          </w:tcPr>
          <w:p w14:paraId="799EF2E9" w14:textId="77777777" w:rsidR="00266E88" w:rsidRPr="009120D3" w:rsidRDefault="00266E88" w:rsidP="00266E88">
            <w:r w:rsidRPr="009120D3">
              <w:t>People without disabilities</w:t>
            </w:r>
          </w:p>
        </w:tc>
        <w:tc>
          <w:tcPr>
            <w:tcW w:w="959" w:type="pct"/>
            <w:tcBorders>
              <w:top w:val="single" w:sz="12" w:space="0" w:color="auto"/>
            </w:tcBorders>
            <w:shd w:val="clear" w:color="auto" w:fill="F5F5F1"/>
          </w:tcPr>
          <w:p w14:paraId="61D9D00D" w14:textId="77777777" w:rsidR="00266E88" w:rsidRPr="009120D3" w:rsidRDefault="00266E88" w:rsidP="00266E88">
            <w:r w:rsidRPr="009120D3">
              <w:t>64.5%</w:t>
            </w:r>
          </w:p>
        </w:tc>
        <w:tc>
          <w:tcPr>
            <w:tcW w:w="845" w:type="pct"/>
            <w:tcBorders>
              <w:top w:val="single" w:sz="12" w:space="0" w:color="auto"/>
            </w:tcBorders>
            <w:shd w:val="clear" w:color="auto" w:fill="F5F5F1"/>
          </w:tcPr>
          <w:p w14:paraId="7C0F79C8" w14:textId="77777777" w:rsidR="00266E88" w:rsidRPr="009120D3" w:rsidRDefault="00266E88" w:rsidP="00266E88">
            <w:r w:rsidRPr="009120D3">
              <w:t>62.5%</w:t>
            </w:r>
          </w:p>
        </w:tc>
        <w:tc>
          <w:tcPr>
            <w:tcW w:w="810" w:type="pct"/>
            <w:tcBorders>
              <w:top w:val="single" w:sz="12" w:space="0" w:color="auto"/>
            </w:tcBorders>
            <w:shd w:val="clear" w:color="auto" w:fill="F5F5F1"/>
          </w:tcPr>
          <w:p w14:paraId="78BFDF8B" w14:textId="77777777" w:rsidR="00266E88" w:rsidRPr="009120D3" w:rsidRDefault="00266E88" w:rsidP="00266E88">
            <w:r w:rsidRPr="009120D3">
              <w:t>62.2%</w:t>
            </w:r>
          </w:p>
        </w:tc>
      </w:tr>
      <w:tr w:rsidR="00266E88" w:rsidRPr="009120D3" w14:paraId="0091CCCE" w14:textId="77777777" w:rsidTr="00266E88">
        <w:tc>
          <w:tcPr>
            <w:tcW w:w="2385" w:type="pct"/>
            <w:shd w:val="clear" w:color="auto" w:fill="F5F5F1"/>
          </w:tcPr>
          <w:p w14:paraId="53BCB991" w14:textId="77777777" w:rsidR="00266E88" w:rsidRPr="009120D3" w:rsidRDefault="00266E88" w:rsidP="00266E88">
            <w:r w:rsidRPr="009120D3">
              <w:t>People with disabilities</w:t>
            </w:r>
          </w:p>
        </w:tc>
        <w:tc>
          <w:tcPr>
            <w:tcW w:w="959" w:type="pct"/>
            <w:shd w:val="clear" w:color="auto" w:fill="F5F5F1"/>
          </w:tcPr>
          <w:p w14:paraId="0A27CA1E" w14:textId="77777777" w:rsidR="00266E88" w:rsidRPr="009120D3" w:rsidRDefault="00266E88" w:rsidP="00266E88">
            <w:r w:rsidRPr="009120D3">
              <w:t>57.3%</w:t>
            </w:r>
          </w:p>
        </w:tc>
        <w:tc>
          <w:tcPr>
            <w:tcW w:w="845" w:type="pct"/>
            <w:shd w:val="clear" w:color="auto" w:fill="F5F5F1"/>
          </w:tcPr>
          <w:p w14:paraId="33819D97" w14:textId="77777777" w:rsidR="00266E88" w:rsidRPr="009120D3" w:rsidRDefault="00266E88" w:rsidP="00266E88">
            <w:r w:rsidRPr="009120D3">
              <w:t>56.8%</w:t>
            </w:r>
          </w:p>
        </w:tc>
        <w:tc>
          <w:tcPr>
            <w:tcW w:w="810" w:type="pct"/>
            <w:shd w:val="clear" w:color="auto" w:fill="F5F5F1"/>
          </w:tcPr>
          <w:p w14:paraId="0E8788A5" w14:textId="77777777" w:rsidR="00266E88" w:rsidRPr="009120D3" w:rsidRDefault="00266E88" w:rsidP="00266E88">
            <w:r w:rsidRPr="009120D3">
              <w:t>55.9%</w:t>
            </w:r>
          </w:p>
        </w:tc>
      </w:tr>
      <w:tr w:rsidR="00266E88" w:rsidRPr="009120D3" w14:paraId="073EC1FD" w14:textId="77777777" w:rsidTr="00266E88">
        <w:tc>
          <w:tcPr>
            <w:tcW w:w="2385" w:type="pct"/>
            <w:tcBorders>
              <w:bottom w:val="single" w:sz="12" w:space="0" w:color="auto"/>
            </w:tcBorders>
            <w:shd w:val="clear" w:color="auto" w:fill="F5F5F1"/>
          </w:tcPr>
          <w:p w14:paraId="746AAA6A" w14:textId="77777777" w:rsidR="00266E88" w:rsidRPr="009120D3" w:rsidRDefault="00266E88" w:rsidP="00266E88">
            <w:r w:rsidRPr="009120D3">
              <w:t>Disability turnout gap</w:t>
            </w:r>
          </w:p>
        </w:tc>
        <w:tc>
          <w:tcPr>
            <w:tcW w:w="959" w:type="pct"/>
            <w:tcBorders>
              <w:bottom w:val="single" w:sz="12" w:space="0" w:color="auto"/>
            </w:tcBorders>
            <w:shd w:val="clear" w:color="auto" w:fill="F5F5F1"/>
          </w:tcPr>
          <w:p w14:paraId="3B188B76" w14:textId="77777777" w:rsidR="00266E88" w:rsidRPr="009120D3" w:rsidRDefault="00266E88" w:rsidP="00266E88">
            <w:r w:rsidRPr="009120D3">
              <w:t>-7.2%</w:t>
            </w:r>
          </w:p>
        </w:tc>
        <w:tc>
          <w:tcPr>
            <w:tcW w:w="845" w:type="pct"/>
            <w:tcBorders>
              <w:bottom w:val="single" w:sz="12" w:space="0" w:color="auto"/>
            </w:tcBorders>
            <w:shd w:val="clear" w:color="auto" w:fill="F5F5F1"/>
          </w:tcPr>
          <w:p w14:paraId="37AB02E9" w14:textId="77777777" w:rsidR="00266E88" w:rsidRPr="009120D3" w:rsidRDefault="00266E88" w:rsidP="00266E88">
            <w:r w:rsidRPr="009120D3">
              <w:t>-5.7%</w:t>
            </w:r>
          </w:p>
        </w:tc>
        <w:tc>
          <w:tcPr>
            <w:tcW w:w="810" w:type="pct"/>
            <w:tcBorders>
              <w:bottom w:val="single" w:sz="12" w:space="0" w:color="auto"/>
            </w:tcBorders>
            <w:shd w:val="clear" w:color="auto" w:fill="F5F5F1"/>
          </w:tcPr>
          <w:p w14:paraId="369B84B4" w14:textId="77777777" w:rsidR="00266E88" w:rsidRPr="009120D3" w:rsidRDefault="00266E88" w:rsidP="00266E88">
            <w:r w:rsidRPr="009120D3">
              <w:t>-6.3%</w:t>
            </w:r>
          </w:p>
        </w:tc>
      </w:tr>
      <w:tr w:rsidR="00266E88" w:rsidRPr="009120D3" w14:paraId="03F994DB" w14:textId="77777777" w:rsidTr="00266E88">
        <w:tc>
          <w:tcPr>
            <w:tcW w:w="5000" w:type="pct"/>
            <w:gridSpan w:val="4"/>
            <w:tcBorders>
              <w:top w:val="single" w:sz="12" w:space="0" w:color="auto"/>
            </w:tcBorders>
            <w:shd w:val="clear" w:color="auto" w:fill="auto"/>
            <w:vAlign w:val="bottom"/>
          </w:tcPr>
          <w:p w14:paraId="0DA4BD29" w14:textId="1324D5DE" w:rsidR="00266E88" w:rsidRPr="009120D3" w:rsidRDefault="00266E88" w:rsidP="00303417">
            <w:pPr>
              <w:rPr>
                <w:sz w:val="18"/>
                <w:szCs w:val="18"/>
              </w:rPr>
            </w:pPr>
            <w:r w:rsidRPr="009120D3">
              <w:rPr>
                <w:i/>
                <w:iCs/>
                <w:sz w:val="18"/>
                <w:szCs w:val="18"/>
              </w:rPr>
              <w:t>Source</w:t>
            </w:r>
            <w:r w:rsidRPr="009120D3">
              <w:rPr>
                <w:sz w:val="18"/>
                <w:szCs w:val="18"/>
              </w:rPr>
              <w:t xml:space="preserve">: Lisa Schur, </w:t>
            </w:r>
            <w:r w:rsidRPr="009120D3">
              <w:rPr>
                <w:i/>
                <w:iCs/>
                <w:sz w:val="18"/>
                <w:szCs w:val="18"/>
              </w:rPr>
              <w:t>Disability, Voter Turnout, and Polling Place AccessibilityUS Current Population Survey</w:t>
            </w:r>
            <w:r w:rsidRPr="009120D3">
              <w:rPr>
                <w:sz w:val="18"/>
                <w:szCs w:val="18"/>
              </w:rPr>
              <w:t xml:space="preserve"> (Rutgers University, 2017), p. 4.</w:t>
            </w:r>
          </w:p>
        </w:tc>
      </w:tr>
    </w:tbl>
    <w:p w14:paraId="18D04990" w14:textId="77777777" w:rsidR="00266E88" w:rsidRPr="009120D3" w:rsidRDefault="00266E88" w:rsidP="00266E88">
      <w:pPr>
        <w:jc w:val="both"/>
        <w:rPr>
          <w:rFonts w:cstheme="minorHAnsi"/>
        </w:rPr>
      </w:pPr>
    </w:p>
    <w:p w14:paraId="09A2CF0A" w14:textId="77777777" w:rsidR="00266E88" w:rsidRPr="009120D3" w:rsidRDefault="00266E88" w:rsidP="00266E88">
      <w:pPr>
        <w:jc w:val="both"/>
        <w:rPr>
          <w:rFonts w:cstheme="minorHAnsi"/>
        </w:rPr>
      </w:pPr>
      <w:r w:rsidRPr="009120D3">
        <w:rPr>
          <w:rFonts w:cstheme="minorHAnsi"/>
        </w:rPr>
        <w:t>The Voting Research Supplement also collects information on the voting method, disaggregated by disability, and on the gap between persons with and without disability, as presented in table 2.</w:t>
      </w:r>
    </w:p>
    <w:p w14:paraId="45ED6F2D" w14:textId="77777777" w:rsidR="00266E88" w:rsidRPr="009120D3" w:rsidRDefault="00266E88" w:rsidP="00266E88">
      <w:pPr>
        <w:jc w:val="both"/>
        <w:rPr>
          <w:rFonts w:cstheme="minorHAnsi"/>
        </w:rPr>
      </w:pPr>
    </w:p>
    <w:p w14:paraId="71B852AF" w14:textId="77777777" w:rsidR="00266E88" w:rsidRPr="009120D3" w:rsidRDefault="00266E88">
      <w:pPr>
        <w:spacing w:before="0" w:after="0" w:line="240" w:lineRule="auto"/>
        <w:rPr>
          <w:rFonts w:cstheme="minorHAnsi"/>
        </w:rPr>
      </w:pPr>
      <w:r w:rsidRPr="009120D3">
        <w:rPr>
          <w:rFonts w:cstheme="minorHAnsi"/>
        </w:rPr>
        <w:br w:type="page"/>
      </w:r>
    </w:p>
    <w:p w14:paraId="5BC871A1" w14:textId="5B592B75" w:rsidR="00266E88" w:rsidRPr="009120D3" w:rsidRDefault="00266E88" w:rsidP="00266E88">
      <w:pPr>
        <w:pStyle w:val="TableHeader"/>
        <w:rPr>
          <w:rFonts w:eastAsiaTheme="majorEastAsia" w:cstheme="majorBidi"/>
        </w:rPr>
      </w:pPr>
      <w:r w:rsidRPr="009120D3">
        <w:rPr>
          <w:rFonts w:eastAsiaTheme="majorEastAsia" w:cstheme="majorBidi"/>
          <w:b/>
          <w:bCs w:val="0"/>
        </w:rPr>
        <w:lastRenderedPageBreak/>
        <w:t>Table 2:</w:t>
      </w:r>
      <w:r w:rsidRPr="009120D3">
        <w:rPr>
          <w:rFonts w:eastAsiaTheme="majorEastAsia" w:cstheme="majorBidi"/>
        </w:rPr>
        <w:t xml:space="preserve"> Voting Early or by Mail, by Disability Status, Voting Research Supplement</w:t>
      </w:r>
    </w:p>
    <w:tbl>
      <w:tblPr>
        <w:tblW w:w="5000" w:type="pct"/>
        <w:tblBorders>
          <w:top w:val="single" w:sz="12" w:space="0" w:color="auto"/>
        </w:tblBorders>
        <w:shd w:val="clear" w:color="auto" w:fill="F5F5F1"/>
        <w:tblLook w:val="04A0" w:firstRow="1" w:lastRow="0" w:firstColumn="1" w:lastColumn="0" w:noHBand="0" w:noVBand="1"/>
      </w:tblPr>
      <w:tblGrid>
        <w:gridCol w:w="4398"/>
        <w:gridCol w:w="1701"/>
        <w:gridCol w:w="1697"/>
        <w:gridCol w:w="1204"/>
      </w:tblGrid>
      <w:tr w:rsidR="00266E88" w:rsidRPr="009120D3" w14:paraId="5D54ED66" w14:textId="77777777" w:rsidTr="00266E88">
        <w:tc>
          <w:tcPr>
            <w:tcW w:w="2443" w:type="pct"/>
            <w:tcBorders>
              <w:top w:val="single" w:sz="12" w:space="0" w:color="auto"/>
              <w:bottom w:val="single" w:sz="12" w:space="0" w:color="auto"/>
            </w:tcBorders>
            <w:shd w:val="clear" w:color="auto" w:fill="F5F5F1"/>
          </w:tcPr>
          <w:p w14:paraId="33BC02AF" w14:textId="77777777" w:rsidR="00266E88" w:rsidRPr="009120D3" w:rsidRDefault="00266E88" w:rsidP="00266E88">
            <w:pPr>
              <w:pStyle w:val="TableHeaderRow"/>
            </w:pPr>
            <w:r w:rsidRPr="009120D3">
              <w:t>How voted in 2016</w:t>
            </w:r>
          </w:p>
        </w:tc>
        <w:tc>
          <w:tcPr>
            <w:tcW w:w="945" w:type="pct"/>
            <w:tcBorders>
              <w:top w:val="single" w:sz="12" w:space="0" w:color="auto"/>
              <w:bottom w:val="single" w:sz="12" w:space="0" w:color="auto"/>
            </w:tcBorders>
            <w:shd w:val="clear" w:color="auto" w:fill="F5F5F1"/>
          </w:tcPr>
          <w:p w14:paraId="4EBFBB35" w14:textId="77777777" w:rsidR="00266E88" w:rsidRPr="009120D3" w:rsidRDefault="00266E88" w:rsidP="00266E88">
            <w:pPr>
              <w:pStyle w:val="TableHeaderRow"/>
            </w:pPr>
            <w:r w:rsidRPr="009120D3">
              <w:t>Disability</w:t>
            </w:r>
          </w:p>
        </w:tc>
        <w:tc>
          <w:tcPr>
            <w:tcW w:w="943" w:type="pct"/>
            <w:tcBorders>
              <w:top w:val="single" w:sz="12" w:space="0" w:color="auto"/>
              <w:bottom w:val="single" w:sz="12" w:space="0" w:color="auto"/>
            </w:tcBorders>
            <w:shd w:val="clear" w:color="auto" w:fill="F5F5F1"/>
          </w:tcPr>
          <w:p w14:paraId="2C7DAC9B" w14:textId="77777777" w:rsidR="00266E88" w:rsidRPr="009120D3" w:rsidRDefault="00266E88" w:rsidP="00266E88">
            <w:pPr>
              <w:pStyle w:val="TableHeaderRow"/>
            </w:pPr>
            <w:r w:rsidRPr="009120D3">
              <w:t>No Disability</w:t>
            </w:r>
          </w:p>
        </w:tc>
        <w:tc>
          <w:tcPr>
            <w:tcW w:w="669" w:type="pct"/>
            <w:tcBorders>
              <w:top w:val="single" w:sz="12" w:space="0" w:color="auto"/>
              <w:bottom w:val="single" w:sz="12" w:space="0" w:color="auto"/>
            </w:tcBorders>
            <w:shd w:val="clear" w:color="auto" w:fill="F5F5F1"/>
          </w:tcPr>
          <w:p w14:paraId="6C5393AB" w14:textId="77777777" w:rsidR="00266E88" w:rsidRPr="009120D3" w:rsidRDefault="00266E88" w:rsidP="00266E88">
            <w:pPr>
              <w:pStyle w:val="TableHeaderRow"/>
            </w:pPr>
            <w:r w:rsidRPr="009120D3">
              <w:t>Gap</w:t>
            </w:r>
          </w:p>
        </w:tc>
      </w:tr>
      <w:tr w:rsidR="00266E88" w:rsidRPr="009120D3" w14:paraId="704BFA87" w14:textId="77777777" w:rsidTr="00266E88">
        <w:tc>
          <w:tcPr>
            <w:tcW w:w="2443" w:type="pct"/>
            <w:tcBorders>
              <w:top w:val="single" w:sz="12" w:space="0" w:color="auto"/>
            </w:tcBorders>
            <w:shd w:val="clear" w:color="auto" w:fill="F5F5F1"/>
          </w:tcPr>
          <w:p w14:paraId="1E2439A6" w14:textId="77777777" w:rsidR="00266E88" w:rsidRPr="009120D3" w:rsidRDefault="00266E88" w:rsidP="00266E88">
            <w:r w:rsidRPr="009120D3">
              <w:t>At polling place on election day</w:t>
            </w:r>
          </w:p>
        </w:tc>
        <w:tc>
          <w:tcPr>
            <w:tcW w:w="945" w:type="pct"/>
            <w:tcBorders>
              <w:top w:val="single" w:sz="12" w:space="0" w:color="auto"/>
            </w:tcBorders>
            <w:shd w:val="clear" w:color="auto" w:fill="F5F5F1"/>
          </w:tcPr>
          <w:p w14:paraId="6EC455BE" w14:textId="77777777" w:rsidR="00266E88" w:rsidRPr="009120D3" w:rsidRDefault="00266E88" w:rsidP="00266E88">
            <w:r w:rsidRPr="009120D3">
              <w:t>52.6%</w:t>
            </w:r>
          </w:p>
        </w:tc>
        <w:tc>
          <w:tcPr>
            <w:tcW w:w="943" w:type="pct"/>
            <w:tcBorders>
              <w:top w:val="single" w:sz="12" w:space="0" w:color="auto"/>
            </w:tcBorders>
            <w:shd w:val="clear" w:color="auto" w:fill="F5F5F1"/>
          </w:tcPr>
          <w:p w14:paraId="7D1A3BF4" w14:textId="77777777" w:rsidR="00266E88" w:rsidRPr="009120D3" w:rsidRDefault="00266E88" w:rsidP="00266E88">
            <w:r w:rsidRPr="009120D3">
              <w:t>60.9%</w:t>
            </w:r>
          </w:p>
        </w:tc>
        <w:tc>
          <w:tcPr>
            <w:tcW w:w="669" w:type="pct"/>
            <w:tcBorders>
              <w:top w:val="single" w:sz="12" w:space="0" w:color="auto"/>
            </w:tcBorders>
            <w:shd w:val="clear" w:color="auto" w:fill="F5F5F1"/>
          </w:tcPr>
          <w:p w14:paraId="727AE910" w14:textId="77777777" w:rsidR="00266E88" w:rsidRPr="009120D3" w:rsidRDefault="00266E88" w:rsidP="00266E88">
            <w:r w:rsidRPr="009120D3">
              <w:t>-8.3%</w:t>
            </w:r>
          </w:p>
        </w:tc>
      </w:tr>
      <w:tr w:rsidR="00266E88" w:rsidRPr="009120D3" w14:paraId="7E9CBFDC" w14:textId="77777777" w:rsidTr="00266E88">
        <w:tc>
          <w:tcPr>
            <w:tcW w:w="2443" w:type="pct"/>
            <w:shd w:val="clear" w:color="auto" w:fill="F5F5F1"/>
          </w:tcPr>
          <w:p w14:paraId="2DD706A7" w14:textId="77777777" w:rsidR="00266E88" w:rsidRPr="009120D3" w:rsidRDefault="00266E88" w:rsidP="00266E88">
            <w:r w:rsidRPr="009120D3">
              <w:t>At polling place before election day</w:t>
            </w:r>
          </w:p>
        </w:tc>
        <w:tc>
          <w:tcPr>
            <w:tcW w:w="945" w:type="pct"/>
            <w:shd w:val="clear" w:color="auto" w:fill="F5F5F1"/>
          </w:tcPr>
          <w:p w14:paraId="2D270704" w14:textId="77777777" w:rsidR="00266E88" w:rsidRPr="009120D3" w:rsidRDefault="00266E88" w:rsidP="00266E88">
            <w:r w:rsidRPr="009120D3">
              <w:t>18.1%</w:t>
            </w:r>
          </w:p>
        </w:tc>
        <w:tc>
          <w:tcPr>
            <w:tcW w:w="943" w:type="pct"/>
            <w:shd w:val="clear" w:color="auto" w:fill="F5F5F1"/>
          </w:tcPr>
          <w:p w14:paraId="4D44EFD5" w14:textId="77777777" w:rsidR="00266E88" w:rsidRPr="009120D3" w:rsidRDefault="00266E88" w:rsidP="00266E88">
            <w:r w:rsidRPr="009120D3">
              <w:t>19.2%</w:t>
            </w:r>
          </w:p>
        </w:tc>
        <w:tc>
          <w:tcPr>
            <w:tcW w:w="669" w:type="pct"/>
            <w:shd w:val="clear" w:color="auto" w:fill="F5F5F1"/>
          </w:tcPr>
          <w:p w14:paraId="68B18DE0" w14:textId="77777777" w:rsidR="00266E88" w:rsidRPr="009120D3" w:rsidRDefault="00266E88" w:rsidP="00266E88">
            <w:r w:rsidRPr="009120D3">
              <w:t>-1.1%</w:t>
            </w:r>
          </w:p>
        </w:tc>
      </w:tr>
      <w:tr w:rsidR="00266E88" w:rsidRPr="009120D3" w14:paraId="1012E059" w14:textId="77777777" w:rsidTr="00266E88">
        <w:tc>
          <w:tcPr>
            <w:tcW w:w="2443" w:type="pct"/>
            <w:shd w:val="clear" w:color="auto" w:fill="F5F5F1"/>
          </w:tcPr>
          <w:p w14:paraId="5E7953EE" w14:textId="77777777" w:rsidR="00266E88" w:rsidRPr="009120D3" w:rsidRDefault="00266E88" w:rsidP="00266E88">
            <w:r w:rsidRPr="009120D3">
              <w:t>By mail before election day</w:t>
            </w:r>
          </w:p>
        </w:tc>
        <w:tc>
          <w:tcPr>
            <w:tcW w:w="945" w:type="pct"/>
            <w:shd w:val="clear" w:color="auto" w:fill="F5F5F1"/>
          </w:tcPr>
          <w:p w14:paraId="6F95B8C9" w14:textId="77777777" w:rsidR="00266E88" w:rsidRPr="009120D3" w:rsidRDefault="00266E88" w:rsidP="00266E88">
            <w:r w:rsidRPr="009120D3">
              <w:t>28.4%</w:t>
            </w:r>
          </w:p>
        </w:tc>
        <w:tc>
          <w:tcPr>
            <w:tcW w:w="943" w:type="pct"/>
            <w:shd w:val="clear" w:color="auto" w:fill="F5F5F1"/>
          </w:tcPr>
          <w:p w14:paraId="5DDEE35D" w14:textId="77777777" w:rsidR="00266E88" w:rsidRPr="009120D3" w:rsidRDefault="00266E88" w:rsidP="00266E88">
            <w:r w:rsidRPr="009120D3">
              <w:t>18.6%</w:t>
            </w:r>
          </w:p>
        </w:tc>
        <w:tc>
          <w:tcPr>
            <w:tcW w:w="669" w:type="pct"/>
            <w:shd w:val="clear" w:color="auto" w:fill="F5F5F1"/>
          </w:tcPr>
          <w:p w14:paraId="4AC559CD" w14:textId="77777777" w:rsidR="00266E88" w:rsidRPr="009120D3" w:rsidRDefault="00266E88" w:rsidP="00266E88">
            <w:r w:rsidRPr="009120D3">
              <w:t>9.8%</w:t>
            </w:r>
          </w:p>
        </w:tc>
      </w:tr>
      <w:tr w:rsidR="00266E88" w:rsidRPr="009120D3" w14:paraId="5BF76BA3" w14:textId="77777777" w:rsidTr="00266E88">
        <w:tc>
          <w:tcPr>
            <w:tcW w:w="2443" w:type="pct"/>
            <w:tcBorders>
              <w:bottom w:val="single" w:sz="12" w:space="0" w:color="auto"/>
            </w:tcBorders>
            <w:shd w:val="clear" w:color="auto" w:fill="F5F5F1"/>
          </w:tcPr>
          <w:p w14:paraId="3F3565C3" w14:textId="77777777" w:rsidR="00266E88" w:rsidRPr="009120D3" w:rsidRDefault="00266E88" w:rsidP="00266E88">
            <w:r w:rsidRPr="009120D3">
              <w:t>By mail on election day</w:t>
            </w:r>
          </w:p>
        </w:tc>
        <w:tc>
          <w:tcPr>
            <w:tcW w:w="945" w:type="pct"/>
            <w:tcBorders>
              <w:bottom w:val="single" w:sz="12" w:space="0" w:color="auto"/>
            </w:tcBorders>
            <w:shd w:val="clear" w:color="auto" w:fill="F5F5F1"/>
          </w:tcPr>
          <w:p w14:paraId="7E8DC2DA" w14:textId="77777777" w:rsidR="00266E88" w:rsidRPr="009120D3" w:rsidRDefault="00266E88" w:rsidP="00266E88">
            <w:r w:rsidRPr="009120D3">
              <w:t>0.9%</w:t>
            </w:r>
          </w:p>
        </w:tc>
        <w:tc>
          <w:tcPr>
            <w:tcW w:w="943" w:type="pct"/>
            <w:tcBorders>
              <w:bottom w:val="single" w:sz="12" w:space="0" w:color="auto"/>
            </w:tcBorders>
            <w:shd w:val="clear" w:color="auto" w:fill="F5F5F1"/>
          </w:tcPr>
          <w:p w14:paraId="1F791D4F" w14:textId="77777777" w:rsidR="00266E88" w:rsidRPr="009120D3" w:rsidRDefault="00266E88" w:rsidP="00266E88">
            <w:r w:rsidRPr="009120D3">
              <w:t>1.4%</w:t>
            </w:r>
          </w:p>
        </w:tc>
        <w:tc>
          <w:tcPr>
            <w:tcW w:w="669" w:type="pct"/>
            <w:tcBorders>
              <w:bottom w:val="single" w:sz="12" w:space="0" w:color="auto"/>
            </w:tcBorders>
            <w:shd w:val="clear" w:color="auto" w:fill="F5F5F1"/>
          </w:tcPr>
          <w:p w14:paraId="046619C6" w14:textId="77777777" w:rsidR="00266E88" w:rsidRPr="009120D3" w:rsidRDefault="00266E88" w:rsidP="00266E88">
            <w:r w:rsidRPr="009120D3">
              <w:t>0.5%</w:t>
            </w:r>
          </w:p>
        </w:tc>
      </w:tr>
      <w:tr w:rsidR="00266E88" w:rsidRPr="009120D3" w14:paraId="37795553" w14:textId="77777777" w:rsidTr="00266E88">
        <w:tc>
          <w:tcPr>
            <w:tcW w:w="5000" w:type="pct"/>
            <w:gridSpan w:val="4"/>
            <w:tcBorders>
              <w:top w:val="single" w:sz="12" w:space="0" w:color="auto"/>
            </w:tcBorders>
            <w:shd w:val="clear" w:color="auto" w:fill="auto"/>
            <w:vAlign w:val="bottom"/>
          </w:tcPr>
          <w:p w14:paraId="3DE93A96" w14:textId="4B3C0500" w:rsidR="00266E88" w:rsidRPr="009120D3" w:rsidRDefault="00266E88" w:rsidP="00303417">
            <w:pPr>
              <w:rPr>
                <w:rFonts w:cstheme="minorHAnsi"/>
                <w:sz w:val="18"/>
                <w:szCs w:val="18"/>
              </w:rPr>
            </w:pPr>
            <w:r w:rsidRPr="009120D3">
              <w:rPr>
                <w:rFonts w:cstheme="minorHAnsi"/>
                <w:i/>
                <w:iCs/>
                <w:sz w:val="18"/>
                <w:szCs w:val="18"/>
              </w:rPr>
              <w:t>Source</w:t>
            </w:r>
            <w:r w:rsidRPr="009120D3">
              <w:rPr>
                <w:rFonts w:cstheme="minorHAnsi"/>
                <w:sz w:val="18"/>
                <w:szCs w:val="18"/>
              </w:rPr>
              <w:t xml:space="preserve">: </w:t>
            </w:r>
            <w:r w:rsidRPr="009120D3">
              <w:rPr>
                <w:sz w:val="18"/>
                <w:szCs w:val="18"/>
              </w:rPr>
              <w:t xml:space="preserve">Lisa Schur, </w:t>
            </w:r>
            <w:r w:rsidRPr="009120D3">
              <w:rPr>
                <w:i/>
                <w:iCs/>
                <w:sz w:val="18"/>
                <w:szCs w:val="18"/>
              </w:rPr>
              <w:t>Disability, Voter Turnout, and Polling Place AccessibilityUS Current Population Survey</w:t>
            </w:r>
            <w:r w:rsidRPr="009120D3">
              <w:rPr>
                <w:sz w:val="18"/>
                <w:szCs w:val="18"/>
              </w:rPr>
              <w:t xml:space="preserve"> (Rutgers University, 2017), </w:t>
            </w:r>
            <w:r w:rsidRPr="009120D3">
              <w:rPr>
                <w:rFonts w:cstheme="minorHAnsi"/>
                <w:sz w:val="18"/>
                <w:szCs w:val="18"/>
              </w:rPr>
              <w:t>p. 7.</w:t>
            </w:r>
          </w:p>
        </w:tc>
      </w:tr>
    </w:tbl>
    <w:p w14:paraId="3EADC16F" w14:textId="5898A5F8" w:rsidR="00266E88" w:rsidRPr="009120D3" w:rsidRDefault="00266E88" w:rsidP="00266E88">
      <w:pPr>
        <w:pStyle w:val="Heading2"/>
        <w:rPr>
          <w:rFonts w:eastAsiaTheme="majorEastAsia"/>
        </w:rPr>
      </w:pPr>
      <w:r w:rsidRPr="009120D3">
        <w:rPr>
          <w:rFonts w:eastAsiaTheme="majorEastAsia"/>
        </w:rPr>
        <w:t>29.28 Number and proportion of persons with disabilities eligible to vote, who submitted complaints during electoral processes and were provided remedies to exercise the right to vote, disaggregated by sex, age, disability and electoral district.</w:t>
      </w:r>
    </w:p>
    <w:p w14:paraId="4F1E1454" w14:textId="09812494" w:rsidR="00266E88" w:rsidRPr="009120D3" w:rsidRDefault="00266E88" w:rsidP="00266E88">
      <w:pPr>
        <w:pStyle w:val="Heading4"/>
        <w:rPr>
          <w:rFonts w:eastAsiaTheme="majorEastAsia"/>
          <w:lang w:eastAsia="fr-FR"/>
        </w:rPr>
      </w:pPr>
      <w:r w:rsidRPr="009120D3">
        <w:rPr>
          <w:rFonts w:eastAsiaTheme="majorEastAsia"/>
          <w:lang w:eastAsia="fr-FR"/>
        </w:rPr>
        <w:t>Level 3: Indicator for which acquiring data is more complex or requires the development of data collection mechanisms which are currently not in place</w:t>
      </w:r>
    </w:p>
    <w:p w14:paraId="7C95B37B" w14:textId="738D6D12" w:rsidR="00266E88" w:rsidRPr="009120D3" w:rsidRDefault="00266E88" w:rsidP="00C6573E">
      <w:r w:rsidRPr="009120D3">
        <w:t>Each country has an election commission (or in some countries, like the United States of America, each state or province has a commission) where voters can submit complaints. A list of European commissions can be found</w:t>
      </w:r>
      <w:r w:rsidR="00F915C7" w:rsidRPr="009120D3">
        <w:t xml:space="preserve"> at</w:t>
      </w:r>
      <w:r w:rsidRPr="009120D3">
        <w:t xml:space="preserve"> </w:t>
      </w:r>
      <w:hyperlink r:id="rId15" w:history="1">
        <w:r w:rsidR="00F915C7" w:rsidRPr="009120D3">
          <w:rPr>
            <w:rStyle w:val="Hyperlink"/>
          </w:rPr>
          <w:t>fra.europa.eu</w:t>
        </w:r>
      </w:hyperlink>
      <w:r w:rsidRPr="009120D3">
        <w:t>.</w:t>
      </w:r>
    </w:p>
    <w:p w14:paraId="03E913DA" w14:textId="455B87CA" w:rsidR="00266E88" w:rsidRPr="009120D3" w:rsidRDefault="00266E88" w:rsidP="00C6573E">
      <w:r w:rsidRPr="009120D3">
        <w:t>No reports were found that categorize public complaints by type, let alone disability, but that information could be collected and reported.</w:t>
      </w:r>
    </w:p>
    <w:p w14:paraId="0AC77033" w14:textId="6A55A924" w:rsidR="00266E88" w:rsidRPr="009120D3" w:rsidRDefault="00266E88" w:rsidP="00C6573E">
      <w:r w:rsidRPr="009120D3">
        <w:t>Other sources for data collection could be National Human Rights Institutions which may monitor complaints about elections, should they be mandated to consider complaints about alleged voting rights violations.</w:t>
      </w:r>
    </w:p>
    <w:p w14:paraId="202811D2" w14:textId="77777777" w:rsidR="00266E88" w:rsidRPr="009120D3" w:rsidRDefault="00266E88" w:rsidP="00C6573E">
      <w:r w:rsidRPr="009120D3">
        <w:t>This indicator could also include the number of recommendations made by national and international observer groups, concerning the access for, and inclusion of, persons with disabilities and the proportion of recommendations complied with during the electoral process.</w:t>
      </w:r>
    </w:p>
    <w:p w14:paraId="0EF2C257" w14:textId="3A64F8C3" w:rsidR="00266E88" w:rsidRPr="009120D3" w:rsidRDefault="00266E88" w:rsidP="00266E88">
      <w:pPr>
        <w:pStyle w:val="Heading2"/>
        <w:rPr>
          <w:rFonts w:eastAsiaTheme="majorEastAsia"/>
        </w:rPr>
      </w:pPr>
      <w:r w:rsidRPr="009120D3">
        <w:rPr>
          <w:rFonts w:eastAsiaTheme="majorEastAsia"/>
        </w:rPr>
        <w:lastRenderedPageBreak/>
        <w:t>29.29 Proportion of persons who stand for elections (candidates) that are persons with disabilities, disaggregated by sex, age, disability, electoral jurisdiction, at all levels of government as compared to the proportion of persons with disabilities among the population (based on SDG 16.7.1)</w:t>
      </w:r>
    </w:p>
    <w:p w14:paraId="792973D9" w14:textId="49D6D028" w:rsidR="00266E88" w:rsidRPr="009120D3" w:rsidRDefault="00266E88" w:rsidP="00266E88">
      <w:pPr>
        <w:pStyle w:val="Heading4"/>
        <w:rPr>
          <w:rFonts w:eastAsiaTheme="majorEastAsia"/>
          <w:lang w:eastAsia="fr-FR"/>
        </w:rPr>
      </w:pPr>
      <w:r w:rsidRPr="009120D3">
        <w:rPr>
          <w:rFonts w:eastAsiaTheme="majorEastAsia"/>
          <w:lang w:eastAsia="fr-FR"/>
        </w:rPr>
        <w:t>Level 3: Indicator for which acquiring data is more complex or requires the development of data collection mechanisms which are currently not in place</w:t>
      </w:r>
    </w:p>
    <w:p w14:paraId="464E56AD" w14:textId="77777777" w:rsidR="00266E88" w:rsidRPr="009120D3" w:rsidRDefault="00266E88" w:rsidP="00266E88">
      <w:pPr>
        <w:rPr>
          <w:rStyle w:val="Hyperlink"/>
        </w:rPr>
      </w:pPr>
      <w:r w:rsidRPr="009120D3">
        <w:fldChar w:fldCharType="begin"/>
      </w:r>
      <w:r w:rsidRPr="009120D3">
        <w:instrText>HYPERLINK "https://unstats.un.org/sdgs/metadata?Text=&amp;Goal=&amp;Target=16.7" \o "https://unstats.un.org/sdgs/metadata?Text=&amp;Goal=&amp;Target=3.7"</w:instrText>
      </w:r>
      <w:r w:rsidRPr="009120D3">
        <w:fldChar w:fldCharType="separate"/>
      </w:r>
      <w:r w:rsidRPr="009120D3">
        <w:rPr>
          <w:rStyle w:val="Hyperlink"/>
        </w:rPr>
        <w:t>Link to the metadata related to this SDG indicator</w:t>
      </w:r>
    </w:p>
    <w:p w14:paraId="3B21A676" w14:textId="39B402A9" w:rsidR="00266E88" w:rsidRPr="009120D3" w:rsidRDefault="00266E88" w:rsidP="00266E88">
      <w:r w:rsidRPr="009120D3">
        <w:fldChar w:fldCharType="end"/>
      </w:r>
      <w:r w:rsidRPr="009120D3">
        <w:t>According to the metadata, SDG Indicator 16.7.1 refers to “Proportions of positions (by age group, sex, persons with disabilities and population groups) in public institutions (national and local), including (a) the legislatures; (b) the public service; and (c) the judiciary, compared to national distributions.” However, the metadata for the indicator pertains only to the judicial branch.</w:t>
      </w:r>
    </w:p>
    <w:p w14:paraId="1A26E96C" w14:textId="2657516B" w:rsidR="00266E88" w:rsidRPr="009120D3" w:rsidRDefault="00266E88" w:rsidP="00266E88">
      <w:r w:rsidRPr="009120D3">
        <w:t xml:space="preserve">Local government associations may collect this data. In the United Kingdom of Great Britain and Northern Ireland, a </w:t>
      </w:r>
      <w:hyperlink r:id="rId16" w:history="1">
        <w:r w:rsidRPr="009120D3">
          <w:rPr>
            <w:rStyle w:val="Hyperlink"/>
          </w:rPr>
          <w:t>Census of Local Authority Councillors in England</w:t>
        </w:r>
      </w:hyperlink>
      <w:r w:rsidRPr="009120D3">
        <w:t xml:space="preserve"> is regularly carried out, with a breakdown of councillors by long-term health problems or disabilities, age, ethnicity, gender, political group and region.</w:t>
      </w:r>
    </w:p>
    <w:p w14:paraId="5B19DC61" w14:textId="4EA8371E" w:rsidR="00266E88" w:rsidRPr="009120D3" w:rsidRDefault="00266E88" w:rsidP="00266E88">
      <w:r w:rsidRPr="009120D3">
        <w:t xml:space="preserve">Computing this indicator through such a census would require all candidates to self-identify as having or not having a disability as part of filing for their candidacy. The United Kingdom of Great Britain and Northern Ireland offers candidates with disabilities additional financial support which provides an incentive to self-report, according to </w:t>
      </w:r>
      <w:hyperlink r:id="rId17" w:history="1">
        <w:r w:rsidRPr="009120D3">
          <w:rPr>
            <w:rStyle w:val="Hyperlink"/>
          </w:rPr>
          <w:t>https://www.gov.uk/access-to-elected-office-fund</w:t>
        </w:r>
      </w:hyperlink>
      <w:r w:rsidRPr="009120D3">
        <w:t>.</w:t>
      </w:r>
    </w:p>
    <w:p w14:paraId="0A28524E" w14:textId="77777777" w:rsidR="00266E88" w:rsidRPr="009120D3" w:rsidRDefault="00266E88" w:rsidP="00266E88">
      <w:r w:rsidRPr="009120D3">
        <w:t>In countries with a similar system, administrative records of candidates receiving such financial support could provide data for this indicator.</w:t>
      </w:r>
    </w:p>
    <w:p w14:paraId="7B9C30DF" w14:textId="50FC624D" w:rsidR="00266E88" w:rsidRPr="009120D3" w:rsidRDefault="00266E88" w:rsidP="00266E88">
      <w:pPr>
        <w:pStyle w:val="Heading2"/>
        <w:rPr>
          <w:rFonts w:eastAsiaTheme="majorEastAsia"/>
        </w:rPr>
      </w:pPr>
      <w:r w:rsidRPr="009120D3">
        <w:rPr>
          <w:rFonts w:eastAsiaTheme="majorEastAsia"/>
        </w:rPr>
        <w:t>29.30 Proportions of positions (by sex, age, persons with disabilities and population groups) in public institutions (national and local legislatures, public service, and judiciary) compared to national distributions (SDG indicator 16.7.1)</w:t>
      </w:r>
    </w:p>
    <w:p w14:paraId="0C9216F9" w14:textId="7D5400A8" w:rsidR="00266E88" w:rsidRPr="009120D3" w:rsidRDefault="00266E88" w:rsidP="00266E88">
      <w:pPr>
        <w:pStyle w:val="Heading4"/>
        <w:rPr>
          <w:rFonts w:eastAsiaTheme="majorEastAsia"/>
          <w:lang w:eastAsia="fr-FR"/>
        </w:rPr>
      </w:pPr>
      <w:r w:rsidRPr="009120D3">
        <w:rPr>
          <w:rFonts w:eastAsiaTheme="majorEastAsia"/>
          <w:lang w:eastAsia="fr-FR"/>
        </w:rPr>
        <w:t xml:space="preserve">Level 2: </w:t>
      </w:r>
      <w:r w:rsidRPr="009120D3">
        <w:rPr>
          <w:rFonts w:eastAsiaTheme="majorEastAsia"/>
        </w:rPr>
        <w:t>Indicator</w:t>
      </w:r>
      <w:r w:rsidRPr="009120D3">
        <w:rPr>
          <w:rFonts w:eastAsiaTheme="majorEastAsia"/>
          <w:lang w:eastAsia="fr-FR"/>
        </w:rPr>
        <w:t xml:space="preserve"> that can be produced with existing data but has not been reported on</w:t>
      </w:r>
    </w:p>
    <w:p w14:paraId="5B87F75E" w14:textId="77777777" w:rsidR="00266E88" w:rsidRPr="009120D3" w:rsidRDefault="00266E88" w:rsidP="00266E88">
      <w:r w:rsidRPr="009120D3">
        <w:t>The United Kingdom of Great Britain and Northern Ireland has a Civil Service Diversity and Inclusion Dashboard, from which Figure I was taken. This figure shows that, overall, 11.7 per cent of civil servants in 2019 had a disability.</w:t>
      </w:r>
    </w:p>
    <w:p w14:paraId="0A29B1BC" w14:textId="77777777" w:rsidR="00266E88" w:rsidRPr="009120D3" w:rsidRDefault="00266E88" w:rsidP="00266E88">
      <w:pPr>
        <w:rPr>
          <w:rFonts w:eastAsiaTheme="majorEastAsia"/>
        </w:rPr>
      </w:pPr>
    </w:p>
    <w:p w14:paraId="5C4CD0AD" w14:textId="56DF985E" w:rsidR="00266E88" w:rsidRPr="009120D3" w:rsidRDefault="00266E88" w:rsidP="00266E88">
      <w:pPr>
        <w:pStyle w:val="TableHeader"/>
        <w:rPr>
          <w:rFonts w:eastAsiaTheme="majorEastAsia" w:cstheme="majorBidi"/>
        </w:rPr>
      </w:pPr>
      <w:r w:rsidRPr="009120D3">
        <w:rPr>
          <w:rFonts w:eastAsiaTheme="majorEastAsia" w:cstheme="majorBidi"/>
          <w:b/>
          <w:bCs w:val="0"/>
        </w:rPr>
        <w:lastRenderedPageBreak/>
        <w:t>Figure I:</w:t>
      </w:r>
      <w:r w:rsidRPr="009120D3">
        <w:rPr>
          <w:rFonts w:eastAsiaTheme="majorEastAsia" w:cstheme="majorBidi"/>
        </w:rPr>
        <w:t xml:space="preserve"> Representation of Disabled Staff by Grade, 2010-2019</w:t>
      </w:r>
    </w:p>
    <w:p w14:paraId="09EE6CDE" w14:textId="77777777" w:rsidR="00266E88" w:rsidRPr="009120D3" w:rsidRDefault="00266E88" w:rsidP="00266E88">
      <w:pPr>
        <w:pStyle w:val="EndnoteText"/>
        <w:jc w:val="both"/>
        <w:rPr>
          <w:rFonts w:asciiTheme="minorHAnsi" w:hAnsiTheme="minorHAnsi" w:cstheme="minorHAnsi"/>
          <w:sz w:val="22"/>
          <w:szCs w:val="22"/>
        </w:rPr>
      </w:pPr>
      <w:r w:rsidRPr="009120D3">
        <w:rPr>
          <w:rFonts w:asciiTheme="minorHAnsi" w:hAnsiTheme="minorHAnsi" w:cstheme="minorHAnsi"/>
          <w:noProof/>
          <w:sz w:val="22"/>
          <w:szCs w:val="22"/>
          <w:lang w:eastAsia="en-GB"/>
        </w:rPr>
        <w:drawing>
          <wp:inline distT="0" distB="0" distL="0" distR="0" wp14:anchorId="4F4137BF" wp14:editId="565B8258">
            <wp:extent cx="5942763" cy="3418205"/>
            <wp:effectExtent l="0" t="0" r="1270" b="0"/>
            <wp:docPr id="5" name="Picture 5" descr="Chart that shows the representation of disabled staff by grade from 2010 - 2019.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that shows the representation of disabled staff by grade from 2010 - 2019. The "/>
                    <pic:cNvPicPr/>
                  </pic:nvPicPr>
                  <pic:blipFill rotWithShape="1">
                    <a:blip r:embed="rId18"/>
                    <a:srcRect t="23023" b="-1"/>
                    <a:stretch/>
                  </pic:blipFill>
                  <pic:spPr bwMode="auto">
                    <a:xfrm>
                      <a:off x="0" y="0"/>
                      <a:ext cx="5943600" cy="3418686"/>
                    </a:xfrm>
                    <a:prstGeom prst="rect">
                      <a:avLst/>
                    </a:prstGeom>
                    <a:ln>
                      <a:noFill/>
                    </a:ln>
                    <a:extLst>
                      <a:ext uri="{53640926-AAD7-44D8-BBD7-CCE9431645EC}">
                        <a14:shadowObscured xmlns:a14="http://schemas.microsoft.com/office/drawing/2010/main"/>
                      </a:ext>
                    </a:extLst>
                  </pic:spPr>
                </pic:pic>
              </a:graphicData>
            </a:graphic>
          </wp:inline>
        </w:drawing>
      </w:r>
    </w:p>
    <w:p w14:paraId="1AD34955" w14:textId="77777777" w:rsidR="00266E88" w:rsidRPr="009120D3" w:rsidRDefault="00266E88" w:rsidP="00266E88">
      <w:pPr>
        <w:ind w:firstLine="284"/>
        <w:rPr>
          <w:rFonts w:eastAsiaTheme="minorHAnsi" w:cstheme="minorHAnsi"/>
        </w:rPr>
      </w:pPr>
      <w:r w:rsidRPr="009120D3">
        <w:rPr>
          <w:rFonts w:cstheme="minorHAnsi"/>
          <w:i/>
          <w:iCs/>
        </w:rPr>
        <w:t>Source</w:t>
      </w:r>
      <w:r w:rsidRPr="009120D3">
        <w:rPr>
          <w:rFonts w:cstheme="minorHAnsi"/>
        </w:rPr>
        <w:t>:</w:t>
      </w:r>
      <w:r w:rsidRPr="009120D3">
        <w:rPr>
          <w:rFonts w:eastAsiaTheme="minorHAnsi" w:cstheme="minorHAnsi"/>
        </w:rPr>
        <w:t xml:space="preserve"> GOV.UK, “Civil Service Diversity and Inclusion Dashboard”, 11 September 2019.</w:t>
      </w:r>
    </w:p>
    <w:p w14:paraId="36B0FCB3" w14:textId="77777777" w:rsidR="00266E88" w:rsidRPr="009120D3" w:rsidRDefault="00266E88" w:rsidP="00266E88">
      <w:pPr>
        <w:ind w:firstLine="284"/>
        <w:rPr>
          <w:rFonts w:cstheme="minorHAnsi"/>
        </w:rPr>
      </w:pPr>
      <w:r w:rsidRPr="009120D3">
        <w:rPr>
          <w:rFonts w:cstheme="minorHAnsi"/>
          <w:i/>
          <w:iCs/>
        </w:rPr>
        <w:t>Note:</w:t>
      </w:r>
      <w:r w:rsidRPr="009120D3">
        <w:rPr>
          <w:rFonts w:cstheme="minorHAnsi"/>
        </w:rPr>
        <w:t xml:space="preserve"> Terms as presented by the source.</w:t>
      </w:r>
    </w:p>
    <w:p w14:paraId="6888D23F" w14:textId="1A7A072C" w:rsidR="00266E88" w:rsidRPr="009120D3" w:rsidRDefault="00266E88" w:rsidP="00266E88">
      <w:r w:rsidRPr="009120D3">
        <w:t xml:space="preserve">In addition, the Local Government Association regularly carries out a </w:t>
      </w:r>
      <w:hyperlink r:id="rId19" w:history="1">
        <w:r w:rsidRPr="009120D3">
          <w:rPr>
            <w:rStyle w:val="Hyperlink"/>
          </w:rPr>
          <w:t>Census of Local Authority Councillors in England</w:t>
        </w:r>
      </w:hyperlink>
      <w:r w:rsidRPr="009120D3">
        <w:t>, which breaks down councillors by age, ethnicity, gender, political group and region, as well as long-term health problems or disabilities.</w:t>
      </w:r>
    </w:p>
    <w:p w14:paraId="09634AD4" w14:textId="36B6B63D" w:rsidR="00266E88" w:rsidRPr="009120D3" w:rsidRDefault="00761D30" w:rsidP="00266E88">
      <w:hyperlink r:id="rId20" w:history="1">
        <w:r w:rsidR="00266E88" w:rsidRPr="009120D3">
          <w:rPr>
            <w:rStyle w:val="Hyperlink"/>
          </w:rPr>
          <w:t>Canada also reports on employment equity in core public administration</w:t>
        </w:r>
      </w:hyperlink>
      <w:r w:rsidR="00266E88" w:rsidRPr="009120D3">
        <w:t>, by disability and gender.</w:t>
      </w:r>
    </w:p>
    <w:p w14:paraId="754435BD" w14:textId="2DC9EDDB" w:rsidR="00266E88" w:rsidRPr="009120D3" w:rsidRDefault="00266E88" w:rsidP="00266E88">
      <w:r w:rsidRPr="009120D3">
        <w:t>SDG Indicator 16.7.1 refers to “Proportions of positions (by age group, sex, persons with disabilities and population groups) in public institutions (national and local), including (a) the legislatures; (b) the public service; and (c) the judiciary, compared to national distributions”. However, the metadata for this indicator pertains only to the judicial branch.</w:t>
      </w:r>
    </w:p>
    <w:p w14:paraId="114DF697" w14:textId="5BAF9047" w:rsidR="00266E88" w:rsidRPr="009120D3" w:rsidRDefault="00266E88" w:rsidP="00266E88">
      <w:r w:rsidRPr="009120D3">
        <w:t xml:space="preserve">Computing this indicator asks all public employees to self-identify as has having or not having a disability as part of their personnel records. This can raise privacy concerns, as the European Union Agency for Fundamental Rights points out in the report </w:t>
      </w:r>
      <w:hyperlink r:id="rId21" w:history="1">
        <w:r w:rsidR="007B2E05" w:rsidRPr="009120D3">
          <w:rPr>
            <w:rStyle w:val="Hyperlink"/>
            <w:i/>
            <w:iCs/>
          </w:rPr>
          <w:t>The right to political participation for persons with disabilities: human rights indicators</w:t>
        </w:r>
      </w:hyperlink>
      <w:r w:rsidR="007B2E05" w:rsidRPr="009120D3">
        <w:t>.</w:t>
      </w:r>
    </w:p>
    <w:p w14:paraId="666BBF55" w14:textId="0FA45127" w:rsidR="00266E88" w:rsidRPr="009120D3" w:rsidRDefault="00266E88" w:rsidP="00266E88">
      <w:r w:rsidRPr="009120D3">
        <w:t>People’s right to privacy conflicts with mandatory reporting of disability status. Moreover, some people with functional difficulties, who would be identified as having a disability by tools such as the WG questions, may not self-identify as having a disability if simply asked to record their disability status on an administrative form.</w:t>
      </w:r>
    </w:p>
    <w:p w14:paraId="4E97FB5E" w14:textId="77777777" w:rsidR="00266E88" w:rsidRPr="009120D3" w:rsidRDefault="00266E88" w:rsidP="00266E88">
      <w:r w:rsidRPr="009120D3">
        <w:t>The above-mentioned report does have information on parliamentarians who self-identified as having a disability, either in government sources, via requests for accommodations, or through information posted on their websites or other social media. However, these sources would not provide comprehensive information.</w:t>
      </w:r>
    </w:p>
    <w:p w14:paraId="20D98FF0" w14:textId="26F13A04" w:rsidR="00266E88" w:rsidRPr="009120D3" w:rsidRDefault="00266E88" w:rsidP="00266E88">
      <w:pPr>
        <w:pStyle w:val="Heading2"/>
        <w:rPr>
          <w:rFonts w:eastAsiaTheme="majorEastAsia"/>
        </w:rPr>
      </w:pPr>
      <w:r w:rsidRPr="009120D3">
        <w:rPr>
          <w:rFonts w:eastAsiaTheme="majorEastAsia"/>
        </w:rPr>
        <w:lastRenderedPageBreak/>
        <w:t>29.31 Number of organizations of persons with disabilities, disaggregated by kind of organization, constituency represented, total membership and registration status.</w:t>
      </w:r>
    </w:p>
    <w:p w14:paraId="54B2B809" w14:textId="525CD3C6" w:rsidR="00266E88" w:rsidRPr="009120D3" w:rsidRDefault="00266E88" w:rsidP="00266E88">
      <w:pPr>
        <w:pStyle w:val="Heading4"/>
        <w:rPr>
          <w:rFonts w:eastAsiaTheme="majorEastAsia"/>
        </w:rPr>
      </w:pPr>
      <w:r w:rsidRPr="009120D3">
        <w:rPr>
          <w:rFonts w:eastAsiaTheme="majorEastAsia"/>
        </w:rPr>
        <w:t>Level 3: Indicator for which acquiring data is more complex or requires the development of data collection mechanisms which are currently not in place</w:t>
      </w:r>
    </w:p>
    <w:p w14:paraId="43F06E9D" w14:textId="0F4B812D" w:rsidR="00266E88" w:rsidRPr="009120D3" w:rsidRDefault="00266E88" w:rsidP="00266E88">
      <w:r w:rsidRPr="009120D3">
        <w:t xml:space="preserve">Agencies that administer registration processes have basic information about each organization, that could theoretically be compiled. However, this would not include non-registered organizations, and the degree of registration most likely varies significantly by country. Alternatively, other agencies or Non-Governmental Organisations may compile a list - for example, the </w:t>
      </w:r>
      <w:hyperlink r:id="rId22" w:history="1">
        <w:r w:rsidRPr="009120D3">
          <w:rPr>
            <w:rStyle w:val="Hyperlink"/>
          </w:rPr>
          <w:t>Japan International Cooperation Agency compiled a list for Ethiopia</w:t>
        </w:r>
      </w:hyperlink>
      <w:r w:rsidRPr="009120D3">
        <w:t>.</w:t>
      </w:r>
    </w:p>
    <w:p w14:paraId="4745D0B2" w14:textId="5EA74708" w:rsidR="00266E88" w:rsidRPr="009120D3" w:rsidRDefault="00266E88" w:rsidP="00266E88">
      <w:r w:rsidRPr="009120D3">
        <w:t xml:space="preserve">Another approach would be to as ask questions about participation within a national disability survey or through a survey specifically targeting social participation. For example, a survey in the </w:t>
      </w:r>
      <w:hyperlink r:id="rId23" w:history="1">
        <w:r w:rsidRPr="009120D3">
          <w:rPr>
            <w:rStyle w:val="Hyperlink"/>
          </w:rPr>
          <w:t>United Kingdom of Great Britain and Northern Ireland reports on civic engagement</w:t>
        </w:r>
      </w:hyperlink>
      <w:r w:rsidRPr="009120D3">
        <w:t xml:space="preserve"> and shows that it is actually higher among persons with disabilities, no doubt partly due to activities related to representative organizations of persons with disabilities.</w:t>
      </w:r>
    </w:p>
    <w:p w14:paraId="06AEE551" w14:textId="4E3532EA" w:rsidR="00266E88" w:rsidRPr="009120D3" w:rsidRDefault="00266E88" w:rsidP="00266E88">
      <w:r w:rsidRPr="009120D3">
        <w:t>However, the interpretation of this indicator requires careful analysis. An increase or decrease in the number of organizations may reflect various developments. For instance, new organizations may develop in areas where there were none, large organizations may divide, or smaller organizations may merge.</w:t>
      </w:r>
    </w:p>
    <w:p w14:paraId="7E9FF9D0" w14:textId="77777777" w:rsidR="00266E88" w:rsidRPr="009120D3" w:rsidRDefault="00266E88" w:rsidP="00266E88">
      <w:r w:rsidRPr="009120D3">
        <w:t>To get information on the size of memberships, the organizations would have to be surveyed.</w:t>
      </w:r>
    </w:p>
    <w:p w14:paraId="7F9BF0A1" w14:textId="77777777" w:rsidR="00691E19" w:rsidRPr="009120D3" w:rsidRDefault="00691E19">
      <w:pPr>
        <w:spacing w:before="0" w:after="0" w:line="240" w:lineRule="auto"/>
        <w:rPr>
          <w:rFonts w:eastAsiaTheme="majorEastAsia"/>
          <w:b/>
          <w:color w:val="0A59AB"/>
          <w:kern w:val="0"/>
          <w:sz w:val="30"/>
          <w:szCs w:val="30"/>
        </w:rPr>
      </w:pPr>
      <w:r w:rsidRPr="009120D3">
        <w:br w:type="page"/>
      </w:r>
    </w:p>
    <w:p w14:paraId="53F388F3" w14:textId="75595843" w:rsidR="00266E88" w:rsidRPr="009120D3" w:rsidRDefault="00266E88" w:rsidP="00266E88">
      <w:pPr>
        <w:pStyle w:val="Heading2"/>
        <w:rPr>
          <w:rFonts w:eastAsiaTheme="majorEastAsia"/>
        </w:rPr>
      </w:pPr>
      <w:r w:rsidRPr="009120D3">
        <w:rPr>
          <w:rFonts w:eastAsiaTheme="majorEastAsia"/>
        </w:rPr>
        <w:lastRenderedPageBreak/>
        <w:t xml:space="preserve">29.32 Proportion of population who believe decision making is inclusive and responsive, by sex, age, disability and population group (SDG indicator 16.7.2) (idem 1-4.31). </w:t>
      </w:r>
    </w:p>
    <w:p w14:paraId="7AF75DB2" w14:textId="0DD9BDF7" w:rsidR="00266E88" w:rsidRPr="009120D3" w:rsidRDefault="00266E88" w:rsidP="00691E19">
      <w:pPr>
        <w:pStyle w:val="Heading4"/>
        <w:rPr>
          <w:rFonts w:eastAsiaTheme="majorEastAsia"/>
        </w:rPr>
      </w:pPr>
      <w:r w:rsidRPr="009120D3">
        <w:rPr>
          <w:rFonts w:eastAsiaTheme="majorEastAsia"/>
        </w:rPr>
        <w:t>Level 2: Indicator could be produced with straightforward additions or modifications to existing data collection efforts</w:t>
      </w:r>
    </w:p>
    <w:p w14:paraId="7ED267DA" w14:textId="77777777" w:rsidR="00266E88" w:rsidRPr="009120D3" w:rsidRDefault="00266E88" w:rsidP="00266E88">
      <w:pPr>
        <w:rPr>
          <w:rStyle w:val="Hyperlink"/>
        </w:rPr>
      </w:pPr>
      <w:r w:rsidRPr="009120D3">
        <w:fldChar w:fldCharType="begin"/>
      </w:r>
      <w:r w:rsidRPr="009120D3">
        <w:instrText>HYPERLINK "https://unstats.un.org/sdgs/metadata/?Text=&amp;Goal=&amp;Target=16.7" \o "https://unstats.un.org/sdgs/metadata?Text=&amp;Goal=&amp;Target=3.7"</w:instrText>
      </w:r>
      <w:r w:rsidRPr="009120D3">
        <w:fldChar w:fldCharType="separate"/>
      </w:r>
      <w:r w:rsidRPr="009120D3">
        <w:rPr>
          <w:rStyle w:val="Hyperlink"/>
        </w:rPr>
        <w:t>Link to the metadata related to this SDG indicator</w:t>
      </w:r>
    </w:p>
    <w:p w14:paraId="034AA4B4" w14:textId="34C1E778" w:rsidR="00266E88" w:rsidRPr="009120D3" w:rsidRDefault="00266E88" w:rsidP="00266E88">
      <w:r w:rsidRPr="009120D3">
        <w:fldChar w:fldCharType="end"/>
      </w:r>
      <w:r w:rsidRPr="009120D3">
        <w:t>According to the metadata:</w:t>
      </w:r>
    </w:p>
    <w:p w14:paraId="619D42E3" w14:textId="77777777" w:rsidR="00266E88" w:rsidRPr="009120D3" w:rsidRDefault="00266E88" w:rsidP="00266E88">
      <w:pPr>
        <w:pStyle w:val="QuotedText"/>
      </w:pPr>
      <w:r w:rsidRPr="009120D3">
        <w:t>“There is no existing globally comparable official dataset on the “Proportion of population who believe decision-making is inclusive and responsive, by sex, age, disability and population group.” While a large number of countries have experience with measuring external political efficacy, there is large variability in the ways national statistics offices and government agencies in individual countries collect data on this concept, in terms of question wording and response formats, etc. This variability poses a significant challenge for cross-country comparability of such data.”</w:t>
      </w:r>
    </w:p>
    <w:p w14:paraId="691BF2D4" w14:textId="77777777" w:rsidR="00266E88" w:rsidRPr="009120D3" w:rsidRDefault="00266E88" w:rsidP="00266E88"/>
    <w:p w14:paraId="703FA33A" w14:textId="77777777" w:rsidR="00266E88" w:rsidRPr="009120D3" w:rsidRDefault="00266E88" w:rsidP="00266E88">
      <w:r w:rsidRPr="009120D3">
        <w:t xml:space="preserve">The </w:t>
      </w:r>
      <w:hyperlink r:id="rId24" w:history="1">
        <w:r w:rsidRPr="009120D3">
          <w:rPr>
            <w:rStyle w:val="Hyperlink"/>
          </w:rPr>
          <w:t>European Social Survey</w:t>
        </w:r>
      </w:hyperlink>
      <w:r w:rsidRPr="009120D3">
        <w:t xml:space="preserve"> included two questions to measure political efficacy in Round 8 of the survey:</w:t>
      </w:r>
    </w:p>
    <w:p w14:paraId="5465DDB5" w14:textId="77777777" w:rsidR="00266E88" w:rsidRPr="009120D3" w:rsidRDefault="00266E88" w:rsidP="00266E88">
      <w:pPr>
        <w:pStyle w:val="ListParagraph"/>
        <w:numPr>
          <w:ilvl w:val="0"/>
          <w:numId w:val="38"/>
        </w:numPr>
        <w:rPr>
          <w:rFonts w:eastAsiaTheme="minorEastAsia"/>
        </w:rPr>
      </w:pPr>
      <w:r w:rsidRPr="009120D3">
        <w:rPr>
          <w:rFonts w:eastAsiaTheme="minorEastAsia"/>
        </w:rPr>
        <w:t>How much would you say the political system in [country] allows people like you to have a say in what the government does?</w:t>
      </w:r>
    </w:p>
    <w:p w14:paraId="62F7497C" w14:textId="77777777" w:rsidR="00266E88" w:rsidRPr="009120D3" w:rsidRDefault="00266E88" w:rsidP="00266E88">
      <w:pPr>
        <w:pStyle w:val="ListParagraph"/>
        <w:numPr>
          <w:ilvl w:val="0"/>
          <w:numId w:val="38"/>
        </w:numPr>
        <w:rPr>
          <w:rFonts w:eastAsiaTheme="minorEastAsia"/>
        </w:rPr>
      </w:pPr>
      <w:r w:rsidRPr="009120D3">
        <w:rPr>
          <w:rFonts w:eastAsiaTheme="minorEastAsia"/>
        </w:rPr>
        <w:t>And how much would you say that the political system in [country] allows people like you to have an influence on politics?</w:t>
      </w:r>
    </w:p>
    <w:p w14:paraId="43CB06FE" w14:textId="77777777" w:rsidR="00266E88" w:rsidRPr="009120D3" w:rsidRDefault="00266E88" w:rsidP="00266E88">
      <w:r w:rsidRPr="009120D3">
        <w:t>Data is available for sex and age but the European Social Survey does not include questions about disability. A sample of Round 8 results can be found in Table 3.</w:t>
      </w:r>
    </w:p>
    <w:p w14:paraId="5ED81C28" w14:textId="5EE5297D" w:rsidR="00266E88" w:rsidRPr="009120D3" w:rsidRDefault="00266E88" w:rsidP="00266E88">
      <w:r w:rsidRPr="009120D3">
        <w:t>Users can download de-identified individual-level data or create tables through an online analysis tool available</w:t>
      </w:r>
      <w:r w:rsidR="002B3BCD" w:rsidRPr="009120D3">
        <w:t xml:space="preserve"> at</w:t>
      </w:r>
      <w:r w:rsidRPr="009120D3">
        <w:t xml:space="preserve"> </w:t>
      </w:r>
      <w:hyperlink r:id="rId25" w:history="1">
        <w:r w:rsidR="002B3BCD" w:rsidRPr="009120D3">
          <w:rPr>
            <w:rStyle w:val="Hyperlink"/>
          </w:rPr>
          <w:t>www.europeansocialsurvey.org</w:t>
        </w:r>
      </w:hyperlink>
      <w:r w:rsidR="00691E19" w:rsidRPr="009120D3">
        <w:t>.</w:t>
      </w:r>
      <w:r w:rsidRPr="009120D3">
        <w:t xml:space="preserve"> </w:t>
      </w:r>
    </w:p>
    <w:p w14:paraId="23BD1B3A" w14:textId="77777777" w:rsidR="00266E88" w:rsidRPr="009120D3" w:rsidRDefault="00266E88" w:rsidP="00266E88"/>
    <w:p w14:paraId="28CA3ABE" w14:textId="77777777" w:rsidR="00266E88" w:rsidRPr="009120D3" w:rsidRDefault="00266E88" w:rsidP="00266E88">
      <w:r w:rsidRPr="009120D3">
        <w:br w:type="page"/>
      </w:r>
    </w:p>
    <w:p w14:paraId="3081174D" w14:textId="1E4A2C85" w:rsidR="00266E88" w:rsidRPr="009120D3" w:rsidRDefault="00266E88" w:rsidP="00691E19">
      <w:pPr>
        <w:pStyle w:val="TableHeader"/>
        <w:rPr>
          <w:rFonts w:eastAsiaTheme="majorEastAsia" w:cstheme="majorBidi"/>
        </w:rPr>
      </w:pPr>
      <w:r w:rsidRPr="009120D3">
        <w:rPr>
          <w:rFonts w:eastAsiaTheme="majorEastAsia" w:cstheme="majorBidi"/>
          <w:b/>
          <w:bCs w:val="0"/>
        </w:rPr>
        <w:lastRenderedPageBreak/>
        <w:t>Table 3</w:t>
      </w:r>
      <w:r w:rsidR="00691E19" w:rsidRPr="009120D3">
        <w:rPr>
          <w:rFonts w:eastAsiaTheme="majorEastAsia" w:cstheme="majorBidi"/>
          <w:b/>
          <w:bCs w:val="0"/>
        </w:rPr>
        <w:t>:</w:t>
      </w:r>
      <w:r w:rsidR="00691E19" w:rsidRPr="009120D3">
        <w:rPr>
          <w:rFonts w:eastAsiaTheme="majorEastAsia" w:cstheme="majorBidi"/>
        </w:rPr>
        <w:t xml:space="preserve"> </w:t>
      </w:r>
      <w:r w:rsidRPr="009120D3">
        <w:rPr>
          <w:rFonts w:eastAsiaTheme="majorEastAsia" w:cstheme="majorBidi"/>
        </w:rPr>
        <w:t>European Social Survey, Round 8</w:t>
      </w:r>
    </w:p>
    <w:tbl>
      <w:tblPr>
        <w:tblW w:w="9100" w:type="dxa"/>
        <w:shd w:val="clear" w:color="auto" w:fill="F5F5F1"/>
        <w:tblLook w:val="04A0" w:firstRow="1" w:lastRow="0" w:firstColumn="1" w:lastColumn="0" w:noHBand="0" w:noVBand="1"/>
      </w:tblPr>
      <w:tblGrid>
        <w:gridCol w:w="1863"/>
        <w:gridCol w:w="110"/>
        <w:gridCol w:w="1077"/>
        <w:gridCol w:w="114"/>
        <w:gridCol w:w="1296"/>
        <w:gridCol w:w="118"/>
        <w:gridCol w:w="1014"/>
        <w:gridCol w:w="122"/>
        <w:gridCol w:w="786"/>
        <w:gridCol w:w="125"/>
        <w:gridCol w:w="1175"/>
        <w:gridCol w:w="1300"/>
      </w:tblGrid>
      <w:tr w:rsidR="00266E88" w:rsidRPr="009120D3" w14:paraId="482FFE86" w14:textId="77777777" w:rsidTr="00691E19">
        <w:trPr>
          <w:trHeight w:val="340"/>
        </w:trPr>
        <w:tc>
          <w:tcPr>
            <w:tcW w:w="7800" w:type="dxa"/>
            <w:gridSpan w:val="11"/>
            <w:tcBorders>
              <w:top w:val="single" w:sz="12" w:space="0" w:color="auto"/>
              <w:bottom w:val="single" w:sz="12" w:space="0" w:color="auto"/>
            </w:tcBorders>
            <w:shd w:val="clear" w:color="auto" w:fill="F5F5F1"/>
            <w:noWrap/>
            <w:vAlign w:val="bottom"/>
            <w:hideMark/>
          </w:tcPr>
          <w:p w14:paraId="6367B0E0" w14:textId="77777777" w:rsidR="00266E88" w:rsidRPr="009120D3" w:rsidRDefault="00266E88" w:rsidP="00691E19">
            <w:pPr>
              <w:pStyle w:val="TableHeaderRow"/>
              <w:rPr>
                <w:i/>
                <w:iCs/>
              </w:rPr>
            </w:pPr>
            <w:r w:rsidRPr="009120D3">
              <w:rPr>
                <w:i/>
                <w:iCs/>
              </w:rPr>
              <w:t>Political system allows people to have a say in what government does</w:t>
            </w:r>
          </w:p>
        </w:tc>
        <w:tc>
          <w:tcPr>
            <w:tcW w:w="1300" w:type="dxa"/>
            <w:tcBorders>
              <w:top w:val="single" w:sz="12" w:space="0" w:color="auto"/>
              <w:bottom w:val="single" w:sz="12" w:space="0" w:color="auto"/>
            </w:tcBorders>
            <w:shd w:val="clear" w:color="auto" w:fill="F5F5F1"/>
            <w:noWrap/>
            <w:vAlign w:val="bottom"/>
            <w:hideMark/>
          </w:tcPr>
          <w:p w14:paraId="1BF95B4B" w14:textId="77777777" w:rsidR="00266E88" w:rsidRPr="009120D3" w:rsidRDefault="00266E88" w:rsidP="00691E19">
            <w:pPr>
              <w:pStyle w:val="TableHeaderRow"/>
            </w:pPr>
          </w:p>
        </w:tc>
      </w:tr>
      <w:tr w:rsidR="00266E88" w:rsidRPr="009120D3" w14:paraId="6ED4BD7B" w14:textId="77777777" w:rsidTr="00691E19">
        <w:trPr>
          <w:trHeight w:val="340"/>
        </w:trPr>
        <w:tc>
          <w:tcPr>
            <w:tcW w:w="1973" w:type="dxa"/>
            <w:gridSpan w:val="2"/>
            <w:tcBorders>
              <w:top w:val="single" w:sz="12" w:space="0" w:color="auto"/>
              <w:bottom w:val="single" w:sz="4" w:space="0" w:color="auto"/>
            </w:tcBorders>
            <w:shd w:val="clear" w:color="auto" w:fill="F5F5F1"/>
            <w:noWrap/>
            <w:vAlign w:val="bottom"/>
            <w:hideMark/>
          </w:tcPr>
          <w:p w14:paraId="74442FF2" w14:textId="77777777" w:rsidR="00266E88" w:rsidRPr="009120D3" w:rsidRDefault="00266E88" w:rsidP="00691E19">
            <w:pPr>
              <w:pStyle w:val="TableHeaderRow"/>
            </w:pPr>
            <w:r w:rsidRPr="009120D3">
              <w:t>Country</w:t>
            </w:r>
          </w:p>
        </w:tc>
        <w:tc>
          <w:tcPr>
            <w:tcW w:w="1191" w:type="dxa"/>
            <w:gridSpan w:val="2"/>
            <w:tcBorders>
              <w:top w:val="single" w:sz="12" w:space="0" w:color="auto"/>
              <w:bottom w:val="single" w:sz="4" w:space="0" w:color="auto"/>
            </w:tcBorders>
            <w:shd w:val="clear" w:color="auto" w:fill="F5F5F1"/>
            <w:noWrap/>
            <w:vAlign w:val="bottom"/>
            <w:hideMark/>
          </w:tcPr>
          <w:p w14:paraId="76F04BE0" w14:textId="77777777" w:rsidR="00266E88" w:rsidRPr="009120D3" w:rsidRDefault="00266E88" w:rsidP="00691E19">
            <w:pPr>
              <w:pStyle w:val="TableHeaderRow"/>
            </w:pPr>
            <w:r w:rsidRPr="009120D3">
              <w:t>Czechia</w:t>
            </w:r>
          </w:p>
        </w:tc>
        <w:tc>
          <w:tcPr>
            <w:tcW w:w="1414" w:type="dxa"/>
            <w:gridSpan w:val="2"/>
            <w:tcBorders>
              <w:top w:val="single" w:sz="12" w:space="0" w:color="auto"/>
              <w:bottom w:val="single" w:sz="4" w:space="0" w:color="auto"/>
            </w:tcBorders>
            <w:shd w:val="clear" w:color="auto" w:fill="F5F5F1"/>
            <w:noWrap/>
            <w:vAlign w:val="bottom"/>
            <w:hideMark/>
          </w:tcPr>
          <w:p w14:paraId="7B9BBF0A" w14:textId="77777777" w:rsidR="00266E88" w:rsidRPr="009120D3" w:rsidRDefault="00266E88" w:rsidP="00691E19">
            <w:pPr>
              <w:pStyle w:val="TableHeaderRow"/>
            </w:pPr>
            <w:r w:rsidRPr="009120D3">
              <w:t>Germany</w:t>
            </w:r>
          </w:p>
        </w:tc>
        <w:tc>
          <w:tcPr>
            <w:tcW w:w="1136" w:type="dxa"/>
            <w:gridSpan w:val="2"/>
            <w:tcBorders>
              <w:top w:val="single" w:sz="12" w:space="0" w:color="auto"/>
              <w:bottom w:val="single" w:sz="4" w:space="0" w:color="auto"/>
            </w:tcBorders>
            <w:shd w:val="clear" w:color="auto" w:fill="F5F5F1"/>
            <w:noWrap/>
            <w:vAlign w:val="bottom"/>
            <w:hideMark/>
          </w:tcPr>
          <w:p w14:paraId="20FCEDC7" w14:textId="77777777" w:rsidR="00266E88" w:rsidRPr="009120D3" w:rsidRDefault="00266E88" w:rsidP="00691E19">
            <w:pPr>
              <w:pStyle w:val="TableHeaderRow"/>
            </w:pPr>
            <w:r w:rsidRPr="009120D3">
              <w:t>Estonia</w:t>
            </w:r>
          </w:p>
        </w:tc>
        <w:tc>
          <w:tcPr>
            <w:tcW w:w="911" w:type="dxa"/>
            <w:gridSpan w:val="2"/>
            <w:tcBorders>
              <w:top w:val="single" w:sz="12" w:space="0" w:color="auto"/>
              <w:bottom w:val="single" w:sz="4" w:space="0" w:color="auto"/>
            </w:tcBorders>
            <w:shd w:val="clear" w:color="auto" w:fill="F5F5F1"/>
            <w:noWrap/>
            <w:vAlign w:val="bottom"/>
            <w:hideMark/>
          </w:tcPr>
          <w:p w14:paraId="223AAA9C" w14:textId="77777777" w:rsidR="00266E88" w:rsidRPr="009120D3" w:rsidRDefault="00266E88" w:rsidP="00691E19">
            <w:pPr>
              <w:pStyle w:val="TableHeaderRow"/>
            </w:pPr>
            <w:r w:rsidRPr="009120D3">
              <w:t>Italy</w:t>
            </w:r>
          </w:p>
        </w:tc>
        <w:tc>
          <w:tcPr>
            <w:tcW w:w="1175" w:type="dxa"/>
            <w:tcBorders>
              <w:top w:val="single" w:sz="12" w:space="0" w:color="auto"/>
              <w:bottom w:val="single" w:sz="4" w:space="0" w:color="auto"/>
            </w:tcBorders>
            <w:shd w:val="clear" w:color="auto" w:fill="F5F5F1"/>
            <w:noWrap/>
            <w:vAlign w:val="bottom"/>
            <w:hideMark/>
          </w:tcPr>
          <w:p w14:paraId="3FAFE8CE" w14:textId="77777777" w:rsidR="00266E88" w:rsidRPr="009120D3" w:rsidRDefault="00266E88" w:rsidP="00691E19">
            <w:pPr>
              <w:pStyle w:val="TableHeaderRow"/>
            </w:pPr>
            <w:r w:rsidRPr="009120D3">
              <w:t>Norway</w:t>
            </w:r>
          </w:p>
        </w:tc>
        <w:tc>
          <w:tcPr>
            <w:tcW w:w="1300" w:type="dxa"/>
            <w:tcBorders>
              <w:top w:val="single" w:sz="12" w:space="0" w:color="auto"/>
              <w:bottom w:val="single" w:sz="4" w:space="0" w:color="auto"/>
            </w:tcBorders>
            <w:shd w:val="clear" w:color="auto" w:fill="F5F5F1"/>
            <w:noWrap/>
            <w:vAlign w:val="bottom"/>
            <w:hideMark/>
          </w:tcPr>
          <w:p w14:paraId="5A830146" w14:textId="77777777" w:rsidR="00266E88" w:rsidRPr="009120D3" w:rsidRDefault="00266E88" w:rsidP="00691E19">
            <w:pPr>
              <w:pStyle w:val="TableHeaderRow"/>
            </w:pPr>
            <w:r w:rsidRPr="009120D3">
              <w:t>Poland</w:t>
            </w:r>
          </w:p>
        </w:tc>
      </w:tr>
      <w:tr w:rsidR="00266E88" w:rsidRPr="009120D3" w14:paraId="074E11C7" w14:textId="77777777" w:rsidTr="00691E19">
        <w:trPr>
          <w:trHeight w:val="340"/>
        </w:trPr>
        <w:tc>
          <w:tcPr>
            <w:tcW w:w="1973" w:type="dxa"/>
            <w:gridSpan w:val="2"/>
            <w:tcBorders>
              <w:top w:val="single" w:sz="4" w:space="0" w:color="auto"/>
            </w:tcBorders>
            <w:shd w:val="clear" w:color="auto" w:fill="F5F5F1"/>
            <w:noWrap/>
            <w:vAlign w:val="bottom"/>
            <w:hideMark/>
          </w:tcPr>
          <w:p w14:paraId="72761CD4" w14:textId="77777777" w:rsidR="00266E88" w:rsidRPr="009120D3" w:rsidRDefault="00266E88" w:rsidP="00691E19">
            <w:r w:rsidRPr="009120D3">
              <w:t>Not at all </w:t>
            </w:r>
          </w:p>
        </w:tc>
        <w:tc>
          <w:tcPr>
            <w:tcW w:w="1191" w:type="dxa"/>
            <w:gridSpan w:val="2"/>
            <w:tcBorders>
              <w:top w:val="single" w:sz="4" w:space="0" w:color="auto"/>
            </w:tcBorders>
            <w:shd w:val="clear" w:color="auto" w:fill="F5F5F1"/>
            <w:noWrap/>
            <w:vAlign w:val="bottom"/>
            <w:hideMark/>
          </w:tcPr>
          <w:p w14:paraId="383CE8AD" w14:textId="77777777" w:rsidR="00266E88" w:rsidRPr="009120D3" w:rsidRDefault="00266E88" w:rsidP="00691E19">
            <w:r w:rsidRPr="009120D3">
              <w:t>26.6</w:t>
            </w:r>
          </w:p>
        </w:tc>
        <w:tc>
          <w:tcPr>
            <w:tcW w:w="1414" w:type="dxa"/>
            <w:gridSpan w:val="2"/>
            <w:tcBorders>
              <w:top w:val="single" w:sz="4" w:space="0" w:color="auto"/>
            </w:tcBorders>
            <w:shd w:val="clear" w:color="auto" w:fill="F5F5F1"/>
            <w:noWrap/>
            <w:vAlign w:val="bottom"/>
            <w:hideMark/>
          </w:tcPr>
          <w:p w14:paraId="13B711D6" w14:textId="77777777" w:rsidR="00266E88" w:rsidRPr="009120D3" w:rsidRDefault="00266E88" w:rsidP="00691E19">
            <w:r w:rsidRPr="009120D3">
              <w:t>14.2</w:t>
            </w:r>
          </w:p>
        </w:tc>
        <w:tc>
          <w:tcPr>
            <w:tcW w:w="1136" w:type="dxa"/>
            <w:gridSpan w:val="2"/>
            <w:tcBorders>
              <w:top w:val="single" w:sz="4" w:space="0" w:color="auto"/>
            </w:tcBorders>
            <w:shd w:val="clear" w:color="auto" w:fill="F5F5F1"/>
            <w:noWrap/>
            <w:vAlign w:val="bottom"/>
            <w:hideMark/>
          </w:tcPr>
          <w:p w14:paraId="7134022D" w14:textId="77777777" w:rsidR="00266E88" w:rsidRPr="009120D3" w:rsidRDefault="00266E88" w:rsidP="00691E19">
            <w:r w:rsidRPr="009120D3">
              <w:t>36.1</w:t>
            </w:r>
          </w:p>
        </w:tc>
        <w:tc>
          <w:tcPr>
            <w:tcW w:w="911" w:type="dxa"/>
            <w:gridSpan w:val="2"/>
            <w:tcBorders>
              <w:top w:val="single" w:sz="4" w:space="0" w:color="auto"/>
            </w:tcBorders>
            <w:shd w:val="clear" w:color="auto" w:fill="F5F5F1"/>
            <w:noWrap/>
            <w:vAlign w:val="bottom"/>
            <w:hideMark/>
          </w:tcPr>
          <w:p w14:paraId="73446477" w14:textId="77777777" w:rsidR="00266E88" w:rsidRPr="009120D3" w:rsidRDefault="00266E88" w:rsidP="00691E19">
            <w:r w:rsidRPr="009120D3">
              <w:t>47.3</w:t>
            </w:r>
          </w:p>
        </w:tc>
        <w:tc>
          <w:tcPr>
            <w:tcW w:w="1175" w:type="dxa"/>
            <w:tcBorders>
              <w:top w:val="single" w:sz="4" w:space="0" w:color="auto"/>
            </w:tcBorders>
            <w:shd w:val="clear" w:color="auto" w:fill="F5F5F1"/>
            <w:noWrap/>
            <w:vAlign w:val="bottom"/>
            <w:hideMark/>
          </w:tcPr>
          <w:p w14:paraId="21CF2DA2" w14:textId="77777777" w:rsidR="00266E88" w:rsidRPr="009120D3" w:rsidRDefault="00266E88" w:rsidP="00691E19">
            <w:r w:rsidRPr="009120D3">
              <w:t>3.1</w:t>
            </w:r>
          </w:p>
        </w:tc>
        <w:tc>
          <w:tcPr>
            <w:tcW w:w="1300" w:type="dxa"/>
            <w:tcBorders>
              <w:top w:val="single" w:sz="4" w:space="0" w:color="auto"/>
            </w:tcBorders>
            <w:shd w:val="clear" w:color="auto" w:fill="F5F5F1"/>
            <w:noWrap/>
            <w:vAlign w:val="bottom"/>
            <w:hideMark/>
          </w:tcPr>
          <w:p w14:paraId="241651D5" w14:textId="77777777" w:rsidR="00266E88" w:rsidRPr="009120D3" w:rsidRDefault="00266E88" w:rsidP="00691E19">
            <w:r w:rsidRPr="009120D3">
              <w:t>30.1</w:t>
            </w:r>
          </w:p>
        </w:tc>
      </w:tr>
      <w:tr w:rsidR="00266E88" w:rsidRPr="009120D3" w14:paraId="4762C790" w14:textId="77777777" w:rsidTr="00691E19">
        <w:trPr>
          <w:trHeight w:val="340"/>
        </w:trPr>
        <w:tc>
          <w:tcPr>
            <w:tcW w:w="1973" w:type="dxa"/>
            <w:gridSpan w:val="2"/>
            <w:shd w:val="clear" w:color="auto" w:fill="F5F5F1"/>
            <w:noWrap/>
            <w:vAlign w:val="bottom"/>
            <w:hideMark/>
          </w:tcPr>
          <w:p w14:paraId="590CB803" w14:textId="77777777" w:rsidR="00266E88" w:rsidRPr="009120D3" w:rsidRDefault="00266E88" w:rsidP="00691E19">
            <w:r w:rsidRPr="009120D3">
              <w:t>Very little </w:t>
            </w:r>
          </w:p>
        </w:tc>
        <w:tc>
          <w:tcPr>
            <w:tcW w:w="1191" w:type="dxa"/>
            <w:gridSpan w:val="2"/>
            <w:shd w:val="clear" w:color="auto" w:fill="F5F5F1"/>
            <w:noWrap/>
            <w:vAlign w:val="bottom"/>
            <w:hideMark/>
          </w:tcPr>
          <w:p w14:paraId="57FC382F" w14:textId="77777777" w:rsidR="00266E88" w:rsidRPr="009120D3" w:rsidRDefault="00266E88" w:rsidP="00691E19">
            <w:r w:rsidRPr="009120D3">
              <w:t>35.3</w:t>
            </w:r>
          </w:p>
        </w:tc>
        <w:tc>
          <w:tcPr>
            <w:tcW w:w="1414" w:type="dxa"/>
            <w:gridSpan w:val="2"/>
            <w:shd w:val="clear" w:color="auto" w:fill="F5F5F1"/>
            <w:noWrap/>
            <w:vAlign w:val="bottom"/>
            <w:hideMark/>
          </w:tcPr>
          <w:p w14:paraId="02044EE6" w14:textId="77777777" w:rsidR="00266E88" w:rsidRPr="009120D3" w:rsidRDefault="00266E88" w:rsidP="00691E19">
            <w:r w:rsidRPr="009120D3">
              <w:t>35.4</w:t>
            </w:r>
          </w:p>
        </w:tc>
        <w:tc>
          <w:tcPr>
            <w:tcW w:w="1136" w:type="dxa"/>
            <w:gridSpan w:val="2"/>
            <w:shd w:val="clear" w:color="auto" w:fill="F5F5F1"/>
            <w:noWrap/>
            <w:vAlign w:val="bottom"/>
            <w:hideMark/>
          </w:tcPr>
          <w:p w14:paraId="7A538FA3" w14:textId="77777777" w:rsidR="00266E88" w:rsidRPr="009120D3" w:rsidRDefault="00266E88" w:rsidP="00691E19">
            <w:r w:rsidRPr="009120D3">
              <w:t>38</w:t>
            </w:r>
          </w:p>
        </w:tc>
        <w:tc>
          <w:tcPr>
            <w:tcW w:w="911" w:type="dxa"/>
            <w:gridSpan w:val="2"/>
            <w:shd w:val="clear" w:color="auto" w:fill="F5F5F1"/>
            <w:noWrap/>
            <w:vAlign w:val="bottom"/>
            <w:hideMark/>
          </w:tcPr>
          <w:p w14:paraId="72BA685C" w14:textId="77777777" w:rsidR="00266E88" w:rsidRPr="009120D3" w:rsidRDefault="00266E88" w:rsidP="00691E19">
            <w:r w:rsidRPr="009120D3">
              <w:t>42.5</w:t>
            </w:r>
          </w:p>
        </w:tc>
        <w:tc>
          <w:tcPr>
            <w:tcW w:w="1175" w:type="dxa"/>
            <w:shd w:val="clear" w:color="auto" w:fill="F5F5F1"/>
            <w:noWrap/>
            <w:vAlign w:val="bottom"/>
            <w:hideMark/>
          </w:tcPr>
          <w:p w14:paraId="744283D6" w14:textId="77777777" w:rsidR="00266E88" w:rsidRPr="009120D3" w:rsidRDefault="00266E88" w:rsidP="00691E19">
            <w:r w:rsidRPr="009120D3">
              <w:t>28.3</w:t>
            </w:r>
          </w:p>
        </w:tc>
        <w:tc>
          <w:tcPr>
            <w:tcW w:w="1300" w:type="dxa"/>
            <w:shd w:val="clear" w:color="auto" w:fill="F5F5F1"/>
            <w:noWrap/>
            <w:vAlign w:val="bottom"/>
            <w:hideMark/>
          </w:tcPr>
          <w:p w14:paraId="36C890AB" w14:textId="77777777" w:rsidR="00266E88" w:rsidRPr="009120D3" w:rsidRDefault="00266E88" w:rsidP="00691E19">
            <w:r w:rsidRPr="009120D3">
              <w:t>39.6</w:t>
            </w:r>
          </w:p>
        </w:tc>
      </w:tr>
      <w:tr w:rsidR="00266E88" w:rsidRPr="009120D3" w14:paraId="25C8EEE2" w14:textId="77777777" w:rsidTr="00691E19">
        <w:trPr>
          <w:trHeight w:val="340"/>
        </w:trPr>
        <w:tc>
          <w:tcPr>
            <w:tcW w:w="1973" w:type="dxa"/>
            <w:gridSpan w:val="2"/>
            <w:shd w:val="clear" w:color="auto" w:fill="F5F5F1"/>
            <w:noWrap/>
            <w:vAlign w:val="bottom"/>
            <w:hideMark/>
          </w:tcPr>
          <w:p w14:paraId="338EB82E" w14:textId="77777777" w:rsidR="00266E88" w:rsidRPr="009120D3" w:rsidRDefault="00266E88" w:rsidP="00691E19">
            <w:r w:rsidRPr="009120D3">
              <w:t>Some </w:t>
            </w:r>
          </w:p>
        </w:tc>
        <w:tc>
          <w:tcPr>
            <w:tcW w:w="1191" w:type="dxa"/>
            <w:gridSpan w:val="2"/>
            <w:shd w:val="clear" w:color="auto" w:fill="F5F5F1"/>
            <w:noWrap/>
            <w:vAlign w:val="bottom"/>
            <w:hideMark/>
          </w:tcPr>
          <w:p w14:paraId="053C8086" w14:textId="77777777" w:rsidR="00266E88" w:rsidRPr="009120D3" w:rsidRDefault="00266E88" w:rsidP="00691E19">
            <w:r w:rsidRPr="009120D3">
              <w:t>29.6</w:t>
            </w:r>
          </w:p>
        </w:tc>
        <w:tc>
          <w:tcPr>
            <w:tcW w:w="1414" w:type="dxa"/>
            <w:gridSpan w:val="2"/>
            <w:shd w:val="clear" w:color="auto" w:fill="F5F5F1"/>
            <w:noWrap/>
            <w:vAlign w:val="bottom"/>
            <w:hideMark/>
          </w:tcPr>
          <w:p w14:paraId="7D1B56EA" w14:textId="77777777" w:rsidR="00266E88" w:rsidRPr="009120D3" w:rsidRDefault="00266E88" w:rsidP="00691E19">
            <w:r w:rsidRPr="009120D3">
              <w:t>38.0</w:t>
            </w:r>
          </w:p>
        </w:tc>
        <w:tc>
          <w:tcPr>
            <w:tcW w:w="1136" w:type="dxa"/>
            <w:gridSpan w:val="2"/>
            <w:shd w:val="clear" w:color="auto" w:fill="F5F5F1"/>
            <w:noWrap/>
            <w:vAlign w:val="bottom"/>
            <w:hideMark/>
          </w:tcPr>
          <w:p w14:paraId="1CE23EBA" w14:textId="77777777" w:rsidR="00266E88" w:rsidRPr="009120D3" w:rsidRDefault="00266E88" w:rsidP="00691E19">
            <w:r w:rsidRPr="009120D3">
              <w:t>22.2</w:t>
            </w:r>
          </w:p>
        </w:tc>
        <w:tc>
          <w:tcPr>
            <w:tcW w:w="911" w:type="dxa"/>
            <w:gridSpan w:val="2"/>
            <w:shd w:val="clear" w:color="auto" w:fill="F5F5F1"/>
            <w:noWrap/>
            <w:vAlign w:val="bottom"/>
            <w:hideMark/>
          </w:tcPr>
          <w:p w14:paraId="2E8D38D1" w14:textId="77777777" w:rsidR="00266E88" w:rsidRPr="009120D3" w:rsidRDefault="00266E88" w:rsidP="00691E19">
            <w:r w:rsidRPr="009120D3">
              <w:t>9.0</w:t>
            </w:r>
          </w:p>
        </w:tc>
        <w:tc>
          <w:tcPr>
            <w:tcW w:w="1175" w:type="dxa"/>
            <w:shd w:val="clear" w:color="auto" w:fill="F5F5F1"/>
            <w:noWrap/>
            <w:vAlign w:val="bottom"/>
            <w:hideMark/>
          </w:tcPr>
          <w:p w14:paraId="7AC97C32" w14:textId="77777777" w:rsidR="00266E88" w:rsidRPr="009120D3" w:rsidRDefault="00266E88" w:rsidP="00691E19">
            <w:r w:rsidRPr="009120D3">
              <w:t>51.0</w:t>
            </w:r>
          </w:p>
        </w:tc>
        <w:tc>
          <w:tcPr>
            <w:tcW w:w="1300" w:type="dxa"/>
            <w:shd w:val="clear" w:color="auto" w:fill="F5F5F1"/>
            <w:noWrap/>
            <w:vAlign w:val="bottom"/>
            <w:hideMark/>
          </w:tcPr>
          <w:p w14:paraId="1EAE74F0" w14:textId="77777777" w:rsidR="00266E88" w:rsidRPr="009120D3" w:rsidRDefault="00266E88" w:rsidP="00691E19">
            <w:r w:rsidRPr="009120D3">
              <w:t>25.4</w:t>
            </w:r>
          </w:p>
        </w:tc>
      </w:tr>
      <w:tr w:rsidR="00266E88" w:rsidRPr="009120D3" w14:paraId="09D31555" w14:textId="77777777" w:rsidTr="00691E19">
        <w:trPr>
          <w:trHeight w:val="340"/>
        </w:trPr>
        <w:tc>
          <w:tcPr>
            <w:tcW w:w="1973" w:type="dxa"/>
            <w:gridSpan w:val="2"/>
            <w:shd w:val="clear" w:color="auto" w:fill="F5F5F1"/>
            <w:noWrap/>
            <w:vAlign w:val="bottom"/>
            <w:hideMark/>
          </w:tcPr>
          <w:p w14:paraId="288129D2" w14:textId="77777777" w:rsidR="00266E88" w:rsidRPr="009120D3" w:rsidRDefault="00266E88" w:rsidP="00691E19">
            <w:r w:rsidRPr="009120D3">
              <w:t>A lot </w:t>
            </w:r>
          </w:p>
        </w:tc>
        <w:tc>
          <w:tcPr>
            <w:tcW w:w="1191" w:type="dxa"/>
            <w:gridSpan w:val="2"/>
            <w:shd w:val="clear" w:color="auto" w:fill="F5F5F1"/>
            <w:noWrap/>
            <w:vAlign w:val="bottom"/>
            <w:hideMark/>
          </w:tcPr>
          <w:p w14:paraId="7E2E2F55" w14:textId="77777777" w:rsidR="00266E88" w:rsidRPr="009120D3" w:rsidRDefault="00266E88" w:rsidP="00691E19">
            <w:r w:rsidRPr="009120D3">
              <w:t>7.5</w:t>
            </w:r>
          </w:p>
        </w:tc>
        <w:tc>
          <w:tcPr>
            <w:tcW w:w="1414" w:type="dxa"/>
            <w:gridSpan w:val="2"/>
            <w:shd w:val="clear" w:color="auto" w:fill="F5F5F1"/>
            <w:noWrap/>
            <w:vAlign w:val="bottom"/>
            <w:hideMark/>
          </w:tcPr>
          <w:p w14:paraId="4CDACC1C" w14:textId="77777777" w:rsidR="00266E88" w:rsidRPr="009120D3" w:rsidRDefault="00266E88" w:rsidP="00691E19">
            <w:r w:rsidRPr="009120D3">
              <w:t>11.5</w:t>
            </w:r>
          </w:p>
        </w:tc>
        <w:tc>
          <w:tcPr>
            <w:tcW w:w="1136" w:type="dxa"/>
            <w:gridSpan w:val="2"/>
            <w:shd w:val="clear" w:color="auto" w:fill="F5F5F1"/>
            <w:noWrap/>
            <w:vAlign w:val="bottom"/>
            <w:hideMark/>
          </w:tcPr>
          <w:p w14:paraId="00D52E4F" w14:textId="77777777" w:rsidR="00266E88" w:rsidRPr="009120D3" w:rsidRDefault="00266E88" w:rsidP="00691E19">
            <w:r w:rsidRPr="009120D3">
              <w:t>3.3</w:t>
            </w:r>
          </w:p>
        </w:tc>
        <w:tc>
          <w:tcPr>
            <w:tcW w:w="911" w:type="dxa"/>
            <w:gridSpan w:val="2"/>
            <w:shd w:val="clear" w:color="auto" w:fill="F5F5F1"/>
            <w:noWrap/>
            <w:vAlign w:val="bottom"/>
            <w:hideMark/>
          </w:tcPr>
          <w:p w14:paraId="0D5E41E7" w14:textId="77777777" w:rsidR="00266E88" w:rsidRPr="009120D3" w:rsidRDefault="00266E88" w:rsidP="00691E19">
            <w:r w:rsidRPr="009120D3">
              <w:t>1.1</w:t>
            </w:r>
          </w:p>
        </w:tc>
        <w:tc>
          <w:tcPr>
            <w:tcW w:w="1175" w:type="dxa"/>
            <w:shd w:val="clear" w:color="auto" w:fill="F5F5F1"/>
            <w:noWrap/>
            <w:vAlign w:val="bottom"/>
            <w:hideMark/>
          </w:tcPr>
          <w:p w14:paraId="7412ED0B" w14:textId="77777777" w:rsidR="00266E88" w:rsidRPr="009120D3" w:rsidRDefault="00266E88" w:rsidP="00691E19">
            <w:r w:rsidRPr="009120D3">
              <w:t>16.1</w:t>
            </w:r>
          </w:p>
        </w:tc>
        <w:tc>
          <w:tcPr>
            <w:tcW w:w="1300" w:type="dxa"/>
            <w:shd w:val="clear" w:color="auto" w:fill="F5F5F1"/>
            <w:noWrap/>
            <w:vAlign w:val="bottom"/>
            <w:hideMark/>
          </w:tcPr>
          <w:p w14:paraId="151CB832" w14:textId="77777777" w:rsidR="00266E88" w:rsidRPr="009120D3" w:rsidRDefault="00266E88" w:rsidP="00691E19">
            <w:r w:rsidRPr="009120D3">
              <w:t>4.1</w:t>
            </w:r>
          </w:p>
        </w:tc>
      </w:tr>
      <w:tr w:rsidR="00266E88" w:rsidRPr="009120D3" w14:paraId="10962E9C" w14:textId="77777777" w:rsidTr="00691E19">
        <w:trPr>
          <w:trHeight w:val="340"/>
        </w:trPr>
        <w:tc>
          <w:tcPr>
            <w:tcW w:w="1973" w:type="dxa"/>
            <w:gridSpan w:val="2"/>
            <w:shd w:val="clear" w:color="auto" w:fill="F5F5F1"/>
            <w:noWrap/>
            <w:vAlign w:val="bottom"/>
            <w:hideMark/>
          </w:tcPr>
          <w:p w14:paraId="01E61614" w14:textId="77777777" w:rsidR="00266E88" w:rsidRPr="009120D3" w:rsidRDefault="00266E88" w:rsidP="00691E19">
            <w:r w:rsidRPr="009120D3">
              <w:t>A great deal </w:t>
            </w:r>
          </w:p>
        </w:tc>
        <w:tc>
          <w:tcPr>
            <w:tcW w:w="1191" w:type="dxa"/>
            <w:gridSpan w:val="2"/>
            <w:shd w:val="clear" w:color="auto" w:fill="F5F5F1"/>
            <w:noWrap/>
            <w:vAlign w:val="bottom"/>
            <w:hideMark/>
          </w:tcPr>
          <w:p w14:paraId="72E9B995" w14:textId="77777777" w:rsidR="00266E88" w:rsidRPr="009120D3" w:rsidRDefault="00266E88" w:rsidP="00691E19">
            <w:r w:rsidRPr="009120D3">
              <w:t>1.0</w:t>
            </w:r>
          </w:p>
        </w:tc>
        <w:tc>
          <w:tcPr>
            <w:tcW w:w="1414" w:type="dxa"/>
            <w:gridSpan w:val="2"/>
            <w:shd w:val="clear" w:color="auto" w:fill="F5F5F1"/>
            <w:noWrap/>
            <w:vAlign w:val="bottom"/>
            <w:hideMark/>
          </w:tcPr>
          <w:p w14:paraId="0B816B71" w14:textId="77777777" w:rsidR="00266E88" w:rsidRPr="009120D3" w:rsidRDefault="00266E88" w:rsidP="00691E19">
            <w:r w:rsidRPr="009120D3">
              <w:t>0.9</w:t>
            </w:r>
          </w:p>
        </w:tc>
        <w:tc>
          <w:tcPr>
            <w:tcW w:w="1136" w:type="dxa"/>
            <w:gridSpan w:val="2"/>
            <w:shd w:val="clear" w:color="auto" w:fill="F5F5F1"/>
            <w:noWrap/>
            <w:vAlign w:val="bottom"/>
            <w:hideMark/>
          </w:tcPr>
          <w:p w14:paraId="7F037E3A" w14:textId="77777777" w:rsidR="00266E88" w:rsidRPr="009120D3" w:rsidRDefault="00266E88" w:rsidP="00691E19">
            <w:r w:rsidRPr="009120D3">
              <w:t>0.4</w:t>
            </w:r>
          </w:p>
        </w:tc>
        <w:tc>
          <w:tcPr>
            <w:tcW w:w="911" w:type="dxa"/>
            <w:gridSpan w:val="2"/>
            <w:shd w:val="clear" w:color="auto" w:fill="F5F5F1"/>
            <w:noWrap/>
            <w:vAlign w:val="bottom"/>
            <w:hideMark/>
          </w:tcPr>
          <w:p w14:paraId="440E6F68" w14:textId="77777777" w:rsidR="00266E88" w:rsidRPr="009120D3" w:rsidRDefault="00266E88" w:rsidP="00691E19">
            <w:r w:rsidRPr="009120D3">
              <w:t>0.2</w:t>
            </w:r>
          </w:p>
        </w:tc>
        <w:tc>
          <w:tcPr>
            <w:tcW w:w="1175" w:type="dxa"/>
            <w:shd w:val="clear" w:color="auto" w:fill="F5F5F1"/>
            <w:noWrap/>
            <w:vAlign w:val="bottom"/>
            <w:hideMark/>
          </w:tcPr>
          <w:p w14:paraId="78D4B7D4" w14:textId="77777777" w:rsidR="00266E88" w:rsidRPr="009120D3" w:rsidRDefault="00266E88" w:rsidP="00691E19">
            <w:r w:rsidRPr="009120D3">
              <w:t>1.6</w:t>
            </w:r>
          </w:p>
        </w:tc>
        <w:tc>
          <w:tcPr>
            <w:tcW w:w="1300" w:type="dxa"/>
            <w:shd w:val="clear" w:color="auto" w:fill="F5F5F1"/>
            <w:noWrap/>
            <w:vAlign w:val="bottom"/>
            <w:hideMark/>
          </w:tcPr>
          <w:p w14:paraId="139D320F" w14:textId="77777777" w:rsidR="00266E88" w:rsidRPr="009120D3" w:rsidRDefault="00266E88" w:rsidP="00691E19">
            <w:r w:rsidRPr="009120D3">
              <w:t>0.8</w:t>
            </w:r>
          </w:p>
        </w:tc>
      </w:tr>
      <w:tr w:rsidR="00266E88" w:rsidRPr="009120D3" w14:paraId="7293526D" w14:textId="77777777" w:rsidTr="00691E19">
        <w:trPr>
          <w:trHeight w:val="340"/>
        </w:trPr>
        <w:tc>
          <w:tcPr>
            <w:tcW w:w="1973" w:type="dxa"/>
            <w:gridSpan w:val="2"/>
            <w:tcBorders>
              <w:bottom w:val="single" w:sz="4" w:space="0" w:color="auto"/>
            </w:tcBorders>
            <w:shd w:val="clear" w:color="auto" w:fill="F5F5F1"/>
            <w:noWrap/>
            <w:vAlign w:val="bottom"/>
            <w:hideMark/>
          </w:tcPr>
          <w:p w14:paraId="6C86E33F" w14:textId="77777777" w:rsidR="00266E88" w:rsidRPr="009120D3" w:rsidRDefault="00266E88" w:rsidP="00691E19">
            <w:r w:rsidRPr="009120D3">
              <w:t>Total</w:t>
            </w:r>
          </w:p>
        </w:tc>
        <w:tc>
          <w:tcPr>
            <w:tcW w:w="1191" w:type="dxa"/>
            <w:gridSpan w:val="2"/>
            <w:tcBorders>
              <w:bottom w:val="single" w:sz="4" w:space="0" w:color="auto"/>
            </w:tcBorders>
            <w:shd w:val="clear" w:color="auto" w:fill="F5F5F1"/>
            <w:noWrap/>
            <w:vAlign w:val="bottom"/>
            <w:hideMark/>
          </w:tcPr>
          <w:p w14:paraId="0DC8DA28" w14:textId="77777777" w:rsidR="00266E88" w:rsidRPr="009120D3" w:rsidRDefault="00266E88" w:rsidP="00691E19">
            <w:r w:rsidRPr="009120D3">
              <w:t>100</w:t>
            </w:r>
          </w:p>
        </w:tc>
        <w:tc>
          <w:tcPr>
            <w:tcW w:w="1414" w:type="dxa"/>
            <w:gridSpan w:val="2"/>
            <w:tcBorders>
              <w:bottom w:val="single" w:sz="4" w:space="0" w:color="auto"/>
            </w:tcBorders>
            <w:shd w:val="clear" w:color="auto" w:fill="F5F5F1"/>
            <w:noWrap/>
            <w:vAlign w:val="bottom"/>
            <w:hideMark/>
          </w:tcPr>
          <w:p w14:paraId="6D65E428" w14:textId="77777777" w:rsidR="00266E88" w:rsidRPr="009120D3" w:rsidRDefault="00266E88" w:rsidP="00691E19">
            <w:r w:rsidRPr="009120D3">
              <w:t>100</w:t>
            </w:r>
          </w:p>
        </w:tc>
        <w:tc>
          <w:tcPr>
            <w:tcW w:w="1136" w:type="dxa"/>
            <w:gridSpan w:val="2"/>
            <w:tcBorders>
              <w:bottom w:val="single" w:sz="4" w:space="0" w:color="auto"/>
            </w:tcBorders>
            <w:shd w:val="clear" w:color="auto" w:fill="F5F5F1"/>
            <w:noWrap/>
            <w:vAlign w:val="bottom"/>
            <w:hideMark/>
          </w:tcPr>
          <w:p w14:paraId="78EEB223" w14:textId="77777777" w:rsidR="00266E88" w:rsidRPr="009120D3" w:rsidRDefault="00266E88" w:rsidP="00691E19">
            <w:r w:rsidRPr="009120D3">
              <w:t>100</w:t>
            </w:r>
          </w:p>
        </w:tc>
        <w:tc>
          <w:tcPr>
            <w:tcW w:w="911" w:type="dxa"/>
            <w:gridSpan w:val="2"/>
            <w:tcBorders>
              <w:bottom w:val="single" w:sz="4" w:space="0" w:color="auto"/>
            </w:tcBorders>
            <w:shd w:val="clear" w:color="auto" w:fill="F5F5F1"/>
            <w:noWrap/>
            <w:vAlign w:val="bottom"/>
            <w:hideMark/>
          </w:tcPr>
          <w:p w14:paraId="7834E039" w14:textId="77777777" w:rsidR="00266E88" w:rsidRPr="009120D3" w:rsidRDefault="00266E88" w:rsidP="00691E19">
            <w:r w:rsidRPr="009120D3">
              <w:t>100</w:t>
            </w:r>
          </w:p>
        </w:tc>
        <w:tc>
          <w:tcPr>
            <w:tcW w:w="1175" w:type="dxa"/>
            <w:tcBorders>
              <w:bottom w:val="single" w:sz="4" w:space="0" w:color="auto"/>
            </w:tcBorders>
            <w:shd w:val="clear" w:color="auto" w:fill="F5F5F1"/>
            <w:noWrap/>
            <w:vAlign w:val="bottom"/>
            <w:hideMark/>
          </w:tcPr>
          <w:p w14:paraId="1F8AE01F" w14:textId="77777777" w:rsidR="00266E88" w:rsidRPr="009120D3" w:rsidRDefault="00266E88" w:rsidP="00691E19">
            <w:r w:rsidRPr="009120D3">
              <w:t>100</w:t>
            </w:r>
          </w:p>
        </w:tc>
        <w:tc>
          <w:tcPr>
            <w:tcW w:w="1300" w:type="dxa"/>
            <w:tcBorders>
              <w:bottom w:val="single" w:sz="4" w:space="0" w:color="auto"/>
            </w:tcBorders>
            <w:shd w:val="clear" w:color="auto" w:fill="F5F5F1"/>
            <w:noWrap/>
            <w:vAlign w:val="bottom"/>
            <w:hideMark/>
          </w:tcPr>
          <w:p w14:paraId="2DC4D104" w14:textId="77777777" w:rsidR="00266E88" w:rsidRPr="009120D3" w:rsidRDefault="00266E88" w:rsidP="00691E19">
            <w:r w:rsidRPr="009120D3">
              <w:t>100</w:t>
            </w:r>
          </w:p>
        </w:tc>
      </w:tr>
      <w:tr w:rsidR="00266E88" w:rsidRPr="009120D3" w14:paraId="44FF4B26" w14:textId="77777777" w:rsidTr="00691E19">
        <w:trPr>
          <w:trHeight w:val="340"/>
        </w:trPr>
        <w:tc>
          <w:tcPr>
            <w:tcW w:w="1973" w:type="dxa"/>
            <w:gridSpan w:val="2"/>
            <w:tcBorders>
              <w:top w:val="single" w:sz="4" w:space="0" w:color="auto"/>
            </w:tcBorders>
            <w:shd w:val="clear" w:color="auto" w:fill="F5F5F1"/>
            <w:noWrap/>
            <w:hideMark/>
          </w:tcPr>
          <w:p w14:paraId="18CE26D9" w14:textId="77777777" w:rsidR="00266E88" w:rsidRPr="009120D3" w:rsidRDefault="00266E88" w:rsidP="00691E19">
            <w:r w:rsidRPr="009120D3">
              <w:t>N=</w:t>
            </w:r>
          </w:p>
        </w:tc>
        <w:tc>
          <w:tcPr>
            <w:tcW w:w="1191" w:type="dxa"/>
            <w:gridSpan w:val="2"/>
            <w:tcBorders>
              <w:top w:val="single" w:sz="4" w:space="0" w:color="auto"/>
            </w:tcBorders>
            <w:shd w:val="clear" w:color="auto" w:fill="F5F5F1"/>
            <w:noWrap/>
            <w:hideMark/>
          </w:tcPr>
          <w:p w14:paraId="37B50110" w14:textId="77777777" w:rsidR="00266E88" w:rsidRPr="009120D3" w:rsidRDefault="00266E88" w:rsidP="00691E19">
            <w:r w:rsidRPr="009120D3">
              <w:t>2,234</w:t>
            </w:r>
          </w:p>
        </w:tc>
        <w:tc>
          <w:tcPr>
            <w:tcW w:w="1414" w:type="dxa"/>
            <w:gridSpan w:val="2"/>
            <w:tcBorders>
              <w:top w:val="single" w:sz="4" w:space="0" w:color="auto"/>
            </w:tcBorders>
            <w:shd w:val="clear" w:color="auto" w:fill="F5F5F1"/>
            <w:noWrap/>
            <w:hideMark/>
          </w:tcPr>
          <w:p w14:paraId="35F69F6D" w14:textId="77777777" w:rsidR="00266E88" w:rsidRPr="009120D3" w:rsidRDefault="00266E88" w:rsidP="00691E19">
            <w:r w:rsidRPr="009120D3">
              <w:t>2,841</w:t>
            </w:r>
          </w:p>
        </w:tc>
        <w:tc>
          <w:tcPr>
            <w:tcW w:w="1136" w:type="dxa"/>
            <w:gridSpan w:val="2"/>
            <w:tcBorders>
              <w:top w:val="single" w:sz="4" w:space="0" w:color="auto"/>
            </w:tcBorders>
            <w:shd w:val="clear" w:color="auto" w:fill="F5F5F1"/>
            <w:noWrap/>
            <w:hideMark/>
          </w:tcPr>
          <w:p w14:paraId="514EDF8E" w14:textId="77777777" w:rsidR="00266E88" w:rsidRPr="009120D3" w:rsidRDefault="00266E88" w:rsidP="00691E19">
            <w:r w:rsidRPr="009120D3">
              <w:t>1,996</w:t>
            </w:r>
          </w:p>
        </w:tc>
        <w:tc>
          <w:tcPr>
            <w:tcW w:w="911" w:type="dxa"/>
            <w:gridSpan w:val="2"/>
            <w:tcBorders>
              <w:top w:val="single" w:sz="4" w:space="0" w:color="auto"/>
            </w:tcBorders>
            <w:shd w:val="clear" w:color="auto" w:fill="F5F5F1"/>
            <w:noWrap/>
            <w:hideMark/>
          </w:tcPr>
          <w:p w14:paraId="59E324F3" w14:textId="77777777" w:rsidR="00266E88" w:rsidRPr="009120D3" w:rsidRDefault="00266E88" w:rsidP="00691E19">
            <w:r w:rsidRPr="009120D3">
              <w:t>2,518</w:t>
            </w:r>
          </w:p>
        </w:tc>
        <w:tc>
          <w:tcPr>
            <w:tcW w:w="1175" w:type="dxa"/>
            <w:tcBorders>
              <w:top w:val="single" w:sz="4" w:space="0" w:color="auto"/>
            </w:tcBorders>
            <w:shd w:val="clear" w:color="auto" w:fill="F5F5F1"/>
            <w:noWrap/>
            <w:hideMark/>
          </w:tcPr>
          <w:p w14:paraId="7A0D5A5C" w14:textId="77777777" w:rsidR="00266E88" w:rsidRPr="009120D3" w:rsidRDefault="00266E88" w:rsidP="00691E19">
            <w:r w:rsidRPr="009120D3">
              <w:t>1,534</w:t>
            </w:r>
          </w:p>
        </w:tc>
        <w:tc>
          <w:tcPr>
            <w:tcW w:w="1300" w:type="dxa"/>
            <w:tcBorders>
              <w:top w:val="single" w:sz="4" w:space="0" w:color="auto"/>
              <w:bottom w:val="single" w:sz="12" w:space="0" w:color="auto"/>
            </w:tcBorders>
            <w:shd w:val="clear" w:color="auto" w:fill="F5F5F1"/>
            <w:noWrap/>
            <w:hideMark/>
          </w:tcPr>
          <w:p w14:paraId="6D5084B0" w14:textId="77777777" w:rsidR="00266E88" w:rsidRPr="009120D3" w:rsidRDefault="00266E88" w:rsidP="00691E19">
            <w:r w:rsidRPr="009120D3">
              <w:t>1,620</w:t>
            </w:r>
          </w:p>
        </w:tc>
      </w:tr>
      <w:tr w:rsidR="00266E88" w:rsidRPr="009120D3" w14:paraId="0E09D804" w14:textId="77777777" w:rsidTr="00691E19">
        <w:tblPrEx>
          <w:tblCellMar>
            <w:left w:w="115" w:type="dxa"/>
            <w:right w:w="115" w:type="dxa"/>
          </w:tblCellMar>
        </w:tblPrEx>
        <w:trPr>
          <w:cantSplit/>
          <w:trHeight w:val="340"/>
        </w:trPr>
        <w:tc>
          <w:tcPr>
            <w:tcW w:w="6500" w:type="dxa"/>
            <w:gridSpan w:val="9"/>
            <w:tcBorders>
              <w:top w:val="single" w:sz="12" w:space="0" w:color="auto"/>
              <w:bottom w:val="single" w:sz="12" w:space="0" w:color="auto"/>
            </w:tcBorders>
            <w:shd w:val="clear" w:color="auto" w:fill="F5F5F1"/>
            <w:noWrap/>
            <w:vAlign w:val="bottom"/>
            <w:hideMark/>
          </w:tcPr>
          <w:p w14:paraId="10F2CA59" w14:textId="77777777" w:rsidR="00266E88" w:rsidRPr="009120D3" w:rsidRDefault="00266E88" w:rsidP="00691E19">
            <w:pPr>
              <w:pStyle w:val="TableHeaderRow"/>
              <w:rPr>
                <w:i/>
                <w:iCs/>
              </w:rPr>
            </w:pPr>
            <w:r w:rsidRPr="009120D3">
              <w:rPr>
                <w:i/>
                <w:iCs/>
              </w:rPr>
              <w:t>Political system allows people to have influence on politics</w:t>
            </w:r>
          </w:p>
        </w:tc>
        <w:tc>
          <w:tcPr>
            <w:tcW w:w="1300" w:type="dxa"/>
            <w:gridSpan w:val="2"/>
            <w:tcBorders>
              <w:top w:val="single" w:sz="12" w:space="0" w:color="auto"/>
              <w:bottom w:val="single" w:sz="12" w:space="0" w:color="auto"/>
            </w:tcBorders>
            <w:shd w:val="clear" w:color="auto" w:fill="F5F5F1"/>
            <w:noWrap/>
            <w:vAlign w:val="bottom"/>
            <w:hideMark/>
          </w:tcPr>
          <w:p w14:paraId="4D496E21" w14:textId="77777777" w:rsidR="00266E88" w:rsidRPr="009120D3" w:rsidRDefault="00266E88" w:rsidP="00691E19">
            <w:pPr>
              <w:pStyle w:val="TableHeaderRow"/>
            </w:pPr>
          </w:p>
        </w:tc>
        <w:tc>
          <w:tcPr>
            <w:tcW w:w="1300" w:type="dxa"/>
            <w:tcBorders>
              <w:top w:val="single" w:sz="12" w:space="0" w:color="auto"/>
              <w:bottom w:val="single" w:sz="12" w:space="0" w:color="auto"/>
            </w:tcBorders>
            <w:shd w:val="clear" w:color="auto" w:fill="F5F5F1"/>
            <w:noWrap/>
            <w:vAlign w:val="bottom"/>
            <w:hideMark/>
          </w:tcPr>
          <w:p w14:paraId="1512D1DD" w14:textId="77777777" w:rsidR="00266E88" w:rsidRPr="009120D3" w:rsidRDefault="00266E88" w:rsidP="00691E19">
            <w:pPr>
              <w:pStyle w:val="TableHeaderRow"/>
            </w:pPr>
          </w:p>
        </w:tc>
      </w:tr>
      <w:tr w:rsidR="00266E88" w:rsidRPr="009120D3" w14:paraId="7C3B86BE" w14:textId="77777777" w:rsidTr="00691E19">
        <w:tblPrEx>
          <w:tblCellMar>
            <w:left w:w="115" w:type="dxa"/>
            <w:right w:w="115" w:type="dxa"/>
          </w:tblCellMar>
        </w:tblPrEx>
        <w:trPr>
          <w:cantSplit/>
          <w:trHeight w:val="340"/>
        </w:trPr>
        <w:tc>
          <w:tcPr>
            <w:tcW w:w="1863" w:type="dxa"/>
            <w:tcBorders>
              <w:top w:val="single" w:sz="12" w:space="0" w:color="auto"/>
              <w:bottom w:val="single" w:sz="4" w:space="0" w:color="auto"/>
            </w:tcBorders>
            <w:shd w:val="clear" w:color="auto" w:fill="F5F5F1"/>
            <w:noWrap/>
            <w:vAlign w:val="bottom"/>
            <w:hideMark/>
          </w:tcPr>
          <w:p w14:paraId="2AB0C4EE" w14:textId="77777777" w:rsidR="00266E88" w:rsidRPr="009120D3" w:rsidRDefault="00266E88" w:rsidP="00691E19">
            <w:pPr>
              <w:pStyle w:val="TableHeaderRow"/>
            </w:pPr>
            <w:r w:rsidRPr="009120D3">
              <w:t>Country</w:t>
            </w:r>
          </w:p>
        </w:tc>
        <w:tc>
          <w:tcPr>
            <w:tcW w:w="1187" w:type="dxa"/>
            <w:gridSpan w:val="2"/>
            <w:tcBorders>
              <w:top w:val="single" w:sz="12" w:space="0" w:color="auto"/>
              <w:bottom w:val="single" w:sz="4" w:space="0" w:color="auto"/>
            </w:tcBorders>
            <w:shd w:val="clear" w:color="auto" w:fill="F5F5F1"/>
            <w:noWrap/>
            <w:vAlign w:val="bottom"/>
            <w:hideMark/>
          </w:tcPr>
          <w:p w14:paraId="5A7FB022" w14:textId="77777777" w:rsidR="00266E88" w:rsidRPr="009120D3" w:rsidRDefault="00266E88" w:rsidP="00691E19">
            <w:pPr>
              <w:pStyle w:val="TableHeaderRow"/>
            </w:pPr>
            <w:r w:rsidRPr="009120D3">
              <w:t>Czechia</w:t>
            </w:r>
          </w:p>
        </w:tc>
        <w:tc>
          <w:tcPr>
            <w:tcW w:w="1410" w:type="dxa"/>
            <w:gridSpan w:val="2"/>
            <w:tcBorders>
              <w:top w:val="single" w:sz="12" w:space="0" w:color="auto"/>
              <w:bottom w:val="single" w:sz="4" w:space="0" w:color="auto"/>
            </w:tcBorders>
            <w:shd w:val="clear" w:color="auto" w:fill="F5F5F1"/>
            <w:noWrap/>
            <w:vAlign w:val="bottom"/>
            <w:hideMark/>
          </w:tcPr>
          <w:p w14:paraId="6F94E1BD" w14:textId="77777777" w:rsidR="00266E88" w:rsidRPr="009120D3" w:rsidRDefault="00266E88" w:rsidP="00691E19">
            <w:pPr>
              <w:pStyle w:val="TableHeaderRow"/>
            </w:pPr>
            <w:r w:rsidRPr="009120D3">
              <w:t>Germany</w:t>
            </w:r>
          </w:p>
        </w:tc>
        <w:tc>
          <w:tcPr>
            <w:tcW w:w="1132" w:type="dxa"/>
            <w:gridSpan w:val="2"/>
            <w:tcBorders>
              <w:top w:val="single" w:sz="12" w:space="0" w:color="auto"/>
              <w:bottom w:val="single" w:sz="4" w:space="0" w:color="auto"/>
            </w:tcBorders>
            <w:shd w:val="clear" w:color="auto" w:fill="F5F5F1"/>
            <w:noWrap/>
            <w:vAlign w:val="bottom"/>
            <w:hideMark/>
          </w:tcPr>
          <w:p w14:paraId="3DA50440" w14:textId="77777777" w:rsidR="00266E88" w:rsidRPr="009120D3" w:rsidRDefault="00266E88" w:rsidP="00691E19">
            <w:pPr>
              <w:pStyle w:val="TableHeaderRow"/>
            </w:pPr>
            <w:r w:rsidRPr="009120D3">
              <w:t>Estonia</w:t>
            </w:r>
          </w:p>
        </w:tc>
        <w:tc>
          <w:tcPr>
            <w:tcW w:w="908" w:type="dxa"/>
            <w:gridSpan w:val="2"/>
            <w:tcBorders>
              <w:top w:val="single" w:sz="12" w:space="0" w:color="auto"/>
              <w:bottom w:val="single" w:sz="4" w:space="0" w:color="auto"/>
            </w:tcBorders>
            <w:shd w:val="clear" w:color="auto" w:fill="F5F5F1"/>
            <w:noWrap/>
            <w:vAlign w:val="bottom"/>
            <w:hideMark/>
          </w:tcPr>
          <w:p w14:paraId="7EA0D700" w14:textId="77777777" w:rsidR="00266E88" w:rsidRPr="009120D3" w:rsidRDefault="00266E88" w:rsidP="00691E19">
            <w:pPr>
              <w:pStyle w:val="TableHeaderRow"/>
            </w:pPr>
            <w:r w:rsidRPr="009120D3">
              <w:t>Italy</w:t>
            </w:r>
          </w:p>
        </w:tc>
        <w:tc>
          <w:tcPr>
            <w:tcW w:w="1300" w:type="dxa"/>
            <w:gridSpan w:val="2"/>
            <w:tcBorders>
              <w:top w:val="single" w:sz="12" w:space="0" w:color="auto"/>
              <w:bottom w:val="single" w:sz="4" w:space="0" w:color="auto"/>
            </w:tcBorders>
            <w:shd w:val="clear" w:color="auto" w:fill="F5F5F1"/>
            <w:noWrap/>
            <w:vAlign w:val="bottom"/>
            <w:hideMark/>
          </w:tcPr>
          <w:p w14:paraId="7B650D56" w14:textId="77777777" w:rsidR="00266E88" w:rsidRPr="009120D3" w:rsidRDefault="00266E88" w:rsidP="00691E19">
            <w:pPr>
              <w:pStyle w:val="TableHeaderRow"/>
            </w:pPr>
            <w:r w:rsidRPr="009120D3">
              <w:t>Norway</w:t>
            </w:r>
          </w:p>
        </w:tc>
        <w:tc>
          <w:tcPr>
            <w:tcW w:w="1300" w:type="dxa"/>
            <w:tcBorders>
              <w:top w:val="single" w:sz="12" w:space="0" w:color="auto"/>
              <w:bottom w:val="single" w:sz="4" w:space="0" w:color="auto"/>
            </w:tcBorders>
            <w:shd w:val="clear" w:color="auto" w:fill="F5F5F1"/>
            <w:noWrap/>
            <w:vAlign w:val="bottom"/>
            <w:hideMark/>
          </w:tcPr>
          <w:p w14:paraId="6EBDA3A3" w14:textId="77777777" w:rsidR="00266E88" w:rsidRPr="009120D3" w:rsidRDefault="00266E88" w:rsidP="00691E19">
            <w:pPr>
              <w:pStyle w:val="TableHeaderRow"/>
            </w:pPr>
            <w:r w:rsidRPr="009120D3">
              <w:t>Poland</w:t>
            </w:r>
          </w:p>
        </w:tc>
      </w:tr>
      <w:tr w:rsidR="00266E88" w:rsidRPr="009120D3" w14:paraId="16EB68DC" w14:textId="77777777" w:rsidTr="00691E19">
        <w:tblPrEx>
          <w:tblCellMar>
            <w:left w:w="115" w:type="dxa"/>
            <w:right w:w="115" w:type="dxa"/>
          </w:tblCellMar>
        </w:tblPrEx>
        <w:trPr>
          <w:cantSplit/>
          <w:trHeight w:val="340"/>
        </w:trPr>
        <w:tc>
          <w:tcPr>
            <w:tcW w:w="1863" w:type="dxa"/>
            <w:tcBorders>
              <w:top w:val="single" w:sz="4" w:space="0" w:color="auto"/>
            </w:tcBorders>
            <w:shd w:val="clear" w:color="auto" w:fill="F5F5F1"/>
            <w:noWrap/>
            <w:vAlign w:val="bottom"/>
            <w:hideMark/>
          </w:tcPr>
          <w:p w14:paraId="12AD21D6" w14:textId="77777777" w:rsidR="00266E88" w:rsidRPr="009120D3" w:rsidRDefault="00266E88" w:rsidP="00691E19">
            <w:r w:rsidRPr="009120D3">
              <w:t>Not at all</w:t>
            </w:r>
          </w:p>
        </w:tc>
        <w:tc>
          <w:tcPr>
            <w:tcW w:w="1187" w:type="dxa"/>
            <w:gridSpan w:val="2"/>
            <w:tcBorders>
              <w:top w:val="single" w:sz="4" w:space="0" w:color="auto"/>
            </w:tcBorders>
            <w:shd w:val="clear" w:color="auto" w:fill="F5F5F1"/>
            <w:noWrap/>
            <w:vAlign w:val="bottom"/>
            <w:hideMark/>
          </w:tcPr>
          <w:p w14:paraId="16F7B722" w14:textId="77777777" w:rsidR="00266E88" w:rsidRPr="009120D3" w:rsidRDefault="00266E88" w:rsidP="00691E19">
            <w:r w:rsidRPr="009120D3">
              <w:t>33.5</w:t>
            </w:r>
          </w:p>
        </w:tc>
        <w:tc>
          <w:tcPr>
            <w:tcW w:w="1410" w:type="dxa"/>
            <w:gridSpan w:val="2"/>
            <w:tcBorders>
              <w:top w:val="single" w:sz="4" w:space="0" w:color="auto"/>
            </w:tcBorders>
            <w:shd w:val="clear" w:color="auto" w:fill="F5F5F1"/>
            <w:noWrap/>
            <w:vAlign w:val="bottom"/>
            <w:hideMark/>
          </w:tcPr>
          <w:p w14:paraId="38394328" w14:textId="77777777" w:rsidR="00266E88" w:rsidRPr="009120D3" w:rsidRDefault="00266E88" w:rsidP="00691E19">
            <w:r w:rsidRPr="009120D3">
              <w:t>14.2</w:t>
            </w:r>
          </w:p>
        </w:tc>
        <w:tc>
          <w:tcPr>
            <w:tcW w:w="1132" w:type="dxa"/>
            <w:gridSpan w:val="2"/>
            <w:tcBorders>
              <w:top w:val="single" w:sz="4" w:space="0" w:color="auto"/>
            </w:tcBorders>
            <w:shd w:val="clear" w:color="auto" w:fill="F5F5F1"/>
            <w:noWrap/>
            <w:vAlign w:val="bottom"/>
            <w:hideMark/>
          </w:tcPr>
          <w:p w14:paraId="07D22B07" w14:textId="77777777" w:rsidR="00266E88" w:rsidRPr="009120D3" w:rsidRDefault="00266E88" w:rsidP="00691E19">
            <w:r w:rsidRPr="009120D3">
              <w:t>38.2</w:t>
            </w:r>
          </w:p>
        </w:tc>
        <w:tc>
          <w:tcPr>
            <w:tcW w:w="908" w:type="dxa"/>
            <w:gridSpan w:val="2"/>
            <w:tcBorders>
              <w:top w:val="single" w:sz="4" w:space="0" w:color="auto"/>
            </w:tcBorders>
            <w:shd w:val="clear" w:color="auto" w:fill="F5F5F1"/>
            <w:noWrap/>
            <w:vAlign w:val="bottom"/>
            <w:hideMark/>
          </w:tcPr>
          <w:p w14:paraId="24C968B0" w14:textId="77777777" w:rsidR="00266E88" w:rsidRPr="009120D3" w:rsidRDefault="00266E88" w:rsidP="00691E19">
            <w:r w:rsidRPr="009120D3">
              <w:t>47.1</w:t>
            </w:r>
          </w:p>
        </w:tc>
        <w:tc>
          <w:tcPr>
            <w:tcW w:w="1300" w:type="dxa"/>
            <w:gridSpan w:val="2"/>
            <w:tcBorders>
              <w:top w:val="single" w:sz="4" w:space="0" w:color="auto"/>
            </w:tcBorders>
            <w:shd w:val="clear" w:color="auto" w:fill="F5F5F1"/>
            <w:noWrap/>
            <w:vAlign w:val="bottom"/>
            <w:hideMark/>
          </w:tcPr>
          <w:p w14:paraId="5DC1E3CE" w14:textId="77777777" w:rsidR="00266E88" w:rsidRPr="009120D3" w:rsidRDefault="00266E88" w:rsidP="00691E19">
            <w:r w:rsidRPr="009120D3">
              <w:t>4.8</w:t>
            </w:r>
          </w:p>
        </w:tc>
        <w:tc>
          <w:tcPr>
            <w:tcW w:w="1300" w:type="dxa"/>
            <w:tcBorders>
              <w:top w:val="single" w:sz="4" w:space="0" w:color="auto"/>
            </w:tcBorders>
            <w:shd w:val="clear" w:color="auto" w:fill="F5F5F1"/>
            <w:noWrap/>
            <w:vAlign w:val="bottom"/>
            <w:hideMark/>
          </w:tcPr>
          <w:p w14:paraId="724D34B1" w14:textId="77777777" w:rsidR="00266E88" w:rsidRPr="009120D3" w:rsidRDefault="00266E88" w:rsidP="00691E19">
            <w:r w:rsidRPr="009120D3">
              <w:t>33.7</w:t>
            </w:r>
          </w:p>
        </w:tc>
      </w:tr>
      <w:tr w:rsidR="00266E88" w:rsidRPr="009120D3" w14:paraId="52E284EC" w14:textId="77777777" w:rsidTr="00691E19">
        <w:tblPrEx>
          <w:tblCellMar>
            <w:left w:w="115" w:type="dxa"/>
            <w:right w:w="115" w:type="dxa"/>
          </w:tblCellMar>
        </w:tblPrEx>
        <w:trPr>
          <w:cantSplit/>
          <w:trHeight w:val="340"/>
        </w:trPr>
        <w:tc>
          <w:tcPr>
            <w:tcW w:w="1863" w:type="dxa"/>
            <w:shd w:val="clear" w:color="auto" w:fill="F5F5F1"/>
            <w:noWrap/>
            <w:vAlign w:val="bottom"/>
            <w:hideMark/>
          </w:tcPr>
          <w:p w14:paraId="60226B74" w14:textId="77777777" w:rsidR="00266E88" w:rsidRPr="009120D3" w:rsidRDefault="00266E88" w:rsidP="00691E19">
            <w:r w:rsidRPr="009120D3">
              <w:t>Very little</w:t>
            </w:r>
          </w:p>
        </w:tc>
        <w:tc>
          <w:tcPr>
            <w:tcW w:w="1187" w:type="dxa"/>
            <w:gridSpan w:val="2"/>
            <w:shd w:val="clear" w:color="auto" w:fill="F5F5F1"/>
            <w:noWrap/>
            <w:vAlign w:val="bottom"/>
            <w:hideMark/>
          </w:tcPr>
          <w:p w14:paraId="23812F70" w14:textId="77777777" w:rsidR="00266E88" w:rsidRPr="009120D3" w:rsidRDefault="00266E88" w:rsidP="00691E19">
            <w:r w:rsidRPr="009120D3">
              <w:t>41.5</w:t>
            </w:r>
          </w:p>
        </w:tc>
        <w:tc>
          <w:tcPr>
            <w:tcW w:w="1410" w:type="dxa"/>
            <w:gridSpan w:val="2"/>
            <w:shd w:val="clear" w:color="auto" w:fill="F5F5F1"/>
            <w:noWrap/>
            <w:vAlign w:val="bottom"/>
            <w:hideMark/>
          </w:tcPr>
          <w:p w14:paraId="2E059D8D" w14:textId="77777777" w:rsidR="00266E88" w:rsidRPr="009120D3" w:rsidRDefault="00266E88" w:rsidP="00691E19">
            <w:r w:rsidRPr="009120D3">
              <w:t>35.0</w:t>
            </w:r>
          </w:p>
        </w:tc>
        <w:tc>
          <w:tcPr>
            <w:tcW w:w="1132" w:type="dxa"/>
            <w:gridSpan w:val="2"/>
            <w:shd w:val="clear" w:color="auto" w:fill="F5F5F1"/>
            <w:noWrap/>
            <w:vAlign w:val="bottom"/>
            <w:hideMark/>
          </w:tcPr>
          <w:p w14:paraId="2879F71A" w14:textId="77777777" w:rsidR="00266E88" w:rsidRPr="009120D3" w:rsidRDefault="00266E88" w:rsidP="00691E19">
            <w:r w:rsidRPr="009120D3">
              <w:t>39.0</w:t>
            </w:r>
          </w:p>
        </w:tc>
        <w:tc>
          <w:tcPr>
            <w:tcW w:w="908" w:type="dxa"/>
            <w:gridSpan w:val="2"/>
            <w:shd w:val="clear" w:color="auto" w:fill="F5F5F1"/>
            <w:noWrap/>
            <w:vAlign w:val="bottom"/>
            <w:hideMark/>
          </w:tcPr>
          <w:p w14:paraId="6A0961DB" w14:textId="77777777" w:rsidR="00266E88" w:rsidRPr="009120D3" w:rsidRDefault="00266E88" w:rsidP="00691E19">
            <w:r w:rsidRPr="009120D3">
              <w:t>43.8</w:t>
            </w:r>
          </w:p>
        </w:tc>
        <w:tc>
          <w:tcPr>
            <w:tcW w:w="1300" w:type="dxa"/>
            <w:gridSpan w:val="2"/>
            <w:shd w:val="clear" w:color="auto" w:fill="F5F5F1"/>
            <w:noWrap/>
            <w:vAlign w:val="bottom"/>
            <w:hideMark/>
          </w:tcPr>
          <w:p w14:paraId="04FBFE5B" w14:textId="77777777" w:rsidR="00266E88" w:rsidRPr="009120D3" w:rsidRDefault="00266E88" w:rsidP="00691E19">
            <w:r w:rsidRPr="009120D3">
              <w:t>23.5</w:t>
            </w:r>
          </w:p>
        </w:tc>
        <w:tc>
          <w:tcPr>
            <w:tcW w:w="1300" w:type="dxa"/>
            <w:shd w:val="clear" w:color="auto" w:fill="F5F5F1"/>
            <w:noWrap/>
            <w:vAlign w:val="bottom"/>
            <w:hideMark/>
          </w:tcPr>
          <w:p w14:paraId="52599CD5" w14:textId="77777777" w:rsidR="00266E88" w:rsidRPr="009120D3" w:rsidRDefault="00266E88" w:rsidP="00691E19">
            <w:r w:rsidRPr="009120D3">
              <w:t>40</w:t>
            </w:r>
          </w:p>
        </w:tc>
      </w:tr>
      <w:tr w:rsidR="00266E88" w:rsidRPr="009120D3" w14:paraId="508704B6" w14:textId="77777777" w:rsidTr="00691E19">
        <w:tblPrEx>
          <w:tblCellMar>
            <w:left w:w="115" w:type="dxa"/>
            <w:right w:w="115" w:type="dxa"/>
          </w:tblCellMar>
        </w:tblPrEx>
        <w:trPr>
          <w:cantSplit/>
          <w:trHeight w:val="340"/>
        </w:trPr>
        <w:tc>
          <w:tcPr>
            <w:tcW w:w="1863" w:type="dxa"/>
            <w:shd w:val="clear" w:color="auto" w:fill="F5F5F1"/>
            <w:noWrap/>
            <w:vAlign w:val="bottom"/>
            <w:hideMark/>
          </w:tcPr>
          <w:p w14:paraId="57124100" w14:textId="77777777" w:rsidR="00266E88" w:rsidRPr="009120D3" w:rsidRDefault="00266E88" w:rsidP="00691E19">
            <w:r w:rsidRPr="009120D3">
              <w:t>Some</w:t>
            </w:r>
          </w:p>
        </w:tc>
        <w:tc>
          <w:tcPr>
            <w:tcW w:w="1187" w:type="dxa"/>
            <w:gridSpan w:val="2"/>
            <w:shd w:val="clear" w:color="auto" w:fill="F5F5F1"/>
            <w:noWrap/>
            <w:vAlign w:val="bottom"/>
            <w:hideMark/>
          </w:tcPr>
          <w:p w14:paraId="72549316" w14:textId="77777777" w:rsidR="00266E88" w:rsidRPr="009120D3" w:rsidRDefault="00266E88" w:rsidP="00691E19">
            <w:r w:rsidRPr="009120D3">
              <w:t>21.9</w:t>
            </w:r>
          </w:p>
        </w:tc>
        <w:tc>
          <w:tcPr>
            <w:tcW w:w="1410" w:type="dxa"/>
            <w:gridSpan w:val="2"/>
            <w:shd w:val="clear" w:color="auto" w:fill="F5F5F1"/>
            <w:noWrap/>
            <w:vAlign w:val="bottom"/>
            <w:hideMark/>
          </w:tcPr>
          <w:p w14:paraId="319B9706" w14:textId="77777777" w:rsidR="00266E88" w:rsidRPr="009120D3" w:rsidRDefault="00266E88" w:rsidP="00691E19">
            <w:r w:rsidRPr="009120D3">
              <w:t>36.4</w:t>
            </w:r>
          </w:p>
        </w:tc>
        <w:tc>
          <w:tcPr>
            <w:tcW w:w="1132" w:type="dxa"/>
            <w:gridSpan w:val="2"/>
            <w:shd w:val="clear" w:color="auto" w:fill="F5F5F1"/>
            <w:noWrap/>
            <w:vAlign w:val="bottom"/>
            <w:hideMark/>
          </w:tcPr>
          <w:p w14:paraId="38FD878A" w14:textId="77777777" w:rsidR="00266E88" w:rsidRPr="009120D3" w:rsidRDefault="00266E88" w:rsidP="00691E19">
            <w:r w:rsidRPr="009120D3">
              <w:t>19</w:t>
            </w:r>
          </w:p>
        </w:tc>
        <w:tc>
          <w:tcPr>
            <w:tcW w:w="908" w:type="dxa"/>
            <w:gridSpan w:val="2"/>
            <w:shd w:val="clear" w:color="auto" w:fill="F5F5F1"/>
            <w:noWrap/>
            <w:vAlign w:val="bottom"/>
            <w:hideMark/>
          </w:tcPr>
          <w:p w14:paraId="7145821C" w14:textId="77777777" w:rsidR="00266E88" w:rsidRPr="009120D3" w:rsidRDefault="00266E88" w:rsidP="00691E19">
            <w:r w:rsidRPr="009120D3">
              <w:t>7.8</w:t>
            </w:r>
          </w:p>
        </w:tc>
        <w:tc>
          <w:tcPr>
            <w:tcW w:w="1300" w:type="dxa"/>
            <w:gridSpan w:val="2"/>
            <w:shd w:val="clear" w:color="auto" w:fill="F5F5F1"/>
            <w:noWrap/>
            <w:vAlign w:val="bottom"/>
            <w:hideMark/>
          </w:tcPr>
          <w:p w14:paraId="129D693B" w14:textId="77777777" w:rsidR="00266E88" w:rsidRPr="009120D3" w:rsidRDefault="00266E88" w:rsidP="00691E19">
            <w:r w:rsidRPr="009120D3">
              <w:t>44.9</w:t>
            </w:r>
          </w:p>
        </w:tc>
        <w:tc>
          <w:tcPr>
            <w:tcW w:w="1300" w:type="dxa"/>
            <w:shd w:val="clear" w:color="auto" w:fill="F5F5F1"/>
            <w:noWrap/>
            <w:vAlign w:val="bottom"/>
            <w:hideMark/>
          </w:tcPr>
          <w:p w14:paraId="3BDAB60E" w14:textId="77777777" w:rsidR="00266E88" w:rsidRPr="009120D3" w:rsidRDefault="00266E88" w:rsidP="00691E19">
            <w:r w:rsidRPr="009120D3">
              <w:t>22.9</w:t>
            </w:r>
          </w:p>
        </w:tc>
      </w:tr>
      <w:tr w:rsidR="00266E88" w:rsidRPr="009120D3" w14:paraId="1B83106E" w14:textId="77777777" w:rsidTr="00691E19">
        <w:tblPrEx>
          <w:tblCellMar>
            <w:left w:w="115" w:type="dxa"/>
            <w:right w:w="115" w:type="dxa"/>
          </w:tblCellMar>
        </w:tblPrEx>
        <w:trPr>
          <w:cantSplit/>
          <w:trHeight w:val="340"/>
        </w:trPr>
        <w:tc>
          <w:tcPr>
            <w:tcW w:w="1863" w:type="dxa"/>
            <w:shd w:val="clear" w:color="auto" w:fill="F5F5F1"/>
            <w:noWrap/>
            <w:vAlign w:val="bottom"/>
            <w:hideMark/>
          </w:tcPr>
          <w:p w14:paraId="66CC9AD9" w14:textId="77777777" w:rsidR="00266E88" w:rsidRPr="009120D3" w:rsidRDefault="00266E88" w:rsidP="00691E19">
            <w:r w:rsidRPr="009120D3">
              <w:t>A lot</w:t>
            </w:r>
          </w:p>
        </w:tc>
        <w:tc>
          <w:tcPr>
            <w:tcW w:w="1187" w:type="dxa"/>
            <w:gridSpan w:val="2"/>
            <w:shd w:val="clear" w:color="auto" w:fill="F5F5F1"/>
            <w:noWrap/>
            <w:vAlign w:val="bottom"/>
            <w:hideMark/>
          </w:tcPr>
          <w:p w14:paraId="525D63C7" w14:textId="77777777" w:rsidR="00266E88" w:rsidRPr="009120D3" w:rsidRDefault="00266E88" w:rsidP="00691E19">
            <w:r w:rsidRPr="009120D3">
              <w:t>2.9</w:t>
            </w:r>
          </w:p>
        </w:tc>
        <w:tc>
          <w:tcPr>
            <w:tcW w:w="1410" w:type="dxa"/>
            <w:gridSpan w:val="2"/>
            <w:shd w:val="clear" w:color="auto" w:fill="F5F5F1"/>
            <w:noWrap/>
            <w:vAlign w:val="bottom"/>
            <w:hideMark/>
          </w:tcPr>
          <w:p w14:paraId="63C9A72D" w14:textId="77777777" w:rsidR="00266E88" w:rsidRPr="009120D3" w:rsidRDefault="00266E88" w:rsidP="00691E19">
            <w:r w:rsidRPr="009120D3">
              <w:t>13.4</w:t>
            </w:r>
          </w:p>
        </w:tc>
        <w:tc>
          <w:tcPr>
            <w:tcW w:w="1132" w:type="dxa"/>
            <w:gridSpan w:val="2"/>
            <w:shd w:val="clear" w:color="auto" w:fill="F5F5F1"/>
            <w:noWrap/>
            <w:vAlign w:val="bottom"/>
            <w:hideMark/>
          </w:tcPr>
          <w:p w14:paraId="4A1F5A0A" w14:textId="77777777" w:rsidR="00266E88" w:rsidRPr="009120D3" w:rsidRDefault="00266E88" w:rsidP="00691E19">
            <w:r w:rsidRPr="009120D3">
              <w:t>3.3</w:t>
            </w:r>
          </w:p>
        </w:tc>
        <w:tc>
          <w:tcPr>
            <w:tcW w:w="908" w:type="dxa"/>
            <w:gridSpan w:val="2"/>
            <w:shd w:val="clear" w:color="auto" w:fill="F5F5F1"/>
            <w:noWrap/>
            <w:vAlign w:val="bottom"/>
            <w:hideMark/>
          </w:tcPr>
          <w:p w14:paraId="2FCE12AB" w14:textId="77777777" w:rsidR="00266E88" w:rsidRPr="009120D3" w:rsidRDefault="00266E88" w:rsidP="00691E19">
            <w:r w:rsidRPr="009120D3">
              <w:t>1.3</w:t>
            </w:r>
          </w:p>
        </w:tc>
        <w:tc>
          <w:tcPr>
            <w:tcW w:w="1300" w:type="dxa"/>
            <w:gridSpan w:val="2"/>
            <w:shd w:val="clear" w:color="auto" w:fill="F5F5F1"/>
            <w:noWrap/>
            <w:vAlign w:val="bottom"/>
            <w:hideMark/>
          </w:tcPr>
          <w:p w14:paraId="0FAEE638" w14:textId="77777777" w:rsidR="00266E88" w:rsidRPr="009120D3" w:rsidRDefault="00266E88" w:rsidP="00691E19">
            <w:r w:rsidRPr="009120D3">
              <w:t>23.5</w:t>
            </w:r>
          </w:p>
        </w:tc>
        <w:tc>
          <w:tcPr>
            <w:tcW w:w="1300" w:type="dxa"/>
            <w:shd w:val="clear" w:color="auto" w:fill="F5F5F1"/>
            <w:noWrap/>
            <w:vAlign w:val="bottom"/>
            <w:hideMark/>
          </w:tcPr>
          <w:p w14:paraId="43C29962" w14:textId="77777777" w:rsidR="00266E88" w:rsidRPr="009120D3" w:rsidRDefault="00266E88" w:rsidP="00691E19">
            <w:r w:rsidRPr="009120D3">
              <w:t>2.9</w:t>
            </w:r>
          </w:p>
        </w:tc>
      </w:tr>
      <w:tr w:rsidR="00266E88" w:rsidRPr="009120D3" w14:paraId="559D654C" w14:textId="77777777" w:rsidTr="00691E19">
        <w:tblPrEx>
          <w:tblCellMar>
            <w:left w:w="115" w:type="dxa"/>
            <w:right w:w="115" w:type="dxa"/>
          </w:tblCellMar>
        </w:tblPrEx>
        <w:trPr>
          <w:cantSplit/>
          <w:trHeight w:val="340"/>
        </w:trPr>
        <w:tc>
          <w:tcPr>
            <w:tcW w:w="1863" w:type="dxa"/>
            <w:shd w:val="clear" w:color="auto" w:fill="F5F5F1"/>
            <w:noWrap/>
            <w:vAlign w:val="bottom"/>
            <w:hideMark/>
          </w:tcPr>
          <w:p w14:paraId="0E1A1EE9" w14:textId="77777777" w:rsidR="00266E88" w:rsidRPr="009120D3" w:rsidRDefault="00266E88" w:rsidP="00691E19">
            <w:r w:rsidRPr="009120D3">
              <w:t>A great deal</w:t>
            </w:r>
          </w:p>
        </w:tc>
        <w:tc>
          <w:tcPr>
            <w:tcW w:w="1187" w:type="dxa"/>
            <w:gridSpan w:val="2"/>
            <w:shd w:val="clear" w:color="auto" w:fill="F5F5F1"/>
            <w:noWrap/>
            <w:vAlign w:val="bottom"/>
            <w:hideMark/>
          </w:tcPr>
          <w:p w14:paraId="1B20870C" w14:textId="77777777" w:rsidR="00266E88" w:rsidRPr="009120D3" w:rsidRDefault="00266E88" w:rsidP="00691E19">
            <w:r w:rsidRPr="009120D3">
              <w:t>0.2</w:t>
            </w:r>
          </w:p>
        </w:tc>
        <w:tc>
          <w:tcPr>
            <w:tcW w:w="1410" w:type="dxa"/>
            <w:gridSpan w:val="2"/>
            <w:shd w:val="clear" w:color="auto" w:fill="F5F5F1"/>
            <w:noWrap/>
            <w:vAlign w:val="bottom"/>
            <w:hideMark/>
          </w:tcPr>
          <w:p w14:paraId="49E985E4" w14:textId="77777777" w:rsidR="00266E88" w:rsidRPr="009120D3" w:rsidRDefault="00266E88" w:rsidP="00691E19">
            <w:r w:rsidRPr="009120D3">
              <w:t>1</w:t>
            </w:r>
          </w:p>
        </w:tc>
        <w:tc>
          <w:tcPr>
            <w:tcW w:w="1132" w:type="dxa"/>
            <w:gridSpan w:val="2"/>
            <w:shd w:val="clear" w:color="auto" w:fill="F5F5F1"/>
            <w:noWrap/>
            <w:vAlign w:val="bottom"/>
            <w:hideMark/>
          </w:tcPr>
          <w:p w14:paraId="1EC24DF4" w14:textId="77777777" w:rsidR="00266E88" w:rsidRPr="009120D3" w:rsidRDefault="00266E88" w:rsidP="00691E19">
            <w:r w:rsidRPr="009120D3">
              <w:t>0.5</w:t>
            </w:r>
          </w:p>
        </w:tc>
        <w:tc>
          <w:tcPr>
            <w:tcW w:w="908" w:type="dxa"/>
            <w:gridSpan w:val="2"/>
            <w:shd w:val="clear" w:color="auto" w:fill="F5F5F1"/>
            <w:noWrap/>
            <w:vAlign w:val="bottom"/>
            <w:hideMark/>
          </w:tcPr>
          <w:p w14:paraId="1F35401E" w14:textId="77777777" w:rsidR="00266E88" w:rsidRPr="009120D3" w:rsidRDefault="00266E88" w:rsidP="00691E19">
            <w:r w:rsidRPr="009120D3">
              <w:t>0.1</w:t>
            </w:r>
          </w:p>
        </w:tc>
        <w:tc>
          <w:tcPr>
            <w:tcW w:w="1300" w:type="dxa"/>
            <w:gridSpan w:val="2"/>
            <w:shd w:val="clear" w:color="auto" w:fill="F5F5F1"/>
            <w:noWrap/>
            <w:vAlign w:val="bottom"/>
            <w:hideMark/>
          </w:tcPr>
          <w:p w14:paraId="58E97465" w14:textId="77777777" w:rsidR="00266E88" w:rsidRPr="009120D3" w:rsidRDefault="00266E88" w:rsidP="00691E19">
            <w:r w:rsidRPr="009120D3">
              <w:t>3.4</w:t>
            </w:r>
          </w:p>
        </w:tc>
        <w:tc>
          <w:tcPr>
            <w:tcW w:w="1300" w:type="dxa"/>
            <w:shd w:val="clear" w:color="auto" w:fill="F5F5F1"/>
            <w:noWrap/>
            <w:vAlign w:val="bottom"/>
            <w:hideMark/>
          </w:tcPr>
          <w:p w14:paraId="0F233B0F" w14:textId="77777777" w:rsidR="00266E88" w:rsidRPr="009120D3" w:rsidRDefault="00266E88" w:rsidP="00691E19">
            <w:r w:rsidRPr="009120D3">
              <w:t>0.4</w:t>
            </w:r>
          </w:p>
        </w:tc>
      </w:tr>
      <w:tr w:rsidR="00266E88" w:rsidRPr="009120D3" w14:paraId="05A52146" w14:textId="77777777" w:rsidTr="00691E19">
        <w:tblPrEx>
          <w:tblCellMar>
            <w:left w:w="115" w:type="dxa"/>
            <w:right w:w="115" w:type="dxa"/>
          </w:tblCellMar>
        </w:tblPrEx>
        <w:trPr>
          <w:cantSplit/>
          <w:trHeight w:val="340"/>
        </w:trPr>
        <w:tc>
          <w:tcPr>
            <w:tcW w:w="1863" w:type="dxa"/>
            <w:tcBorders>
              <w:bottom w:val="single" w:sz="4" w:space="0" w:color="auto"/>
            </w:tcBorders>
            <w:shd w:val="clear" w:color="auto" w:fill="F5F5F1"/>
            <w:noWrap/>
            <w:vAlign w:val="bottom"/>
            <w:hideMark/>
          </w:tcPr>
          <w:p w14:paraId="1243ECF4" w14:textId="77777777" w:rsidR="00266E88" w:rsidRPr="009120D3" w:rsidRDefault="00266E88" w:rsidP="00691E19">
            <w:r w:rsidRPr="009120D3">
              <w:t>Total</w:t>
            </w:r>
          </w:p>
        </w:tc>
        <w:tc>
          <w:tcPr>
            <w:tcW w:w="1187" w:type="dxa"/>
            <w:gridSpan w:val="2"/>
            <w:tcBorders>
              <w:bottom w:val="single" w:sz="4" w:space="0" w:color="auto"/>
            </w:tcBorders>
            <w:shd w:val="clear" w:color="auto" w:fill="F5F5F1"/>
            <w:noWrap/>
            <w:vAlign w:val="bottom"/>
            <w:hideMark/>
          </w:tcPr>
          <w:p w14:paraId="52E60609" w14:textId="77777777" w:rsidR="00266E88" w:rsidRPr="009120D3" w:rsidRDefault="00266E88" w:rsidP="00691E19">
            <w:r w:rsidRPr="009120D3">
              <w:t>100</w:t>
            </w:r>
          </w:p>
        </w:tc>
        <w:tc>
          <w:tcPr>
            <w:tcW w:w="1410" w:type="dxa"/>
            <w:gridSpan w:val="2"/>
            <w:tcBorders>
              <w:bottom w:val="single" w:sz="4" w:space="0" w:color="auto"/>
            </w:tcBorders>
            <w:shd w:val="clear" w:color="auto" w:fill="F5F5F1"/>
            <w:noWrap/>
            <w:vAlign w:val="bottom"/>
            <w:hideMark/>
          </w:tcPr>
          <w:p w14:paraId="5D82665A" w14:textId="77777777" w:rsidR="00266E88" w:rsidRPr="009120D3" w:rsidRDefault="00266E88" w:rsidP="00691E19">
            <w:r w:rsidRPr="009120D3">
              <w:t>100</w:t>
            </w:r>
          </w:p>
        </w:tc>
        <w:tc>
          <w:tcPr>
            <w:tcW w:w="1132" w:type="dxa"/>
            <w:gridSpan w:val="2"/>
            <w:tcBorders>
              <w:bottom w:val="single" w:sz="4" w:space="0" w:color="auto"/>
            </w:tcBorders>
            <w:shd w:val="clear" w:color="auto" w:fill="F5F5F1"/>
            <w:noWrap/>
            <w:vAlign w:val="bottom"/>
            <w:hideMark/>
          </w:tcPr>
          <w:p w14:paraId="6E9D77CA" w14:textId="77777777" w:rsidR="00266E88" w:rsidRPr="009120D3" w:rsidRDefault="00266E88" w:rsidP="00691E19">
            <w:r w:rsidRPr="009120D3">
              <w:t>100</w:t>
            </w:r>
          </w:p>
        </w:tc>
        <w:tc>
          <w:tcPr>
            <w:tcW w:w="908" w:type="dxa"/>
            <w:gridSpan w:val="2"/>
            <w:tcBorders>
              <w:bottom w:val="single" w:sz="4" w:space="0" w:color="auto"/>
            </w:tcBorders>
            <w:shd w:val="clear" w:color="auto" w:fill="F5F5F1"/>
            <w:noWrap/>
            <w:vAlign w:val="bottom"/>
            <w:hideMark/>
          </w:tcPr>
          <w:p w14:paraId="2A096C35" w14:textId="77777777" w:rsidR="00266E88" w:rsidRPr="009120D3" w:rsidRDefault="00266E88" w:rsidP="00691E19">
            <w:r w:rsidRPr="009120D3">
              <w:t>100</w:t>
            </w:r>
          </w:p>
        </w:tc>
        <w:tc>
          <w:tcPr>
            <w:tcW w:w="1300" w:type="dxa"/>
            <w:gridSpan w:val="2"/>
            <w:tcBorders>
              <w:bottom w:val="single" w:sz="4" w:space="0" w:color="auto"/>
            </w:tcBorders>
            <w:shd w:val="clear" w:color="auto" w:fill="F5F5F1"/>
            <w:noWrap/>
            <w:vAlign w:val="bottom"/>
            <w:hideMark/>
          </w:tcPr>
          <w:p w14:paraId="4688EF6A" w14:textId="77777777" w:rsidR="00266E88" w:rsidRPr="009120D3" w:rsidRDefault="00266E88" w:rsidP="00691E19">
            <w:r w:rsidRPr="009120D3">
              <w:t>100</w:t>
            </w:r>
          </w:p>
        </w:tc>
        <w:tc>
          <w:tcPr>
            <w:tcW w:w="1300" w:type="dxa"/>
            <w:tcBorders>
              <w:bottom w:val="single" w:sz="4" w:space="0" w:color="auto"/>
            </w:tcBorders>
            <w:shd w:val="clear" w:color="auto" w:fill="F5F5F1"/>
            <w:noWrap/>
            <w:vAlign w:val="bottom"/>
            <w:hideMark/>
          </w:tcPr>
          <w:p w14:paraId="0E559E43" w14:textId="77777777" w:rsidR="00266E88" w:rsidRPr="009120D3" w:rsidRDefault="00266E88" w:rsidP="00691E19">
            <w:r w:rsidRPr="009120D3">
              <w:t>100</w:t>
            </w:r>
          </w:p>
        </w:tc>
      </w:tr>
      <w:tr w:rsidR="00266E88" w:rsidRPr="009120D3" w14:paraId="57711DBD" w14:textId="77777777" w:rsidTr="00691E19">
        <w:tblPrEx>
          <w:tblCellMar>
            <w:left w:w="115" w:type="dxa"/>
            <w:right w:w="115" w:type="dxa"/>
          </w:tblCellMar>
        </w:tblPrEx>
        <w:trPr>
          <w:cantSplit/>
          <w:trHeight w:val="340"/>
        </w:trPr>
        <w:tc>
          <w:tcPr>
            <w:tcW w:w="1863" w:type="dxa"/>
            <w:tcBorders>
              <w:top w:val="single" w:sz="4" w:space="0" w:color="auto"/>
              <w:bottom w:val="single" w:sz="12" w:space="0" w:color="auto"/>
            </w:tcBorders>
            <w:shd w:val="clear" w:color="auto" w:fill="F5F5F1"/>
            <w:noWrap/>
            <w:vAlign w:val="bottom"/>
            <w:hideMark/>
          </w:tcPr>
          <w:p w14:paraId="2AFA1EFF" w14:textId="77777777" w:rsidR="00266E88" w:rsidRPr="009120D3" w:rsidRDefault="00266E88" w:rsidP="00691E19">
            <w:r w:rsidRPr="009120D3">
              <w:t>N=</w:t>
            </w:r>
          </w:p>
        </w:tc>
        <w:tc>
          <w:tcPr>
            <w:tcW w:w="1187" w:type="dxa"/>
            <w:gridSpan w:val="2"/>
            <w:tcBorders>
              <w:top w:val="single" w:sz="4" w:space="0" w:color="auto"/>
              <w:bottom w:val="single" w:sz="12" w:space="0" w:color="auto"/>
            </w:tcBorders>
            <w:shd w:val="clear" w:color="auto" w:fill="F5F5F1"/>
            <w:noWrap/>
            <w:vAlign w:val="bottom"/>
            <w:hideMark/>
          </w:tcPr>
          <w:p w14:paraId="5883E8B0" w14:textId="77777777" w:rsidR="00266E88" w:rsidRPr="009120D3" w:rsidRDefault="00266E88" w:rsidP="00691E19">
            <w:r w:rsidRPr="009120D3">
              <w:t>2,251</w:t>
            </w:r>
          </w:p>
        </w:tc>
        <w:tc>
          <w:tcPr>
            <w:tcW w:w="1410" w:type="dxa"/>
            <w:gridSpan w:val="2"/>
            <w:tcBorders>
              <w:top w:val="single" w:sz="4" w:space="0" w:color="auto"/>
              <w:bottom w:val="single" w:sz="12" w:space="0" w:color="auto"/>
            </w:tcBorders>
            <w:shd w:val="clear" w:color="auto" w:fill="F5F5F1"/>
            <w:noWrap/>
            <w:vAlign w:val="bottom"/>
            <w:hideMark/>
          </w:tcPr>
          <w:p w14:paraId="57828FC9" w14:textId="77777777" w:rsidR="00266E88" w:rsidRPr="009120D3" w:rsidRDefault="00266E88" w:rsidP="00691E19">
            <w:r w:rsidRPr="009120D3">
              <w:t>2,832</w:t>
            </w:r>
          </w:p>
        </w:tc>
        <w:tc>
          <w:tcPr>
            <w:tcW w:w="1132" w:type="dxa"/>
            <w:gridSpan w:val="2"/>
            <w:tcBorders>
              <w:top w:val="single" w:sz="4" w:space="0" w:color="auto"/>
              <w:bottom w:val="single" w:sz="12" w:space="0" w:color="auto"/>
            </w:tcBorders>
            <w:shd w:val="clear" w:color="auto" w:fill="F5F5F1"/>
            <w:noWrap/>
            <w:vAlign w:val="bottom"/>
            <w:hideMark/>
          </w:tcPr>
          <w:p w14:paraId="46D308C8" w14:textId="77777777" w:rsidR="00266E88" w:rsidRPr="009120D3" w:rsidRDefault="00266E88" w:rsidP="00691E19">
            <w:r w:rsidRPr="009120D3">
              <w:t>2,007</w:t>
            </w:r>
          </w:p>
        </w:tc>
        <w:tc>
          <w:tcPr>
            <w:tcW w:w="908" w:type="dxa"/>
            <w:gridSpan w:val="2"/>
            <w:tcBorders>
              <w:top w:val="single" w:sz="4" w:space="0" w:color="auto"/>
              <w:bottom w:val="single" w:sz="12" w:space="0" w:color="auto"/>
            </w:tcBorders>
            <w:shd w:val="clear" w:color="auto" w:fill="F5F5F1"/>
            <w:noWrap/>
            <w:vAlign w:val="bottom"/>
            <w:hideMark/>
          </w:tcPr>
          <w:p w14:paraId="2904B6AD" w14:textId="77777777" w:rsidR="00266E88" w:rsidRPr="009120D3" w:rsidRDefault="00266E88" w:rsidP="00691E19">
            <w:r w:rsidRPr="009120D3">
              <w:t>2,527</w:t>
            </w:r>
          </w:p>
        </w:tc>
        <w:tc>
          <w:tcPr>
            <w:tcW w:w="1300" w:type="dxa"/>
            <w:gridSpan w:val="2"/>
            <w:tcBorders>
              <w:top w:val="single" w:sz="4" w:space="0" w:color="auto"/>
              <w:bottom w:val="single" w:sz="12" w:space="0" w:color="auto"/>
            </w:tcBorders>
            <w:shd w:val="clear" w:color="auto" w:fill="F5F5F1"/>
            <w:noWrap/>
            <w:vAlign w:val="bottom"/>
            <w:hideMark/>
          </w:tcPr>
          <w:p w14:paraId="34E0D268" w14:textId="77777777" w:rsidR="00266E88" w:rsidRPr="009120D3" w:rsidRDefault="00266E88" w:rsidP="00691E19">
            <w:r w:rsidRPr="009120D3">
              <w:t>1,535</w:t>
            </w:r>
          </w:p>
        </w:tc>
        <w:tc>
          <w:tcPr>
            <w:tcW w:w="1300" w:type="dxa"/>
            <w:tcBorders>
              <w:top w:val="single" w:sz="4" w:space="0" w:color="auto"/>
              <w:bottom w:val="single" w:sz="12" w:space="0" w:color="auto"/>
            </w:tcBorders>
            <w:shd w:val="clear" w:color="auto" w:fill="F5F5F1"/>
            <w:noWrap/>
            <w:vAlign w:val="bottom"/>
            <w:hideMark/>
          </w:tcPr>
          <w:p w14:paraId="2FF4A52B" w14:textId="77777777" w:rsidR="00266E88" w:rsidRPr="009120D3" w:rsidRDefault="00266E88" w:rsidP="00691E19">
            <w:r w:rsidRPr="009120D3">
              <w:t>1,643</w:t>
            </w:r>
          </w:p>
        </w:tc>
      </w:tr>
      <w:tr w:rsidR="00266E88" w:rsidRPr="009120D3" w14:paraId="64A48C59" w14:textId="77777777" w:rsidTr="00691E19">
        <w:tblPrEx>
          <w:tblCellMar>
            <w:left w:w="115" w:type="dxa"/>
            <w:right w:w="115" w:type="dxa"/>
          </w:tblCellMar>
        </w:tblPrEx>
        <w:trPr>
          <w:cantSplit/>
          <w:trHeight w:val="320"/>
        </w:trPr>
        <w:tc>
          <w:tcPr>
            <w:tcW w:w="9100" w:type="dxa"/>
            <w:gridSpan w:val="12"/>
            <w:tcBorders>
              <w:top w:val="single" w:sz="12" w:space="0" w:color="auto"/>
            </w:tcBorders>
            <w:shd w:val="clear" w:color="auto" w:fill="auto"/>
            <w:noWrap/>
          </w:tcPr>
          <w:p w14:paraId="298EC190" w14:textId="04FE8F08" w:rsidR="00266E88" w:rsidRPr="009120D3" w:rsidRDefault="00266E88" w:rsidP="00303417">
            <w:pPr>
              <w:rPr>
                <w:i/>
                <w:iCs/>
                <w:color w:val="000000"/>
                <w:sz w:val="18"/>
                <w:szCs w:val="18"/>
              </w:rPr>
            </w:pPr>
            <w:r w:rsidRPr="009120D3">
              <w:rPr>
                <w:i/>
                <w:iCs/>
                <w:color w:val="000000"/>
                <w:sz w:val="18"/>
                <w:szCs w:val="18"/>
              </w:rPr>
              <w:t xml:space="preserve">Source: </w:t>
            </w:r>
            <w:r w:rsidRPr="009120D3">
              <w:rPr>
                <w:color w:val="000000"/>
                <w:sz w:val="18"/>
                <w:szCs w:val="18"/>
              </w:rPr>
              <w:t xml:space="preserve">European Social Survey Round 8, ESS-ERIC; See </w:t>
            </w:r>
            <w:hyperlink r:id="rId26" w:history="1">
              <w:r w:rsidR="00691E19" w:rsidRPr="009120D3">
                <w:rPr>
                  <w:rStyle w:val="Hyperlink"/>
                  <w:sz w:val="18"/>
                  <w:szCs w:val="18"/>
                </w:rPr>
                <w:t>http://dd.dgacm.org/editorialmanual/ed-guidelines/format/tables.htm</w:t>
              </w:r>
            </w:hyperlink>
            <w:r w:rsidR="00691E19" w:rsidRPr="009120D3">
              <w:rPr>
                <w:color w:val="000000"/>
                <w:sz w:val="18"/>
                <w:szCs w:val="18"/>
              </w:rPr>
              <w:t xml:space="preserve"> </w:t>
            </w:r>
          </w:p>
        </w:tc>
      </w:tr>
    </w:tbl>
    <w:p w14:paraId="17A926C6" w14:textId="77777777" w:rsidR="00266E88" w:rsidRPr="009120D3" w:rsidRDefault="00266E88" w:rsidP="00266E88">
      <w:pPr>
        <w:rPr>
          <w:rFonts w:cstheme="minorHAnsi"/>
          <w:i/>
          <w:iCs/>
          <w:lang w:eastAsia="en-GB"/>
        </w:rPr>
      </w:pPr>
    </w:p>
    <w:p w14:paraId="4171CBD1" w14:textId="77777777" w:rsidR="007E66DD" w:rsidRPr="009120D3" w:rsidRDefault="007E66DD" w:rsidP="007E66DD">
      <w:pPr>
        <w:jc w:val="both"/>
        <w:rPr>
          <w:rFonts w:cstheme="minorHAnsi"/>
        </w:rPr>
      </w:pPr>
    </w:p>
    <w:p w14:paraId="5B7543FE" w14:textId="1DD93E45" w:rsidR="00432EB2" w:rsidRPr="009120D3" w:rsidRDefault="00432EB2" w:rsidP="007E66DD">
      <w:pPr>
        <w:pStyle w:val="Heading2"/>
        <w:rPr>
          <w:rFonts w:eastAsiaTheme="majorEastAsia"/>
        </w:rPr>
      </w:pPr>
    </w:p>
    <w:sectPr w:rsidR="00432EB2" w:rsidRPr="009120D3" w:rsidSect="003F510F">
      <w:footerReference w:type="even" r:id="rId27"/>
      <w:footerReference w:type="default" r:id="rId28"/>
      <w:pgSz w:w="11900" w:h="16820"/>
      <w:pgMar w:top="1440" w:right="1460" w:bottom="143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EE848" w14:textId="77777777" w:rsidR="00B65831" w:rsidRPr="009120D3" w:rsidRDefault="00B65831" w:rsidP="00461540">
      <w:r w:rsidRPr="009120D3">
        <w:separator/>
      </w:r>
    </w:p>
  </w:endnote>
  <w:endnote w:type="continuationSeparator" w:id="0">
    <w:p w14:paraId="3F303CD5" w14:textId="77777777" w:rsidR="00B65831" w:rsidRPr="009120D3" w:rsidRDefault="00B65831" w:rsidP="00461540">
      <w:r w:rsidRPr="009120D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PT Medium">
    <w:altName w:val="﷽﷽﷽﷽﷽﷽﷽৸ಯ"/>
    <w:panose1 w:val="020B0602020204020303"/>
    <w:charset w:val="4D"/>
    <w:family w:val="swiss"/>
    <w:notTrueType/>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78062727"/>
      <w:docPartObj>
        <w:docPartGallery w:val="Page Numbers (Bottom of Page)"/>
        <w:docPartUnique/>
      </w:docPartObj>
    </w:sdtPr>
    <w:sdtEndPr>
      <w:rPr>
        <w:rStyle w:val="PageNumber"/>
      </w:rPr>
    </w:sdtEndPr>
    <w:sdtContent>
      <w:p w14:paraId="72B7284F" w14:textId="45A8B1BB" w:rsidR="007E66DD" w:rsidRPr="009120D3" w:rsidRDefault="007E66DD" w:rsidP="005935AC">
        <w:pPr>
          <w:pStyle w:val="Footer"/>
          <w:framePr w:wrap="none" w:vAnchor="text" w:hAnchor="margin" w:xAlign="right" w:y="1"/>
          <w:rPr>
            <w:rStyle w:val="PageNumber"/>
          </w:rPr>
        </w:pPr>
        <w:r w:rsidRPr="009120D3">
          <w:rPr>
            <w:rStyle w:val="PageNumber"/>
          </w:rPr>
          <w:fldChar w:fldCharType="begin"/>
        </w:r>
        <w:r w:rsidRPr="009120D3">
          <w:rPr>
            <w:rStyle w:val="PageNumber"/>
          </w:rPr>
          <w:instrText xml:space="preserve"> PAGE </w:instrText>
        </w:r>
        <w:r w:rsidRPr="009120D3">
          <w:rPr>
            <w:rStyle w:val="PageNumber"/>
          </w:rPr>
          <w:fldChar w:fldCharType="end"/>
        </w:r>
      </w:p>
    </w:sdtContent>
  </w:sdt>
  <w:p w14:paraId="143BCC80" w14:textId="77777777" w:rsidR="007E66DD" w:rsidRPr="009120D3" w:rsidRDefault="007E66DD" w:rsidP="00C360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17877"/>
      <w:docPartObj>
        <w:docPartGallery w:val="Page Numbers (Bottom of Page)"/>
        <w:docPartUnique/>
      </w:docPartObj>
    </w:sdtPr>
    <w:sdtEndPr>
      <w:rPr>
        <w:rStyle w:val="PageNumber"/>
        <w:b/>
        <w:sz w:val="18"/>
        <w:szCs w:val="18"/>
      </w:rPr>
    </w:sdtEndPr>
    <w:sdtContent>
      <w:p w14:paraId="672B0C64" w14:textId="3B7F4FFA" w:rsidR="007E66DD" w:rsidRPr="009120D3" w:rsidRDefault="007E66DD" w:rsidP="00867838">
        <w:pPr>
          <w:pStyle w:val="Footer"/>
          <w:framePr w:wrap="none" w:vAnchor="text" w:hAnchor="margin" w:xAlign="right" w:y="1"/>
          <w:spacing w:before="0" w:after="0" w:line="240" w:lineRule="auto"/>
          <w:rPr>
            <w:rStyle w:val="PageNumber"/>
            <w:b/>
          </w:rPr>
        </w:pPr>
        <w:r w:rsidRPr="009120D3">
          <w:rPr>
            <w:rStyle w:val="PageNumber"/>
            <w:rFonts w:cstheme="minorHAnsi"/>
            <w:b/>
          </w:rPr>
          <w:fldChar w:fldCharType="begin"/>
        </w:r>
        <w:r w:rsidRPr="009120D3">
          <w:rPr>
            <w:rStyle w:val="PageNumber"/>
            <w:rFonts w:cstheme="minorHAnsi"/>
            <w:b/>
          </w:rPr>
          <w:instrText xml:space="preserve"> PAGE </w:instrText>
        </w:r>
        <w:r w:rsidRPr="009120D3">
          <w:rPr>
            <w:rStyle w:val="PageNumber"/>
            <w:rFonts w:cstheme="minorHAnsi"/>
            <w:b/>
          </w:rPr>
          <w:fldChar w:fldCharType="separate"/>
        </w:r>
        <w:r w:rsidR="00E978BC" w:rsidRPr="009120D3">
          <w:rPr>
            <w:rStyle w:val="PageNumber"/>
            <w:rFonts w:cstheme="minorHAnsi"/>
            <w:b/>
            <w:noProof/>
          </w:rPr>
          <w:t>4</w:t>
        </w:r>
        <w:r w:rsidRPr="009120D3">
          <w:rPr>
            <w:rStyle w:val="PageNumber"/>
            <w:rFonts w:cstheme="minorHAnsi"/>
            <w:b/>
          </w:rPr>
          <w:fldChar w:fldCharType="end"/>
        </w:r>
      </w:p>
    </w:sdtContent>
  </w:sdt>
  <w:p w14:paraId="624EBB02" w14:textId="13ACD619" w:rsidR="007E66DD" w:rsidRPr="009120D3" w:rsidRDefault="007E66DD" w:rsidP="00FE23AF">
    <w:pPr>
      <w:pStyle w:val="Footer"/>
      <w:tabs>
        <w:tab w:val="clear" w:pos="9360"/>
        <w:tab w:val="right" w:pos="8300"/>
      </w:tabs>
      <w:spacing w:before="0"/>
      <w:ind w:left="432" w:right="360"/>
      <w:rPr>
        <w:spacing w:val="-2"/>
        <w:sz w:val="18"/>
        <w:szCs w:val="18"/>
        <w:lang w:val="en-US"/>
      </w:rPr>
    </w:pPr>
    <w:r w:rsidRPr="009120D3">
      <w:rPr>
        <w:rFonts w:asciiTheme="minorHAnsi" w:hAnsiTheme="minorHAnsi"/>
        <w:noProof/>
        <w:color w:val="FFC000"/>
        <w:sz w:val="18"/>
        <w:szCs w:val="18"/>
        <w:lang w:eastAsia="en-GB"/>
      </w:rPr>
      <mc:AlternateContent>
        <mc:Choice Requires="wps">
          <w:drawing>
            <wp:anchor distT="0" distB="0" distL="114300" distR="114300" simplePos="0" relativeHeight="251660288" behindDoc="1" locked="0" layoutInCell="1" allowOverlap="1" wp14:anchorId="01692F6C" wp14:editId="665E7524">
              <wp:simplePos x="0" y="0"/>
              <wp:positionH relativeFrom="column">
                <wp:posOffset>5332730</wp:posOffset>
              </wp:positionH>
              <wp:positionV relativeFrom="paragraph">
                <wp:posOffset>11430</wp:posOffset>
              </wp:positionV>
              <wp:extent cx="36195" cy="146050"/>
              <wp:effectExtent l="0" t="0" r="1905" b="6350"/>
              <wp:wrapThrough wrapText="bothSides">
                <wp:wrapPolygon edited="0">
                  <wp:start x="0" y="0"/>
                  <wp:lineTo x="0" y="20661"/>
                  <wp:lineTo x="15158" y="20661"/>
                  <wp:lineTo x="15158" y="0"/>
                  <wp:lineTo x="0" y="0"/>
                </wp:wrapPolygon>
              </wp:wrapThrough>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4CEAD" id="Rounded Rectangle 4" o:spid="_x0000_s1026" alt="&quot;&quot;" style="position:absolute;margin-left:419.9pt;margin-top:.9pt;width:2.85pt;height:1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" fillcolor="#ffc000" stroked="f" strokeweight="1pt">
              <v:stroke joinstyle="miter"/>
              <w10:wrap type="through"/>
            </v:roundrect>
          </w:pict>
        </mc:Fallback>
      </mc:AlternateContent>
    </w:r>
    <w:r w:rsidRPr="009120D3">
      <w:rPr>
        <w:rFonts w:asciiTheme="minorHAnsi" w:hAnsiTheme="minorHAnsi"/>
        <w:noProof/>
        <w:sz w:val="18"/>
        <w:szCs w:val="18"/>
        <w:lang w:eastAsia="en-GB"/>
      </w:rPr>
      <w:drawing>
        <wp:anchor distT="0" distB="0" distL="114300" distR="114300" simplePos="0" relativeHeight="251659264" behindDoc="0" locked="0" layoutInCell="1" allowOverlap="1" wp14:anchorId="0F563D01" wp14:editId="7A6F10D9">
          <wp:simplePos x="0" y="0"/>
          <wp:positionH relativeFrom="column">
            <wp:posOffset>-3810</wp:posOffset>
          </wp:positionH>
          <wp:positionV relativeFrom="paragraph">
            <wp:posOffset>-6127</wp:posOffset>
          </wp:positionV>
          <wp:extent cx="287020" cy="148590"/>
          <wp:effectExtent l="0" t="0" r="0" b="3810"/>
          <wp:wrapNone/>
          <wp:docPr id="7" name="Picture 7" title="Logo of CRPD(Convention on the Rights of Perso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0D3">
      <w:rPr>
        <w:rFonts w:asciiTheme="minorHAnsi" w:hAnsiTheme="minorHAnsi"/>
        <w:sz w:val="18"/>
        <w:szCs w:val="18"/>
        <w:lang w:val="en-US"/>
      </w:rPr>
      <w:t xml:space="preserve">  </w:t>
    </w:r>
    <w:r w:rsidRPr="009120D3">
      <w:rPr>
        <w:color w:val="7F7F7F" w:themeColor="text1" w:themeTint="80"/>
        <w:sz w:val="18"/>
        <w:szCs w:val="18"/>
        <w:lang w:val="en-US"/>
      </w:rPr>
      <w:t>+</w:t>
    </w:r>
    <w:r w:rsidRPr="009120D3">
      <w:rPr>
        <w:color w:val="7F7F7F" w:themeColor="text1" w:themeTint="80"/>
        <w:spacing w:val="-2"/>
        <w:sz w:val="18"/>
        <w:szCs w:val="18"/>
        <w:lang w:val="en-US"/>
      </w:rPr>
      <w:t xml:space="preserve"> Data Sources on Article </w:t>
    </w:r>
    <w:r w:rsidR="00E978BC" w:rsidRPr="009120D3">
      <w:rPr>
        <w:color w:val="7F7F7F" w:themeColor="text1" w:themeTint="80"/>
        <w:spacing w:val="-2"/>
        <w:sz w:val="18"/>
        <w:szCs w:val="18"/>
        <w:lang w:val="en-US"/>
      </w:rPr>
      <w:t>29</w:t>
    </w:r>
    <w:r w:rsidRPr="009120D3">
      <w:rPr>
        <w:color w:val="7F7F7F" w:themeColor="text1" w:themeTint="80"/>
        <w:spacing w:val="-2"/>
        <w:sz w:val="18"/>
        <w:szCs w:val="18"/>
        <w:lang w:val="en-US"/>
      </w:rPr>
      <w:t xml:space="preserve"> (outcome indicators)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722D2" w14:textId="77777777" w:rsidR="00B65831" w:rsidRPr="009120D3" w:rsidRDefault="00B65831" w:rsidP="00461540">
      <w:r w:rsidRPr="009120D3">
        <w:separator/>
      </w:r>
    </w:p>
  </w:footnote>
  <w:footnote w:type="continuationSeparator" w:id="0">
    <w:p w14:paraId="7E558C38" w14:textId="77777777" w:rsidR="00B65831" w:rsidRPr="009120D3" w:rsidRDefault="00B65831" w:rsidP="00461540">
      <w:r w:rsidRPr="009120D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70CF2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8449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48F68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400EF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72AE0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D4AB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26FD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CC31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C802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0C4F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01445"/>
    <w:multiLevelType w:val="hybridMultilevel"/>
    <w:tmpl w:val="B89A7C7A"/>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791B4A"/>
    <w:multiLevelType w:val="hybridMultilevel"/>
    <w:tmpl w:val="3FB8E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F067FC"/>
    <w:multiLevelType w:val="hybridMultilevel"/>
    <w:tmpl w:val="C68C98E8"/>
    <w:lvl w:ilvl="0" w:tplc="E18AF81A">
      <w:start w:val="1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BC536EB"/>
    <w:multiLevelType w:val="hybridMultilevel"/>
    <w:tmpl w:val="045C8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306414"/>
    <w:multiLevelType w:val="hybridMultilevel"/>
    <w:tmpl w:val="36CC9ADE"/>
    <w:lvl w:ilvl="0" w:tplc="6B168F8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9D477C"/>
    <w:multiLevelType w:val="hybridMultilevel"/>
    <w:tmpl w:val="5582B7F2"/>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2D73D4"/>
    <w:multiLevelType w:val="multilevel"/>
    <w:tmpl w:val="C8CE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4C0765"/>
    <w:multiLevelType w:val="hybridMultilevel"/>
    <w:tmpl w:val="96F6FF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D128AA"/>
    <w:multiLevelType w:val="hybridMultilevel"/>
    <w:tmpl w:val="6BF29C34"/>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5B3366"/>
    <w:multiLevelType w:val="hybridMultilevel"/>
    <w:tmpl w:val="1DD49F10"/>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99C75E3"/>
    <w:multiLevelType w:val="hybridMultilevel"/>
    <w:tmpl w:val="8F764D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306298"/>
    <w:multiLevelType w:val="multilevel"/>
    <w:tmpl w:val="5048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F34992"/>
    <w:multiLevelType w:val="hybridMultilevel"/>
    <w:tmpl w:val="802EE5D6"/>
    <w:lvl w:ilvl="0" w:tplc="048CEC4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927BD"/>
    <w:multiLevelType w:val="hybridMultilevel"/>
    <w:tmpl w:val="6A0A63BC"/>
    <w:lvl w:ilvl="0" w:tplc="95A207C4">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CC5E86"/>
    <w:multiLevelType w:val="hybridMultilevel"/>
    <w:tmpl w:val="F72042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E6405D"/>
    <w:multiLevelType w:val="hybridMultilevel"/>
    <w:tmpl w:val="E05A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614D6E"/>
    <w:multiLevelType w:val="hybridMultilevel"/>
    <w:tmpl w:val="CD8875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AA310F"/>
    <w:multiLevelType w:val="hybridMultilevel"/>
    <w:tmpl w:val="9DE28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DB383F"/>
    <w:multiLevelType w:val="hybridMultilevel"/>
    <w:tmpl w:val="0D1C3FC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474B06"/>
    <w:multiLevelType w:val="hybridMultilevel"/>
    <w:tmpl w:val="C5B2CB42"/>
    <w:lvl w:ilvl="0" w:tplc="6B168F86">
      <w:numFmt w:val="bullet"/>
      <w:lvlText w:val="•"/>
      <w:lvlJc w:val="left"/>
      <w:pPr>
        <w:ind w:left="1080" w:hanging="360"/>
      </w:pPr>
      <w:rPr>
        <w:rFonts w:ascii="Calibri" w:eastAsia="Times New Roman" w:hAnsi="Calibri" w:cs="Calibri"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8A518BE"/>
    <w:multiLevelType w:val="hybridMultilevel"/>
    <w:tmpl w:val="BA2E033C"/>
    <w:lvl w:ilvl="0" w:tplc="048CEC44">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686049"/>
    <w:multiLevelType w:val="hybridMultilevel"/>
    <w:tmpl w:val="22706A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103B7"/>
    <w:multiLevelType w:val="hybridMultilevel"/>
    <w:tmpl w:val="67D255B4"/>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00024FD"/>
    <w:multiLevelType w:val="hybridMultilevel"/>
    <w:tmpl w:val="91749606"/>
    <w:lvl w:ilvl="0" w:tplc="6B168F86">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AC54569"/>
    <w:multiLevelType w:val="hybridMultilevel"/>
    <w:tmpl w:val="FC561360"/>
    <w:lvl w:ilvl="0" w:tplc="2B6075D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C81142"/>
    <w:multiLevelType w:val="hybridMultilevel"/>
    <w:tmpl w:val="9C864FFA"/>
    <w:lvl w:ilvl="0" w:tplc="9B4C6294">
      <w:start w:val="1"/>
      <w:numFmt w:val="bullet"/>
      <w:pStyle w:val="ListParagraph"/>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0" w:hanging="360"/>
      </w:pPr>
      <w:rPr>
        <w:rFonts w:ascii="Symbol" w:hAnsi="Symbol" w:hint="default"/>
      </w:rPr>
    </w:lvl>
    <w:lvl w:ilvl="4" w:tplc="08090003" w:tentative="1">
      <w:start w:val="1"/>
      <w:numFmt w:val="bullet"/>
      <w:lvlText w:val="o"/>
      <w:lvlJc w:val="left"/>
      <w:pPr>
        <w:ind w:left="72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36" w15:restartNumberingAfterBreak="0">
    <w:nsid w:val="723D60BB"/>
    <w:multiLevelType w:val="hybridMultilevel"/>
    <w:tmpl w:val="4B38F7A8"/>
    <w:lvl w:ilvl="0" w:tplc="6B168F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51D2E62"/>
    <w:multiLevelType w:val="hybridMultilevel"/>
    <w:tmpl w:val="4F446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4"/>
  </w:num>
  <w:num w:numId="3">
    <w:abstractNumId w:val="20"/>
  </w:num>
  <w:num w:numId="4">
    <w:abstractNumId w:val="33"/>
  </w:num>
  <w:num w:numId="5">
    <w:abstractNumId w:val="28"/>
  </w:num>
  <w:num w:numId="6">
    <w:abstractNumId w:val="22"/>
  </w:num>
  <w:num w:numId="7">
    <w:abstractNumId w:val="19"/>
  </w:num>
  <w:num w:numId="8">
    <w:abstractNumId w:val="32"/>
  </w:num>
  <w:num w:numId="9">
    <w:abstractNumId w:val="25"/>
  </w:num>
  <w:num w:numId="10">
    <w:abstractNumId w:val="13"/>
  </w:num>
  <w:num w:numId="11">
    <w:abstractNumId w:val="21"/>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23"/>
  </w:num>
  <w:num w:numId="24">
    <w:abstractNumId w:val="11"/>
  </w:num>
  <w:num w:numId="25">
    <w:abstractNumId w:val="26"/>
  </w:num>
  <w:num w:numId="26">
    <w:abstractNumId w:val="12"/>
  </w:num>
  <w:num w:numId="27">
    <w:abstractNumId w:val="14"/>
  </w:num>
  <w:num w:numId="28">
    <w:abstractNumId w:val="36"/>
  </w:num>
  <w:num w:numId="29">
    <w:abstractNumId w:val="30"/>
  </w:num>
  <w:num w:numId="30">
    <w:abstractNumId w:val="17"/>
  </w:num>
  <w:num w:numId="31">
    <w:abstractNumId w:val="31"/>
  </w:num>
  <w:num w:numId="32">
    <w:abstractNumId w:val="15"/>
  </w:num>
  <w:num w:numId="33">
    <w:abstractNumId w:val="18"/>
  </w:num>
  <w:num w:numId="34">
    <w:abstractNumId w:val="10"/>
  </w:num>
  <w:num w:numId="35">
    <w:abstractNumId w:val="34"/>
  </w:num>
  <w:num w:numId="36">
    <w:abstractNumId w:val="29"/>
  </w:num>
  <w:num w:numId="37">
    <w:abstractNumId w:val="27"/>
  </w:num>
  <w:num w:numId="38">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s-ES" w:vendorID="64" w:dllVersion="4096" w:nlCheck="1" w:checkStyle="0"/>
  <w:activeWritingStyle w:appName="MSWord" w:lang="en-GB" w:vendorID="64" w:dllVersion="0" w:nlCheck="1" w:checkStyle="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70"/>
    <w:rsid w:val="00003EBF"/>
    <w:rsid w:val="000132FA"/>
    <w:rsid w:val="00015BA0"/>
    <w:rsid w:val="000175F5"/>
    <w:rsid w:val="0002001C"/>
    <w:rsid w:val="00020A40"/>
    <w:rsid w:val="00023DCD"/>
    <w:rsid w:val="000255F1"/>
    <w:rsid w:val="00035310"/>
    <w:rsid w:val="00035E51"/>
    <w:rsid w:val="00045957"/>
    <w:rsid w:val="00045D0B"/>
    <w:rsid w:val="000470D3"/>
    <w:rsid w:val="0005128D"/>
    <w:rsid w:val="00062C31"/>
    <w:rsid w:val="00064F20"/>
    <w:rsid w:val="000764AF"/>
    <w:rsid w:val="00085AA9"/>
    <w:rsid w:val="00087BBD"/>
    <w:rsid w:val="0009093A"/>
    <w:rsid w:val="00097BD2"/>
    <w:rsid w:val="000A661C"/>
    <w:rsid w:val="000B1186"/>
    <w:rsid w:val="000B13D8"/>
    <w:rsid w:val="000B1723"/>
    <w:rsid w:val="000D47E4"/>
    <w:rsid w:val="000D70E4"/>
    <w:rsid w:val="000F5328"/>
    <w:rsid w:val="000F56DA"/>
    <w:rsid w:val="00100B36"/>
    <w:rsid w:val="00101E46"/>
    <w:rsid w:val="00102434"/>
    <w:rsid w:val="00104C3F"/>
    <w:rsid w:val="0011247F"/>
    <w:rsid w:val="00113282"/>
    <w:rsid w:val="00113670"/>
    <w:rsid w:val="00116DE9"/>
    <w:rsid w:val="001243C1"/>
    <w:rsid w:val="00124491"/>
    <w:rsid w:val="001541E8"/>
    <w:rsid w:val="00163B0E"/>
    <w:rsid w:val="00166B8E"/>
    <w:rsid w:val="00173D86"/>
    <w:rsid w:val="001772CF"/>
    <w:rsid w:val="00187CC1"/>
    <w:rsid w:val="00191871"/>
    <w:rsid w:val="00191D5C"/>
    <w:rsid w:val="00191DAC"/>
    <w:rsid w:val="001C0EEA"/>
    <w:rsid w:val="001C2D74"/>
    <w:rsid w:val="001C3C85"/>
    <w:rsid w:val="001C5E27"/>
    <w:rsid w:val="001C65CC"/>
    <w:rsid w:val="001C76A8"/>
    <w:rsid w:val="001D54C9"/>
    <w:rsid w:val="001F4B1B"/>
    <w:rsid w:val="002004D2"/>
    <w:rsid w:val="0020421C"/>
    <w:rsid w:val="002114B1"/>
    <w:rsid w:val="00213CD1"/>
    <w:rsid w:val="002148FC"/>
    <w:rsid w:val="0021621F"/>
    <w:rsid w:val="002218F7"/>
    <w:rsid w:val="0022275D"/>
    <w:rsid w:val="00222C7E"/>
    <w:rsid w:val="00224F92"/>
    <w:rsid w:val="0022595A"/>
    <w:rsid w:val="002268B4"/>
    <w:rsid w:val="00242D93"/>
    <w:rsid w:val="0026208F"/>
    <w:rsid w:val="0026364F"/>
    <w:rsid w:val="00266E88"/>
    <w:rsid w:val="00270488"/>
    <w:rsid w:val="00270A8A"/>
    <w:rsid w:val="00270BD0"/>
    <w:rsid w:val="002754D9"/>
    <w:rsid w:val="0027734E"/>
    <w:rsid w:val="00277CDF"/>
    <w:rsid w:val="002801CC"/>
    <w:rsid w:val="00286968"/>
    <w:rsid w:val="002949A8"/>
    <w:rsid w:val="002963D9"/>
    <w:rsid w:val="002B2BB4"/>
    <w:rsid w:val="002B3BCD"/>
    <w:rsid w:val="002C350A"/>
    <w:rsid w:val="002C4B00"/>
    <w:rsid w:val="002D12CF"/>
    <w:rsid w:val="002E12D5"/>
    <w:rsid w:val="002E25CA"/>
    <w:rsid w:val="002E4EB8"/>
    <w:rsid w:val="002E7C72"/>
    <w:rsid w:val="002F31B0"/>
    <w:rsid w:val="002F5C1A"/>
    <w:rsid w:val="00303B28"/>
    <w:rsid w:val="0031097C"/>
    <w:rsid w:val="00311934"/>
    <w:rsid w:val="00311B6B"/>
    <w:rsid w:val="003126C7"/>
    <w:rsid w:val="00313B63"/>
    <w:rsid w:val="00323FB0"/>
    <w:rsid w:val="0032789F"/>
    <w:rsid w:val="00330FE4"/>
    <w:rsid w:val="0033262E"/>
    <w:rsid w:val="0033400B"/>
    <w:rsid w:val="0034007F"/>
    <w:rsid w:val="003478B1"/>
    <w:rsid w:val="00353776"/>
    <w:rsid w:val="00355C6D"/>
    <w:rsid w:val="003616BB"/>
    <w:rsid w:val="00373E32"/>
    <w:rsid w:val="00375CB6"/>
    <w:rsid w:val="003769D0"/>
    <w:rsid w:val="00377B94"/>
    <w:rsid w:val="00381C73"/>
    <w:rsid w:val="00382A3E"/>
    <w:rsid w:val="00390D12"/>
    <w:rsid w:val="00396691"/>
    <w:rsid w:val="00396C8F"/>
    <w:rsid w:val="003A021F"/>
    <w:rsid w:val="003A223E"/>
    <w:rsid w:val="003A2ADC"/>
    <w:rsid w:val="003B7A00"/>
    <w:rsid w:val="003D0391"/>
    <w:rsid w:val="003F1867"/>
    <w:rsid w:val="003F510F"/>
    <w:rsid w:val="003F5B00"/>
    <w:rsid w:val="003F76CC"/>
    <w:rsid w:val="00432D6B"/>
    <w:rsid w:val="00432EB2"/>
    <w:rsid w:val="00435BA2"/>
    <w:rsid w:val="00435E14"/>
    <w:rsid w:val="00436405"/>
    <w:rsid w:val="00441621"/>
    <w:rsid w:val="00446E99"/>
    <w:rsid w:val="00450B91"/>
    <w:rsid w:val="0045708C"/>
    <w:rsid w:val="00461540"/>
    <w:rsid w:val="0046655B"/>
    <w:rsid w:val="0046658B"/>
    <w:rsid w:val="00467602"/>
    <w:rsid w:val="00474244"/>
    <w:rsid w:val="004777C6"/>
    <w:rsid w:val="00484B33"/>
    <w:rsid w:val="00486237"/>
    <w:rsid w:val="004913CF"/>
    <w:rsid w:val="00494626"/>
    <w:rsid w:val="00494783"/>
    <w:rsid w:val="004954C4"/>
    <w:rsid w:val="004A3269"/>
    <w:rsid w:val="004B25B8"/>
    <w:rsid w:val="004B33B1"/>
    <w:rsid w:val="004B375B"/>
    <w:rsid w:val="004B6FD7"/>
    <w:rsid w:val="004B7539"/>
    <w:rsid w:val="004C2DBA"/>
    <w:rsid w:val="004D43D0"/>
    <w:rsid w:val="004D74F3"/>
    <w:rsid w:val="004E2537"/>
    <w:rsid w:val="004E35BC"/>
    <w:rsid w:val="004E51B7"/>
    <w:rsid w:val="004E5F2F"/>
    <w:rsid w:val="004E6D50"/>
    <w:rsid w:val="004E73D8"/>
    <w:rsid w:val="004F049C"/>
    <w:rsid w:val="004F2D5E"/>
    <w:rsid w:val="004F337D"/>
    <w:rsid w:val="004F3BD9"/>
    <w:rsid w:val="004F3DE2"/>
    <w:rsid w:val="004F7196"/>
    <w:rsid w:val="004F7FA2"/>
    <w:rsid w:val="0050710F"/>
    <w:rsid w:val="00511D23"/>
    <w:rsid w:val="005148BD"/>
    <w:rsid w:val="00522712"/>
    <w:rsid w:val="00525F57"/>
    <w:rsid w:val="00527BE5"/>
    <w:rsid w:val="00527D96"/>
    <w:rsid w:val="00532347"/>
    <w:rsid w:val="00542547"/>
    <w:rsid w:val="005458FD"/>
    <w:rsid w:val="00547F7B"/>
    <w:rsid w:val="00551B15"/>
    <w:rsid w:val="00554561"/>
    <w:rsid w:val="00555658"/>
    <w:rsid w:val="005600A0"/>
    <w:rsid w:val="00567F31"/>
    <w:rsid w:val="00570364"/>
    <w:rsid w:val="00572828"/>
    <w:rsid w:val="00577B99"/>
    <w:rsid w:val="005912D1"/>
    <w:rsid w:val="005935AC"/>
    <w:rsid w:val="00595CBC"/>
    <w:rsid w:val="005A094A"/>
    <w:rsid w:val="005A37A3"/>
    <w:rsid w:val="005B5CFA"/>
    <w:rsid w:val="005C1192"/>
    <w:rsid w:val="005C1458"/>
    <w:rsid w:val="005C2147"/>
    <w:rsid w:val="005C41FA"/>
    <w:rsid w:val="005C72F3"/>
    <w:rsid w:val="005E0158"/>
    <w:rsid w:val="005E1A55"/>
    <w:rsid w:val="005E4702"/>
    <w:rsid w:val="005E7B70"/>
    <w:rsid w:val="005F2806"/>
    <w:rsid w:val="005F281A"/>
    <w:rsid w:val="005F2F15"/>
    <w:rsid w:val="005F7463"/>
    <w:rsid w:val="00605A03"/>
    <w:rsid w:val="0062437F"/>
    <w:rsid w:val="006301F6"/>
    <w:rsid w:val="00632C09"/>
    <w:rsid w:val="006474D9"/>
    <w:rsid w:val="00672636"/>
    <w:rsid w:val="00674965"/>
    <w:rsid w:val="00676964"/>
    <w:rsid w:val="0068720D"/>
    <w:rsid w:val="00690066"/>
    <w:rsid w:val="00691370"/>
    <w:rsid w:val="00691D31"/>
    <w:rsid w:val="00691E19"/>
    <w:rsid w:val="00694AA2"/>
    <w:rsid w:val="00694E7B"/>
    <w:rsid w:val="006A74CF"/>
    <w:rsid w:val="006B12B9"/>
    <w:rsid w:val="006B3287"/>
    <w:rsid w:val="006B56A8"/>
    <w:rsid w:val="006D0FAA"/>
    <w:rsid w:val="006D1C9A"/>
    <w:rsid w:val="006D3CE0"/>
    <w:rsid w:val="006E20BC"/>
    <w:rsid w:val="006F0DD2"/>
    <w:rsid w:val="006F756D"/>
    <w:rsid w:val="0070044F"/>
    <w:rsid w:val="0071485A"/>
    <w:rsid w:val="00715858"/>
    <w:rsid w:val="007203B1"/>
    <w:rsid w:val="00725275"/>
    <w:rsid w:val="00737923"/>
    <w:rsid w:val="0074088C"/>
    <w:rsid w:val="00747288"/>
    <w:rsid w:val="00752DE5"/>
    <w:rsid w:val="007573A5"/>
    <w:rsid w:val="00761D30"/>
    <w:rsid w:val="00762B52"/>
    <w:rsid w:val="0076508E"/>
    <w:rsid w:val="00766459"/>
    <w:rsid w:val="0076693D"/>
    <w:rsid w:val="00770763"/>
    <w:rsid w:val="00770A1F"/>
    <w:rsid w:val="007710EB"/>
    <w:rsid w:val="00771142"/>
    <w:rsid w:val="00783FE2"/>
    <w:rsid w:val="00784F2D"/>
    <w:rsid w:val="007A55B0"/>
    <w:rsid w:val="007A5C39"/>
    <w:rsid w:val="007A6903"/>
    <w:rsid w:val="007B2670"/>
    <w:rsid w:val="007B2E05"/>
    <w:rsid w:val="007B79E5"/>
    <w:rsid w:val="007C2B91"/>
    <w:rsid w:val="007C2FCE"/>
    <w:rsid w:val="007C4FC3"/>
    <w:rsid w:val="007D41E0"/>
    <w:rsid w:val="007D47A0"/>
    <w:rsid w:val="007E33D6"/>
    <w:rsid w:val="007E46EB"/>
    <w:rsid w:val="007E6363"/>
    <w:rsid w:val="007E65C1"/>
    <w:rsid w:val="007E66DD"/>
    <w:rsid w:val="008015DC"/>
    <w:rsid w:val="0080218D"/>
    <w:rsid w:val="0081072D"/>
    <w:rsid w:val="00811055"/>
    <w:rsid w:val="008153EF"/>
    <w:rsid w:val="00816E92"/>
    <w:rsid w:val="008310F7"/>
    <w:rsid w:val="008649E4"/>
    <w:rsid w:val="00867838"/>
    <w:rsid w:val="00867F6C"/>
    <w:rsid w:val="008858FE"/>
    <w:rsid w:val="008A1B56"/>
    <w:rsid w:val="008A44D4"/>
    <w:rsid w:val="008B4EDF"/>
    <w:rsid w:val="008B7B78"/>
    <w:rsid w:val="008D1E2D"/>
    <w:rsid w:val="008D4556"/>
    <w:rsid w:val="008D5C3A"/>
    <w:rsid w:val="008D5E40"/>
    <w:rsid w:val="008F099C"/>
    <w:rsid w:val="008F441F"/>
    <w:rsid w:val="008F4713"/>
    <w:rsid w:val="0090317D"/>
    <w:rsid w:val="00904290"/>
    <w:rsid w:val="00904C4A"/>
    <w:rsid w:val="00905215"/>
    <w:rsid w:val="00906D01"/>
    <w:rsid w:val="0091019C"/>
    <w:rsid w:val="00911D78"/>
    <w:rsid w:val="009120D3"/>
    <w:rsid w:val="00916A3E"/>
    <w:rsid w:val="00917B72"/>
    <w:rsid w:val="00922D31"/>
    <w:rsid w:val="00923EF7"/>
    <w:rsid w:val="009336BD"/>
    <w:rsid w:val="009347C8"/>
    <w:rsid w:val="00936EB2"/>
    <w:rsid w:val="00941EC9"/>
    <w:rsid w:val="009470CA"/>
    <w:rsid w:val="0095111A"/>
    <w:rsid w:val="00951389"/>
    <w:rsid w:val="0095797B"/>
    <w:rsid w:val="00960289"/>
    <w:rsid w:val="0096264B"/>
    <w:rsid w:val="00967DC8"/>
    <w:rsid w:val="00974C96"/>
    <w:rsid w:val="009779D7"/>
    <w:rsid w:val="009842F6"/>
    <w:rsid w:val="009855D7"/>
    <w:rsid w:val="00990B7E"/>
    <w:rsid w:val="0099485B"/>
    <w:rsid w:val="009A4C89"/>
    <w:rsid w:val="009A65EB"/>
    <w:rsid w:val="009B1276"/>
    <w:rsid w:val="009B144B"/>
    <w:rsid w:val="009B25A1"/>
    <w:rsid w:val="009B34B5"/>
    <w:rsid w:val="009B38DA"/>
    <w:rsid w:val="009C097E"/>
    <w:rsid w:val="009E3CD9"/>
    <w:rsid w:val="009E7593"/>
    <w:rsid w:val="009F7C08"/>
    <w:rsid w:val="00A00BFC"/>
    <w:rsid w:val="00A0426C"/>
    <w:rsid w:val="00A049F4"/>
    <w:rsid w:val="00A17830"/>
    <w:rsid w:val="00A222FB"/>
    <w:rsid w:val="00A31BB2"/>
    <w:rsid w:val="00A40EFF"/>
    <w:rsid w:val="00A469D3"/>
    <w:rsid w:val="00A46C7D"/>
    <w:rsid w:val="00A501CE"/>
    <w:rsid w:val="00A51989"/>
    <w:rsid w:val="00A528DF"/>
    <w:rsid w:val="00A531F2"/>
    <w:rsid w:val="00A5322B"/>
    <w:rsid w:val="00A535B8"/>
    <w:rsid w:val="00A542D3"/>
    <w:rsid w:val="00A62020"/>
    <w:rsid w:val="00A659DF"/>
    <w:rsid w:val="00A66CA3"/>
    <w:rsid w:val="00A700CD"/>
    <w:rsid w:val="00A73A9D"/>
    <w:rsid w:val="00A9439A"/>
    <w:rsid w:val="00A94525"/>
    <w:rsid w:val="00AA058C"/>
    <w:rsid w:val="00AA34C8"/>
    <w:rsid w:val="00AA7A6C"/>
    <w:rsid w:val="00AB34D2"/>
    <w:rsid w:val="00AC0682"/>
    <w:rsid w:val="00AC538E"/>
    <w:rsid w:val="00AC69B1"/>
    <w:rsid w:val="00AC6F01"/>
    <w:rsid w:val="00AF1E95"/>
    <w:rsid w:val="00AF48A4"/>
    <w:rsid w:val="00AF7866"/>
    <w:rsid w:val="00B111CA"/>
    <w:rsid w:val="00B13051"/>
    <w:rsid w:val="00B153E6"/>
    <w:rsid w:val="00B2460D"/>
    <w:rsid w:val="00B24F18"/>
    <w:rsid w:val="00B33C39"/>
    <w:rsid w:val="00B374C4"/>
    <w:rsid w:val="00B37E01"/>
    <w:rsid w:val="00B415F8"/>
    <w:rsid w:val="00B56341"/>
    <w:rsid w:val="00B56BBB"/>
    <w:rsid w:val="00B60FD1"/>
    <w:rsid w:val="00B628C6"/>
    <w:rsid w:val="00B62EC4"/>
    <w:rsid w:val="00B65831"/>
    <w:rsid w:val="00B67975"/>
    <w:rsid w:val="00B755A7"/>
    <w:rsid w:val="00B90D1F"/>
    <w:rsid w:val="00B94805"/>
    <w:rsid w:val="00B95136"/>
    <w:rsid w:val="00BA126C"/>
    <w:rsid w:val="00BA5172"/>
    <w:rsid w:val="00BC671B"/>
    <w:rsid w:val="00BD3EEF"/>
    <w:rsid w:val="00BE1BF0"/>
    <w:rsid w:val="00BE2C1A"/>
    <w:rsid w:val="00BE5EE4"/>
    <w:rsid w:val="00BF7A4D"/>
    <w:rsid w:val="00C028D2"/>
    <w:rsid w:val="00C0511A"/>
    <w:rsid w:val="00C1724C"/>
    <w:rsid w:val="00C22620"/>
    <w:rsid w:val="00C2674B"/>
    <w:rsid w:val="00C32BD4"/>
    <w:rsid w:val="00C36070"/>
    <w:rsid w:val="00C3673D"/>
    <w:rsid w:val="00C409D7"/>
    <w:rsid w:val="00C40D38"/>
    <w:rsid w:val="00C52338"/>
    <w:rsid w:val="00C6231A"/>
    <w:rsid w:val="00C6573E"/>
    <w:rsid w:val="00C66576"/>
    <w:rsid w:val="00C7351A"/>
    <w:rsid w:val="00C74662"/>
    <w:rsid w:val="00C74806"/>
    <w:rsid w:val="00C76959"/>
    <w:rsid w:val="00C77C48"/>
    <w:rsid w:val="00C81AF6"/>
    <w:rsid w:val="00C83B53"/>
    <w:rsid w:val="00C90A1D"/>
    <w:rsid w:val="00C916C0"/>
    <w:rsid w:val="00CA12C3"/>
    <w:rsid w:val="00CA247C"/>
    <w:rsid w:val="00CA40B9"/>
    <w:rsid w:val="00CA6AE6"/>
    <w:rsid w:val="00CB0525"/>
    <w:rsid w:val="00CB0ADB"/>
    <w:rsid w:val="00CB0E58"/>
    <w:rsid w:val="00CB5927"/>
    <w:rsid w:val="00CD3E5C"/>
    <w:rsid w:val="00CD60C6"/>
    <w:rsid w:val="00CE4D5E"/>
    <w:rsid w:val="00CE4EBE"/>
    <w:rsid w:val="00CE55C8"/>
    <w:rsid w:val="00CE5E74"/>
    <w:rsid w:val="00CF1DAA"/>
    <w:rsid w:val="00CF3B8C"/>
    <w:rsid w:val="00D0572E"/>
    <w:rsid w:val="00D115E7"/>
    <w:rsid w:val="00D177A9"/>
    <w:rsid w:val="00D470F4"/>
    <w:rsid w:val="00D5098B"/>
    <w:rsid w:val="00D522BC"/>
    <w:rsid w:val="00D57270"/>
    <w:rsid w:val="00D57DF3"/>
    <w:rsid w:val="00D60BC4"/>
    <w:rsid w:val="00D61786"/>
    <w:rsid w:val="00D63A37"/>
    <w:rsid w:val="00D67374"/>
    <w:rsid w:val="00D72ED2"/>
    <w:rsid w:val="00D808B3"/>
    <w:rsid w:val="00D80A5D"/>
    <w:rsid w:val="00D8326C"/>
    <w:rsid w:val="00D850DC"/>
    <w:rsid w:val="00D935C4"/>
    <w:rsid w:val="00D95CDD"/>
    <w:rsid w:val="00DA5396"/>
    <w:rsid w:val="00DA62A0"/>
    <w:rsid w:val="00DB5196"/>
    <w:rsid w:val="00DB7C66"/>
    <w:rsid w:val="00DC17B0"/>
    <w:rsid w:val="00DC1AE4"/>
    <w:rsid w:val="00DC3A3E"/>
    <w:rsid w:val="00DC7751"/>
    <w:rsid w:val="00DE5C59"/>
    <w:rsid w:val="00DE79BC"/>
    <w:rsid w:val="00DF0BC3"/>
    <w:rsid w:val="00DF3B7D"/>
    <w:rsid w:val="00DF50C3"/>
    <w:rsid w:val="00E04B4C"/>
    <w:rsid w:val="00E05980"/>
    <w:rsid w:val="00E10CD2"/>
    <w:rsid w:val="00E21209"/>
    <w:rsid w:val="00E26357"/>
    <w:rsid w:val="00E339F6"/>
    <w:rsid w:val="00E42ED0"/>
    <w:rsid w:val="00E46AAA"/>
    <w:rsid w:val="00E47893"/>
    <w:rsid w:val="00E47A39"/>
    <w:rsid w:val="00E522A8"/>
    <w:rsid w:val="00E5235D"/>
    <w:rsid w:val="00E564BE"/>
    <w:rsid w:val="00E60224"/>
    <w:rsid w:val="00E606B1"/>
    <w:rsid w:val="00E6194F"/>
    <w:rsid w:val="00E66488"/>
    <w:rsid w:val="00E71AA5"/>
    <w:rsid w:val="00E83A73"/>
    <w:rsid w:val="00E978BC"/>
    <w:rsid w:val="00EA0FEF"/>
    <w:rsid w:val="00EB35B7"/>
    <w:rsid w:val="00EB3CDC"/>
    <w:rsid w:val="00EB695E"/>
    <w:rsid w:val="00EC1961"/>
    <w:rsid w:val="00EC3B99"/>
    <w:rsid w:val="00EC6659"/>
    <w:rsid w:val="00ED3021"/>
    <w:rsid w:val="00ED30FC"/>
    <w:rsid w:val="00ED779D"/>
    <w:rsid w:val="00EE344D"/>
    <w:rsid w:val="00EE3C72"/>
    <w:rsid w:val="00EE51F9"/>
    <w:rsid w:val="00EE55CD"/>
    <w:rsid w:val="00EE5EE5"/>
    <w:rsid w:val="00EE5F74"/>
    <w:rsid w:val="00EF586A"/>
    <w:rsid w:val="00EF5C91"/>
    <w:rsid w:val="00EF6626"/>
    <w:rsid w:val="00F02F9E"/>
    <w:rsid w:val="00F03C2E"/>
    <w:rsid w:val="00F21128"/>
    <w:rsid w:val="00F25165"/>
    <w:rsid w:val="00F25654"/>
    <w:rsid w:val="00F35443"/>
    <w:rsid w:val="00F61898"/>
    <w:rsid w:val="00F63B2E"/>
    <w:rsid w:val="00F7439C"/>
    <w:rsid w:val="00F74F01"/>
    <w:rsid w:val="00F814CF"/>
    <w:rsid w:val="00F915C7"/>
    <w:rsid w:val="00F91C52"/>
    <w:rsid w:val="00FA11A5"/>
    <w:rsid w:val="00FA3FE7"/>
    <w:rsid w:val="00FA4E53"/>
    <w:rsid w:val="00FA5E66"/>
    <w:rsid w:val="00FA77E9"/>
    <w:rsid w:val="00FB39CF"/>
    <w:rsid w:val="00FC0585"/>
    <w:rsid w:val="00FD1490"/>
    <w:rsid w:val="00FD2F83"/>
    <w:rsid w:val="00FE23AF"/>
    <w:rsid w:val="00FE42BF"/>
    <w:rsid w:val="00FE5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3D37E2"/>
  <w15:docId w15:val="{97A35364-FA15-AC46-8D32-238415A92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CDD"/>
    <w:pPr>
      <w:spacing w:before="120" w:after="120" w:line="276" w:lineRule="auto"/>
    </w:pPr>
    <w:rPr>
      <w:rFonts w:ascii="Calibri" w:eastAsia="Times New Roman" w:hAnsi="Calibri" w:cs="Calibri"/>
      <w:kern w:val="21"/>
      <w:sz w:val="22"/>
      <w:szCs w:val="22"/>
      <w:lang w:val="en-GB"/>
    </w:rPr>
  </w:style>
  <w:style w:type="paragraph" w:styleId="Heading1">
    <w:name w:val="heading 1"/>
    <w:basedOn w:val="Normal"/>
    <w:next w:val="Normal"/>
    <w:link w:val="Heading1Char"/>
    <w:uiPriority w:val="9"/>
    <w:qFormat/>
    <w:rsid w:val="005A094A"/>
    <w:pPr>
      <w:keepNext/>
      <w:keepLines/>
      <w:spacing w:before="360"/>
      <w:outlineLvl w:val="0"/>
    </w:pPr>
    <w:rPr>
      <w:rFonts w:cs="Times New Roman"/>
      <w:b/>
      <w:bCs/>
      <w:color w:val="000000" w:themeColor="text1"/>
      <w:sz w:val="48"/>
      <w:szCs w:val="48"/>
    </w:rPr>
  </w:style>
  <w:style w:type="paragraph" w:styleId="Heading2">
    <w:name w:val="heading 2"/>
    <w:basedOn w:val="Normal"/>
    <w:next w:val="Normal"/>
    <w:link w:val="Heading2Char"/>
    <w:uiPriority w:val="9"/>
    <w:unhideWhenUsed/>
    <w:qFormat/>
    <w:rsid w:val="00A40EFF"/>
    <w:pPr>
      <w:keepNext/>
      <w:keepLines/>
      <w:spacing w:before="720"/>
      <w:outlineLvl w:val="1"/>
    </w:pPr>
    <w:rPr>
      <w:b/>
      <w:color w:val="0A59AB"/>
      <w:kern w:val="0"/>
      <w:sz w:val="30"/>
      <w:szCs w:val="30"/>
    </w:rPr>
  </w:style>
  <w:style w:type="paragraph" w:styleId="Heading3">
    <w:name w:val="heading 3"/>
    <w:basedOn w:val="Subtitle"/>
    <w:next w:val="Normal"/>
    <w:link w:val="Heading3Char"/>
    <w:uiPriority w:val="9"/>
    <w:unhideWhenUsed/>
    <w:qFormat/>
    <w:rsid w:val="00867838"/>
    <w:pPr>
      <w:spacing w:before="480"/>
      <w:outlineLvl w:val="2"/>
    </w:pPr>
    <w:rPr>
      <w:bCs w:val="0"/>
      <w:iCs w:val="0"/>
    </w:rPr>
  </w:style>
  <w:style w:type="paragraph" w:styleId="Heading4">
    <w:name w:val="heading 4"/>
    <w:basedOn w:val="Subtitle"/>
    <w:next w:val="Normal"/>
    <w:link w:val="Heading4Char"/>
    <w:uiPriority w:val="9"/>
    <w:unhideWhenUsed/>
    <w:qFormat/>
    <w:rsid w:val="00C6573E"/>
    <w:pPr>
      <w:outlineLvl w:val="3"/>
    </w:pPr>
    <w:rPr>
      <w:rFonts w:cs="Calibri"/>
      <w:bCs w:val="0"/>
      <w:color w:val="0A59AB"/>
    </w:rPr>
  </w:style>
  <w:style w:type="paragraph" w:styleId="Heading5">
    <w:name w:val="heading 5"/>
    <w:basedOn w:val="Normal"/>
    <w:next w:val="Normal"/>
    <w:link w:val="Heading5Char"/>
    <w:uiPriority w:val="9"/>
    <w:unhideWhenUsed/>
    <w:qFormat/>
    <w:rsid w:val="00EF6626"/>
    <w:pPr>
      <w:keepNext/>
      <w:keepLines/>
      <w:spacing w:before="40" w:after="0"/>
      <w:outlineLvl w:val="4"/>
    </w:pPr>
    <w:rPr>
      <w:rFonts w:ascii="Times New Roman" w:hAnsi="Times New Roman" w:cs="Times New Roman"/>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94A"/>
    <w:rPr>
      <w:rFonts w:ascii="Calibri" w:eastAsia="Times New Roman" w:hAnsi="Calibri" w:cs="Times New Roman"/>
      <w:b/>
      <w:bCs/>
      <w:color w:val="000000" w:themeColor="text1"/>
      <w:sz w:val="48"/>
      <w:szCs w:val="48"/>
      <w:lang w:val="en-GB"/>
    </w:rPr>
  </w:style>
  <w:style w:type="character" w:customStyle="1" w:styleId="Heading2Char">
    <w:name w:val="Heading 2 Char"/>
    <w:basedOn w:val="DefaultParagraphFont"/>
    <w:link w:val="Heading2"/>
    <w:uiPriority w:val="9"/>
    <w:rsid w:val="00A40EFF"/>
    <w:rPr>
      <w:rFonts w:ascii="Calibri" w:eastAsia="Times New Roman" w:hAnsi="Calibri" w:cs="Calibri"/>
      <w:b/>
      <w:color w:val="0A59AB"/>
      <w:sz w:val="30"/>
      <w:szCs w:val="30"/>
      <w:lang w:val="en-GB"/>
    </w:rPr>
  </w:style>
  <w:style w:type="paragraph" w:styleId="Subtitle">
    <w:name w:val="Subtitle"/>
    <w:basedOn w:val="Heading1"/>
    <w:next w:val="Normal"/>
    <w:link w:val="SubtitleChar"/>
    <w:uiPriority w:val="11"/>
    <w:qFormat/>
    <w:rsid w:val="00EC3B99"/>
    <w:rPr>
      <w:i/>
      <w:iCs/>
      <w:sz w:val="23"/>
      <w:szCs w:val="23"/>
    </w:rPr>
  </w:style>
  <w:style w:type="character" w:customStyle="1" w:styleId="SubtitleChar">
    <w:name w:val="Subtitle Char"/>
    <w:basedOn w:val="DefaultParagraphFont"/>
    <w:link w:val="Subtitle"/>
    <w:uiPriority w:val="11"/>
    <w:rsid w:val="00EC3B99"/>
    <w:rPr>
      <w:rFonts w:ascii="Calibri" w:eastAsia="Times New Roman" w:hAnsi="Calibri" w:cs="Times New Roman"/>
      <w:b/>
      <w:bCs/>
      <w:i/>
      <w:iCs/>
      <w:color w:val="000000" w:themeColor="text1"/>
      <w:sz w:val="23"/>
      <w:szCs w:val="23"/>
      <w:lang w:val="en-GB"/>
    </w:rPr>
  </w:style>
  <w:style w:type="character" w:customStyle="1" w:styleId="Heading3Char">
    <w:name w:val="Heading 3 Char"/>
    <w:basedOn w:val="DefaultParagraphFont"/>
    <w:link w:val="Heading3"/>
    <w:uiPriority w:val="9"/>
    <w:rsid w:val="00867838"/>
    <w:rPr>
      <w:rFonts w:ascii="Calibri" w:eastAsia="Times New Roman" w:hAnsi="Calibri" w:cs="Times New Roman"/>
      <w:b/>
      <w:i/>
      <w:color w:val="000000" w:themeColor="text1"/>
      <w:kern w:val="21"/>
      <w:sz w:val="23"/>
      <w:szCs w:val="23"/>
      <w:lang w:val="en-GB"/>
    </w:rPr>
  </w:style>
  <w:style w:type="character" w:customStyle="1" w:styleId="Heading4Char">
    <w:name w:val="Heading 4 Char"/>
    <w:basedOn w:val="DefaultParagraphFont"/>
    <w:link w:val="Heading4"/>
    <w:uiPriority w:val="9"/>
    <w:rsid w:val="00C6573E"/>
    <w:rPr>
      <w:rFonts w:ascii="Calibri" w:eastAsia="Times New Roman" w:hAnsi="Calibri" w:cs="Calibri"/>
      <w:b/>
      <w:i/>
      <w:iCs/>
      <w:color w:val="0A59AB"/>
      <w:kern w:val="21"/>
      <w:sz w:val="23"/>
      <w:szCs w:val="23"/>
      <w:lang w:val="en-GB"/>
    </w:rPr>
  </w:style>
  <w:style w:type="character" w:customStyle="1" w:styleId="Heading5Char">
    <w:name w:val="Heading 5 Char"/>
    <w:basedOn w:val="DefaultParagraphFont"/>
    <w:link w:val="Heading5"/>
    <w:uiPriority w:val="9"/>
    <w:rsid w:val="00EF6626"/>
    <w:rPr>
      <w:rFonts w:ascii="Times New Roman" w:eastAsia="Times New Roman" w:hAnsi="Times New Roman" w:cs="Times New Roman"/>
      <w:color w:val="2F5496" w:themeColor="accent1" w:themeShade="BF"/>
      <w:kern w:val="21"/>
      <w:sz w:val="22"/>
      <w:szCs w:val="22"/>
      <w:lang w:val="en-GB"/>
    </w:rPr>
  </w:style>
  <w:style w:type="paragraph" w:styleId="Title">
    <w:name w:val="Title"/>
    <w:basedOn w:val="Normal"/>
    <w:next w:val="Normal"/>
    <w:link w:val="TitleChar"/>
    <w:uiPriority w:val="10"/>
    <w:qFormat/>
    <w:rsid w:val="00113670"/>
    <w:pPr>
      <w:contextualSpacing/>
    </w:pPr>
    <w:rPr>
      <w:rFonts w:ascii="Times New Roman" w:hAnsi="Times New Roman" w:cs="Times New Roman"/>
      <w:spacing w:val="-10"/>
      <w:kern w:val="28"/>
      <w:sz w:val="56"/>
      <w:szCs w:val="56"/>
    </w:rPr>
  </w:style>
  <w:style w:type="character" w:customStyle="1" w:styleId="TitleChar">
    <w:name w:val="Title Char"/>
    <w:basedOn w:val="DefaultParagraphFont"/>
    <w:link w:val="Title"/>
    <w:uiPriority w:val="10"/>
    <w:rsid w:val="00113670"/>
    <w:rPr>
      <w:rFonts w:ascii="Times New Roman" w:eastAsia="Times New Roman" w:hAnsi="Times New Roman" w:cs="Times New Roman"/>
      <w:spacing w:val="-10"/>
      <w:kern w:val="28"/>
      <w:sz w:val="56"/>
      <w:szCs w:val="56"/>
    </w:rPr>
  </w:style>
  <w:style w:type="paragraph" w:customStyle="1" w:styleId="MIndHeader">
    <w:name w:val="M.Ind.Header"/>
    <w:basedOn w:val="Normal"/>
    <w:link w:val="MIndHeaderChar"/>
    <w:rsid w:val="005A094A"/>
    <w:pPr>
      <w:shd w:val="clear" w:color="auto" w:fill="F5F5F5"/>
      <w:outlineLvl w:val="1"/>
    </w:pPr>
    <w:rPr>
      <w:b/>
      <w:color w:val="1C75BC"/>
    </w:rPr>
  </w:style>
  <w:style w:type="character" w:customStyle="1" w:styleId="MIndHeaderChar">
    <w:name w:val="M.Ind.Header Char"/>
    <w:basedOn w:val="DefaultParagraphFont"/>
    <w:link w:val="MIndHeader"/>
    <w:rsid w:val="005A094A"/>
    <w:rPr>
      <w:rFonts w:ascii="Calibri" w:eastAsia="Times New Roman" w:hAnsi="Calibri" w:cs="Times New Roman"/>
      <w:b/>
      <w:color w:val="1C75BC"/>
      <w:sz w:val="22"/>
      <w:szCs w:val="22"/>
      <w:shd w:val="clear" w:color="auto" w:fill="F5F5F5"/>
      <w:lang w:val="en-GB"/>
    </w:rPr>
  </w:style>
  <w:style w:type="paragraph" w:styleId="ListParagraph">
    <w:name w:val="List Paragraph"/>
    <w:aliases w:val="Dot pt,F5 List Paragraph,List Paragraph1,No Spacing1,List Paragraph Char Char Char,Indicator Text,Colorful List - Accent 11,Numbered Para 1,Bullet 1,Bullet Points,List Paragraph2,MAIN CONTENT,Normal numbered,3,Issue Action POC,Bullet List"/>
    <w:basedOn w:val="Normal"/>
    <w:link w:val="ListParagraphChar"/>
    <w:uiPriority w:val="34"/>
    <w:qFormat/>
    <w:rsid w:val="009347C8"/>
    <w:pPr>
      <w:numPr>
        <w:numId w:val="1"/>
      </w:numPr>
      <w:ind w:left="1080"/>
    </w:pPr>
    <w:rPr>
      <w:lang w:eastAsia="zh-CN"/>
    </w:rPr>
  </w:style>
  <w:style w:type="character" w:styleId="Hyperlink">
    <w:name w:val="Hyperlink"/>
    <w:basedOn w:val="DefaultParagraphFont"/>
    <w:uiPriority w:val="99"/>
    <w:unhideWhenUsed/>
    <w:rsid w:val="00EE51F9"/>
    <w:rPr>
      <w:color w:val="0000FF"/>
      <w:u w:val="single"/>
    </w:rPr>
  </w:style>
  <w:style w:type="character" w:customStyle="1" w:styleId="UnresolvedMention1">
    <w:name w:val="Unresolved Mention1"/>
    <w:basedOn w:val="DefaultParagraphFont"/>
    <w:uiPriority w:val="99"/>
    <w:semiHidden/>
    <w:unhideWhenUsed/>
    <w:rsid w:val="00D115E7"/>
    <w:rPr>
      <w:color w:val="605E5C"/>
      <w:shd w:val="clear" w:color="auto" w:fill="E1DFDD"/>
    </w:rPr>
  </w:style>
  <w:style w:type="paragraph" w:styleId="NormalWeb">
    <w:name w:val="Normal (Web)"/>
    <w:basedOn w:val="Normal"/>
    <w:uiPriority w:val="99"/>
    <w:unhideWhenUsed/>
    <w:rsid w:val="00D80A5D"/>
    <w:pPr>
      <w:spacing w:before="100" w:beforeAutospacing="1" w:after="100" w:afterAutospacing="1"/>
    </w:pPr>
  </w:style>
  <w:style w:type="character" w:customStyle="1" w:styleId="apple-converted-space">
    <w:name w:val="apple-converted-space"/>
    <w:basedOn w:val="DefaultParagraphFont"/>
    <w:rsid w:val="00BE1BF0"/>
  </w:style>
  <w:style w:type="paragraph" w:customStyle="1" w:styleId="form-control-static">
    <w:name w:val="form-control-static"/>
    <w:basedOn w:val="Normal"/>
    <w:rsid w:val="00BE1BF0"/>
    <w:pPr>
      <w:spacing w:before="100" w:beforeAutospacing="1" w:after="100" w:afterAutospacing="1"/>
    </w:pPr>
  </w:style>
  <w:style w:type="paragraph" w:customStyle="1" w:styleId="MText">
    <w:name w:val="M.Text"/>
    <w:basedOn w:val="Normal"/>
    <w:link w:val="MTextChar"/>
    <w:qFormat/>
    <w:rsid w:val="00E606B1"/>
    <w:pPr>
      <w:shd w:val="clear" w:color="auto" w:fill="FFFFFF"/>
    </w:pPr>
    <w:rPr>
      <w:color w:val="4A4A4A"/>
      <w:sz w:val="21"/>
      <w:szCs w:val="21"/>
    </w:rPr>
  </w:style>
  <w:style w:type="character" w:customStyle="1" w:styleId="MTextChar">
    <w:name w:val="M.Text Char"/>
    <w:basedOn w:val="DefaultParagraphFont"/>
    <w:link w:val="MText"/>
    <w:rsid w:val="00E606B1"/>
    <w:rPr>
      <w:rFonts w:eastAsia="Times New Roman" w:cs="Times New Roman"/>
      <w:color w:val="4A4A4A"/>
      <w:sz w:val="21"/>
      <w:szCs w:val="21"/>
      <w:shd w:val="clear" w:color="auto" w:fill="FFFFFF"/>
      <w:lang w:val="en-GB" w:eastAsia="en-GB"/>
    </w:rPr>
  </w:style>
  <w:style w:type="table" w:styleId="TableGrid">
    <w:name w:val="Table Grid"/>
    <w:basedOn w:val="TableNormal"/>
    <w:uiPriority w:val="39"/>
    <w:rsid w:val="00E606B1"/>
    <w:rPr>
      <w:rFonts w:eastAsia="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eader">
    <w:name w:val="M.Header"/>
    <w:basedOn w:val="Normal"/>
    <w:link w:val="MHeaderChar"/>
    <w:qFormat/>
    <w:rsid w:val="005A094A"/>
    <w:pPr>
      <w:pBdr>
        <w:bottom w:val="single" w:sz="12" w:space="4" w:color="DDDDDD"/>
      </w:pBdr>
      <w:shd w:val="clear" w:color="auto" w:fill="FFFFFF"/>
      <w:outlineLvl w:val="2"/>
    </w:pPr>
    <w:rPr>
      <w:b/>
      <w:color w:val="1C75BC"/>
      <w:sz w:val="36"/>
      <w:szCs w:val="36"/>
    </w:rPr>
  </w:style>
  <w:style w:type="character" w:customStyle="1" w:styleId="MHeaderChar">
    <w:name w:val="M.Header Char"/>
    <w:basedOn w:val="DefaultParagraphFont"/>
    <w:link w:val="MHeader"/>
    <w:rsid w:val="005A094A"/>
    <w:rPr>
      <w:rFonts w:ascii="Calibri" w:eastAsia="Times New Roman" w:hAnsi="Calibri" w:cs="Times New Roman"/>
      <w:b/>
      <w:color w:val="1C75BC"/>
      <w:sz w:val="36"/>
      <w:szCs w:val="36"/>
      <w:shd w:val="clear" w:color="auto" w:fill="FFFFFF"/>
      <w:lang w:val="en-GB"/>
    </w:rPr>
  </w:style>
  <w:style w:type="paragraph" w:customStyle="1" w:styleId="MSubHeader">
    <w:name w:val="M.Sub.Header"/>
    <w:basedOn w:val="Normal"/>
    <w:link w:val="MSubHeaderChar"/>
    <w:qFormat/>
    <w:rsid w:val="005A094A"/>
    <w:pPr>
      <w:shd w:val="clear" w:color="auto" w:fill="FFFFFF"/>
    </w:pPr>
    <w:rPr>
      <w:b/>
      <w:bCs/>
      <w:color w:val="4A4A4A"/>
      <w:sz w:val="21"/>
      <w:szCs w:val="21"/>
    </w:rPr>
  </w:style>
  <w:style w:type="character" w:customStyle="1" w:styleId="MSubHeaderChar">
    <w:name w:val="M.Sub.Header Char"/>
    <w:basedOn w:val="DefaultParagraphFont"/>
    <w:link w:val="MSubHeader"/>
    <w:rsid w:val="005A094A"/>
    <w:rPr>
      <w:rFonts w:ascii="Calibri" w:eastAsia="Times New Roman" w:hAnsi="Calibri" w:cs="Times New Roman"/>
      <w:b/>
      <w:bCs/>
      <w:color w:val="4A4A4A"/>
      <w:sz w:val="21"/>
      <w:szCs w:val="21"/>
      <w:shd w:val="clear" w:color="auto" w:fill="FFFFFF"/>
      <w:lang w:val="en-GB"/>
    </w:rPr>
  </w:style>
  <w:style w:type="character" w:styleId="FootnoteReference">
    <w:name w:val="footnote reference"/>
    <w:aliases w:val="4_G"/>
    <w:basedOn w:val="DefaultParagraphFont"/>
    <w:uiPriority w:val="99"/>
    <w:unhideWhenUsed/>
    <w:rsid w:val="00A531F2"/>
    <w:rPr>
      <w:vertAlign w:val="superscript"/>
    </w:rPr>
  </w:style>
  <w:style w:type="character" w:styleId="FollowedHyperlink">
    <w:name w:val="FollowedHyperlink"/>
    <w:basedOn w:val="DefaultParagraphFont"/>
    <w:uiPriority w:val="99"/>
    <w:semiHidden/>
    <w:unhideWhenUsed/>
    <w:rsid w:val="000F5328"/>
    <w:rPr>
      <w:color w:val="954F72" w:themeColor="followedHyperlink"/>
      <w:u w:val="single"/>
    </w:rPr>
  </w:style>
  <w:style w:type="paragraph" w:styleId="BalloonText">
    <w:name w:val="Balloon Text"/>
    <w:basedOn w:val="Normal"/>
    <w:link w:val="BalloonTextChar"/>
    <w:uiPriority w:val="99"/>
    <w:semiHidden/>
    <w:unhideWhenUsed/>
    <w:rsid w:val="004D43D0"/>
    <w:rPr>
      <w:sz w:val="18"/>
      <w:szCs w:val="18"/>
    </w:rPr>
  </w:style>
  <w:style w:type="character" w:customStyle="1" w:styleId="BalloonTextChar">
    <w:name w:val="Balloon Text Char"/>
    <w:basedOn w:val="DefaultParagraphFont"/>
    <w:link w:val="BalloonText"/>
    <w:uiPriority w:val="99"/>
    <w:semiHidden/>
    <w:rsid w:val="004D43D0"/>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941EC9"/>
    <w:rPr>
      <w:sz w:val="16"/>
      <w:szCs w:val="16"/>
    </w:rPr>
  </w:style>
  <w:style w:type="paragraph" w:styleId="CommentText">
    <w:name w:val="annotation text"/>
    <w:basedOn w:val="Normal"/>
    <w:link w:val="CommentTextChar"/>
    <w:uiPriority w:val="99"/>
    <w:unhideWhenUsed/>
    <w:rsid w:val="00941EC9"/>
    <w:rPr>
      <w:sz w:val="20"/>
      <w:szCs w:val="20"/>
    </w:rPr>
  </w:style>
  <w:style w:type="character" w:customStyle="1" w:styleId="CommentTextChar">
    <w:name w:val="Comment Text Char"/>
    <w:basedOn w:val="DefaultParagraphFont"/>
    <w:link w:val="CommentText"/>
    <w:uiPriority w:val="99"/>
    <w:rsid w:val="00941EC9"/>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41EC9"/>
    <w:rPr>
      <w:b/>
      <w:bCs/>
    </w:rPr>
  </w:style>
  <w:style w:type="character" w:customStyle="1" w:styleId="CommentSubjectChar">
    <w:name w:val="Comment Subject Char"/>
    <w:basedOn w:val="CommentTextChar"/>
    <w:link w:val="CommentSubject"/>
    <w:uiPriority w:val="99"/>
    <w:semiHidden/>
    <w:rsid w:val="00941EC9"/>
    <w:rPr>
      <w:rFonts w:eastAsia="Times New Roman" w:cs="Times New Roman"/>
      <w:b/>
      <w:bCs/>
      <w:sz w:val="20"/>
      <w:szCs w:val="20"/>
      <w:lang w:eastAsia="en-GB"/>
    </w:rPr>
  </w:style>
  <w:style w:type="character" w:styleId="Strong">
    <w:name w:val="Strong"/>
    <w:basedOn w:val="DefaultParagraphFont"/>
    <w:uiPriority w:val="22"/>
    <w:qFormat/>
    <w:rsid w:val="007573A5"/>
    <w:rPr>
      <w:b/>
      <w:bCs/>
    </w:rPr>
  </w:style>
  <w:style w:type="character" w:customStyle="1" w:styleId="UnresolvedMention2">
    <w:name w:val="Unresolved Mention2"/>
    <w:basedOn w:val="DefaultParagraphFont"/>
    <w:uiPriority w:val="99"/>
    <w:semiHidden/>
    <w:unhideWhenUsed/>
    <w:rsid w:val="002218F7"/>
    <w:rPr>
      <w:color w:val="605E5C"/>
      <w:shd w:val="clear" w:color="auto" w:fill="E1DFDD"/>
    </w:rPr>
  </w:style>
  <w:style w:type="paragraph" w:styleId="Caption">
    <w:name w:val="caption"/>
    <w:basedOn w:val="Normal"/>
    <w:next w:val="Normal"/>
    <w:uiPriority w:val="35"/>
    <w:unhideWhenUsed/>
    <w:qFormat/>
    <w:rsid w:val="00C028D2"/>
    <w:pPr>
      <w:spacing w:after="200"/>
    </w:pPr>
    <w:rPr>
      <w:i/>
      <w:iCs/>
      <w:color w:val="44546A" w:themeColor="text2"/>
      <w:sz w:val="18"/>
      <w:szCs w:val="18"/>
    </w:rPr>
  </w:style>
  <w:style w:type="paragraph" w:styleId="Revision">
    <w:name w:val="Revision"/>
    <w:hidden/>
    <w:uiPriority w:val="99"/>
    <w:semiHidden/>
    <w:rsid w:val="00A0426C"/>
    <w:rPr>
      <w:rFonts w:eastAsia="Times New Roman" w:cs="Times New Roman"/>
      <w:sz w:val="22"/>
      <w:szCs w:val="22"/>
      <w:lang w:val="en-GB"/>
    </w:rPr>
  </w:style>
  <w:style w:type="paragraph" w:styleId="Header">
    <w:name w:val="header"/>
    <w:basedOn w:val="Normal"/>
    <w:link w:val="HeaderChar"/>
    <w:uiPriority w:val="99"/>
    <w:unhideWhenUsed/>
    <w:rsid w:val="00527BE5"/>
    <w:pPr>
      <w:tabs>
        <w:tab w:val="center" w:pos="4680"/>
        <w:tab w:val="right" w:pos="9360"/>
      </w:tabs>
    </w:pPr>
  </w:style>
  <w:style w:type="character" w:customStyle="1" w:styleId="HeaderChar">
    <w:name w:val="Header Char"/>
    <w:basedOn w:val="DefaultParagraphFont"/>
    <w:link w:val="Header"/>
    <w:uiPriority w:val="99"/>
    <w:rsid w:val="00527BE5"/>
    <w:rPr>
      <w:rFonts w:eastAsia="Times New Roman" w:cs="Times New Roman"/>
      <w:sz w:val="22"/>
      <w:szCs w:val="22"/>
      <w:lang w:val="en-GB"/>
    </w:rPr>
  </w:style>
  <w:style w:type="paragraph" w:styleId="Footer">
    <w:name w:val="footer"/>
    <w:basedOn w:val="Normal"/>
    <w:link w:val="FooterChar"/>
    <w:uiPriority w:val="99"/>
    <w:unhideWhenUsed/>
    <w:rsid w:val="00527BE5"/>
    <w:pPr>
      <w:tabs>
        <w:tab w:val="center" w:pos="4680"/>
        <w:tab w:val="right" w:pos="9360"/>
      </w:tabs>
    </w:pPr>
  </w:style>
  <w:style w:type="character" w:customStyle="1" w:styleId="FooterChar">
    <w:name w:val="Footer Char"/>
    <w:basedOn w:val="DefaultParagraphFont"/>
    <w:link w:val="Footer"/>
    <w:uiPriority w:val="99"/>
    <w:rsid w:val="00527BE5"/>
    <w:rPr>
      <w:rFonts w:eastAsia="Times New Roman" w:cs="Times New Roman"/>
      <w:sz w:val="22"/>
      <w:szCs w:val="22"/>
      <w:lang w:val="en-GB"/>
    </w:rPr>
  </w:style>
  <w:style w:type="character" w:styleId="SubtleEmphasis">
    <w:name w:val="Subtle Emphasis"/>
    <w:uiPriority w:val="19"/>
    <w:qFormat/>
    <w:rsid w:val="00EC3B99"/>
    <w:rPr>
      <w:rFonts w:ascii="Calibri" w:hAnsi="Calibri"/>
      <w:b/>
      <w:i/>
      <w:iCs/>
      <w:sz w:val="23"/>
      <w:szCs w:val="23"/>
      <w:lang w:eastAsia="en-GB"/>
    </w:rPr>
  </w:style>
  <w:style w:type="character" w:styleId="PageNumber">
    <w:name w:val="page number"/>
    <w:basedOn w:val="DefaultParagraphFont"/>
    <w:uiPriority w:val="99"/>
    <w:semiHidden/>
    <w:unhideWhenUsed/>
    <w:rsid w:val="008A44D4"/>
    <w:rPr>
      <w:rFonts w:ascii="Calibri" w:hAnsi="Calibri"/>
      <w:b w:val="0"/>
      <w:i w:val="0"/>
      <w:spacing w:val="0"/>
      <w:position w:val="6"/>
      <w:sz w:val="20"/>
    </w:rPr>
  </w:style>
  <w:style w:type="paragraph" w:customStyle="1" w:styleId="TableHeader">
    <w:name w:val="Table Header"/>
    <w:basedOn w:val="Heading3"/>
    <w:qFormat/>
    <w:rsid w:val="00F63B2E"/>
    <w:rPr>
      <w:b w:val="0"/>
      <w:bCs/>
      <w:i w:val="0"/>
      <w:iCs/>
      <w:sz w:val="22"/>
    </w:rPr>
  </w:style>
  <w:style w:type="paragraph" w:customStyle="1" w:styleId="TableHeading">
    <w:name w:val="Table Heading"/>
    <w:basedOn w:val="Heading3"/>
    <w:qFormat/>
    <w:rsid w:val="00EE55CD"/>
    <w:rPr>
      <w:rFonts w:ascii="Futura PT Medium" w:hAnsi="Futura PT Medium"/>
      <w:bCs/>
      <w:i w:val="0"/>
      <w:iCs/>
    </w:rPr>
  </w:style>
  <w:style w:type="paragraph" w:customStyle="1" w:styleId="TableHeaderRow">
    <w:name w:val="Table Header Row"/>
    <w:basedOn w:val="Normal"/>
    <w:qFormat/>
    <w:rsid w:val="00F63B2E"/>
    <w:rPr>
      <w:b/>
      <w:bCs/>
      <w:sz w:val="20"/>
    </w:rPr>
  </w:style>
  <w:style w:type="paragraph" w:customStyle="1" w:styleId="NoParagraphStyle">
    <w:name w:val="[No Paragraph Style]"/>
    <w:rsid w:val="006D0FAA"/>
    <w:pPr>
      <w:autoSpaceDE w:val="0"/>
      <w:autoSpaceDN w:val="0"/>
      <w:adjustRightInd w:val="0"/>
      <w:spacing w:line="288" w:lineRule="auto"/>
      <w:textAlignment w:val="center"/>
    </w:pPr>
    <w:rPr>
      <w:rFonts w:ascii="Calibri" w:hAnsi="Calibri" w:cs="Calibri"/>
      <w:color w:val="000000"/>
      <w:lang w:val="en-GB"/>
    </w:rPr>
  </w:style>
  <w:style w:type="paragraph" w:customStyle="1" w:styleId="Default">
    <w:name w:val="Default"/>
    <w:rsid w:val="0026364F"/>
    <w:pPr>
      <w:autoSpaceDE w:val="0"/>
      <w:autoSpaceDN w:val="0"/>
      <w:adjustRightInd w:val="0"/>
    </w:pPr>
    <w:rPr>
      <w:rFonts w:ascii="Cambria" w:hAnsi="Cambria" w:cs="Cambria"/>
      <w:color w:val="000000"/>
    </w:rPr>
  </w:style>
  <w:style w:type="paragraph" w:customStyle="1" w:styleId="MHeader0">
    <w:name w:val="M_Header"/>
    <w:basedOn w:val="Normal"/>
    <w:link w:val="MHeaderChar0"/>
    <w:qFormat/>
    <w:rsid w:val="00FA5E66"/>
    <w:pPr>
      <w:pBdr>
        <w:bottom w:val="single" w:sz="12" w:space="4" w:color="DDDDDD"/>
      </w:pBdr>
      <w:shd w:val="clear" w:color="auto" w:fill="FFFFFF"/>
      <w:spacing w:before="0" w:after="0"/>
      <w:outlineLvl w:val="2"/>
    </w:pPr>
    <w:rPr>
      <w:rFonts w:ascii="Times New Roman" w:hAnsi="Times New Roman" w:cs="Times New Roman"/>
      <w:color w:val="1C75BC"/>
      <w:kern w:val="0"/>
      <w:sz w:val="36"/>
      <w:szCs w:val="36"/>
      <w:lang w:eastAsia="en-GB"/>
    </w:rPr>
  </w:style>
  <w:style w:type="character" w:customStyle="1" w:styleId="MHeaderChar0">
    <w:name w:val="M_Header Char"/>
    <w:basedOn w:val="DefaultParagraphFont"/>
    <w:link w:val="MHeader0"/>
    <w:rsid w:val="00FA5E66"/>
    <w:rPr>
      <w:rFonts w:eastAsia="Times New Roman" w:cs="Times New Roman"/>
      <w:color w:val="1C75BC"/>
      <w:sz w:val="36"/>
      <w:szCs w:val="36"/>
      <w:shd w:val="clear" w:color="auto" w:fill="FFFFFF"/>
      <w:lang w:val="en-GB" w:eastAsia="en-GB"/>
    </w:rPr>
  </w:style>
  <w:style w:type="paragraph" w:customStyle="1" w:styleId="MSubHeader0">
    <w:name w:val="M.SubHeader"/>
    <w:basedOn w:val="Normal"/>
    <w:link w:val="MSubHeaderChar0"/>
    <w:qFormat/>
    <w:rsid w:val="00FA5E66"/>
    <w:pPr>
      <w:shd w:val="clear" w:color="auto" w:fill="FFFFFF"/>
      <w:spacing w:before="0" w:after="0"/>
    </w:pPr>
    <w:rPr>
      <w:rFonts w:ascii="Times New Roman" w:hAnsi="Times New Roman" w:cs="Times New Roman"/>
      <w:b/>
      <w:bCs/>
      <w:color w:val="4A4A4A"/>
      <w:kern w:val="0"/>
      <w:sz w:val="21"/>
      <w:szCs w:val="21"/>
      <w:lang w:eastAsia="en-GB"/>
    </w:rPr>
  </w:style>
  <w:style w:type="character" w:customStyle="1" w:styleId="MSubHeaderChar0">
    <w:name w:val="M.SubHeader Char"/>
    <w:basedOn w:val="DefaultParagraphFont"/>
    <w:link w:val="MSubHeader0"/>
    <w:rsid w:val="00FA5E66"/>
    <w:rPr>
      <w:rFonts w:eastAsia="Times New Roman" w:cs="Times New Roman"/>
      <w:b/>
      <w:bCs/>
      <w:color w:val="4A4A4A"/>
      <w:sz w:val="21"/>
      <w:szCs w:val="21"/>
      <w:shd w:val="clear" w:color="auto" w:fill="FFFFFF"/>
      <w:lang w:val="en-GB" w:eastAsia="en-GB"/>
    </w:rPr>
  </w:style>
  <w:style w:type="paragraph" w:customStyle="1" w:styleId="BodyA">
    <w:name w:val="Body A"/>
    <w:rsid w:val="00FA5E66"/>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customStyle="1" w:styleId="UnresolvedMention3">
    <w:name w:val="Unresolved Mention3"/>
    <w:basedOn w:val="DefaultParagraphFont"/>
    <w:uiPriority w:val="99"/>
    <w:semiHidden/>
    <w:unhideWhenUsed/>
    <w:rsid w:val="00FA5E66"/>
    <w:rPr>
      <w:color w:val="605E5C"/>
      <w:shd w:val="clear" w:color="auto" w:fill="E1DFDD"/>
    </w:rPr>
  </w:style>
  <w:style w:type="character" w:customStyle="1" w:styleId="Mentionnonrsolue1">
    <w:name w:val="Mention non résolue1"/>
    <w:basedOn w:val="DefaultParagraphFont"/>
    <w:uiPriority w:val="99"/>
    <w:semiHidden/>
    <w:unhideWhenUsed/>
    <w:rsid w:val="00783FE2"/>
    <w:rPr>
      <w:color w:val="605E5C"/>
      <w:shd w:val="clear" w:color="auto" w:fill="E1DFDD"/>
    </w:rPr>
  </w:style>
  <w:style w:type="paragraph" w:customStyle="1" w:styleId="InstructionstointvwCharChar">
    <w:name w:val="Instructions to intvw Char Char"/>
    <w:basedOn w:val="Normal"/>
    <w:link w:val="InstructionstointvwCharCharChar1"/>
    <w:rsid w:val="00783FE2"/>
    <w:pPr>
      <w:spacing w:before="0" w:after="0" w:line="240" w:lineRule="auto"/>
    </w:pPr>
    <w:rPr>
      <w:rFonts w:ascii="Times New Roman" w:hAnsi="Times New Roman" w:cs="Times New Roman"/>
      <w:i/>
      <w:color w:val="000000" w:themeColor="text1"/>
      <w:kern w:val="0"/>
      <w:sz w:val="20"/>
      <w:szCs w:val="20"/>
      <w:lang w:eastAsia="en-GB"/>
    </w:rPr>
  </w:style>
  <w:style w:type="character" w:customStyle="1" w:styleId="InstructionstointvwCharCharChar1">
    <w:name w:val="Instructions to intvw Char Char Char1"/>
    <w:link w:val="InstructionstointvwCharChar"/>
    <w:rsid w:val="00783FE2"/>
    <w:rPr>
      <w:rFonts w:eastAsia="Times New Roman" w:cs="Times New Roman"/>
      <w:i/>
      <w:color w:val="000000" w:themeColor="text1"/>
      <w:sz w:val="20"/>
      <w:szCs w:val="20"/>
      <w:lang w:val="en-GB" w:eastAsia="en-GB"/>
    </w:rPr>
  </w:style>
  <w:style w:type="paragraph" w:customStyle="1" w:styleId="1Intvwqst">
    <w:name w:val="1. Intvw qst"/>
    <w:basedOn w:val="Normal"/>
    <w:link w:val="1IntvwqstChar1"/>
    <w:rsid w:val="00783FE2"/>
    <w:pPr>
      <w:spacing w:before="0" w:after="0" w:line="240" w:lineRule="auto"/>
      <w:ind w:left="360" w:hanging="360"/>
    </w:pPr>
    <w:rPr>
      <w:rFonts w:ascii="Arial" w:hAnsi="Arial" w:cs="Times New Roman"/>
      <w:smallCaps/>
      <w:color w:val="000000" w:themeColor="text1"/>
      <w:kern w:val="0"/>
      <w:sz w:val="20"/>
      <w:szCs w:val="20"/>
      <w:lang w:eastAsia="en-GB"/>
    </w:rPr>
  </w:style>
  <w:style w:type="character" w:customStyle="1" w:styleId="1IntvwqstChar1">
    <w:name w:val="1. Intvw qst Char1"/>
    <w:link w:val="1Intvwqst"/>
    <w:rsid w:val="00783FE2"/>
    <w:rPr>
      <w:rFonts w:ascii="Arial" w:eastAsia="Times New Roman" w:hAnsi="Arial" w:cs="Times New Roman"/>
      <w:smallCaps/>
      <w:color w:val="000000" w:themeColor="text1"/>
      <w:sz w:val="20"/>
      <w:szCs w:val="20"/>
      <w:lang w:val="en-GB" w:eastAsia="en-GB"/>
    </w:rPr>
  </w:style>
  <w:style w:type="paragraph" w:customStyle="1" w:styleId="Responsecategs">
    <w:name w:val="Response categs....."/>
    <w:basedOn w:val="Normal"/>
    <w:link w:val="ResponsecategsChar"/>
    <w:rsid w:val="00783FE2"/>
    <w:pPr>
      <w:tabs>
        <w:tab w:val="right" w:leader="dot" w:pos="3942"/>
      </w:tabs>
      <w:spacing w:before="0" w:after="0" w:line="240" w:lineRule="auto"/>
      <w:ind w:left="216" w:hanging="216"/>
    </w:pPr>
    <w:rPr>
      <w:rFonts w:ascii="Arial" w:hAnsi="Arial" w:cs="Times New Roman"/>
      <w:color w:val="000000" w:themeColor="text1"/>
      <w:kern w:val="0"/>
      <w:sz w:val="20"/>
      <w:szCs w:val="20"/>
      <w:lang w:eastAsia="x-none"/>
    </w:rPr>
  </w:style>
  <w:style w:type="character" w:customStyle="1" w:styleId="ResponsecategsChar">
    <w:name w:val="Response categs..... Char"/>
    <w:link w:val="Responsecategs"/>
    <w:rsid w:val="00783FE2"/>
    <w:rPr>
      <w:rFonts w:ascii="Arial" w:eastAsia="Times New Roman" w:hAnsi="Arial" w:cs="Times New Roman"/>
      <w:color w:val="000000" w:themeColor="text1"/>
      <w:sz w:val="20"/>
      <w:szCs w:val="20"/>
      <w:lang w:val="en-GB" w:eastAsia="x-none"/>
    </w:rPr>
  </w:style>
  <w:style w:type="paragraph" w:customStyle="1" w:styleId="Instructionstointvw">
    <w:name w:val="Instructions to intvw"/>
    <w:basedOn w:val="Normal"/>
    <w:rsid w:val="00783FE2"/>
    <w:pPr>
      <w:spacing w:before="0" w:after="0" w:line="240" w:lineRule="auto"/>
    </w:pPr>
    <w:rPr>
      <w:rFonts w:ascii="Times New Roman" w:hAnsi="Times New Roman" w:cs="Times New Roman"/>
      <w:i/>
      <w:color w:val="000000" w:themeColor="text1"/>
      <w:kern w:val="0"/>
      <w:sz w:val="20"/>
      <w:szCs w:val="20"/>
      <w:lang w:eastAsia="en-GB"/>
    </w:rPr>
  </w:style>
  <w:style w:type="paragraph" w:customStyle="1" w:styleId="modulename">
    <w:name w:val="module name"/>
    <w:basedOn w:val="Normal"/>
    <w:link w:val="modulenameChar"/>
    <w:rsid w:val="00783FE2"/>
    <w:pPr>
      <w:spacing w:before="0" w:after="0" w:line="240" w:lineRule="auto"/>
    </w:pPr>
    <w:rPr>
      <w:rFonts w:ascii="Times New Roman" w:hAnsi="Times New Roman" w:cs="Times New Roman"/>
      <w:b/>
      <w:caps/>
      <w:color w:val="000000" w:themeColor="text1"/>
      <w:kern w:val="0"/>
      <w:szCs w:val="20"/>
      <w:lang w:eastAsia="x-none"/>
    </w:rPr>
  </w:style>
  <w:style w:type="character" w:customStyle="1" w:styleId="modulenameChar">
    <w:name w:val="module name Char"/>
    <w:link w:val="modulename"/>
    <w:rsid w:val="00783FE2"/>
    <w:rPr>
      <w:rFonts w:eastAsia="Times New Roman" w:cs="Times New Roman"/>
      <w:b/>
      <w:caps/>
      <w:color w:val="000000" w:themeColor="text1"/>
      <w:sz w:val="22"/>
      <w:szCs w:val="20"/>
      <w:lang w:val="en-GB" w:eastAsia="x-none"/>
    </w:rPr>
  </w:style>
  <w:style w:type="character" w:customStyle="1" w:styleId="Instructionsinparens">
    <w:name w:val="Instructions in parens"/>
    <w:rsid w:val="00783FE2"/>
    <w:rPr>
      <w:rFonts w:ascii="Times New Roman" w:hAnsi="Times New Roman"/>
      <w:i/>
      <w:sz w:val="20"/>
      <w:szCs w:val="20"/>
    </w:rPr>
  </w:style>
  <w:style w:type="character" w:customStyle="1" w:styleId="title-text">
    <w:name w:val="title-text"/>
    <w:basedOn w:val="DefaultParagraphFont"/>
    <w:rsid w:val="00783FE2"/>
  </w:style>
  <w:style w:type="character" w:customStyle="1" w:styleId="UnresolvedMention4">
    <w:name w:val="Unresolved Mention4"/>
    <w:basedOn w:val="DefaultParagraphFont"/>
    <w:uiPriority w:val="99"/>
    <w:semiHidden/>
    <w:unhideWhenUsed/>
    <w:rsid w:val="00A40EFF"/>
    <w:rPr>
      <w:color w:val="605E5C"/>
      <w:shd w:val="clear" w:color="auto" w:fill="E1DFDD"/>
    </w:rPr>
  </w:style>
  <w:style w:type="paragraph" w:customStyle="1" w:styleId="TableSub-header">
    <w:name w:val="Table Sub-header"/>
    <w:basedOn w:val="TableHeaderRow"/>
    <w:qFormat/>
    <w:rsid w:val="007A55B0"/>
    <w:rPr>
      <w:i/>
      <w:iCs/>
      <w:lang w:eastAsia="ja-JP"/>
    </w:rPr>
  </w:style>
  <w:style w:type="character" w:customStyle="1" w:styleId="UnresolvedMention5">
    <w:name w:val="Unresolved Mention5"/>
    <w:basedOn w:val="DefaultParagraphFont"/>
    <w:uiPriority w:val="99"/>
    <w:semiHidden/>
    <w:unhideWhenUsed/>
    <w:rsid w:val="00EF6626"/>
    <w:rPr>
      <w:color w:val="605E5C"/>
      <w:shd w:val="clear" w:color="auto" w:fill="E1DFDD"/>
    </w:rPr>
  </w:style>
  <w:style w:type="paragraph" w:customStyle="1" w:styleId="QuotedText">
    <w:name w:val="Quoted Text"/>
    <w:basedOn w:val="Normal"/>
    <w:qFormat/>
    <w:rsid w:val="00EF6626"/>
    <w:pPr>
      <w:ind w:left="360"/>
    </w:pPr>
    <w:rPr>
      <w:i/>
    </w:rPr>
  </w:style>
  <w:style w:type="paragraph" w:styleId="HTMLPreformatted">
    <w:name w:val="HTML Preformatted"/>
    <w:basedOn w:val="Normal"/>
    <w:link w:val="HTMLPreformattedChar"/>
    <w:uiPriority w:val="99"/>
    <w:semiHidden/>
    <w:unhideWhenUsed/>
    <w:rsid w:val="001C3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kern w:val="0"/>
      <w:sz w:val="20"/>
      <w:szCs w:val="20"/>
      <w:lang w:eastAsia="en-GB"/>
    </w:rPr>
  </w:style>
  <w:style w:type="character" w:customStyle="1" w:styleId="HTMLPreformattedChar">
    <w:name w:val="HTML Preformatted Char"/>
    <w:basedOn w:val="DefaultParagraphFont"/>
    <w:link w:val="HTMLPreformatted"/>
    <w:uiPriority w:val="99"/>
    <w:semiHidden/>
    <w:rsid w:val="001C3C85"/>
    <w:rPr>
      <w:rFonts w:ascii="Courier New" w:eastAsia="Times New Roman" w:hAnsi="Courier New" w:cs="Courier New"/>
      <w:sz w:val="20"/>
      <w:szCs w:val="20"/>
      <w:lang w:val="en-GB" w:eastAsia="en-GB"/>
    </w:rPr>
  </w:style>
  <w:style w:type="paragraph" w:styleId="EndnoteText">
    <w:name w:val="endnote text"/>
    <w:basedOn w:val="Normal"/>
    <w:link w:val="EndnoteTextChar"/>
    <w:uiPriority w:val="99"/>
    <w:unhideWhenUsed/>
    <w:rsid w:val="007E66DD"/>
    <w:pPr>
      <w:spacing w:before="0" w:after="0" w:line="240" w:lineRule="auto"/>
    </w:pPr>
    <w:rPr>
      <w:rFonts w:ascii="Times New Roman" w:hAnsi="Times New Roman" w:cs="Times New Roman"/>
      <w:kern w:val="0"/>
      <w:sz w:val="20"/>
      <w:szCs w:val="20"/>
    </w:rPr>
  </w:style>
  <w:style w:type="character" w:customStyle="1" w:styleId="EndnoteTextChar">
    <w:name w:val="Endnote Text Char"/>
    <w:basedOn w:val="DefaultParagraphFont"/>
    <w:link w:val="EndnoteText"/>
    <w:uiPriority w:val="99"/>
    <w:rsid w:val="007E66DD"/>
    <w:rPr>
      <w:rFonts w:eastAsia="Times New Roman" w:cs="Times New Roman"/>
      <w:sz w:val="20"/>
      <w:szCs w:val="20"/>
      <w:lang w:val="en-GB"/>
    </w:rPr>
  </w:style>
  <w:style w:type="character" w:customStyle="1" w:styleId="FootnoteTextChar">
    <w:name w:val="Footnote Text Char"/>
    <w:basedOn w:val="DefaultParagraphFont"/>
    <w:link w:val="FootnoteText"/>
    <w:uiPriority w:val="99"/>
    <w:semiHidden/>
    <w:rsid w:val="007E66DD"/>
    <w:rPr>
      <w:rFonts w:eastAsia="Times New Roman"/>
      <w:sz w:val="20"/>
      <w:szCs w:val="20"/>
      <w:lang w:val="en-GB" w:eastAsia="zh-CN"/>
    </w:rPr>
  </w:style>
  <w:style w:type="paragraph" w:styleId="FootnoteText">
    <w:name w:val="footnote text"/>
    <w:basedOn w:val="Normal"/>
    <w:link w:val="FootnoteTextChar"/>
    <w:uiPriority w:val="99"/>
    <w:semiHidden/>
    <w:unhideWhenUsed/>
    <w:rsid w:val="007E66DD"/>
    <w:pPr>
      <w:spacing w:before="0" w:after="0" w:line="240" w:lineRule="auto"/>
    </w:pPr>
    <w:rPr>
      <w:rFonts w:ascii="Times New Roman" w:hAnsi="Times New Roman" w:cs="Times New Roman"/>
      <w:kern w:val="0"/>
      <w:sz w:val="20"/>
      <w:szCs w:val="20"/>
      <w:lang w:eastAsia="zh-CN"/>
    </w:rPr>
  </w:style>
  <w:style w:type="paragraph" w:styleId="BodyText">
    <w:name w:val="Body Text"/>
    <w:basedOn w:val="Normal"/>
    <w:link w:val="BodyTextChar"/>
    <w:uiPriority w:val="1"/>
    <w:qFormat/>
    <w:rsid w:val="007E66DD"/>
    <w:pPr>
      <w:widowControl w:val="0"/>
      <w:autoSpaceDE w:val="0"/>
      <w:autoSpaceDN w:val="0"/>
      <w:adjustRightInd w:val="0"/>
      <w:spacing w:before="64" w:after="0" w:line="240" w:lineRule="auto"/>
      <w:ind w:left="845"/>
    </w:pPr>
    <w:rPr>
      <w:rFonts w:ascii="Arial" w:hAnsi="Arial" w:cs="Arial"/>
      <w:kern w:val="0"/>
      <w:sz w:val="19"/>
      <w:szCs w:val="19"/>
      <w:lang w:eastAsia="en-GB"/>
    </w:rPr>
  </w:style>
  <w:style w:type="character" w:customStyle="1" w:styleId="BodyTextChar">
    <w:name w:val="Body Text Char"/>
    <w:basedOn w:val="DefaultParagraphFont"/>
    <w:link w:val="BodyText"/>
    <w:uiPriority w:val="1"/>
    <w:rsid w:val="007E66DD"/>
    <w:rPr>
      <w:rFonts w:ascii="Arial" w:eastAsia="Times New Roman" w:hAnsi="Arial" w:cs="Arial"/>
      <w:sz w:val="19"/>
      <w:szCs w:val="19"/>
      <w:lang w:val="en-GB" w:eastAsia="en-GB"/>
    </w:rPr>
  </w:style>
  <w:style w:type="character" w:customStyle="1" w:styleId="leaf">
    <w:name w:val="leaf"/>
    <w:basedOn w:val="DefaultParagraphFont"/>
    <w:rsid w:val="007E66DD"/>
  </w:style>
  <w:style w:type="table" w:styleId="GridTable1Light-Accent2">
    <w:name w:val="Grid Table 1 Light Accent 2"/>
    <w:basedOn w:val="TableNormal"/>
    <w:uiPriority w:val="46"/>
    <w:rsid w:val="007E66DD"/>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E66D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locked/>
    <w:rsid w:val="00266E88"/>
    <w:rPr>
      <w:rFonts w:ascii="Calibri" w:eastAsia="Times New Roman" w:hAnsi="Calibri" w:cs="Calibri"/>
      <w:kern w:val="21"/>
      <w:sz w:val="22"/>
      <w:szCs w:val="22"/>
      <w:lang w:val="en-GB" w:eastAsia="zh-CN"/>
    </w:rPr>
  </w:style>
  <w:style w:type="character" w:customStyle="1" w:styleId="js-justclicked">
    <w:name w:val="js-justclicked"/>
    <w:basedOn w:val="DefaultParagraphFont"/>
    <w:rsid w:val="00266E88"/>
  </w:style>
  <w:style w:type="paragraph" w:styleId="NoSpacing">
    <w:name w:val="No Spacing"/>
    <w:uiPriority w:val="1"/>
    <w:qFormat/>
    <w:rsid w:val="00266E88"/>
    <w:pPr>
      <w:jc w:val="both"/>
    </w:pPr>
    <w:rPr>
      <w:rFonts w:eastAsia="Times New Roman"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453">
      <w:bodyDiv w:val="1"/>
      <w:marLeft w:val="0"/>
      <w:marRight w:val="0"/>
      <w:marTop w:val="0"/>
      <w:marBottom w:val="0"/>
      <w:divBdr>
        <w:top w:val="none" w:sz="0" w:space="0" w:color="auto"/>
        <w:left w:val="none" w:sz="0" w:space="0" w:color="auto"/>
        <w:bottom w:val="none" w:sz="0" w:space="0" w:color="auto"/>
        <w:right w:val="none" w:sz="0" w:space="0" w:color="auto"/>
      </w:divBdr>
    </w:div>
    <w:div w:id="21321679">
      <w:bodyDiv w:val="1"/>
      <w:marLeft w:val="0"/>
      <w:marRight w:val="0"/>
      <w:marTop w:val="0"/>
      <w:marBottom w:val="0"/>
      <w:divBdr>
        <w:top w:val="none" w:sz="0" w:space="0" w:color="auto"/>
        <w:left w:val="none" w:sz="0" w:space="0" w:color="auto"/>
        <w:bottom w:val="none" w:sz="0" w:space="0" w:color="auto"/>
        <w:right w:val="none" w:sz="0" w:space="0" w:color="auto"/>
      </w:divBdr>
    </w:div>
    <w:div w:id="28384554">
      <w:bodyDiv w:val="1"/>
      <w:marLeft w:val="0"/>
      <w:marRight w:val="0"/>
      <w:marTop w:val="0"/>
      <w:marBottom w:val="0"/>
      <w:divBdr>
        <w:top w:val="none" w:sz="0" w:space="0" w:color="auto"/>
        <w:left w:val="none" w:sz="0" w:space="0" w:color="auto"/>
        <w:bottom w:val="none" w:sz="0" w:space="0" w:color="auto"/>
        <w:right w:val="none" w:sz="0" w:space="0" w:color="auto"/>
      </w:divBdr>
    </w:div>
    <w:div w:id="63719648">
      <w:bodyDiv w:val="1"/>
      <w:marLeft w:val="0"/>
      <w:marRight w:val="0"/>
      <w:marTop w:val="0"/>
      <w:marBottom w:val="0"/>
      <w:divBdr>
        <w:top w:val="none" w:sz="0" w:space="0" w:color="auto"/>
        <w:left w:val="none" w:sz="0" w:space="0" w:color="auto"/>
        <w:bottom w:val="none" w:sz="0" w:space="0" w:color="auto"/>
        <w:right w:val="none" w:sz="0" w:space="0" w:color="auto"/>
      </w:divBdr>
      <w:divsChild>
        <w:div w:id="379011806">
          <w:marLeft w:val="0"/>
          <w:marRight w:val="0"/>
          <w:marTop w:val="0"/>
          <w:marBottom w:val="0"/>
          <w:divBdr>
            <w:top w:val="none" w:sz="0" w:space="0" w:color="auto"/>
            <w:left w:val="none" w:sz="0" w:space="0" w:color="auto"/>
            <w:bottom w:val="none" w:sz="0" w:space="0" w:color="auto"/>
            <w:right w:val="none" w:sz="0" w:space="0" w:color="auto"/>
          </w:divBdr>
          <w:divsChild>
            <w:div w:id="877860552">
              <w:marLeft w:val="0"/>
              <w:marRight w:val="0"/>
              <w:marTop w:val="0"/>
              <w:marBottom w:val="0"/>
              <w:divBdr>
                <w:top w:val="none" w:sz="0" w:space="0" w:color="auto"/>
                <w:left w:val="none" w:sz="0" w:space="0" w:color="auto"/>
                <w:bottom w:val="none" w:sz="0" w:space="0" w:color="auto"/>
                <w:right w:val="none" w:sz="0" w:space="0" w:color="auto"/>
              </w:divBdr>
            </w:div>
          </w:divsChild>
        </w:div>
        <w:div w:id="778180204">
          <w:marLeft w:val="0"/>
          <w:marRight w:val="0"/>
          <w:marTop w:val="0"/>
          <w:marBottom w:val="0"/>
          <w:divBdr>
            <w:top w:val="none" w:sz="0" w:space="0" w:color="auto"/>
            <w:left w:val="none" w:sz="0" w:space="0" w:color="auto"/>
            <w:bottom w:val="none" w:sz="0" w:space="0" w:color="auto"/>
            <w:right w:val="none" w:sz="0" w:space="0" w:color="auto"/>
          </w:divBdr>
          <w:divsChild>
            <w:div w:id="1804426868">
              <w:marLeft w:val="0"/>
              <w:marRight w:val="0"/>
              <w:marTop w:val="0"/>
              <w:marBottom w:val="0"/>
              <w:divBdr>
                <w:top w:val="none" w:sz="0" w:space="0" w:color="auto"/>
                <w:left w:val="none" w:sz="0" w:space="0" w:color="auto"/>
                <w:bottom w:val="none" w:sz="0" w:space="0" w:color="auto"/>
                <w:right w:val="none" w:sz="0" w:space="0" w:color="auto"/>
              </w:divBdr>
            </w:div>
          </w:divsChild>
        </w:div>
        <w:div w:id="354497842">
          <w:marLeft w:val="0"/>
          <w:marRight w:val="0"/>
          <w:marTop w:val="0"/>
          <w:marBottom w:val="0"/>
          <w:divBdr>
            <w:top w:val="none" w:sz="0" w:space="0" w:color="auto"/>
            <w:left w:val="none" w:sz="0" w:space="0" w:color="auto"/>
            <w:bottom w:val="none" w:sz="0" w:space="0" w:color="auto"/>
            <w:right w:val="none" w:sz="0" w:space="0" w:color="auto"/>
          </w:divBdr>
          <w:divsChild>
            <w:div w:id="991907899">
              <w:marLeft w:val="0"/>
              <w:marRight w:val="0"/>
              <w:marTop w:val="0"/>
              <w:marBottom w:val="0"/>
              <w:divBdr>
                <w:top w:val="none" w:sz="0" w:space="0" w:color="auto"/>
                <w:left w:val="none" w:sz="0" w:space="0" w:color="auto"/>
                <w:bottom w:val="none" w:sz="0" w:space="0" w:color="auto"/>
                <w:right w:val="none" w:sz="0" w:space="0" w:color="auto"/>
              </w:divBdr>
            </w:div>
          </w:divsChild>
        </w:div>
        <w:div w:id="1532693654">
          <w:marLeft w:val="0"/>
          <w:marRight w:val="0"/>
          <w:marTop w:val="0"/>
          <w:marBottom w:val="0"/>
          <w:divBdr>
            <w:top w:val="none" w:sz="0" w:space="0" w:color="auto"/>
            <w:left w:val="none" w:sz="0" w:space="0" w:color="auto"/>
            <w:bottom w:val="none" w:sz="0" w:space="0" w:color="auto"/>
            <w:right w:val="none" w:sz="0" w:space="0" w:color="auto"/>
          </w:divBdr>
          <w:divsChild>
            <w:div w:id="1265922322">
              <w:marLeft w:val="0"/>
              <w:marRight w:val="0"/>
              <w:marTop w:val="0"/>
              <w:marBottom w:val="0"/>
              <w:divBdr>
                <w:top w:val="none" w:sz="0" w:space="0" w:color="auto"/>
                <w:left w:val="none" w:sz="0" w:space="0" w:color="auto"/>
                <w:bottom w:val="none" w:sz="0" w:space="0" w:color="auto"/>
                <w:right w:val="none" w:sz="0" w:space="0" w:color="auto"/>
              </w:divBdr>
            </w:div>
          </w:divsChild>
        </w:div>
        <w:div w:id="649558307">
          <w:marLeft w:val="0"/>
          <w:marRight w:val="0"/>
          <w:marTop w:val="0"/>
          <w:marBottom w:val="0"/>
          <w:divBdr>
            <w:top w:val="none" w:sz="0" w:space="0" w:color="auto"/>
            <w:left w:val="none" w:sz="0" w:space="0" w:color="auto"/>
            <w:bottom w:val="none" w:sz="0" w:space="0" w:color="auto"/>
            <w:right w:val="none" w:sz="0" w:space="0" w:color="auto"/>
          </w:divBdr>
          <w:divsChild>
            <w:div w:id="1558785979">
              <w:marLeft w:val="0"/>
              <w:marRight w:val="0"/>
              <w:marTop w:val="0"/>
              <w:marBottom w:val="0"/>
              <w:divBdr>
                <w:top w:val="none" w:sz="0" w:space="0" w:color="auto"/>
                <w:left w:val="none" w:sz="0" w:space="0" w:color="auto"/>
                <w:bottom w:val="none" w:sz="0" w:space="0" w:color="auto"/>
                <w:right w:val="none" w:sz="0" w:space="0" w:color="auto"/>
              </w:divBdr>
            </w:div>
          </w:divsChild>
        </w:div>
        <w:div w:id="2006932625">
          <w:marLeft w:val="0"/>
          <w:marRight w:val="0"/>
          <w:marTop w:val="0"/>
          <w:marBottom w:val="0"/>
          <w:divBdr>
            <w:top w:val="none" w:sz="0" w:space="0" w:color="auto"/>
            <w:left w:val="none" w:sz="0" w:space="0" w:color="auto"/>
            <w:bottom w:val="none" w:sz="0" w:space="0" w:color="auto"/>
            <w:right w:val="none" w:sz="0" w:space="0" w:color="auto"/>
          </w:divBdr>
          <w:divsChild>
            <w:div w:id="1380665579">
              <w:marLeft w:val="0"/>
              <w:marRight w:val="0"/>
              <w:marTop w:val="0"/>
              <w:marBottom w:val="0"/>
              <w:divBdr>
                <w:top w:val="none" w:sz="0" w:space="0" w:color="auto"/>
                <w:left w:val="none" w:sz="0" w:space="0" w:color="auto"/>
                <w:bottom w:val="none" w:sz="0" w:space="0" w:color="auto"/>
                <w:right w:val="none" w:sz="0" w:space="0" w:color="auto"/>
              </w:divBdr>
            </w:div>
          </w:divsChild>
        </w:div>
        <w:div w:id="1529948268">
          <w:marLeft w:val="0"/>
          <w:marRight w:val="0"/>
          <w:marTop w:val="0"/>
          <w:marBottom w:val="0"/>
          <w:divBdr>
            <w:top w:val="none" w:sz="0" w:space="0" w:color="auto"/>
            <w:left w:val="none" w:sz="0" w:space="0" w:color="auto"/>
            <w:bottom w:val="none" w:sz="0" w:space="0" w:color="auto"/>
            <w:right w:val="none" w:sz="0" w:space="0" w:color="auto"/>
          </w:divBdr>
          <w:divsChild>
            <w:div w:id="1098213275">
              <w:marLeft w:val="0"/>
              <w:marRight w:val="0"/>
              <w:marTop w:val="0"/>
              <w:marBottom w:val="0"/>
              <w:divBdr>
                <w:top w:val="none" w:sz="0" w:space="0" w:color="auto"/>
                <w:left w:val="none" w:sz="0" w:space="0" w:color="auto"/>
                <w:bottom w:val="none" w:sz="0" w:space="0" w:color="auto"/>
                <w:right w:val="none" w:sz="0" w:space="0" w:color="auto"/>
              </w:divBdr>
            </w:div>
          </w:divsChild>
        </w:div>
        <w:div w:id="1024207314">
          <w:marLeft w:val="0"/>
          <w:marRight w:val="0"/>
          <w:marTop w:val="0"/>
          <w:marBottom w:val="0"/>
          <w:divBdr>
            <w:top w:val="none" w:sz="0" w:space="0" w:color="auto"/>
            <w:left w:val="none" w:sz="0" w:space="0" w:color="auto"/>
            <w:bottom w:val="none" w:sz="0" w:space="0" w:color="auto"/>
            <w:right w:val="none" w:sz="0" w:space="0" w:color="auto"/>
          </w:divBdr>
          <w:divsChild>
            <w:div w:id="10688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316">
      <w:bodyDiv w:val="1"/>
      <w:marLeft w:val="0"/>
      <w:marRight w:val="0"/>
      <w:marTop w:val="0"/>
      <w:marBottom w:val="0"/>
      <w:divBdr>
        <w:top w:val="none" w:sz="0" w:space="0" w:color="auto"/>
        <w:left w:val="none" w:sz="0" w:space="0" w:color="auto"/>
        <w:bottom w:val="none" w:sz="0" w:space="0" w:color="auto"/>
        <w:right w:val="none" w:sz="0" w:space="0" w:color="auto"/>
      </w:divBdr>
    </w:div>
    <w:div w:id="293023628">
      <w:bodyDiv w:val="1"/>
      <w:marLeft w:val="0"/>
      <w:marRight w:val="0"/>
      <w:marTop w:val="0"/>
      <w:marBottom w:val="0"/>
      <w:divBdr>
        <w:top w:val="none" w:sz="0" w:space="0" w:color="auto"/>
        <w:left w:val="none" w:sz="0" w:space="0" w:color="auto"/>
        <w:bottom w:val="none" w:sz="0" w:space="0" w:color="auto"/>
        <w:right w:val="none" w:sz="0" w:space="0" w:color="auto"/>
      </w:divBdr>
    </w:div>
    <w:div w:id="321589883">
      <w:bodyDiv w:val="1"/>
      <w:marLeft w:val="0"/>
      <w:marRight w:val="0"/>
      <w:marTop w:val="0"/>
      <w:marBottom w:val="0"/>
      <w:divBdr>
        <w:top w:val="none" w:sz="0" w:space="0" w:color="auto"/>
        <w:left w:val="none" w:sz="0" w:space="0" w:color="auto"/>
        <w:bottom w:val="none" w:sz="0" w:space="0" w:color="auto"/>
        <w:right w:val="none" w:sz="0" w:space="0" w:color="auto"/>
      </w:divBdr>
    </w:div>
    <w:div w:id="332073023">
      <w:bodyDiv w:val="1"/>
      <w:marLeft w:val="0"/>
      <w:marRight w:val="0"/>
      <w:marTop w:val="0"/>
      <w:marBottom w:val="0"/>
      <w:divBdr>
        <w:top w:val="none" w:sz="0" w:space="0" w:color="auto"/>
        <w:left w:val="none" w:sz="0" w:space="0" w:color="auto"/>
        <w:bottom w:val="none" w:sz="0" w:space="0" w:color="auto"/>
        <w:right w:val="none" w:sz="0" w:space="0" w:color="auto"/>
      </w:divBdr>
    </w:div>
    <w:div w:id="620117006">
      <w:bodyDiv w:val="1"/>
      <w:marLeft w:val="0"/>
      <w:marRight w:val="0"/>
      <w:marTop w:val="0"/>
      <w:marBottom w:val="0"/>
      <w:divBdr>
        <w:top w:val="none" w:sz="0" w:space="0" w:color="auto"/>
        <w:left w:val="none" w:sz="0" w:space="0" w:color="auto"/>
        <w:bottom w:val="none" w:sz="0" w:space="0" w:color="auto"/>
        <w:right w:val="none" w:sz="0" w:space="0" w:color="auto"/>
      </w:divBdr>
      <w:divsChild>
        <w:div w:id="1617179439">
          <w:marLeft w:val="0"/>
          <w:marRight w:val="0"/>
          <w:marTop w:val="0"/>
          <w:marBottom w:val="0"/>
          <w:divBdr>
            <w:top w:val="none" w:sz="0" w:space="0" w:color="auto"/>
            <w:left w:val="none" w:sz="0" w:space="0" w:color="auto"/>
            <w:bottom w:val="none" w:sz="0" w:space="0" w:color="auto"/>
            <w:right w:val="none" w:sz="0" w:space="0" w:color="auto"/>
          </w:divBdr>
          <w:divsChild>
            <w:div w:id="1491554626">
              <w:marLeft w:val="0"/>
              <w:marRight w:val="0"/>
              <w:marTop w:val="0"/>
              <w:marBottom w:val="0"/>
              <w:divBdr>
                <w:top w:val="none" w:sz="0" w:space="0" w:color="auto"/>
                <w:left w:val="none" w:sz="0" w:space="0" w:color="auto"/>
                <w:bottom w:val="none" w:sz="0" w:space="0" w:color="auto"/>
                <w:right w:val="none" w:sz="0" w:space="0" w:color="auto"/>
              </w:divBdr>
              <w:divsChild>
                <w:div w:id="20785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213">
      <w:bodyDiv w:val="1"/>
      <w:marLeft w:val="0"/>
      <w:marRight w:val="0"/>
      <w:marTop w:val="0"/>
      <w:marBottom w:val="0"/>
      <w:divBdr>
        <w:top w:val="none" w:sz="0" w:space="0" w:color="auto"/>
        <w:left w:val="none" w:sz="0" w:space="0" w:color="auto"/>
        <w:bottom w:val="none" w:sz="0" w:space="0" w:color="auto"/>
        <w:right w:val="none" w:sz="0" w:space="0" w:color="auto"/>
      </w:divBdr>
      <w:divsChild>
        <w:div w:id="1906915356">
          <w:marLeft w:val="0"/>
          <w:marRight w:val="0"/>
          <w:marTop w:val="0"/>
          <w:marBottom w:val="0"/>
          <w:divBdr>
            <w:top w:val="none" w:sz="0" w:space="0" w:color="auto"/>
            <w:left w:val="none" w:sz="0" w:space="0" w:color="auto"/>
            <w:bottom w:val="none" w:sz="0" w:space="0" w:color="auto"/>
            <w:right w:val="none" w:sz="0" w:space="0" w:color="auto"/>
          </w:divBdr>
          <w:divsChild>
            <w:div w:id="231283954">
              <w:marLeft w:val="0"/>
              <w:marRight w:val="0"/>
              <w:marTop w:val="0"/>
              <w:marBottom w:val="0"/>
              <w:divBdr>
                <w:top w:val="none" w:sz="0" w:space="0" w:color="auto"/>
                <w:left w:val="none" w:sz="0" w:space="0" w:color="auto"/>
                <w:bottom w:val="none" w:sz="0" w:space="0" w:color="auto"/>
                <w:right w:val="none" w:sz="0" w:space="0" w:color="auto"/>
              </w:divBdr>
              <w:divsChild>
                <w:div w:id="3755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3416">
      <w:bodyDiv w:val="1"/>
      <w:marLeft w:val="0"/>
      <w:marRight w:val="0"/>
      <w:marTop w:val="0"/>
      <w:marBottom w:val="0"/>
      <w:divBdr>
        <w:top w:val="none" w:sz="0" w:space="0" w:color="auto"/>
        <w:left w:val="none" w:sz="0" w:space="0" w:color="auto"/>
        <w:bottom w:val="none" w:sz="0" w:space="0" w:color="auto"/>
        <w:right w:val="none" w:sz="0" w:space="0" w:color="auto"/>
      </w:divBdr>
    </w:div>
    <w:div w:id="859781649">
      <w:bodyDiv w:val="1"/>
      <w:marLeft w:val="0"/>
      <w:marRight w:val="0"/>
      <w:marTop w:val="0"/>
      <w:marBottom w:val="0"/>
      <w:divBdr>
        <w:top w:val="none" w:sz="0" w:space="0" w:color="auto"/>
        <w:left w:val="none" w:sz="0" w:space="0" w:color="auto"/>
        <w:bottom w:val="none" w:sz="0" w:space="0" w:color="auto"/>
        <w:right w:val="none" w:sz="0" w:space="0" w:color="auto"/>
      </w:divBdr>
    </w:div>
    <w:div w:id="929193278">
      <w:bodyDiv w:val="1"/>
      <w:marLeft w:val="0"/>
      <w:marRight w:val="0"/>
      <w:marTop w:val="0"/>
      <w:marBottom w:val="0"/>
      <w:divBdr>
        <w:top w:val="none" w:sz="0" w:space="0" w:color="auto"/>
        <w:left w:val="none" w:sz="0" w:space="0" w:color="auto"/>
        <w:bottom w:val="none" w:sz="0" w:space="0" w:color="auto"/>
        <w:right w:val="none" w:sz="0" w:space="0" w:color="auto"/>
      </w:divBdr>
    </w:div>
    <w:div w:id="1002704656">
      <w:bodyDiv w:val="1"/>
      <w:marLeft w:val="0"/>
      <w:marRight w:val="0"/>
      <w:marTop w:val="0"/>
      <w:marBottom w:val="0"/>
      <w:divBdr>
        <w:top w:val="none" w:sz="0" w:space="0" w:color="auto"/>
        <w:left w:val="none" w:sz="0" w:space="0" w:color="auto"/>
        <w:bottom w:val="none" w:sz="0" w:space="0" w:color="auto"/>
        <w:right w:val="none" w:sz="0" w:space="0" w:color="auto"/>
      </w:divBdr>
    </w:div>
    <w:div w:id="1061172220">
      <w:bodyDiv w:val="1"/>
      <w:marLeft w:val="0"/>
      <w:marRight w:val="0"/>
      <w:marTop w:val="0"/>
      <w:marBottom w:val="0"/>
      <w:divBdr>
        <w:top w:val="none" w:sz="0" w:space="0" w:color="auto"/>
        <w:left w:val="none" w:sz="0" w:space="0" w:color="auto"/>
        <w:bottom w:val="none" w:sz="0" w:space="0" w:color="auto"/>
        <w:right w:val="none" w:sz="0" w:space="0" w:color="auto"/>
      </w:divBdr>
    </w:div>
    <w:div w:id="1162355948">
      <w:bodyDiv w:val="1"/>
      <w:marLeft w:val="0"/>
      <w:marRight w:val="0"/>
      <w:marTop w:val="0"/>
      <w:marBottom w:val="0"/>
      <w:divBdr>
        <w:top w:val="none" w:sz="0" w:space="0" w:color="auto"/>
        <w:left w:val="none" w:sz="0" w:space="0" w:color="auto"/>
        <w:bottom w:val="none" w:sz="0" w:space="0" w:color="auto"/>
        <w:right w:val="none" w:sz="0" w:space="0" w:color="auto"/>
      </w:divBdr>
    </w:div>
    <w:div w:id="1163203522">
      <w:bodyDiv w:val="1"/>
      <w:marLeft w:val="0"/>
      <w:marRight w:val="0"/>
      <w:marTop w:val="0"/>
      <w:marBottom w:val="0"/>
      <w:divBdr>
        <w:top w:val="none" w:sz="0" w:space="0" w:color="auto"/>
        <w:left w:val="none" w:sz="0" w:space="0" w:color="auto"/>
        <w:bottom w:val="none" w:sz="0" w:space="0" w:color="auto"/>
        <w:right w:val="none" w:sz="0" w:space="0" w:color="auto"/>
      </w:divBdr>
    </w:div>
    <w:div w:id="1311904940">
      <w:bodyDiv w:val="1"/>
      <w:marLeft w:val="0"/>
      <w:marRight w:val="0"/>
      <w:marTop w:val="0"/>
      <w:marBottom w:val="0"/>
      <w:divBdr>
        <w:top w:val="none" w:sz="0" w:space="0" w:color="auto"/>
        <w:left w:val="none" w:sz="0" w:space="0" w:color="auto"/>
        <w:bottom w:val="none" w:sz="0" w:space="0" w:color="auto"/>
        <w:right w:val="none" w:sz="0" w:space="0" w:color="auto"/>
      </w:divBdr>
    </w:div>
    <w:div w:id="1329136594">
      <w:bodyDiv w:val="1"/>
      <w:marLeft w:val="0"/>
      <w:marRight w:val="0"/>
      <w:marTop w:val="0"/>
      <w:marBottom w:val="0"/>
      <w:divBdr>
        <w:top w:val="none" w:sz="0" w:space="0" w:color="auto"/>
        <w:left w:val="none" w:sz="0" w:space="0" w:color="auto"/>
        <w:bottom w:val="none" w:sz="0" w:space="0" w:color="auto"/>
        <w:right w:val="none" w:sz="0" w:space="0" w:color="auto"/>
      </w:divBdr>
    </w:div>
    <w:div w:id="1335761729">
      <w:bodyDiv w:val="1"/>
      <w:marLeft w:val="0"/>
      <w:marRight w:val="0"/>
      <w:marTop w:val="0"/>
      <w:marBottom w:val="0"/>
      <w:divBdr>
        <w:top w:val="none" w:sz="0" w:space="0" w:color="auto"/>
        <w:left w:val="none" w:sz="0" w:space="0" w:color="auto"/>
        <w:bottom w:val="none" w:sz="0" w:space="0" w:color="auto"/>
        <w:right w:val="none" w:sz="0" w:space="0" w:color="auto"/>
      </w:divBdr>
    </w:div>
    <w:div w:id="1341197983">
      <w:bodyDiv w:val="1"/>
      <w:marLeft w:val="0"/>
      <w:marRight w:val="0"/>
      <w:marTop w:val="0"/>
      <w:marBottom w:val="0"/>
      <w:divBdr>
        <w:top w:val="none" w:sz="0" w:space="0" w:color="auto"/>
        <w:left w:val="none" w:sz="0" w:space="0" w:color="auto"/>
        <w:bottom w:val="none" w:sz="0" w:space="0" w:color="auto"/>
        <w:right w:val="none" w:sz="0" w:space="0" w:color="auto"/>
      </w:divBdr>
    </w:div>
    <w:div w:id="1364136959">
      <w:bodyDiv w:val="1"/>
      <w:marLeft w:val="0"/>
      <w:marRight w:val="0"/>
      <w:marTop w:val="0"/>
      <w:marBottom w:val="0"/>
      <w:divBdr>
        <w:top w:val="none" w:sz="0" w:space="0" w:color="auto"/>
        <w:left w:val="none" w:sz="0" w:space="0" w:color="auto"/>
        <w:bottom w:val="none" w:sz="0" w:space="0" w:color="auto"/>
        <w:right w:val="none" w:sz="0" w:space="0" w:color="auto"/>
      </w:divBdr>
    </w:div>
    <w:div w:id="1428888969">
      <w:bodyDiv w:val="1"/>
      <w:marLeft w:val="0"/>
      <w:marRight w:val="0"/>
      <w:marTop w:val="0"/>
      <w:marBottom w:val="0"/>
      <w:divBdr>
        <w:top w:val="none" w:sz="0" w:space="0" w:color="auto"/>
        <w:left w:val="none" w:sz="0" w:space="0" w:color="auto"/>
        <w:bottom w:val="none" w:sz="0" w:space="0" w:color="auto"/>
        <w:right w:val="none" w:sz="0" w:space="0" w:color="auto"/>
      </w:divBdr>
    </w:div>
    <w:div w:id="1473717837">
      <w:bodyDiv w:val="1"/>
      <w:marLeft w:val="0"/>
      <w:marRight w:val="0"/>
      <w:marTop w:val="0"/>
      <w:marBottom w:val="0"/>
      <w:divBdr>
        <w:top w:val="none" w:sz="0" w:space="0" w:color="auto"/>
        <w:left w:val="none" w:sz="0" w:space="0" w:color="auto"/>
        <w:bottom w:val="none" w:sz="0" w:space="0" w:color="auto"/>
        <w:right w:val="none" w:sz="0" w:space="0" w:color="auto"/>
      </w:divBdr>
    </w:div>
    <w:div w:id="1497109656">
      <w:bodyDiv w:val="1"/>
      <w:marLeft w:val="0"/>
      <w:marRight w:val="0"/>
      <w:marTop w:val="0"/>
      <w:marBottom w:val="0"/>
      <w:divBdr>
        <w:top w:val="none" w:sz="0" w:space="0" w:color="auto"/>
        <w:left w:val="none" w:sz="0" w:space="0" w:color="auto"/>
        <w:bottom w:val="none" w:sz="0" w:space="0" w:color="auto"/>
        <w:right w:val="none" w:sz="0" w:space="0" w:color="auto"/>
      </w:divBdr>
    </w:div>
    <w:div w:id="1547788896">
      <w:bodyDiv w:val="1"/>
      <w:marLeft w:val="0"/>
      <w:marRight w:val="0"/>
      <w:marTop w:val="0"/>
      <w:marBottom w:val="0"/>
      <w:divBdr>
        <w:top w:val="none" w:sz="0" w:space="0" w:color="auto"/>
        <w:left w:val="none" w:sz="0" w:space="0" w:color="auto"/>
        <w:bottom w:val="none" w:sz="0" w:space="0" w:color="auto"/>
        <w:right w:val="none" w:sz="0" w:space="0" w:color="auto"/>
      </w:divBdr>
      <w:divsChild>
        <w:div w:id="1834371883">
          <w:marLeft w:val="0"/>
          <w:marRight w:val="0"/>
          <w:marTop w:val="0"/>
          <w:marBottom w:val="0"/>
          <w:divBdr>
            <w:top w:val="none" w:sz="0" w:space="0" w:color="auto"/>
            <w:left w:val="none" w:sz="0" w:space="0" w:color="auto"/>
            <w:bottom w:val="none" w:sz="0" w:space="0" w:color="auto"/>
            <w:right w:val="none" w:sz="0" w:space="0" w:color="auto"/>
          </w:divBdr>
          <w:divsChild>
            <w:div w:id="1835343186">
              <w:marLeft w:val="0"/>
              <w:marRight w:val="0"/>
              <w:marTop w:val="0"/>
              <w:marBottom w:val="0"/>
              <w:divBdr>
                <w:top w:val="none" w:sz="0" w:space="0" w:color="auto"/>
                <w:left w:val="none" w:sz="0" w:space="0" w:color="auto"/>
                <w:bottom w:val="none" w:sz="0" w:space="0" w:color="auto"/>
                <w:right w:val="none" w:sz="0" w:space="0" w:color="auto"/>
              </w:divBdr>
              <w:divsChild>
                <w:div w:id="60465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0127">
      <w:bodyDiv w:val="1"/>
      <w:marLeft w:val="0"/>
      <w:marRight w:val="0"/>
      <w:marTop w:val="0"/>
      <w:marBottom w:val="0"/>
      <w:divBdr>
        <w:top w:val="none" w:sz="0" w:space="0" w:color="auto"/>
        <w:left w:val="none" w:sz="0" w:space="0" w:color="auto"/>
        <w:bottom w:val="none" w:sz="0" w:space="0" w:color="auto"/>
        <w:right w:val="none" w:sz="0" w:space="0" w:color="auto"/>
      </w:divBdr>
    </w:div>
    <w:div w:id="1656490839">
      <w:bodyDiv w:val="1"/>
      <w:marLeft w:val="0"/>
      <w:marRight w:val="0"/>
      <w:marTop w:val="0"/>
      <w:marBottom w:val="0"/>
      <w:divBdr>
        <w:top w:val="none" w:sz="0" w:space="0" w:color="auto"/>
        <w:left w:val="none" w:sz="0" w:space="0" w:color="auto"/>
        <w:bottom w:val="none" w:sz="0" w:space="0" w:color="auto"/>
        <w:right w:val="none" w:sz="0" w:space="0" w:color="auto"/>
      </w:divBdr>
    </w:div>
    <w:div w:id="1807356796">
      <w:bodyDiv w:val="1"/>
      <w:marLeft w:val="0"/>
      <w:marRight w:val="0"/>
      <w:marTop w:val="0"/>
      <w:marBottom w:val="0"/>
      <w:divBdr>
        <w:top w:val="none" w:sz="0" w:space="0" w:color="auto"/>
        <w:left w:val="none" w:sz="0" w:space="0" w:color="auto"/>
        <w:bottom w:val="none" w:sz="0" w:space="0" w:color="auto"/>
        <w:right w:val="none" w:sz="0" w:space="0" w:color="auto"/>
      </w:divBdr>
      <w:divsChild>
        <w:div w:id="1724668413">
          <w:marLeft w:val="0"/>
          <w:marRight w:val="0"/>
          <w:marTop w:val="0"/>
          <w:marBottom w:val="0"/>
          <w:divBdr>
            <w:top w:val="none" w:sz="0" w:space="0" w:color="auto"/>
            <w:left w:val="none" w:sz="0" w:space="0" w:color="auto"/>
            <w:bottom w:val="none" w:sz="0" w:space="0" w:color="auto"/>
            <w:right w:val="none" w:sz="0" w:space="0" w:color="auto"/>
          </w:divBdr>
          <w:divsChild>
            <w:div w:id="1667899317">
              <w:marLeft w:val="0"/>
              <w:marRight w:val="0"/>
              <w:marTop w:val="0"/>
              <w:marBottom w:val="0"/>
              <w:divBdr>
                <w:top w:val="none" w:sz="0" w:space="0" w:color="auto"/>
                <w:left w:val="none" w:sz="0" w:space="0" w:color="auto"/>
                <w:bottom w:val="none" w:sz="0" w:space="0" w:color="auto"/>
                <w:right w:val="none" w:sz="0" w:space="0" w:color="auto"/>
              </w:divBdr>
              <w:divsChild>
                <w:div w:id="1715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6495">
      <w:bodyDiv w:val="1"/>
      <w:marLeft w:val="0"/>
      <w:marRight w:val="0"/>
      <w:marTop w:val="0"/>
      <w:marBottom w:val="0"/>
      <w:divBdr>
        <w:top w:val="none" w:sz="0" w:space="0" w:color="auto"/>
        <w:left w:val="none" w:sz="0" w:space="0" w:color="auto"/>
        <w:bottom w:val="none" w:sz="0" w:space="0" w:color="auto"/>
        <w:right w:val="none" w:sz="0" w:space="0" w:color="auto"/>
      </w:divBdr>
    </w:div>
    <w:div w:id="1969774818">
      <w:bodyDiv w:val="1"/>
      <w:marLeft w:val="0"/>
      <w:marRight w:val="0"/>
      <w:marTop w:val="0"/>
      <w:marBottom w:val="0"/>
      <w:divBdr>
        <w:top w:val="none" w:sz="0" w:space="0" w:color="auto"/>
        <w:left w:val="none" w:sz="0" w:space="0" w:color="auto"/>
        <w:bottom w:val="none" w:sz="0" w:space="0" w:color="auto"/>
        <w:right w:val="none" w:sz="0" w:space="0" w:color="auto"/>
      </w:divBdr>
    </w:div>
    <w:div w:id="1977025591">
      <w:bodyDiv w:val="1"/>
      <w:marLeft w:val="0"/>
      <w:marRight w:val="0"/>
      <w:marTop w:val="0"/>
      <w:marBottom w:val="0"/>
      <w:divBdr>
        <w:top w:val="none" w:sz="0" w:space="0" w:color="auto"/>
        <w:left w:val="none" w:sz="0" w:space="0" w:color="auto"/>
        <w:bottom w:val="none" w:sz="0" w:space="0" w:color="auto"/>
        <w:right w:val="none" w:sz="0" w:space="0" w:color="auto"/>
      </w:divBdr>
    </w:div>
    <w:div w:id="2013750580">
      <w:bodyDiv w:val="1"/>
      <w:marLeft w:val="0"/>
      <w:marRight w:val="0"/>
      <w:marTop w:val="0"/>
      <w:marBottom w:val="0"/>
      <w:divBdr>
        <w:top w:val="none" w:sz="0" w:space="0" w:color="auto"/>
        <w:left w:val="none" w:sz="0" w:space="0" w:color="auto"/>
        <w:bottom w:val="none" w:sz="0" w:space="0" w:color="auto"/>
        <w:right w:val="none" w:sz="0" w:space="0" w:color="auto"/>
      </w:divBdr>
      <w:divsChild>
        <w:div w:id="1720470319">
          <w:marLeft w:val="0"/>
          <w:marRight w:val="0"/>
          <w:marTop w:val="0"/>
          <w:marBottom w:val="0"/>
          <w:divBdr>
            <w:top w:val="none" w:sz="0" w:space="0" w:color="auto"/>
            <w:left w:val="none" w:sz="0" w:space="0" w:color="auto"/>
            <w:bottom w:val="none" w:sz="0" w:space="0" w:color="auto"/>
            <w:right w:val="none" w:sz="0" w:space="0" w:color="auto"/>
          </w:divBdr>
          <w:divsChild>
            <w:div w:id="1483230376">
              <w:marLeft w:val="0"/>
              <w:marRight w:val="0"/>
              <w:marTop w:val="0"/>
              <w:marBottom w:val="0"/>
              <w:divBdr>
                <w:top w:val="none" w:sz="0" w:space="0" w:color="auto"/>
                <w:left w:val="none" w:sz="0" w:space="0" w:color="auto"/>
                <w:bottom w:val="none" w:sz="0" w:space="0" w:color="auto"/>
                <w:right w:val="none" w:sz="0" w:space="0" w:color="auto"/>
              </w:divBdr>
              <w:divsChild>
                <w:div w:id="1283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92985">
      <w:bodyDiv w:val="1"/>
      <w:marLeft w:val="0"/>
      <w:marRight w:val="0"/>
      <w:marTop w:val="0"/>
      <w:marBottom w:val="0"/>
      <w:divBdr>
        <w:top w:val="none" w:sz="0" w:space="0" w:color="auto"/>
        <w:left w:val="none" w:sz="0" w:space="0" w:color="auto"/>
        <w:bottom w:val="none" w:sz="0" w:space="0" w:color="auto"/>
        <w:right w:val="none" w:sz="0" w:space="0" w:color="auto"/>
      </w:divBdr>
    </w:div>
    <w:div w:id="213778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hyperlink" Target="http://dd.dgacm.org/editorialmanual/ed-guidelines/format/tables.htm" TargetMode="External"/><Relationship Id="rId3" Type="http://schemas.openxmlformats.org/officeDocument/2006/relationships/styles" Target="styles.xml"/><Relationship Id="rId21" Type="http://schemas.openxmlformats.org/officeDocument/2006/relationships/hyperlink" Target="https://fra.europa.eu/sites/default/files/fra-2014-right-political-participation-persons-disabilities_en.pdf" TargetMode="External"/><Relationship Id="rId7" Type="http://schemas.openxmlformats.org/officeDocument/2006/relationships/endnotes" Target="endnotes.xml"/><Relationship Id="rId12" Type="http://schemas.openxmlformats.org/officeDocument/2006/relationships/hyperlink" Target="https://www.ohchr.org/EN/Issues/Disability/Pages/sdg-crpd-resource.aspx" TargetMode="External"/><Relationship Id="rId17" Type="http://schemas.openxmlformats.org/officeDocument/2006/relationships/hyperlink" Target="https://www.gov.uk/access-to-elected-office-fund" TargetMode="External"/><Relationship Id="rId25" Type="http://schemas.openxmlformats.org/officeDocument/2006/relationships/hyperlink" Target="http://www.europeansocialsurvey.org/findings/topline.html"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local.gov.uk/sites/default/files/documents/Councillors%27%20Census%202018%20-%20report%20FINAL.pdf" TargetMode="External"/><Relationship Id="rId20" Type="http://schemas.openxmlformats.org/officeDocument/2006/relationships/hyperlink" Target="https://www.local.gov.uk/sites/default/files/documents/Councillors%27%20Census%202018%20-%20report%20FINAL.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www.europeansocialsurvey.org/docs/methodology/core_ess_questionnaire/ESS8_political_efficacy_final_template.pdf"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fra.europa.eu/en/publication/2014/indicators-right-political-participation-people-disabilities/complaints-accessible" TargetMode="External"/><Relationship Id="rId23" Type="http://schemas.openxmlformats.org/officeDocument/2006/relationships/hyperlink" Target="https://www.ons.gov.uk/peoplepopulationandcommunity/healthandsocialcare/disability/bulletins/disabilityandsocialparticipationengland/2018"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local.gov.uk/sites/default/files/documents/Councillors%27%20Census%202018%20-%20report%20FINAL.pdf"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tes.nationalacademies.org/cs/groups/pgasite/documents/webpage/pga_180931.pdf" TargetMode="External"/><Relationship Id="rId22" Type="http://schemas.openxmlformats.org/officeDocument/2006/relationships/hyperlink" Target="https://www.jica.go.jp/activities/issues/social_sec/pdf/eth_annex_02.pdf" TargetMode="External"/><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6B8EAE-BB81-4231-9E4E-11B7F25B2C4A}">
  <ds:schemaRefs>
    <ds:schemaRef ds:uri="http://schemas.openxmlformats.org/officeDocument/2006/bibliography"/>
  </ds:schemaRefs>
</ds:datastoreItem>
</file>

<file path=customXml/itemProps2.xml><?xml version="1.0" encoding="utf-8"?>
<ds:datastoreItem xmlns:ds="http://schemas.openxmlformats.org/officeDocument/2006/customXml" ds:itemID="{77BEFAE1-1288-4C81-AC0F-838A5220E5A3}"/>
</file>

<file path=customXml/itemProps3.xml><?xml version="1.0" encoding="utf-8"?>
<ds:datastoreItem xmlns:ds="http://schemas.openxmlformats.org/officeDocument/2006/customXml" ds:itemID="{FB9770BE-E51A-4B68-8CAB-838AC525C00E}"/>
</file>

<file path=customXml/itemProps4.xml><?xml version="1.0" encoding="utf-8"?>
<ds:datastoreItem xmlns:ds="http://schemas.openxmlformats.org/officeDocument/2006/customXml" ds:itemID="{624B61C0-74B2-48DF-A76C-D406D03B1372}"/>
</file>

<file path=docProps/app.xml><?xml version="1.0" encoding="utf-8"?>
<Properties xmlns="http://schemas.openxmlformats.org/officeDocument/2006/extended-properties" xmlns:vt="http://schemas.openxmlformats.org/officeDocument/2006/docPropsVTypes">
  <Template>Normal</Template>
  <TotalTime>4</TotalTime>
  <Pages>9</Pages>
  <Words>2257</Words>
  <Characters>12867</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sources on Article 29 (outcome indicators)</dc:title>
  <dc:subject/>
  <dc:creator>Nanette Goodman</dc:creator>
  <cp:keywords/>
  <dc:description/>
  <cp:lastModifiedBy>Elias Constantopedos</cp:lastModifiedBy>
  <cp:revision>8</cp:revision>
  <cp:lastPrinted>2020-11-19T04:53:00Z</cp:lastPrinted>
  <dcterms:created xsi:type="dcterms:W3CDTF">2020-12-20T13:17:00Z</dcterms:created>
  <dcterms:modified xsi:type="dcterms:W3CDTF">2020-12-20T21:23:00Z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