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82"/>
        <w:gridCol w:w="5206"/>
        <w:gridCol w:w="266"/>
        <w:gridCol w:w="4823"/>
        <w:gridCol w:w="3785"/>
      </w:tblGrid>
      <w:tr w:rsidR="00AD3349" w:rsidRPr="00BC2425" w14:paraId="67C66155" w14:textId="77777777" w:rsidTr="00E27D04">
        <w:tc>
          <w:tcPr>
            <w:tcW w:w="15262" w:type="dxa"/>
            <w:gridSpan w:val="5"/>
            <w:shd w:val="clear" w:color="auto" w:fill="BFBFBF" w:themeFill="background1" w:themeFillShade="BF"/>
          </w:tcPr>
          <w:p w14:paraId="501F9C92" w14:textId="2E13E968" w:rsidR="0065051C" w:rsidRPr="00A21423" w:rsidRDefault="00E772B1" w:rsidP="00A21423">
            <w:pPr>
              <w:jc w:val="center"/>
              <w:rPr>
                <w:rFonts w:cstheme="minorHAnsi"/>
                <w:b/>
                <w:sz w:val="18"/>
                <w:szCs w:val="18"/>
              </w:rPr>
            </w:pPr>
            <w:r w:rsidRPr="00A21423">
              <w:rPr>
                <w:b/>
                <w:sz w:val="18"/>
                <w:szCs w:val="18"/>
              </w:rPr>
              <w:t xml:space="preserve">Artículo 19 - Lista de indicadores sobre </w:t>
            </w:r>
            <w:r w:rsidR="00940315">
              <w:rPr>
                <w:b/>
                <w:sz w:val="18"/>
                <w:szCs w:val="18"/>
              </w:rPr>
              <w:t xml:space="preserve">vida </w:t>
            </w:r>
            <w:r w:rsidRPr="00A21423">
              <w:rPr>
                <w:b/>
                <w:sz w:val="18"/>
                <w:szCs w:val="18"/>
              </w:rPr>
              <w:t>independiente y la inclusión en la comunidad</w:t>
            </w:r>
          </w:p>
        </w:tc>
      </w:tr>
      <w:tr w:rsidR="00AD3349" w:rsidRPr="00BC2425" w14:paraId="1113D4A1" w14:textId="77777777" w:rsidTr="00E27D04">
        <w:trPr>
          <w:trHeight w:val="280"/>
        </w:trPr>
        <w:tc>
          <w:tcPr>
            <w:tcW w:w="15262" w:type="dxa"/>
            <w:gridSpan w:val="5"/>
            <w:shd w:val="clear" w:color="auto" w:fill="auto"/>
          </w:tcPr>
          <w:p w14:paraId="4090E0FB" w14:textId="609D7758" w:rsidR="0065051C" w:rsidRPr="00A21423" w:rsidRDefault="00E772B1" w:rsidP="00A21423">
            <w:pPr>
              <w:jc w:val="center"/>
              <w:rPr>
                <w:b/>
                <w:sz w:val="18"/>
                <w:szCs w:val="18"/>
              </w:rPr>
            </w:pPr>
            <w:r w:rsidRPr="00A21423">
              <w:rPr>
                <w:b/>
                <w:sz w:val="18"/>
                <w:szCs w:val="18"/>
              </w:rPr>
              <w:t>Vi</w:t>
            </w:r>
            <w:r w:rsidR="00940315">
              <w:rPr>
                <w:b/>
                <w:sz w:val="18"/>
                <w:szCs w:val="18"/>
              </w:rPr>
              <w:t xml:space="preserve">da </w:t>
            </w:r>
            <w:r w:rsidRPr="00A21423">
              <w:rPr>
                <w:b/>
                <w:sz w:val="18"/>
                <w:szCs w:val="18"/>
              </w:rPr>
              <w:t>independiente e inclusión en la comunidad</w:t>
            </w:r>
          </w:p>
        </w:tc>
      </w:tr>
      <w:tr w:rsidR="008A0FBA" w:rsidRPr="00BC2425" w14:paraId="10FDE2E4" w14:textId="77777777" w:rsidTr="00CD7040">
        <w:trPr>
          <w:trHeight w:val="531"/>
        </w:trPr>
        <w:tc>
          <w:tcPr>
            <w:tcW w:w="1182" w:type="dxa"/>
            <w:shd w:val="clear" w:color="auto" w:fill="auto"/>
          </w:tcPr>
          <w:p w14:paraId="40D0D6FD" w14:textId="77777777" w:rsidR="0065051C" w:rsidRPr="00A21423" w:rsidRDefault="0065051C" w:rsidP="00A21423">
            <w:pPr>
              <w:jc w:val="center"/>
              <w:rPr>
                <w:b/>
                <w:sz w:val="18"/>
                <w:szCs w:val="18"/>
              </w:rPr>
            </w:pPr>
            <w:r w:rsidRPr="00A21423">
              <w:rPr>
                <w:b/>
                <w:sz w:val="18"/>
                <w:szCs w:val="18"/>
              </w:rPr>
              <w:t>Atributos/</w:t>
            </w:r>
          </w:p>
          <w:p w14:paraId="26D49216" w14:textId="77777777" w:rsidR="0065051C" w:rsidRPr="00A21423" w:rsidRDefault="0065051C" w:rsidP="00A21423">
            <w:pPr>
              <w:jc w:val="center"/>
              <w:rPr>
                <w:b/>
                <w:sz w:val="18"/>
                <w:szCs w:val="18"/>
              </w:rPr>
            </w:pPr>
            <w:r w:rsidRPr="00A21423">
              <w:rPr>
                <w:b/>
                <w:sz w:val="18"/>
                <w:szCs w:val="18"/>
              </w:rPr>
              <w:t>Indicadores</w:t>
            </w:r>
          </w:p>
        </w:tc>
        <w:tc>
          <w:tcPr>
            <w:tcW w:w="5472" w:type="dxa"/>
            <w:gridSpan w:val="2"/>
            <w:shd w:val="clear" w:color="auto" w:fill="auto"/>
          </w:tcPr>
          <w:p w14:paraId="74CADA32" w14:textId="53547583" w:rsidR="0065051C" w:rsidRPr="00A21423" w:rsidRDefault="00E772B1" w:rsidP="00A21423">
            <w:pPr>
              <w:jc w:val="center"/>
              <w:rPr>
                <w:b/>
                <w:sz w:val="18"/>
                <w:szCs w:val="18"/>
              </w:rPr>
            </w:pPr>
            <w:r w:rsidRPr="00A21423">
              <w:rPr>
                <w:b/>
                <w:sz w:val="18"/>
                <w:szCs w:val="18"/>
              </w:rPr>
              <w:t xml:space="preserve">Elección de </w:t>
            </w:r>
            <w:r w:rsidR="0011796E">
              <w:rPr>
                <w:b/>
                <w:sz w:val="18"/>
                <w:szCs w:val="18"/>
              </w:rPr>
              <w:t>sistemas de vida</w:t>
            </w:r>
            <w:r w:rsidR="001C1E94" w:rsidRPr="00A21423">
              <w:rPr>
                <w:b/>
                <w:sz w:val="18"/>
                <w:szCs w:val="18"/>
              </w:rPr>
              <w:t xml:space="preserve"> independiente</w:t>
            </w:r>
            <w:r w:rsidR="007C5E8B">
              <w:rPr>
                <w:b/>
                <w:sz w:val="18"/>
                <w:szCs w:val="18"/>
              </w:rPr>
              <w:t>*</w:t>
            </w:r>
          </w:p>
          <w:p w14:paraId="43F5183B" w14:textId="447E4DEC" w:rsidR="00E772B1" w:rsidRPr="00A21423" w:rsidRDefault="00E772B1" w:rsidP="00A21423">
            <w:pPr>
              <w:jc w:val="center"/>
              <w:rPr>
                <w:b/>
                <w:sz w:val="18"/>
                <w:szCs w:val="18"/>
              </w:rPr>
            </w:pPr>
          </w:p>
        </w:tc>
        <w:tc>
          <w:tcPr>
            <w:tcW w:w="4823" w:type="dxa"/>
            <w:shd w:val="clear" w:color="auto" w:fill="auto"/>
          </w:tcPr>
          <w:p w14:paraId="2CAF58CA" w14:textId="0FA442D5" w:rsidR="0065051C" w:rsidRPr="00A21423" w:rsidRDefault="00E772B1" w:rsidP="00E74ED5">
            <w:pPr>
              <w:jc w:val="center"/>
              <w:rPr>
                <w:b/>
                <w:sz w:val="18"/>
                <w:szCs w:val="18"/>
              </w:rPr>
            </w:pPr>
            <w:r w:rsidRPr="00A21423">
              <w:rPr>
                <w:b/>
                <w:sz w:val="18"/>
                <w:szCs w:val="18"/>
              </w:rPr>
              <w:t>Servicios de apoyo</w:t>
            </w:r>
            <w:r w:rsidR="004A5143">
              <w:rPr>
                <w:b/>
                <w:sz w:val="18"/>
                <w:szCs w:val="18"/>
              </w:rPr>
              <w:t>*</w:t>
            </w:r>
            <w:r w:rsidR="007C5E8B">
              <w:rPr>
                <w:b/>
                <w:sz w:val="18"/>
                <w:szCs w:val="18"/>
              </w:rPr>
              <w:t>*</w:t>
            </w:r>
          </w:p>
        </w:tc>
        <w:tc>
          <w:tcPr>
            <w:tcW w:w="3785" w:type="dxa"/>
            <w:shd w:val="clear" w:color="auto" w:fill="auto"/>
          </w:tcPr>
          <w:p w14:paraId="5DEE108D" w14:textId="5CA8C4F0" w:rsidR="0065051C" w:rsidRPr="00A21423" w:rsidRDefault="00E772B1" w:rsidP="00E74ED5">
            <w:pPr>
              <w:jc w:val="center"/>
              <w:rPr>
                <w:b/>
                <w:sz w:val="18"/>
                <w:szCs w:val="18"/>
              </w:rPr>
            </w:pPr>
            <w:r w:rsidRPr="00A21423">
              <w:rPr>
                <w:b/>
                <w:sz w:val="18"/>
                <w:szCs w:val="18"/>
              </w:rPr>
              <w:t>Accesibilidad y capacidad de respuesta de los servicios generales</w:t>
            </w:r>
            <w:r w:rsidR="007C5E8B">
              <w:rPr>
                <w:b/>
                <w:sz w:val="18"/>
                <w:szCs w:val="18"/>
              </w:rPr>
              <w:t>***</w:t>
            </w:r>
          </w:p>
        </w:tc>
      </w:tr>
      <w:tr w:rsidR="008A0FBA" w:rsidRPr="00BC2425" w14:paraId="1BAE61CE" w14:textId="77777777" w:rsidTr="00E74ED5">
        <w:trPr>
          <w:trHeight w:val="4038"/>
        </w:trPr>
        <w:tc>
          <w:tcPr>
            <w:tcW w:w="1182" w:type="dxa"/>
            <w:vMerge w:val="restart"/>
            <w:shd w:val="clear" w:color="auto" w:fill="auto"/>
          </w:tcPr>
          <w:p w14:paraId="6B8D080B" w14:textId="7F225CAD" w:rsidR="000534C9" w:rsidRPr="00A21423" w:rsidRDefault="000534C9" w:rsidP="00A21423">
            <w:pPr>
              <w:pStyle w:val="ListParagraph"/>
              <w:ind w:left="0"/>
              <w:rPr>
                <w:rFonts w:cstheme="minorHAnsi"/>
                <w:b/>
                <w:sz w:val="18"/>
                <w:szCs w:val="18"/>
              </w:rPr>
            </w:pPr>
            <w:r w:rsidRPr="00A21423">
              <w:rPr>
                <w:b/>
                <w:sz w:val="18"/>
                <w:szCs w:val="18"/>
              </w:rPr>
              <w:t>Estructura</w:t>
            </w:r>
          </w:p>
        </w:tc>
        <w:tc>
          <w:tcPr>
            <w:tcW w:w="10295" w:type="dxa"/>
            <w:gridSpan w:val="3"/>
            <w:shd w:val="clear" w:color="auto" w:fill="auto"/>
          </w:tcPr>
          <w:p w14:paraId="510DA9B4" w14:textId="519823BF" w:rsidR="000534C9" w:rsidRPr="00A21423" w:rsidRDefault="000534C9" w:rsidP="00A21423">
            <w:pPr>
              <w:jc w:val="both"/>
              <w:rPr>
                <w:rFonts w:cstheme="minorHAnsi"/>
                <w:sz w:val="18"/>
                <w:szCs w:val="18"/>
              </w:rPr>
            </w:pPr>
            <w:r w:rsidRPr="00A21423">
              <w:rPr>
                <w:sz w:val="18"/>
                <w:szCs w:val="18"/>
              </w:rPr>
              <w:t>19.1 Legislación promulgada en la que se recono</w:t>
            </w:r>
            <w:r w:rsidR="0011796E">
              <w:rPr>
                <w:sz w:val="18"/>
                <w:szCs w:val="18"/>
              </w:rPr>
              <w:t xml:space="preserve">zca </w:t>
            </w:r>
            <w:r w:rsidRPr="00A21423">
              <w:rPr>
                <w:sz w:val="18"/>
                <w:szCs w:val="18"/>
              </w:rPr>
              <w:t xml:space="preserve">el derecho a vivir de </w:t>
            </w:r>
            <w:r w:rsidR="00965477" w:rsidRPr="00A21423">
              <w:rPr>
                <w:sz w:val="18"/>
                <w:szCs w:val="18"/>
              </w:rPr>
              <w:t xml:space="preserve">forma </w:t>
            </w:r>
            <w:r w:rsidRPr="00A21423">
              <w:rPr>
                <w:sz w:val="18"/>
                <w:szCs w:val="18"/>
              </w:rPr>
              <w:t xml:space="preserve">independiente y a ser incluido en la comunidad como un derecho exigible de todas las personas con discapacidad, garantizando su autonomía y el control sobre </w:t>
            </w:r>
            <w:r w:rsidR="001C1E94" w:rsidRPr="00A21423">
              <w:rPr>
                <w:sz w:val="18"/>
                <w:szCs w:val="18"/>
              </w:rPr>
              <w:t xml:space="preserve">su vida, independientemente de la deficiencia </w:t>
            </w:r>
            <w:r w:rsidRPr="00A21423">
              <w:rPr>
                <w:sz w:val="18"/>
                <w:szCs w:val="18"/>
              </w:rPr>
              <w:t>y el nivel de apoyo que necesiten.</w:t>
            </w:r>
            <w:r w:rsidRPr="00A21423">
              <w:rPr>
                <w:rStyle w:val="EndnoteReference"/>
                <w:rFonts w:cstheme="minorHAnsi"/>
                <w:sz w:val="18"/>
                <w:szCs w:val="18"/>
              </w:rPr>
              <w:endnoteReference w:id="1"/>
            </w:r>
          </w:p>
          <w:p w14:paraId="7806F766" w14:textId="516F27B3" w:rsidR="000534C9" w:rsidRPr="00A21423" w:rsidRDefault="000534C9" w:rsidP="00A21423">
            <w:pPr>
              <w:jc w:val="both"/>
              <w:rPr>
                <w:rFonts w:cstheme="minorHAnsi"/>
                <w:sz w:val="18"/>
                <w:szCs w:val="18"/>
              </w:rPr>
            </w:pPr>
            <w:r w:rsidRPr="00A21423">
              <w:rPr>
                <w:sz w:val="18"/>
                <w:szCs w:val="18"/>
              </w:rPr>
              <w:t xml:space="preserve">19.2 </w:t>
            </w:r>
            <w:r w:rsidR="0011796E">
              <w:rPr>
                <w:sz w:val="18"/>
                <w:szCs w:val="18"/>
              </w:rPr>
              <w:t>Adopción</w:t>
            </w:r>
            <w:r w:rsidR="0011796E" w:rsidRPr="00A21423">
              <w:rPr>
                <w:sz w:val="18"/>
                <w:szCs w:val="18"/>
              </w:rPr>
              <w:t xml:space="preserve"> </w:t>
            </w:r>
            <w:r w:rsidRPr="00A21423">
              <w:rPr>
                <w:sz w:val="18"/>
                <w:szCs w:val="18"/>
              </w:rPr>
              <w:t>de una estrategia o plan nacional integral con plazos y objetivos cuantificables para hacer efectivo este derecho, inclu</w:t>
            </w:r>
            <w:r w:rsidR="007C5E8B">
              <w:rPr>
                <w:sz w:val="18"/>
                <w:szCs w:val="18"/>
              </w:rPr>
              <w:t>yendo</w:t>
            </w:r>
            <w:r w:rsidRPr="00A21423">
              <w:rPr>
                <w:sz w:val="18"/>
                <w:szCs w:val="18"/>
              </w:rPr>
              <w:t xml:space="preserve"> la disponibilidad de opciones de vivienda y servicios de apoyo.</w:t>
            </w:r>
            <w:r w:rsidR="001C1E94" w:rsidRPr="00A21423">
              <w:rPr>
                <w:rStyle w:val="EndnoteReference"/>
                <w:rFonts w:cstheme="minorHAnsi"/>
                <w:sz w:val="18"/>
                <w:szCs w:val="18"/>
              </w:rPr>
              <w:endnoteReference w:id="2"/>
            </w:r>
          </w:p>
          <w:p w14:paraId="4F2422E9" w14:textId="6D8540FD" w:rsidR="000534C9" w:rsidRPr="00A21423" w:rsidRDefault="00122EA5" w:rsidP="002C64DF">
            <w:pPr>
              <w:ind w:left="412"/>
              <w:jc w:val="both"/>
              <w:rPr>
                <w:rFonts w:cstheme="minorHAnsi"/>
                <w:sz w:val="18"/>
                <w:szCs w:val="18"/>
              </w:rPr>
            </w:pPr>
            <w:r w:rsidRPr="00A21423">
              <w:rPr>
                <w:sz w:val="18"/>
                <w:szCs w:val="18"/>
              </w:rPr>
              <w:t xml:space="preserve">19.2.1 </w:t>
            </w:r>
            <w:r w:rsidR="007C5E8B">
              <w:rPr>
                <w:sz w:val="18"/>
                <w:szCs w:val="18"/>
              </w:rPr>
              <w:t>Adopción</w:t>
            </w:r>
            <w:r w:rsidR="007C5E8B" w:rsidRPr="00A21423">
              <w:rPr>
                <w:sz w:val="18"/>
                <w:szCs w:val="18"/>
              </w:rPr>
              <w:t xml:space="preserve"> </w:t>
            </w:r>
            <w:r w:rsidRPr="00A21423">
              <w:rPr>
                <w:sz w:val="18"/>
                <w:szCs w:val="18"/>
              </w:rPr>
              <w:t>de una estrategia y/o plan nacional para lograr la desinstitucionalización de tod</w:t>
            </w:r>
            <w:r w:rsidR="007C5E8B">
              <w:rPr>
                <w:sz w:val="18"/>
                <w:szCs w:val="18"/>
              </w:rPr>
              <w:t>o</w:t>
            </w:r>
            <w:r w:rsidRPr="00A21423">
              <w:rPr>
                <w:sz w:val="18"/>
                <w:szCs w:val="18"/>
              </w:rPr>
              <w:t>s l</w:t>
            </w:r>
            <w:r w:rsidR="007C5E8B">
              <w:rPr>
                <w:sz w:val="18"/>
                <w:szCs w:val="18"/>
              </w:rPr>
              <w:t>o</w:t>
            </w:r>
            <w:r w:rsidRPr="00A21423">
              <w:rPr>
                <w:sz w:val="18"/>
                <w:szCs w:val="18"/>
              </w:rPr>
              <w:t xml:space="preserve">s </w:t>
            </w:r>
            <w:r w:rsidR="007C5E8B">
              <w:rPr>
                <w:sz w:val="18"/>
                <w:szCs w:val="18"/>
              </w:rPr>
              <w:t>niños y adultos</w:t>
            </w:r>
            <w:r w:rsidR="007C5E8B" w:rsidRPr="00A21423">
              <w:rPr>
                <w:sz w:val="18"/>
                <w:szCs w:val="18"/>
              </w:rPr>
              <w:t xml:space="preserve"> </w:t>
            </w:r>
            <w:r w:rsidRPr="00A21423">
              <w:rPr>
                <w:sz w:val="18"/>
                <w:szCs w:val="18"/>
              </w:rPr>
              <w:t xml:space="preserve">con discapacidad con </w:t>
            </w:r>
            <w:r w:rsidR="00940315">
              <w:rPr>
                <w:sz w:val="18"/>
                <w:szCs w:val="18"/>
              </w:rPr>
              <w:t>criterios</w:t>
            </w:r>
            <w:r w:rsidR="00940315" w:rsidRPr="00A21423">
              <w:rPr>
                <w:sz w:val="18"/>
                <w:szCs w:val="18"/>
              </w:rPr>
              <w:t xml:space="preserve"> </w:t>
            </w:r>
            <w:r w:rsidRPr="00A21423">
              <w:rPr>
                <w:sz w:val="18"/>
                <w:szCs w:val="18"/>
              </w:rPr>
              <w:t xml:space="preserve">de referencia, plazos y objetivos </w:t>
            </w:r>
            <w:r w:rsidR="00940315">
              <w:rPr>
                <w:sz w:val="18"/>
                <w:szCs w:val="18"/>
              </w:rPr>
              <w:t>medibles</w:t>
            </w:r>
            <w:r w:rsidR="000534C9" w:rsidRPr="00A21423">
              <w:rPr>
                <w:rStyle w:val="EndnoteReference"/>
                <w:rFonts w:cstheme="minorHAnsi"/>
                <w:sz w:val="18"/>
                <w:szCs w:val="18"/>
              </w:rPr>
              <w:endnoteReference w:id="3"/>
            </w:r>
            <w:r w:rsidRPr="00A21423">
              <w:rPr>
                <w:sz w:val="18"/>
                <w:szCs w:val="18"/>
              </w:rPr>
              <w:t>.</w:t>
            </w:r>
          </w:p>
          <w:p w14:paraId="580B4893" w14:textId="7A373431" w:rsidR="000534C9" w:rsidRPr="00A21423" w:rsidRDefault="00122EA5" w:rsidP="002C64DF">
            <w:pPr>
              <w:ind w:left="412"/>
              <w:jc w:val="both"/>
              <w:rPr>
                <w:rFonts w:cstheme="minorHAnsi"/>
                <w:sz w:val="18"/>
                <w:szCs w:val="18"/>
              </w:rPr>
            </w:pPr>
            <w:r w:rsidRPr="00A21423">
              <w:rPr>
                <w:sz w:val="18"/>
                <w:szCs w:val="18"/>
              </w:rPr>
              <w:t>19.2.2 Adopción de una moratoria sobre nuevas</w:t>
            </w:r>
            <w:r w:rsidR="00A205E8" w:rsidRPr="00A21423">
              <w:rPr>
                <w:sz w:val="18"/>
                <w:szCs w:val="18"/>
              </w:rPr>
              <w:t xml:space="preserve"> admisiones a</w:t>
            </w:r>
            <w:r w:rsidRPr="00A21423">
              <w:rPr>
                <w:sz w:val="18"/>
                <w:szCs w:val="18"/>
              </w:rPr>
              <w:t xml:space="preserve"> institucion</w:t>
            </w:r>
            <w:r w:rsidR="00A205E8" w:rsidRPr="00A21423">
              <w:rPr>
                <w:sz w:val="18"/>
                <w:szCs w:val="18"/>
              </w:rPr>
              <w:t>es</w:t>
            </w:r>
            <w:r w:rsidRPr="00A21423">
              <w:rPr>
                <w:sz w:val="18"/>
                <w:szCs w:val="18"/>
              </w:rPr>
              <w:t xml:space="preserve"> mediante el internamiento forzoso de personas con discapacidad.</w:t>
            </w:r>
          </w:p>
          <w:p w14:paraId="0A2D8BA4" w14:textId="2DF7C9E0" w:rsidR="000534C9" w:rsidRPr="00A21423" w:rsidRDefault="00122EA5" w:rsidP="002C64DF">
            <w:pPr>
              <w:ind w:left="412"/>
              <w:jc w:val="both"/>
              <w:rPr>
                <w:rFonts w:cstheme="minorHAnsi"/>
                <w:sz w:val="18"/>
                <w:szCs w:val="18"/>
              </w:rPr>
            </w:pPr>
            <w:r w:rsidRPr="00A21423">
              <w:rPr>
                <w:sz w:val="18"/>
                <w:szCs w:val="18"/>
              </w:rPr>
              <w:t xml:space="preserve">19.2.3 Adopción de una moratoria sobre nuevas </w:t>
            </w:r>
            <w:r w:rsidR="00A205E8" w:rsidRPr="00A21423">
              <w:rPr>
                <w:sz w:val="18"/>
                <w:szCs w:val="18"/>
              </w:rPr>
              <w:t xml:space="preserve">admisiones </w:t>
            </w:r>
            <w:r w:rsidR="00940315" w:rsidRPr="00A21423">
              <w:rPr>
                <w:sz w:val="18"/>
                <w:szCs w:val="18"/>
              </w:rPr>
              <w:t>de niños con discapacidad</w:t>
            </w:r>
            <w:r w:rsidR="00940315">
              <w:rPr>
                <w:sz w:val="18"/>
                <w:szCs w:val="18"/>
              </w:rPr>
              <w:t xml:space="preserve"> </w:t>
            </w:r>
            <w:r w:rsidR="00A205E8" w:rsidRPr="00A21423">
              <w:rPr>
                <w:sz w:val="18"/>
                <w:szCs w:val="18"/>
              </w:rPr>
              <w:t xml:space="preserve">a </w:t>
            </w:r>
            <w:r w:rsidRPr="00A21423">
              <w:rPr>
                <w:sz w:val="18"/>
                <w:szCs w:val="18"/>
              </w:rPr>
              <w:t xml:space="preserve">instituciones </w:t>
            </w:r>
            <w:r w:rsidR="007C5E8B">
              <w:rPr>
                <w:sz w:val="18"/>
                <w:szCs w:val="18"/>
              </w:rPr>
              <w:t>(</w:t>
            </w:r>
            <w:proofErr w:type="spellStart"/>
            <w:r w:rsidR="007C5E8B" w:rsidRPr="00E74ED5">
              <w:rPr>
                <w:i/>
                <w:sz w:val="18"/>
                <w:szCs w:val="18"/>
              </w:rPr>
              <w:t>Ibid</w:t>
            </w:r>
            <w:proofErr w:type="spellEnd"/>
            <w:r w:rsidR="007C5E8B">
              <w:rPr>
                <w:sz w:val="18"/>
                <w:szCs w:val="18"/>
              </w:rPr>
              <w:t>. 23.8)</w:t>
            </w:r>
            <w:r w:rsidRPr="00A21423">
              <w:rPr>
                <w:sz w:val="18"/>
                <w:szCs w:val="18"/>
              </w:rPr>
              <w:t>.</w:t>
            </w:r>
          </w:p>
          <w:p w14:paraId="1052D724" w14:textId="378AC964" w:rsidR="000534C9" w:rsidRPr="00A21423" w:rsidRDefault="00122EA5" w:rsidP="00A21423">
            <w:pPr>
              <w:jc w:val="both"/>
              <w:rPr>
                <w:rFonts w:cstheme="minorHAnsi"/>
                <w:sz w:val="18"/>
                <w:szCs w:val="18"/>
              </w:rPr>
            </w:pPr>
            <w:r w:rsidRPr="00A21423">
              <w:rPr>
                <w:sz w:val="18"/>
                <w:szCs w:val="18"/>
              </w:rPr>
              <w:t xml:space="preserve">19.3 Disposiciones </w:t>
            </w:r>
            <w:r w:rsidR="00A205E8" w:rsidRPr="00A21423">
              <w:rPr>
                <w:sz w:val="18"/>
                <w:szCs w:val="18"/>
              </w:rPr>
              <w:t xml:space="preserve">legales </w:t>
            </w:r>
            <w:r w:rsidRPr="00A21423">
              <w:rPr>
                <w:sz w:val="18"/>
                <w:szCs w:val="18"/>
              </w:rPr>
              <w:t xml:space="preserve">que </w:t>
            </w:r>
            <w:r w:rsidR="00940315">
              <w:rPr>
                <w:sz w:val="18"/>
                <w:szCs w:val="18"/>
              </w:rPr>
              <w:t>protejan</w:t>
            </w:r>
            <w:r w:rsidRPr="00A21423">
              <w:rPr>
                <w:sz w:val="18"/>
                <w:szCs w:val="18"/>
              </w:rPr>
              <w:t xml:space="preserve"> a las personas con discapacidad contra los desalojos forzosos </w:t>
            </w:r>
            <w:r w:rsidR="007C5E8B">
              <w:rPr>
                <w:sz w:val="18"/>
                <w:szCs w:val="18"/>
              </w:rPr>
              <w:t xml:space="preserve">en igualdad de condiciones con los demás y </w:t>
            </w:r>
            <w:r w:rsidRPr="00A21423">
              <w:rPr>
                <w:sz w:val="18"/>
                <w:szCs w:val="18"/>
              </w:rPr>
              <w:t xml:space="preserve">en todas las formas de </w:t>
            </w:r>
            <w:r w:rsidR="00940315">
              <w:rPr>
                <w:sz w:val="18"/>
                <w:szCs w:val="18"/>
              </w:rPr>
              <w:t>posesión de un</w:t>
            </w:r>
            <w:r w:rsidR="002C64DF">
              <w:rPr>
                <w:sz w:val="18"/>
                <w:szCs w:val="18"/>
              </w:rPr>
              <w:t xml:space="preserve">a </w:t>
            </w:r>
            <w:r w:rsidR="00940315">
              <w:rPr>
                <w:sz w:val="18"/>
                <w:szCs w:val="18"/>
              </w:rPr>
              <w:t>vivienda</w:t>
            </w:r>
            <w:r w:rsidRPr="00A21423">
              <w:rPr>
                <w:sz w:val="18"/>
                <w:szCs w:val="18"/>
              </w:rPr>
              <w:t xml:space="preserve"> (propiedad, contratos formales de alquiler, acuerdos informales, etc.) y garanti</w:t>
            </w:r>
            <w:r w:rsidR="007C5E8B">
              <w:rPr>
                <w:sz w:val="18"/>
                <w:szCs w:val="18"/>
              </w:rPr>
              <w:t>za</w:t>
            </w:r>
            <w:r w:rsidRPr="00A21423">
              <w:rPr>
                <w:sz w:val="18"/>
                <w:szCs w:val="18"/>
              </w:rPr>
              <w:t>n</w:t>
            </w:r>
            <w:r w:rsidR="00940315">
              <w:rPr>
                <w:sz w:val="18"/>
                <w:szCs w:val="18"/>
              </w:rPr>
              <w:t>do</w:t>
            </w:r>
            <w:r w:rsidRPr="00A21423">
              <w:rPr>
                <w:sz w:val="18"/>
                <w:szCs w:val="18"/>
              </w:rPr>
              <w:t xml:space="preserve"> la provisión </w:t>
            </w:r>
            <w:r w:rsidR="001C1E94" w:rsidRPr="00A21423">
              <w:rPr>
                <w:sz w:val="18"/>
                <w:szCs w:val="18"/>
              </w:rPr>
              <w:t>continua</w:t>
            </w:r>
            <w:r w:rsidRPr="00A21423">
              <w:rPr>
                <w:sz w:val="18"/>
                <w:szCs w:val="18"/>
              </w:rPr>
              <w:t xml:space="preserve"> de vivienda y </w:t>
            </w:r>
            <w:r w:rsidR="0011796E">
              <w:rPr>
                <w:sz w:val="18"/>
                <w:szCs w:val="18"/>
              </w:rPr>
              <w:t>d</w:t>
            </w:r>
            <w:r w:rsidRPr="00A21423">
              <w:rPr>
                <w:sz w:val="18"/>
                <w:szCs w:val="18"/>
              </w:rPr>
              <w:t xml:space="preserve">el </w:t>
            </w:r>
            <w:r w:rsidR="00940315">
              <w:rPr>
                <w:sz w:val="18"/>
                <w:szCs w:val="18"/>
              </w:rPr>
              <w:t>soporte</w:t>
            </w:r>
            <w:r w:rsidR="00940315" w:rsidRPr="00A21423">
              <w:rPr>
                <w:sz w:val="18"/>
                <w:szCs w:val="18"/>
              </w:rPr>
              <w:t xml:space="preserve"> </w:t>
            </w:r>
            <w:r w:rsidRPr="00A21423">
              <w:rPr>
                <w:sz w:val="18"/>
                <w:szCs w:val="18"/>
              </w:rPr>
              <w:t xml:space="preserve">necesario. </w:t>
            </w:r>
          </w:p>
          <w:p w14:paraId="078BC54C" w14:textId="0F1AAEE5" w:rsidR="000534C9" w:rsidRPr="00A21423" w:rsidRDefault="00122EA5" w:rsidP="00A21423">
            <w:pPr>
              <w:jc w:val="both"/>
              <w:rPr>
                <w:rFonts w:cstheme="minorHAnsi"/>
                <w:sz w:val="18"/>
                <w:szCs w:val="18"/>
              </w:rPr>
            </w:pPr>
            <w:r w:rsidRPr="00A21423">
              <w:rPr>
                <w:sz w:val="18"/>
                <w:szCs w:val="18"/>
              </w:rPr>
              <w:t xml:space="preserve">19.4 Obligación legal de recopilar datos sobre el número y la proporción de personas con discapacidad que ejercen el derecho a elegir sus condiciones de vida, </w:t>
            </w:r>
            <w:r w:rsidR="001C1E94" w:rsidRPr="00A21423">
              <w:rPr>
                <w:sz w:val="18"/>
                <w:szCs w:val="18"/>
              </w:rPr>
              <w:t xml:space="preserve">incluyendo </w:t>
            </w:r>
            <w:r w:rsidRPr="00A21423">
              <w:rPr>
                <w:sz w:val="18"/>
                <w:szCs w:val="18"/>
              </w:rPr>
              <w:t xml:space="preserve">en particular las que abandonan las instituciones para vivir en comunidad, y </w:t>
            </w:r>
            <w:r w:rsidR="001C1E94" w:rsidRPr="00A21423">
              <w:rPr>
                <w:sz w:val="18"/>
                <w:szCs w:val="18"/>
              </w:rPr>
              <w:t>acceden</w:t>
            </w:r>
            <w:r w:rsidRPr="00A21423">
              <w:rPr>
                <w:sz w:val="18"/>
                <w:szCs w:val="18"/>
              </w:rPr>
              <w:t xml:space="preserve"> a servicios de apoyo para vivir de forma independiente.</w:t>
            </w:r>
          </w:p>
          <w:p w14:paraId="20A61AA1" w14:textId="644207E6" w:rsidR="000534C9" w:rsidRPr="00A21423" w:rsidRDefault="00122EA5" w:rsidP="00A21423">
            <w:pPr>
              <w:jc w:val="both"/>
              <w:rPr>
                <w:rFonts w:cstheme="minorHAnsi"/>
                <w:sz w:val="18"/>
                <w:szCs w:val="18"/>
              </w:rPr>
            </w:pPr>
            <w:r w:rsidRPr="00A21423">
              <w:rPr>
                <w:sz w:val="18"/>
                <w:szCs w:val="18"/>
              </w:rPr>
              <w:t xml:space="preserve">19.5 Obligación legal de establecer un marcador de todos los gastos relacionados con el ejercicio, por parte de las personas con discapacidad, de su derecho a elegir sus </w:t>
            </w:r>
            <w:r w:rsidR="00A205E8" w:rsidRPr="00A21423">
              <w:rPr>
                <w:sz w:val="18"/>
                <w:szCs w:val="18"/>
              </w:rPr>
              <w:t xml:space="preserve">modalidades de vivienda </w:t>
            </w:r>
            <w:r w:rsidRPr="00A21423">
              <w:rPr>
                <w:sz w:val="18"/>
                <w:szCs w:val="18"/>
              </w:rPr>
              <w:t>y a acceder a los servicios de apoyo para vivir de forma independiente.</w:t>
            </w:r>
            <w:r w:rsidR="001C1E94" w:rsidRPr="00A21423">
              <w:rPr>
                <w:rStyle w:val="EndnoteReference"/>
                <w:rFonts w:cstheme="minorHAnsi"/>
                <w:sz w:val="18"/>
                <w:szCs w:val="18"/>
              </w:rPr>
              <w:endnoteReference w:id="4"/>
            </w:r>
          </w:p>
        </w:tc>
        <w:tc>
          <w:tcPr>
            <w:tcW w:w="3785" w:type="dxa"/>
            <w:vMerge w:val="restart"/>
            <w:shd w:val="clear" w:color="auto" w:fill="auto"/>
          </w:tcPr>
          <w:p w14:paraId="7182FA7F" w14:textId="55302FD2" w:rsidR="000534C9" w:rsidRPr="00A21423" w:rsidRDefault="00122EA5" w:rsidP="00A21423">
            <w:pPr>
              <w:jc w:val="both"/>
              <w:rPr>
                <w:rFonts w:cstheme="minorHAnsi"/>
                <w:sz w:val="18"/>
                <w:szCs w:val="18"/>
              </w:rPr>
            </w:pPr>
            <w:r w:rsidRPr="00A21423">
              <w:rPr>
                <w:sz w:val="18"/>
                <w:szCs w:val="18"/>
              </w:rPr>
              <w:t xml:space="preserve">19.12 </w:t>
            </w:r>
            <w:r w:rsidR="007C5E8B">
              <w:rPr>
                <w:sz w:val="18"/>
                <w:szCs w:val="18"/>
              </w:rPr>
              <w:t>Adopción</w:t>
            </w:r>
            <w:r w:rsidR="007C5E8B" w:rsidRPr="00A21423">
              <w:rPr>
                <w:sz w:val="18"/>
                <w:szCs w:val="18"/>
              </w:rPr>
              <w:t xml:space="preserve"> </w:t>
            </w:r>
            <w:r w:rsidRPr="00A21423">
              <w:rPr>
                <w:sz w:val="18"/>
                <w:szCs w:val="18"/>
              </w:rPr>
              <w:t xml:space="preserve">de </w:t>
            </w:r>
            <w:r w:rsidR="0011796E">
              <w:rPr>
                <w:sz w:val="18"/>
                <w:szCs w:val="18"/>
              </w:rPr>
              <w:t>estándares</w:t>
            </w:r>
            <w:r w:rsidR="0011796E" w:rsidRPr="00A21423">
              <w:rPr>
                <w:sz w:val="18"/>
                <w:szCs w:val="18"/>
              </w:rPr>
              <w:t xml:space="preserve"> </w:t>
            </w:r>
            <w:r w:rsidRPr="00A21423">
              <w:rPr>
                <w:sz w:val="18"/>
                <w:szCs w:val="18"/>
              </w:rPr>
              <w:t>de accesibilidad uniformes a nivel nacional respetadas y garantizadas por todos los servicios generales</w:t>
            </w:r>
            <w:r w:rsidR="00E27D04" w:rsidRPr="00A21423">
              <w:rPr>
                <w:rStyle w:val="EndnoteReference"/>
                <w:rFonts w:cstheme="minorHAnsi"/>
                <w:sz w:val="18"/>
                <w:szCs w:val="18"/>
              </w:rPr>
              <w:endnoteReference w:id="5"/>
            </w:r>
            <w:r w:rsidRPr="00A21423">
              <w:rPr>
                <w:sz w:val="18"/>
                <w:szCs w:val="18"/>
              </w:rPr>
              <w:t>, incluidas todas las administraciones públicas y los establecimientos privados que prestan servicios al público.</w:t>
            </w:r>
          </w:p>
          <w:p w14:paraId="517A460F" w14:textId="14BFD616" w:rsidR="000534C9" w:rsidRPr="00A21423" w:rsidRDefault="000534C9" w:rsidP="00A21423">
            <w:pPr>
              <w:jc w:val="both"/>
              <w:rPr>
                <w:rFonts w:cstheme="minorHAnsi"/>
                <w:sz w:val="18"/>
                <w:szCs w:val="18"/>
              </w:rPr>
            </w:pPr>
            <w:r w:rsidRPr="00A21423">
              <w:rPr>
                <w:sz w:val="18"/>
                <w:szCs w:val="18"/>
              </w:rPr>
              <w:t xml:space="preserve">19.13 </w:t>
            </w:r>
            <w:r w:rsidR="007C5E8B">
              <w:rPr>
                <w:sz w:val="18"/>
                <w:szCs w:val="18"/>
              </w:rPr>
              <w:t>Adopción</w:t>
            </w:r>
            <w:r w:rsidR="007C5E8B" w:rsidRPr="00A21423">
              <w:rPr>
                <w:sz w:val="18"/>
                <w:szCs w:val="18"/>
              </w:rPr>
              <w:t xml:space="preserve"> </w:t>
            </w:r>
            <w:r w:rsidRPr="00A21423">
              <w:rPr>
                <w:sz w:val="18"/>
                <w:szCs w:val="18"/>
              </w:rPr>
              <w:t xml:space="preserve">de una estrategia o plan para asegurar </w:t>
            </w:r>
            <w:r w:rsidR="007C5E8B">
              <w:rPr>
                <w:sz w:val="18"/>
                <w:szCs w:val="18"/>
              </w:rPr>
              <w:t>el diseño universal, la</w:t>
            </w:r>
            <w:r w:rsidR="007C5E8B" w:rsidRPr="00A21423">
              <w:rPr>
                <w:sz w:val="18"/>
                <w:szCs w:val="18"/>
              </w:rPr>
              <w:t xml:space="preserve"> </w:t>
            </w:r>
            <w:r w:rsidRPr="00A21423">
              <w:rPr>
                <w:sz w:val="18"/>
                <w:szCs w:val="18"/>
              </w:rPr>
              <w:t>accesibilidad</w:t>
            </w:r>
            <w:r w:rsidR="007C5E8B">
              <w:rPr>
                <w:sz w:val="18"/>
                <w:szCs w:val="18"/>
              </w:rPr>
              <w:t>, la adecuación cultural</w:t>
            </w:r>
            <w:r w:rsidRPr="00A21423">
              <w:rPr>
                <w:sz w:val="18"/>
                <w:szCs w:val="18"/>
              </w:rPr>
              <w:t xml:space="preserve"> y la capacidad de respuesta de los servicios generales para las personas con discapacidad, incluida la realización de ajustes razonables para las personas con discapacidad.</w:t>
            </w:r>
            <w:r w:rsidRPr="00A21423">
              <w:rPr>
                <w:rStyle w:val="EndnoteReference"/>
                <w:rFonts w:cstheme="minorHAnsi"/>
                <w:sz w:val="18"/>
                <w:szCs w:val="18"/>
              </w:rPr>
              <w:endnoteReference w:id="6"/>
            </w:r>
          </w:p>
          <w:p w14:paraId="1F585B2C" w14:textId="28F59128" w:rsidR="000534C9" w:rsidRPr="00A21423" w:rsidRDefault="000534C9" w:rsidP="00A21423">
            <w:pPr>
              <w:jc w:val="both"/>
              <w:rPr>
                <w:rFonts w:cstheme="minorHAnsi"/>
                <w:sz w:val="18"/>
                <w:szCs w:val="18"/>
              </w:rPr>
            </w:pPr>
          </w:p>
        </w:tc>
      </w:tr>
      <w:tr w:rsidR="008A0FBA" w:rsidRPr="00BC2425" w14:paraId="4ECE9922" w14:textId="77777777" w:rsidTr="00CD7040">
        <w:trPr>
          <w:trHeight w:val="3130"/>
        </w:trPr>
        <w:tc>
          <w:tcPr>
            <w:tcW w:w="1182" w:type="dxa"/>
            <w:vMerge/>
            <w:shd w:val="clear" w:color="auto" w:fill="auto"/>
          </w:tcPr>
          <w:p w14:paraId="76F60D5B" w14:textId="14344C51" w:rsidR="000534C9" w:rsidRPr="00A21423" w:rsidRDefault="000534C9" w:rsidP="00A21423">
            <w:pPr>
              <w:pStyle w:val="ListParagraph"/>
              <w:ind w:left="0"/>
              <w:rPr>
                <w:rFonts w:cstheme="minorHAnsi"/>
                <w:b/>
                <w:sz w:val="18"/>
                <w:szCs w:val="18"/>
              </w:rPr>
            </w:pPr>
          </w:p>
        </w:tc>
        <w:tc>
          <w:tcPr>
            <w:tcW w:w="5206" w:type="dxa"/>
            <w:shd w:val="clear" w:color="auto" w:fill="auto"/>
          </w:tcPr>
          <w:p w14:paraId="44D231F0" w14:textId="2D638710" w:rsidR="000534C9" w:rsidRPr="00A21423" w:rsidRDefault="001C1E94" w:rsidP="00A21423">
            <w:pPr>
              <w:jc w:val="both"/>
              <w:rPr>
                <w:rFonts w:ascii="Times New Roman" w:hAnsi="Times New Roman" w:cs="Times New Roman"/>
                <w:sz w:val="18"/>
                <w:szCs w:val="18"/>
                <w:lang w:eastAsia="es-ES"/>
              </w:rPr>
            </w:pPr>
            <w:r w:rsidRPr="00A21423">
              <w:rPr>
                <w:sz w:val="18"/>
                <w:szCs w:val="18"/>
              </w:rPr>
              <w:t>19.6</w:t>
            </w:r>
            <w:r w:rsidR="000534C9" w:rsidRPr="00A21423">
              <w:rPr>
                <w:sz w:val="18"/>
                <w:szCs w:val="18"/>
              </w:rPr>
              <w:t xml:space="preserve"> </w:t>
            </w:r>
            <w:r w:rsidRPr="00A21423">
              <w:rPr>
                <w:sz w:val="18"/>
                <w:szCs w:val="18"/>
              </w:rPr>
              <w:t>Inexistencia de</w:t>
            </w:r>
            <w:r w:rsidR="000534C9" w:rsidRPr="00A21423">
              <w:rPr>
                <w:sz w:val="18"/>
                <w:szCs w:val="18"/>
              </w:rPr>
              <w:t xml:space="preserve"> di</w:t>
            </w:r>
            <w:r w:rsidRPr="00A21423">
              <w:rPr>
                <w:sz w:val="18"/>
                <w:szCs w:val="18"/>
              </w:rPr>
              <w:t xml:space="preserve">sposiciones </w:t>
            </w:r>
            <w:r w:rsidR="000534C9" w:rsidRPr="00A21423">
              <w:rPr>
                <w:sz w:val="18"/>
                <w:szCs w:val="18"/>
              </w:rPr>
              <w:t>legal</w:t>
            </w:r>
            <w:r w:rsidRPr="00A21423">
              <w:rPr>
                <w:sz w:val="18"/>
                <w:szCs w:val="18"/>
              </w:rPr>
              <w:t>es que restrinjan</w:t>
            </w:r>
            <w:r w:rsidR="000534C9" w:rsidRPr="00A21423">
              <w:rPr>
                <w:sz w:val="18"/>
                <w:szCs w:val="18"/>
              </w:rPr>
              <w:t>, directa o indirectamente, el derecho de las personas con discapacidad a elegir dónde y con quién vivir en iguald</w:t>
            </w:r>
            <w:r w:rsidRPr="00A21423">
              <w:rPr>
                <w:sz w:val="18"/>
                <w:szCs w:val="18"/>
              </w:rPr>
              <w:t>ad de condiciones con los demás.</w:t>
            </w:r>
            <w:r w:rsidR="007411FC" w:rsidRPr="00A21423">
              <w:rPr>
                <w:rStyle w:val="EndnoteReference"/>
                <w:rFonts w:cstheme="minorHAnsi"/>
                <w:sz w:val="18"/>
                <w:szCs w:val="18"/>
              </w:rPr>
              <w:endnoteReference w:id="7"/>
            </w:r>
          </w:p>
          <w:p w14:paraId="04EA1239" w14:textId="73B719D4" w:rsidR="000534C9" w:rsidRPr="00A21423" w:rsidRDefault="000534C9" w:rsidP="00A21423">
            <w:pPr>
              <w:jc w:val="both"/>
              <w:rPr>
                <w:rFonts w:cstheme="minorHAnsi"/>
                <w:sz w:val="18"/>
                <w:szCs w:val="18"/>
              </w:rPr>
            </w:pPr>
            <w:r w:rsidRPr="00A21423">
              <w:rPr>
                <w:sz w:val="18"/>
                <w:szCs w:val="18"/>
              </w:rPr>
              <w:t xml:space="preserve">19.7 </w:t>
            </w:r>
            <w:r w:rsidR="007C5E8B">
              <w:rPr>
                <w:sz w:val="18"/>
                <w:szCs w:val="18"/>
              </w:rPr>
              <w:t>Adopción</w:t>
            </w:r>
            <w:r w:rsidR="007C5E8B" w:rsidRPr="00A21423">
              <w:rPr>
                <w:sz w:val="18"/>
                <w:szCs w:val="18"/>
              </w:rPr>
              <w:t xml:space="preserve"> </w:t>
            </w:r>
            <w:r w:rsidRPr="00A21423">
              <w:rPr>
                <w:sz w:val="18"/>
                <w:szCs w:val="18"/>
              </w:rPr>
              <w:t xml:space="preserve">de </w:t>
            </w:r>
            <w:r w:rsidR="00C160C8">
              <w:rPr>
                <w:sz w:val="18"/>
                <w:szCs w:val="18"/>
              </w:rPr>
              <w:t>estándares</w:t>
            </w:r>
            <w:r w:rsidR="00C160C8" w:rsidRPr="00A21423">
              <w:rPr>
                <w:sz w:val="18"/>
                <w:szCs w:val="18"/>
              </w:rPr>
              <w:t xml:space="preserve"> </w:t>
            </w:r>
            <w:r w:rsidRPr="00A21423">
              <w:rPr>
                <w:sz w:val="18"/>
                <w:szCs w:val="18"/>
              </w:rPr>
              <w:t>de accesibilidad obligatori</w:t>
            </w:r>
            <w:r w:rsidR="00C160C8">
              <w:rPr>
                <w:sz w:val="18"/>
                <w:szCs w:val="18"/>
              </w:rPr>
              <w:t>os</w:t>
            </w:r>
            <w:r w:rsidRPr="00A21423">
              <w:rPr>
                <w:sz w:val="18"/>
                <w:szCs w:val="18"/>
              </w:rPr>
              <w:t xml:space="preserve"> para </w:t>
            </w:r>
            <w:r w:rsidR="00C160C8">
              <w:rPr>
                <w:sz w:val="18"/>
                <w:szCs w:val="18"/>
              </w:rPr>
              <w:t xml:space="preserve">que las </w:t>
            </w:r>
            <w:r w:rsidRPr="00A21423">
              <w:rPr>
                <w:sz w:val="18"/>
                <w:szCs w:val="18"/>
              </w:rPr>
              <w:t>viviendas</w:t>
            </w:r>
            <w:r w:rsidR="00C160C8">
              <w:rPr>
                <w:sz w:val="18"/>
                <w:szCs w:val="18"/>
              </w:rPr>
              <w:t xml:space="preserve"> sean</w:t>
            </w:r>
            <w:r w:rsidRPr="00A21423">
              <w:rPr>
                <w:sz w:val="18"/>
                <w:szCs w:val="18"/>
              </w:rPr>
              <w:t xml:space="preserve"> accesibles </w:t>
            </w:r>
            <w:r w:rsidR="00C160C8">
              <w:rPr>
                <w:sz w:val="18"/>
                <w:szCs w:val="18"/>
              </w:rPr>
              <w:t>a</w:t>
            </w:r>
            <w:r w:rsidR="00C160C8" w:rsidRPr="00A21423">
              <w:rPr>
                <w:sz w:val="18"/>
                <w:szCs w:val="18"/>
              </w:rPr>
              <w:t xml:space="preserve"> </w:t>
            </w:r>
            <w:r w:rsidRPr="00A21423">
              <w:rPr>
                <w:sz w:val="18"/>
                <w:szCs w:val="18"/>
              </w:rPr>
              <w:t xml:space="preserve">todas las personas con discapacidad.  </w:t>
            </w:r>
          </w:p>
          <w:p w14:paraId="7A057E2B" w14:textId="5266C04B" w:rsidR="000534C9" w:rsidRPr="00A21423" w:rsidRDefault="000534C9" w:rsidP="00E74ED5">
            <w:pPr>
              <w:jc w:val="both"/>
              <w:rPr>
                <w:rFonts w:cstheme="minorHAnsi"/>
                <w:sz w:val="18"/>
                <w:szCs w:val="18"/>
              </w:rPr>
            </w:pPr>
            <w:r w:rsidRPr="00A21423">
              <w:rPr>
                <w:sz w:val="18"/>
                <w:szCs w:val="18"/>
              </w:rPr>
              <w:t xml:space="preserve">19.8 </w:t>
            </w:r>
            <w:r w:rsidR="007C5E8B">
              <w:rPr>
                <w:sz w:val="18"/>
                <w:szCs w:val="18"/>
              </w:rPr>
              <w:t>Adopción</w:t>
            </w:r>
            <w:r w:rsidR="007C5E8B" w:rsidRPr="00A21423">
              <w:rPr>
                <w:sz w:val="18"/>
                <w:szCs w:val="18"/>
              </w:rPr>
              <w:t xml:space="preserve"> </w:t>
            </w:r>
            <w:r w:rsidRPr="00A21423">
              <w:rPr>
                <w:sz w:val="18"/>
                <w:szCs w:val="18"/>
              </w:rPr>
              <w:t>de una estrategia y/o plan nacional para asegurar la disponibilidad y asequibilidad de opciones de vivienda accesibles y adaptables para las personas con discapacidad, en todas las áreas de la comunidad.</w:t>
            </w:r>
            <w:r w:rsidRPr="00A21423">
              <w:rPr>
                <w:rStyle w:val="EndnoteReference"/>
                <w:rFonts w:cstheme="minorHAnsi"/>
                <w:sz w:val="18"/>
                <w:szCs w:val="18"/>
              </w:rPr>
              <w:endnoteReference w:id="8"/>
            </w:r>
          </w:p>
        </w:tc>
        <w:tc>
          <w:tcPr>
            <w:tcW w:w="5089" w:type="dxa"/>
            <w:gridSpan w:val="2"/>
            <w:shd w:val="clear" w:color="auto" w:fill="auto"/>
          </w:tcPr>
          <w:p w14:paraId="7A0A9601" w14:textId="24CF0763" w:rsidR="000534C9" w:rsidRPr="00A21423" w:rsidRDefault="000534C9" w:rsidP="00A21423">
            <w:pPr>
              <w:jc w:val="both"/>
              <w:rPr>
                <w:rFonts w:cstheme="minorHAnsi"/>
                <w:sz w:val="18"/>
                <w:szCs w:val="18"/>
              </w:rPr>
            </w:pPr>
            <w:r w:rsidRPr="00A21423">
              <w:rPr>
                <w:sz w:val="18"/>
                <w:szCs w:val="18"/>
              </w:rPr>
              <w:t xml:space="preserve">19.9 </w:t>
            </w:r>
            <w:r w:rsidR="00C817A5" w:rsidRPr="00C817A5">
              <w:rPr>
                <w:sz w:val="18"/>
                <w:szCs w:val="18"/>
              </w:rPr>
              <w:t xml:space="preserve">Adopción de una estrategia y / o plan nacional para desarrollar y aumentar el acceso, la disponibilidad y la diversidad de subsidios y servicios de apoyo para personas con discapacidad, incluido el apoyo </w:t>
            </w:r>
            <w:r w:rsidR="00C817A5">
              <w:rPr>
                <w:sz w:val="18"/>
                <w:szCs w:val="18"/>
              </w:rPr>
              <w:t>“d</w:t>
            </w:r>
            <w:r w:rsidR="00C817A5" w:rsidRPr="00C817A5">
              <w:rPr>
                <w:sz w:val="18"/>
                <w:szCs w:val="18"/>
              </w:rPr>
              <w:t>irigido por la persona / usuario</w:t>
            </w:r>
            <w:r w:rsidR="006F0AD1">
              <w:rPr>
                <w:sz w:val="18"/>
                <w:szCs w:val="18"/>
              </w:rPr>
              <w:t>“</w:t>
            </w:r>
            <w:r w:rsidR="00C817A5" w:rsidRPr="00C817A5">
              <w:rPr>
                <w:sz w:val="18"/>
                <w:szCs w:val="18"/>
              </w:rPr>
              <w:t>,</w:t>
            </w:r>
            <w:r w:rsidR="006F0AD1">
              <w:rPr>
                <w:rStyle w:val="EndnoteReference"/>
                <w:sz w:val="18"/>
                <w:szCs w:val="18"/>
              </w:rPr>
              <w:endnoteReference w:id="9"/>
            </w:r>
            <w:r w:rsidR="00C817A5" w:rsidRPr="00C817A5">
              <w:rPr>
                <w:sz w:val="18"/>
                <w:szCs w:val="18"/>
              </w:rPr>
              <w:t xml:space="preserve"> apoyo adaptado a situaciones de angustia mental, crisis psicosocial y otras necesidades intermitentes o emergentes, y la provisión de dispositivos y tecnologías de asistencia</w:t>
            </w:r>
            <w:r w:rsidR="007C5E8B">
              <w:rPr>
                <w:rStyle w:val="EndnoteReference"/>
                <w:rFonts w:cstheme="minorHAnsi"/>
                <w:sz w:val="18"/>
                <w:szCs w:val="18"/>
              </w:rPr>
              <w:endnoteReference w:id="10"/>
            </w:r>
            <w:r w:rsidRPr="00A21423">
              <w:rPr>
                <w:sz w:val="18"/>
                <w:szCs w:val="18"/>
              </w:rPr>
              <w:t>.</w:t>
            </w:r>
          </w:p>
          <w:p w14:paraId="177BB7A8" w14:textId="1C9EF155" w:rsidR="00416326" w:rsidRPr="00A21423" w:rsidRDefault="000534C9" w:rsidP="00A21423">
            <w:pPr>
              <w:jc w:val="both"/>
              <w:rPr>
                <w:rFonts w:cstheme="minorHAnsi"/>
                <w:sz w:val="18"/>
                <w:szCs w:val="18"/>
              </w:rPr>
            </w:pPr>
            <w:r w:rsidRPr="00A21423">
              <w:rPr>
                <w:sz w:val="18"/>
                <w:szCs w:val="18"/>
              </w:rPr>
              <w:t xml:space="preserve">19.10 </w:t>
            </w:r>
            <w:r w:rsidR="007C5E8B">
              <w:rPr>
                <w:sz w:val="18"/>
                <w:szCs w:val="18"/>
              </w:rPr>
              <w:t>Disponibilidad</w:t>
            </w:r>
            <w:r w:rsidR="007C5E8B" w:rsidRPr="00A21423">
              <w:rPr>
                <w:sz w:val="18"/>
                <w:szCs w:val="18"/>
              </w:rPr>
              <w:t xml:space="preserve"> </w:t>
            </w:r>
            <w:r w:rsidRPr="00A21423">
              <w:rPr>
                <w:sz w:val="18"/>
                <w:szCs w:val="18"/>
              </w:rPr>
              <w:t xml:space="preserve">de medidas de apoyo, incluido </w:t>
            </w:r>
            <w:r w:rsidR="001C1E94" w:rsidRPr="00A21423">
              <w:rPr>
                <w:sz w:val="18"/>
                <w:szCs w:val="18"/>
              </w:rPr>
              <w:t>el</w:t>
            </w:r>
            <w:r w:rsidR="00C817A5">
              <w:rPr>
                <w:sz w:val="18"/>
                <w:szCs w:val="18"/>
              </w:rPr>
              <w:t xml:space="preserve"> apoyo en el hogar, </w:t>
            </w:r>
            <w:r w:rsidRPr="00A21423">
              <w:rPr>
                <w:sz w:val="18"/>
                <w:szCs w:val="18"/>
              </w:rPr>
              <w:t>asesoramiento</w:t>
            </w:r>
            <w:r w:rsidR="00C817A5">
              <w:rPr>
                <w:sz w:val="18"/>
                <w:szCs w:val="18"/>
              </w:rPr>
              <w:t xml:space="preserve"> por pares </w:t>
            </w:r>
            <w:r w:rsidRPr="00A21423">
              <w:rPr>
                <w:sz w:val="18"/>
                <w:szCs w:val="18"/>
              </w:rPr>
              <w:t>y</w:t>
            </w:r>
            <w:r w:rsidR="00A205E8" w:rsidRPr="00A21423">
              <w:rPr>
                <w:sz w:val="18"/>
                <w:szCs w:val="18"/>
              </w:rPr>
              <w:t xml:space="preserve"> el</w:t>
            </w:r>
            <w:r w:rsidRPr="00A21423">
              <w:rPr>
                <w:sz w:val="18"/>
                <w:szCs w:val="18"/>
              </w:rPr>
              <w:t xml:space="preserve"> </w:t>
            </w:r>
            <w:r w:rsidR="00C817A5">
              <w:rPr>
                <w:sz w:val="18"/>
                <w:szCs w:val="18"/>
              </w:rPr>
              <w:t>soporte</w:t>
            </w:r>
            <w:r w:rsidR="00C817A5" w:rsidRPr="00A21423">
              <w:rPr>
                <w:sz w:val="18"/>
                <w:szCs w:val="18"/>
              </w:rPr>
              <w:t xml:space="preserve"> </w:t>
            </w:r>
            <w:r w:rsidRPr="00A21423">
              <w:rPr>
                <w:sz w:val="18"/>
                <w:szCs w:val="18"/>
              </w:rPr>
              <w:t xml:space="preserve">financiero </w:t>
            </w:r>
            <w:r w:rsidR="001C1E94" w:rsidRPr="00A21423">
              <w:rPr>
                <w:sz w:val="18"/>
                <w:szCs w:val="18"/>
              </w:rPr>
              <w:t>o subsidios</w:t>
            </w:r>
            <w:r w:rsidRPr="00A21423">
              <w:rPr>
                <w:sz w:val="18"/>
                <w:szCs w:val="18"/>
              </w:rPr>
              <w:t xml:space="preserve"> para las personas con discapaci</w:t>
            </w:r>
            <w:r w:rsidR="002C64DF">
              <w:rPr>
                <w:sz w:val="18"/>
                <w:szCs w:val="18"/>
              </w:rPr>
              <w:t>d</w:t>
            </w:r>
            <w:r w:rsidRPr="00A21423">
              <w:rPr>
                <w:sz w:val="18"/>
                <w:szCs w:val="18"/>
              </w:rPr>
              <w:t xml:space="preserve">ad y </w:t>
            </w:r>
            <w:r w:rsidR="001C1E94" w:rsidRPr="00A21423">
              <w:rPr>
                <w:sz w:val="18"/>
                <w:szCs w:val="18"/>
              </w:rPr>
              <w:t>sus</w:t>
            </w:r>
            <w:r w:rsidRPr="00A21423">
              <w:rPr>
                <w:sz w:val="18"/>
                <w:szCs w:val="18"/>
              </w:rPr>
              <w:t xml:space="preserve"> familiares</w:t>
            </w:r>
            <w:r w:rsidR="001C1E94" w:rsidRPr="00A21423">
              <w:rPr>
                <w:sz w:val="18"/>
                <w:szCs w:val="18"/>
              </w:rPr>
              <w:t xml:space="preserve">, así como para aquellos </w:t>
            </w:r>
            <w:r w:rsidR="00C817A5">
              <w:rPr>
                <w:sz w:val="18"/>
                <w:szCs w:val="18"/>
              </w:rPr>
              <w:t xml:space="preserve">familiares u otras personas </w:t>
            </w:r>
            <w:r w:rsidR="001C1E94" w:rsidRPr="00A21423">
              <w:rPr>
                <w:sz w:val="18"/>
                <w:szCs w:val="18"/>
              </w:rPr>
              <w:t xml:space="preserve">con </w:t>
            </w:r>
            <w:r w:rsidRPr="00A21423">
              <w:rPr>
                <w:sz w:val="18"/>
                <w:szCs w:val="18"/>
              </w:rPr>
              <w:t>los que la persona decida vivir.</w:t>
            </w:r>
          </w:p>
          <w:p w14:paraId="4668BAF9" w14:textId="27A0C6E1" w:rsidR="008D2403" w:rsidRPr="00A21423" w:rsidRDefault="000534C9" w:rsidP="00E74ED5">
            <w:pPr>
              <w:jc w:val="both"/>
              <w:rPr>
                <w:rFonts w:cstheme="minorHAnsi"/>
                <w:sz w:val="18"/>
                <w:szCs w:val="18"/>
              </w:rPr>
            </w:pPr>
            <w:r w:rsidRPr="00A21423">
              <w:rPr>
                <w:sz w:val="18"/>
                <w:szCs w:val="18"/>
              </w:rPr>
              <w:t xml:space="preserve">19.11 </w:t>
            </w:r>
            <w:r w:rsidR="007C5E8B">
              <w:rPr>
                <w:sz w:val="18"/>
                <w:szCs w:val="18"/>
              </w:rPr>
              <w:t>Adopción</w:t>
            </w:r>
            <w:r w:rsidR="007C5E8B" w:rsidRPr="00A21423">
              <w:rPr>
                <w:sz w:val="18"/>
                <w:szCs w:val="18"/>
              </w:rPr>
              <w:t xml:space="preserve"> </w:t>
            </w:r>
            <w:r w:rsidRPr="00A21423">
              <w:rPr>
                <w:sz w:val="18"/>
                <w:szCs w:val="18"/>
              </w:rPr>
              <w:t>de una política nacional para garantizar el apoyo a las familias de los niños con discapacidad</w:t>
            </w:r>
            <w:r w:rsidR="007C5E8B">
              <w:rPr>
                <w:sz w:val="18"/>
                <w:szCs w:val="18"/>
              </w:rPr>
              <w:t xml:space="preserve"> para evitar la separación familiar</w:t>
            </w:r>
            <w:r w:rsidR="001C1E94" w:rsidRPr="00A21423">
              <w:rPr>
                <w:sz w:val="18"/>
                <w:szCs w:val="18"/>
              </w:rPr>
              <w:t xml:space="preserve">, incluyendo </w:t>
            </w:r>
            <w:r w:rsidR="007C5E8B">
              <w:rPr>
                <w:sz w:val="18"/>
                <w:szCs w:val="18"/>
              </w:rPr>
              <w:t xml:space="preserve">la provisión de </w:t>
            </w:r>
            <w:r w:rsidRPr="00A21423">
              <w:rPr>
                <w:sz w:val="18"/>
                <w:szCs w:val="18"/>
              </w:rPr>
              <w:t xml:space="preserve">servicios sociales adecuados </w:t>
            </w:r>
            <w:r w:rsidR="001C1E94" w:rsidRPr="00A21423">
              <w:rPr>
                <w:sz w:val="18"/>
                <w:szCs w:val="18"/>
              </w:rPr>
              <w:t xml:space="preserve">y apropiados </w:t>
            </w:r>
            <w:r w:rsidRPr="00A21423">
              <w:rPr>
                <w:sz w:val="18"/>
                <w:szCs w:val="18"/>
              </w:rPr>
              <w:t xml:space="preserve">para el cuidado alternativo dentro de un entorno familiar, a fin de garantizar </w:t>
            </w:r>
            <w:r w:rsidR="007C5E8B">
              <w:rPr>
                <w:sz w:val="18"/>
                <w:szCs w:val="18"/>
              </w:rPr>
              <w:t>el</w:t>
            </w:r>
            <w:r w:rsidR="007C5E8B" w:rsidRPr="00A21423">
              <w:rPr>
                <w:sz w:val="18"/>
                <w:szCs w:val="18"/>
              </w:rPr>
              <w:t xml:space="preserve"> </w:t>
            </w:r>
            <w:r w:rsidRPr="00A21423">
              <w:rPr>
                <w:sz w:val="18"/>
                <w:szCs w:val="18"/>
              </w:rPr>
              <w:t>derecho a la vida familiar y</w:t>
            </w:r>
            <w:r w:rsidR="001C1E94" w:rsidRPr="00A21423">
              <w:rPr>
                <w:sz w:val="18"/>
                <w:szCs w:val="18"/>
              </w:rPr>
              <w:t xml:space="preserve"> a la inclusión en la comunidad.</w:t>
            </w:r>
            <w:r w:rsidR="001C1E94" w:rsidRPr="00A21423">
              <w:rPr>
                <w:rStyle w:val="EndnoteReference"/>
                <w:rFonts w:cstheme="minorHAnsi"/>
                <w:sz w:val="18"/>
                <w:szCs w:val="18"/>
                <w:lang w:val="en-GB"/>
              </w:rPr>
              <w:endnoteReference w:id="11"/>
            </w:r>
          </w:p>
        </w:tc>
        <w:tc>
          <w:tcPr>
            <w:tcW w:w="3785" w:type="dxa"/>
            <w:vMerge/>
            <w:shd w:val="clear" w:color="auto" w:fill="auto"/>
          </w:tcPr>
          <w:p w14:paraId="3AD9C104" w14:textId="26EE0F59" w:rsidR="000534C9" w:rsidRPr="00A21423" w:rsidRDefault="000534C9" w:rsidP="00A21423">
            <w:pPr>
              <w:jc w:val="both"/>
              <w:rPr>
                <w:rFonts w:cstheme="minorHAnsi"/>
                <w:sz w:val="18"/>
                <w:szCs w:val="18"/>
              </w:rPr>
            </w:pPr>
          </w:p>
        </w:tc>
      </w:tr>
      <w:tr w:rsidR="00DA2554" w:rsidRPr="00BC2425" w14:paraId="26D2F6E2" w14:textId="77777777" w:rsidTr="00CD7040">
        <w:trPr>
          <w:trHeight w:val="71"/>
        </w:trPr>
        <w:tc>
          <w:tcPr>
            <w:tcW w:w="1182" w:type="dxa"/>
            <w:tcBorders>
              <w:bottom w:val="nil"/>
            </w:tcBorders>
          </w:tcPr>
          <w:p w14:paraId="5250D3A6" w14:textId="77777777" w:rsidR="00DA2554" w:rsidRPr="00A21423" w:rsidRDefault="00DA2554" w:rsidP="00A21423">
            <w:pPr>
              <w:rPr>
                <w:rFonts w:cstheme="minorHAnsi"/>
                <w:b/>
                <w:sz w:val="18"/>
                <w:szCs w:val="18"/>
              </w:rPr>
            </w:pPr>
            <w:r w:rsidRPr="00A21423">
              <w:rPr>
                <w:b/>
                <w:sz w:val="18"/>
                <w:szCs w:val="18"/>
              </w:rPr>
              <w:t>Proceso</w:t>
            </w:r>
          </w:p>
          <w:p w14:paraId="21D27417" w14:textId="77777777" w:rsidR="00DA2554" w:rsidRPr="00A21423" w:rsidRDefault="00DA2554" w:rsidP="00A21423">
            <w:pPr>
              <w:rPr>
                <w:rFonts w:cstheme="minorHAnsi"/>
                <w:b/>
                <w:sz w:val="18"/>
                <w:szCs w:val="18"/>
              </w:rPr>
            </w:pPr>
          </w:p>
        </w:tc>
        <w:tc>
          <w:tcPr>
            <w:tcW w:w="10295" w:type="dxa"/>
            <w:gridSpan w:val="3"/>
            <w:tcBorders>
              <w:bottom w:val="single" w:sz="4" w:space="0" w:color="auto"/>
            </w:tcBorders>
          </w:tcPr>
          <w:p w14:paraId="53F56DAC" w14:textId="6A438EBA" w:rsidR="00DA2554" w:rsidRPr="007C5E8B" w:rsidRDefault="00DA2554" w:rsidP="00E74ED5">
            <w:pPr>
              <w:jc w:val="both"/>
              <w:rPr>
                <w:rFonts w:cstheme="minorHAnsi"/>
                <w:sz w:val="18"/>
                <w:szCs w:val="18"/>
              </w:rPr>
            </w:pPr>
            <w:r w:rsidRPr="007C5E8B">
              <w:rPr>
                <w:sz w:val="18"/>
                <w:szCs w:val="18"/>
              </w:rPr>
              <w:t xml:space="preserve">19.14 Número y </w:t>
            </w:r>
            <w:r w:rsidR="007C5E8B" w:rsidRPr="007C5E8B">
              <w:rPr>
                <w:sz w:val="18"/>
                <w:szCs w:val="18"/>
              </w:rPr>
              <w:t xml:space="preserve">proporción </w:t>
            </w:r>
            <w:r w:rsidRPr="007C5E8B">
              <w:rPr>
                <w:sz w:val="18"/>
                <w:szCs w:val="18"/>
              </w:rPr>
              <w:t>de personas con discapacidad a las que se les ha concedido vivienda social</w:t>
            </w:r>
            <w:r w:rsidR="00386C22">
              <w:rPr>
                <w:sz w:val="18"/>
                <w:szCs w:val="18"/>
              </w:rPr>
              <w:t xml:space="preserve">/pública </w:t>
            </w:r>
            <w:r w:rsidRPr="007C5E8B">
              <w:rPr>
                <w:sz w:val="18"/>
                <w:szCs w:val="18"/>
              </w:rPr>
              <w:t>en la comunidad, desglosad</w:t>
            </w:r>
            <w:r w:rsidR="007C5E8B" w:rsidRPr="007C5E8B">
              <w:rPr>
                <w:sz w:val="18"/>
                <w:szCs w:val="18"/>
              </w:rPr>
              <w:t>a</w:t>
            </w:r>
            <w:r w:rsidRPr="007C5E8B">
              <w:rPr>
                <w:sz w:val="18"/>
                <w:szCs w:val="18"/>
              </w:rPr>
              <w:t>s por sexo, edad, discapacidad y ubicación geográfica</w:t>
            </w:r>
          </w:p>
        </w:tc>
        <w:tc>
          <w:tcPr>
            <w:tcW w:w="3785" w:type="dxa"/>
            <w:vMerge w:val="restart"/>
          </w:tcPr>
          <w:p w14:paraId="01A45B7F" w14:textId="477D26F3" w:rsidR="00DA2554" w:rsidRPr="007C5E8B" w:rsidRDefault="00DA2554" w:rsidP="00A21423">
            <w:pPr>
              <w:jc w:val="both"/>
              <w:rPr>
                <w:rFonts w:cstheme="minorHAnsi"/>
                <w:sz w:val="18"/>
                <w:szCs w:val="18"/>
              </w:rPr>
            </w:pPr>
            <w:r w:rsidRPr="007C5E8B">
              <w:rPr>
                <w:sz w:val="18"/>
                <w:szCs w:val="18"/>
              </w:rPr>
              <w:t>19.2</w:t>
            </w:r>
            <w:r w:rsidR="006A2F14">
              <w:rPr>
                <w:sz w:val="18"/>
                <w:szCs w:val="18"/>
              </w:rPr>
              <w:t>4</w:t>
            </w:r>
            <w:r w:rsidRPr="007C5E8B">
              <w:rPr>
                <w:sz w:val="18"/>
                <w:szCs w:val="18"/>
              </w:rPr>
              <w:t xml:space="preserve"> Formación del personal de servicios generales sobre los derechos de las personas con discapacidad, en particular sobre la no discriminación y la realización de ajustes razonables, para aumentar la capacidad de respuesta a sus necesidades individuales.</w:t>
            </w:r>
            <w:r w:rsidRPr="007C5E8B">
              <w:rPr>
                <w:rStyle w:val="EndnoteReference"/>
                <w:rFonts w:cstheme="minorHAnsi"/>
                <w:sz w:val="18"/>
                <w:szCs w:val="18"/>
              </w:rPr>
              <w:endnoteReference w:id="12"/>
            </w:r>
          </w:p>
          <w:p w14:paraId="6DD6C17F" w14:textId="2F457935" w:rsidR="00DA2554" w:rsidRPr="007C5E8B" w:rsidRDefault="00DA2554" w:rsidP="00A21423">
            <w:pPr>
              <w:jc w:val="both"/>
              <w:rPr>
                <w:rFonts w:cstheme="minorHAnsi"/>
                <w:sz w:val="18"/>
                <w:szCs w:val="18"/>
              </w:rPr>
            </w:pPr>
            <w:r w:rsidRPr="007C5E8B">
              <w:rPr>
                <w:sz w:val="18"/>
                <w:szCs w:val="18"/>
              </w:rPr>
              <w:t>19.2</w:t>
            </w:r>
            <w:r w:rsidR="006A2F14">
              <w:rPr>
                <w:sz w:val="18"/>
                <w:szCs w:val="18"/>
              </w:rPr>
              <w:t>5</w:t>
            </w:r>
            <w:r w:rsidRPr="007C5E8B">
              <w:rPr>
                <w:sz w:val="18"/>
                <w:szCs w:val="18"/>
              </w:rPr>
              <w:t xml:space="preserve"> Presupuesto asignado a la accesibilidad y a la realización de ajustes razonables en servicios generales.</w:t>
            </w:r>
          </w:p>
          <w:p w14:paraId="097D4BD6" w14:textId="1747A439" w:rsidR="00DA2554" w:rsidRPr="007C5E8B" w:rsidRDefault="00DA2554" w:rsidP="00A21423">
            <w:pPr>
              <w:jc w:val="both"/>
              <w:rPr>
                <w:rFonts w:cstheme="minorHAnsi"/>
                <w:sz w:val="18"/>
                <w:szCs w:val="18"/>
              </w:rPr>
            </w:pPr>
            <w:r w:rsidRPr="007C5E8B">
              <w:rPr>
                <w:sz w:val="18"/>
                <w:szCs w:val="18"/>
              </w:rPr>
              <w:lastRenderedPageBreak/>
              <w:t>1</w:t>
            </w:r>
            <w:r w:rsidRPr="006A2F14">
              <w:rPr>
                <w:sz w:val="18"/>
                <w:szCs w:val="18"/>
              </w:rPr>
              <w:t>9.2</w:t>
            </w:r>
            <w:r w:rsidR="006A2F14">
              <w:rPr>
                <w:sz w:val="18"/>
                <w:szCs w:val="18"/>
              </w:rPr>
              <w:t>6</w:t>
            </w:r>
            <w:r w:rsidRPr="007C5E8B">
              <w:rPr>
                <w:sz w:val="18"/>
                <w:szCs w:val="18"/>
              </w:rPr>
              <w:t xml:space="preserve"> Proporción de proveedores de servicios generales que cumplen plenamente con las normas de accesibilidad</w:t>
            </w:r>
            <w:r w:rsidR="006A2F14">
              <w:rPr>
                <w:sz w:val="18"/>
                <w:szCs w:val="18"/>
              </w:rPr>
              <w:t xml:space="preserve"> nacionales</w:t>
            </w:r>
            <w:r w:rsidRPr="007C5E8B">
              <w:rPr>
                <w:sz w:val="18"/>
                <w:szCs w:val="18"/>
              </w:rPr>
              <w:t>.</w:t>
            </w:r>
          </w:p>
        </w:tc>
      </w:tr>
      <w:tr w:rsidR="00DA2554" w:rsidRPr="00BC2425" w14:paraId="47D1B907" w14:textId="77777777" w:rsidTr="00CD7040">
        <w:trPr>
          <w:trHeight w:val="1034"/>
        </w:trPr>
        <w:tc>
          <w:tcPr>
            <w:tcW w:w="1182" w:type="dxa"/>
            <w:vMerge w:val="restart"/>
            <w:tcBorders>
              <w:top w:val="nil"/>
            </w:tcBorders>
          </w:tcPr>
          <w:p w14:paraId="29C3A1CC" w14:textId="3BCE4435" w:rsidR="00DA2554" w:rsidRPr="00A21423" w:rsidRDefault="00DA2554" w:rsidP="00A21423">
            <w:pPr>
              <w:rPr>
                <w:rFonts w:cstheme="minorHAnsi"/>
                <w:b/>
                <w:sz w:val="18"/>
                <w:szCs w:val="18"/>
              </w:rPr>
            </w:pPr>
          </w:p>
        </w:tc>
        <w:tc>
          <w:tcPr>
            <w:tcW w:w="5472" w:type="dxa"/>
            <w:gridSpan w:val="2"/>
            <w:tcBorders>
              <w:right w:val="single" w:sz="4" w:space="0" w:color="auto"/>
            </w:tcBorders>
          </w:tcPr>
          <w:p w14:paraId="44A5D08A" w14:textId="06587498" w:rsidR="00DA2554" w:rsidRDefault="00DA2554" w:rsidP="00E74ED5">
            <w:pPr>
              <w:jc w:val="both"/>
              <w:rPr>
                <w:sz w:val="18"/>
                <w:szCs w:val="18"/>
              </w:rPr>
            </w:pPr>
            <w:r w:rsidRPr="007C5E8B">
              <w:rPr>
                <w:sz w:val="18"/>
                <w:szCs w:val="18"/>
              </w:rPr>
              <w:t xml:space="preserve">19.15 Número y proporción de todos los funcionarios públicos y agentes privados </w:t>
            </w:r>
            <w:r w:rsidR="00386C22">
              <w:rPr>
                <w:sz w:val="18"/>
                <w:szCs w:val="18"/>
              </w:rPr>
              <w:t>involucrados</w:t>
            </w:r>
            <w:r w:rsidR="00386C22" w:rsidRPr="007C5E8B">
              <w:rPr>
                <w:sz w:val="18"/>
                <w:szCs w:val="18"/>
              </w:rPr>
              <w:t xml:space="preserve"> </w:t>
            </w:r>
            <w:r w:rsidR="00386C22">
              <w:rPr>
                <w:sz w:val="18"/>
                <w:szCs w:val="18"/>
              </w:rPr>
              <w:t>en el mercado y en las políticas sobre vivienda</w:t>
            </w:r>
            <w:r w:rsidRPr="007C5E8B">
              <w:rPr>
                <w:sz w:val="18"/>
                <w:szCs w:val="18"/>
              </w:rPr>
              <w:t>, que recib</w:t>
            </w:r>
            <w:r w:rsidR="008B3BFE">
              <w:rPr>
                <w:sz w:val="18"/>
                <w:szCs w:val="18"/>
              </w:rPr>
              <w:t>a</w:t>
            </w:r>
            <w:r w:rsidRPr="007C5E8B">
              <w:rPr>
                <w:sz w:val="18"/>
                <w:szCs w:val="18"/>
              </w:rPr>
              <w:t xml:space="preserve">n </w:t>
            </w:r>
            <w:r w:rsidR="007C5E8B">
              <w:rPr>
                <w:sz w:val="18"/>
                <w:szCs w:val="18"/>
              </w:rPr>
              <w:t>capacitación</w:t>
            </w:r>
            <w:r w:rsidR="007C5E8B" w:rsidRPr="007C5E8B">
              <w:rPr>
                <w:sz w:val="18"/>
                <w:szCs w:val="18"/>
              </w:rPr>
              <w:t xml:space="preserve"> </w:t>
            </w:r>
            <w:r w:rsidRPr="007C5E8B">
              <w:rPr>
                <w:sz w:val="18"/>
                <w:szCs w:val="18"/>
              </w:rPr>
              <w:t>sobre los derechos de las personas con discapacidad y los aspectos relevantes.</w:t>
            </w:r>
            <w:r w:rsidRPr="007C5E8B">
              <w:rPr>
                <w:rStyle w:val="EndnoteReference"/>
                <w:rFonts w:cstheme="minorHAnsi"/>
                <w:sz w:val="18"/>
                <w:szCs w:val="18"/>
              </w:rPr>
              <w:endnoteReference w:id="13"/>
            </w:r>
          </w:p>
          <w:p w14:paraId="5122DD7C" w14:textId="03C9A383" w:rsidR="007C5E8B" w:rsidRPr="007C5E8B" w:rsidRDefault="007C5E8B" w:rsidP="00E74ED5">
            <w:pPr>
              <w:jc w:val="both"/>
              <w:rPr>
                <w:rFonts w:cstheme="minorHAnsi"/>
                <w:sz w:val="18"/>
                <w:szCs w:val="18"/>
              </w:rPr>
            </w:pPr>
            <w:r w:rsidRPr="007C5E8B">
              <w:rPr>
                <w:rFonts w:cstheme="minorHAnsi"/>
                <w:sz w:val="18"/>
                <w:szCs w:val="18"/>
              </w:rPr>
              <w:t xml:space="preserve">19.16 </w:t>
            </w:r>
            <w:r w:rsidRPr="00E74ED5">
              <w:rPr>
                <w:rFonts w:cstheme="minorHAnsi"/>
                <w:sz w:val="18"/>
                <w:szCs w:val="18"/>
              </w:rPr>
              <w:t xml:space="preserve">Número y proporción de instalaciones de privación de libertad específicas para </w:t>
            </w:r>
            <w:r>
              <w:rPr>
                <w:rFonts w:cstheme="minorHAnsi"/>
                <w:sz w:val="18"/>
                <w:szCs w:val="18"/>
              </w:rPr>
              <w:t xml:space="preserve">personas con discapacidad </w:t>
            </w:r>
            <w:r w:rsidRPr="00E74ED5">
              <w:rPr>
                <w:rFonts w:cstheme="minorHAnsi"/>
                <w:sz w:val="18"/>
                <w:szCs w:val="18"/>
              </w:rPr>
              <w:t>(como instituciones, incluidos los hogares para grupos, residencias para personas con discapacidad intelectual, etc.) cerradas por año, desglosadas por tipo de institución y ubicación geográfica</w:t>
            </w:r>
            <w:r w:rsidRPr="007C5E8B">
              <w:rPr>
                <w:rFonts w:cstheme="minorHAnsi"/>
                <w:sz w:val="18"/>
                <w:szCs w:val="18"/>
              </w:rPr>
              <w:t>.</w:t>
            </w:r>
            <w:r w:rsidRPr="004D0B69">
              <w:rPr>
                <w:rStyle w:val="EndnoteReference"/>
                <w:rFonts w:cstheme="minorHAnsi"/>
                <w:sz w:val="18"/>
                <w:szCs w:val="18"/>
              </w:rPr>
              <w:endnoteReference w:id="14"/>
            </w:r>
          </w:p>
        </w:tc>
        <w:tc>
          <w:tcPr>
            <w:tcW w:w="4823" w:type="dxa"/>
            <w:tcBorders>
              <w:left w:val="single" w:sz="4" w:space="0" w:color="auto"/>
            </w:tcBorders>
          </w:tcPr>
          <w:p w14:paraId="77E309B0" w14:textId="0A7DAAFC" w:rsidR="00DA2554" w:rsidRPr="007C5E8B" w:rsidRDefault="00DA2554" w:rsidP="00A21423">
            <w:pPr>
              <w:jc w:val="both"/>
              <w:rPr>
                <w:rFonts w:cstheme="minorHAnsi"/>
                <w:sz w:val="18"/>
                <w:szCs w:val="18"/>
              </w:rPr>
            </w:pPr>
            <w:r w:rsidRPr="007C5E8B">
              <w:rPr>
                <w:sz w:val="18"/>
                <w:szCs w:val="18"/>
              </w:rPr>
              <w:t>19.1</w:t>
            </w:r>
            <w:r w:rsidR="007C5E8B">
              <w:rPr>
                <w:sz w:val="18"/>
                <w:szCs w:val="18"/>
              </w:rPr>
              <w:t>7</w:t>
            </w:r>
            <w:r w:rsidRPr="007C5E8B">
              <w:rPr>
                <w:sz w:val="18"/>
                <w:szCs w:val="18"/>
              </w:rPr>
              <w:t xml:space="preserve"> Número de personas, incluyendo a profesionales, con certificación para prestar servicios de apoyo en el hogar, residenciales y otros servicios de apoyo comunitario, incluida la asistencia personal para el apoyo a la vida y la inclusión en la comunidad</w:t>
            </w:r>
            <w:r w:rsidR="006A2F14">
              <w:rPr>
                <w:sz w:val="18"/>
                <w:szCs w:val="18"/>
              </w:rPr>
              <w:t>,</w:t>
            </w:r>
            <w:r w:rsidR="006A2F14">
              <w:t xml:space="preserve"> </w:t>
            </w:r>
            <w:r w:rsidR="006A2F14" w:rsidRPr="006A2F14">
              <w:rPr>
                <w:sz w:val="18"/>
                <w:szCs w:val="18"/>
              </w:rPr>
              <w:t xml:space="preserve">formas de apoyo no coercitivas adaptadas a situaciones de angustia mental o crisis psicosociales </w:t>
            </w:r>
            <w:r w:rsidR="006A2F14">
              <w:rPr>
                <w:sz w:val="18"/>
                <w:szCs w:val="18"/>
              </w:rPr>
              <w:t>y otras formas de apoyo</w:t>
            </w:r>
            <w:r w:rsidRPr="007C5E8B">
              <w:rPr>
                <w:sz w:val="18"/>
                <w:szCs w:val="18"/>
              </w:rPr>
              <w:t xml:space="preserve"> por cada 1000 personas con discapacidad, desglosado por tipo de certificación y/o profesión.</w:t>
            </w:r>
          </w:p>
        </w:tc>
        <w:tc>
          <w:tcPr>
            <w:tcW w:w="3785" w:type="dxa"/>
            <w:vMerge/>
          </w:tcPr>
          <w:p w14:paraId="5BF7ADC1" w14:textId="6AC6F5F6" w:rsidR="00DA2554" w:rsidRPr="007C5E8B" w:rsidRDefault="00DA2554" w:rsidP="00A21423">
            <w:pPr>
              <w:jc w:val="both"/>
              <w:rPr>
                <w:rFonts w:cstheme="minorHAnsi"/>
                <w:sz w:val="18"/>
                <w:szCs w:val="18"/>
              </w:rPr>
            </w:pPr>
          </w:p>
        </w:tc>
      </w:tr>
      <w:tr w:rsidR="00DA2554" w:rsidRPr="00BC2425" w14:paraId="58C28346" w14:textId="77777777" w:rsidTr="00CD7040">
        <w:trPr>
          <w:trHeight w:val="838"/>
        </w:trPr>
        <w:tc>
          <w:tcPr>
            <w:tcW w:w="1182" w:type="dxa"/>
            <w:vMerge/>
            <w:tcBorders>
              <w:top w:val="nil"/>
            </w:tcBorders>
          </w:tcPr>
          <w:p w14:paraId="4FB90613" w14:textId="77777777" w:rsidR="00DA2554" w:rsidRPr="00A21423" w:rsidRDefault="00DA2554" w:rsidP="00A21423">
            <w:pPr>
              <w:rPr>
                <w:rFonts w:cstheme="minorHAnsi"/>
                <w:b/>
                <w:sz w:val="18"/>
                <w:szCs w:val="18"/>
              </w:rPr>
            </w:pPr>
          </w:p>
        </w:tc>
        <w:tc>
          <w:tcPr>
            <w:tcW w:w="10295" w:type="dxa"/>
            <w:gridSpan w:val="3"/>
          </w:tcPr>
          <w:p w14:paraId="2A243E81" w14:textId="44B17486" w:rsidR="00DA2554" w:rsidRPr="007C5E8B" w:rsidRDefault="00DA2554" w:rsidP="00A21423">
            <w:pPr>
              <w:jc w:val="both"/>
              <w:rPr>
                <w:rFonts w:cstheme="minorHAnsi"/>
                <w:sz w:val="18"/>
                <w:szCs w:val="18"/>
              </w:rPr>
            </w:pPr>
            <w:r w:rsidRPr="007C5E8B">
              <w:rPr>
                <w:sz w:val="18"/>
                <w:szCs w:val="18"/>
              </w:rPr>
              <w:t>19.1</w:t>
            </w:r>
            <w:r w:rsidR="006A2F14">
              <w:rPr>
                <w:sz w:val="18"/>
                <w:szCs w:val="18"/>
              </w:rPr>
              <w:t>8</w:t>
            </w:r>
            <w:r w:rsidRPr="007C5E8B">
              <w:rPr>
                <w:sz w:val="18"/>
                <w:szCs w:val="18"/>
              </w:rPr>
              <w:t xml:space="preserve"> Número y proporción de personas con discapacidad que viven en instituciones que tienen acceso a apoyo y programas</w:t>
            </w:r>
            <w:r w:rsidR="006A2F14">
              <w:rPr>
                <w:sz w:val="18"/>
                <w:szCs w:val="18"/>
              </w:rPr>
              <w:t>, incluida la asistencia económica,</w:t>
            </w:r>
            <w:r w:rsidRPr="007C5E8B">
              <w:rPr>
                <w:sz w:val="18"/>
                <w:szCs w:val="18"/>
              </w:rPr>
              <w:t xml:space="preserve"> para facilitar la transición de</w:t>
            </w:r>
            <w:r w:rsidR="006A2F14">
              <w:rPr>
                <w:sz w:val="18"/>
                <w:szCs w:val="18"/>
              </w:rPr>
              <w:t xml:space="preserve">sde </w:t>
            </w:r>
            <w:r w:rsidR="008B3BFE">
              <w:rPr>
                <w:sz w:val="18"/>
                <w:szCs w:val="18"/>
              </w:rPr>
              <w:t xml:space="preserve">el cuidado </w:t>
            </w:r>
            <w:r w:rsidRPr="007C5E8B">
              <w:rPr>
                <w:sz w:val="18"/>
                <w:szCs w:val="18"/>
              </w:rPr>
              <w:t>institucional a la vida en la comunidad.</w:t>
            </w:r>
          </w:p>
          <w:p w14:paraId="4B7EABA3" w14:textId="34C544BC" w:rsidR="00DA2554" w:rsidRPr="007C5E8B" w:rsidRDefault="00DA2554" w:rsidP="00A21423">
            <w:pPr>
              <w:jc w:val="both"/>
              <w:rPr>
                <w:rFonts w:cstheme="minorHAnsi"/>
                <w:sz w:val="18"/>
                <w:szCs w:val="18"/>
              </w:rPr>
            </w:pPr>
            <w:r w:rsidRPr="007C5E8B">
              <w:rPr>
                <w:sz w:val="18"/>
                <w:szCs w:val="18"/>
              </w:rPr>
              <w:t>19.1</w:t>
            </w:r>
            <w:r w:rsidR="006A2F14">
              <w:rPr>
                <w:sz w:val="18"/>
                <w:szCs w:val="18"/>
              </w:rPr>
              <w:t>9</w:t>
            </w:r>
            <w:r w:rsidRPr="007C5E8B">
              <w:rPr>
                <w:sz w:val="18"/>
                <w:szCs w:val="18"/>
              </w:rPr>
              <w:t xml:space="preserve"> Número y proporción del personal que está </w:t>
            </w:r>
            <w:r w:rsidR="006A2F14">
              <w:rPr>
                <w:sz w:val="18"/>
                <w:szCs w:val="18"/>
              </w:rPr>
              <w:t>capacitado</w:t>
            </w:r>
            <w:r w:rsidR="006A2F14" w:rsidRPr="007C5E8B">
              <w:rPr>
                <w:sz w:val="18"/>
                <w:szCs w:val="18"/>
              </w:rPr>
              <w:t xml:space="preserve"> </w:t>
            </w:r>
            <w:r w:rsidRPr="007C5E8B">
              <w:rPr>
                <w:sz w:val="18"/>
                <w:szCs w:val="18"/>
              </w:rPr>
              <w:t xml:space="preserve">para apoyar la transición desde la atención institucional </w:t>
            </w:r>
            <w:r w:rsidR="006A2F14">
              <w:rPr>
                <w:sz w:val="18"/>
                <w:szCs w:val="18"/>
              </w:rPr>
              <w:t xml:space="preserve">a la vida independiente y la inclusión en la comunidad </w:t>
            </w:r>
            <w:r w:rsidRPr="007C5E8B">
              <w:rPr>
                <w:sz w:val="18"/>
                <w:szCs w:val="18"/>
              </w:rPr>
              <w:t>para personas con discapacidad.</w:t>
            </w:r>
          </w:p>
          <w:p w14:paraId="02B025D3" w14:textId="35EF0E39" w:rsidR="008B3BFE" w:rsidRDefault="00DA2554" w:rsidP="00A21423">
            <w:pPr>
              <w:jc w:val="both"/>
              <w:rPr>
                <w:sz w:val="18"/>
                <w:szCs w:val="18"/>
              </w:rPr>
            </w:pPr>
            <w:r w:rsidRPr="007C5E8B">
              <w:rPr>
                <w:sz w:val="18"/>
                <w:szCs w:val="18"/>
              </w:rPr>
              <w:t>19.</w:t>
            </w:r>
            <w:r w:rsidR="006A2F14">
              <w:rPr>
                <w:sz w:val="18"/>
                <w:szCs w:val="18"/>
              </w:rPr>
              <w:t>20</w:t>
            </w:r>
            <w:r w:rsidRPr="007C5E8B">
              <w:rPr>
                <w:sz w:val="18"/>
                <w:szCs w:val="18"/>
              </w:rPr>
              <w:t xml:space="preserve"> Campaña </w:t>
            </w:r>
            <w:r w:rsidR="006A2F14">
              <w:rPr>
                <w:sz w:val="18"/>
                <w:szCs w:val="18"/>
              </w:rPr>
              <w:t xml:space="preserve">y actividades </w:t>
            </w:r>
            <w:r w:rsidR="008B3BFE">
              <w:rPr>
                <w:sz w:val="18"/>
                <w:szCs w:val="18"/>
              </w:rPr>
              <w:t>sobre concienciación</w:t>
            </w:r>
            <w:r w:rsidRPr="007C5E8B">
              <w:rPr>
                <w:sz w:val="18"/>
                <w:szCs w:val="18"/>
              </w:rPr>
              <w:t xml:space="preserve"> para promover el derecho de las personas con discapacidad a vivir de forma independiente y en comunidad, dirigida al público en general y, en particular, a las personas con discapacidad y sus familiares, incluida la difusión de información </w:t>
            </w:r>
            <w:r w:rsidR="008B3BFE" w:rsidRPr="008B3BFE">
              <w:rPr>
                <w:sz w:val="18"/>
                <w:szCs w:val="18"/>
              </w:rPr>
              <w:t>sobre la gama de derechos, servicios y viviendas disponibles.</w:t>
            </w:r>
          </w:p>
          <w:p w14:paraId="5EBD456E" w14:textId="42757FB7" w:rsidR="00DA2554" w:rsidRDefault="00DA2554" w:rsidP="00A21423">
            <w:pPr>
              <w:jc w:val="both"/>
              <w:rPr>
                <w:sz w:val="18"/>
                <w:szCs w:val="18"/>
              </w:rPr>
            </w:pPr>
            <w:r w:rsidRPr="007C5E8B">
              <w:rPr>
                <w:sz w:val="18"/>
                <w:szCs w:val="18"/>
              </w:rPr>
              <w:t>19.2</w:t>
            </w:r>
            <w:r w:rsidR="006A2F14">
              <w:rPr>
                <w:sz w:val="18"/>
                <w:szCs w:val="18"/>
              </w:rPr>
              <w:t>1</w:t>
            </w:r>
            <w:r w:rsidRPr="007C5E8B">
              <w:rPr>
                <w:sz w:val="18"/>
                <w:szCs w:val="18"/>
              </w:rPr>
              <w:t xml:space="preserve"> Presupuesto asignado a medidas destinadas a garantizar el derecho de las personas con discapacidad a elegir sus condiciones de vida y a acceder a los servicios de apoyo para vivir de manera independiente, y promedio </w:t>
            </w:r>
            <w:r w:rsidR="00AE499A">
              <w:rPr>
                <w:sz w:val="18"/>
                <w:szCs w:val="18"/>
              </w:rPr>
              <w:t xml:space="preserve">gastado </w:t>
            </w:r>
            <w:r w:rsidRPr="007C5E8B">
              <w:rPr>
                <w:sz w:val="18"/>
                <w:szCs w:val="18"/>
              </w:rPr>
              <w:t>por persona en comparación con el gasto por persona con discapacidad institucionalizada.</w:t>
            </w:r>
          </w:p>
          <w:p w14:paraId="2162C1EE" w14:textId="06D728F1" w:rsidR="006A2F14" w:rsidRPr="00E74ED5" w:rsidRDefault="006A2F14" w:rsidP="00E74ED5">
            <w:pPr>
              <w:jc w:val="both"/>
              <w:rPr>
                <w:rFonts w:cstheme="minorHAnsi"/>
                <w:color w:val="000000"/>
                <w:sz w:val="18"/>
                <w:szCs w:val="18"/>
              </w:rPr>
            </w:pPr>
            <w:r w:rsidRPr="006A2F14">
              <w:rPr>
                <w:rFonts w:cstheme="minorHAnsi"/>
                <w:sz w:val="18"/>
                <w:szCs w:val="18"/>
              </w:rPr>
              <w:t xml:space="preserve">19.22 </w:t>
            </w:r>
            <w:r w:rsidRPr="00E74ED5">
              <w:rPr>
                <w:rFonts w:cstheme="minorHAnsi"/>
                <w:sz w:val="18"/>
                <w:szCs w:val="18"/>
              </w:rPr>
              <w:t>Procesos de consulta emprendidos para asegurar la participación activa de las personas con discapacidad, incluso a través de sus organizaciones, en la elaboración, aplicación y supervisión de leyes, reglamentos, políticas y programas destinados a garantizar el derecho a vivir de forma independiente y a ser incluido en la comunidad</w:t>
            </w:r>
            <w:r w:rsidRPr="006A2F14">
              <w:rPr>
                <w:rFonts w:cstheme="minorHAnsi"/>
                <w:color w:val="000000"/>
                <w:sz w:val="18"/>
                <w:szCs w:val="18"/>
              </w:rPr>
              <w:t>.</w:t>
            </w:r>
            <w:r w:rsidRPr="00D12592">
              <w:rPr>
                <w:rStyle w:val="EndnoteReference"/>
                <w:rFonts w:cstheme="minorHAnsi"/>
                <w:sz w:val="18"/>
                <w:szCs w:val="18"/>
              </w:rPr>
              <w:endnoteReference w:id="15"/>
            </w:r>
            <w:r w:rsidRPr="006A2F14">
              <w:rPr>
                <w:rFonts w:cstheme="minorHAnsi"/>
                <w:color w:val="000000"/>
                <w:sz w:val="18"/>
                <w:szCs w:val="18"/>
              </w:rPr>
              <w:t xml:space="preserve"> </w:t>
            </w:r>
          </w:p>
          <w:p w14:paraId="6E6D1CAB" w14:textId="49939295" w:rsidR="00DA2554" w:rsidRPr="007C5E8B" w:rsidRDefault="00DA2554" w:rsidP="002C64DF">
            <w:pPr>
              <w:jc w:val="both"/>
              <w:rPr>
                <w:rFonts w:cstheme="minorHAnsi"/>
                <w:sz w:val="18"/>
                <w:szCs w:val="18"/>
              </w:rPr>
            </w:pPr>
            <w:r w:rsidRPr="007C5E8B">
              <w:rPr>
                <w:sz w:val="18"/>
                <w:szCs w:val="18"/>
              </w:rPr>
              <w:t>19.2</w:t>
            </w:r>
            <w:r w:rsidR="006A2F14">
              <w:rPr>
                <w:sz w:val="18"/>
                <w:szCs w:val="18"/>
              </w:rPr>
              <w:t>3</w:t>
            </w:r>
            <w:r w:rsidRPr="007C5E8B">
              <w:rPr>
                <w:sz w:val="18"/>
                <w:szCs w:val="18"/>
              </w:rPr>
              <w:t xml:space="preserve"> Número de </w:t>
            </w:r>
            <w:r w:rsidR="006A2F14">
              <w:rPr>
                <w:sz w:val="18"/>
                <w:szCs w:val="18"/>
              </w:rPr>
              <w:t>denuncias</w:t>
            </w:r>
            <w:r w:rsidR="006A2F14" w:rsidRPr="007C5E8B">
              <w:rPr>
                <w:sz w:val="18"/>
                <w:szCs w:val="18"/>
              </w:rPr>
              <w:t xml:space="preserve"> </w:t>
            </w:r>
            <w:r w:rsidRPr="007C5E8B">
              <w:rPr>
                <w:sz w:val="18"/>
                <w:szCs w:val="18"/>
              </w:rPr>
              <w:t xml:space="preserve">relacionadas con el derecho de las personas con discapacidad a vivir de manera independiente y a ser incluido en la comunidad </w:t>
            </w:r>
            <w:r w:rsidR="006A2F14">
              <w:rPr>
                <w:sz w:val="18"/>
                <w:szCs w:val="18"/>
              </w:rPr>
              <w:t xml:space="preserve">que han sido </w:t>
            </w:r>
            <w:r w:rsidRPr="007C5E8B">
              <w:rPr>
                <w:sz w:val="18"/>
                <w:szCs w:val="18"/>
              </w:rPr>
              <w:t>investigadas y resueltas</w:t>
            </w:r>
            <w:r w:rsidR="006A2F14">
              <w:rPr>
                <w:sz w:val="18"/>
                <w:szCs w:val="18"/>
              </w:rPr>
              <w:t>; proporción de las mismas resueltas a</w:t>
            </w:r>
            <w:r w:rsidRPr="007C5E8B">
              <w:rPr>
                <w:sz w:val="18"/>
                <w:szCs w:val="18"/>
              </w:rPr>
              <w:t xml:space="preserve"> favor del denunciante,</w:t>
            </w:r>
            <w:r w:rsidR="006A2F14">
              <w:rPr>
                <w:sz w:val="18"/>
                <w:szCs w:val="18"/>
              </w:rPr>
              <w:t xml:space="preserve"> </w:t>
            </w:r>
            <w:r w:rsidR="006A2F14" w:rsidRPr="00915176">
              <w:rPr>
                <w:sz w:val="18"/>
                <w:szCs w:val="18"/>
              </w:rPr>
              <w:t xml:space="preserve">y proporción de </w:t>
            </w:r>
            <w:r w:rsidR="006A2F14">
              <w:rPr>
                <w:sz w:val="18"/>
                <w:szCs w:val="18"/>
              </w:rPr>
              <w:t>estas últimas</w:t>
            </w:r>
            <w:r w:rsidR="006A2F14" w:rsidRPr="00915176">
              <w:rPr>
                <w:sz w:val="18"/>
                <w:szCs w:val="18"/>
              </w:rPr>
              <w:t xml:space="preserve"> cumplidas por el gobierno o </w:t>
            </w:r>
            <w:r w:rsidR="006A2F14">
              <w:rPr>
                <w:sz w:val="18"/>
                <w:szCs w:val="18"/>
              </w:rPr>
              <w:t xml:space="preserve">el </w:t>
            </w:r>
            <w:r w:rsidR="006A2F14" w:rsidRPr="00915176">
              <w:rPr>
                <w:sz w:val="18"/>
                <w:szCs w:val="18"/>
              </w:rPr>
              <w:t>responsable</w:t>
            </w:r>
            <w:r w:rsidR="006A2F14">
              <w:rPr>
                <w:sz w:val="18"/>
                <w:szCs w:val="18"/>
              </w:rPr>
              <w:t>; todas ellas</w:t>
            </w:r>
            <w:r w:rsidRPr="007C5E8B">
              <w:rPr>
                <w:sz w:val="18"/>
                <w:szCs w:val="18"/>
              </w:rPr>
              <w:t xml:space="preserve"> desglosadas por </w:t>
            </w:r>
            <w:r w:rsidR="006A2F14">
              <w:rPr>
                <w:sz w:val="18"/>
                <w:szCs w:val="18"/>
              </w:rPr>
              <w:t xml:space="preserve">tipo de </w:t>
            </w:r>
            <w:r w:rsidRPr="007C5E8B">
              <w:rPr>
                <w:sz w:val="18"/>
                <w:szCs w:val="18"/>
              </w:rPr>
              <w:t xml:space="preserve">mecanismo. </w:t>
            </w:r>
          </w:p>
        </w:tc>
        <w:tc>
          <w:tcPr>
            <w:tcW w:w="3785" w:type="dxa"/>
            <w:vMerge/>
          </w:tcPr>
          <w:p w14:paraId="6AF1C940" w14:textId="5DC2B401" w:rsidR="00DA2554" w:rsidRPr="007C5E8B" w:rsidRDefault="00DA2554" w:rsidP="00A21423">
            <w:pPr>
              <w:jc w:val="both"/>
              <w:rPr>
                <w:rFonts w:cstheme="minorHAnsi"/>
                <w:sz w:val="18"/>
                <w:szCs w:val="18"/>
              </w:rPr>
            </w:pPr>
          </w:p>
        </w:tc>
      </w:tr>
      <w:tr w:rsidR="007411FC" w:rsidRPr="00BC2425" w14:paraId="1F20CC5A" w14:textId="77777777" w:rsidTr="00CD7040">
        <w:trPr>
          <w:trHeight w:val="2725"/>
        </w:trPr>
        <w:tc>
          <w:tcPr>
            <w:tcW w:w="1182" w:type="dxa"/>
            <w:vMerge w:val="restart"/>
          </w:tcPr>
          <w:p w14:paraId="105E6F94" w14:textId="190A0F5B" w:rsidR="007411FC" w:rsidRPr="00A21423" w:rsidRDefault="007411FC" w:rsidP="00A21423">
            <w:pPr>
              <w:rPr>
                <w:rFonts w:cstheme="minorHAnsi"/>
                <w:b/>
                <w:sz w:val="18"/>
                <w:szCs w:val="18"/>
              </w:rPr>
            </w:pPr>
            <w:r w:rsidRPr="00A21423">
              <w:rPr>
                <w:b/>
                <w:sz w:val="18"/>
                <w:szCs w:val="18"/>
              </w:rPr>
              <w:t>Resultado</w:t>
            </w:r>
          </w:p>
        </w:tc>
        <w:tc>
          <w:tcPr>
            <w:tcW w:w="5472" w:type="dxa"/>
            <w:gridSpan w:val="2"/>
          </w:tcPr>
          <w:p w14:paraId="36881907" w14:textId="2F951549" w:rsidR="007411FC" w:rsidRPr="00A21423" w:rsidRDefault="007411FC" w:rsidP="00A21423">
            <w:pPr>
              <w:jc w:val="both"/>
              <w:rPr>
                <w:rFonts w:cstheme="minorHAnsi"/>
                <w:sz w:val="18"/>
                <w:szCs w:val="18"/>
              </w:rPr>
            </w:pPr>
            <w:r w:rsidRPr="00A21423">
              <w:rPr>
                <w:sz w:val="18"/>
                <w:szCs w:val="18"/>
              </w:rPr>
              <w:t>19.2</w:t>
            </w:r>
            <w:r w:rsidR="006A2F14">
              <w:rPr>
                <w:sz w:val="18"/>
                <w:szCs w:val="18"/>
              </w:rPr>
              <w:t>7</w:t>
            </w:r>
            <w:r w:rsidRPr="00A21423">
              <w:rPr>
                <w:sz w:val="18"/>
                <w:szCs w:val="18"/>
              </w:rPr>
              <w:t xml:space="preserve"> Número y </w:t>
            </w:r>
            <w:r w:rsidR="006A2F14">
              <w:rPr>
                <w:sz w:val="18"/>
                <w:szCs w:val="18"/>
              </w:rPr>
              <w:t>proporción</w:t>
            </w:r>
            <w:r w:rsidR="006A2F14" w:rsidRPr="00A21423">
              <w:rPr>
                <w:sz w:val="18"/>
                <w:szCs w:val="18"/>
              </w:rPr>
              <w:t xml:space="preserve"> </w:t>
            </w:r>
            <w:r w:rsidRPr="00A21423">
              <w:rPr>
                <w:sz w:val="18"/>
                <w:szCs w:val="18"/>
              </w:rPr>
              <w:t>de personas adultas con discapacidad que son cabezas de familia, desglosados por edad, sexo, discapacidad y tipo de derecho (propietario, arrendatario, etc.), en comparación con otras personas.</w:t>
            </w:r>
            <w:r w:rsidRPr="00A21423">
              <w:rPr>
                <w:rStyle w:val="EndnoteReference"/>
                <w:rFonts w:cstheme="minorHAnsi"/>
                <w:sz w:val="18"/>
                <w:szCs w:val="18"/>
              </w:rPr>
              <w:endnoteReference w:id="16"/>
            </w:r>
          </w:p>
          <w:p w14:paraId="4C673F7A" w14:textId="055E515D" w:rsidR="007411FC" w:rsidRPr="00A21423" w:rsidRDefault="007411FC" w:rsidP="00A21423">
            <w:pPr>
              <w:jc w:val="both"/>
              <w:rPr>
                <w:rFonts w:cstheme="minorHAnsi"/>
                <w:sz w:val="18"/>
                <w:szCs w:val="18"/>
              </w:rPr>
            </w:pPr>
            <w:r w:rsidRPr="00A21423">
              <w:rPr>
                <w:sz w:val="18"/>
                <w:szCs w:val="18"/>
              </w:rPr>
              <w:t>19.2</w:t>
            </w:r>
            <w:r w:rsidR="006A2F14">
              <w:rPr>
                <w:sz w:val="18"/>
                <w:szCs w:val="18"/>
              </w:rPr>
              <w:t>8</w:t>
            </w:r>
            <w:r w:rsidRPr="00A21423">
              <w:rPr>
                <w:sz w:val="18"/>
                <w:szCs w:val="18"/>
              </w:rPr>
              <w:t xml:space="preserve"> Número de personas que viven en viviendas sociales, desglosado por sexo, edad y discapacidad. </w:t>
            </w:r>
          </w:p>
          <w:p w14:paraId="11EB3299" w14:textId="5FFD37A1" w:rsidR="007411FC" w:rsidRPr="00A21423" w:rsidRDefault="007411FC" w:rsidP="00E74ED5">
            <w:pPr>
              <w:jc w:val="both"/>
              <w:rPr>
                <w:sz w:val="18"/>
                <w:szCs w:val="18"/>
              </w:rPr>
            </w:pPr>
            <w:r w:rsidRPr="00A21423">
              <w:rPr>
                <w:sz w:val="18"/>
                <w:szCs w:val="18"/>
              </w:rPr>
              <w:t>19.2</w:t>
            </w:r>
            <w:r w:rsidR="006A2F14">
              <w:rPr>
                <w:sz w:val="18"/>
                <w:szCs w:val="18"/>
              </w:rPr>
              <w:t>9</w:t>
            </w:r>
            <w:r w:rsidRPr="00A21423">
              <w:rPr>
                <w:sz w:val="18"/>
                <w:szCs w:val="18"/>
              </w:rPr>
              <w:t xml:space="preserve"> Número y proporción de adultos con discapacidad que declaran estar satisfechos con su nivel de independencia en su </w:t>
            </w:r>
            <w:r w:rsidR="006A2F14">
              <w:rPr>
                <w:sz w:val="18"/>
                <w:szCs w:val="18"/>
              </w:rPr>
              <w:t>modalidad</w:t>
            </w:r>
            <w:r w:rsidR="006A2F14" w:rsidRPr="00A21423">
              <w:rPr>
                <w:sz w:val="18"/>
                <w:szCs w:val="18"/>
              </w:rPr>
              <w:t xml:space="preserve"> </w:t>
            </w:r>
            <w:r w:rsidRPr="00A21423">
              <w:rPr>
                <w:sz w:val="18"/>
                <w:szCs w:val="18"/>
              </w:rPr>
              <w:t xml:space="preserve">de </w:t>
            </w:r>
            <w:r w:rsidR="006A2F14">
              <w:rPr>
                <w:sz w:val="18"/>
                <w:szCs w:val="18"/>
              </w:rPr>
              <w:t xml:space="preserve">vivienda </w:t>
            </w:r>
            <w:r w:rsidR="006A2F14" w:rsidRPr="00A21423">
              <w:rPr>
                <w:sz w:val="18"/>
                <w:szCs w:val="18"/>
              </w:rPr>
              <w:t xml:space="preserve"> desglosado por edad, sexo y discapacidad</w:t>
            </w:r>
            <w:r w:rsidRPr="00A21423">
              <w:rPr>
                <w:sz w:val="18"/>
                <w:szCs w:val="18"/>
              </w:rPr>
              <w:t>.</w:t>
            </w:r>
            <w:r w:rsidRPr="00A21423">
              <w:rPr>
                <w:rStyle w:val="EndnoteReference"/>
                <w:rFonts w:cstheme="minorHAnsi"/>
                <w:sz w:val="18"/>
                <w:szCs w:val="18"/>
              </w:rPr>
              <w:endnoteReference w:id="17"/>
            </w:r>
          </w:p>
        </w:tc>
        <w:tc>
          <w:tcPr>
            <w:tcW w:w="4823" w:type="dxa"/>
          </w:tcPr>
          <w:p w14:paraId="7C8B7FDD" w14:textId="64B979B9" w:rsidR="007411FC" w:rsidRPr="00A21423" w:rsidRDefault="007411FC" w:rsidP="00A21423">
            <w:pPr>
              <w:jc w:val="both"/>
              <w:rPr>
                <w:sz w:val="18"/>
                <w:szCs w:val="18"/>
              </w:rPr>
            </w:pPr>
            <w:r w:rsidRPr="00A21423">
              <w:rPr>
                <w:sz w:val="18"/>
                <w:szCs w:val="18"/>
              </w:rPr>
              <w:t>19.</w:t>
            </w:r>
            <w:r w:rsidR="006A2F14">
              <w:rPr>
                <w:sz w:val="18"/>
                <w:szCs w:val="18"/>
              </w:rPr>
              <w:t>30</w:t>
            </w:r>
            <w:r w:rsidRPr="00A21423">
              <w:rPr>
                <w:sz w:val="18"/>
                <w:szCs w:val="18"/>
              </w:rPr>
              <w:t xml:space="preserve"> Número y proporción de personas con discapacidad que tienen acceso a servicios de apoyo basados en la comunidad, incluida la asistencia personal, del total de solicitudes presentadas, desglosad</w:t>
            </w:r>
            <w:r w:rsidR="006A2F14">
              <w:rPr>
                <w:sz w:val="18"/>
                <w:szCs w:val="18"/>
              </w:rPr>
              <w:t>a</w:t>
            </w:r>
            <w:r w:rsidRPr="00A21423">
              <w:rPr>
                <w:sz w:val="18"/>
                <w:szCs w:val="18"/>
              </w:rPr>
              <w:t>s por edad, sexo</w:t>
            </w:r>
            <w:r w:rsidR="006A2F14">
              <w:rPr>
                <w:sz w:val="18"/>
                <w:szCs w:val="18"/>
              </w:rPr>
              <w:t xml:space="preserve">, </w:t>
            </w:r>
            <w:r w:rsidRPr="00A21423">
              <w:rPr>
                <w:sz w:val="18"/>
                <w:szCs w:val="18"/>
              </w:rPr>
              <w:t xml:space="preserve">discapacidad y servicios de apoyo prestados. </w:t>
            </w:r>
          </w:p>
          <w:p w14:paraId="0700C30B" w14:textId="53242FBA" w:rsidR="00D070CD" w:rsidRPr="00A21423" w:rsidRDefault="00D070CD" w:rsidP="00A21423">
            <w:pPr>
              <w:jc w:val="both"/>
              <w:rPr>
                <w:rFonts w:cstheme="minorHAnsi"/>
                <w:sz w:val="18"/>
                <w:szCs w:val="18"/>
                <w:lang w:val="es-AR"/>
              </w:rPr>
            </w:pPr>
            <w:r w:rsidRPr="00A21423">
              <w:rPr>
                <w:rFonts w:cstheme="minorHAnsi"/>
                <w:sz w:val="18"/>
                <w:szCs w:val="18"/>
                <w:lang w:val="es-AR"/>
              </w:rPr>
              <w:t>19.3</w:t>
            </w:r>
            <w:r w:rsidR="006A2F14">
              <w:rPr>
                <w:rFonts w:cstheme="minorHAnsi"/>
                <w:sz w:val="18"/>
                <w:szCs w:val="18"/>
                <w:lang w:val="es-AR"/>
              </w:rPr>
              <w:t>1</w:t>
            </w:r>
            <w:r w:rsidRPr="00A21423">
              <w:rPr>
                <w:rFonts w:cstheme="minorHAnsi"/>
                <w:sz w:val="18"/>
                <w:szCs w:val="18"/>
                <w:lang w:val="es-AR"/>
              </w:rPr>
              <w:t xml:space="preserve"> Numero y proporción de personas con discapacidad </w:t>
            </w:r>
            <w:r w:rsidR="00AE499A">
              <w:rPr>
                <w:rFonts w:cstheme="minorHAnsi"/>
                <w:sz w:val="18"/>
                <w:szCs w:val="18"/>
                <w:lang w:val="es-AR"/>
              </w:rPr>
              <w:t>que cuentan</w:t>
            </w:r>
            <w:r w:rsidR="00AE499A" w:rsidRPr="00A21423">
              <w:rPr>
                <w:rFonts w:cstheme="minorHAnsi"/>
                <w:sz w:val="18"/>
                <w:szCs w:val="18"/>
                <w:lang w:val="es-AR"/>
              </w:rPr>
              <w:t xml:space="preserve"> </w:t>
            </w:r>
            <w:r w:rsidRPr="00A21423">
              <w:rPr>
                <w:rFonts w:cstheme="minorHAnsi"/>
                <w:sz w:val="18"/>
                <w:szCs w:val="18"/>
                <w:lang w:val="es-AR"/>
              </w:rPr>
              <w:t xml:space="preserve">con dispositivos técnicos </w:t>
            </w:r>
            <w:r w:rsidR="00AE499A">
              <w:rPr>
                <w:rFonts w:cstheme="minorHAnsi"/>
                <w:sz w:val="18"/>
                <w:szCs w:val="18"/>
                <w:lang w:val="es-AR"/>
              </w:rPr>
              <w:t>y tecnologías</w:t>
            </w:r>
            <w:r w:rsidRPr="00A21423">
              <w:rPr>
                <w:rFonts w:cstheme="minorHAnsi"/>
                <w:sz w:val="18"/>
                <w:szCs w:val="18"/>
                <w:lang w:val="es-AR"/>
              </w:rPr>
              <w:t xml:space="preserve"> </w:t>
            </w:r>
            <w:r w:rsidR="00AE499A">
              <w:rPr>
                <w:rFonts w:cstheme="minorHAnsi"/>
                <w:sz w:val="18"/>
                <w:szCs w:val="18"/>
                <w:lang w:val="es-AR"/>
              </w:rPr>
              <w:t xml:space="preserve">de asistencia </w:t>
            </w:r>
            <w:r w:rsidRPr="00A21423">
              <w:rPr>
                <w:rFonts w:cstheme="minorHAnsi"/>
                <w:sz w:val="18"/>
                <w:szCs w:val="18"/>
                <w:lang w:val="es-AR"/>
              </w:rPr>
              <w:t xml:space="preserve">para la vida independiente, del total de </w:t>
            </w:r>
            <w:r w:rsidR="006A2F14">
              <w:rPr>
                <w:rFonts w:cstheme="minorHAnsi"/>
                <w:sz w:val="18"/>
                <w:szCs w:val="18"/>
                <w:lang w:val="es-AR"/>
              </w:rPr>
              <w:t>solicitudes</w:t>
            </w:r>
            <w:r w:rsidR="006A2F14" w:rsidRPr="00A21423">
              <w:rPr>
                <w:rFonts w:cstheme="minorHAnsi"/>
                <w:sz w:val="18"/>
                <w:szCs w:val="18"/>
                <w:lang w:val="es-AR"/>
              </w:rPr>
              <w:t xml:space="preserve"> </w:t>
            </w:r>
            <w:r w:rsidRPr="00A21423">
              <w:rPr>
                <w:rFonts w:cstheme="minorHAnsi"/>
                <w:sz w:val="18"/>
                <w:szCs w:val="18"/>
                <w:lang w:val="es-AR"/>
              </w:rPr>
              <w:t>realizad</w:t>
            </w:r>
            <w:r w:rsidR="006A2F14">
              <w:rPr>
                <w:rFonts w:cstheme="minorHAnsi"/>
                <w:sz w:val="18"/>
                <w:szCs w:val="18"/>
                <w:lang w:val="es-AR"/>
              </w:rPr>
              <w:t>a</w:t>
            </w:r>
            <w:r w:rsidRPr="00A21423">
              <w:rPr>
                <w:rFonts w:cstheme="minorHAnsi"/>
                <w:sz w:val="18"/>
                <w:szCs w:val="18"/>
                <w:lang w:val="es-AR"/>
              </w:rPr>
              <w:t xml:space="preserve">s, </w:t>
            </w:r>
            <w:r w:rsidR="006A2F14">
              <w:rPr>
                <w:rFonts w:cstheme="minorHAnsi"/>
                <w:sz w:val="18"/>
                <w:szCs w:val="18"/>
                <w:lang w:val="es-AR"/>
              </w:rPr>
              <w:t>desglosadas</w:t>
            </w:r>
            <w:r w:rsidR="006A2F14" w:rsidRPr="00A21423">
              <w:rPr>
                <w:rFonts w:cstheme="minorHAnsi"/>
                <w:sz w:val="18"/>
                <w:szCs w:val="18"/>
                <w:lang w:val="es-AR"/>
              </w:rPr>
              <w:t xml:space="preserve"> </w:t>
            </w:r>
            <w:r w:rsidRPr="00A21423">
              <w:rPr>
                <w:rFonts w:cstheme="minorHAnsi"/>
                <w:sz w:val="18"/>
                <w:szCs w:val="18"/>
                <w:lang w:val="es-AR"/>
              </w:rPr>
              <w:t>por edad, sexo, discapacidad y dispositivo técnico provisto.</w:t>
            </w:r>
          </w:p>
        </w:tc>
        <w:tc>
          <w:tcPr>
            <w:tcW w:w="3785" w:type="dxa"/>
            <w:vMerge w:val="restart"/>
          </w:tcPr>
          <w:p w14:paraId="1F17447B" w14:textId="2B15F6AA" w:rsidR="007411FC" w:rsidRPr="00A21423" w:rsidRDefault="007411FC" w:rsidP="00A21423">
            <w:pPr>
              <w:jc w:val="both"/>
              <w:rPr>
                <w:rFonts w:cstheme="minorHAnsi"/>
                <w:sz w:val="18"/>
                <w:szCs w:val="18"/>
              </w:rPr>
            </w:pPr>
            <w:r w:rsidRPr="00A21423">
              <w:rPr>
                <w:sz w:val="18"/>
                <w:szCs w:val="18"/>
              </w:rPr>
              <w:t>19.3</w:t>
            </w:r>
            <w:r w:rsidR="006A2F14">
              <w:rPr>
                <w:sz w:val="18"/>
                <w:szCs w:val="18"/>
              </w:rPr>
              <w:t>5</w:t>
            </w:r>
            <w:r w:rsidRPr="00A21423">
              <w:rPr>
                <w:sz w:val="18"/>
                <w:szCs w:val="18"/>
              </w:rPr>
              <w:t xml:space="preserve"> Número de personas con discapacidad que utilizan los servicios generales y proporción del total de usuarios de los servicios, desglosados por edad, sexo, discapacidad y tipo de servicio, en comparación con otras personas</w:t>
            </w:r>
            <w:r w:rsidR="00F040E5" w:rsidRPr="00A21423">
              <w:rPr>
                <w:sz w:val="18"/>
                <w:szCs w:val="18"/>
              </w:rPr>
              <w:t>.</w:t>
            </w:r>
            <w:r w:rsidRPr="00A21423">
              <w:rPr>
                <w:rStyle w:val="EndnoteReference"/>
                <w:rFonts w:cstheme="minorHAnsi"/>
                <w:sz w:val="18"/>
                <w:szCs w:val="18"/>
              </w:rPr>
              <w:endnoteReference w:id="18"/>
            </w:r>
          </w:p>
          <w:p w14:paraId="263D469C" w14:textId="04A49787" w:rsidR="007411FC" w:rsidRPr="00A21423" w:rsidRDefault="007411FC" w:rsidP="00A21423">
            <w:pPr>
              <w:jc w:val="both"/>
              <w:rPr>
                <w:sz w:val="18"/>
                <w:szCs w:val="18"/>
              </w:rPr>
            </w:pPr>
            <w:r w:rsidRPr="00A21423">
              <w:rPr>
                <w:sz w:val="18"/>
                <w:szCs w:val="18"/>
              </w:rPr>
              <w:t>19.3</w:t>
            </w:r>
            <w:r w:rsidR="006A2F14">
              <w:rPr>
                <w:sz w:val="18"/>
                <w:szCs w:val="18"/>
              </w:rPr>
              <w:t>6</w:t>
            </w:r>
            <w:r w:rsidRPr="00A21423">
              <w:rPr>
                <w:sz w:val="18"/>
                <w:szCs w:val="18"/>
              </w:rPr>
              <w:t xml:space="preserve"> Número y proporción de solicitudes de ajustes razonables concedidas a personas con discapacidad para </w:t>
            </w:r>
            <w:r w:rsidR="00F040E5" w:rsidRPr="00A21423">
              <w:rPr>
                <w:sz w:val="18"/>
                <w:szCs w:val="18"/>
              </w:rPr>
              <w:t>acceder a</w:t>
            </w:r>
            <w:r w:rsidRPr="00A21423">
              <w:rPr>
                <w:sz w:val="18"/>
                <w:szCs w:val="18"/>
              </w:rPr>
              <w:t xml:space="preserve"> servicios generales.</w:t>
            </w:r>
          </w:p>
          <w:p w14:paraId="43473DF6" w14:textId="3955B943" w:rsidR="007411FC" w:rsidRPr="00A21423" w:rsidRDefault="007411FC" w:rsidP="00A21423">
            <w:pPr>
              <w:jc w:val="both"/>
              <w:rPr>
                <w:rFonts w:cstheme="minorHAnsi"/>
                <w:sz w:val="18"/>
                <w:szCs w:val="18"/>
              </w:rPr>
            </w:pPr>
            <w:r w:rsidRPr="00A21423">
              <w:rPr>
                <w:rFonts w:cstheme="minorHAnsi"/>
                <w:sz w:val="18"/>
                <w:szCs w:val="18"/>
              </w:rPr>
              <w:t>19.3</w:t>
            </w:r>
            <w:r w:rsidR="006A2F14">
              <w:rPr>
                <w:rFonts w:cstheme="minorHAnsi"/>
                <w:sz w:val="18"/>
                <w:szCs w:val="18"/>
              </w:rPr>
              <w:t>7</w:t>
            </w:r>
            <w:r w:rsidRPr="00A21423">
              <w:rPr>
                <w:rFonts w:cstheme="minorHAnsi"/>
                <w:sz w:val="18"/>
                <w:szCs w:val="18"/>
              </w:rPr>
              <w:t xml:space="preserve"> Nivel de satisfacción de las personas con discapacidad con los servicios generales, desglosado por tipo de servicio, edad, sexo y discapacidad.</w:t>
            </w:r>
          </w:p>
        </w:tc>
      </w:tr>
      <w:tr w:rsidR="007411FC" w:rsidRPr="00BC2425" w14:paraId="54229494" w14:textId="77777777" w:rsidTr="00CD7040">
        <w:trPr>
          <w:trHeight w:val="1970"/>
        </w:trPr>
        <w:tc>
          <w:tcPr>
            <w:tcW w:w="1182" w:type="dxa"/>
            <w:vMerge/>
          </w:tcPr>
          <w:p w14:paraId="3A9D3004" w14:textId="77777777" w:rsidR="007411FC" w:rsidRPr="00BC2425" w:rsidRDefault="007411FC" w:rsidP="008A0FBA">
            <w:pPr>
              <w:spacing w:after="60"/>
              <w:rPr>
                <w:rFonts w:cstheme="minorHAnsi"/>
                <w:b/>
                <w:sz w:val="20"/>
                <w:szCs w:val="20"/>
              </w:rPr>
            </w:pPr>
          </w:p>
        </w:tc>
        <w:tc>
          <w:tcPr>
            <w:tcW w:w="10295" w:type="dxa"/>
            <w:gridSpan w:val="3"/>
          </w:tcPr>
          <w:p w14:paraId="2697A3CF" w14:textId="5BC53EB5" w:rsidR="007411FC" w:rsidRDefault="007411FC" w:rsidP="008A0FBA">
            <w:pPr>
              <w:spacing w:after="60"/>
              <w:jc w:val="both"/>
              <w:rPr>
                <w:sz w:val="18"/>
                <w:szCs w:val="20"/>
              </w:rPr>
            </w:pPr>
            <w:r w:rsidRPr="00E74ED5">
              <w:rPr>
                <w:sz w:val="18"/>
                <w:szCs w:val="20"/>
              </w:rPr>
              <w:t xml:space="preserve">19.32 Número y proporción de personas con discapacidad </w:t>
            </w:r>
            <w:r w:rsidR="006A2F14">
              <w:rPr>
                <w:sz w:val="18"/>
                <w:szCs w:val="20"/>
              </w:rPr>
              <w:t>que residen actualmente en</w:t>
            </w:r>
            <w:r w:rsidRPr="00E74ED5">
              <w:rPr>
                <w:sz w:val="18"/>
                <w:szCs w:val="20"/>
              </w:rPr>
              <w:t xml:space="preserve"> instituciones </w:t>
            </w:r>
            <w:r w:rsidR="006A2F14" w:rsidRPr="00097284">
              <w:rPr>
                <w:sz w:val="18"/>
                <w:szCs w:val="20"/>
              </w:rPr>
              <w:t>(por ejemplo, instituciones psiquiátricas, residencias para personas con discapacidad intelectual</w:t>
            </w:r>
            <w:r w:rsidR="006A2F14">
              <w:rPr>
                <w:sz w:val="18"/>
                <w:szCs w:val="20"/>
              </w:rPr>
              <w:t xml:space="preserve">, etc., desde </w:t>
            </w:r>
            <w:r w:rsidR="00AE499A">
              <w:rPr>
                <w:sz w:val="18"/>
                <w:szCs w:val="20"/>
              </w:rPr>
              <w:t xml:space="preserve">instalaciones a gran escala hasta </w:t>
            </w:r>
            <w:r w:rsidR="006A2F14">
              <w:rPr>
                <w:sz w:val="18"/>
                <w:szCs w:val="20"/>
              </w:rPr>
              <w:t>hogares</w:t>
            </w:r>
            <w:r w:rsidR="00AE1453">
              <w:rPr>
                <w:sz w:val="18"/>
                <w:szCs w:val="20"/>
              </w:rPr>
              <w:t xml:space="preserve"> </w:t>
            </w:r>
            <w:r w:rsidR="00AE499A">
              <w:rPr>
                <w:sz w:val="18"/>
                <w:szCs w:val="20"/>
              </w:rPr>
              <w:t>en grupos</w:t>
            </w:r>
            <w:r w:rsidR="006A2F14" w:rsidRPr="00097284">
              <w:rPr>
                <w:sz w:val="18"/>
                <w:szCs w:val="20"/>
              </w:rPr>
              <w:t xml:space="preserve">) </w:t>
            </w:r>
            <w:r w:rsidRPr="00E74ED5">
              <w:rPr>
                <w:sz w:val="18"/>
                <w:szCs w:val="20"/>
              </w:rPr>
              <w:t>desglosado por edad, sexo</w:t>
            </w:r>
            <w:r w:rsidR="006A2F14">
              <w:rPr>
                <w:sz w:val="18"/>
                <w:szCs w:val="20"/>
              </w:rPr>
              <w:t>,</w:t>
            </w:r>
            <w:r w:rsidRPr="00E74ED5">
              <w:rPr>
                <w:sz w:val="18"/>
                <w:szCs w:val="20"/>
              </w:rPr>
              <w:t xml:space="preserve"> discapacidad</w:t>
            </w:r>
            <w:r w:rsidR="006A2F14">
              <w:rPr>
                <w:sz w:val="18"/>
                <w:szCs w:val="20"/>
              </w:rPr>
              <w:t xml:space="preserve"> </w:t>
            </w:r>
            <w:r w:rsidRPr="00E74ED5">
              <w:rPr>
                <w:sz w:val="18"/>
                <w:szCs w:val="20"/>
              </w:rPr>
              <w:t xml:space="preserve">y </w:t>
            </w:r>
            <w:r w:rsidR="006A2F14">
              <w:rPr>
                <w:sz w:val="18"/>
                <w:szCs w:val="20"/>
              </w:rPr>
              <w:t>tipo de institución</w:t>
            </w:r>
            <w:r w:rsidRPr="00E74ED5">
              <w:rPr>
                <w:sz w:val="18"/>
                <w:szCs w:val="20"/>
              </w:rPr>
              <w:t>.</w:t>
            </w:r>
          </w:p>
          <w:p w14:paraId="3CB78B3A" w14:textId="59537895" w:rsidR="006A2F14" w:rsidRPr="00E74ED5" w:rsidRDefault="006A2F14" w:rsidP="008A0FBA">
            <w:pPr>
              <w:spacing w:after="60"/>
              <w:jc w:val="both"/>
              <w:rPr>
                <w:rFonts w:cstheme="minorHAnsi"/>
                <w:sz w:val="18"/>
                <w:szCs w:val="20"/>
              </w:rPr>
            </w:pPr>
            <w:r w:rsidRPr="00C07E4C">
              <w:rPr>
                <w:sz w:val="18"/>
                <w:szCs w:val="20"/>
              </w:rPr>
              <w:t>19.3</w:t>
            </w:r>
            <w:r>
              <w:rPr>
                <w:sz w:val="18"/>
                <w:szCs w:val="20"/>
              </w:rPr>
              <w:t>3</w:t>
            </w:r>
            <w:r w:rsidRPr="00C07E4C">
              <w:rPr>
                <w:sz w:val="18"/>
                <w:szCs w:val="20"/>
              </w:rPr>
              <w:t xml:space="preserve"> Número y proporción de personas con discapacidad que han abandonado las instituciones (por ejemplo, instituciones psiquiátricas, residencias para personas con discapacidad intelectual</w:t>
            </w:r>
            <w:r>
              <w:rPr>
                <w:sz w:val="18"/>
                <w:szCs w:val="20"/>
              </w:rPr>
              <w:t>, etc.</w:t>
            </w:r>
            <w:r w:rsidRPr="00C07E4C">
              <w:rPr>
                <w:sz w:val="18"/>
                <w:szCs w:val="20"/>
              </w:rPr>
              <w:t xml:space="preserve">) y han </w:t>
            </w:r>
            <w:r w:rsidR="00AE499A">
              <w:rPr>
                <w:sz w:val="18"/>
                <w:szCs w:val="20"/>
              </w:rPr>
              <w:t>pasado</w:t>
            </w:r>
            <w:r w:rsidRPr="00C07E4C">
              <w:rPr>
                <w:sz w:val="18"/>
                <w:szCs w:val="20"/>
              </w:rPr>
              <w:t xml:space="preserve"> a </w:t>
            </w:r>
            <w:r w:rsidR="00B26549">
              <w:rPr>
                <w:sz w:val="18"/>
                <w:szCs w:val="20"/>
              </w:rPr>
              <w:t>sistemas</w:t>
            </w:r>
            <w:r w:rsidRPr="00C07E4C">
              <w:rPr>
                <w:sz w:val="18"/>
                <w:szCs w:val="20"/>
              </w:rPr>
              <w:t xml:space="preserve"> de vivienda independiente, del total de personas con discapacidad institucionalizadas, desglosados por edad, sexo y discapacidad</w:t>
            </w:r>
            <w:r>
              <w:rPr>
                <w:sz w:val="18"/>
                <w:szCs w:val="20"/>
              </w:rPr>
              <w:t>.</w:t>
            </w:r>
          </w:p>
          <w:p w14:paraId="4DA5CB60" w14:textId="5D977103" w:rsidR="007411FC" w:rsidRPr="00BC2425" w:rsidRDefault="007411FC" w:rsidP="00E74ED5">
            <w:pPr>
              <w:spacing w:after="60"/>
              <w:rPr>
                <w:rFonts w:cstheme="minorHAnsi"/>
                <w:sz w:val="20"/>
                <w:szCs w:val="20"/>
              </w:rPr>
            </w:pPr>
            <w:r w:rsidRPr="00E74ED5">
              <w:rPr>
                <w:sz w:val="18"/>
                <w:szCs w:val="20"/>
              </w:rPr>
              <w:t>19.3</w:t>
            </w:r>
            <w:r w:rsidR="006A2F14">
              <w:rPr>
                <w:sz w:val="18"/>
                <w:szCs w:val="20"/>
              </w:rPr>
              <w:t>4</w:t>
            </w:r>
            <w:r w:rsidRPr="00E74ED5">
              <w:rPr>
                <w:sz w:val="18"/>
                <w:szCs w:val="20"/>
              </w:rPr>
              <w:t xml:space="preserve"> </w:t>
            </w:r>
            <w:r w:rsidR="006A2F14">
              <w:t xml:space="preserve"> </w:t>
            </w:r>
            <w:r w:rsidR="006A2F14" w:rsidRPr="006A2F14">
              <w:rPr>
                <w:sz w:val="18"/>
                <w:szCs w:val="20"/>
              </w:rPr>
              <w:t xml:space="preserve">Número y proporción de personas con discapacidad que han </w:t>
            </w:r>
            <w:r w:rsidR="00B26549">
              <w:rPr>
                <w:sz w:val="18"/>
                <w:szCs w:val="20"/>
              </w:rPr>
              <w:t>salido</w:t>
            </w:r>
            <w:r w:rsidR="006A2F14" w:rsidRPr="006A2F14">
              <w:rPr>
                <w:sz w:val="18"/>
                <w:szCs w:val="20"/>
              </w:rPr>
              <w:t xml:space="preserve"> de instituciones y a las que se ha </w:t>
            </w:r>
            <w:r w:rsidR="00B26549">
              <w:rPr>
                <w:sz w:val="18"/>
                <w:szCs w:val="20"/>
              </w:rPr>
              <w:t>provisto</w:t>
            </w:r>
            <w:r w:rsidR="006A2F14" w:rsidRPr="006A2F14">
              <w:rPr>
                <w:sz w:val="18"/>
                <w:szCs w:val="20"/>
              </w:rPr>
              <w:t xml:space="preserve"> servicios de apoyo basados en la comunidad, incluida la asistencia personal, en la medida en que la person</w:t>
            </w:r>
            <w:r w:rsidR="006A2F14">
              <w:rPr>
                <w:sz w:val="18"/>
                <w:szCs w:val="20"/>
              </w:rPr>
              <w:t>a lo haya solicitado, desglosadas por sexo, edad, discapacidad y</w:t>
            </w:r>
            <w:r w:rsidR="006A2F14" w:rsidRPr="006A2F14">
              <w:rPr>
                <w:sz w:val="18"/>
                <w:szCs w:val="20"/>
              </w:rPr>
              <w:t xml:space="preserve"> servicios de apoyo prestados.</w:t>
            </w:r>
          </w:p>
        </w:tc>
        <w:tc>
          <w:tcPr>
            <w:tcW w:w="3785" w:type="dxa"/>
            <w:vMerge/>
          </w:tcPr>
          <w:p w14:paraId="6C7809F3" w14:textId="77777777" w:rsidR="007411FC" w:rsidRPr="00BC2425" w:rsidRDefault="007411FC" w:rsidP="008A0FBA">
            <w:pPr>
              <w:spacing w:after="60"/>
              <w:jc w:val="both"/>
              <w:rPr>
                <w:rFonts w:cstheme="minorHAnsi"/>
                <w:sz w:val="20"/>
                <w:szCs w:val="20"/>
              </w:rPr>
            </w:pPr>
          </w:p>
        </w:tc>
      </w:tr>
    </w:tbl>
    <w:p w14:paraId="7F115BF7" w14:textId="77777777" w:rsidR="005E125A" w:rsidRPr="00BC2425" w:rsidRDefault="005E125A" w:rsidP="008A0FBA">
      <w:pPr>
        <w:spacing w:before="60" w:after="60"/>
        <w:rPr>
          <w:rFonts w:cstheme="minorHAnsi"/>
          <w:b/>
          <w:sz w:val="22"/>
          <w:szCs w:val="22"/>
        </w:rPr>
      </w:pPr>
    </w:p>
    <w:p w14:paraId="6F2D6DFF" w14:textId="77777777" w:rsidR="00286291" w:rsidRPr="00BC2425" w:rsidRDefault="00286291">
      <w:pPr>
        <w:rPr>
          <w:rFonts w:cstheme="minorHAnsi"/>
          <w:b/>
          <w:sz w:val="22"/>
          <w:szCs w:val="22"/>
        </w:rPr>
      </w:pPr>
      <w:r>
        <w:br w:type="page"/>
      </w:r>
    </w:p>
    <w:p w14:paraId="1D8C4919" w14:textId="7AA43EB6" w:rsidR="00DE431B" w:rsidRDefault="0065051C" w:rsidP="00207BCF">
      <w:pPr>
        <w:spacing w:before="60" w:after="60"/>
        <w:jc w:val="center"/>
        <w:rPr>
          <w:b/>
          <w:sz w:val="22"/>
          <w:szCs w:val="22"/>
        </w:rPr>
      </w:pPr>
      <w:r>
        <w:rPr>
          <w:b/>
          <w:sz w:val="22"/>
          <w:szCs w:val="22"/>
        </w:rPr>
        <w:lastRenderedPageBreak/>
        <w:t>ANEXO</w:t>
      </w:r>
    </w:p>
    <w:p w14:paraId="017F7D1A" w14:textId="63B6E50C" w:rsidR="007C5E8B" w:rsidRDefault="007C5E8B" w:rsidP="00E74ED5">
      <w:pPr>
        <w:spacing w:before="60" w:after="60"/>
        <w:jc w:val="both"/>
        <w:rPr>
          <w:sz w:val="18"/>
          <w:szCs w:val="22"/>
        </w:rPr>
      </w:pPr>
      <w:r w:rsidRPr="00E74ED5">
        <w:rPr>
          <w:sz w:val="18"/>
          <w:szCs w:val="22"/>
        </w:rPr>
        <w:t>*</w:t>
      </w:r>
      <w:r w:rsidRPr="00E74ED5">
        <w:rPr>
          <w:sz w:val="20"/>
        </w:rPr>
        <w:t xml:space="preserve"> </w:t>
      </w:r>
      <w:r w:rsidRPr="00E74ED5">
        <w:rPr>
          <w:sz w:val="18"/>
          <w:szCs w:val="22"/>
        </w:rPr>
        <w:t>Véase Comité de la CDPD</w:t>
      </w:r>
      <w:hyperlink r:id="rId11" w:history="1">
        <w:r w:rsidRPr="003206E8">
          <w:rPr>
            <w:rStyle w:val="Hyperlink"/>
            <w:sz w:val="18"/>
            <w:szCs w:val="22"/>
          </w:rPr>
          <w:t>, Observación general Nº 5</w:t>
        </w:r>
      </w:hyperlink>
      <w:r w:rsidRPr="00E74ED5">
        <w:rPr>
          <w:sz w:val="18"/>
          <w:szCs w:val="22"/>
        </w:rPr>
        <w:t xml:space="preserve"> sobre el artículo 19, párr. 16: “(c) Sistemas de vida independiente. Vivir de forma independiente y ser incluido en la comunidad son conceptos que se refieren a entornos para vivir fuera de las instituciones residenciales de todo tipo. No se trata “simplemente” de vivir en un edificio o lugar particular; significa, sobre todo </w:t>
      </w:r>
      <w:proofErr w:type="gramStart"/>
      <w:r w:rsidRPr="00E74ED5">
        <w:rPr>
          <w:sz w:val="18"/>
          <w:szCs w:val="22"/>
        </w:rPr>
        <w:t>y</w:t>
      </w:r>
      <w:proofErr w:type="gramEnd"/>
      <w:r w:rsidRPr="00E74ED5">
        <w:rPr>
          <w:sz w:val="18"/>
          <w:szCs w:val="22"/>
        </w:rPr>
        <w:t xml:space="preserve"> ante todo, no perder la capacidad de elección y la autonomía personales como resultado de la imposición de una forma y unos sistemas de vida determinados. Ni las grandes instituciones con más de un centenar de residentes ni los pequeños hogares funcionales con entre cinco y ocho personas, ni siquiera los hogares individuales, pueden ser llamados sistemas de vida independiente si contienen otros elementos definitorios de instituciones o de institucionalización. Si bien los entornos institucionalizados pueden variar en tamaño, nombre y organización, tienen ciertos elementos </w:t>
      </w:r>
      <w:r w:rsidR="00AE1453">
        <w:rPr>
          <w:sz w:val="18"/>
          <w:szCs w:val="22"/>
        </w:rPr>
        <w:t>definitorios</w:t>
      </w:r>
      <w:r w:rsidRPr="00E74ED5">
        <w:rPr>
          <w:sz w:val="18"/>
          <w:szCs w:val="22"/>
        </w:rPr>
        <w:t xml:space="preserve">, como el hecho de compartir de forma obligatoria los asistentes con otras personas y la escasa o nula influencia que se puede ejercer sobre aquellos de quienes se debe aceptar la ayuda; el aislamiento y la segregación respecto de la vida independiente en la comunidad; la falta de control sobre las decisiones cotidianas; la nula posibilidad de elegir con quién se vive; la rigidez de la rutina independientemente de la voluntad y las preferencias de la persona; actividades idénticas en el mismo lugar para un grupo de personas sometidas a una cierta autoridad; un enfoque paternalista de la prestación de los servicios; la supervisión del sistema de vida; y, por lo general, una desproporción en el número de personas con discapacidad que viven en el mismo entorno. Los entornos institucionales pueden ofrecer a las personas con discapacidad un cierto grado de posibilidades de elección y de control, pero esas decisiones se limitan a esferas concretas de la vida y no modifican el carácter de segregación que conllevan las instituciones. Por lo tanto, las políticas de desinstitucionalización requieren la aplicación de reformas estructurales que van más allá del cierre de los entornos institucionales. Los hogares </w:t>
      </w:r>
      <w:r w:rsidR="00B26549">
        <w:rPr>
          <w:sz w:val="18"/>
          <w:szCs w:val="22"/>
        </w:rPr>
        <w:t>grupales</w:t>
      </w:r>
      <w:r w:rsidRPr="00E74ED5">
        <w:rPr>
          <w:sz w:val="18"/>
          <w:szCs w:val="22"/>
        </w:rPr>
        <w:t>, tanto grandes como pequeños, son especialmente peligrosos para los niños, para los que no hay alternativa a la necesidad de crecer en una familia. Las instituciones “de tipo familiar” siguen siendo instituciones y no pueden sustituir el cuidado de una familia.</w:t>
      </w:r>
    </w:p>
    <w:p w14:paraId="29EE12EC" w14:textId="55E71165" w:rsidR="007C5E8B" w:rsidRPr="007C5E8B" w:rsidRDefault="007C5E8B" w:rsidP="007C5E8B">
      <w:pPr>
        <w:spacing w:before="60" w:after="60"/>
        <w:rPr>
          <w:sz w:val="18"/>
          <w:szCs w:val="22"/>
        </w:rPr>
      </w:pPr>
      <w:r>
        <w:rPr>
          <w:sz w:val="18"/>
          <w:szCs w:val="22"/>
        </w:rPr>
        <w:t>**</w:t>
      </w:r>
      <w:r w:rsidRPr="007C5E8B">
        <w:rPr>
          <w:sz w:val="18"/>
          <w:szCs w:val="22"/>
        </w:rPr>
        <w:t xml:space="preserve">"Servicios de apoyo" es un término amplio que abarca diferentes tipos de servicios cuyo propósito, diseño y/o resultado es facilitar la </w:t>
      </w:r>
      <w:r w:rsidR="00AE1453">
        <w:rPr>
          <w:sz w:val="18"/>
          <w:szCs w:val="22"/>
        </w:rPr>
        <w:t>inclusión y la participación</w:t>
      </w:r>
      <w:r w:rsidRPr="007C5E8B">
        <w:rPr>
          <w:sz w:val="18"/>
          <w:szCs w:val="22"/>
        </w:rPr>
        <w:t xml:space="preserve"> de las personas con discapacidad en la comunidad, evitando el aislamiento y la segregación respecto a los demás. La asistencia personal para la vida diaria es el ejemplo más claro. Los servicios de apoyo: </w:t>
      </w:r>
    </w:p>
    <w:p w14:paraId="2D58ACAB" w14:textId="77777777" w:rsidR="007C5E8B" w:rsidRPr="007C5E8B" w:rsidRDefault="007C5E8B" w:rsidP="007C5E8B">
      <w:pPr>
        <w:spacing w:before="60" w:after="60"/>
        <w:rPr>
          <w:sz w:val="18"/>
          <w:szCs w:val="22"/>
        </w:rPr>
      </w:pPr>
      <w:r w:rsidRPr="007C5E8B">
        <w:rPr>
          <w:sz w:val="18"/>
          <w:szCs w:val="22"/>
        </w:rPr>
        <w:t>- no se limitan a los servicios dentro del hogar;</w:t>
      </w:r>
    </w:p>
    <w:p w14:paraId="3DE4FA28" w14:textId="2E03C9DA" w:rsidR="007C5E8B" w:rsidRDefault="007C5E8B" w:rsidP="007C5E8B">
      <w:pPr>
        <w:spacing w:before="60" w:after="60"/>
        <w:rPr>
          <w:sz w:val="18"/>
          <w:szCs w:val="22"/>
        </w:rPr>
      </w:pPr>
      <w:r w:rsidRPr="007C5E8B">
        <w:rPr>
          <w:sz w:val="18"/>
          <w:szCs w:val="22"/>
        </w:rPr>
        <w:t xml:space="preserve">- </w:t>
      </w:r>
      <w:r w:rsidR="00AE1453">
        <w:rPr>
          <w:sz w:val="18"/>
          <w:szCs w:val="22"/>
        </w:rPr>
        <w:t xml:space="preserve">pueden </w:t>
      </w:r>
      <w:r w:rsidRPr="007C5E8B">
        <w:rPr>
          <w:sz w:val="18"/>
          <w:szCs w:val="22"/>
        </w:rPr>
        <w:t>extende</w:t>
      </w:r>
      <w:r w:rsidR="00AE1453">
        <w:rPr>
          <w:sz w:val="18"/>
          <w:szCs w:val="22"/>
        </w:rPr>
        <w:t>rse</w:t>
      </w:r>
      <w:r w:rsidRPr="007C5E8B">
        <w:rPr>
          <w:sz w:val="18"/>
          <w:szCs w:val="22"/>
        </w:rPr>
        <w:t xml:space="preserve"> al ámbito laboral, educativo y a la participación política y cultural; etc.</w:t>
      </w:r>
    </w:p>
    <w:p w14:paraId="22F7D0D4" w14:textId="193F24C1" w:rsidR="00AE1453" w:rsidRPr="007C5E8B" w:rsidRDefault="00AE1453" w:rsidP="007C5E8B">
      <w:pPr>
        <w:spacing w:before="60" w:after="60"/>
        <w:rPr>
          <w:sz w:val="18"/>
          <w:szCs w:val="22"/>
        </w:rPr>
      </w:pPr>
      <w:r>
        <w:rPr>
          <w:sz w:val="18"/>
          <w:szCs w:val="22"/>
        </w:rPr>
        <w:t xml:space="preserve">- </w:t>
      </w:r>
      <w:r w:rsidRPr="00AE1453">
        <w:rPr>
          <w:sz w:val="18"/>
          <w:szCs w:val="22"/>
        </w:rPr>
        <w:t xml:space="preserve">incluyen apoyos específicamente adaptados a las situaciones de crisis psicosocial ("crisis de salud mental") que tienen por objeto facilitar la capacidad de la persona para seguir satisfaciendo sus necesidades en la comunidad y evitar el aislamiento y la segregación.  </w:t>
      </w:r>
    </w:p>
    <w:p w14:paraId="145DA8CD" w14:textId="6263817E" w:rsidR="007C5E8B" w:rsidRPr="007C5E8B" w:rsidRDefault="007C5E8B" w:rsidP="007C5E8B">
      <w:pPr>
        <w:spacing w:before="60" w:after="60"/>
        <w:rPr>
          <w:sz w:val="18"/>
          <w:szCs w:val="22"/>
        </w:rPr>
      </w:pPr>
      <w:r w:rsidRPr="007C5E8B">
        <w:rPr>
          <w:sz w:val="18"/>
          <w:szCs w:val="22"/>
        </w:rPr>
        <w:t>- puede variar en nombre, tipo o clase</w:t>
      </w:r>
      <w:r w:rsidR="00AE1453">
        <w:rPr>
          <w:sz w:val="18"/>
          <w:szCs w:val="22"/>
        </w:rPr>
        <w:t>,</w:t>
      </w:r>
      <w:r w:rsidRPr="007C5E8B">
        <w:rPr>
          <w:sz w:val="18"/>
          <w:szCs w:val="22"/>
        </w:rPr>
        <w:t xml:space="preserve"> de acuerdo con las características culturales, económicas y geográficas específicas de cada Estado. </w:t>
      </w:r>
    </w:p>
    <w:p w14:paraId="18E36706" w14:textId="11FBF423" w:rsidR="007C5E8B" w:rsidRDefault="007C5E8B" w:rsidP="00E74ED5">
      <w:pPr>
        <w:spacing w:before="60" w:after="60"/>
        <w:rPr>
          <w:sz w:val="18"/>
          <w:szCs w:val="22"/>
        </w:rPr>
      </w:pPr>
      <w:r w:rsidRPr="007C5E8B">
        <w:rPr>
          <w:sz w:val="18"/>
          <w:szCs w:val="22"/>
        </w:rPr>
        <w:t xml:space="preserve">- deben cumplir una serie de criterios (véase la nota a pie de página </w:t>
      </w:r>
      <w:r w:rsidR="00AE1453">
        <w:rPr>
          <w:sz w:val="18"/>
          <w:szCs w:val="22"/>
        </w:rPr>
        <w:t>ix</w:t>
      </w:r>
      <w:r w:rsidRPr="007C5E8B">
        <w:rPr>
          <w:sz w:val="18"/>
          <w:szCs w:val="22"/>
        </w:rPr>
        <w:t>).</w:t>
      </w:r>
      <w:r w:rsidR="003013F9">
        <w:rPr>
          <w:sz w:val="18"/>
          <w:szCs w:val="22"/>
        </w:rPr>
        <w:t xml:space="preserve"> Véase también el Informe de la </w:t>
      </w:r>
      <w:r w:rsidR="00AE1453">
        <w:rPr>
          <w:sz w:val="18"/>
          <w:szCs w:val="22"/>
        </w:rPr>
        <w:t>Relator</w:t>
      </w:r>
      <w:r w:rsidR="003013F9">
        <w:rPr>
          <w:sz w:val="18"/>
          <w:szCs w:val="22"/>
        </w:rPr>
        <w:t>a</w:t>
      </w:r>
      <w:r w:rsidR="00AE1453">
        <w:rPr>
          <w:sz w:val="18"/>
          <w:szCs w:val="22"/>
        </w:rPr>
        <w:t xml:space="preserve"> Especial sobre los derechos de las personas con discapacidad</w:t>
      </w:r>
      <w:hyperlink r:id="rId12" w:history="1">
        <w:r w:rsidR="00AE1453" w:rsidRPr="003013F9">
          <w:rPr>
            <w:rStyle w:val="Hyperlink"/>
            <w:sz w:val="18"/>
            <w:szCs w:val="22"/>
            <w:u w:val="none"/>
          </w:rPr>
          <w:t xml:space="preserve">, </w:t>
        </w:r>
        <w:r w:rsidR="00AE1453" w:rsidRPr="003206E8">
          <w:rPr>
            <w:rStyle w:val="Hyperlink"/>
            <w:sz w:val="18"/>
            <w:szCs w:val="22"/>
          </w:rPr>
          <w:t>A/HRC/34/58</w:t>
        </w:r>
      </w:hyperlink>
      <w:r w:rsidR="00AE1453">
        <w:rPr>
          <w:sz w:val="18"/>
          <w:szCs w:val="22"/>
        </w:rPr>
        <w:t>.</w:t>
      </w:r>
    </w:p>
    <w:p w14:paraId="6641C4C2" w14:textId="749A6A27" w:rsidR="007C5E8B" w:rsidRPr="00E74ED5" w:rsidRDefault="007C5E8B" w:rsidP="00E74ED5">
      <w:pPr>
        <w:spacing w:before="60" w:after="60"/>
        <w:rPr>
          <w:color w:val="000000"/>
          <w:sz w:val="16"/>
          <w:szCs w:val="20"/>
        </w:rPr>
      </w:pPr>
      <w:r>
        <w:rPr>
          <w:sz w:val="18"/>
          <w:szCs w:val="22"/>
        </w:rPr>
        <w:t>***</w:t>
      </w:r>
      <w:r w:rsidRPr="007C5E8B">
        <w:t xml:space="preserve"> </w:t>
      </w:r>
      <w:r w:rsidRPr="007C5E8B">
        <w:rPr>
          <w:sz w:val="18"/>
          <w:szCs w:val="22"/>
        </w:rPr>
        <w:t>El concepto de "servicios generales" se refiere a una amplia variedad de servicios disponibles para la comunidad que el Comité de la CDPD denomina "servicios e instalaciones comunitarias" y/o "servicios generales". Como tales, incluyen "tecnologías de la información y la comunicación accesibles, sitios web, medios sociales, cines, parques, teatros e instalaciones deportivas" (</w:t>
      </w:r>
      <w:hyperlink r:id="rId13" w:history="1">
        <w:r w:rsidRPr="003206E8">
          <w:rPr>
            <w:rStyle w:val="Hyperlink"/>
            <w:sz w:val="18"/>
            <w:szCs w:val="22"/>
          </w:rPr>
          <w:t>Observación general Nº 5</w:t>
        </w:r>
      </w:hyperlink>
      <w:r w:rsidRPr="007C5E8B">
        <w:rPr>
          <w:sz w:val="18"/>
          <w:szCs w:val="22"/>
        </w:rPr>
        <w:t xml:space="preserve">, sobre el artículo 19 de la CDPD), pero también educación, salud, servicios administrativos de los gobiernos, etc. En este sentido, al utilizar los indicadores de este atributo para la </w:t>
      </w:r>
      <w:r w:rsidR="00AE1453">
        <w:rPr>
          <w:sz w:val="18"/>
          <w:szCs w:val="22"/>
        </w:rPr>
        <w:t xml:space="preserve">identificación </w:t>
      </w:r>
      <w:r w:rsidRPr="007C5E8B">
        <w:rPr>
          <w:sz w:val="18"/>
          <w:szCs w:val="22"/>
        </w:rPr>
        <w:t xml:space="preserve">y/o </w:t>
      </w:r>
      <w:r w:rsidR="00AE1453">
        <w:rPr>
          <w:sz w:val="18"/>
          <w:szCs w:val="22"/>
        </w:rPr>
        <w:t>el</w:t>
      </w:r>
      <w:r w:rsidRPr="007C5E8B">
        <w:rPr>
          <w:sz w:val="18"/>
          <w:szCs w:val="22"/>
        </w:rPr>
        <w:t xml:space="preserve"> monitor</w:t>
      </w:r>
      <w:r w:rsidR="00AE1453">
        <w:rPr>
          <w:sz w:val="18"/>
          <w:szCs w:val="22"/>
        </w:rPr>
        <w:t>eo</w:t>
      </w:r>
      <w:r w:rsidRPr="007C5E8B">
        <w:rPr>
          <w:sz w:val="18"/>
          <w:szCs w:val="22"/>
        </w:rPr>
        <w:t>, la atención debe centrarse en la existencia e implementación de planes y medidas transversales de los "servicios generales" para adoptar y cumplir con las normas de accesibilidad y la provisión de ajustes razonables cuando sea necesario en casos particulares.</w:t>
      </w:r>
    </w:p>
    <w:sectPr w:rsidR="007C5E8B" w:rsidRPr="00E74ED5"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6FD8" w14:textId="77777777" w:rsidR="008E4E60" w:rsidRDefault="008E4E60" w:rsidP="00CA591E"/>
  </w:endnote>
  <w:endnote w:type="continuationSeparator" w:id="0">
    <w:p w14:paraId="76664371" w14:textId="77777777" w:rsidR="008E4E60" w:rsidRDefault="008E4E60" w:rsidP="00CA591E">
      <w:r>
        <w:continuationSeparator/>
      </w:r>
    </w:p>
  </w:endnote>
  <w:endnote w:id="1">
    <w:p w14:paraId="1EEF2190" w14:textId="654A2835" w:rsidR="004D7120" w:rsidRPr="00E74ED5" w:rsidRDefault="000534C9" w:rsidP="008053AC">
      <w:pPr>
        <w:pStyle w:val="EndnoteText"/>
        <w:jc w:val="both"/>
        <w:rPr>
          <w:sz w:val="18"/>
          <w:szCs w:val="18"/>
        </w:rPr>
      </w:pPr>
      <w:r w:rsidRPr="00222E0A">
        <w:rPr>
          <w:rStyle w:val="EndnoteReference"/>
        </w:rPr>
        <w:endnoteRef/>
      </w:r>
      <w:r w:rsidRPr="00222E0A">
        <w:t xml:space="preserve"> </w:t>
      </w:r>
      <w:r w:rsidRPr="00E74ED5">
        <w:rPr>
          <w:sz w:val="18"/>
          <w:szCs w:val="18"/>
        </w:rPr>
        <w:t>La diversidad de enfoques culturales de la vida humana, así como de la vida y los modelos familiares no debe impedir que las personas con discapacidad ejerzan autonomía y control sobre sus vidas.</w:t>
      </w:r>
    </w:p>
  </w:endnote>
  <w:endnote w:id="2">
    <w:p w14:paraId="391B93A7" w14:textId="77777777" w:rsidR="007411FC" w:rsidRPr="00E74ED5" w:rsidRDefault="001C1E94"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7411FC" w:rsidRPr="00E74ED5">
        <w:rPr>
          <w:sz w:val="18"/>
          <w:szCs w:val="18"/>
        </w:rPr>
        <w:t>Dicho plan debe prever:</w:t>
      </w:r>
    </w:p>
    <w:p w14:paraId="3E354E16" w14:textId="5BABED47" w:rsidR="001C0033" w:rsidRPr="00E74ED5" w:rsidRDefault="007411FC" w:rsidP="008053AC">
      <w:pPr>
        <w:pStyle w:val="EndnoteText"/>
        <w:jc w:val="both"/>
        <w:rPr>
          <w:sz w:val="18"/>
          <w:szCs w:val="18"/>
        </w:rPr>
      </w:pPr>
      <w:r w:rsidRPr="00E74ED5">
        <w:rPr>
          <w:sz w:val="18"/>
          <w:szCs w:val="18"/>
        </w:rPr>
        <w:t>- Disponibilidad suficiente de vivienda</w:t>
      </w:r>
      <w:r w:rsidR="001C0033" w:rsidRPr="00E74ED5">
        <w:rPr>
          <w:sz w:val="18"/>
          <w:szCs w:val="18"/>
        </w:rPr>
        <w:t>s</w:t>
      </w:r>
      <w:r w:rsidRPr="00E74ED5">
        <w:rPr>
          <w:sz w:val="18"/>
          <w:szCs w:val="18"/>
        </w:rPr>
        <w:t>, desvinculada</w:t>
      </w:r>
      <w:r w:rsidR="001C0033" w:rsidRPr="00E74ED5">
        <w:rPr>
          <w:sz w:val="18"/>
          <w:szCs w:val="18"/>
        </w:rPr>
        <w:t>s</w:t>
      </w:r>
      <w:r w:rsidRPr="00E74ED5">
        <w:rPr>
          <w:sz w:val="18"/>
          <w:szCs w:val="18"/>
        </w:rPr>
        <w:t xml:space="preserve"> de cualquier obligación de aceptar servicios, que satisfaga las necesidades de accesibilidad y asequibilidad de una población diversa de personas con discapacidad</w:t>
      </w:r>
      <w:r w:rsidR="00AE1453">
        <w:rPr>
          <w:sz w:val="18"/>
          <w:szCs w:val="18"/>
        </w:rPr>
        <w:t xml:space="preserve">. </w:t>
      </w:r>
      <w:r w:rsidR="00AE1453" w:rsidRPr="00AE1453">
        <w:rPr>
          <w:sz w:val="18"/>
          <w:szCs w:val="18"/>
        </w:rPr>
        <w:t>Las opciones de vivienda pueden incluir la propiedad, el alquiler, la vivienda compartida, la vivienda familiar y cualquier otra forma de vivienda habitual para la población en general en una comunidad particular, que cumpla los requisitos de respetar la autonomía individual de</w:t>
      </w:r>
      <w:r w:rsidR="00AE1453">
        <w:rPr>
          <w:sz w:val="18"/>
          <w:szCs w:val="18"/>
        </w:rPr>
        <w:t xml:space="preserve"> las personas con discapacidad</w:t>
      </w:r>
      <w:r w:rsidRPr="00E74ED5">
        <w:rPr>
          <w:sz w:val="18"/>
          <w:szCs w:val="18"/>
        </w:rPr>
        <w:t xml:space="preserve"> (véase el indicador 19.8)</w:t>
      </w:r>
      <w:r w:rsidR="00AE1453">
        <w:rPr>
          <w:sz w:val="18"/>
          <w:szCs w:val="18"/>
        </w:rPr>
        <w:t>.</w:t>
      </w:r>
    </w:p>
    <w:p w14:paraId="65DE39C3" w14:textId="05E56D6F" w:rsidR="001C1E94" w:rsidRPr="00E74ED5" w:rsidRDefault="007411FC" w:rsidP="008053AC">
      <w:pPr>
        <w:pStyle w:val="EndnoteText"/>
        <w:jc w:val="both"/>
        <w:rPr>
          <w:sz w:val="18"/>
          <w:szCs w:val="18"/>
        </w:rPr>
      </w:pPr>
      <w:r w:rsidRPr="00E74ED5">
        <w:rPr>
          <w:sz w:val="18"/>
          <w:szCs w:val="18"/>
        </w:rPr>
        <w:t>- Disponibilidad, sin barreras financieras, de servicios de apoyo, incluida la asistencia personal, que debe</w:t>
      </w:r>
      <w:r w:rsidR="001C0033" w:rsidRPr="00E74ED5">
        <w:rPr>
          <w:sz w:val="18"/>
          <w:szCs w:val="18"/>
        </w:rPr>
        <w:t>n</w:t>
      </w:r>
      <w:r w:rsidRPr="00E74ED5">
        <w:rPr>
          <w:sz w:val="18"/>
          <w:szCs w:val="18"/>
        </w:rPr>
        <w:t xml:space="preserve"> prestarse en el contexto en el que la persona solicita dicho apoyo (en el hogar, participando en actividades, etc.), diseñados por</w:t>
      </w:r>
      <w:r w:rsidR="001C0033" w:rsidRPr="00E74ED5">
        <w:rPr>
          <w:sz w:val="18"/>
          <w:szCs w:val="18"/>
        </w:rPr>
        <w:t xml:space="preserve"> la persona </w:t>
      </w:r>
      <w:r w:rsidRPr="00E74ED5">
        <w:rPr>
          <w:sz w:val="18"/>
          <w:szCs w:val="18"/>
        </w:rPr>
        <w:t>o aceptados libremente</w:t>
      </w:r>
      <w:r w:rsidR="001C0033" w:rsidRPr="00E74ED5">
        <w:rPr>
          <w:sz w:val="18"/>
          <w:szCs w:val="18"/>
        </w:rPr>
        <w:t xml:space="preserve"> </w:t>
      </w:r>
      <w:r w:rsidRPr="00E74ED5">
        <w:rPr>
          <w:sz w:val="18"/>
          <w:szCs w:val="18"/>
        </w:rPr>
        <w:t>y fácilmente adaptables a sus necesidades (véase el indicador 19.9).</w:t>
      </w:r>
    </w:p>
  </w:endnote>
  <w:endnote w:id="3">
    <w:p w14:paraId="2B328E03" w14:textId="6DBAB367" w:rsidR="001C0033" w:rsidRPr="00E74ED5" w:rsidRDefault="000534C9"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1C0033" w:rsidRPr="00E74ED5">
        <w:rPr>
          <w:sz w:val="18"/>
          <w:szCs w:val="18"/>
        </w:rPr>
        <w:t>La desinstitucionalización requiere apoyar a las personas para que exploren y hagan valer su voluntad y preferencias en relación con: dónde y con quién vivir; si deben recibir servicios de apoyo y qué tipos de servicios; y la prestación de asistencia social y económica diseñada para satisfacer las necesidades de la transición, incluido el apoyo en la búsqueda de empleo. La asistencia y el apoyo social deben diseñarse y prestarse de manera sensible al individuo</w:t>
      </w:r>
      <w:r w:rsidR="00AE1453">
        <w:rPr>
          <w:sz w:val="18"/>
          <w:szCs w:val="18"/>
        </w:rPr>
        <w:t xml:space="preserve"> y su cultura</w:t>
      </w:r>
      <w:r w:rsidR="001C0033" w:rsidRPr="00E74ED5">
        <w:rPr>
          <w:sz w:val="18"/>
          <w:szCs w:val="18"/>
        </w:rPr>
        <w:t>, reconociendo el daño causado por la institucionalización; debe ofrecer servicios adaptables a las necesidades del individuo de acuerdo con su voluntad y preferencias.</w:t>
      </w:r>
    </w:p>
    <w:p w14:paraId="4D7EC734" w14:textId="77777777" w:rsidR="001C0033" w:rsidRPr="00E74ED5" w:rsidRDefault="001C0033" w:rsidP="008053AC">
      <w:pPr>
        <w:pStyle w:val="EndnoteText"/>
        <w:jc w:val="both"/>
        <w:rPr>
          <w:sz w:val="18"/>
          <w:szCs w:val="18"/>
        </w:rPr>
      </w:pPr>
      <w:r w:rsidRPr="00E74ED5">
        <w:rPr>
          <w:sz w:val="18"/>
          <w:szCs w:val="18"/>
        </w:rPr>
        <w:t>Un plan de desinstitucionalización debe incluir explícitamente:</w:t>
      </w:r>
    </w:p>
    <w:p w14:paraId="13AD05FD" w14:textId="77777777" w:rsidR="001C0033" w:rsidRPr="00E74ED5" w:rsidRDefault="001C0033" w:rsidP="008053AC">
      <w:pPr>
        <w:pStyle w:val="EndnoteText"/>
        <w:jc w:val="both"/>
        <w:rPr>
          <w:sz w:val="18"/>
          <w:szCs w:val="18"/>
        </w:rPr>
      </w:pPr>
      <w:r w:rsidRPr="00E74ED5">
        <w:rPr>
          <w:sz w:val="18"/>
          <w:szCs w:val="18"/>
        </w:rPr>
        <w:t>- La liberación de todas las personas que están confinadas contra su voluntad en servicios de salud mental u otras formas específicas de privación de libertad por discapacidad;</w:t>
      </w:r>
    </w:p>
    <w:p w14:paraId="6FCB6431" w14:textId="77777777" w:rsidR="001C0033" w:rsidRPr="00E74ED5" w:rsidRDefault="001C0033" w:rsidP="008053AC">
      <w:pPr>
        <w:pStyle w:val="EndnoteText"/>
        <w:jc w:val="both"/>
        <w:rPr>
          <w:sz w:val="18"/>
          <w:szCs w:val="18"/>
        </w:rPr>
      </w:pPr>
      <w:r w:rsidRPr="00E74ED5">
        <w:rPr>
          <w:sz w:val="18"/>
          <w:szCs w:val="18"/>
        </w:rPr>
        <w:t>- Medidas de asistencia social y económica destinadas a satisfacer las necesidades de transición de las personas con discapacidad que abandonan las instituciones;</w:t>
      </w:r>
    </w:p>
    <w:p w14:paraId="68CFAF39" w14:textId="77777777" w:rsidR="001C0033" w:rsidRPr="00E74ED5" w:rsidRDefault="001C0033" w:rsidP="008053AC">
      <w:pPr>
        <w:pStyle w:val="EndnoteText"/>
        <w:jc w:val="both"/>
        <w:rPr>
          <w:sz w:val="18"/>
          <w:szCs w:val="18"/>
        </w:rPr>
      </w:pPr>
      <w:r w:rsidRPr="00E74ED5">
        <w:rPr>
          <w:sz w:val="18"/>
          <w:szCs w:val="18"/>
        </w:rPr>
        <w:t xml:space="preserve">- La prohibición absoluta de construir, desarrollar o invertir en nuevas instituciones para personas con discapacidad, ya sea por parte del Estado o de entidades privadas; </w:t>
      </w:r>
    </w:p>
    <w:p w14:paraId="02820EA1" w14:textId="77777777" w:rsidR="001C0033" w:rsidRPr="00E74ED5" w:rsidRDefault="001C0033" w:rsidP="008053AC">
      <w:pPr>
        <w:pStyle w:val="EndnoteText"/>
        <w:jc w:val="both"/>
        <w:rPr>
          <w:sz w:val="18"/>
          <w:szCs w:val="18"/>
        </w:rPr>
      </w:pPr>
      <w:r w:rsidRPr="00E74ED5">
        <w:rPr>
          <w:sz w:val="18"/>
          <w:szCs w:val="18"/>
        </w:rPr>
        <w:t>- Prohibición de la renovación de las instituciones existentes, con la excepción de las medidas más urgentes necesarias para salvaguardar la seguridad física de los residentes;</w:t>
      </w:r>
    </w:p>
    <w:p w14:paraId="12C56B1C" w14:textId="727B0C08" w:rsidR="000534C9" w:rsidRPr="00E74ED5" w:rsidRDefault="001C0033" w:rsidP="008053AC">
      <w:pPr>
        <w:pStyle w:val="EndnoteText"/>
        <w:jc w:val="both"/>
        <w:rPr>
          <w:sz w:val="18"/>
          <w:szCs w:val="18"/>
        </w:rPr>
      </w:pPr>
      <w:r w:rsidRPr="00E74ED5">
        <w:rPr>
          <w:sz w:val="18"/>
          <w:szCs w:val="18"/>
        </w:rPr>
        <w:t>- Asignación de recursos adecuada y apropiada para desarrollar servicios de apoyo basados en la comunidad, con una creciente reasignación de recursos presupuestarios de la atención institucional a la atención basada en la comunidad.</w:t>
      </w:r>
    </w:p>
  </w:endnote>
  <w:endnote w:id="4">
    <w:p w14:paraId="2A35B3CE" w14:textId="7F9ED0E1" w:rsidR="001C1E94" w:rsidRPr="00E74ED5" w:rsidRDefault="001C1E94"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7411FC" w:rsidRPr="00E74ED5">
        <w:rPr>
          <w:sz w:val="18"/>
          <w:szCs w:val="18"/>
        </w:rPr>
        <w:t xml:space="preserve">Esto debería incluir, por ejemplo, </w:t>
      </w:r>
      <w:r w:rsidR="00AE1453">
        <w:rPr>
          <w:sz w:val="18"/>
          <w:szCs w:val="18"/>
        </w:rPr>
        <w:t xml:space="preserve">los recursos asignados a: </w:t>
      </w:r>
      <w:r w:rsidR="007411FC" w:rsidRPr="00E74ED5">
        <w:rPr>
          <w:sz w:val="18"/>
          <w:szCs w:val="18"/>
        </w:rPr>
        <w:t>programas de vivienda que benefici</w:t>
      </w:r>
      <w:r w:rsidR="00AE1453">
        <w:rPr>
          <w:sz w:val="18"/>
          <w:szCs w:val="18"/>
        </w:rPr>
        <w:t>a</w:t>
      </w:r>
      <w:r w:rsidR="007411FC" w:rsidRPr="00E74ED5">
        <w:rPr>
          <w:sz w:val="18"/>
          <w:szCs w:val="18"/>
        </w:rPr>
        <w:t>n a las personas con discapacidad</w:t>
      </w:r>
      <w:r w:rsidR="001C0033" w:rsidRPr="00E74ED5">
        <w:rPr>
          <w:sz w:val="18"/>
          <w:szCs w:val="18"/>
        </w:rPr>
        <w:t>,</w:t>
      </w:r>
      <w:r w:rsidR="007411FC" w:rsidRPr="00E74ED5">
        <w:rPr>
          <w:sz w:val="18"/>
          <w:szCs w:val="18"/>
        </w:rPr>
        <w:t xml:space="preserve"> el desarrollo y la prestación de servicios de apoyo y los cost</w:t>
      </w:r>
      <w:r w:rsidR="001C0033" w:rsidRPr="00E74ED5">
        <w:rPr>
          <w:sz w:val="18"/>
          <w:szCs w:val="18"/>
        </w:rPr>
        <w:t>e</w:t>
      </w:r>
      <w:r w:rsidR="007411FC" w:rsidRPr="00E74ED5">
        <w:rPr>
          <w:sz w:val="18"/>
          <w:szCs w:val="18"/>
        </w:rPr>
        <w:t>s de los procesos de desinstitucionalización.</w:t>
      </w:r>
    </w:p>
  </w:endnote>
  <w:endnote w:id="5">
    <w:p w14:paraId="0CD0B922" w14:textId="582BF093" w:rsidR="00E27D04" w:rsidRPr="00E74ED5" w:rsidRDefault="00E27D04" w:rsidP="008053AC">
      <w:pPr>
        <w:pStyle w:val="EndnoteText"/>
        <w:jc w:val="both"/>
        <w:rPr>
          <w:sz w:val="18"/>
          <w:szCs w:val="18"/>
        </w:rPr>
      </w:pPr>
      <w:r w:rsidRPr="00E74ED5">
        <w:rPr>
          <w:rStyle w:val="EndnoteReference"/>
          <w:sz w:val="18"/>
          <w:szCs w:val="18"/>
        </w:rPr>
        <w:endnoteRef/>
      </w:r>
      <w:r w:rsidRPr="00E74ED5">
        <w:rPr>
          <w:sz w:val="18"/>
          <w:szCs w:val="18"/>
        </w:rPr>
        <w:t xml:space="preserve"> Los "servicios generales" incluyen, entre otros, la administración pública (por ejemplo, </w:t>
      </w:r>
      <w:r w:rsidR="001C0033" w:rsidRPr="00E74ED5">
        <w:rPr>
          <w:sz w:val="18"/>
          <w:szCs w:val="18"/>
        </w:rPr>
        <w:t>municipalidades</w:t>
      </w:r>
      <w:r w:rsidRPr="00E74ED5">
        <w:rPr>
          <w:sz w:val="18"/>
          <w:szCs w:val="18"/>
        </w:rPr>
        <w:t xml:space="preserve">, registro civil, etc.), la sanidad y la educación, los bancos, etc., y las "normas de accesibilidad" deben abordar diferentes dimensiones de la accesibilidad (edificios, transporte, información y comunicación). </w:t>
      </w:r>
    </w:p>
  </w:endnote>
  <w:endnote w:id="6">
    <w:p w14:paraId="44F8F7BC" w14:textId="77777777" w:rsidR="008741C8" w:rsidRPr="00E74ED5" w:rsidRDefault="000534C9"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8741C8" w:rsidRPr="00E74ED5">
        <w:rPr>
          <w:sz w:val="18"/>
          <w:szCs w:val="18"/>
        </w:rPr>
        <w:t xml:space="preserve">Dicha estrategia o plan debe considerar e incluir: </w:t>
      </w:r>
    </w:p>
    <w:p w14:paraId="1E44C569" w14:textId="0FD85A01" w:rsidR="008741C8" w:rsidRPr="00E74ED5" w:rsidRDefault="008741C8" w:rsidP="008053AC">
      <w:pPr>
        <w:pStyle w:val="EndnoteText"/>
        <w:jc w:val="both"/>
        <w:rPr>
          <w:sz w:val="18"/>
          <w:szCs w:val="18"/>
        </w:rPr>
      </w:pPr>
      <w:r w:rsidRPr="00E74ED5">
        <w:rPr>
          <w:sz w:val="18"/>
          <w:szCs w:val="18"/>
        </w:rPr>
        <w:t xml:space="preserve">- accesibilidad </w:t>
      </w:r>
      <w:r w:rsidR="00AE1453">
        <w:rPr>
          <w:sz w:val="18"/>
          <w:szCs w:val="18"/>
        </w:rPr>
        <w:t>de</w:t>
      </w:r>
      <w:r w:rsidRPr="00E74ED5">
        <w:rPr>
          <w:sz w:val="18"/>
          <w:szCs w:val="18"/>
        </w:rPr>
        <w:t xml:space="preserve">l entorno </w:t>
      </w:r>
      <w:r w:rsidR="00F525F3">
        <w:rPr>
          <w:sz w:val="18"/>
          <w:szCs w:val="18"/>
        </w:rPr>
        <w:t>construido</w:t>
      </w:r>
      <w:r w:rsidRPr="00E74ED5">
        <w:rPr>
          <w:sz w:val="18"/>
          <w:szCs w:val="18"/>
        </w:rPr>
        <w:t xml:space="preserve"> y los medios de transporte, información y comunicación al acceder a los servicios, incluye</w:t>
      </w:r>
      <w:r w:rsidR="00AE1453">
        <w:rPr>
          <w:sz w:val="18"/>
          <w:szCs w:val="18"/>
        </w:rPr>
        <w:t>ndo</w:t>
      </w:r>
      <w:r w:rsidRPr="00E74ED5">
        <w:rPr>
          <w:sz w:val="18"/>
          <w:szCs w:val="18"/>
        </w:rPr>
        <w:t>, entre otros, rampas, señalización en Braille, lenguaje de lectura</w:t>
      </w:r>
      <w:r w:rsidR="00AE1453" w:rsidRPr="00AE1453">
        <w:rPr>
          <w:sz w:val="18"/>
          <w:szCs w:val="18"/>
        </w:rPr>
        <w:t xml:space="preserve"> </w:t>
      </w:r>
      <w:r w:rsidR="00AE1453" w:rsidRPr="00931163">
        <w:rPr>
          <w:sz w:val="18"/>
          <w:szCs w:val="18"/>
        </w:rPr>
        <w:t>fácil</w:t>
      </w:r>
      <w:r w:rsidRPr="00E74ED5">
        <w:rPr>
          <w:sz w:val="18"/>
          <w:szCs w:val="18"/>
        </w:rPr>
        <w:t>, interpretación del lengua</w:t>
      </w:r>
      <w:r w:rsidR="00AE1453">
        <w:rPr>
          <w:sz w:val="18"/>
          <w:szCs w:val="18"/>
        </w:rPr>
        <w:t>je</w:t>
      </w:r>
      <w:r w:rsidRPr="00E74ED5">
        <w:rPr>
          <w:sz w:val="18"/>
          <w:szCs w:val="18"/>
        </w:rPr>
        <w:t xml:space="preserve"> de señas, subtitulado, modos de comunicación alternativos y aumentativos, comunicación táctil.</w:t>
      </w:r>
    </w:p>
    <w:p w14:paraId="5188F66B" w14:textId="2AE54BAE" w:rsidR="000534C9" w:rsidRPr="00E74ED5" w:rsidRDefault="008741C8" w:rsidP="008053AC">
      <w:pPr>
        <w:pStyle w:val="EndnoteText"/>
        <w:jc w:val="both"/>
        <w:rPr>
          <w:sz w:val="18"/>
          <w:szCs w:val="18"/>
        </w:rPr>
      </w:pPr>
      <w:r w:rsidRPr="00E74ED5">
        <w:rPr>
          <w:sz w:val="18"/>
          <w:szCs w:val="18"/>
        </w:rPr>
        <w:t>- Medidas para identificar las barreras a las que se enfrentan las personas con diversos tipos de discapacidad a la hora de utilizar los servicios generales a fin de eliminarlas</w:t>
      </w:r>
      <w:r w:rsidR="00AE1453">
        <w:rPr>
          <w:sz w:val="18"/>
          <w:szCs w:val="18"/>
        </w:rPr>
        <w:t xml:space="preserve"> y </w:t>
      </w:r>
      <w:r w:rsidR="00E44B3A">
        <w:rPr>
          <w:sz w:val="18"/>
          <w:szCs w:val="18"/>
        </w:rPr>
        <w:t xml:space="preserve">mejorar </w:t>
      </w:r>
      <w:r w:rsidR="00AE1453">
        <w:rPr>
          <w:sz w:val="18"/>
          <w:szCs w:val="18"/>
        </w:rPr>
        <w:t>la accesibilidad</w:t>
      </w:r>
      <w:r w:rsidRPr="00E74ED5">
        <w:rPr>
          <w:sz w:val="18"/>
          <w:szCs w:val="18"/>
        </w:rPr>
        <w:t>.</w:t>
      </w:r>
    </w:p>
  </w:endnote>
  <w:endnote w:id="7">
    <w:p w14:paraId="596D2389" w14:textId="39952528" w:rsidR="007411FC" w:rsidRPr="00E74ED5" w:rsidRDefault="007411FC"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Pr="00E74ED5">
        <w:rPr>
          <w:rFonts w:cstheme="minorHAnsi"/>
          <w:sz w:val="18"/>
          <w:szCs w:val="18"/>
        </w:rPr>
        <w:t xml:space="preserve"> Por ejemplo, restricción o </w:t>
      </w:r>
      <w:r w:rsidR="00E44B3A">
        <w:rPr>
          <w:rFonts w:cstheme="minorHAnsi"/>
          <w:sz w:val="18"/>
          <w:szCs w:val="18"/>
        </w:rPr>
        <w:t>de</w:t>
      </w:r>
      <w:r w:rsidRPr="00E74ED5">
        <w:rPr>
          <w:rFonts w:cstheme="minorHAnsi"/>
          <w:sz w:val="18"/>
          <w:szCs w:val="18"/>
        </w:rPr>
        <w:t>negación de la capacidad jurídica contraria al artículo 12 de la CDPD, leyes que permiten la privación de libertad basada en el estado de salud mental u otr</w:t>
      </w:r>
      <w:r w:rsidR="00AE1453">
        <w:rPr>
          <w:rFonts w:cstheme="minorHAnsi"/>
          <w:sz w:val="18"/>
          <w:szCs w:val="18"/>
        </w:rPr>
        <w:t>a deficiencia</w:t>
      </w:r>
      <w:r w:rsidRPr="00E74ED5">
        <w:rPr>
          <w:rFonts w:cstheme="minorHAnsi"/>
          <w:sz w:val="18"/>
          <w:szCs w:val="18"/>
        </w:rPr>
        <w:t>, leyes o reglamentos que condicionan el acceso a la vivienda social a la aceptación de un tratamiento en particular, etc.</w:t>
      </w:r>
    </w:p>
  </w:endnote>
  <w:endnote w:id="8">
    <w:p w14:paraId="229688C1" w14:textId="1B12C00C" w:rsidR="000534C9" w:rsidRPr="00E74ED5" w:rsidRDefault="000534C9" w:rsidP="008053AC">
      <w:pPr>
        <w:pStyle w:val="EndnoteText"/>
        <w:jc w:val="both"/>
        <w:rPr>
          <w:sz w:val="18"/>
          <w:szCs w:val="18"/>
        </w:rPr>
      </w:pPr>
      <w:r w:rsidRPr="00E74ED5">
        <w:rPr>
          <w:rStyle w:val="EndnoteReference"/>
          <w:sz w:val="18"/>
          <w:szCs w:val="18"/>
        </w:rPr>
        <w:endnoteRef/>
      </w:r>
      <w:r w:rsidRPr="00E74ED5">
        <w:rPr>
          <w:sz w:val="18"/>
          <w:szCs w:val="18"/>
        </w:rPr>
        <w:t xml:space="preserve"> Las medidas a este respecto pueden incluir:</w:t>
      </w:r>
    </w:p>
    <w:p w14:paraId="79BB21F5" w14:textId="1AE0E434" w:rsidR="00806636" w:rsidRPr="00E74ED5" w:rsidRDefault="00806636" w:rsidP="008053AC">
      <w:pPr>
        <w:pStyle w:val="EndnoteText"/>
        <w:numPr>
          <w:ilvl w:val="0"/>
          <w:numId w:val="14"/>
        </w:numPr>
        <w:jc w:val="both"/>
        <w:rPr>
          <w:sz w:val="18"/>
          <w:szCs w:val="18"/>
        </w:rPr>
      </w:pPr>
      <w:r w:rsidRPr="00E74ED5">
        <w:rPr>
          <w:sz w:val="18"/>
          <w:szCs w:val="18"/>
        </w:rPr>
        <w:t>Atribución directa de las unidades de vivienda social;</w:t>
      </w:r>
    </w:p>
    <w:p w14:paraId="2FEC64B9" w14:textId="29BF4C4B" w:rsidR="00806636" w:rsidRPr="00E74ED5" w:rsidRDefault="00806636" w:rsidP="008053AC">
      <w:pPr>
        <w:pStyle w:val="EndnoteText"/>
        <w:numPr>
          <w:ilvl w:val="0"/>
          <w:numId w:val="14"/>
        </w:numPr>
        <w:jc w:val="both"/>
        <w:rPr>
          <w:sz w:val="18"/>
          <w:szCs w:val="18"/>
        </w:rPr>
      </w:pPr>
      <w:r w:rsidRPr="00E74ED5">
        <w:rPr>
          <w:sz w:val="18"/>
          <w:szCs w:val="18"/>
        </w:rPr>
        <w:t>Promoción y facilitación de préstamos asequibles para que las personas con discapacidad tengan acceso a la propiedad</w:t>
      </w:r>
      <w:r w:rsidR="00AE1453">
        <w:rPr>
          <w:sz w:val="18"/>
          <w:szCs w:val="18"/>
        </w:rPr>
        <w:t>;</w:t>
      </w:r>
    </w:p>
    <w:p w14:paraId="3455DD31" w14:textId="1BD12250" w:rsidR="00F8692B" w:rsidRPr="006F0AD1" w:rsidRDefault="00B871B7" w:rsidP="00E74ED5">
      <w:pPr>
        <w:pStyle w:val="EndnoteText"/>
        <w:numPr>
          <w:ilvl w:val="0"/>
          <w:numId w:val="14"/>
        </w:numPr>
        <w:jc w:val="both"/>
        <w:rPr>
          <w:sz w:val="18"/>
          <w:szCs w:val="18"/>
        </w:rPr>
      </w:pPr>
      <w:r w:rsidRPr="00E74ED5">
        <w:rPr>
          <w:sz w:val="18"/>
          <w:szCs w:val="18"/>
        </w:rPr>
        <w:t xml:space="preserve">Exenciones de impuestos u otras exenciones para compensar los costos privados </w:t>
      </w:r>
      <w:r w:rsidR="00AE1453">
        <w:rPr>
          <w:sz w:val="18"/>
          <w:szCs w:val="18"/>
        </w:rPr>
        <w:t>para garantizar la</w:t>
      </w:r>
      <w:r w:rsidRPr="00E74ED5">
        <w:rPr>
          <w:sz w:val="18"/>
          <w:szCs w:val="18"/>
        </w:rPr>
        <w:t xml:space="preserve"> accesibilidad (por ejemplo, renovación </w:t>
      </w:r>
      <w:r w:rsidR="00AE1453" w:rsidRPr="00AE1453">
        <w:rPr>
          <w:sz w:val="18"/>
          <w:szCs w:val="18"/>
        </w:rPr>
        <w:t>de las entradas, pasillos, baños, etc.</w:t>
      </w:r>
      <w:r w:rsidRPr="00E74ED5">
        <w:rPr>
          <w:sz w:val="18"/>
          <w:szCs w:val="18"/>
        </w:rPr>
        <w:t>).</w:t>
      </w:r>
    </w:p>
  </w:endnote>
  <w:endnote w:id="9">
    <w:p w14:paraId="0CB0669E" w14:textId="77777777" w:rsidR="006F0AD1" w:rsidRPr="00E74ED5" w:rsidRDefault="006F0AD1" w:rsidP="006F0AD1">
      <w:pPr>
        <w:pStyle w:val="EndnoteText"/>
        <w:jc w:val="both"/>
        <w:rPr>
          <w:sz w:val="18"/>
          <w:szCs w:val="18"/>
          <w:lang w:val="es-AR"/>
        </w:rPr>
      </w:pPr>
      <w:r>
        <w:rPr>
          <w:rStyle w:val="EndnoteReference"/>
        </w:rPr>
        <w:endnoteRef/>
      </w:r>
      <w:r>
        <w:t xml:space="preserve"> </w:t>
      </w:r>
      <w:r w:rsidRPr="00E74ED5">
        <w:rPr>
          <w:sz w:val="18"/>
          <w:szCs w:val="18"/>
          <w:lang w:val="es-AR"/>
        </w:rPr>
        <w:t>La prestación de servicios de apoyo, en particular los servicios de asistencia personal, debe respetar los siguientes criterios:</w:t>
      </w:r>
    </w:p>
    <w:p w14:paraId="665D6415" w14:textId="77777777" w:rsidR="006F0AD1" w:rsidRPr="00E74ED5" w:rsidRDefault="006F0AD1" w:rsidP="006F0AD1">
      <w:pPr>
        <w:pStyle w:val="EndnoteText"/>
        <w:jc w:val="both"/>
        <w:rPr>
          <w:b/>
          <w:bCs/>
          <w:sz w:val="18"/>
          <w:szCs w:val="18"/>
          <w:lang w:val="es-AR"/>
        </w:rPr>
      </w:pPr>
      <w:r w:rsidRPr="00E74ED5">
        <w:rPr>
          <w:b/>
          <w:bCs/>
          <w:sz w:val="18"/>
          <w:szCs w:val="18"/>
          <w:lang w:val="es-AR"/>
        </w:rPr>
        <w:t>Control de servicio</w:t>
      </w:r>
    </w:p>
    <w:p w14:paraId="27D56BAC" w14:textId="77777777" w:rsidR="006F0AD1" w:rsidRPr="00E74ED5" w:rsidRDefault="006F0AD1" w:rsidP="006F0AD1">
      <w:pPr>
        <w:pStyle w:val="EndnoteText"/>
        <w:jc w:val="both"/>
        <w:rPr>
          <w:sz w:val="18"/>
          <w:szCs w:val="18"/>
          <w:lang w:val="es-AR"/>
        </w:rPr>
      </w:pPr>
      <w:r w:rsidRPr="00E74ED5">
        <w:rPr>
          <w:sz w:val="18"/>
          <w:szCs w:val="18"/>
          <w:lang w:val="es-AR"/>
        </w:rPr>
        <w:t xml:space="preserve">- El servicio de </w:t>
      </w:r>
      <w:r>
        <w:rPr>
          <w:sz w:val="18"/>
          <w:szCs w:val="18"/>
          <w:lang w:val="es-AR"/>
        </w:rPr>
        <w:t>apoyo</w:t>
      </w:r>
      <w:r w:rsidRPr="00E74ED5">
        <w:rPr>
          <w:sz w:val="18"/>
          <w:szCs w:val="18"/>
          <w:lang w:val="es-AR"/>
        </w:rPr>
        <w:t xml:space="preserve"> debe ser controlado por la persona con discapacidad (por ejemplo, contratando directamente el servicio de una variedad de proveedores, o actuando como empleador; diseño personalizado de su propio servicio, instruyendo y dirigiendo a los proveedores de servicios);</w:t>
      </w:r>
    </w:p>
    <w:p w14:paraId="41906A7E" w14:textId="77777777" w:rsidR="006F0AD1" w:rsidRPr="00E74ED5" w:rsidRDefault="006F0AD1" w:rsidP="006F0AD1">
      <w:pPr>
        <w:pStyle w:val="EndnoteText"/>
        <w:jc w:val="both"/>
        <w:rPr>
          <w:sz w:val="18"/>
          <w:szCs w:val="18"/>
          <w:lang w:val="es-AR"/>
        </w:rPr>
      </w:pPr>
      <w:r w:rsidRPr="00E74ED5">
        <w:rPr>
          <w:sz w:val="18"/>
          <w:szCs w:val="18"/>
          <w:lang w:val="es-AR"/>
        </w:rPr>
        <w:t>- Los asistentes personales deben ser reclutados, entrenados y supervisados ​​por la persona a la que se le otorga asistencia personal;</w:t>
      </w:r>
    </w:p>
    <w:p w14:paraId="5C5248C6" w14:textId="77777777" w:rsidR="006F0AD1" w:rsidRPr="00E74ED5" w:rsidRDefault="006F0AD1" w:rsidP="006F0AD1">
      <w:pPr>
        <w:pStyle w:val="EndnoteText"/>
        <w:jc w:val="both"/>
        <w:rPr>
          <w:sz w:val="18"/>
          <w:szCs w:val="18"/>
          <w:lang w:val="es-AR"/>
        </w:rPr>
      </w:pPr>
      <w:r w:rsidRPr="00E74ED5">
        <w:rPr>
          <w:sz w:val="18"/>
          <w:szCs w:val="18"/>
          <w:lang w:val="es-AR"/>
        </w:rPr>
        <w:t>- Los asistentes personales no deben ser "compartidos" sin el consentimiento total y libre de la persona a la que se le otorga asistencia personal;</w:t>
      </w:r>
    </w:p>
    <w:p w14:paraId="5BBECE70" w14:textId="77777777" w:rsidR="006F0AD1" w:rsidRPr="00E74ED5" w:rsidRDefault="006F0AD1" w:rsidP="006F0AD1">
      <w:pPr>
        <w:pStyle w:val="EndnoteText"/>
        <w:jc w:val="both"/>
        <w:rPr>
          <w:sz w:val="18"/>
          <w:szCs w:val="18"/>
          <w:lang w:val="es-AR"/>
        </w:rPr>
      </w:pPr>
      <w:r w:rsidRPr="00E74ED5">
        <w:rPr>
          <w:sz w:val="18"/>
          <w:szCs w:val="18"/>
          <w:lang w:val="es-AR"/>
        </w:rPr>
        <w:t>- Las personas con discapacidad que requieren asistencia personal pueden elegir libremente el grado de control personal sobre la prestación de servicios de acuerdo con sus circunstancias y preferencias de vida; y</w:t>
      </w:r>
    </w:p>
    <w:p w14:paraId="420277DA" w14:textId="77777777" w:rsidR="006F0AD1" w:rsidRPr="00E74ED5" w:rsidRDefault="006F0AD1" w:rsidP="006F0AD1">
      <w:pPr>
        <w:pStyle w:val="EndnoteText"/>
        <w:jc w:val="both"/>
        <w:rPr>
          <w:sz w:val="18"/>
          <w:szCs w:val="18"/>
          <w:lang w:val="es-AR"/>
        </w:rPr>
      </w:pPr>
      <w:r w:rsidRPr="00E74ED5">
        <w:rPr>
          <w:sz w:val="18"/>
          <w:szCs w:val="18"/>
          <w:lang w:val="es-AR"/>
        </w:rPr>
        <w:t>- El control de la asistencia personal puede ejercerse mediante la toma de decisiones con apoyo.</w:t>
      </w:r>
    </w:p>
    <w:p w14:paraId="73BCC5E0" w14:textId="77777777" w:rsidR="006F0AD1" w:rsidRPr="00E74ED5" w:rsidRDefault="006F0AD1" w:rsidP="006F0AD1">
      <w:pPr>
        <w:pStyle w:val="EndnoteText"/>
        <w:jc w:val="both"/>
        <w:rPr>
          <w:b/>
          <w:bCs/>
          <w:sz w:val="18"/>
          <w:szCs w:val="18"/>
          <w:lang w:val="es-AR"/>
        </w:rPr>
      </w:pPr>
      <w:r w:rsidRPr="00E74ED5">
        <w:rPr>
          <w:b/>
          <w:bCs/>
          <w:sz w:val="18"/>
          <w:szCs w:val="18"/>
          <w:lang w:val="es-AR"/>
        </w:rPr>
        <w:t>Asignación de fondos / asignación</w:t>
      </w:r>
    </w:p>
    <w:p w14:paraId="2C0020DB" w14:textId="77777777" w:rsidR="006F0AD1" w:rsidRPr="00E74ED5" w:rsidRDefault="006F0AD1" w:rsidP="006F0AD1">
      <w:pPr>
        <w:pStyle w:val="EndnoteText"/>
        <w:jc w:val="both"/>
        <w:rPr>
          <w:sz w:val="18"/>
          <w:szCs w:val="18"/>
          <w:lang w:val="es-AR"/>
        </w:rPr>
      </w:pPr>
      <w:r w:rsidRPr="00E74ED5">
        <w:rPr>
          <w:sz w:val="18"/>
          <w:szCs w:val="18"/>
          <w:lang w:val="es-AR"/>
        </w:rPr>
        <w:t>- La asignación de fondos para contratar a un asistente personal debe seguir criterios personalizados, basarse en una evaluación de las necesidades individuales con respecto a las circunstancias de la vida individual y el respeto de las normas de derechos humanos, así como la legislación y las reglamentaciones nacionales, para el empleo decente.</w:t>
      </w:r>
    </w:p>
    <w:p w14:paraId="1BF93C6A" w14:textId="77777777" w:rsidR="006F0AD1" w:rsidRPr="00E74ED5" w:rsidRDefault="006F0AD1" w:rsidP="006F0AD1">
      <w:pPr>
        <w:pStyle w:val="EndnoteText"/>
        <w:jc w:val="both"/>
        <w:rPr>
          <w:sz w:val="18"/>
          <w:szCs w:val="18"/>
          <w:lang w:val="es-AR"/>
        </w:rPr>
      </w:pPr>
      <w:r w:rsidRPr="00E74ED5">
        <w:rPr>
          <w:sz w:val="18"/>
          <w:szCs w:val="18"/>
          <w:lang w:val="es-AR"/>
        </w:rPr>
        <w:t>- Los criterios de elegibilidad no deben limitarse a criterios médicos;</w:t>
      </w:r>
    </w:p>
    <w:p w14:paraId="438F7398" w14:textId="77777777" w:rsidR="006F0AD1" w:rsidRPr="00E74ED5" w:rsidRDefault="006F0AD1" w:rsidP="006F0AD1">
      <w:pPr>
        <w:pStyle w:val="EndnoteText"/>
        <w:jc w:val="both"/>
        <w:rPr>
          <w:sz w:val="18"/>
          <w:szCs w:val="18"/>
          <w:lang w:val="es-AR"/>
        </w:rPr>
      </w:pPr>
      <w:r w:rsidRPr="00E74ED5">
        <w:rPr>
          <w:sz w:val="18"/>
          <w:szCs w:val="18"/>
          <w:lang w:val="es-AR"/>
        </w:rPr>
        <w:t>- Los servicios individualizados no deben resultar en un presupuesto reducido y / o un pago personal más alto;</w:t>
      </w:r>
    </w:p>
    <w:p w14:paraId="715253D3" w14:textId="77777777" w:rsidR="006F0AD1" w:rsidRPr="00E74ED5" w:rsidRDefault="006F0AD1" w:rsidP="006F0AD1">
      <w:pPr>
        <w:pStyle w:val="EndnoteText"/>
        <w:jc w:val="both"/>
        <w:rPr>
          <w:sz w:val="18"/>
          <w:szCs w:val="18"/>
          <w:lang w:val="es-AR"/>
        </w:rPr>
      </w:pPr>
      <w:r w:rsidRPr="00E74ED5">
        <w:rPr>
          <w:sz w:val="18"/>
          <w:szCs w:val="18"/>
          <w:lang w:val="es-AR"/>
        </w:rPr>
        <w:t>- La financiación debe ser controlada y asignada a la persona con discapacidad con el fin de pagar la asistencia requerida;</w:t>
      </w:r>
    </w:p>
    <w:p w14:paraId="7E66BC09" w14:textId="77777777" w:rsidR="006F0AD1" w:rsidRPr="00E74ED5" w:rsidRDefault="006F0AD1" w:rsidP="006F0AD1">
      <w:pPr>
        <w:pStyle w:val="EndnoteText"/>
        <w:jc w:val="both"/>
        <w:rPr>
          <w:sz w:val="18"/>
          <w:szCs w:val="18"/>
          <w:lang w:val="es-AR"/>
        </w:rPr>
      </w:pPr>
      <w:r w:rsidRPr="00E74ED5">
        <w:rPr>
          <w:sz w:val="18"/>
          <w:szCs w:val="18"/>
          <w:lang w:val="es-AR"/>
        </w:rPr>
        <w:t>- Los programas y derechos para apoyar la vida independiente en la comunidad deben cubrir los costos relacionados con la discapacidad;</w:t>
      </w:r>
    </w:p>
    <w:p w14:paraId="4648A52C" w14:textId="77777777" w:rsidR="006F0AD1" w:rsidRPr="00E74ED5" w:rsidRDefault="006F0AD1" w:rsidP="006F0AD1">
      <w:pPr>
        <w:pStyle w:val="EndnoteText"/>
        <w:jc w:val="both"/>
        <w:rPr>
          <w:sz w:val="18"/>
          <w:szCs w:val="18"/>
          <w:lang w:val="es-AR"/>
        </w:rPr>
      </w:pPr>
      <w:r w:rsidRPr="00E74ED5">
        <w:rPr>
          <w:sz w:val="18"/>
          <w:szCs w:val="18"/>
          <w:lang w:val="es-AR"/>
        </w:rPr>
        <w:t>- Los subsidios y los esquemas de transferencia de efectivo deben distinguir claramente el apoyo a los ingresos debido a la falta de ingresos de la cobertura de los costos relacionados con la discapacidad.</w:t>
      </w:r>
    </w:p>
    <w:p w14:paraId="6BF56538" w14:textId="77777777" w:rsidR="006F0AD1" w:rsidRPr="00E74ED5" w:rsidRDefault="006F0AD1" w:rsidP="006F0AD1">
      <w:pPr>
        <w:pStyle w:val="EndnoteText"/>
        <w:jc w:val="both"/>
        <w:rPr>
          <w:b/>
          <w:bCs/>
          <w:sz w:val="18"/>
          <w:szCs w:val="18"/>
          <w:lang w:val="es-AR"/>
        </w:rPr>
      </w:pPr>
      <w:r w:rsidRPr="00E74ED5">
        <w:rPr>
          <w:b/>
          <w:bCs/>
          <w:sz w:val="18"/>
          <w:szCs w:val="18"/>
          <w:lang w:val="es-AR"/>
        </w:rPr>
        <w:t>Descentralización de la prestación del servicio y transferibilidad.</w:t>
      </w:r>
    </w:p>
    <w:p w14:paraId="40390630" w14:textId="77777777" w:rsidR="006F0AD1" w:rsidRPr="00E74ED5" w:rsidRDefault="006F0AD1" w:rsidP="006F0AD1">
      <w:pPr>
        <w:pStyle w:val="EndnoteText"/>
        <w:jc w:val="both"/>
        <w:rPr>
          <w:sz w:val="18"/>
          <w:szCs w:val="18"/>
          <w:lang w:val="es-AR"/>
        </w:rPr>
      </w:pPr>
      <w:r w:rsidRPr="00E74ED5">
        <w:rPr>
          <w:sz w:val="18"/>
          <w:szCs w:val="18"/>
          <w:lang w:val="es-AR"/>
        </w:rPr>
        <w:t>- La descentralización de la prestación del servicio no debe socavar la calidad ni el cumplimiento de los criterios enumerados anteriormente.</w:t>
      </w:r>
    </w:p>
    <w:p w14:paraId="355B181D" w14:textId="3AF4A18D" w:rsidR="006F0AD1" w:rsidRPr="006F0AD1" w:rsidRDefault="006F0AD1" w:rsidP="006F0AD1">
      <w:pPr>
        <w:pStyle w:val="EndnoteText"/>
        <w:jc w:val="both"/>
        <w:rPr>
          <w:sz w:val="18"/>
          <w:szCs w:val="18"/>
          <w:lang w:val="es-AR"/>
        </w:rPr>
      </w:pPr>
      <w:r w:rsidRPr="00E74ED5">
        <w:rPr>
          <w:sz w:val="18"/>
          <w:szCs w:val="18"/>
          <w:lang w:val="es-AR"/>
        </w:rPr>
        <w:t>- Los subsidios y servicios de apoyo deben ser transferibles dentro de las diferentes regiones del Estado y la organización regional.</w:t>
      </w:r>
    </w:p>
  </w:endnote>
  <w:endnote w:id="10">
    <w:p w14:paraId="131E470D" w14:textId="68DD7354" w:rsidR="007C5E8B" w:rsidRPr="00E74ED5" w:rsidRDefault="007C5E8B" w:rsidP="007C5E8B">
      <w:pPr>
        <w:pStyle w:val="EndnoteText"/>
        <w:jc w:val="both"/>
        <w:rPr>
          <w:sz w:val="18"/>
          <w:szCs w:val="18"/>
        </w:rPr>
      </w:pPr>
      <w:r w:rsidRPr="00AE1453">
        <w:rPr>
          <w:rStyle w:val="EndnoteReference"/>
          <w:sz w:val="18"/>
          <w:szCs w:val="18"/>
        </w:rPr>
        <w:endnoteRef/>
      </w:r>
      <w:r w:rsidRPr="00AE1453">
        <w:rPr>
          <w:sz w:val="18"/>
          <w:szCs w:val="18"/>
        </w:rPr>
        <w:t xml:space="preserve"> </w:t>
      </w:r>
      <w:r w:rsidR="00AE1453" w:rsidRPr="00E74ED5">
        <w:rPr>
          <w:sz w:val="18"/>
          <w:szCs w:val="18"/>
        </w:rPr>
        <w:t>Véas</w:t>
      </w:r>
      <w:r w:rsidR="003013F9">
        <w:rPr>
          <w:sz w:val="18"/>
          <w:szCs w:val="18"/>
        </w:rPr>
        <w:t xml:space="preserve">e el párrafo 14 del informe de la </w:t>
      </w:r>
      <w:r w:rsidR="00AE1453" w:rsidRPr="00E74ED5">
        <w:rPr>
          <w:sz w:val="18"/>
          <w:szCs w:val="18"/>
        </w:rPr>
        <w:t>Relator</w:t>
      </w:r>
      <w:r w:rsidR="003013F9">
        <w:rPr>
          <w:sz w:val="18"/>
          <w:szCs w:val="18"/>
        </w:rPr>
        <w:t>a</w:t>
      </w:r>
      <w:r w:rsidR="00AE1453" w:rsidRPr="00E74ED5">
        <w:rPr>
          <w:sz w:val="18"/>
          <w:szCs w:val="18"/>
        </w:rPr>
        <w:t xml:space="preserve"> Especial sobre los derechos de las personas con discapacidad (</w:t>
      </w:r>
      <w:hyperlink r:id="rId1" w:history="1">
        <w:r w:rsidR="00AE1453" w:rsidRPr="003206E8">
          <w:rPr>
            <w:rStyle w:val="Hyperlink"/>
            <w:sz w:val="18"/>
            <w:szCs w:val="18"/>
          </w:rPr>
          <w:t>A/H</w:t>
        </w:r>
        <w:r w:rsidR="00AE1453" w:rsidRPr="003206E8">
          <w:rPr>
            <w:rStyle w:val="Hyperlink"/>
            <w:sz w:val="18"/>
            <w:szCs w:val="18"/>
          </w:rPr>
          <w:t>R</w:t>
        </w:r>
        <w:r w:rsidR="00AE1453" w:rsidRPr="003206E8">
          <w:rPr>
            <w:rStyle w:val="Hyperlink"/>
            <w:sz w:val="18"/>
            <w:szCs w:val="18"/>
          </w:rPr>
          <w:t>C/34/58</w:t>
        </w:r>
      </w:hyperlink>
      <w:r w:rsidR="00AE1453" w:rsidRPr="00E74ED5">
        <w:rPr>
          <w:sz w:val="18"/>
          <w:szCs w:val="18"/>
        </w:rPr>
        <w:t xml:space="preserve">), así como la </w:t>
      </w:r>
      <w:hyperlink r:id="rId2" w:history="1">
        <w:r w:rsidR="00AE1453" w:rsidRPr="00E74ED5">
          <w:rPr>
            <w:rStyle w:val="Hyperlink"/>
          </w:rPr>
          <w:t>ficha descriptiva de los dispositivos y tecnologías de asistencia</w:t>
        </w:r>
      </w:hyperlink>
      <w:r w:rsidR="00AE1453" w:rsidRPr="00E74ED5">
        <w:rPr>
          <w:sz w:val="18"/>
          <w:szCs w:val="18"/>
        </w:rPr>
        <w:t>.</w:t>
      </w:r>
    </w:p>
  </w:endnote>
  <w:endnote w:id="11">
    <w:p w14:paraId="5AFC83E5" w14:textId="3DA2A89F" w:rsidR="001C1E94" w:rsidRPr="00E74ED5" w:rsidRDefault="001C1E94"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AE1453" w:rsidRPr="00AE1453">
        <w:rPr>
          <w:sz w:val="18"/>
          <w:szCs w:val="18"/>
        </w:rPr>
        <w:t xml:space="preserve">Las políticas deberían pedir explícitamente que se ponga fin a la institucionalización de los niños y que se dé prioridad a las inversiones en servicios sociales para ayudar a las familias y las comunidades a dar prioridad a la preservación de la familia; si la familia inmediata no puede cuidar del niño, se debería dar prioridad al cuidado alternativo en el seno de la familia ampliada, </w:t>
      </w:r>
      <w:r w:rsidR="00AE1453">
        <w:rPr>
          <w:sz w:val="18"/>
          <w:szCs w:val="18"/>
        </w:rPr>
        <w:t>y luego</w:t>
      </w:r>
      <w:r w:rsidR="00AE1453" w:rsidRPr="00AE1453">
        <w:rPr>
          <w:sz w:val="18"/>
          <w:szCs w:val="18"/>
        </w:rPr>
        <w:t xml:space="preserve"> las opciones de cuidado alternativo de calidad basadas en la familia, incluidos el parentesco y la colocación en hogares de guarda en entornos familiares</w:t>
      </w:r>
      <w:r w:rsidRPr="00E74ED5">
        <w:rPr>
          <w:sz w:val="18"/>
          <w:szCs w:val="18"/>
        </w:rPr>
        <w:t>.</w:t>
      </w:r>
    </w:p>
  </w:endnote>
  <w:endnote w:id="12">
    <w:p w14:paraId="3FADBBC8" w14:textId="242BBB13" w:rsidR="00DA2554" w:rsidRPr="00E74ED5" w:rsidRDefault="00DA2554" w:rsidP="008053AC">
      <w:pPr>
        <w:pStyle w:val="EndnoteText"/>
        <w:jc w:val="both"/>
        <w:rPr>
          <w:sz w:val="18"/>
          <w:szCs w:val="18"/>
        </w:rPr>
      </w:pPr>
      <w:r w:rsidRPr="00E74ED5">
        <w:rPr>
          <w:rStyle w:val="EndnoteReference"/>
          <w:sz w:val="18"/>
          <w:szCs w:val="18"/>
        </w:rPr>
        <w:endnoteRef/>
      </w:r>
      <w:r w:rsidRPr="00E74ED5">
        <w:rPr>
          <w:sz w:val="18"/>
          <w:szCs w:val="18"/>
        </w:rPr>
        <w:t xml:space="preserve"> La </w:t>
      </w:r>
      <w:r w:rsidR="00AE1453">
        <w:rPr>
          <w:sz w:val="18"/>
          <w:szCs w:val="18"/>
        </w:rPr>
        <w:t>capacitación</w:t>
      </w:r>
      <w:r w:rsidR="00AE1453" w:rsidRPr="00E74ED5">
        <w:rPr>
          <w:sz w:val="18"/>
          <w:szCs w:val="18"/>
        </w:rPr>
        <w:t xml:space="preserve"> </w:t>
      </w:r>
      <w:r w:rsidRPr="00E74ED5">
        <w:rPr>
          <w:sz w:val="18"/>
          <w:szCs w:val="18"/>
        </w:rPr>
        <w:t>debe incluir:</w:t>
      </w:r>
    </w:p>
    <w:p w14:paraId="65BE4017" w14:textId="4609F2D8" w:rsidR="00DA2554" w:rsidRPr="00E74ED5" w:rsidRDefault="00DA2554" w:rsidP="008053AC">
      <w:pPr>
        <w:pStyle w:val="EndnoteText"/>
        <w:ind w:firstLine="720"/>
        <w:jc w:val="both"/>
        <w:rPr>
          <w:sz w:val="18"/>
          <w:szCs w:val="18"/>
        </w:rPr>
      </w:pPr>
      <w:r w:rsidRPr="00E74ED5">
        <w:rPr>
          <w:sz w:val="18"/>
          <w:szCs w:val="18"/>
        </w:rPr>
        <w:t xml:space="preserve">- </w:t>
      </w:r>
      <w:r w:rsidR="00AE1453">
        <w:rPr>
          <w:sz w:val="18"/>
          <w:szCs w:val="18"/>
        </w:rPr>
        <w:t>un enfoque</w:t>
      </w:r>
      <w:r w:rsidRPr="00E74ED5">
        <w:rPr>
          <w:sz w:val="18"/>
          <w:szCs w:val="18"/>
        </w:rPr>
        <w:t xml:space="preserve"> sobre la discapacidad </w:t>
      </w:r>
      <w:r w:rsidR="00AE1453">
        <w:rPr>
          <w:sz w:val="18"/>
          <w:szCs w:val="18"/>
        </w:rPr>
        <w:t>basado en</w:t>
      </w:r>
      <w:r w:rsidRPr="00E74ED5">
        <w:rPr>
          <w:sz w:val="18"/>
          <w:szCs w:val="18"/>
        </w:rPr>
        <w:t xml:space="preserve"> los derechos </w:t>
      </w:r>
      <w:r w:rsidR="00AE1453">
        <w:rPr>
          <w:sz w:val="18"/>
          <w:szCs w:val="18"/>
        </w:rPr>
        <w:t>humanos</w:t>
      </w:r>
      <w:r w:rsidRPr="00E74ED5">
        <w:rPr>
          <w:sz w:val="18"/>
          <w:szCs w:val="18"/>
        </w:rPr>
        <w:t>;</w:t>
      </w:r>
    </w:p>
    <w:p w14:paraId="49304428" w14:textId="3433EBD7" w:rsidR="00DA2554" w:rsidRPr="00E74ED5" w:rsidRDefault="00DA2554" w:rsidP="008053AC">
      <w:pPr>
        <w:pStyle w:val="EndnoteText"/>
        <w:ind w:firstLine="720"/>
        <w:jc w:val="both"/>
        <w:rPr>
          <w:sz w:val="18"/>
          <w:szCs w:val="18"/>
        </w:rPr>
      </w:pPr>
      <w:r w:rsidRPr="00E74ED5">
        <w:rPr>
          <w:sz w:val="18"/>
          <w:szCs w:val="18"/>
        </w:rPr>
        <w:t xml:space="preserve">- </w:t>
      </w:r>
      <w:r w:rsidR="00AE1453">
        <w:rPr>
          <w:sz w:val="18"/>
          <w:szCs w:val="18"/>
        </w:rPr>
        <w:t xml:space="preserve">la </w:t>
      </w:r>
      <w:r w:rsidRPr="00E74ED5">
        <w:rPr>
          <w:sz w:val="18"/>
          <w:szCs w:val="18"/>
        </w:rPr>
        <w:t xml:space="preserve">comunicación </w:t>
      </w:r>
      <w:r w:rsidR="00AE1453">
        <w:rPr>
          <w:sz w:val="18"/>
          <w:szCs w:val="18"/>
        </w:rPr>
        <w:t xml:space="preserve">con personas con discapacidad, incluyendo métodos y modos </w:t>
      </w:r>
      <w:r w:rsidRPr="00E74ED5">
        <w:rPr>
          <w:sz w:val="18"/>
          <w:szCs w:val="18"/>
        </w:rPr>
        <w:t>alternativos</w:t>
      </w:r>
      <w:r w:rsidR="00AE1453">
        <w:rPr>
          <w:sz w:val="18"/>
          <w:szCs w:val="18"/>
        </w:rPr>
        <w:t xml:space="preserve"> de comunicación</w:t>
      </w:r>
      <w:r w:rsidRPr="00E74ED5">
        <w:rPr>
          <w:sz w:val="18"/>
          <w:szCs w:val="18"/>
        </w:rPr>
        <w:t xml:space="preserve">; </w:t>
      </w:r>
    </w:p>
    <w:p w14:paraId="2DEACAB2" w14:textId="64EFAF62" w:rsidR="00DA2554" w:rsidRPr="00E74ED5" w:rsidRDefault="00DA2554">
      <w:pPr>
        <w:pStyle w:val="EndnoteText"/>
        <w:ind w:firstLine="720"/>
        <w:jc w:val="both"/>
        <w:rPr>
          <w:sz w:val="18"/>
          <w:szCs w:val="18"/>
        </w:rPr>
      </w:pPr>
      <w:r w:rsidRPr="00E74ED5">
        <w:rPr>
          <w:sz w:val="18"/>
          <w:szCs w:val="18"/>
        </w:rPr>
        <w:t xml:space="preserve">- </w:t>
      </w:r>
      <w:r w:rsidR="00AE1453">
        <w:rPr>
          <w:sz w:val="18"/>
          <w:szCs w:val="18"/>
        </w:rPr>
        <w:t>la obligación de</w:t>
      </w:r>
      <w:r w:rsidRPr="00E74ED5">
        <w:rPr>
          <w:sz w:val="18"/>
          <w:szCs w:val="18"/>
        </w:rPr>
        <w:t xml:space="preserve"> realiza</w:t>
      </w:r>
      <w:r w:rsidR="00AE1453">
        <w:rPr>
          <w:sz w:val="18"/>
          <w:szCs w:val="18"/>
        </w:rPr>
        <w:t>r</w:t>
      </w:r>
      <w:r w:rsidRPr="00E74ED5">
        <w:rPr>
          <w:sz w:val="18"/>
          <w:szCs w:val="18"/>
        </w:rPr>
        <w:t xml:space="preserve"> de ajustes razonables</w:t>
      </w:r>
      <w:r w:rsidR="00AE1453">
        <w:rPr>
          <w:sz w:val="18"/>
          <w:szCs w:val="18"/>
        </w:rPr>
        <w:t>.</w:t>
      </w:r>
    </w:p>
  </w:endnote>
  <w:endnote w:id="13">
    <w:p w14:paraId="17D2DA6F" w14:textId="75AF0BFD" w:rsidR="00DA2554" w:rsidRPr="00E74ED5" w:rsidRDefault="00DA2554" w:rsidP="008053AC">
      <w:pPr>
        <w:pStyle w:val="EndnoteText"/>
        <w:jc w:val="both"/>
        <w:rPr>
          <w:sz w:val="18"/>
          <w:szCs w:val="18"/>
        </w:rPr>
      </w:pPr>
      <w:r w:rsidRPr="00E74ED5">
        <w:rPr>
          <w:rStyle w:val="EndnoteReference"/>
          <w:sz w:val="18"/>
          <w:szCs w:val="18"/>
        </w:rPr>
        <w:endnoteRef/>
      </w:r>
      <w:r w:rsidRPr="00E74ED5">
        <w:rPr>
          <w:sz w:val="18"/>
          <w:szCs w:val="18"/>
        </w:rPr>
        <w:t xml:space="preserve"> Esto incluye:</w:t>
      </w:r>
    </w:p>
    <w:p w14:paraId="40AE3188" w14:textId="0F3AEC84" w:rsidR="00DA2554" w:rsidRPr="00E74ED5" w:rsidRDefault="00DA2554" w:rsidP="008053AC">
      <w:pPr>
        <w:pStyle w:val="EndnoteText"/>
        <w:numPr>
          <w:ilvl w:val="0"/>
          <w:numId w:val="16"/>
        </w:numPr>
        <w:jc w:val="both"/>
        <w:rPr>
          <w:sz w:val="18"/>
          <w:szCs w:val="18"/>
        </w:rPr>
      </w:pPr>
      <w:r w:rsidRPr="00E74ED5">
        <w:rPr>
          <w:sz w:val="18"/>
          <w:szCs w:val="18"/>
        </w:rPr>
        <w:t>Responsables de las políticas públicas de vivienda social;</w:t>
      </w:r>
      <w:bookmarkStart w:id="0" w:name="_GoBack"/>
      <w:bookmarkEnd w:id="0"/>
    </w:p>
    <w:p w14:paraId="45DE46F8" w14:textId="617A3C33" w:rsidR="00DA2554" w:rsidRPr="00E74ED5" w:rsidRDefault="00DA2554" w:rsidP="008053AC">
      <w:pPr>
        <w:pStyle w:val="EndnoteText"/>
        <w:numPr>
          <w:ilvl w:val="0"/>
          <w:numId w:val="16"/>
        </w:numPr>
        <w:jc w:val="both"/>
        <w:rPr>
          <w:sz w:val="18"/>
          <w:szCs w:val="18"/>
        </w:rPr>
      </w:pPr>
      <w:r w:rsidRPr="00E74ED5">
        <w:rPr>
          <w:sz w:val="18"/>
          <w:szCs w:val="18"/>
        </w:rPr>
        <w:t>Cámaras, confederaciones o Asociaciones que representen a agentes y corredores de bienes raíces;</w:t>
      </w:r>
    </w:p>
    <w:p w14:paraId="312493A8" w14:textId="5FFA4658" w:rsidR="00DA2554" w:rsidRPr="00E74ED5" w:rsidRDefault="00DA2554" w:rsidP="008053AC">
      <w:pPr>
        <w:pStyle w:val="EndnoteText"/>
        <w:numPr>
          <w:ilvl w:val="0"/>
          <w:numId w:val="16"/>
        </w:numPr>
        <w:jc w:val="both"/>
        <w:rPr>
          <w:sz w:val="18"/>
          <w:szCs w:val="18"/>
        </w:rPr>
      </w:pPr>
      <w:r w:rsidRPr="00E74ED5">
        <w:rPr>
          <w:sz w:val="18"/>
          <w:szCs w:val="18"/>
        </w:rPr>
        <w:t>Asociaciones de inquilinos;</w:t>
      </w:r>
    </w:p>
    <w:p w14:paraId="6E341DCF" w14:textId="30E8DB0A" w:rsidR="00DA2554" w:rsidRPr="00E74ED5" w:rsidRDefault="00DA2554" w:rsidP="00E74ED5">
      <w:pPr>
        <w:pStyle w:val="EndnoteText"/>
        <w:numPr>
          <w:ilvl w:val="0"/>
          <w:numId w:val="16"/>
        </w:numPr>
        <w:jc w:val="both"/>
        <w:rPr>
          <w:sz w:val="18"/>
          <w:szCs w:val="18"/>
        </w:rPr>
      </w:pPr>
      <w:r w:rsidRPr="00E74ED5">
        <w:rPr>
          <w:sz w:val="18"/>
          <w:szCs w:val="18"/>
        </w:rPr>
        <w:t>Asociaciones de notarios.</w:t>
      </w:r>
    </w:p>
  </w:endnote>
  <w:endnote w:id="14">
    <w:p w14:paraId="7024E8E5" w14:textId="08BFD5EA" w:rsidR="007C5E8B" w:rsidRPr="00E74ED5" w:rsidRDefault="007C5E8B" w:rsidP="007C5E8B">
      <w:pPr>
        <w:pStyle w:val="EndnoteText"/>
        <w:jc w:val="both"/>
        <w:rPr>
          <w:rFonts w:cstheme="minorHAnsi"/>
          <w:sz w:val="18"/>
          <w:szCs w:val="18"/>
        </w:rPr>
      </w:pPr>
      <w:r w:rsidRPr="00AE1453">
        <w:rPr>
          <w:rStyle w:val="EndnoteReference"/>
          <w:rFonts w:cstheme="minorHAnsi"/>
          <w:sz w:val="18"/>
          <w:szCs w:val="18"/>
        </w:rPr>
        <w:endnoteRef/>
      </w:r>
      <w:r w:rsidRPr="00AE1453">
        <w:rPr>
          <w:rFonts w:cstheme="minorHAnsi"/>
          <w:sz w:val="18"/>
          <w:szCs w:val="18"/>
        </w:rPr>
        <w:t xml:space="preserve"> </w:t>
      </w:r>
      <w:r w:rsidR="00AE1453" w:rsidRPr="00E74ED5">
        <w:rPr>
          <w:rFonts w:cstheme="minorHAnsi"/>
          <w:sz w:val="18"/>
          <w:szCs w:val="18"/>
        </w:rPr>
        <w:t xml:space="preserve">A fin de evaluar si una institución (de cualquier tipo) se ha cerrado efectivamente, la atención debe centrarse en verificar simultáneamente la utilización de las instalaciones en la práctica y en determinar si las personas con discapacidad que estaban institucionalizadas allí se han trasladado a la comunidad, a fin de calibrar el cierre efectivo e identificar el "cambio de nombre" o el "reciclaje" de las instituciones (por ejemplo, una institución residencial para niños con discapacidad que se </w:t>
      </w:r>
      <w:r w:rsidR="00AE1453">
        <w:rPr>
          <w:rFonts w:cstheme="minorHAnsi"/>
          <w:sz w:val="18"/>
          <w:szCs w:val="18"/>
        </w:rPr>
        <w:t>renombra</w:t>
      </w:r>
      <w:r w:rsidR="00AE1453" w:rsidRPr="00E74ED5">
        <w:rPr>
          <w:rFonts w:cstheme="minorHAnsi"/>
          <w:sz w:val="18"/>
          <w:szCs w:val="18"/>
        </w:rPr>
        <w:t xml:space="preserve"> como un internado para educación especial).</w:t>
      </w:r>
    </w:p>
  </w:endnote>
  <w:endnote w:id="15">
    <w:p w14:paraId="23659F8F" w14:textId="15C4786D" w:rsidR="00AE1453" w:rsidRPr="00934C29" w:rsidRDefault="006A2F14" w:rsidP="00AE1453">
      <w:pPr>
        <w:pStyle w:val="EndnoteText"/>
        <w:jc w:val="both"/>
        <w:rPr>
          <w:sz w:val="18"/>
          <w:szCs w:val="18"/>
        </w:rPr>
      </w:pPr>
      <w:r w:rsidRPr="00AE1453">
        <w:rPr>
          <w:rStyle w:val="EndnoteReference"/>
          <w:sz w:val="18"/>
          <w:szCs w:val="18"/>
        </w:rPr>
        <w:endnoteRef/>
      </w:r>
      <w:r w:rsidRPr="00AE1453">
        <w:rPr>
          <w:sz w:val="18"/>
          <w:szCs w:val="18"/>
        </w:rPr>
        <w:t xml:space="preserve"> </w:t>
      </w:r>
      <w:r w:rsidR="00AE1453">
        <w:rPr>
          <w:sz w:val="18"/>
          <w:szCs w:val="18"/>
        </w:rPr>
        <w:t xml:space="preserve">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la </w:t>
      </w:r>
      <w:hyperlink r:id="rId3" w:history="1">
        <w:r w:rsidR="00AE1453" w:rsidRPr="003206E8">
          <w:rPr>
            <w:rStyle w:val="Hyperlink"/>
            <w:sz w:val="18"/>
            <w:szCs w:val="18"/>
          </w:rPr>
          <w:t>Observación general Nº 7</w:t>
        </w:r>
      </w:hyperlink>
      <w:r w:rsidR="00AE1453">
        <w:rPr>
          <w:sz w:val="18"/>
          <w:szCs w:val="18"/>
        </w:rPr>
        <w:t xml:space="preserve"> del  Comité, incluidas reuniones de consulta, sesiones informativas técnicas, encuestas de consulta en línea, solicitud de comentarios sobre proyectos de ley y políticas, entre otros métodos participativos. A este respecto, los Estados deben:</w:t>
      </w:r>
    </w:p>
    <w:p w14:paraId="4A87FE6B" w14:textId="7EDC552F" w:rsidR="002C64DF" w:rsidRPr="002C64DF" w:rsidRDefault="002C64DF" w:rsidP="002C64DF">
      <w:pPr>
        <w:pStyle w:val="EndnoteText"/>
        <w:numPr>
          <w:ilvl w:val="0"/>
          <w:numId w:val="3"/>
        </w:numPr>
        <w:rPr>
          <w:sz w:val="18"/>
          <w:szCs w:val="18"/>
        </w:rPr>
      </w:pPr>
      <w:r>
        <w:rPr>
          <w:sz w:val="18"/>
          <w:szCs w:val="18"/>
        </w:rPr>
        <w:t>asegurar que los procesos de consulta sean transparentes y accesibles;</w:t>
      </w:r>
    </w:p>
    <w:p w14:paraId="7DA3AC94" w14:textId="77777777" w:rsidR="00AE1453" w:rsidRPr="00934C29" w:rsidRDefault="00AE1453" w:rsidP="00AE1453">
      <w:pPr>
        <w:pStyle w:val="EndnoteText"/>
        <w:numPr>
          <w:ilvl w:val="0"/>
          <w:numId w:val="3"/>
        </w:numPr>
        <w:rPr>
          <w:sz w:val="18"/>
          <w:szCs w:val="18"/>
        </w:rPr>
      </w:pPr>
      <w:r>
        <w:rPr>
          <w:sz w:val="18"/>
          <w:szCs w:val="18"/>
        </w:rPr>
        <w:t>garantizar el suministro de información adecuada y accesible;</w:t>
      </w:r>
    </w:p>
    <w:p w14:paraId="0B20B1FD" w14:textId="7027D30A" w:rsidR="00AE1453" w:rsidRPr="00934C29" w:rsidRDefault="00AE1453" w:rsidP="00AE1453">
      <w:pPr>
        <w:pStyle w:val="EndnoteText"/>
        <w:numPr>
          <w:ilvl w:val="0"/>
          <w:numId w:val="3"/>
        </w:numPr>
        <w:rPr>
          <w:sz w:val="18"/>
          <w:szCs w:val="18"/>
        </w:rPr>
      </w:pPr>
      <w:r>
        <w:rPr>
          <w:sz w:val="18"/>
          <w:szCs w:val="18"/>
        </w:rPr>
        <w:t xml:space="preserve">no </w:t>
      </w:r>
      <w:r w:rsidR="00E74ED5">
        <w:rPr>
          <w:sz w:val="18"/>
          <w:szCs w:val="18"/>
        </w:rPr>
        <w:t>retener</w:t>
      </w:r>
      <w:r>
        <w:rPr>
          <w:sz w:val="18"/>
          <w:szCs w:val="18"/>
        </w:rPr>
        <w:t xml:space="preserve"> información, condicionar o impedir que las organizaciones de personas con discapacidad expresen libremente sus opiniones;</w:t>
      </w:r>
    </w:p>
    <w:p w14:paraId="0058F315" w14:textId="77777777" w:rsidR="00AE1453" w:rsidRPr="00934C29" w:rsidRDefault="00AE1453" w:rsidP="00AE1453">
      <w:pPr>
        <w:pStyle w:val="EndnoteText"/>
        <w:numPr>
          <w:ilvl w:val="0"/>
          <w:numId w:val="3"/>
        </w:numPr>
        <w:rPr>
          <w:sz w:val="18"/>
          <w:szCs w:val="18"/>
        </w:rPr>
      </w:pPr>
      <w:r>
        <w:rPr>
          <w:sz w:val="18"/>
          <w:szCs w:val="18"/>
        </w:rPr>
        <w:t>incluir tanto a las organizaciones registradas como a las no registradas;</w:t>
      </w:r>
    </w:p>
    <w:p w14:paraId="6F721AA2" w14:textId="77777777" w:rsidR="00AE1453" w:rsidRDefault="00AE1453" w:rsidP="00AE1453">
      <w:pPr>
        <w:pStyle w:val="EndnoteText"/>
        <w:numPr>
          <w:ilvl w:val="0"/>
          <w:numId w:val="3"/>
        </w:numPr>
        <w:rPr>
          <w:sz w:val="18"/>
          <w:szCs w:val="18"/>
        </w:rPr>
      </w:pPr>
      <w:r>
        <w:rPr>
          <w:sz w:val="18"/>
          <w:szCs w:val="18"/>
        </w:rPr>
        <w:t>garantizar una participación temprana y continua;</w:t>
      </w:r>
    </w:p>
    <w:p w14:paraId="30AF0777" w14:textId="5F83CCB3" w:rsidR="006A2F14" w:rsidRPr="00AE1453" w:rsidRDefault="00AE1453" w:rsidP="00E74ED5">
      <w:pPr>
        <w:pStyle w:val="EndnoteText"/>
        <w:numPr>
          <w:ilvl w:val="0"/>
          <w:numId w:val="3"/>
        </w:numPr>
        <w:jc w:val="both"/>
        <w:rPr>
          <w:sz w:val="18"/>
          <w:szCs w:val="18"/>
        </w:rPr>
      </w:pPr>
      <w:r>
        <w:rPr>
          <w:sz w:val="18"/>
          <w:szCs w:val="18"/>
        </w:rPr>
        <w:t>cubrir los gastos relacionados de los participantes.</w:t>
      </w:r>
    </w:p>
  </w:endnote>
  <w:endnote w:id="16">
    <w:p w14:paraId="77F9584A" w14:textId="42D8209E" w:rsidR="007411FC" w:rsidRPr="00E74ED5" w:rsidRDefault="007411FC" w:rsidP="008053AC">
      <w:pPr>
        <w:pStyle w:val="EndnoteText"/>
        <w:jc w:val="both"/>
        <w:rPr>
          <w:sz w:val="18"/>
          <w:szCs w:val="18"/>
        </w:rPr>
      </w:pPr>
      <w:r w:rsidRPr="00E74ED5">
        <w:rPr>
          <w:rStyle w:val="EndnoteReference"/>
          <w:sz w:val="18"/>
          <w:szCs w:val="18"/>
        </w:rPr>
        <w:endnoteRef/>
      </w:r>
      <w:r w:rsidRPr="00E74ED5">
        <w:rPr>
          <w:sz w:val="18"/>
          <w:szCs w:val="18"/>
        </w:rPr>
        <w:t xml:space="preserve"> Dada la complejidad de evaluar el elemento </w:t>
      </w:r>
      <w:r w:rsidR="00E74ED5" w:rsidRPr="00F57CF6">
        <w:rPr>
          <w:sz w:val="18"/>
          <w:szCs w:val="18"/>
        </w:rPr>
        <w:t xml:space="preserve">subjetivo </w:t>
      </w:r>
      <w:r w:rsidRPr="00E74ED5">
        <w:rPr>
          <w:sz w:val="18"/>
          <w:szCs w:val="18"/>
        </w:rPr>
        <w:t xml:space="preserve">de la elección, especialmente cuando las opciones y los recursos son limitados, el concepto de </w:t>
      </w:r>
      <w:r w:rsidR="00222E0A" w:rsidRPr="00E74ED5">
        <w:rPr>
          <w:sz w:val="18"/>
          <w:szCs w:val="18"/>
        </w:rPr>
        <w:t>Jefe/a de Hogar (o C</w:t>
      </w:r>
      <w:r w:rsidRPr="00E74ED5">
        <w:rPr>
          <w:sz w:val="18"/>
          <w:szCs w:val="18"/>
        </w:rPr>
        <w:t xml:space="preserve">abeza de </w:t>
      </w:r>
      <w:r w:rsidR="00222E0A" w:rsidRPr="00E74ED5">
        <w:rPr>
          <w:sz w:val="18"/>
          <w:szCs w:val="18"/>
        </w:rPr>
        <w:t>F</w:t>
      </w:r>
      <w:r w:rsidRPr="00E74ED5">
        <w:rPr>
          <w:sz w:val="18"/>
          <w:szCs w:val="18"/>
        </w:rPr>
        <w:t>amilia</w:t>
      </w:r>
      <w:r w:rsidR="00222E0A" w:rsidRPr="00E74ED5">
        <w:rPr>
          <w:sz w:val="18"/>
          <w:szCs w:val="18"/>
        </w:rPr>
        <w:t>)</w:t>
      </w:r>
      <w:r w:rsidRPr="00E74ED5">
        <w:rPr>
          <w:sz w:val="18"/>
          <w:szCs w:val="18"/>
        </w:rPr>
        <w:t xml:space="preserve"> puede considerarse un indicador indirecto para ilustrar, hasta cierto punto, que las personas con discapacidad ejercen su capacidad de elección y viven de forma independiente.   </w:t>
      </w:r>
    </w:p>
  </w:endnote>
  <w:endnote w:id="17">
    <w:p w14:paraId="5E7DB4F2" w14:textId="64B5726C" w:rsidR="007411FC" w:rsidRPr="00E74ED5" w:rsidRDefault="007411FC" w:rsidP="008053AC">
      <w:pPr>
        <w:pStyle w:val="EndnoteText"/>
        <w:jc w:val="both"/>
        <w:rPr>
          <w:sz w:val="18"/>
          <w:szCs w:val="18"/>
        </w:rPr>
      </w:pPr>
      <w:r w:rsidRPr="00E74ED5">
        <w:rPr>
          <w:rStyle w:val="EndnoteReference"/>
          <w:sz w:val="18"/>
          <w:szCs w:val="18"/>
        </w:rPr>
        <w:endnoteRef/>
      </w:r>
      <w:r w:rsidRPr="00E74ED5">
        <w:rPr>
          <w:sz w:val="18"/>
          <w:szCs w:val="18"/>
        </w:rPr>
        <w:t xml:space="preserve"> Las estrategias de autoevaluación, dentro de las encuestas o estudios sobre discapacidad y/o calidad de vida, pueden resultar muy útiles para captar el nivel de satisfacción de las personas con discapacidad con su modo de vida y su nivel de independencia, como medio para proporcionar una indicación indirecta sobre el alcance del ejercicio de la capacidad de elección. </w:t>
      </w:r>
    </w:p>
  </w:endnote>
  <w:endnote w:id="18">
    <w:p w14:paraId="51123932" w14:textId="78681C25" w:rsidR="007411FC" w:rsidRPr="00E74ED5" w:rsidRDefault="007411FC" w:rsidP="008053AC">
      <w:pPr>
        <w:pStyle w:val="EndnoteText"/>
        <w:jc w:val="both"/>
        <w:rPr>
          <w:sz w:val="18"/>
          <w:szCs w:val="18"/>
        </w:rPr>
      </w:pPr>
      <w:r w:rsidRPr="00E74ED5">
        <w:rPr>
          <w:rStyle w:val="EndnoteReference"/>
          <w:sz w:val="18"/>
          <w:szCs w:val="18"/>
        </w:rPr>
        <w:endnoteRef/>
      </w:r>
      <w:r w:rsidRPr="00E74ED5">
        <w:rPr>
          <w:sz w:val="18"/>
          <w:szCs w:val="18"/>
        </w:rPr>
        <w:t xml:space="preserve"> </w:t>
      </w:r>
      <w:r w:rsidR="008741C8" w:rsidRPr="00E74ED5">
        <w:rPr>
          <w:sz w:val="18"/>
          <w:szCs w:val="18"/>
        </w:rPr>
        <w:t xml:space="preserve">Este indicador tiene por objeto reunir información sobre los diferentes servicios generales (por ejemplo, los servicios administrativos gubernamentales, la educación, la salud, etc.) y contribuye a ofrecer un panorama general de su carácter integrador y su capacidad de respuesta a las personas con discapacidad. Un resultado en el que la proporción de usuarios con discapacidad sea similar a la proporción de personas con discapacidad en la población total (teniendo en cuenta la edad, la cobertura geográfica, etc.) podría indicar el funcionamiento inclusivo del servicio específico; por ejemplo, la tasa de </w:t>
      </w:r>
      <w:r w:rsidR="00E74ED5">
        <w:rPr>
          <w:sz w:val="18"/>
          <w:szCs w:val="18"/>
        </w:rPr>
        <w:t>inscripción</w:t>
      </w:r>
      <w:r w:rsidR="00E74ED5" w:rsidRPr="00E74ED5">
        <w:rPr>
          <w:sz w:val="18"/>
          <w:szCs w:val="18"/>
        </w:rPr>
        <w:t xml:space="preserve"> </w:t>
      </w:r>
      <w:r w:rsidR="008741C8" w:rsidRPr="00E74ED5">
        <w:rPr>
          <w:sz w:val="18"/>
          <w:szCs w:val="18"/>
        </w:rPr>
        <w:t>de personas con discapacidad en la educación ordinaria da una indicación de un sistema educativo inclusivo. Sin embargo, esto no debe tomarse de manera categórica, ya que hay muchos otros factores que entran en juego, incluyendo el propósito o las características particulares del servicio (por ejemplo, podría darse el caso de que las personas con discapacidad representen una mayor proporción de usuarios de los servicios de rehabilitación).</w:t>
      </w:r>
    </w:p>
    <w:p w14:paraId="43290DFA" w14:textId="77777777" w:rsidR="007411FC" w:rsidRPr="00E74ED5" w:rsidRDefault="007411FC" w:rsidP="008053AC">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6602" w14:textId="77777777" w:rsidR="008E4E60" w:rsidRDefault="008E4E60" w:rsidP="00CA591E">
      <w:r>
        <w:separator/>
      </w:r>
    </w:p>
  </w:footnote>
  <w:footnote w:type="continuationSeparator" w:id="0">
    <w:p w14:paraId="6E7E5ED5" w14:textId="77777777" w:rsidR="008E4E60" w:rsidRDefault="008E4E6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8"/>
  </w:num>
  <w:num w:numId="6">
    <w:abstractNumId w:val="15"/>
  </w:num>
  <w:num w:numId="7">
    <w:abstractNumId w:val="12"/>
  </w:num>
  <w:num w:numId="8">
    <w:abstractNumId w:val="1"/>
  </w:num>
  <w:num w:numId="9">
    <w:abstractNumId w:val="2"/>
  </w:num>
  <w:num w:numId="10">
    <w:abstractNumId w:val="3"/>
  </w:num>
  <w:num w:numId="11">
    <w:abstractNumId w:val="13"/>
  </w:num>
  <w:num w:numId="12">
    <w:abstractNumId w:val="11"/>
  </w:num>
  <w:num w:numId="13">
    <w:abstractNumId w:val="7"/>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4800"/>
    <w:rsid w:val="00026CE2"/>
    <w:rsid w:val="00043A9F"/>
    <w:rsid w:val="000461D2"/>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1BAD"/>
    <w:rsid w:val="001030AE"/>
    <w:rsid w:val="001046B4"/>
    <w:rsid w:val="00105D36"/>
    <w:rsid w:val="0011430F"/>
    <w:rsid w:val="001143E6"/>
    <w:rsid w:val="00116E42"/>
    <w:rsid w:val="0011796E"/>
    <w:rsid w:val="00117D09"/>
    <w:rsid w:val="00121ED4"/>
    <w:rsid w:val="00122EA5"/>
    <w:rsid w:val="00140B3A"/>
    <w:rsid w:val="00142DCB"/>
    <w:rsid w:val="0014735B"/>
    <w:rsid w:val="00147605"/>
    <w:rsid w:val="00157BA1"/>
    <w:rsid w:val="00165E24"/>
    <w:rsid w:val="0016637A"/>
    <w:rsid w:val="00167016"/>
    <w:rsid w:val="00167E3A"/>
    <w:rsid w:val="0017378D"/>
    <w:rsid w:val="0017443D"/>
    <w:rsid w:val="00181152"/>
    <w:rsid w:val="001858F0"/>
    <w:rsid w:val="00195062"/>
    <w:rsid w:val="001A7C1E"/>
    <w:rsid w:val="001C0033"/>
    <w:rsid w:val="001C1E94"/>
    <w:rsid w:val="001E4395"/>
    <w:rsid w:val="001E7EA3"/>
    <w:rsid w:val="001F68AD"/>
    <w:rsid w:val="00203E7D"/>
    <w:rsid w:val="00207BCF"/>
    <w:rsid w:val="002129A1"/>
    <w:rsid w:val="00215D42"/>
    <w:rsid w:val="00222E0A"/>
    <w:rsid w:val="00224266"/>
    <w:rsid w:val="00240F47"/>
    <w:rsid w:val="00264909"/>
    <w:rsid w:val="00265334"/>
    <w:rsid w:val="002671D8"/>
    <w:rsid w:val="00267423"/>
    <w:rsid w:val="0027118D"/>
    <w:rsid w:val="002773AC"/>
    <w:rsid w:val="002836A9"/>
    <w:rsid w:val="00286291"/>
    <w:rsid w:val="002A0C4F"/>
    <w:rsid w:val="002C3801"/>
    <w:rsid w:val="002C382A"/>
    <w:rsid w:val="002C64DF"/>
    <w:rsid w:val="002D34B3"/>
    <w:rsid w:val="002D3D29"/>
    <w:rsid w:val="002F0479"/>
    <w:rsid w:val="002F45D6"/>
    <w:rsid w:val="003013F9"/>
    <w:rsid w:val="003020E1"/>
    <w:rsid w:val="00304B0D"/>
    <w:rsid w:val="00306CE2"/>
    <w:rsid w:val="00307F27"/>
    <w:rsid w:val="003206E8"/>
    <w:rsid w:val="00321266"/>
    <w:rsid w:val="00322EA5"/>
    <w:rsid w:val="003301F5"/>
    <w:rsid w:val="00331B27"/>
    <w:rsid w:val="00335FE8"/>
    <w:rsid w:val="00346DAD"/>
    <w:rsid w:val="00347546"/>
    <w:rsid w:val="003517F1"/>
    <w:rsid w:val="00351AD5"/>
    <w:rsid w:val="0035307A"/>
    <w:rsid w:val="003534F2"/>
    <w:rsid w:val="0036316A"/>
    <w:rsid w:val="003718CF"/>
    <w:rsid w:val="00375743"/>
    <w:rsid w:val="003759C9"/>
    <w:rsid w:val="00386C22"/>
    <w:rsid w:val="00390879"/>
    <w:rsid w:val="00397A61"/>
    <w:rsid w:val="003A0A7D"/>
    <w:rsid w:val="003A712F"/>
    <w:rsid w:val="003C24B1"/>
    <w:rsid w:val="003D2841"/>
    <w:rsid w:val="003E57BA"/>
    <w:rsid w:val="003E7407"/>
    <w:rsid w:val="003F0227"/>
    <w:rsid w:val="003F14FB"/>
    <w:rsid w:val="004149FE"/>
    <w:rsid w:val="004154BE"/>
    <w:rsid w:val="00416326"/>
    <w:rsid w:val="004224C8"/>
    <w:rsid w:val="00426AC5"/>
    <w:rsid w:val="0043212A"/>
    <w:rsid w:val="00433A90"/>
    <w:rsid w:val="004521D9"/>
    <w:rsid w:val="00461CF2"/>
    <w:rsid w:val="0047716C"/>
    <w:rsid w:val="0049767B"/>
    <w:rsid w:val="004A1134"/>
    <w:rsid w:val="004A22A0"/>
    <w:rsid w:val="004A42A4"/>
    <w:rsid w:val="004A5143"/>
    <w:rsid w:val="004B41E4"/>
    <w:rsid w:val="004C189A"/>
    <w:rsid w:val="004C3801"/>
    <w:rsid w:val="004D1D32"/>
    <w:rsid w:val="004D41AC"/>
    <w:rsid w:val="004D7120"/>
    <w:rsid w:val="004E002A"/>
    <w:rsid w:val="005134C2"/>
    <w:rsid w:val="0051360A"/>
    <w:rsid w:val="00516A35"/>
    <w:rsid w:val="0054687B"/>
    <w:rsid w:val="0055322C"/>
    <w:rsid w:val="005676AC"/>
    <w:rsid w:val="00593622"/>
    <w:rsid w:val="005970C3"/>
    <w:rsid w:val="005B0200"/>
    <w:rsid w:val="005B2928"/>
    <w:rsid w:val="005B3669"/>
    <w:rsid w:val="005B59DD"/>
    <w:rsid w:val="005D556F"/>
    <w:rsid w:val="005E125A"/>
    <w:rsid w:val="005F266C"/>
    <w:rsid w:val="005F4E58"/>
    <w:rsid w:val="005F6FEA"/>
    <w:rsid w:val="00600667"/>
    <w:rsid w:val="00600690"/>
    <w:rsid w:val="00600B02"/>
    <w:rsid w:val="0061275E"/>
    <w:rsid w:val="00612E5A"/>
    <w:rsid w:val="006173E3"/>
    <w:rsid w:val="00630F3E"/>
    <w:rsid w:val="006362B7"/>
    <w:rsid w:val="00647648"/>
    <w:rsid w:val="0065051C"/>
    <w:rsid w:val="0065056D"/>
    <w:rsid w:val="006547D7"/>
    <w:rsid w:val="006578DF"/>
    <w:rsid w:val="00665B9B"/>
    <w:rsid w:val="00671C35"/>
    <w:rsid w:val="00672036"/>
    <w:rsid w:val="00672FD7"/>
    <w:rsid w:val="00677C2D"/>
    <w:rsid w:val="0068399E"/>
    <w:rsid w:val="00685CF4"/>
    <w:rsid w:val="00696FC9"/>
    <w:rsid w:val="006A2F14"/>
    <w:rsid w:val="006A6F35"/>
    <w:rsid w:val="006B3FE4"/>
    <w:rsid w:val="006B465B"/>
    <w:rsid w:val="006B5CDD"/>
    <w:rsid w:val="006C5832"/>
    <w:rsid w:val="006C79D3"/>
    <w:rsid w:val="006D0F40"/>
    <w:rsid w:val="006E5FCA"/>
    <w:rsid w:val="006F0AD1"/>
    <w:rsid w:val="006F0C29"/>
    <w:rsid w:val="006F2E79"/>
    <w:rsid w:val="006F48F2"/>
    <w:rsid w:val="006F7AAC"/>
    <w:rsid w:val="0070160D"/>
    <w:rsid w:val="00702448"/>
    <w:rsid w:val="00705361"/>
    <w:rsid w:val="007070D2"/>
    <w:rsid w:val="00707D99"/>
    <w:rsid w:val="00715889"/>
    <w:rsid w:val="0072068D"/>
    <w:rsid w:val="007215B8"/>
    <w:rsid w:val="00736A44"/>
    <w:rsid w:val="00740351"/>
    <w:rsid w:val="007411FC"/>
    <w:rsid w:val="00741318"/>
    <w:rsid w:val="007457D0"/>
    <w:rsid w:val="00745F56"/>
    <w:rsid w:val="007472F1"/>
    <w:rsid w:val="00760620"/>
    <w:rsid w:val="007621DB"/>
    <w:rsid w:val="00773555"/>
    <w:rsid w:val="00786903"/>
    <w:rsid w:val="00790AAC"/>
    <w:rsid w:val="00792C5D"/>
    <w:rsid w:val="007938DF"/>
    <w:rsid w:val="007C2DCA"/>
    <w:rsid w:val="007C3D70"/>
    <w:rsid w:val="007C5B9A"/>
    <w:rsid w:val="007C5E8B"/>
    <w:rsid w:val="007E56E4"/>
    <w:rsid w:val="007E64B7"/>
    <w:rsid w:val="007F6965"/>
    <w:rsid w:val="0080034C"/>
    <w:rsid w:val="00800D86"/>
    <w:rsid w:val="008053AC"/>
    <w:rsid w:val="00806636"/>
    <w:rsid w:val="00813049"/>
    <w:rsid w:val="00823FA2"/>
    <w:rsid w:val="00841566"/>
    <w:rsid w:val="0084793A"/>
    <w:rsid w:val="00853D2E"/>
    <w:rsid w:val="00862798"/>
    <w:rsid w:val="008627B4"/>
    <w:rsid w:val="008741C8"/>
    <w:rsid w:val="008749A7"/>
    <w:rsid w:val="008810C4"/>
    <w:rsid w:val="00884F8C"/>
    <w:rsid w:val="008858A7"/>
    <w:rsid w:val="0089318A"/>
    <w:rsid w:val="0089365A"/>
    <w:rsid w:val="00893A92"/>
    <w:rsid w:val="00896132"/>
    <w:rsid w:val="008A0FBA"/>
    <w:rsid w:val="008A15B6"/>
    <w:rsid w:val="008A5E8E"/>
    <w:rsid w:val="008B3BFE"/>
    <w:rsid w:val="008B504C"/>
    <w:rsid w:val="008C325E"/>
    <w:rsid w:val="008D2403"/>
    <w:rsid w:val="008D2892"/>
    <w:rsid w:val="008E15CB"/>
    <w:rsid w:val="008E4E60"/>
    <w:rsid w:val="008F76D2"/>
    <w:rsid w:val="009159FD"/>
    <w:rsid w:val="00916184"/>
    <w:rsid w:val="009178D0"/>
    <w:rsid w:val="0092368C"/>
    <w:rsid w:val="00937BC1"/>
    <w:rsid w:val="00940315"/>
    <w:rsid w:val="009461F9"/>
    <w:rsid w:val="00957871"/>
    <w:rsid w:val="009646E9"/>
    <w:rsid w:val="00964A5B"/>
    <w:rsid w:val="00965477"/>
    <w:rsid w:val="0096663D"/>
    <w:rsid w:val="009A4374"/>
    <w:rsid w:val="009A6799"/>
    <w:rsid w:val="009B0C95"/>
    <w:rsid w:val="009C3009"/>
    <w:rsid w:val="009D06AA"/>
    <w:rsid w:val="009D6367"/>
    <w:rsid w:val="009D7419"/>
    <w:rsid w:val="009E1074"/>
    <w:rsid w:val="009F0D7D"/>
    <w:rsid w:val="009F3605"/>
    <w:rsid w:val="009F6E73"/>
    <w:rsid w:val="009F7D61"/>
    <w:rsid w:val="00A00B88"/>
    <w:rsid w:val="00A03593"/>
    <w:rsid w:val="00A11131"/>
    <w:rsid w:val="00A16C10"/>
    <w:rsid w:val="00A205E8"/>
    <w:rsid w:val="00A21423"/>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1453"/>
    <w:rsid w:val="00AE386E"/>
    <w:rsid w:val="00AE499A"/>
    <w:rsid w:val="00AF1D13"/>
    <w:rsid w:val="00AF6CD6"/>
    <w:rsid w:val="00B03486"/>
    <w:rsid w:val="00B26549"/>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160C8"/>
    <w:rsid w:val="00C24776"/>
    <w:rsid w:val="00C32599"/>
    <w:rsid w:val="00C332A4"/>
    <w:rsid w:val="00C339A8"/>
    <w:rsid w:val="00C33A6A"/>
    <w:rsid w:val="00C51F20"/>
    <w:rsid w:val="00C52D08"/>
    <w:rsid w:val="00C53D6C"/>
    <w:rsid w:val="00C541CC"/>
    <w:rsid w:val="00C6479F"/>
    <w:rsid w:val="00C71B83"/>
    <w:rsid w:val="00C817A5"/>
    <w:rsid w:val="00C92A6B"/>
    <w:rsid w:val="00C94A62"/>
    <w:rsid w:val="00C95862"/>
    <w:rsid w:val="00CA0ACC"/>
    <w:rsid w:val="00CA591E"/>
    <w:rsid w:val="00CA59FC"/>
    <w:rsid w:val="00CB5016"/>
    <w:rsid w:val="00CD1DAB"/>
    <w:rsid w:val="00CD2A95"/>
    <w:rsid w:val="00CD7040"/>
    <w:rsid w:val="00CE022B"/>
    <w:rsid w:val="00CE23EC"/>
    <w:rsid w:val="00CE6A58"/>
    <w:rsid w:val="00CF20D7"/>
    <w:rsid w:val="00D01F95"/>
    <w:rsid w:val="00D070CD"/>
    <w:rsid w:val="00D07688"/>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A2554"/>
    <w:rsid w:val="00DB5A39"/>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4B3A"/>
    <w:rsid w:val="00E478A5"/>
    <w:rsid w:val="00E608B7"/>
    <w:rsid w:val="00E64E57"/>
    <w:rsid w:val="00E74ED5"/>
    <w:rsid w:val="00E772B1"/>
    <w:rsid w:val="00E96C21"/>
    <w:rsid w:val="00EA3DA4"/>
    <w:rsid w:val="00EB58DA"/>
    <w:rsid w:val="00EC06A2"/>
    <w:rsid w:val="00EC0D4A"/>
    <w:rsid w:val="00EC3579"/>
    <w:rsid w:val="00ED2C1C"/>
    <w:rsid w:val="00ED34C3"/>
    <w:rsid w:val="00ED42B0"/>
    <w:rsid w:val="00EE27B0"/>
    <w:rsid w:val="00EE4AB0"/>
    <w:rsid w:val="00EE5CFE"/>
    <w:rsid w:val="00EF06EA"/>
    <w:rsid w:val="00EF1C80"/>
    <w:rsid w:val="00F02F7E"/>
    <w:rsid w:val="00F040E5"/>
    <w:rsid w:val="00F05557"/>
    <w:rsid w:val="00F0797C"/>
    <w:rsid w:val="00F1145C"/>
    <w:rsid w:val="00F11F00"/>
    <w:rsid w:val="00F21E9D"/>
    <w:rsid w:val="00F44662"/>
    <w:rsid w:val="00F525F3"/>
    <w:rsid w:val="00F63625"/>
    <w:rsid w:val="00F63CBD"/>
    <w:rsid w:val="00F72B8D"/>
    <w:rsid w:val="00F75EBE"/>
    <w:rsid w:val="00F77E96"/>
    <w:rsid w:val="00F8692B"/>
    <w:rsid w:val="00F87202"/>
    <w:rsid w:val="00F9091D"/>
    <w:rsid w:val="00F91010"/>
    <w:rsid w:val="00F96704"/>
    <w:rsid w:val="00F97690"/>
    <w:rsid w:val="00F97C53"/>
    <w:rsid w:val="00FA5369"/>
    <w:rsid w:val="00FB32C1"/>
    <w:rsid w:val="00FB33D1"/>
    <w:rsid w:val="00FB348C"/>
    <w:rsid w:val="00FC5831"/>
    <w:rsid w:val="00FD39D7"/>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s-ES" w:eastAsia="zh-CN"/>
    </w:rPr>
  </w:style>
  <w:style w:type="paragraph" w:styleId="Header">
    <w:name w:val="header"/>
    <w:basedOn w:val="Normal"/>
    <w:link w:val="HeaderChar"/>
    <w:uiPriority w:val="99"/>
    <w:unhideWhenUsed/>
    <w:rsid w:val="00E74ED5"/>
    <w:pPr>
      <w:tabs>
        <w:tab w:val="center" w:pos="4513"/>
        <w:tab w:val="right" w:pos="9026"/>
      </w:tabs>
    </w:pPr>
  </w:style>
  <w:style w:type="character" w:customStyle="1" w:styleId="HeaderChar">
    <w:name w:val="Header Char"/>
    <w:basedOn w:val="DefaultParagraphFont"/>
    <w:link w:val="Header"/>
    <w:uiPriority w:val="99"/>
    <w:rsid w:val="00E74ED5"/>
  </w:style>
  <w:style w:type="paragraph" w:styleId="Footer">
    <w:name w:val="footer"/>
    <w:basedOn w:val="Normal"/>
    <w:link w:val="FooterChar"/>
    <w:uiPriority w:val="99"/>
    <w:unhideWhenUsed/>
    <w:rsid w:val="00E74ED5"/>
    <w:pPr>
      <w:tabs>
        <w:tab w:val="center" w:pos="4513"/>
        <w:tab w:val="right" w:pos="9026"/>
      </w:tabs>
    </w:pPr>
  </w:style>
  <w:style w:type="character" w:customStyle="1" w:styleId="FooterChar">
    <w:name w:val="Footer Char"/>
    <w:basedOn w:val="DefaultParagraphFont"/>
    <w:link w:val="Footer"/>
    <w:uiPriority w:val="99"/>
    <w:rsid w:val="00E74ED5"/>
  </w:style>
  <w:style w:type="character" w:styleId="FollowedHyperlink">
    <w:name w:val="FollowedHyperlink"/>
    <w:basedOn w:val="DefaultParagraphFont"/>
    <w:uiPriority w:val="99"/>
    <w:semiHidden/>
    <w:unhideWhenUsed/>
    <w:rsid w:val="00301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6032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5&amp;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s/A/HRC/34/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5&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es/A/HRC/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DB61-51AA-48F3-8EF3-2D12A49F0CE7}">
  <ds:schemaRefs>
    <ds:schemaRef ds:uri="http://schemas.microsoft.com/sharepoint/v3/contenttype/forms"/>
  </ds:schemaRefs>
</ds:datastoreItem>
</file>

<file path=customXml/itemProps2.xml><?xml version="1.0" encoding="utf-8"?>
<ds:datastoreItem xmlns:ds="http://schemas.openxmlformats.org/officeDocument/2006/customXml" ds:itemID="{B5F4D278-603B-4CB4-BB42-C437A66420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AC9FAD-C8A2-455B-A5C6-3C5CB637B4BF}"/>
</file>

<file path=customXml/itemProps4.xml><?xml version="1.0" encoding="utf-8"?>
<ds:datastoreItem xmlns:ds="http://schemas.openxmlformats.org/officeDocument/2006/customXml" ds:itemID="{488B6864-AD0F-4E0B-A989-A310FC05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2273</Words>
  <Characters>12962</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7</cp:revision>
  <cp:lastPrinted>2018-11-12T11:21:00Z</cp:lastPrinted>
  <dcterms:created xsi:type="dcterms:W3CDTF">2020-06-01T10:19:00Z</dcterms:created>
  <dcterms:modified xsi:type="dcterms:W3CDTF">2020-07-02T15:05:00Z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