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49" w:rsidRPr="00AC22A2" w:rsidRDefault="00A079AB" w:rsidP="00FB4F75">
      <w:pPr>
        <w:pStyle w:val="Normal1"/>
        <w:tabs>
          <w:tab w:val="center" w:pos="4536"/>
          <w:tab w:val="left" w:pos="7665"/>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Bioethics and Disabilities</w:t>
      </w:r>
    </w:p>
    <w:p w:rsidR="00F76549" w:rsidRDefault="00F76549" w:rsidP="00FB4F75">
      <w:pPr>
        <w:pStyle w:val="Normal1"/>
        <w:spacing w:after="0"/>
        <w:jc w:val="center"/>
        <w:rPr>
          <w:rFonts w:ascii="Times New Roman" w:eastAsia="Times New Roman" w:hAnsi="Times New Roman" w:cs="Times New Roman"/>
          <w:sz w:val="24"/>
          <w:szCs w:val="24"/>
        </w:rPr>
      </w:pPr>
    </w:p>
    <w:p w:rsidR="00F76549" w:rsidRDefault="00F76549" w:rsidP="00FB4F75">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sidR="000F3DF3">
        <w:rPr>
          <w:rFonts w:ascii="Times New Roman" w:eastAsia="Times New Roman" w:hAnsi="Times New Roman" w:cs="Times New Roman"/>
          <w:sz w:val="24"/>
          <w:szCs w:val="24"/>
        </w:rPr>
        <w:t>response</w:t>
      </w:r>
      <w:r>
        <w:rPr>
          <w:rFonts w:ascii="Times New Roman" w:eastAsia="Times New Roman" w:hAnsi="Times New Roman" w:cs="Times New Roman"/>
          <w:sz w:val="24"/>
          <w:szCs w:val="24"/>
        </w:rPr>
        <w:t xml:space="preserve"> to the </w:t>
      </w:r>
      <w:r w:rsidR="00A079AB">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n</w:t>
      </w:r>
      <w:r w:rsidR="00A079AB">
        <w:rPr>
          <w:rFonts w:ascii="Times New Roman" w:eastAsia="Times New Roman" w:hAnsi="Times New Roman" w:cs="Times New Roman"/>
          <w:sz w:val="24"/>
          <w:szCs w:val="24"/>
        </w:rPr>
        <w:t>aire</w:t>
      </w:r>
      <w:r>
        <w:rPr>
          <w:rFonts w:ascii="Times New Roman" w:eastAsia="Times New Roman" w:hAnsi="Times New Roman" w:cs="Times New Roman"/>
          <w:sz w:val="24"/>
          <w:szCs w:val="24"/>
        </w:rPr>
        <w:t xml:space="preserve"> launched by</w:t>
      </w:r>
    </w:p>
    <w:p w:rsidR="00F76549" w:rsidRDefault="00F76549" w:rsidP="00FB4F75">
      <w:pPr>
        <w:pStyle w:val="Norm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UN Special Rapporteur on the Rights of Persons with Disabilities</w:t>
      </w:r>
    </w:p>
    <w:p w:rsidR="00F76549" w:rsidRDefault="00F76549" w:rsidP="00FB4F75">
      <w:pPr>
        <w:pStyle w:val="Normal1"/>
        <w:spacing w:after="0"/>
        <w:jc w:val="center"/>
        <w:rPr>
          <w:rFonts w:ascii="Times New Roman" w:eastAsia="Times New Roman" w:hAnsi="Times New Roman" w:cs="Times New Roman"/>
          <w:sz w:val="24"/>
          <w:szCs w:val="24"/>
        </w:rPr>
      </w:pPr>
    </w:p>
    <w:p w:rsidR="00F76549" w:rsidRDefault="00F76549" w:rsidP="00FB4F75">
      <w:pPr>
        <w:pStyle w:val="Normal1"/>
        <w:spacing w:after="0"/>
        <w:jc w:val="center"/>
        <w:rPr>
          <w:rFonts w:ascii="Times New Roman" w:eastAsia="Times New Roman" w:hAnsi="Times New Roman" w:cs="Times New Roman"/>
          <w:sz w:val="24"/>
          <w:szCs w:val="24"/>
        </w:rPr>
      </w:pPr>
    </w:p>
    <w:p w:rsidR="00F76549" w:rsidRDefault="00A079AB" w:rsidP="00FB4F75">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r w:rsidR="00F76549">
        <w:rPr>
          <w:rFonts w:ascii="Times New Roman" w:eastAsia="Times New Roman" w:hAnsi="Times New Roman" w:cs="Times New Roman"/>
          <w:sz w:val="24"/>
          <w:szCs w:val="24"/>
        </w:rPr>
        <w:t xml:space="preserve"> 2019</w:t>
      </w:r>
    </w:p>
    <w:p w:rsidR="00F76549" w:rsidRDefault="00F76549" w:rsidP="00775C14">
      <w:pPr>
        <w:pStyle w:val="Normal1"/>
        <w:jc w:val="both"/>
        <w:rPr>
          <w:rFonts w:ascii="Times New Roman" w:eastAsia="Times New Roman" w:hAnsi="Times New Roman" w:cs="Times New Roman"/>
          <w:sz w:val="24"/>
          <w:szCs w:val="24"/>
        </w:rPr>
      </w:pPr>
    </w:p>
    <w:p w:rsidR="00F76549" w:rsidRPr="003B73DA" w:rsidRDefault="00F76549" w:rsidP="00775C14">
      <w:pPr>
        <w:pStyle w:val="Normal1"/>
        <w:jc w:val="both"/>
        <w:rPr>
          <w:rFonts w:ascii="Times New Roman" w:eastAsia="Times New Roman" w:hAnsi="Times New Roman" w:cs="Times New Roman"/>
          <w:b/>
          <w:sz w:val="24"/>
          <w:szCs w:val="24"/>
        </w:rPr>
      </w:pPr>
      <w:r w:rsidRPr="003B73DA">
        <w:rPr>
          <w:rFonts w:ascii="Times New Roman" w:eastAsia="Times New Roman" w:hAnsi="Times New Roman" w:cs="Times New Roman"/>
          <w:b/>
          <w:sz w:val="24"/>
          <w:szCs w:val="24"/>
        </w:rPr>
        <w:t>Introduction</w:t>
      </w:r>
    </w:p>
    <w:p w:rsidR="00F76549" w:rsidRDefault="00F76549" w:rsidP="00775C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8">
        <w:r>
          <w:rPr>
            <w:rFonts w:ascii="Times New Roman" w:eastAsia="Times New Roman" w:hAnsi="Times New Roman" w:cs="Times New Roman"/>
            <w:b/>
            <w:color w:val="0000FF"/>
            <w:sz w:val="24"/>
            <w:szCs w:val="24"/>
            <w:u w:val="single"/>
          </w:rPr>
          <w:t>International Federation for Spina Bifida and Hydrocephalus (IF)</w:t>
        </w:r>
      </w:hyperlink>
      <w:r>
        <w:rPr>
          <w:rFonts w:ascii="Times New Roman" w:eastAsia="Times New Roman" w:hAnsi="Times New Roman" w:cs="Times New Roman"/>
          <w:sz w:val="24"/>
          <w:szCs w:val="24"/>
        </w:rPr>
        <w:t xml:space="preserve"> is a global organisation of persons with disabilities governed by adults with spina bifida and/or hydrocephalus (SBH), or parents of children with SBH. IF’s mission is to improve the quality of life of people with spina bifida and hydrocephalus and their families, and to reduce the incidence of neural tube defects and hydrocephalus by primary prevention; by raising awareness and through political advocacy, research, community building, and human rights education. Universal respect of the rights reaffirmed in the UN Convention on the Rights of Persons with Disabilities (UNCRPD)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for all children and adults with SBH is IF’s underlying philosophical base, and we support the call to leave no one behind through the implementation of the Sustainable Development Goals (SDGs).</w:t>
      </w:r>
    </w:p>
    <w:p w:rsidR="00F76549" w:rsidRDefault="00F76549" w:rsidP="00775C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is a member of International Disability Alliance, the European Disability Forum and the International Disability and Development Consortium, as well as the European Patients’ Forum, EURORDIS and Rare Diseases International. IF has held consultative status to ECOSOC since 1991. </w:t>
      </w:r>
    </w:p>
    <w:p w:rsidR="00F76549" w:rsidRDefault="00F76549" w:rsidP="00775C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Spina bifida</w:t>
      </w:r>
      <w:r>
        <w:rPr>
          <w:rFonts w:ascii="Times New Roman" w:eastAsia="Times New Roman" w:hAnsi="Times New Roman" w:cs="Times New Roman"/>
          <w:sz w:val="24"/>
          <w:szCs w:val="24"/>
        </w:rPr>
        <w:t xml:space="preserve"> is one of the most complex neural tube birth defects compatible with life, characterised by various degrees of damage to the spinal cord and consequent life-long health conditions necessitating care and support related to reduced mobility, urological and bowel management issues, orthopaedic needs, and weight management. Many people with spina bifida also develop </w:t>
      </w:r>
      <w:r>
        <w:rPr>
          <w:rFonts w:ascii="Times New Roman" w:eastAsia="Times New Roman" w:hAnsi="Times New Roman" w:cs="Times New Roman"/>
          <w:b/>
          <w:sz w:val="24"/>
          <w:szCs w:val="24"/>
        </w:rPr>
        <w:t>hydrocephalus</w:t>
      </w:r>
      <w:r>
        <w:rPr>
          <w:rFonts w:ascii="Times New Roman" w:eastAsia="Times New Roman" w:hAnsi="Times New Roman" w:cs="Times New Roman"/>
          <w:sz w:val="24"/>
          <w:szCs w:val="24"/>
        </w:rPr>
        <w:t xml:space="preserve">, which is an accumulation of excess cerebrospinal fluid in the brain. If untreated, hydrocephalus can cause blindness, intellectual disabilities, and premature death. Although those affected are usually born with hydrocephalus, a person can also develop the condition from neonatal infection, tumours, haemorrhage, etc. </w:t>
      </w:r>
    </w:p>
    <w:p w:rsidR="00F76549" w:rsidRDefault="00F76549" w:rsidP="00775C14">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84E2E" w:rsidRDefault="00F516C9"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 will be answering this questionnaire with a specific focus on spina bifida</w:t>
      </w:r>
      <w:r w:rsidR="000118DF">
        <w:rPr>
          <w:rFonts w:ascii="Times New Roman" w:eastAsia="Times New Roman" w:hAnsi="Times New Roman" w:cs="Times New Roman"/>
          <w:sz w:val="24"/>
          <w:szCs w:val="24"/>
        </w:rPr>
        <w:t xml:space="preserve"> (SB)</w:t>
      </w:r>
      <w:r>
        <w:rPr>
          <w:rFonts w:ascii="Times New Roman" w:eastAsia="Times New Roman" w:hAnsi="Times New Roman" w:cs="Times New Roman"/>
          <w:sz w:val="24"/>
          <w:szCs w:val="24"/>
        </w:rPr>
        <w:t xml:space="preserve"> and hydrocephalus</w:t>
      </w:r>
      <w:r w:rsidR="000118DF">
        <w:rPr>
          <w:rFonts w:ascii="Times New Roman" w:eastAsia="Times New Roman" w:hAnsi="Times New Roman" w:cs="Times New Roman"/>
          <w:sz w:val="24"/>
          <w:szCs w:val="24"/>
        </w:rPr>
        <w:t xml:space="preserve"> (H)</w:t>
      </w:r>
      <w:r w:rsidR="009A25CE">
        <w:rPr>
          <w:rFonts w:ascii="Times New Roman" w:eastAsia="Times New Roman" w:hAnsi="Times New Roman" w:cs="Times New Roman"/>
          <w:sz w:val="24"/>
          <w:szCs w:val="24"/>
        </w:rPr>
        <w:t xml:space="preserve">, </w:t>
      </w:r>
      <w:r w:rsidR="000A66E8">
        <w:rPr>
          <w:rFonts w:ascii="Times New Roman" w:eastAsia="Times New Roman" w:hAnsi="Times New Roman" w:cs="Times New Roman"/>
          <w:sz w:val="24"/>
          <w:szCs w:val="24"/>
        </w:rPr>
        <w:t>congenital disabilities that can be</w:t>
      </w:r>
      <w:r w:rsidR="0040004F">
        <w:rPr>
          <w:rFonts w:ascii="Times New Roman" w:eastAsia="Times New Roman" w:hAnsi="Times New Roman" w:cs="Times New Roman"/>
          <w:sz w:val="24"/>
          <w:szCs w:val="24"/>
        </w:rPr>
        <w:t xml:space="preserve"> prenatally diagnosed</w:t>
      </w:r>
      <w:r w:rsidR="00C24EF3">
        <w:rPr>
          <w:rFonts w:ascii="Times New Roman" w:eastAsia="Times New Roman" w:hAnsi="Times New Roman" w:cs="Times New Roman"/>
          <w:sz w:val="24"/>
          <w:szCs w:val="24"/>
        </w:rPr>
        <w:t>,</w:t>
      </w:r>
      <w:r w:rsidR="0040004F">
        <w:rPr>
          <w:rFonts w:ascii="Times New Roman" w:eastAsia="Times New Roman" w:hAnsi="Times New Roman" w:cs="Times New Roman"/>
          <w:sz w:val="24"/>
          <w:szCs w:val="24"/>
        </w:rPr>
        <w:t xml:space="preserve"> </w:t>
      </w:r>
      <w:r w:rsidR="009A25CE">
        <w:rPr>
          <w:rFonts w:ascii="Times New Roman" w:eastAsia="Times New Roman" w:hAnsi="Times New Roman" w:cs="Times New Roman"/>
          <w:sz w:val="24"/>
          <w:szCs w:val="24"/>
        </w:rPr>
        <w:t>provided that</w:t>
      </w:r>
      <w:r w:rsidR="0040004F">
        <w:rPr>
          <w:rFonts w:ascii="Times New Roman" w:eastAsia="Times New Roman" w:hAnsi="Times New Roman" w:cs="Times New Roman"/>
          <w:sz w:val="24"/>
          <w:szCs w:val="24"/>
        </w:rPr>
        <w:t xml:space="preserve"> adequate knowledge and medical equipment are available</w:t>
      </w:r>
      <w:r w:rsidR="00075A27">
        <w:rPr>
          <w:rFonts w:ascii="Times New Roman" w:eastAsia="Times New Roman" w:hAnsi="Times New Roman" w:cs="Times New Roman"/>
          <w:sz w:val="24"/>
          <w:szCs w:val="24"/>
        </w:rPr>
        <w:t xml:space="preserve"> and </w:t>
      </w:r>
      <w:r w:rsidR="006F1E41">
        <w:rPr>
          <w:rFonts w:ascii="Times New Roman" w:eastAsia="Times New Roman" w:hAnsi="Times New Roman" w:cs="Times New Roman"/>
          <w:sz w:val="24"/>
          <w:szCs w:val="24"/>
        </w:rPr>
        <w:t xml:space="preserve">prenatal </w:t>
      </w:r>
      <w:r w:rsidR="00075A27">
        <w:rPr>
          <w:rFonts w:ascii="Times New Roman" w:eastAsia="Times New Roman" w:hAnsi="Times New Roman" w:cs="Times New Roman"/>
          <w:sz w:val="24"/>
          <w:szCs w:val="24"/>
        </w:rPr>
        <w:t xml:space="preserve">services are </w:t>
      </w:r>
      <w:r w:rsidR="00587E61">
        <w:rPr>
          <w:rFonts w:ascii="Times New Roman" w:eastAsia="Times New Roman" w:hAnsi="Times New Roman" w:cs="Times New Roman"/>
          <w:sz w:val="24"/>
          <w:szCs w:val="24"/>
        </w:rPr>
        <w:t xml:space="preserve">acceptable and </w:t>
      </w:r>
      <w:r w:rsidR="00075A27">
        <w:rPr>
          <w:rFonts w:ascii="Times New Roman" w:eastAsia="Times New Roman" w:hAnsi="Times New Roman" w:cs="Times New Roman"/>
          <w:sz w:val="24"/>
          <w:szCs w:val="24"/>
        </w:rPr>
        <w:t>accessible</w:t>
      </w:r>
      <w:r w:rsidR="00044DB3">
        <w:rPr>
          <w:rFonts w:ascii="Times New Roman" w:eastAsia="Times New Roman" w:hAnsi="Times New Roman" w:cs="Times New Roman"/>
          <w:sz w:val="24"/>
          <w:szCs w:val="24"/>
        </w:rPr>
        <w:t xml:space="preserve">. </w:t>
      </w:r>
      <w:r w:rsidR="00D86BA1">
        <w:rPr>
          <w:rFonts w:ascii="Times New Roman" w:eastAsia="Times New Roman" w:hAnsi="Times New Roman" w:cs="Times New Roman"/>
          <w:sz w:val="24"/>
          <w:szCs w:val="24"/>
        </w:rPr>
        <w:t>There is also</w:t>
      </w:r>
      <w:r w:rsidR="00D32B81">
        <w:rPr>
          <w:rFonts w:ascii="Times New Roman" w:eastAsia="Times New Roman" w:hAnsi="Times New Roman" w:cs="Times New Roman"/>
          <w:sz w:val="24"/>
          <w:szCs w:val="24"/>
        </w:rPr>
        <w:t xml:space="preserve"> </w:t>
      </w:r>
      <w:r w:rsidR="005C2599">
        <w:rPr>
          <w:rFonts w:ascii="Times New Roman" w:eastAsia="Times New Roman" w:hAnsi="Times New Roman" w:cs="Times New Roman"/>
          <w:sz w:val="24"/>
          <w:szCs w:val="24"/>
        </w:rPr>
        <w:t xml:space="preserve">ongoing </w:t>
      </w:r>
      <w:r w:rsidR="00D32B81">
        <w:rPr>
          <w:rFonts w:ascii="Times New Roman" w:eastAsia="Times New Roman" w:hAnsi="Times New Roman" w:cs="Times New Roman"/>
          <w:sz w:val="24"/>
          <w:szCs w:val="24"/>
        </w:rPr>
        <w:t>re</w:t>
      </w:r>
      <w:r w:rsidR="005C2599">
        <w:rPr>
          <w:rFonts w:ascii="Times New Roman" w:eastAsia="Times New Roman" w:hAnsi="Times New Roman" w:cs="Times New Roman"/>
          <w:sz w:val="24"/>
          <w:szCs w:val="24"/>
        </w:rPr>
        <w:t xml:space="preserve">search </w:t>
      </w:r>
      <w:r w:rsidR="00D32B81">
        <w:rPr>
          <w:rFonts w:ascii="Times New Roman" w:eastAsia="Times New Roman" w:hAnsi="Times New Roman" w:cs="Times New Roman"/>
          <w:sz w:val="24"/>
          <w:szCs w:val="24"/>
        </w:rPr>
        <w:t>into</w:t>
      </w:r>
      <w:r w:rsidR="005C2599">
        <w:rPr>
          <w:rFonts w:ascii="Times New Roman" w:eastAsia="Times New Roman" w:hAnsi="Times New Roman" w:cs="Times New Roman"/>
          <w:sz w:val="24"/>
          <w:szCs w:val="24"/>
        </w:rPr>
        <w:t xml:space="preserve"> innovative procedures to try and impro</w:t>
      </w:r>
      <w:r w:rsidR="00D32B81">
        <w:rPr>
          <w:rFonts w:ascii="Times New Roman" w:eastAsia="Times New Roman" w:hAnsi="Times New Roman" w:cs="Times New Roman"/>
          <w:sz w:val="24"/>
          <w:szCs w:val="24"/>
        </w:rPr>
        <w:t xml:space="preserve">ve the outcome for children </w:t>
      </w:r>
      <w:r w:rsidR="005C2599">
        <w:rPr>
          <w:rFonts w:ascii="Times New Roman" w:eastAsia="Times New Roman" w:hAnsi="Times New Roman" w:cs="Times New Roman"/>
          <w:sz w:val="24"/>
          <w:szCs w:val="24"/>
        </w:rPr>
        <w:t>with these lifelong disabilities</w:t>
      </w:r>
      <w:r w:rsidR="00A8416D">
        <w:rPr>
          <w:rFonts w:ascii="Times New Roman" w:eastAsia="Times New Roman" w:hAnsi="Times New Roman" w:cs="Times New Roman"/>
          <w:sz w:val="24"/>
          <w:szCs w:val="24"/>
        </w:rPr>
        <w:t xml:space="preserve">. </w:t>
      </w:r>
    </w:p>
    <w:p w:rsidR="0040004F" w:rsidRDefault="0040004F" w:rsidP="00775C14">
      <w:pPr>
        <w:pStyle w:val="Normal1"/>
        <w:spacing w:after="0"/>
        <w:jc w:val="both"/>
        <w:rPr>
          <w:rFonts w:ascii="Times New Roman" w:eastAsia="Times New Roman" w:hAnsi="Times New Roman" w:cs="Times New Roman"/>
          <w:sz w:val="24"/>
          <w:szCs w:val="24"/>
        </w:rPr>
      </w:pPr>
    </w:p>
    <w:p w:rsidR="00D84E2E" w:rsidRPr="007E6884" w:rsidRDefault="00D84E2E" w:rsidP="00775C14">
      <w:pPr>
        <w:pStyle w:val="Normal1"/>
        <w:jc w:val="both"/>
        <w:rPr>
          <w:rFonts w:ascii="Times New Roman" w:eastAsia="Times New Roman" w:hAnsi="Times New Roman" w:cs="Times New Roman"/>
          <w:b/>
          <w:sz w:val="28"/>
          <w:szCs w:val="28"/>
        </w:rPr>
      </w:pPr>
      <w:r w:rsidRPr="007E6884">
        <w:rPr>
          <w:rFonts w:ascii="Times New Roman" w:eastAsia="Times New Roman" w:hAnsi="Times New Roman" w:cs="Times New Roman"/>
          <w:b/>
          <w:sz w:val="28"/>
          <w:szCs w:val="28"/>
        </w:rPr>
        <w:t>Prenatal diagnosis</w:t>
      </w:r>
    </w:p>
    <w:p w:rsidR="0086023B" w:rsidRPr="0086023B" w:rsidRDefault="0086023B" w:rsidP="00775C14">
      <w:pPr>
        <w:pStyle w:val="Normal1"/>
        <w:spacing w:after="0"/>
        <w:jc w:val="both"/>
        <w:rPr>
          <w:rFonts w:ascii="Times New Roman" w:eastAsia="Times New Roman" w:hAnsi="Times New Roman" w:cs="Times New Roman"/>
          <w:b/>
          <w:sz w:val="24"/>
          <w:szCs w:val="24"/>
        </w:rPr>
      </w:pPr>
      <w:r w:rsidRPr="0086023B">
        <w:rPr>
          <w:rFonts w:ascii="Times New Roman" w:eastAsia="Times New Roman" w:hAnsi="Times New Roman" w:cs="Times New Roman"/>
          <w:b/>
          <w:sz w:val="24"/>
          <w:szCs w:val="24"/>
        </w:rPr>
        <w:t>The science</w:t>
      </w:r>
    </w:p>
    <w:p w:rsidR="0086023B" w:rsidRDefault="0086023B" w:rsidP="00775C14">
      <w:pPr>
        <w:pStyle w:val="Normal1"/>
        <w:spacing w:after="0"/>
        <w:jc w:val="both"/>
        <w:rPr>
          <w:rFonts w:ascii="Times New Roman" w:eastAsia="Times New Roman" w:hAnsi="Times New Roman" w:cs="Times New Roman"/>
          <w:sz w:val="24"/>
          <w:szCs w:val="24"/>
        </w:rPr>
      </w:pPr>
    </w:p>
    <w:p w:rsidR="00A8416D" w:rsidRDefault="0003069C" w:rsidP="00775C14">
      <w:pPr>
        <w:pStyle w:val="Normal1"/>
        <w:spacing w:after="0"/>
        <w:jc w:val="both"/>
        <w:rPr>
          <w:rFonts w:ascii="Times New Roman" w:eastAsia="Times New Roman" w:hAnsi="Times New Roman" w:cs="Times New Roman"/>
          <w:sz w:val="24"/>
          <w:szCs w:val="24"/>
        </w:rPr>
      </w:pPr>
      <w:r w:rsidRPr="0086023B">
        <w:rPr>
          <w:rFonts w:ascii="Times New Roman" w:eastAsia="Times New Roman" w:hAnsi="Times New Roman" w:cs="Times New Roman"/>
          <w:sz w:val="24"/>
          <w:szCs w:val="24"/>
        </w:rPr>
        <w:t>In</w:t>
      </w:r>
      <w:r w:rsidR="008D0E4B">
        <w:rPr>
          <w:rFonts w:ascii="Times New Roman" w:eastAsia="Times New Roman" w:hAnsi="Times New Roman" w:cs="Times New Roman"/>
          <w:sz w:val="24"/>
          <w:szCs w:val="24"/>
        </w:rPr>
        <w:t xml:space="preserve"> 1968, the World Health Organization (WHO) published a “Public Health Paper” by Wilson &amp; Jungner: “Principle and practice of screening for disease”.</w:t>
      </w:r>
      <w:r w:rsidR="00784859">
        <w:rPr>
          <w:rFonts w:ascii="Times New Roman" w:eastAsia="Times New Roman" w:hAnsi="Times New Roman" w:cs="Times New Roman"/>
          <w:sz w:val="24"/>
          <w:szCs w:val="24"/>
        </w:rPr>
        <w:t xml:space="preserve"> The authors</w:t>
      </w:r>
      <w:r w:rsidR="008D0E4B">
        <w:rPr>
          <w:rFonts w:ascii="Times New Roman" w:eastAsia="Times New Roman" w:hAnsi="Times New Roman" w:cs="Times New Roman"/>
          <w:sz w:val="24"/>
          <w:szCs w:val="24"/>
        </w:rPr>
        <w:t xml:space="preserve"> </w:t>
      </w:r>
      <w:r w:rsidR="00EB2ACC">
        <w:rPr>
          <w:rFonts w:ascii="Times New Roman" w:eastAsia="Times New Roman" w:hAnsi="Times New Roman" w:cs="Times New Roman"/>
          <w:sz w:val="24"/>
          <w:szCs w:val="24"/>
        </w:rPr>
        <w:t>state</w:t>
      </w:r>
      <w:r w:rsidR="0000441E">
        <w:rPr>
          <w:rFonts w:ascii="Times New Roman" w:eastAsia="Times New Roman" w:hAnsi="Times New Roman" w:cs="Times New Roman"/>
          <w:sz w:val="24"/>
          <w:szCs w:val="24"/>
        </w:rPr>
        <w:t>d</w:t>
      </w:r>
      <w:r w:rsidR="00784859">
        <w:rPr>
          <w:rFonts w:ascii="Times New Roman" w:eastAsia="Times New Roman" w:hAnsi="Times New Roman" w:cs="Times New Roman"/>
          <w:sz w:val="24"/>
          <w:szCs w:val="24"/>
        </w:rPr>
        <w:t xml:space="preserve"> that</w:t>
      </w:r>
      <w:r w:rsidR="008D0E4B">
        <w:rPr>
          <w:rFonts w:ascii="Times New Roman" w:eastAsia="Times New Roman" w:hAnsi="Times New Roman" w:cs="Times New Roman"/>
          <w:sz w:val="24"/>
          <w:szCs w:val="24"/>
        </w:rPr>
        <w:t xml:space="preserve"> </w:t>
      </w:r>
      <w:r w:rsidR="008D0E4B" w:rsidRPr="0000441E">
        <w:rPr>
          <w:rFonts w:ascii="Times New Roman" w:eastAsia="Times New Roman" w:hAnsi="Times New Roman" w:cs="Times New Roman"/>
          <w:b/>
          <w:sz w:val="24"/>
          <w:szCs w:val="24"/>
        </w:rPr>
        <w:t>screening</w:t>
      </w:r>
      <w:r w:rsidRPr="0000441E">
        <w:rPr>
          <w:rFonts w:ascii="Times New Roman" w:eastAsia="Times New Roman" w:hAnsi="Times New Roman" w:cs="Times New Roman"/>
          <w:b/>
          <w:sz w:val="24"/>
          <w:szCs w:val="24"/>
        </w:rPr>
        <w:t xml:space="preserve"> </w:t>
      </w:r>
      <w:r w:rsidR="00EB2ACC" w:rsidRPr="0000441E">
        <w:rPr>
          <w:rFonts w:ascii="Times New Roman" w:eastAsia="Times New Roman" w:hAnsi="Times New Roman" w:cs="Times New Roman"/>
          <w:b/>
          <w:sz w:val="24"/>
          <w:szCs w:val="24"/>
        </w:rPr>
        <w:t>is not intended to be diagnostic</w:t>
      </w:r>
      <w:r w:rsidR="00EB2ACC">
        <w:rPr>
          <w:rFonts w:ascii="Times New Roman" w:eastAsia="Times New Roman" w:hAnsi="Times New Roman" w:cs="Times New Roman"/>
          <w:sz w:val="24"/>
          <w:szCs w:val="24"/>
        </w:rPr>
        <w:t xml:space="preserve"> and that referral is needed to a </w:t>
      </w:r>
      <w:r w:rsidR="00EB2ACC" w:rsidRPr="00EB2ACC">
        <w:rPr>
          <w:rFonts w:ascii="Times New Roman" w:eastAsia="Times New Roman" w:hAnsi="Times New Roman" w:cs="Times New Roman"/>
          <w:sz w:val="24"/>
          <w:szCs w:val="24"/>
        </w:rPr>
        <w:t>physician for diagnosis and necessary treatment</w:t>
      </w:r>
      <w:r w:rsidR="00EB2ACC">
        <w:rPr>
          <w:rFonts w:ascii="Times New Roman" w:eastAsia="Times New Roman" w:hAnsi="Times New Roman" w:cs="Times New Roman"/>
          <w:sz w:val="24"/>
          <w:szCs w:val="24"/>
        </w:rPr>
        <w:t>.</w:t>
      </w:r>
      <w:r w:rsidR="00AC0825">
        <w:rPr>
          <w:rFonts w:ascii="Times New Roman" w:eastAsia="Times New Roman" w:hAnsi="Times New Roman" w:cs="Times New Roman"/>
          <w:sz w:val="24"/>
          <w:szCs w:val="24"/>
        </w:rPr>
        <w:t xml:space="preserve"> They also describe</w:t>
      </w:r>
      <w:r w:rsidR="00C24EF3">
        <w:rPr>
          <w:rFonts w:ascii="Times New Roman" w:eastAsia="Times New Roman" w:hAnsi="Times New Roman" w:cs="Times New Roman"/>
          <w:sz w:val="24"/>
          <w:szCs w:val="24"/>
        </w:rPr>
        <w:t>d</w:t>
      </w:r>
      <w:r w:rsidR="00AC0825">
        <w:rPr>
          <w:rFonts w:ascii="Times New Roman" w:eastAsia="Times New Roman" w:hAnsi="Times New Roman" w:cs="Times New Roman"/>
          <w:sz w:val="24"/>
          <w:szCs w:val="24"/>
        </w:rPr>
        <w:t xml:space="preserve"> the various types of screening, including</w:t>
      </w:r>
      <w:r w:rsidR="00EB24B3">
        <w:rPr>
          <w:rFonts w:ascii="Times New Roman" w:eastAsia="Times New Roman" w:hAnsi="Times New Roman" w:cs="Times New Roman"/>
          <w:sz w:val="24"/>
          <w:szCs w:val="24"/>
        </w:rPr>
        <w:t xml:space="preserve"> “selective screening”,</w:t>
      </w:r>
      <w:r w:rsidR="00AC0825">
        <w:rPr>
          <w:rFonts w:ascii="Times New Roman" w:eastAsia="Times New Roman" w:hAnsi="Times New Roman" w:cs="Times New Roman"/>
          <w:sz w:val="24"/>
          <w:szCs w:val="24"/>
        </w:rPr>
        <w:t xml:space="preserve"> “early disease detection”</w:t>
      </w:r>
      <w:r w:rsidR="00B65A40">
        <w:rPr>
          <w:rFonts w:ascii="Times New Roman" w:eastAsia="Times New Roman" w:hAnsi="Times New Roman" w:cs="Times New Roman"/>
          <w:sz w:val="24"/>
          <w:szCs w:val="24"/>
        </w:rPr>
        <w:t xml:space="preserve"> and “case finding”</w:t>
      </w:r>
      <w:r w:rsidR="00AC0825">
        <w:rPr>
          <w:rFonts w:ascii="Times New Roman" w:eastAsia="Times New Roman" w:hAnsi="Times New Roman" w:cs="Times New Roman"/>
          <w:sz w:val="24"/>
          <w:szCs w:val="24"/>
        </w:rPr>
        <w:t>.</w:t>
      </w:r>
      <w:r w:rsidR="00784859">
        <w:rPr>
          <w:rFonts w:ascii="Times New Roman" w:eastAsia="Times New Roman" w:hAnsi="Times New Roman" w:cs="Times New Roman"/>
          <w:sz w:val="24"/>
          <w:szCs w:val="24"/>
        </w:rPr>
        <w:t xml:space="preserve"> According to Wilson and Jungner: “</w:t>
      </w:r>
      <w:r w:rsidR="00784859" w:rsidRPr="00784859">
        <w:rPr>
          <w:rFonts w:ascii="Times New Roman" w:eastAsia="Times New Roman" w:hAnsi="Times New Roman" w:cs="Times New Roman"/>
          <w:b/>
          <w:sz w:val="24"/>
          <w:szCs w:val="24"/>
        </w:rPr>
        <w:t>Early detection (case-finding) aims at discovering and curing conditions</w:t>
      </w:r>
      <w:r w:rsidR="00784859" w:rsidRPr="00784859">
        <w:rPr>
          <w:rFonts w:ascii="Times New Roman" w:eastAsia="Times New Roman" w:hAnsi="Times New Roman" w:cs="Times New Roman"/>
          <w:sz w:val="24"/>
          <w:szCs w:val="24"/>
        </w:rPr>
        <w:t xml:space="preserve"> which have already produced pathological change</w:t>
      </w:r>
      <w:r w:rsidR="00784859">
        <w:rPr>
          <w:rFonts w:ascii="Times New Roman" w:eastAsia="Times New Roman" w:hAnsi="Times New Roman" w:cs="Times New Roman"/>
          <w:sz w:val="24"/>
          <w:szCs w:val="24"/>
        </w:rPr>
        <w:t>...”</w:t>
      </w:r>
      <w:r w:rsidR="008D0E4B">
        <w:rPr>
          <w:rStyle w:val="Voetnootmarkering"/>
          <w:rFonts w:ascii="Times New Roman" w:eastAsia="Times New Roman" w:hAnsi="Times New Roman" w:cs="Times New Roman"/>
          <w:sz w:val="24"/>
          <w:szCs w:val="24"/>
        </w:rPr>
        <w:footnoteReference w:id="1"/>
      </w:r>
    </w:p>
    <w:p w:rsidR="00485A1A" w:rsidRDefault="00485A1A" w:rsidP="00775C14">
      <w:pPr>
        <w:pStyle w:val="Normal1"/>
        <w:spacing w:after="0"/>
        <w:jc w:val="both"/>
        <w:rPr>
          <w:rFonts w:ascii="Times New Roman" w:eastAsia="Times New Roman" w:hAnsi="Times New Roman" w:cs="Times New Roman"/>
          <w:sz w:val="24"/>
          <w:szCs w:val="24"/>
        </w:rPr>
      </w:pPr>
    </w:p>
    <w:p w:rsidR="0000441E" w:rsidRDefault="0003069C" w:rsidP="00775C14">
      <w:pPr>
        <w:pStyle w:val="Normal1"/>
        <w:spacing w:after="0"/>
        <w:jc w:val="both"/>
        <w:rPr>
          <w:rFonts w:ascii="Times New Roman" w:eastAsia="Times New Roman" w:hAnsi="Times New Roman" w:cs="Times New Roman"/>
          <w:sz w:val="24"/>
          <w:szCs w:val="24"/>
        </w:rPr>
      </w:pPr>
      <w:r w:rsidRPr="00F516C9">
        <w:rPr>
          <w:rFonts w:ascii="Times New Roman" w:eastAsia="Times New Roman" w:hAnsi="Times New Roman" w:cs="Times New Roman"/>
          <w:sz w:val="24"/>
          <w:szCs w:val="24"/>
        </w:rPr>
        <w:t>In 1974 it was discovered that raised serum amniotic fluid</w:t>
      </w:r>
      <w:r>
        <w:rPr>
          <w:rFonts w:ascii="Times New Roman" w:eastAsia="Times New Roman" w:hAnsi="Times New Roman" w:cs="Times New Roman"/>
          <w:sz w:val="24"/>
          <w:szCs w:val="24"/>
        </w:rPr>
        <w:t xml:space="preserve"> alphafetoprotein (AFP) was</w:t>
      </w:r>
      <w:r w:rsidRPr="00F516C9">
        <w:rPr>
          <w:rFonts w:ascii="Times New Roman" w:eastAsia="Times New Roman" w:hAnsi="Times New Roman" w:cs="Times New Roman"/>
          <w:sz w:val="24"/>
          <w:szCs w:val="24"/>
        </w:rPr>
        <w:t xml:space="preserve"> associated with open spina bifida</w:t>
      </w:r>
      <w:r>
        <w:rPr>
          <w:rFonts w:ascii="Times New Roman" w:eastAsia="Times New Roman" w:hAnsi="Times New Roman" w:cs="Times New Roman"/>
          <w:sz w:val="24"/>
          <w:szCs w:val="24"/>
        </w:rPr>
        <w:t xml:space="preserve">. Similar to </w:t>
      </w:r>
      <w:r w:rsidR="009D7D45">
        <w:rPr>
          <w:rFonts w:ascii="Times New Roman" w:eastAsia="Times New Roman" w:hAnsi="Times New Roman" w:cs="Times New Roman"/>
          <w:sz w:val="24"/>
          <w:szCs w:val="24"/>
        </w:rPr>
        <w:t xml:space="preserve">information stated by </w:t>
      </w:r>
      <w:r>
        <w:rPr>
          <w:rFonts w:ascii="Times New Roman" w:eastAsia="Times New Roman" w:hAnsi="Times New Roman" w:cs="Times New Roman"/>
          <w:sz w:val="24"/>
          <w:szCs w:val="24"/>
        </w:rPr>
        <w:t xml:space="preserve">Wilson and Jungner, </w:t>
      </w:r>
      <w:r w:rsidR="00187D77">
        <w:rPr>
          <w:rFonts w:ascii="Times New Roman" w:eastAsia="Times New Roman" w:hAnsi="Times New Roman" w:cs="Times New Roman"/>
          <w:sz w:val="24"/>
          <w:szCs w:val="24"/>
        </w:rPr>
        <w:t>this</w:t>
      </w:r>
      <w:r w:rsidR="00B04155">
        <w:rPr>
          <w:rFonts w:ascii="Times New Roman" w:eastAsia="Times New Roman" w:hAnsi="Times New Roman" w:cs="Times New Roman"/>
          <w:sz w:val="24"/>
          <w:szCs w:val="24"/>
        </w:rPr>
        <w:t xml:space="preserve"> type of</w:t>
      </w:r>
      <w:r w:rsidR="00187D77">
        <w:rPr>
          <w:rFonts w:ascii="Times New Roman" w:eastAsia="Times New Roman" w:hAnsi="Times New Roman" w:cs="Times New Roman"/>
          <w:sz w:val="24"/>
          <w:szCs w:val="24"/>
        </w:rPr>
        <w:t xml:space="preserve"> maternal blood screening did not result in a diagnosis, it</w:t>
      </w:r>
      <w:r>
        <w:rPr>
          <w:rFonts w:ascii="Times New Roman" w:eastAsia="Times New Roman" w:hAnsi="Times New Roman" w:cs="Times New Roman"/>
          <w:sz w:val="24"/>
          <w:szCs w:val="24"/>
        </w:rPr>
        <w:t xml:space="preserve"> only</w:t>
      </w:r>
      <w:r w:rsidR="00187D77">
        <w:rPr>
          <w:rFonts w:ascii="Times New Roman" w:eastAsia="Times New Roman" w:hAnsi="Times New Roman" w:cs="Times New Roman"/>
          <w:sz w:val="24"/>
          <w:szCs w:val="24"/>
        </w:rPr>
        <w:t xml:space="preserve"> indicated </w:t>
      </w:r>
      <w:r w:rsidR="0000441E">
        <w:rPr>
          <w:rFonts w:ascii="Times New Roman" w:eastAsia="Times New Roman" w:hAnsi="Times New Roman" w:cs="Times New Roman"/>
          <w:sz w:val="24"/>
          <w:szCs w:val="24"/>
        </w:rPr>
        <w:t>the likelihood of spina bifida being present in the foetus</w:t>
      </w:r>
      <w:r w:rsidR="00187D77">
        <w:rPr>
          <w:rFonts w:ascii="Times New Roman" w:eastAsia="Times New Roman" w:hAnsi="Times New Roman" w:cs="Times New Roman"/>
          <w:sz w:val="24"/>
          <w:szCs w:val="24"/>
        </w:rPr>
        <w:t xml:space="preserve">. </w:t>
      </w:r>
    </w:p>
    <w:p w:rsidR="0000441E" w:rsidRDefault="0000441E" w:rsidP="00775C14">
      <w:pPr>
        <w:pStyle w:val="Normal1"/>
        <w:spacing w:after="0"/>
        <w:jc w:val="both"/>
        <w:rPr>
          <w:rFonts w:ascii="Times New Roman" w:eastAsia="Times New Roman" w:hAnsi="Times New Roman" w:cs="Times New Roman"/>
          <w:sz w:val="24"/>
          <w:szCs w:val="24"/>
        </w:rPr>
      </w:pPr>
    </w:p>
    <w:p w:rsidR="00BD207E" w:rsidRDefault="00187D77"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w:t>
      </w:r>
      <w:r w:rsidR="0003069C">
        <w:rPr>
          <w:rFonts w:ascii="Times New Roman" w:eastAsia="Times New Roman" w:hAnsi="Times New Roman" w:cs="Times New Roman"/>
          <w:sz w:val="24"/>
          <w:szCs w:val="24"/>
        </w:rPr>
        <w:t xml:space="preserve"> u</w:t>
      </w:r>
      <w:r w:rsidR="0003069C" w:rsidRPr="00F516C9">
        <w:rPr>
          <w:rFonts w:ascii="Times New Roman" w:eastAsia="Times New Roman" w:hAnsi="Times New Roman" w:cs="Times New Roman"/>
          <w:sz w:val="24"/>
          <w:szCs w:val="24"/>
        </w:rPr>
        <w:t>ltrasound advances moved in parallel with those</w:t>
      </w:r>
      <w:r w:rsidR="00770D57">
        <w:rPr>
          <w:rFonts w:ascii="Times New Roman" w:eastAsia="Times New Roman" w:hAnsi="Times New Roman" w:cs="Times New Roman"/>
          <w:sz w:val="24"/>
          <w:szCs w:val="24"/>
        </w:rPr>
        <w:t xml:space="preserve"> made</w:t>
      </w:r>
      <w:r w:rsidR="0003069C" w:rsidRPr="00F516C9">
        <w:rPr>
          <w:rFonts w:ascii="Times New Roman" w:eastAsia="Times New Roman" w:hAnsi="Times New Roman" w:cs="Times New Roman"/>
          <w:sz w:val="24"/>
          <w:szCs w:val="24"/>
        </w:rPr>
        <w:t xml:space="preserve"> in the laboratory</w:t>
      </w:r>
      <w:r w:rsidR="0003069C">
        <w:rPr>
          <w:rFonts w:ascii="Times New Roman" w:eastAsia="Times New Roman" w:hAnsi="Times New Roman" w:cs="Times New Roman"/>
          <w:sz w:val="24"/>
          <w:szCs w:val="24"/>
        </w:rPr>
        <w:t xml:space="preserve">, </w:t>
      </w:r>
      <w:r w:rsidR="00770D57">
        <w:rPr>
          <w:rFonts w:ascii="Times New Roman" w:eastAsia="Times New Roman" w:hAnsi="Times New Roman" w:cs="Times New Roman"/>
          <w:sz w:val="24"/>
          <w:szCs w:val="24"/>
        </w:rPr>
        <w:t xml:space="preserve">and this </w:t>
      </w:r>
      <w:r w:rsidR="0003069C">
        <w:rPr>
          <w:rFonts w:ascii="Times New Roman" w:eastAsia="Times New Roman" w:hAnsi="Times New Roman" w:cs="Times New Roman"/>
          <w:sz w:val="24"/>
          <w:szCs w:val="24"/>
        </w:rPr>
        <w:t xml:space="preserve">made it possible – when </w:t>
      </w:r>
      <w:r w:rsidR="0000441E">
        <w:rPr>
          <w:rFonts w:ascii="Times New Roman" w:eastAsia="Times New Roman" w:hAnsi="Times New Roman" w:cs="Times New Roman"/>
          <w:sz w:val="24"/>
          <w:szCs w:val="24"/>
        </w:rPr>
        <w:t xml:space="preserve">indeed </w:t>
      </w:r>
      <w:r w:rsidR="0003069C">
        <w:rPr>
          <w:rFonts w:ascii="Times New Roman" w:eastAsia="Times New Roman" w:hAnsi="Times New Roman" w:cs="Times New Roman"/>
          <w:sz w:val="24"/>
          <w:szCs w:val="24"/>
        </w:rPr>
        <w:t xml:space="preserve">present </w:t>
      </w:r>
      <w:r w:rsidR="00770D57">
        <w:rPr>
          <w:rFonts w:ascii="Times New Roman" w:eastAsia="Times New Roman" w:hAnsi="Times New Roman" w:cs="Times New Roman"/>
          <w:sz w:val="24"/>
          <w:szCs w:val="24"/>
        </w:rPr>
        <w:t>–</w:t>
      </w:r>
      <w:r w:rsidR="0003069C">
        <w:rPr>
          <w:rFonts w:ascii="Times New Roman" w:eastAsia="Times New Roman" w:hAnsi="Times New Roman" w:cs="Times New Roman"/>
          <w:sz w:val="24"/>
          <w:szCs w:val="24"/>
        </w:rPr>
        <w:t xml:space="preserve"> to positively diagnose spina bifida and hydrocephalus in a foetus while still in the womb</w:t>
      </w:r>
      <w:r w:rsidR="00B041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20D59">
        <w:rPr>
          <w:rFonts w:ascii="Times New Roman" w:eastAsia="Times New Roman" w:hAnsi="Times New Roman" w:cs="Times New Roman"/>
          <w:sz w:val="24"/>
          <w:szCs w:val="24"/>
        </w:rPr>
        <w:t xml:space="preserve">at </w:t>
      </w:r>
      <w:r w:rsidR="00C24EF3">
        <w:rPr>
          <w:rFonts w:ascii="Times New Roman" w:eastAsia="Times New Roman" w:hAnsi="Times New Roman" w:cs="Times New Roman"/>
          <w:sz w:val="24"/>
          <w:szCs w:val="24"/>
        </w:rPr>
        <w:t>around 20 weeks of gestation</w:t>
      </w:r>
      <w:r w:rsidR="0003069C" w:rsidRPr="00F516C9">
        <w:rPr>
          <w:rFonts w:ascii="Times New Roman" w:eastAsia="Times New Roman" w:hAnsi="Times New Roman" w:cs="Times New Roman"/>
          <w:sz w:val="24"/>
          <w:szCs w:val="24"/>
        </w:rPr>
        <w:t>.</w:t>
      </w:r>
      <w:r w:rsidR="0003069C">
        <w:rPr>
          <w:rStyle w:val="Voetnootmarkering"/>
          <w:rFonts w:ascii="Times New Roman" w:eastAsia="Times New Roman" w:hAnsi="Times New Roman" w:cs="Times New Roman"/>
          <w:sz w:val="24"/>
          <w:szCs w:val="24"/>
        </w:rPr>
        <w:footnoteReference w:id="2"/>
      </w:r>
      <w:r w:rsidR="0003069C">
        <w:rPr>
          <w:rFonts w:ascii="Times New Roman" w:eastAsia="Times New Roman" w:hAnsi="Times New Roman" w:cs="Times New Roman"/>
          <w:sz w:val="24"/>
          <w:szCs w:val="24"/>
        </w:rPr>
        <w:t xml:space="preserve"> </w:t>
      </w:r>
      <w:r w:rsidR="005C0AEB">
        <w:rPr>
          <w:rFonts w:ascii="Times New Roman" w:eastAsia="Times New Roman" w:hAnsi="Times New Roman" w:cs="Times New Roman"/>
          <w:sz w:val="24"/>
          <w:szCs w:val="24"/>
        </w:rPr>
        <w:t>In countries with adequate resources, the 20-week ultrasound to detect f</w:t>
      </w:r>
      <w:r w:rsidR="00B04155">
        <w:rPr>
          <w:rFonts w:ascii="Times New Roman" w:eastAsia="Times New Roman" w:hAnsi="Times New Roman" w:cs="Times New Roman"/>
          <w:sz w:val="24"/>
          <w:szCs w:val="24"/>
        </w:rPr>
        <w:t>o</w:t>
      </w:r>
      <w:r w:rsidR="005C0AEB">
        <w:rPr>
          <w:rFonts w:ascii="Times New Roman" w:eastAsia="Times New Roman" w:hAnsi="Times New Roman" w:cs="Times New Roman"/>
          <w:sz w:val="24"/>
          <w:szCs w:val="24"/>
        </w:rPr>
        <w:t xml:space="preserve">etal structural </w:t>
      </w:r>
      <w:r w:rsidR="00264813">
        <w:rPr>
          <w:rFonts w:ascii="Times New Roman" w:eastAsia="Times New Roman" w:hAnsi="Times New Roman" w:cs="Times New Roman"/>
          <w:sz w:val="24"/>
          <w:szCs w:val="24"/>
        </w:rPr>
        <w:t>congenital disabilities</w:t>
      </w:r>
      <w:r w:rsidR="00B04155">
        <w:rPr>
          <w:rFonts w:ascii="Times New Roman" w:eastAsia="Times New Roman" w:hAnsi="Times New Roman" w:cs="Times New Roman"/>
          <w:sz w:val="24"/>
          <w:szCs w:val="24"/>
        </w:rPr>
        <w:t xml:space="preserve"> </w:t>
      </w:r>
      <w:r w:rsidR="009D34F6">
        <w:rPr>
          <w:rFonts w:ascii="Times New Roman" w:eastAsia="Times New Roman" w:hAnsi="Times New Roman" w:cs="Times New Roman"/>
          <w:sz w:val="24"/>
          <w:szCs w:val="24"/>
        </w:rPr>
        <w:t>started to beco</w:t>
      </w:r>
      <w:r w:rsidR="005C0AEB">
        <w:rPr>
          <w:rFonts w:ascii="Times New Roman" w:eastAsia="Times New Roman" w:hAnsi="Times New Roman" w:cs="Times New Roman"/>
          <w:sz w:val="24"/>
          <w:szCs w:val="24"/>
        </w:rPr>
        <w:t>me standard practice</w:t>
      </w:r>
      <w:r w:rsidR="00B04155">
        <w:rPr>
          <w:rFonts w:ascii="Times New Roman" w:eastAsia="Times New Roman" w:hAnsi="Times New Roman" w:cs="Times New Roman"/>
          <w:sz w:val="24"/>
          <w:szCs w:val="24"/>
        </w:rPr>
        <w:t>.</w:t>
      </w:r>
      <w:r w:rsidR="005C0AEB">
        <w:rPr>
          <w:rStyle w:val="Voetnootmarkering"/>
          <w:rFonts w:ascii="Times New Roman" w:eastAsia="Times New Roman" w:hAnsi="Times New Roman" w:cs="Times New Roman"/>
          <w:sz w:val="24"/>
          <w:szCs w:val="24"/>
        </w:rPr>
        <w:footnoteReference w:id="3"/>
      </w:r>
      <w:r w:rsidR="007B14ED" w:rsidRPr="007B14ED">
        <w:rPr>
          <w:rFonts w:ascii="Times New Roman" w:eastAsia="Times New Roman" w:hAnsi="Times New Roman" w:cs="Times New Roman"/>
          <w:sz w:val="24"/>
          <w:szCs w:val="24"/>
          <w:vertAlign w:val="superscript"/>
        </w:rPr>
        <w:t>,</w:t>
      </w:r>
      <w:r w:rsidR="009D34F6">
        <w:rPr>
          <w:rStyle w:val="Voetnootmarkering"/>
          <w:rFonts w:ascii="Times New Roman" w:eastAsia="Times New Roman" w:hAnsi="Times New Roman" w:cs="Times New Roman"/>
          <w:sz w:val="24"/>
          <w:szCs w:val="24"/>
        </w:rPr>
        <w:footnoteReference w:id="4"/>
      </w:r>
      <w:r w:rsidR="005C0AEB">
        <w:rPr>
          <w:rFonts w:ascii="Times New Roman" w:eastAsia="Times New Roman" w:hAnsi="Times New Roman" w:cs="Times New Roman"/>
          <w:sz w:val="24"/>
          <w:szCs w:val="24"/>
        </w:rPr>
        <w:t xml:space="preserve"> </w:t>
      </w:r>
      <w:r w:rsidR="00864420">
        <w:rPr>
          <w:rFonts w:ascii="Times New Roman" w:eastAsia="Times New Roman" w:hAnsi="Times New Roman" w:cs="Times New Roman"/>
          <w:sz w:val="24"/>
          <w:szCs w:val="24"/>
        </w:rPr>
        <w:t>The WHO listed “(early) ultrasound” as part of pregnancy care for “fetal anomaly scanning” and “prenatal diagnosis” in its</w:t>
      </w:r>
      <w:r w:rsidR="00752DCF">
        <w:rPr>
          <w:rFonts w:ascii="Times New Roman" w:eastAsia="Times New Roman" w:hAnsi="Times New Roman" w:cs="Times New Roman"/>
          <w:sz w:val="24"/>
          <w:szCs w:val="24"/>
        </w:rPr>
        <w:t xml:space="preserve"> 2010</w:t>
      </w:r>
      <w:r w:rsidR="00864420">
        <w:rPr>
          <w:rFonts w:ascii="Times New Roman" w:eastAsia="Times New Roman" w:hAnsi="Times New Roman" w:cs="Times New Roman"/>
          <w:sz w:val="24"/>
          <w:szCs w:val="24"/>
        </w:rPr>
        <w:t xml:space="preserve"> “Birth Defects Report by the Secretariat”</w:t>
      </w:r>
      <w:r w:rsidR="00864420">
        <w:rPr>
          <w:rStyle w:val="Voetnootmarkering"/>
          <w:rFonts w:ascii="Times New Roman" w:eastAsia="Times New Roman" w:hAnsi="Times New Roman" w:cs="Times New Roman"/>
          <w:sz w:val="24"/>
          <w:szCs w:val="24"/>
        </w:rPr>
        <w:footnoteReference w:id="5"/>
      </w:r>
      <w:r w:rsidR="00864420">
        <w:rPr>
          <w:rFonts w:ascii="Times New Roman" w:eastAsia="Times New Roman" w:hAnsi="Times New Roman" w:cs="Times New Roman"/>
          <w:sz w:val="24"/>
          <w:szCs w:val="24"/>
        </w:rPr>
        <w:t>, which was accompanied by the WHO Birth Defects Resolution WHA63.17.</w:t>
      </w:r>
      <w:r w:rsidR="00864420">
        <w:rPr>
          <w:rStyle w:val="Voetnootmarkering"/>
          <w:rFonts w:ascii="Times New Roman" w:eastAsia="Times New Roman" w:hAnsi="Times New Roman" w:cs="Times New Roman"/>
          <w:sz w:val="24"/>
          <w:szCs w:val="24"/>
        </w:rPr>
        <w:footnoteReference w:id="6"/>
      </w:r>
    </w:p>
    <w:p w:rsidR="00DC2F54" w:rsidRDefault="00DC2F54" w:rsidP="00775C14">
      <w:pPr>
        <w:pStyle w:val="Normal1"/>
        <w:spacing w:after="0"/>
        <w:jc w:val="both"/>
        <w:rPr>
          <w:rFonts w:ascii="Times New Roman" w:eastAsia="Times New Roman" w:hAnsi="Times New Roman" w:cs="Times New Roman"/>
          <w:sz w:val="24"/>
          <w:szCs w:val="24"/>
        </w:rPr>
      </w:pPr>
    </w:p>
    <w:p w:rsidR="005C0AEB" w:rsidRDefault="00B04155"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w:t>
      </w:r>
      <w:r w:rsidR="005C0AEB">
        <w:rPr>
          <w:rFonts w:ascii="Times New Roman" w:eastAsia="Times New Roman" w:hAnsi="Times New Roman" w:cs="Times New Roman"/>
          <w:sz w:val="24"/>
          <w:szCs w:val="24"/>
        </w:rPr>
        <w:t>n 2016, the WHO published</w:t>
      </w:r>
      <w:r>
        <w:rPr>
          <w:rFonts w:ascii="Times New Roman" w:eastAsia="Times New Roman" w:hAnsi="Times New Roman" w:cs="Times New Roman"/>
          <w:sz w:val="24"/>
          <w:szCs w:val="24"/>
        </w:rPr>
        <w:t xml:space="preserve"> its</w:t>
      </w:r>
      <w:r w:rsidR="005C0AEB">
        <w:rPr>
          <w:rFonts w:ascii="Times New Roman" w:eastAsia="Times New Roman" w:hAnsi="Times New Roman" w:cs="Times New Roman"/>
          <w:sz w:val="24"/>
          <w:szCs w:val="24"/>
        </w:rPr>
        <w:t xml:space="preserve"> </w:t>
      </w:r>
      <w:r w:rsidR="005C0AEB" w:rsidRPr="00BF4B64">
        <w:rPr>
          <w:rFonts w:ascii="Times New Roman" w:eastAsia="Times New Roman" w:hAnsi="Times New Roman" w:cs="Times New Roman"/>
          <w:b/>
          <w:sz w:val="24"/>
          <w:szCs w:val="24"/>
        </w:rPr>
        <w:t>recommendation on early ultrasound in pregnancy</w:t>
      </w:r>
      <w:r>
        <w:rPr>
          <w:rFonts w:ascii="Times New Roman" w:eastAsia="Times New Roman" w:hAnsi="Times New Roman" w:cs="Times New Roman"/>
          <w:sz w:val="24"/>
          <w:szCs w:val="24"/>
        </w:rPr>
        <w:t>, meaning</w:t>
      </w:r>
      <w:r w:rsidR="005C0AEB">
        <w:rPr>
          <w:rFonts w:ascii="Times New Roman" w:eastAsia="Times New Roman" w:hAnsi="Times New Roman" w:cs="Times New Roman"/>
          <w:sz w:val="24"/>
          <w:szCs w:val="24"/>
        </w:rPr>
        <w:t xml:space="preserve"> before 24 weeks of gestation</w:t>
      </w:r>
      <w:r w:rsidR="004F109E">
        <w:rPr>
          <w:rFonts w:ascii="Times New Roman" w:eastAsia="Times New Roman" w:hAnsi="Times New Roman" w:cs="Times New Roman"/>
          <w:sz w:val="24"/>
          <w:szCs w:val="24"/>
        </w:rPr>
        <w:t xml:space="preserve">, to improve a woman’s pregnancy experience, but also to </w:t>
      </w:r>
      <w:r w:rsidR="004F109E" w:rsidRPr="00F213F4">
        <w:rPr>
          <w:rFonts w:ascii="Times New Roman" w:eastAsia="Times New Roman" w:hAnsi="Times New Roman" w:cs="Times New Roman"/>
          <w:b/>
          <w:sz w:val="24"/>
          <w:szCs w:val="24"/>
        </w:rPr>
        <w:t>improve the detection of fetal anomalies</w:t>
      </w:r>
      <w:r w:rsidR="004F109E">
        <w:rPr>
          <w:rFonts w:ascii="Times New Roman" w:eastAsia="Times New Roman" w:hAnsi="Times New Roman" w:cs="Times New Roman"/>
          <w:sz w:val="24"/>
          <w:szCs w:val="24"/>
        </w:rPr>
        <w:t>.</w:t>
      </w:r>
      <w:r w:rsidR="004F109E">
        <w:rPr>
          <w:rStyle w:val="Voetnootmarkering"/>
          <w:rFonts w:ascii="Times New Roman" w:eastAsia="Times New Roman" w:hAnsi="Times New Roman" w:cs="Times New Roman"/>
          <w:sz w:val="24"/>
          <w:szCs w:val="24"/>
        </w:rPr>
        <w:footnoteReference w:id="7"/>
      </w:r>
    </w:p>
    <w:p w:rsidR="0003069C" w:rsidRDefault="0003069C" w:rsidP="00775C14">
      <w:pPr>
        <w:pStyle w:val="Normal1"/>
        <w:spacing w:after="0"/>
        <w:jc w:val="both"/>
        <w:rPr>
          <w:rFonts w:ascii="Times New Roman" w:eastAsia="Times New Roman" w:hAnsi="Times New Roman" w:cs="Times New Roman"/>
          <w:sz w:val="24"/>
          <w:szCs w:val="24"/>
        </w:rPr>
      </w:pPr>
    </w:p>
    <w:p w:rsidR="005C0AEB" w:rsidRDefault="005C0AEB"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w:t>
      </w:r>
      <w:r w:rsidR="00946F21">
        <w:rPr>
          <w:rFonts w:ascii="Times New Roman" w:eastAsia="Times New Roman" w:hAnsi="Times New Roman" w:cs="Times New Roman"/>
          <w:sz w:val="24"/>
          <w:szCs w:val="24"/>
        </w:rPr>
        <w:t xml:space="preserve">researchers </w:t>
      </w:r>
      <w:r w:rsidR="003756E9">
        <w:rPr>
          <w:rFonts w:ascii="Times New Roman" w:eastAsia="Times New Roman" w:hAnsi="Times New Roman" w:cs="Times New Roman"/>
          <w:sz w:val="24"/>
          <w:szCs w:val="24"/>
        </w:rPr>
        <w:t>have been looking at</w:t>
      </w:r>
      <w:r w:rsidR="00FC7D91">
        <w:rPr>
          <w:rFonts w:ascii="Times New Roman" w:eastAsia="Times New Roman" w:hAnsi="Times New Roman" w:cs="Times New Roman"/>
          <w:sz w:val="24"/>
          <w:szCs w:val="24"/>
        </w:rPr>
        <w:t xml:space="preserve"> the effectiveness of a 12-13-</w:t>
      </w:r>
      <w:r w:rsidR="00946F21">
        <w:rPr>
          <w:rFonts w:ascii="Times New Roman" w:eastAsia="Times New Roman" w:hAnsi="Times New Roman" w:cs="Times New Roman"/>
          <w:sz w:val="24"/>
          <w:szCs w:val="24"/>
        </w:rPr>
        <w:t>week ultrasound for the diagnosis of f</w:t>
      </w:r>
      <w:r w:rsidR="00264813">
        <w:rPr>
          <w:rFonts w:ascii="Times New Roman" w:eastAsia="Times New Roman" w:hAnsi="Times New Roman" w:cs="Times New Roman"/>
          <w:sz w:val="24"/>
          <w:szCs w:val="24"/>
        </w:rPr>
        <w:t>oetal congenital disabilities</w:t>
      </w:r>
      <w:r w:rsidR="00946F21">
        <w:rPr>
          <w:rFonts w:ascii="Times New Roman" w:eastAsia="Times New Roman" w:hAnsi="Times New Roman" w:cs="Times New Roman"/>
          <w:sz w:val="24"/>
          <w:szCs w:val="24"/>
        </w:rPr>
        <w:t>.</w:t>
      </w:r>
      <w:r w:rsidR="00946F21">
        <w:rPr>
          <w:rStyle w:val="Voetnootmarkering"/>
          <w:rFonts w:ascii="Times New Roman" w:eastAsia="Times New Roman" w:hAnsi="Times New Roman" w:cs="Times New Roman"/>
          <w:sz w:val="24"/>
          <w:szCs w:val="24"/>
        </w:rPr>
        <w:footnoteReference w:id="8"/>
      </w:r>
      <w:r w:rsidR="00722C97">
        <w:rPr>
          <w:rFonts w:ascii="Times New Roman" w:eastAsia="Times New Roman" w:hAnsi="Times New Roman" w:cs="Times New Roman"/>
          <w:sz w:val="24"/>
          <w:szCs w:val="24"/>
        </w:rPr>
        <w:t xml:space="preserve"> (See also “Disability-related abortion”.)</w:t>
      </w:r>
    </w:p>
    <w:p w:rsidR="00DC2F54" w:rsidRDefault="00DC2F54" w:rsidP="00775C14">
      <w:pPr>
        <w:pStyle w:val="Normal1"/>
        <w:spacing w:after="0"/>
        <w:jc w:val="both"/>
        <w:rPr>
          <w:rFonts w:ascii="Times New Roman" w:eastAsia="Times New Roman" w:hAnsi="Times New Roman" w:cs="Times New Roman"/>
          <w:b/>
          <w:sz w:val="24"/>
          <w:szCs w:val="24"/>
        </w:rPr>
      </w:pPr>
    </w:p>
    <w:p w:rsidR="00DB029B" w:rsidRDefault="0086023B"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ethics</w:t>
      </w:r>
    </w:p>
    <w:p w:rsidR="0086023B" w:rsidRDefault="0086023B" w:rsidP="00775C14">
      <w:pPr>
        <w:pStyle w:val="Normal1"/>
        <w:spacing w:after="0"/>
        <w:jc w:val="both"/>
        <w:rPr>
          <w:rFonts w:ascii="Times New Roman" w:eastAsia="Times New Roman" w:hAnsi="Times New Roman" w:cs="Times New Roman"/>
          <w:sz w:val="24"/>
          <w:szCs w:val="24"/>
        </w:rPr>
      </w:pPr>
    </w:p>
    <w:p w:rsidR="00EB24B3" w:rsidRDefault="00EB24B3"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Wilson and Jungner pointed out, screening – and diagnosis – should be aimed at discovering and </w:t>
      </w:r>
      <w:r w:rsidRPr="002F2B81">
        <w:rPr>
          <w:rFonts w:ascii="Times New Roman" w:eastAsia="Times New Roman" w:hAnsi="Times New Roman" w:cs="Times New Roman"/>
          <w:b/>
          <w:sz w:val="24"/>
          <w:szCs w:val="24"/>
        </w:rPr>
        <w:t>curing</w:t>
      </w:r>
      <w:r>
        <w:rPr>
          <w:rFonts w:ascii="Times New Roman" w:eastAsia="Times New Roman" w:hAnsi="Times New Roman" w:cs="Times New Roman"/>
          <w:sz w:val="24"/>
          <w:szCs w:val="24"/>
        </w:rPr>
        <w:t xml:space="preserve"> conditions. </w:t>
      </w:r>
      <w:r w:rsidR="002F2B81">
        <w:rPr>
          <w:rFonts w:ascii="Times New Roman" w:eastAsia="Times New Roman" w:hAnsi="Times New Roman" w:cs="Times New Roman"/>
          <w:sz w:val="24"/>
          <w:szCs w:val="24"/>
        </w:rPr>
        <w:t>While the prenatal screening</w:t>
      </w:r>
      <w:r w:rsidR="00483035">
        <w:rPr>
          <w:rFonts w:ascii="Times New Roman" w:eastAsia="Times New Roman" w:hAnsi="Times New Roman" w:cs="Times New Roman"/>
          <w:sz w:val="24"/>
          <w:szCs w:val="24"/>
        </w:rPr>
        <w:t xml:space="preserve"> field wa</w:t>
      </w:r>
      <w:r w:rsidR="00025422">
        <w:rPr>
          <w:rFonts w:ascii="Times New Roman" w:eastAsia="Times New Roman" w:hAnsi="Times New Roman" w:cs="Times New Roman"/>
          <w:sz w:val="24"/>
          <w:szCs w:val="24"/>
        </w:rPr>
        <w:t>s st</w:t>
      </w:r>
      <w:r w:rsidR="002F2B81">
        <w:rPr>
          <w:rFonts w:ascii="Times New Roman" w:eastAsia="Times New Roman" w:hAnsi="Times New Roman" w:cs="Times New Roman"/>
          <w:sz w:val="24"/>
          <w:szCs w:val="24"/>
        </w:rPr>
        <w:t>ill in development in 1968, Wilson and Jungner</w:t>
      </w:r>
      <w:r w:rsidR="00025422">
        <w:rPr>
          <w:rFonts w:ascii="Times New Roman" w:eastAsia="Times New Roman" w:hAnsi="Times New Roman" w:cs="Times New Roman"/>
          <w:sz w:val="24"/>
          <w:szCs w:val="24"/>
        </w:rPr>
        <w:t xml:space="preserve"> already refer</w:t>
      </w:r>
      <w:r w:rsidR="002F2B81">
        <w:rPr>
          <w:rFonts w:ascii="Times New Roman" w:eastAsia="Times New Roman" w:hAnsi="Times New Roman" w:cs="Times New Roman"/>
          <w:sz w:val="24"/>
          <w:szCs w:val="24"/>
        </w:rPr>
        <w:t>red</w:t>
      </w:r>
      <w:r w:rsidR="00025422">
        <w:rPr>
          <w:rFonts w:ascii="Times New Roman" w:eastAsia="Times New Roman" w:hAnsi="Times New Roman" w:cs="Times New Roman"/>
          <w:sz w:val="24"/>
          <w:szCs w:val="24"/>
        </w:rPr>
        <w:t xml:space="preserve"> to the </w:t>
      </w:r>
      <w:r w:rsidR="00C6587D">
        <w:rPr>
          <w:rFonts w:ascii="Times New Roman" w:eastAsia="Times New Roman" w:hAnsi="Times New Roman" w:cs="Times New Roman"/>
          <w:sz w:val="24"/>
          <w:szCs w:val="24"/>
        </w:rPr>
        <w:t xml:space="preserve">use of antenatal – selective </w:t>
      </w:r>
      <w:r w:rsidR="00770D57">
        <w:rPr>
          <w:rFonts w:ascii="Times New Roman" w:eastAsia="Times New Roman" w:hAnsi="Times New Roman" w:cs="Times New Roman"/>
          <w:sz w:val="24"/>
          <w:szCs w:val="24"/>
        </w:rPr>
        <w:t>–</w:t>
      </w:r>
      <w:r w:rsidR="00C6587D">
        <w:rPr>
          <w:rFonts w:ascii="Times New Roman" w:eastAsia="Times New Roman" w:hAnsi="Times New Roman" w:cs="Times New Roman"/>
          <w:sz w:val="24"/>
          <w:szCs w:val="24"/>
        </w:rPr>
        <w:t xml:space="preserve"> screening</w:t>
      </w:r>
      <w:r w:rsidR="00025422">
        <w:rPr>
          <w:rFonts w:ascii="Times New Roman" w:eastAsia="Times New Roman" w:hAnsi="Times New Roman" w:cs="Times New Roman"/>
          <w:sz w:val="24"/>
          <w:szCs w:val="24"/>
        </w:rPr>
        <w:t>, where “</w:t>
      </w:r>
      <w:r w:rsidR="00025422" w:rsidRPr="00025422">
        <w:rPr>
          <w:rFonts w:ascii="Times New Roman" w:eastAsia="Times New Roman" w:hAnsi="Times New Roman" w:cs="Times New Roman"/>
          <w:sz w:val="24"/>
          <w:szCs w:val="24"/>
        </w:rPr>
        <w:t>congenital conditions are sought by the application of simple tests.</w:t>
      </w:r>
      <w:r w:rsidR="00025422">
        <w:rPr>
          <w:rFonts w:ascii="Times New Roman" w:eastAsia="Times New Roman" w:hAnsi="Times New Roman" w:cs="Times New Roman"/>
          <w:sz w:val="24"/>
          <w:szCs w:val="24"/>
        </w:rPr>
        <w:t>”</w:t>
      </w:r>
    </w:p>
    <w:p w:rsidR="00C6587D" w:rsidRDefault="00C6587D" w:rsidP="00775C14">
      <w:pPr>
        <w:pStyle w:val="Normal1"/>
        <w:spacing w:after="0"/>
        <w:jc w:val="both"/>
        <w:rPr>
          <w:rFonts w:ascii="Times New Roman" w:eastAsia="Times New Roman" w:hAnsi="Times New Roman" w:cs="Times New Roman"/>
          <w:sz w:val="24"/>
          <w:szCs w:val="24"/>
        </w:rPr>
      </w:pPr>
    </w:p>
    <w:p w:rsidR="002F1377" w:rsidRDefault="002F2B81"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 would like to point out here is that </w:t>
      </w:r>
      <w:r w:rsidR="000E39AE">
        <w:rPr>
          <w:rFonts w:ascii="Times New Roman" w:eastAsia="Times New Roman" w:hAnsi="Times New Roman" w:cs="Times New Roman"/>
          <w:sz w:val="24"/>
          <w:szCs w:val="24"/>
        </w:rPr>
        <w:t>while the mother</w:t>
      </w:r>
      <w:r w:rsidR="00282E7F">
        <w:rPr>
          <w:rFonts w:ascii="Times New Roman" w:eastAsia="Times New Roman" w:hAnsi="Times New Roman" w:cs="Times New Roman"/>
          <w:sz w:val="24"/>
          <w:szCs w:val="24"/>
        </w:rPr>
        <w:t>-to-be</w:t>
      </w:r>
      <w:r w:rsidR="000E39AE">
        <w:rPr>
          <w:rFonts w:ascii="Times New Roman" w:eastAsia="Times New Roman" w:hAnsi="Times New Roman" w:cs="Times New Roman"/>
          <w:sz w:val="24"/>
          <w:szCs w:val="24"/>
        </w:rPr>
        <w:t xml:space="preserve"> will be the one undergoing the medical screening and diagnostic procedures,</w:t>
      </w:r>
      <w:r w:rsidR="00BE340C">
        <w:rPr>
          <w:rFonts w:ascii="Times New Roman" w:eastAsia="Times New Roman" w:hAnsi="Times New Roman" w:cs="Times New Roman"/>
          <w:sz w:val="24"/>
          <w:szCs w:val="24"/>
        </w:rPr>
        <w:t xml:space="preserve"> it is </w:t>
      </w:r>
      <w:r w:rsidR="00B003C7">
        <w:rPr>
          <w:rFonts w:ascii="Times New Roman" w:eastAsia="Times New Roman" w:hAnsi="Times New Roman" w:cs="Times New Roman"/>
          <w:sz w:val="24"/>
          <w:szCs w:val="24"/>
        </w:rPr>
        <w:t>–</w:t>
      </w:r>
      <w:r w:rsidR="00F43D5E">
        <w:rPr>
          <w:rFonts w:ascii="Times New Roman" w:eastAsia="Times New Roman" w:hAnsi="Times New Roman" w:cs="Times New Roman"/>
          <w:sz w:val="24"/>
          <w:szCs w:val="24"/>
        </w:rPr>
        <w:t xml:space="preserve"> </w:t>
      </w:r>
      <w:r w:rsidR="00752DCF">
        <w:rPr>
          <w:rFonts w:ascii="Times New Roman" w:eastAsia="Times New Roman" w:hAnsi="Times New Roman" w:cs="Times New Roman"/>
          <w:sz w:val="24"/>
          <w:szCs w:val="24"/>
        </w:rPr>
        <w:t>also</w:t>
      </w:r>
      <w:r w:rsidR="00F43D5E">
        <w:rPr>
          <w:rFonts w:ascii="Times New Roman" w:eastAsia="Times New Roman" w:hAnsi="Times New Roman" w:cs="Times New Roman"/>
          <w:sz w:val="24"/>
          <w:szCs w:val="24"/>
        </w:rPr>
        <w:t xml:space="preserve"> </w:t>
      </w:r>
      <w:r w:rsidR="00B003C7">
        <w:rPr>
          <w:rFonts w:ascii="Times New Roman" w:eastAsia="Times New Roman" w:hAnsi="Times New Roman" w:cs="Times New Roman"/>
          <w:sz w:val="24"/>
          <w:szCs w:val="24"/>
        </w:rPr>
        <w:t>–</w:t>
      </w:r>
      <w:r w:rsidR="00F43D5E">
        <w:rPr>
          <w:rFonts w:ascii="Times New Roman" w:eastAsia="Times New Roman" w:hAnsi="Times New Roman" w:cs="Times New Roman"/>
          <w:sz w:val="24"/>
          <w:szCs w:val="24"/>
        </w:rPr>
        <w:t xml:space="preserve"> </w:t>
      </w:r>
      <w:r w:rsidR="00BE340C">
        <w:rPr>
          <w:rFonts w:ascii="Times New Roman" w:eastAsia="Times New Roman" w:hAnsi="Times New Roman" w:cs="Times New Roman"/>
          <w:sz w:val="24"/>
          <w:szCs w:val="24"/>
        </w:rPr>
        <w:t xml:space="preserve">the health </w:t>
      </w:r>
      <w:r w:rsidR="000E39AE">
        <w:rPr>
          <w:rFonts w:ascii="Times New Roman" w:eastAsia="Times New Roman" w:hAnsi="Times New Roman" w:cs="Times New Roman"/>
          <w:sz w:val="24"/>
          <w:szCs w:val="24"/>
        </w:rPr>
        <w:t>of the foetus that is being assessed</w:t>
      </w:r>
      <w:r w:rsidR="008C6215">
        <w:rPr>
          <w:rFonts w:ascii="Times New Roman" w:eastAsia="Times New Roman" w:hAnsi="Times New Roman" w:cs="Times New Roman"/>
          <w:sz w:val="24"/>
          <w:szCs w:val="24"/>
        </w:rPr>
        <w:t xml:space="preserve">, </w:t>
      </w:r>
      <w:r w:rsidR="005249F2">
        <w:rPr>
          <w:rFonts w:ascii="Times New Roman" w:eastAsia="Times New Roman" w:hAnsi="Times New Roman" w:cs="Times New Roman"/>
          <w:sz w:val="24"/>
          <w:szCs w:val="24"/>
        </w:rPr>
        <w:t>including</w:t>
      </w:r>
      <w:r w:rsidR="008C6215">
        <w:rPr>
          <w:rFonts w:ascii="Times New Roman" w:eastAsia="Times New Roman" w:hAnsi="Times New Roman" w:cs="Times New Roman"/>
          <w:sz w:val="24"/>
          <w:szCs w:val="24"/>
        </w:rPr>
        <w:t xml:space="preserve"> possible congenital disabilities</w:t>
      </w:r>
      <w:r w:rsidR="000E39AE">
        <w:rPr>
          <w:rFonts w:ascii="Times New Roman" w:eastAsia="Times New Roman" w:hAnsi="Times New Roman" w:cs="Times New Roman"/>
          <w:sz w:val="24"/>
          <w:szCs w:val="24"/>
        </w:rPr>
        <w:t>.</w:t>
      </w:r>
      <w:r w:rsidR="002F1377">
        <w:rPr>
          <w:rFonts w:ascii="Times New Roman" w:eastAsia="Times New Roman" w:hAnsi="Times New Roman" w:cs="Times New Roman"/>
          <w:sz w:val="24"/>
          <w:szCs w:val="24"/>
        </w:rPr>
        <w:t xml:space="preserve"> </w:t>
      </w:r>
      <w:r w:rsidR="00954E46">
        <w:rPr>
          <w:rFonts w:ascii="Times New Roman" w:eastAsia="Times New Roman" w:hAnsi="Times New Roman" w:cs="Times New Roman"/>
          <w:sz w:val="24"/>
          <w:szCs w:val="24"/>
        </w:rPr>
        <w:t>With the developme</w:t>
      </w:r>
      <w:r w:rsidR="006B6DBA">
        <w:rPr>
          <w:rFonts w:ascii="Times New Roman" w:eastAsia="Times New Roman" w:hAnsi="Times New Roman" w:cs="Times New Roman"/>
          <w:sz w:val="24"/>
          <w:szCs w:val="24"/>
        </w:rPr>
        <w:t>nt of maternal-f</w:t>
      </w:r>
      <w:r w:rsidR="00752DCF">
        <w:rPr>
          <w:rFonts w:ascii="Times New Roman" w:eastAsia="Times New Roman" w:hAnsi="Times New Roman" w:cs="Times New Roman"/>
          <w:sz w:val="24"/>
          <w:szCs w:val="24"/>
        </w:rPr>
        <w:t>o</w:t>
      </w:r>
      <w:r w:rsidR="006B6DBA">
        <w:rPr>
          <w:rFonts w:ascii="Times New Roman" w:eastAsia="Times New Roman" w:hAnsi="Times New Roman" w:cs="Times New Roman"/>
          <w:sz w:val="24"/>
          <w:szCs w:val="24"/>
        </w:rPr>
        <w:t>etal medicine from</w:t>
      </w:r>
      <w:r w:rsidR="00954E46">
        <w:rPr>
          <w:rFonts w:ascii="Times New Roman" w:eastAsia="Times New Roman" w:hAnsi="Times New Roman" w:cs="Times New Roman"/>
          <w:sz w:val="24"/>
          <w:szCs w:val="24"/>
        </w:rPr>
        <w:t xml:space="preserve"> the 1970’s</w:t>
      </w:r>
      <w:r w:rsidR="006B6DBA">
        <w:rPr>
          <w:rFonts w:ascii="Times New Roman" w:eastAsia="Times New Roman" w:hAnsi="Times New Roman" w:cs="Times New Roman"/>
          <w:sz w:val="24"/>
          <w:szCs w:val="24"/>
        </w:rPr>
        <w:t xml:space="preserve"> onward</w:t>
      </w:r>
      <w:r w:rsidR="00752DCF">
        <w:rPr>
          <w:rFonts w:ascii="Times New Roman" w:eastAsia="Times New Roman" w:hAnsi="Times New Roman" w:cs="Times New Roman"/>
          <w:sz w:val="24"/>
          <w:szCs w:val="24"/>
        </w:rPr>
        <w:t>s</w:t>
      </w:r>
      <w:r w:rsidR="006B6DBA">
        <w:rPr>
          <w:rFonts w:ascii="Times New Roman" w:eastAsia="Times New Roman" w:hAnsi="Times New Roman" w:cs="Times New Roman"/>
          <w:sz w:val="24"/>
          <w:szCs w:val="24"/>
        </w:rPr>
        <w:t xml:space="preserve">, this eventually </w:t>
      </w:r>
      <w:r w:rsidR="00954E46">
        <w:rPr>
          <w:rFonts w:ascii="Times New Roman" w:eastAsia="Times New Roman" w:hAnsi="Times New Roman" w:cs="Times New Roman"/>
          <w:sz w:val="24"/>
          <w:szCs w:val="24"/>
        </w:rPr>
        <w:t xml:space="preserve">led to the concept </w:t>
      </w:r>
      <w:r w:rsidR="001F02E7">
        <w:rPr>
          <w:rFonts w:ascii="Times New Roman" w:eastAsia="Times New Roman" w:hAnsi="Times New Roman" w:cs="Times New Roman"/>
          <w:sz w:val="24"/>
          <w:szCs w:val="24"/>
        </w:rPr>
        <w:t xml:space="preserve">of </w:t>
      </w:r>
      <w:r w:rsidR="00954E46">
        <w:rPr>
          <w:rFonts w:ascii="Times New Roman" w:eastAsia="Times New Roman" w:hAnsi="Times New Roman" w:cs="Times New Roman"/>
          <w:sz w:val="24"/>
          <w:szCs w:val="24"/>
        </w:rPr>
        <w:t>“</w:t>
      </w:r>
      <w:r w:rsidR="00954E46" w:rsidRPr="00846778">
        <w:rPr>
          <w:rFonts w:ascii="Times New Roman" w:eastAsia="Times New Roman" w:hAnsi="Times New Roman" w:cs="Times New Roman"/>
          <w:b/>
          <w:sz w:val="24"/>
          <w:szCs w:val="24"/>
        </w:rPr>
        <w:t>the f</w:t>
      </w:r>
      <w:r w:rsidR="00752DCF">
        <w:rPr>
          <w:rFonts w:ascii="Times New Roman" w:eastAsia="Times New Roman" w:hAnsi="Times New Roman" w:cs="Times New Roman"/>
          <w:b/>
          <w:sz w:val="24"/>
          <w:szCs w:val="24"/>
        </w:rPr>
        <w:t>o</w:t>
      </w:r>
      <w:r w:rsidR="00954E46" w:rsidRPr="00846778">
        <w:rPr>
          <w:rFonts w:ascii="Times New Roman" w:eastAsia="Times New Roman" w:hAnsi="Times New Roman" w:cs="Times New Roman"/>
          <w:b/>
          <w:sz w:val="24"/>
          <w:szCs w:val="24"/>
        </w:rPr>
        <w:t>etus as the patient</w:t>
      </w:r>
      <w:r w:rsidR="00954E46">
        <w:rPr>
          <w:rFonts w:ascii="Times New Roman" w:eastAsia="Times New Roman" w:hAnsi="Times New Roman" w:cs="Times New Roman"/>
          <w:sz w:val="24"/>
          <w:szCs w:val="24"/>
        </w:rPr>
        <w:t>”.</w:t>
      </w:r>
      <w:r w:rsidR="00954E46">
        <w:rPr>
          <w:rStyle w:val="Voetnootmarkering"/>
          <w:rFonts w:ascii="Times New Roman" w:eastAsia="Times New Roman" w:hAnsi="Times New Roman" w:cs="Times New Roman"/>
          <w:sz w:val="24"/>
          <w:szCs w:val="24"/>
        </w:rPr>
        <w:footnoteReference w:id="9"/>
      </w:r>
      <w:r w:rsidR="00027D02">
        <w:rPr>
          <w:rFonts w:ascii="Times New Roman" w:eastAsia="Times New Roman" w:hAnsi="Times New Roman" w:cs="Times New Roman"/>
          <w:sz w:val="24"/>
          <w:szCs w:val="24"/>
        </w:rPr>
        <w:t xml:space="preserve"> Regardless of this, it will always be the mother,</w:t>
      </w:r>
      <w:r w:rsidR="00B003C7">
        <w:rPr>
          <w:rFonts w:ascii="Times New Roman" w:eastAsia="Times New Roman" w:hAnsi="Times New Roman" w:cs="Times New Roman"/>
          <w:sz w:val="24"/>
          <w:szCs w:val="24"/>
        </w:rPr>
        <w:t xml:space="preserve"> and where applicable</w:t>
      </w:r>
      <w:r w:rsidR="00027D02">
        <w:rPr>
          <w:rFonts w:ascii="Times New Roman" w:eastAsia="Times New Roman" w:hAnsi="Times New Roman" w:cs="Times New Roman"/>
          <w:sz w:val="24"/>
          <w:szCs w:val="24"/>
        </w:rPr>
        <w:t xml:space="preserve"> the parents, who will have to give </w:t>
      </w:r>
      <w:r w:rsidR="001F02E7">
        <w:rPr>
          <w:rFonts w:ascii="Times New Roman" w:eastAsia="Times New Roman" w:hAnsi="Times New Roman" w:cs="Times New Roman"/>
          <w:sz w:val="24"/>
          <w:szCs w:val="24"/>
        </w:rPr>
        <w:t xml:space="preserve">informed </w:t>
      </w:r>
      <w:r w:rsidR="00027D02">
        <w:rPr>
          <w:rFonts w:ascii="Times New Roman" w:eastAsia="Times New Roman" w:hAnsi="Times New Roman" w:cs="Times New Roman"/>
          <w:sz w:val="24"/>
          <w:szCs w:val="24"/>
        </w:rPr>
        <w:t>consent to any follow-up procedures that will have an impact on the f</w:t>
      </w:r>
      <w:r w:rsidR="00752DCF">
        <w:rPr>
          <w:rFonts w:ascii="Times New Roman" w:eastAsia="Times New Roman" w:hAnsi="Times New Roman" w:cs="Times New Roman"/>
          <w:sz w:val="24"/>
          <w:szCs w:val="24"/>
        </w:rPr>
        <w:t>o</w:t>
      </w:r>
      <w:r w:rsidR="00027D02">
        <w:rPr>
          <w:rFonts w:ascii="Times New Roman" w:eastAsia="Times New Roman" w:hAnsi="Times New Roman" w:cs="Times New Roman"/>
          <w:sz w:val="24"/>
          <w:szCs w:val="24"/>
        </w:rPr>
        <w:t>etus</w:t>
      </w:r>
      <w:r w:rsidR="00DD346E">
        <w:rPr>
          <w:rFonts w:ascii="Times New Roman" w:eastAsia="Times New Roman" w:hAnsi="Times New Roman" w:cs="Times New Roman"/>
          <w:sz w:val="24"/>
          <w:szCs w:val="24"/>
        </w:rPr>
        <w:t>, their unborn child</w:t>
      </w:r>
      <w:r w:rsidR="00027D02">
        <w:rPr>
          <w:rFonts w:ascii="Times New Roman" w:eastAsia="Times New Roman" w:hAnsi="Times New Roman" w:cs="Times New Roman"/>
          <w:sz w:val="24"/>
          <w:szCs w:val="24"/>
        </w:rPr>
        <w:t>.</w:t>
      </w:r>
    </w:p>
    <w:p w:rsidR="00954E46" w:rsidRDefault="00954E46" w:rsidP="00775C14">
      <w:pPr>
        <w:pStyle w:val="Normal1"/>
        <w:spacing w:after="0"/>
        <w:jc w:val="both"/>
        <w:rPr>
          <w:rFonts w:ascii="Times New Roman" w:eastAsia="Times New Roman" w:hAnsi="Times New Roman" w:cs="Times New Roman"/>
          <w:sz w:val="24"/>
          <w:szCs w:val="24"/>
        </w:rPr>
      </w:pPr>
    </w:p>
    <w:p w:rsidR="001F02E7" w:rsidRDefault="002F1377"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prenatal screening and diagnosis were</w:t>
      </w:r>
      <w:r w:rsidR="00D97C3B">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introduced for SBH no cure was available, </w:t>
      </w:r>
      <w:r w:rsidR="002F2B81">
        <w:rPr>
          <w:rFonts w:ascii="Times New Roman" w:eastAsia="Times New Roman" w:hAnsi="Times New Roman" w:cs="Times New Roman"/>
          <w:sz w:val="24"/>
          <w:szCs w:val="24"/>
        </w:rPr>
        <w:t xml:space="preserve">only treatment, similar </w:t>
      </w:r>
      <w:r w:rsidR="00B003C7">
        <w:rPr>
          <w:rFonts w:ascii="Times New Roman" w:eastAsia="Times New Roman" w:hAnsi="Times New Roman" w:cs="Times New Roman"/>
          <w:sz w:val="24"/>
          <w:szCs w:val="24"/>
        </w:rPr>
        <w:t>to the situation we face</w:t>
      </w:r>
      <w:r w:rsidR="002F2B81">
        <w:rPr>
          <w:rFonts w:ascii="Times New Roman" w:eastAsia="Times New Roman" w:hAnsi="Times New Roman" w:cs="Times New Roman"/>
          <w:sz w:val="24"/>
          <w:szCs w:val="24"/>
        </w:rPr>
        <w:t xml:space="preserve"> today</w:t>
      </w:r>
      <w:r>
        <w:rPr>
          <w:rFonts w:ascii="Times New Roman" w:eastAsia="Times New Roman" w:hAnsi="Times New Roman" w:cs="Times New Roman"/>
          <w:sz w:val="24"/>
          <w:szCs w:val="24"/>
        </w:rPr>
        <w:t>. With the difference that in the 1970’s</w:t>
      </w:r>
      <w:r w:rsidR="00634105">
        <w:rPr>
          <w:rFonts w:ascii="Times New Roman" w:eastAsia="Times New Roman" w:hAnsi="Times New Roman" w:cs="Times New Roman"/>
          <w:sz w:val="24"/>
          <w:szCs w:val="24"/>
        </w:rPr>
        <w:t xml:space="preserve"> and 1980’s</w:t>
      </w:r>
      <w:r w:rsidR="002F2B81">
        <w:rPr>
          <w:rFonts w:ascii="Times New Roman" w:eastAsia="Times New Roman" w:hAnsi="Times New Roman" w:cs="Times New Roman"/>
          <w:sz w:val="24"/>
          <w:szCs w:val="24"/>
        </w:rPr>
        <w:t xml:space="preserve">, there was </w:t>
      </w:r>
      <w:r>
        <w:rPr>
          <w:rFonts w:ascii="Times New Roman" w:eastAsia="Times New Roman" w:hAnsi="Times New Roman" w:cs="Times New Roman"/>
          <w:sz w:val="24"/>
          <w:szCs w:val="24"/>
        </w:rPr>
        <w:t>a debate</w:t>
      </w:r>
      <w:r w:rsidR="00D97C3B">
        <w:rPr>
          <w:rFonts w:ascii="Times New Roman" w:eastAsia="Times New Roman" w:hAnsi="Times New Roman" w:cs="Times New Roman"/>
          <w:sz w:val="24"/>
          <w:szCs w:val="24"/>
        </w:rPr>
        <w:t xml:space="preserve"> </w:t>
      </w:r>
      <w:r w:rsidR="004E5E98">
        <w:rPr>
          <w:rFonts w:ascii="Times New Roman" w:eastAsia="Times New Roman" w:hAnsi="Times New Roman" w:cs="Times New Roman"/>
          <w:sz w:val="24"/>
          <w:szCs w:val="24"/>
        </w:rPr>
        <w:t>taking place</w:t>
      </w:r>
      <w:r>
        <w:rPr>
          <w:rFonts w:ascii="Times New Roman" w:eastAsia="Times New Roman" w:hAnsi="Times New Roman" w:cs="Times New Roman"/>
          <w:sz w:val="24"/>
          <w:szCs w:val="24"/>
        </w:rPr>
        <w:t xml:space="preserve"> </w:t>
      </w:r>
      <w:r w:rsidR="00027D02">
        <w:rPr>
          <w:rFonts w:ascii="Times New Roman" w:eastAsia="Times New Roman" w:hAnsi="Times New Roman" w:cs="Times New Roman"/>
          <w:sz w:val="24"/>
          <w:szCs w:val="24"/>
        </w:rPr>
        <w:t>about selective treatment</w:t>
      </w:r>
      <w:r>
        <w:rPr>
          <w:rFonts w:ascii="Times New Roman" w:eastAsia="Times New Roman" w:hAnsi="Times New Roman" w:cs="Times New Roman"/>
          <w:sz w:val="24"/>
          <w:szCs w:val="24"/>
        </w:rPr>
        <w:t xml:space="preserve"> for children diagnosed with SBH. </w:t>
      </w:r>
      <w:r w:rsidR="002F2B81">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that were deemed to have a “poor prog</w:t>
      </w:r>
      <w:r w:rsidR="004E5E98">
        <w:rPr>
          <w:rFonts w:ascii="Times New Roman" w:eastAsia="Times New Roman" w:hAnsi="Times New Roman" w:cs="Times New Roman"/>
          <w:sz w:val="24"/>
          <w:szCs w:val="24"/>
        </w:rPr>
        <w:t>nosis” were not treated and only</w:t>
      </w:r>
      <w:r>
        <w:rPr>
          <w:rFonts w:ascii="Times New Roman" w:eastAsia="Times New Roman" w:hAnsi="Times New Roman" w:cs="Times New Roman"/>
          <w:sz w:val="24"/>
          <w:szCs w:val="24"/>
        </w:rPr>
        <w:t xml:space="preserve"> given palliative </w:t>
      </w:r>
      <w:r w:rsidR="00027D02">
        <w:rPr>
          <w:rFonts w:ascii="Times New Roman" w:eastAsia="Times New Roman" w:hAnsi="Times New Roman" w:cs="Times New Roman"/>
          <w:sz w:val="24"/>
          <w:szCs w:val="24"/>
        </w:rPr>
        <w:t>care</w:t>
      </w:r>
      <w:r w:rsidR="00634105">
        <w:rPr>
          <w:rStyle w:val="Voetnootmarkering"/>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w:t>
      </w:r>
    </w:p>
    <w:p w:rsidR="001F02E7" w:rsidRDefault="001F02E7" w:rsidP="00775C14">
      <w:pPr>
        <w:pStyle w:val="Normal1"/>
        <w:spacing w:after="0"/>
        <w:jc w:val="both"/>
        <w:rPr>
          <w:rFonts w:ascii="Times New Roman" w:eastAsia="Times New Roman" w:hAnsi="Times New Roman" w:cs="Times New Roman"/>
          <w:sz w:val="24"/>
          <w:szCs w:val="24"/>
        </w:rPr>
      </w:pPr>
    </w:p>
    <w:p w:rsidR="00C6587D" w:rsidRDefault="00634105"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Netherlands,</w:t>
      </w:r>
      <w:r w:rsidR="00D97C3B">
        <w:rPr>
          <w:rFonts w:ascii="Times New Roman" w:eastAsia="Times New Roman" w:hAnsi="Times New Roman" w:cs="Times New Roman"/>
          <w:sz w:val="24"/>
          <w:szCs w:val="24"/>
        </w:rPr>
        <w:t xml:space="preserve"> in 2005,</w:t>
      </w:r>
      <w:r>
        <w:rPr>
          <w:rFonts w:ascii="Times New Roman" w:eastAsia="Times New Roman" w:hAnsi="Times New Roman" w:cs="Times New Roman"/>
          <w:sz w:val="24"/>
          <w:szCs w:val="24"/>
        </w:rPr>
        <w:t xml:space="preserve"> </w:t>
      </w:r>
      <w:r w:rsidR="003B057E">
        <w:rPr>
          <w:rFonts w:ascii="Times New Roman" w:eastAsia="Times New Roman" w:hAnsi="Times New Roman" w:cs="Times New Roman"/>
          <w:sz w:val="24"/>
          <w:szCs w:val="24"/>
        </w:rPr>
        <w:t>the notions of an extremely poor prognosis and a poor quality of life</w:t>
      </w:r>
      <w:r w:rsidR="002F2B81">
        <w:rPr>
          <w:rFonts w:ascii="Times New Roman" w:eastAsia="Times New Roman" w:hAnsi="Times New Roman" w:cs="Times New Roman"/>
          <w:sz w:val="24"/>
          <w:szCs w:val="24"/>
        </w:rPr>
        <w:t xml:space="preserve"> led to the development of the so-called “Groningen Protocol”, which established a framework </w:t>
      </w:r>
      <w:r w:rsidR="003B057E">
        <w:rPr>
          <w:rFonts w:ascii="Times New Roman" w:eastAsia="Times New Roman" w:hAnsi="Times New Roman" w:cs="Times New Roman"/>
          <w:sz w:val="24"/>
          <w:szCs w:val="24"/>
        </w:rPr>
        <w:t>that allows</w:t>
      </w:r>
      <w:r w:rsidR="002F2B81">
        <w:rPr>
          <w:rFonts w:ascii="Times New Roman" w:eastAsia="Times New Roman" w:hAnsi="Times New Roman" w:cs="Times New Roman"/>
          <w:sz w:val="24"/>
          <w:szCs w:val="24"/>
        </w:rPr>
        <w:t xml:space="preserve"> for the termination of life of “severely ill newborns” </w:t>
      </w:r>
      <w:r w:rsidR="005773EF">
        <w:rPr>
          <w:rFonts w:ascii="Times New Roman" w:eastAsia="Times New Roman" w:hAnsi="Times New Roman" w:cs="Times New Roman"/>
          <w:sz w:val="24"/>
          <w:szCs w:val="24"/>
        </w:rPr>
        <w:t xml:space="preserve">- up until one year of age - </w:t>
      </w:r>
      <w:r w:rsidR="002F2B81">
        <w:rPr>
          <w:rFonts w:ascii="Times New Roman" w:eastAsia="Times New Roman" w:hAnsi="Times New Roman" w:cs="Times New Roman"/>
          <w:sz w:val="24"/>
          <w:szCs w:val="24"/>
        </w:rPr>
        <w:t>without legal consequences.</w:t>
      </w:r>
      <w:bookmarkStart w:id="0" w:name="_Ref19869787"/>
      <w:r w:rsidR="00D97C3B">
        <w:rPr>
          <w:rStyle w:val="Voetnootmarkering"/>
          <w:rFonts w:ascii="Times New Roman" w:eastAsia="Times New Roman" w:hAnsi="Times New Roman" w:cs="Times New Roman"/>
          <w:sz w:val="24"/>
          <w:szCs w:val="24"/>
        </w:rPr>
        <w:footnoteReference w:id="11"/>
      </w:r>
      <w:bookmarkEnd w:id="0"/>
      <w:r w:rsidR="00AE19DA" w:rsidRPr="00AE19DA">
        <w:rPr>
          <w:rFonts w:ascii="Times New Roman" w:eastAsia="Times New Roman" w:hAnsi="Times New Roman" w:cs="Times New Roman"/>
          <w:sz w:val="24"/>
          <w:szCs w:val="24"/>
          <w:vertAlign w:val="superscript"/>
        </w:rPr>
        <w:t>,</w:t>
      </w:r>
      <w:r w:rsidR="003B057E">
        <w:rPr>
          <w:rStyle w:val="Voetnootmarkering"/>
          <w:rFonts w:ascii="Times New Roman" w:eastAsia="Times New Roman" w:hAnsi="Times New Roman" w:cs="Times New Roman"/>
          <w:sz w:val="24"/>
          <w:szCs w:val="24"/>
        </w:rPr>
        <w:footnoteReference w:id="12"/>
      </w:r>
      <w:r w:rsidR="00412A6C">
        <w:rPr>
          <w:rFonts w:ascii="Times New Roman" w:eastAsia="Times New Roman" w:hAnsi="Times New Roman" w:cs="Times New Roman"/>
          <w:sz w:val="24"/>
          <w:szCs w:val="24"/>
        </w:rPr>
        <w:t xml:space="preserve"> (See also “Euthanasia and assisted suicide”.)</w:t>
      </w:r>
    </w:p>
    <w:p w:rsidR="003227D7" w:rsidRDefault="003227D7" w:rsidP="00775C14">
      <w:pPr>
        <w:pStyle w:val="Normal1"/>
        <w:spacing w:after="0"/>
        <w:jc w:val="both"/>
        <w:rPr>
          <w:rFonts w:ascii="Times New Roman" w:eastAsia="Times New Roman" w:hAnsi="Times New Roman" w:cs="Times New Roman"/>
          <w:sz w:val="24"/>
          <w:szCs w:val="24"/>
        </w:rPr>
      </w:pPr>
    </w:p>
    <w:p w:rsidR="007E6884" w:rsidRPr="007E6884" w:rsidRDefault="007E6884" w:rsidP="00775C14">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issue</w:t>
      </w:r>
    </w:p>
    <w:p w:rsidR="0086023B" w:rsidRDefault="00825AD3"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following the </w:t>
      </w:r>
      <w:r w:rsidR="00DE365F">
        <w:rPr>
          <w:rFonts w:ascii="Times New Roman" w:eastAsia="Times New Roman" w:hAnsi="Times New Roman" w:cs="Times New Roman"/>
          <w:sz w:val="24"/>
          <w:szCs w:val="24"/>
        </w:rPr>
        <w:t xml:space="preserve">Wilson and Jungner </w:t>
      </w:r>
      <w:r>
        <w:rPr>
          <w:rFonts w:ascii="Times New Roman" w:eastAsia="Times New Roman" w:hAnsi="Times New Roman" w:cs="Times New Roman"/>
          <w:sz w:val="24"/>
          <w:szCs w:val="24"/>
        </w:rPr>
        <w:t>criteria, prenatal screening</w:t>
      </w:r>
      <w:r w:rsidR="001F0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lead to an accepted tr</w:t>
      </w:r>
      <w:r w:rsidR="001F02E7">
        <w:rPr>
          <w:rFonts w:ascii="Times New Roman" w:eastAsia="Times New Roman" w:hAnsi="Times New Roman" w:cs="Times New Roman"/>
          <w:sz w:val="24"/>
          <w:szCs w:val="24"/>
        </w:rPr>
        <w:t>eatment for the pa</w:t>
      </w:r>
      <w:r w:rsidR="008A5B20">
        <w:rPr>
          <w:rFonts w:ascii="Times New Roman" w:eastAsia="Times New Roman" w:hAnsi="Times New Roman" w:cs="Times New Roman"/>
          <w:sz w:val="24"/>
          <w:szCs w:val="24"/>
        </w:rPr>
        <w:t xml:space="preserve">tient, </w:t>
      </w:r>
      <w:r w:rsidR="001F02E7">
        <w:rPr>
          <w:rFonts w:ascii="Times New Roman" w:eastAsia="Times New Roman" w:hAnsi="Times New Roman" w:cs="Times New Roman"/>
          <w:sz w:val="24"/>
          <w:szCs w:val="24"/>
        </w:rPr>
        <w:t>facilities for</w:t>
      </w:r>
      <w:r>
        <w:rPr>
          <w:rFonts w:ascii="Times New Roman" w:eastAsia="Times New Roman" w:hAnsi="Times New Roman" w:cs="Times New Roman"/>
          <w:sz w:val="24"/>
          <w:szCs w:val="24"/>
        </w:rPr>
        <w:t xml:space="preserve"> </w:t>
      </w:r>
      <w:r w:rsidR="001F02E7">
        <w:rPr>
          <w:rFonts w:ascii="Times New Roman" w:eastAsia="Times New Roman" w:hAnsi="Times New Roman" w:cs="Times New Roman"/>
          <w:sz w:val="24"/>
          <w:szCs w:val="24"/>
        </w:rPr>
        <w:t xml:space="preserve">diagnosis and </w:t>
      </w:r>
      <w:r w:rsidR="008A5B20">
        <w:rPr>
          <w:rFonts w:ascii="Times New Roman" w:eastAsia="Times New Roman" w:hAnsi="Times New Roman" w:cs="Times New Roman"/>
          <w:sz w:val="24"/>
          <w:szCs w:val="24"/>
        </w:rPr>
        <w:t>treatment should be</w:t>
      </w:r>
      <w:r w:rsidR="002D3A21">
        <w:rPr>
          <w:rFonts w:ascii="Times New Roman" w:eastAsia="Times New Roman" w:hAnsi="Times New Roman" w:cs="Times New Roman"/>
          <w:sz w:val="24"/>
          <w:szCs w:val="24"/>
        </w:rPr>
        <w:t xml:space="preserve"> made</w:t>
      </w:r>
      <w:r w:rsidR="008A5B20">
        <w:rPr>
          <w:rFonts w:ascii="Times New Roman" w:eastAsia="Times New Roman" w:hAnsi="Times New Roman" w:cs="Times New Roman"/>
          <w:sz w:val="24"/>
          <w:szCs w:val="24"/>
        </w:rPr>
        <w:t xml:space="preserve"> available, </w:t>
      </w:r>
      <w:r w:rsidR="008A5B20" w:rsidRPr="008A5B20">
        <w:rPr>
          <w:rFonts w:ascii="Times New Roman" w:eastAsia="Times New Roman" w:hAnsi="Times New Roman" w:cs="Times New Roman"/>
          <w:sz w:val="24"/>
          <w:szCs w:val="24"/>
        </w:rPr>
        <w:t>and there should be an agreed policy on whom to treat as patients</w:t>
      </w:r>
      <w:r w:rsidR="008A5B20">
        <w:rPr>
          <w:rFonts w:ascii="Times New Roman" w:eastAsia="Times New Roman" w:hAnsi="Times New Roman" w:cs="Times New Roman"/>
          <w:sz w:val="24"/>
          <w:szCs w:val="24"/>
        </w:rPr>
        <w:t>. Yet</w:t>
      </w:r>
      <w:r w:rsidR="002D3A21">
        <w:rPr>
          <w:rFonts w:ascii="Times New Roman" w:eastAsia="Times New Roman" w:hAnsi="Times New Roman" w:cs="Times New Roman"/>
          <w:sz w:val="24"/>
          <w:szCs w:val="24"/>
        </w:rPr>
        <w:t>,</w:t>
      </w:r>
      <w:r w:rsidR="008A5B20">
        <w:rPr>
          <w:rFonts w:ascii="Times New Roman" w:eastAsia="Times New Roman" w:hAnsi="Times New Roman" w:cs="Times New Roman"/>
          <w:sz w:val="24"/>
          <w:szCs w:val="24"/>
        </w:rPr>
        <w:t xml:space="preserve"> as mentioned before, for SBH </w:t>
      </w:r>
      <w:r w:rsidR="008A5B20" w:rsidRPr="00F6421E">
        <w:rPr>
          <w:rFonts w:ascii="Times New Roman" w:eastAsia="Times New Roman" w:hAnsi="Times New Roman" w:cs="Times New Roman"/>
          <w:b/>
          <w:sz w:val="24"/>
          <w:szCs w:val="24"/>
        </w:rPr>
        <w:t>treatme</w:t>
      </w:r>
      <w:r w:rsidR="00576607">
        <w:rPr>
          <w:rFonts w:ascii="Times New Roman" w:eastAsia="Times New Roman" w:hAnsi="Times New Roman" w:cs="Times New Roman"/>
          <w:b/>
          <w:sz w:val="24"/>
          <w:szCs w:val="24"/>
        </w:rPr>
        <w:t>nt will</w:t>
      </w:r>
      <w:r w:rsidR="002F46BB" w:rsidRPr="00F6421E">
        <w:rPr>
          <w:rFonts w:ascii="Times New Roman" w:eastAsia="Times New Roman" w:hAnsi="Times New Roman" w:cs="Times New Roman"/>
          <w:b/>
          <w:sz w:val="24"/>
          <w:szCs w:val="24"/>
        </w:rPr>
        <w:t xml:space="preserve"> not result in a cure</w:t>
      </w:r>
      <w:r w:rsidR="002F46BB">
        <w:rPr>
          <w:rFonts w:ascii="Times New Roman" w:eastAsia="Times New Roman" w:hAnsi="Times New Roman" w:cs="Times New Roman"/>
          <w:sz w:val="24"/>
          <w:szCs w:val="24"/>
        </w:rPr>
        <w:t>; it is aimed at preventing further damage to the spinal cord, preventing infection of the wound,</w:t>
      </w:r>
      <w:r w:rsidR="00576607">
        <w:rPr>
          <w:rFonts w:ascii="Times New Roman" w:eastAsia="Times New Roman" w:hAnsi="Times New Roman" w:cs="Times New Roman"/>
          <w:sz w:val="24"/>
          <w:szCs w:val="24"/>
        </w:rPr>
        <w:t xml:space="preserve"> </w:t>
      </w:r>
      <w:r w:rsidR="0016726F">
        <w:rPr>
          <w:rFonts w:ascii="Times New Roman" w:eastAsia="Times New Roman" w:hAnsi="Times New Roman" w:cs="Times New Roman"/>
          <w:sz w:val="24"/>
          <w:szCs w:val="24"/>
        </w:rPr>
        <w:t xml:space="preserve">managing </w:t>
      </w:r>
      <w:r w:rsidR="00576607">
        <w:rPr>
          <w:rFonts w:ascii="Times New Roman" w:eastAsia="Times New Roman" w:hAnsi="Times New Roman" w:cs="Times New Roman"/>
          <w:sz w:val="24"/>
          <w:szCs w:val="24"/>
        </w:rPr>
        <w:t>hydrocephalus,</w:t>
      </w:r>
      <w:r w:rsidR="002D3A21">
        <w:rPr>
          <w:rFonts w:ascii="Times New Roman" w:eastAsia="Times New Roman" w:hAnsi="Times New Roman" w:cs="Times New Roman"/>
          <w:sz w:val="24"/>
          <w:szCs w:val="24"/>
        </w:rPr>
        <w:t xml:space="preserve"> and</w:t>
      </w:r>
      <w:r w:rsidR="00576607">
        <w:rPr>
          <w:rFonts w:ascii="Times New Roman" w:eastAsia="Times New Roman" w:hAnsi="Times New Roman" w:cs="Times New Roman"/>
          <w:sz w:val="24"/>
          <w:szCs w:val="24"/>
        </w:rPr>
        <w:t xml:space="preserve"> addressing other physical conditions (e.g. clubfoot, scoliosis).</w:t>
      </w:r>
    </w:p>
    <w:p w:rsidR="00A22E86" w:rsidRDefault="00A22E86" w:rsidP="00775C14">
      <w:pPr>
        <w:pStyle w:val="Normal1"/>
        <w:spacing w:after="0"/>
        <w:jc w:val="both"/>
        <w:rPr>
          <w:rFonts w:ascii="Times New Roman" w:eastAsia="Times New Roman" w:hAnsi="Times New Roman" w:cs="Times New Roman"/>
          <w:sz w:val="24"/>
          <w:szCs w:val="24"/>
        </w:rPr>
      </w:pPr>
    </w:p>
    <w:p w:rsidR="002938F2" w:rsidRDefault="0016726F"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the</w:t>
      </w:r>
      <w:r w:rsidR="00A22E86">
        <w:rPr>
          <w:rFonts w:ascii="Times New Roman" w:eastAsia="Times New Roman" w:hAnsi="Times New Roman" w:cs="Times New Roman"/>
          <w:sz w:val="24"/>
          <w:szCs w:val="24"/>
        </w:rPr>
        <w:t xml:space="preserve"> medical world started to see prenatal screening and diagnosis as “</w:t>
      </w:r>
      <w:r w:rsidR="00A22E86" w:rsidRPr="0016726F">
        <w:rPr>
          <w:rFonts w:ascii="Times New Roman" w:eastAsia="Times New Roman" w:hAnsi="Times New Roman" w:cs="Times New Roman"/>
          <w:b/>
          <w:sz w:val="24"/>
          <w:szCs w:val="24"/>
        </w:rPr>
        <w:t>preventive medicine</w:t>
      </w:r>
      <w:r w:rsidR="00A22E86">
        <w:rPr>
          <w:rFonts w:ascii="Times New Roman" w:eastAsia="Times New Roman" w:hAnsi="Times New Roman" w:cs="Times New Roman"/>
          <w:sz w:val="24"/>
          <w:szCs w:val="24"/>
        </w:rPr>
        <w:t>”.</w:t>
      </w:r>
      <w:r w:rsidR="00763C94">
        <w:rPr>
          <w:rFonts w:ascii="Times New Roman" w:eastAsia="Times New Roman" w:hAnsi="Times New Roman" w:cs="Times New Roman"/>
          <w:sz w:val="24"/>
          <w:szCs w:val="24"/>
        </w:rPr>
        <w:t xml:space="preserve"> T</w:t>
      </w:r>
      <w:r w:rsidR="00763C94" w:rsidRPr="00763C94">
        <w:rPr>
          <w:rFonts w:ascii="Times New Roman" w:eastAsia="Times New Roman" w:hAnsi="Times New Roman" w:cs="Times New Roman"/>
          <w:sz w:val="24"/>
          <w:szCs w:val="24"/>
        </w:rPr>
        <w:t xml:space="preserve">ermination of pregnancy was offered as </w:t>
      </w:r>
      <w:r w:rsidR="00763C94">
        <w:rPr>
          <w:rFonts w:ascii="Times New Roman" w:eastAsia="Times New Roman" w:hAnsi="Times New Roman" w:cs="Times New Roman"/>
          <w:sz w:val="24"/>
          <w:szCs w:val="24"/>
        </w:rPr>
        <w:t>“</w:t>
      </w:r>
      <w:r w:rsidR="00763C94" w:rsidRPr="00763C94">
        <w:rPr>
          <w:rFonts w:ascii="Times New Roman" w:eastAsia="Times New Roman" w:hAnsi="Times New Roman" w:cs="Times New Roman"/>
          <w:sz w:val="24"/>
          <w:szCs w:val="24"/>
        </w:rPr>
        <w:t>the only means available for reducing the number of live infants born with these congenital defects</w:t>
      </w:r>
      <w:r w:rsidR="00763C94">
        <w:rPr>
          <w:rFonts w:ascii="Times New Roman" w:eastAsia="Times New Roman" w:hAnsi="Times New Roman" w:cs="Times New Roman"/>
          <w:sz w:val="24"/>
          <w:szCs w:val="24"/>
        </w:rPr>
        <w:t>”</w:t>
      </w:r>
      <w:r w:rsidR="00763C94" w:rsidRPr="00763C94">
        <w:rPr>
          <w:rFonts w:ascii="Times New Roman" w:eastAsia="Times New Roman" w:hAnsi="Times New Roman" w:cs="Times New Roman"/>
          <w:sz w:val="24"/>
          <w:szCs w:val="24"/>
        </w:rPr>
        <w:t>.</w:t>
      </w:r>
      <w:bookmarkStart w:id="1" w:name="_Ref19528699"/>
      <w:r w:rsidR="00A22E86">
        <w:rPr>
          <w:rStyle w:val="Voetnootmarkering"/>
          <w:rFonts w:ascii="Times New Roman" w:eastAsia="Times New Roman" w:hAnsi="Times New Roman" w:cs="Times New Roman"/>
          <w:sz w:val="24"/>
          <w:szCs w:val="24"/>
        </w:rPr>
        <w:footnoteReference w:id="13"/>
      </w:r>
      <w:bookmarkEnd w:id="1"/>
      <w:r w:rsidR="00091F17">
        <w:rPr>
          <w:rFonts w:ascii="Times New Roman" w:eastAsia="Times New Roman" w:hAnsi="Times New Roman" w:cs="Times New Roman"/>
          <w:sz w:val="24"/>
          <w:szCs w:val="24"/>
        </w:rPr>
        <w:t xml:space="preserve"> </w:t>
      </w:r>
    </w:p>
    <w:p w:rsidR="002938F2" w:rsidRDefault="002938F2" w:rsidP="00775C14">
      <w:pPr>
        <w:pStyle w:val="Normal1"/>
        <w:spacing w:after="0"/>
        <w:jc w:val="both"/>
        <w:rPr>
          <w:rFonts w:ascii="Times New Roman" w:eastAsia="Times New Roman" w:hAnsi="Times New Roman" w:cs="Times New Roman"/>
          <w:sz w:val="24"/>
          <w:szCs w:val="24"/>
        </w:rPr>
      </w:pPr>
    </w:p>
    <w:p w:rsidR="008A5B20" w:rsidRDefault="0016726F"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Yet not all parents were willing to take part in prenatal screening, and not all parents wanted a termination of pregnancy. As stated by Gagen in “</w:t>
      </w:r>
      <w:r w:rsidRPr="0016726F">
        <w:rPr>
          <w:rFonts w:ascii="Times New Roman" w:eastAsia="Times New Roman" w:hAnsi="Times New Roman" w:cs="Times New Roman"/>
          <w:sz w:val="24"/>
          <w:szCs w:val="24"/>
        </w:rPr>
        <w:t>Ethics, justification and the prevention of spina bifida</w:t>
      </w:r>
      <w:r>
        <w:rPr>
          <w:rFonts w:ascii="Times New Roman" w:eastAsia="Times New Roman" w:hAnsi="Times New Roman" w:cs="Times New Roman"/>
          <w:sz w:val="24"/>
          <w:szCs w:val="24"/>
        </w:rPr>
        <w:t>” (2007), “t</w:t>
      </w:r>
      <w:r w:rsidRPr="0016726F">
        <w:rPr>
          <w:rFonts w:ascii="Times New Roman" w:eastAsia="Times New Roman" w:hAnsi="Times New Roman" w:cs="Times New Roman"/>
          <w:sz w:val="24"/>
          <w:szCs w:val="24"/>
        </w:rPr>
        <w:t xml:space="preserve">he reluctance of parents to go through the full process was seen as a </w:t>
      </w:r>
      <w:r w:rsidRPr="0016726F">
        <w:rPr>
          <w:rFonts w:ascii="Times New Roman" w:eastAsia="Times New Roman" w:hAnsi="Times New Roman" w:cs="Times New Roman"/>
          <w:b/>
          <w:sz w:val="24"/>
          <w:szCs w:val="24"/>
        </w:rPr>
        <w:t>hindrance to efficacy of the prevention programme</w:t>
      </w:r>
      <w:r w:rsidRPr="0016726F">
        <w:rPr>
          <w:rFonts w:ascii="Times New Roman" w:eastAsia="Times New Roman" w:hAnsi="Times New Roman" w:cs="Times New Roman"/>
          <w:sz w:val="24"/>
          <w:szCs w:val="24"/>
        </w:rPr>
        <w:t>, rather than a point at which genuine ethical discussion could take place</w:t>
      </w:r>
      <w:r w:rsidR="00310CBB">
        <w:rPr>
          <w:rFonts w:ascii="Times New Roman" w:eastAsia="Times New Roman" w:hAnsi="Times New Roman" w:cs="Times New Roman"/>
          <w:sz w:val="24"/>
          <w:szCs w:val="24"/>
        </w:rPr>
        <w:t xml:space="preserve">. </w:t>
      </w:r>
      <w:r w:rsidR="00310CBB" w:rsidRPr="00310CBB">
        <w:rPr>
          <w:rFonts w:ascii="Times New Roman" w:eastAsia="Times New Roman" w:hAnsi="Times New Roman" w:cs="Times New Roman"/>
          <w:sz w:val="24"/>
          <w:szCs w:val="24"/>
        </w:rPr>
        <w:t>Moreover, parental concerns were interpreted as affecting the success of prevention of spina bi</w:t>
      </w:r>
      <w:r w:rsidR="00310CBB">
        <w:rPr>
          <w:rFonts w:ascii="Times New Roman" w:eastAsia="Times New Roman" w:hAnsi="Times New Roman" w:cs="Times New Roman"/>
          <w:sz w:val="24"/>
          <w:szCs w:val="24"/>
        </w:rPr>
        <w:t>fida, materially and negatively</w:t>
      </w:r>
      <w:r>
        <w:rPr>
          <w:rFonts w:ascii="Times New Roman" w:eastAsia="Times New Roman" w:hAnsi="Times New Roman" w:cs="Times New Roman"/>
          <w:sz w:val="24"/>
          <w:szCs w:val="24"/>
        </w:rPr>
        <w:t>”</w:t>
      </w:r>
      <w:r w:rsidRPr="0016726F">
        <w:rPr>
          <w:rFonts w:ascii="Times New Roman" w:eastAsia="Times New Roman" w:hAnsi="Times New Roman" w:cs="Times New Roman"/>
          <w:sz w:val="24"/>
          <w:szCs w:val="24"/>
        </w:rPr>
        <w:t>.</w:t>
      </w:r>
    </w:p>
    <w:p w:rsidR="008A5B20" w:rsidRDefault="008A5B20" w:rsidP="00775C14">
      <w:pPr>
        <w:pStyle w:val="Normal1"/>
        <w:spacing w:after="0"/>
        <w:jc w:val="both"/>
        <w:rPr>
          <w:rFonts w:ascii="Times New Roman" w:eastAsia="Times New Roman" w:hAnsi="Times New Roman" w:cs="Times New Roman"/>
          <w:sz w:val="24"/>
          <w:szCs w:val="24"/>
        </w:rPr>
      </w:pPr>
    </w:p>
    <w:p w:rsidR="00DD3262" w:rsidRDefault="00310CBB"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up to this day, parents who refuse to undergo prenatal screening and/or refuse termination of pregnancy when they receive the diagnosis spina bifida for their </w:t>
      </w:r>
      <w:r w:rsidR="00DD3262">
        <w:rPr>
          <w:rFonts w:ascii="Times New Roman" w:eastAsia="Times New Roman" w:hAnsi="Times New Roman" w:cs="Times New Roman"/>
          <w:sz w:val="24"/>
          <w:szCs w:val="24"/>
        </w:rPr>
        <w:t xml:space="preserve">unborn </w:t>
      </w:r>
      <w:r>
        <w:rPr>
          <w:rFonts w:ascii="Times New Roman" w:eastAsia="Times New Roman" w:hAnsi="Times New Roman" w:cs="Times New Roman"/>
          <w:sz w:val="24"/>
          <w:szCs w:val="24"/>
        </w:rPr>
        <w:t>child, can be met with disbelief, disrespect</w:t>
      </w:r>
      <w:r w:rsidR="00E073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continued requests to change their mind</w:t>
      </w:r>
      <w:r w:rsidR="00E07324">
        <w:rPr>
          <w:rFonts w:ascii="Times New Roman" w:eastAsia="Times New Roman" w:hAnsi="Times New Roman" w:cs="Times New Roman"/>
          <w:sz w:val="24"/>
          <w:szCs w:val="24"/>
        </w:rPr>
        <w:t xml:space="preserve">, and </w:t>
      </w:r>
      <w:r w:rsidR="00DD3262">
        <w:rPr>
          <w:rFonts w:ascii="Times New Roman" w:eastAsia="Times New Roman" w:hAnsi="Times New Roman" w:cs="Times New Roman"/>
          <w:sz w:val="24"/>
          <w:szCs w:val="24"/>
        </w:rPr>
        <w:t>even hostility at</w:t>
      </w:r>
      <w:r w:rsidR="00E07324">
        <w:rPr>
          <w:rFonts w:ascii="Times New Roman" w:eastAsia="Times New Roman" w:hAnsi="Times New Roman" w:cs="Times New Roman"/>
          <w:sz w:val="24"/>
          <w:szCs w:val="24"/>
        </w:rPr>
        <w:t xml:space="preserve"> the workplace when needing time of</w:t>
      </w:r>
      <w:r w:rsidR="00DD3262">
        <w:rPr>
          <w:rFonts w:ascii="Times New Roman" w:eastAsia="Times New Roman" w:hAnsi="Times New Roman" w:cs="Times New Roman"/>
          <w:sz w:val="24"/>
          <w:szCs w:val="24"/>
        </w:rPr>
        <w:t>f</w:t>
      </w:r>
      <w:r w:rsidR="00E07324">
        <w:rPr>
          <w:rFonts w:ascii="Times New Roman" w:eastAsia="Times New Roman" w:hAnsi="Times New Roman" w:cs="Times New Roman"/>
          <w:sz w:val="24"/>
          <w:szCs w:val="24"/>
        </w:rPr>
        <w:t xml:space="preserve"> to care for their child</w:t>
      </w:r>
      <w:r>
        <w:rPr>
          <w:rFonts w:ascii="Times New Roman" w:eastAsia="Times New Roman" w:hAnsi="Times New Roman" w:cs="Times New Roman"/>
          <w:sz w:val="24"/>
          <w:szCs w:val="24"/>
        </w:rPr>
        <w:t xml:space="preserve">. </w:t>
      </w:r>
    </w:p>
    <w:p w:rsidR="00DD3262" w:rsidRDefault="00DD3262" w:rsidP="00775C14">
      <w:pPr>
        <w:pStyle w:val="Normal1"/>
        <w:spacing w:after="0"/>
        <w:jc w:val="both"/>
        <w:rPr>
          <w:rFonts w:ascii="Times New Roman" w:eastAsia="Times New Roman" w:hAnsi="Times New Roman" w:cs="Times New Roman"/>
          <w:sz w:val="24"/>
          <w:szCs w:val="24"/>
        </w:rPr>
      </w:pPr>
    </w:p>
    <w:p w:rsidR="0020483B" w:rsidRDefault="00B153E6"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p</w:t>
      </w:r>
      <w:r w:rsidR="00310CBB">
        <w:rPr>
          <w:rFonts w:ascii="Times New Roman" w:eastAsia="Times New Roman" w:hAnsi="Times New Roman" w:cs="Times New Roman"/>
          <w:sz w:val="24"/>
          <w:szCs w:val="24"/>
        </w:rPr>
        <w:t>hilosophers such as the Australian Peter Singer</w:t>
      </w:r>
      <w:r>
        <w:rPr>
          <w:rFonts w:ascii="Times New Roman" w:eastAsia="Times New Roman" w:hAnsi="Times New Roman" w:cs="Times New Roman"/>
          <w:sz w:val="24"/>
          <w:szCs w:val="24"/>
        </w:rPr>
        <w:t>, who link</w:t>
      </w:r>
      <w:r w:rsidR="00310CBB">
        <w:rPr>
          <w:rFonts w:ascii="Times New Roman" w:eastAsia="Times New Roman" w:hAnsi="Times New Roman" w:cs="Times New Roman"/>
          <w:sz w:val="24"/>
          <w:szCs w:val="24"/>
        </w:rPr>
        <w:t xml:space="preserve"> disability with “suffering”</w:t>
      </w:r>
      <w:r w:rsidR="0011656B">
        <w:rPr>
          <w:rStyle w:val="Voetnootmarkering"/>
          <w:rFonts w:ascii="Times New Roman" w:eastAsia="Times New Roman" w:hAnsi="Times New Roman" w:cs="Times New Roman"/>
          <w:sz w:val="24"/>
          <w:szCs w:val="24"/>
        </w:rPr>
        <w:footnoteReference w:id="14"/>
      </w:r>
      <w:r w:rsidR="00310CBB">
        <w:rPr>
          <w:rFonts w:ascii="Times New Roman" w:eastAsia="Times New Roman" w:hAnsi="Times New Roman" w:cs="Times New Roman"/>
          <w:sz w:val="24"/>
          <w:szCs w:val="24"/>
        </w:rPr>
        <w:t xml:space="preserve"> and o</w:t>
      </w:r>
      <w:r>
        <w:rPr>
          <w:rFonts w:ascii="Times New Roman" w:eastAsia="Times New Roman" w:hAnsi="Times New Roman" w:cs="Times New Roman"/>
          <w:sz w:val="24"/>
          <w:szCs w:val="24"/>
        </w:rPr>
        <w:t>penly advocate</w:t>
      </w:r>
      <w:r w:rsidR="00310CBB">
        <w:rPr>
          <w:rFonts w:ascii="Times New Roman" w:eastAsia="Times New Roman" w:hAnsi="Times New Roman" w:cs="Times New Roman"/>
          <w:sz w:val="24"/>
          <w:szCs w:val="24"/>
        </w:rPr>
        <w:t xml:space="preserve"> for the abortion of children with disabilities, </w:t>
      </w:r>
      <w:r w:rsidR="0011656B">
        <w:rPr>
          <w:rFonts w:ascii="Times New Roman" w:eastAsia="Times New Roman" w:hAnsi="Times New Roman" w:cs="Times New Roman"/>
          <w:sz w:val="24"/>
          <w:szCs w:val="24"/>
        </w:rPr>
        <w:t>contribute to this</w:t>
      </w:r>
      <w:r>
        <w:rPr>
          <w:rFonts w:ascii="Times New Roman" w:eastAsia="Times New Roman" w:hAnsi="Times New Roman" w:cs="Times New Roman"/>
          <w:sz w:val="24"/>
          <w:szCs w:val="24"/>
        </w:rPr>
        <w:t xml:space="preserve"> persisting negative and stigmatising</w:t>
      </w:r>
      <w:r w:rsidR="0011656B">
        <w:rPr>
          <w:rFonts w:ascii="Times New Roman" w:eastAsia="Times New Roman" w:hAnsi="Times New Roman" w:cs="Times New Roman"/>
          <w:sz w:val="24"/>
          <w:szCs w:val="24"/>
        </w:rPr>
        <w:t xml:space="preserve"> point of view.</w:t>
      </w:r>
    </w:p>
    <w:p w:rsidR="00E57A7C" w:rsidRDefault="00E57A7C" w:rsidP="00775C14">
      <w:pPr>
        <w:pStyle w:val="Normal1"/>
        <w:spacing w:after="0"/>
        <w:jc w:val="both"/>
        <w:rPr>
          <w:rFonts w:ascii="Times New Roman" w:eastAsia="Times New Roman" w:hAnsi="Times New Roman" w:cs="Times New Roman"/>
          <w:sz w:val="24"/>
          <w:szCs w:val="24"/>
        </w:rPr>
      </w:pPr>
    </w:p>
    <w:p w:rsidR="00E57A7C" w:rsidRDefault="00E57A7C"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2005, IF launched its “</w:t>
      </w:r>
      <w:r w:rsidRPr="001F08E1">
        <w:rPr>
          <w:rFonts w:ascii="Times New Roman" w:eastAsia="Times New Roman" w:hAnsi="Times New Roman" w:cs="Times New Roman"/>
          <w:b/>
          <w:sz w:val="24"/>
          <w:szCs w:val="24"/>
        </w:rPr>
        <w:t>Policy Statement on Prenatal Diagnosis and the Right to be Different</w:t>
      </w:r>
      <w:r>
        <w:rPr>
          <w:rFonts w:ascii="Times New Roman" w:eastAsia="Times New Roman" w:hAnsi="Times New Roman" w:cs="Times New Roman"/>
          <w:sz w:val="24"/>
          <w:szCs w:val="24"/>
        </w:rPr>
        <w:t xml:space="preserve">”, which was also adopted by the European Disability Forum (EDF), stating that </w:t>
      </w:r>
      <w:r w:rsidR="002D3A21">
        <w:rPr>
          <w:rFonts w:ascii="Times New Roman" w:eastAsia="Times New Roman" w:hAnsi="Times New Roman" w:cs="Times New Roman"/>
          <w:sz w:val="24"/>
          <w:szCs w:val="24"/>
        </w:rPr>
        <w:t xml:space="preserve">the </w:t>
      </w:r>
      <w:r w:rsidRPr="00E57A7C">
        <w:rPr>
          <w:rFonts w:ascii="Times New Roman" w:eastAsia="Times New Roman" w:hAnsi="Times New Roman" w:cs="Times New Roman"/>
          <w:sz w:val="24"/>
          <w:szCs w:val="24"/>
        </w:rPr>
        <w:lastRenderedPageBreak/>
        <w:t>existence of spina bifida in a foetus is not a sufficient reason for termination</w:t>
      </w:r>
      <w:r>
        <w:rPr>
          <w:rFonts w:ascii="Times New Roman" w:eastAsia="Times New Roman" w:hAnsi="Times New Roman" w:cs="Times New Roman"/>
          <w:sz w:val="24"/>
          <w:szCs w:val="24"/>
        </w:rPr>
        <w:t xml:space="preserve"> and that parents must feel free to make a choice</w:t>
      </w:r>
      <w:r w:rsidR="00C62C01">
        <w:rPr>
          <w:rFonts w:ascii="Times New Roman" w:eastAsia="Times New Roman" w:hAnsi="Times New Roman" w:cs="Times New Roman"/>
          <w:sz w:val="24"/>
          <w:szCs w:val="24"/>
        </w:rPr>
        <w:t>.</w:t>
      </w:r>
      <w:r>
        <w:rPr>
          <w:rStyle w:val="Voetnootmarkering"/>
          <w:rFonts w:ascii="Times New Roman" w:eastAsia="Times New Roman" w:hAnsi="Times New Roman" w:cs="Times New Roman"/>
          <w:sz w:val="24"/>
          <w:szCs w:val="24"/>
        </w:rPr>
        <w:footnoteReference w:id="15"/>
      </w:r>
    </w:p>
    <w:p w:rsidR="0086023B" w:rsidRPr="0086023B" w:rsidRDefault="0086023B" w:rsidP="00775C14">
      <w:pPr>
        <w:pStyle w:val="Normal1"/>
        <w:spacing w:after="0"/>
        <w:jc w:val="both"/>
        <w:rPr>
          <w:rFonts w:ascii="Times New Roman" w:eastAsia="Times New Roman" w:hAnsi="Times New Roman" w:cs="Times New Roman"/>
          <w:sz w:val="24"/>
          <w:szCs w:val="24"/>
        </w:rPr>
      </w:pPr>
    </w:p>
    <w:p w:rsidR="00F76549" w:rsidRPr="007E6884" w:rsidRDefault="007E66BB" w:rsidP="00775C14">
      <w:pPr>
        <w:pStyle w:val="Normal1"/>
        <w:jc w:val="both"/>
        <w:rPr>
          <w:rFonts w:ascii="Times New Roman" w:eastAsia="Times New Roman" w:hAnsi="Times New Roman" w:cs="Times New Roman"/>
          <w:sz w:val="28"/>
          <w:szCs w:val="28"/>
        </w:rPr>
      </w:pPr>
      <w:r w:rsidRPr="007E6884">
        <w:rPr>
          <w:rFonts w:ascii="Times New Roman" w:eastAsia="Times New Roman" w:hAnsi="Times New Roman" w:cs="Times New Roman"/>
          <w:b/>
          <w:sz w:val="28"/>
          <w:szCs w:val="28"/>
        </w:rPr>
        <w:t>Disability-related abortion</w:t>
      </w:r>
    </w:p>
    <w:p w:rsidR="00DA7F4E" w:rsidRDefault="007E4DF4"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As mentioned with prenatal diagnosis, </w:t>
      </w:r>
      <w:r w:rsidR="009D5E54">
        <w:rPr>
          <w:rFonts w:ascii="Times New Roman" w:eastAsia="Times New Roman" w:hAnsi="Times New Roman" w:cs="Times New Roman"/>
          <w:color w:val="auto"/>
          <w:sz w:val="24"/>
          <w:szCs w:val="24"/>
        </w:rPr>
        <w:t xml:space="preserve">screening followed by termination of pregnancy </w:t>
      </w:r>
      <w:r w:rsidR="006C0AE3">
        <w:rPr>
          <w:rFonts w:ascii="Times New Roman" w:eastAsia="Times New Roman" w:hAnsi="Times New Roman" w:cs="Times New Roman"/>
          <w:color w:val="auto"/>
          <w:sz w:val="24"/>
          <w:szCs w:val="24"/>
        </w:rPr>
        <w:t xml:space="preserve">(or “averting the birth”) </w:t>
      </w:r>
      <w:r w:rsidR="0012496A">
        <w:rPr>
          <w:rFonts w:ascii="Times New Roman" w:eastAsia="Times New Roman" w:hAnsi="Times New Roman" w:cs="Times New Roman"/>
          <w:color w:val="auto"/>
          <w:sz w:val="24"/>
          <w:szCs w:val="24"/>
        </w:rPr>
        <w:t xml:space="preserve">of a wanted child </w:t>
      </w:r>
      <w:r w:rsidR="009D5E54">
        <w:rPr>
          <w:rFonts w:ascii="Times New Roman" w:eastAsia="Times New Roman" w:hAnsi="Times New Roman" w:cs="Times New Roman"/>
          <w:color w:val="auto"/>
          <w:sz w:val="24"/>
          <w:szCs w:val="24"/>
        </w:rPr>
        <w:t>was</w:t>
      </w:r>
      <w:r>
        <w:rPr>
          <w:rFonts w:ascii="Times New Roman" w:eastAsia="Times New Roman" w:hAnsi="Times New Roman" w:cs="Times New Roman"/>
          <w:color w:val="auto"/>
          <w:sz w:val="24"/>
          <w:szCs w:val="24"/>
        </w:rPr>
        <w:t xml:space="preserve"> embraced by the medical world as a way to reduce the prevalence of certain types of birth defects, in particular </w:t>
      </w:r>
      <w:r w:rsidR="00A041F0">
        <w:rPr>
          <w:rFonts w:ascii="Times New Roman" w:eastAsia="Times New Roman" w:hAnsi="Times New Roman" w:cs="Times New Roman"/>
          <w:color w:val="auto"/>
          <w:sz w:val="24"/>
          <w:szCs w:val="24"/>
        </w:rPr>
        <w:t>when a child had Down s</w:t>
      </w:r>
      <w:r w:rsidR="0012496A">
        <w:rPr>
          <w:rFonts w:ascii="Times New Roman" w:eastAsia="Times New Roman" w:hAnsi="Times New Roman" w:cs="Times New Roman"/>
          <w:color w:val="auto"/>
          <w:sz w:val="24"/>
          <w:szCs w:val="24"/>
        </w:rPr>
        <w:t>yndrome or</w:t>
      </w:r>
      <w:r>
        <w:rPr>
          <w:rFonts w:ascii="Times New Roman" w:eastAsia="Times New Roman" w:hAnsi="Times New Roman" w:cs="Times New Roman"/>
          <w:color w:val="auto"/>
          <w:sz w:val="24"/>
          <w:szCs w:val="24"/>
        </w:rPr>
        <w:t xml:space="preserve"> spina bifida.</w:t>
      </w:r>
      <w:r w:rsidR="009D5E54">
        <w:rPr>
          <w:rFonts w:ascii="Times New Roman" w:eastAsia="Times New Roman" w:hAnsi="Times New Roman" w:cs="Times New Roman"/>
          <w:color w:val="auto"/>
          <w:sz w:val="24"/>
          <w:szCs w:val="24"/>
        </w:rPr>
        <w:t xml:space="preserve"> </w:t>
      </w:r>
      <w:r w:rsidR="00DA7F4E">
        <w:rPr>
          <w:rFonts w:ascii="Times New Roman" w:eastAsia="Times New Roman" w:hAnsi="Times New Roman" w:cs="Times New Roman"/>
          <w:color w:val="auto"/>
          <w:sz w:val="24"/>
          <w:szCs w:val="24"/>
        </w:rPr>
        <w:t>Detecting a disability in a foetus and then terminating the pregnancy was primarily seen as cost saving in a period of financial difficulties. The overall – financial – benefit of the prenatal screening programme was estimated to be greater than its costs.</w:t>
      </w:r>
      <w:fldSimple w:instr=" NOTEREF _Ref19528699  \* MERGEFORMAT ">
        <w:r w:rsidR="00DA7F4E" w:rsidRPr="00DF23D6">
          <w:rPr>
            <w:rFonts w:ascii="Times New Roman" w:eastAsia="Times New Roman" w:hAnsi="Times New Roman" w:cs="Times New Roman"/>
            <w:color w:val="auto"/>
            <w:sz w:val="24"/>
            <w:szCs w:val="24"/>
            <w:vertAlign w:val="superscript"/>
          </w:rPr>
          <w:t>13</w:t>
        </w:r>
      </w:fldSimple>
      <w:r w:rsidR="00DA7F4E" w:rsidRPr="007E6884">
        <w:rPr>
          <w:rFonts w:ascii="Times New Roman" w:eastAsia="Times New Roman" w:hAnsi="Times New Roman" w:cs="Times New Roman"/>
          <w:color w:val="auto"/>
          <w:sz w:val="24"/>
          <w:szCs w:val="24"/>
        </w:rPr>
        <w:t xml:space="preserve"> </w:t>
      </w:r>
    </w:p>
    <w:p w:rsidR="003A2C23" w:rsidRDefault="003A2C23" w:rsidP="00775C14">
      <w:pPr>
        <w:pStyle w:val="Normal1"/>
        <w:spacing w:after="0"/>
        <w:jc w:val="both"/>
        <w:rPr>
          <w:rFonts w:ascii="Times New Roman" w:eastAsia="Times New Roman" w:hAnsi="Times New Roman" w:cs="Times New Roman"/>
          <w:color w:val="auto"/>
          <w:sz w:val="24"/>
          <w:szCs w:val="24"/>
        </w:rPr>
      </w:pPr>
    </w:p>
    <w:p w:rsidR="00DA7F4E" w:rsidRDefault="009D5E54"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 the 1970’s, </w:t>
      </w:r>
      <w:r w:rsidR="00DA7F4E">
        <w:rPr>
          <w:rFonts w:ascii="Times New Roman" w:eastAsia="Times New Roman" w:hAnsi="Times New Roman" w:cs="Times New Roman"/>
          <w:color w:val="auto"/>
          <w:sz w:val="24"/>
          <w:szCs w:val="24"/>
        </w:rPr>
        <w:t xml:space="preserve">when these medical practices were introduced, </w:t>
      </w:r>
      <w:r>
        <w:rPr>
          <w:rFonts w:ascii="Times New Roman" w:eastAsia="Times New Roman" w:hAnsi="Times New Roman" w:cs="Times New Roman"/>
          <w:color w:val="auto"/>
          <w:sz w:val="24"/>
          <w:szCs w:val="24"/>
        </w:rPr>
        <w:t>pers</w:t>
      </w:r>
      <w:r w:rsidR="006C0AE3">
        <w:rPr>
          <w:rFonts w:ascii="Times New Roman" w:eastAsia="Times New Roman" w:hAnsi="Times New Roman" w:cs="Times New Roman"/>
          <w:color w:val="auto"/>
          <w:sz w:val="24"/>
          <w:szCs w:val="24"/>
        </w:rPr>
        <w:t xml:space="preserve">ons with disabilities were still mainly </w:t>
      </w:r>
      <w:r>
        <w:rPr>
          <w:rFonts w:ascii="Times New Roman" w:eastAsia="Times New Roman" w:hAnsi="Times New Roman" w:cs="Times New Roman"/>
          <w:color w:val="auto"/>
          <w:sz w:val="24"/>
          <w:szCs w:val="24"/>
        </w:rPr>
        <w:t>perceived as “costly and unproductive citizens”</w:t>
      </w:r>
      <w:r w:rsidR="006C0AE3">
        <w:rPr>
          <w:rFonts w:ascii="Times New Roman" w:eastAsia="Times New Roman" w:hAnsi="Times New Roman" w:cs="Times New Roman"/>
          <w:color w:val="auto"/>
          <w:sz w:val="24"/>
          <w:szCs w:val="24"/>
        </w:rPr>
        <w:t>. They were often described</w:t>
      </w:r>
      <w:r>
        <w:rPr>
          <w:rFonts w:ascii="Times New Roman" w:eastAsia="Times New Roman" w:hAnsi="Times New Roman" w:cs="Times New Roman"/>
          <w:color w:val="auto"/>
          <w:sz w:val="24"/>
          <w:szCs w:val="24"/>
        </w:rPr>
        <w:t xml:space="preserve"> as a </w:t>
      </w:r>
      <w:r>
        <w:rPr>
          <w:rFonts w:ascii="Times New Roman" w:eastAsia="Times New Roman" w:hAnsi="Times New Roman" w:cs="Times New Roman"/>
          <w:b/>
          <w:color w:val="auto"/>
          <w:sz w:val="24"/>
          <w:szCs w:val="24"/>
        </w:rPr>
        <w:t>burden</w:t>
      </w:r>
      <w:r w:rsidR="006C0AE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to their families and to society</w:t>
      </w:r>
      <w:r w:rsidR="00F97EB2">
        <w:rPr>
          <w:rFonts w:ascii="Times New Roman" w:eastAsia="Times New Roman" w:hAnsi="Times New Roman" w:cs="Times New Roman"/>
          <w:color w:val="auto"/>
          <w:sz w:val="24"/>
          <w:szCs w:val="24"/>
        </w:rPr>
        <w:t xml:space="preserve">, and faced a lot of stigma, </w:t>
      </w:r>
      <w:r w:rsidR="00DA7F4E">
        <w:rPr>
          <w:rFonts w:ascii="Times New Roman" w:eastAsia="Times New Roman" w:hAnsi="Times New Roman" w:cs="Times New Roman"/>
          <w:color w:val="auto"/>
          <w:sz w:val="24"/>
          <w:szCs w:val="24"/>
        </w:rPr>
        <w:t>discrimination</w:t>
      </w:r>
      <w:r w:rsidR="00F97EB2">
        <w:rPr>
          <w:rFonts w:ascii="Times New Roman" w:eastAsia="Times New Roman" w:hAnsi="Times New Roman" w:cs="Times New Roman"/>
          <w:color w:val="auto"/>
          <w:sz w:val="24"/>
          <w:szCs w:val="24"/>
        </w:rPr>
        <w:t xml:space="preserve"> and an inaccessible and uninviting environment</w:t>
      </w:r>
      <w:r>
        <w:rPr>
          <w:rFonts w:ascii="Times New Roman" w:eastAsia="Times New Roman" w:hAnsi="Times New Roman" w:cs="Times New Roman"/>
          <w:color w:val="auto"/>
          <w:sz w:val="24"/>
          <w:szCs w:val="24"/>
        </w:rPr>
        <w:t>.</w:t>
      </w:r>
      <w:r w:rsidR="00DA7F4E">
        <w:rPr>
          <w:rFonts w:ascii="Times New Roman" w:eastAsia="Times New Roman" w:hAnsi="Times New Roman" w:cs="Times New Roman"/>
          <w:color w:val="auto"/>
          <w:sz w:val="24"/>
          <w:szCs w:val="24"/>
        </w:rPr>
        <w:t xml:space="preserve"> The disability rights movement was only just starting</w:t>
      </w:r>
      <w:r w:rsidR="00F97EB2">
        <w:rPr>
          <w:rFonts w:ascii="Times New Roman" w:eastAsia="Times New Roman" w:hAnsi="Times New Roman" w:cs="Times New Roman"/>
          <w:color w:val="auto"/>
          <w:sz w:val="24"/>
          <w:szCs w:val="24"/>
        </w:rPr>
        <w:t xml:space="preserve"> at this time, and the rights of the foetus or newborn</w:t>
      </w:r>
      <w:r w:rsidR="00A041F0">
        <w:rPr>
          <w:rFonts w:ascii="Times New Roman" w:eastAsia="Times New Roman" w:hAnsi="Times New Roman" w:cs="Times New Roman"/>
          <w:color w:val="auto"/>
          <w:sz w:val="24"/>
          <w:szCs w:val="24"/>
        </w:rPr>
        <w:t>s</w:t>
      </w:r>
      <w:r w:rsidR="00F97EB2">
        <w:rPr>
          <w:rFonts w:ascii="Times New Roman" w:eastAsia="Times New Roman" w:hAnsi="Times New Roman" w:cs="Times New Roman"/>
          <w:color w:val="auto"/>
          <w:sz w:val="24"/>
          <w:szCs w:val="24"/>
        </w:rPr>
        <w:t xml:space="preserve"> with disabilities were not being discussed.</w:t>
      </w:r>
    </w:p>
    <w:p w:rsidR="003A2C23" w:rsidRDefault="003A2C23" w:rsidP="00775C14">
      <w:pPr>
        <w:pStyle w:val="Normal1"/>
        <w:spacing w:after="0"/>
        <w:jc w:val="both"/>
        <w:rPr>
          <w:rFonts w:ascii="Times New Roman" w:eastAsia="Times New Roman" w:hAnsi="Times New Roman" w:cs="Times New Roman"/>
          <w:color w:val="auto"/>
          <w:sz w:val="24"/>
          <w:szCs w:val="24"/>
        </w:rPr>
      </w:pPr>
    </w:p>
    <w:p w:rsidR="00F97EB2" w:rsidRDefault="00F97EB2"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With regards to the parents, apart from the belief that they would “benefit” from not having a child</w:t>
      </w:r>
      <w:r w:rsidR="00A041F0">
        <w:rPr>
          <w:rFonts w:ascii="Times New Roman" w:eastAsia="Times New Roman" w:hAnsi="Times New Roman" w:cs="Times New Roman"/>
          <w:color w:val="auto"/>
          <w:sz w:val="24"/>
          <w:szCs w:val="24"/>
        </w:rPr>
        <w:t xml:space="preserve"> with a disability (financially and</w:t>
      </w:r>
      <w:r>
        <w:rPr>
          <w:rFonts w:ascii="Times New Roman" w:eastAsia="Times New Roman" w:hAnsi="Times New Roman" w:cs="Times New Roman"/>
          <w:color w:val="auto"/>
          <w:sz w:val="24"/>
          <w:szCs w:val="24"/>
        </w:rPr>
        <w:t xml:space="preserve"> psychologically), it was also thought </w:t>
      </w:r>
      <w:r w:rsidR="00775B26">
        <w:rPr>
          <w:rFonts w:ascii="Times New Roman" w:eastAsia="Times New Roman" w:hAnsi="Times New Roman" w:cs="Times New Roman"/>
          <w:color w:val="auto"/>
          <w:sz w:val="24"/>
          <w:szCs w:val="24"/>
        </w:rPr>
        <w:t>that “</w:t>
      </w:r>
      <w:r>
        <w:rPr>
          <w:rFonts w:ascii="Times New Roman" w:eastAsia="Times New Roman" w:hAnsi="Times New Roman" w:cs="Times New Roman"/>
          <w:color w:val="auto"/>
          <w:sz w:val="24"/>
          <w:szCs w:val="24"/>
        </w:rPr>
        <w:t>termination</w:t>
      </w:r>
      <w:r w:rsidR="00C12E1C">
        <w:rPr>
          <w:rFonts w:ascii="Times New Roman" w:eastAsia="Times New Roman" w:hAnsi="Times New Roman" w:cs="Times New Roman"/>
          <w:color w:val="auto"/>
          <w:sz w:val="24"/>
          <w:szCs w:val="24"/>
        </w:rPr>
        <w:t xml:space="preserve"> </w:t>
      </w:r>
      <w:r w:rsidR="00C12E1C" w:rsidRPr="00C12E1C">
        <w:rPr>
          <w:rFonts w:ascii="Times New Roman" w:eastAsia="Times New Roman" w:hAnsi="Times New Roman" w:cs="Times New Roman"/>
          <w:color w:val="auto"/>
          <w:sz w:val="24"/>
          <w:szCs w:val="24"/>
        </w:rPr>
        <w:t>half-way through an affected pregnancy causes less upset than a still or neonatal death, and the distress which a severely handicapped child imposes on a family</w:t>
      </w:r>
      <w:r w:rsidR="00C12E1C">
        <w:rPr>
          <w:rFonts w:ascii="Times New Roman" w:eastAsia="Times New Roman" w:hAnsi="Times New Roman" w:cs="Times New Roman"/>
          <w:color w:val="auto"/>
          <w:sz w:val="24"/>
          <w:szCs w:val="24"/>
        </w:rPr>
        <w:t>”.</w:t>
      </w:r>
      <w:fldSimple w:instr=" NOTEREF _Ref19528699  \* MERGEFORMAT ">
        <w:r w:rsidR="00C12E1C" w:rsidRPr="00C12E1C">
          <w:rPr>
            <w:rFonts w:ascii="Times New Roman" w:eastAsia="Times New Roman" w:hAnsi="Times New Roman" w:cs="Times New Roman"/>
            <w:color w:val="auto"/>
            <w:sz w:val="24"/>
            <w:szCs w:val="24"/>
            <w:vertAlign w:val="superscript"/>
          </w:rPr>
          <w:t>13</w:t>
        </w:r>
      </w:fldSimple>
    </w:p>
    <w:p w:rsidR="003A2C23" w:rsidRDefault="003A2C23" w:rsidP="00775C14">
      <w:pPr>
        <w:pStyle w:val="Normal1"/>
        <w:spacing w:after="0"/>
        <w:jc w:val="both"/>
        <w:rPr>
          <w:rFonts w:ascii="Times New Roman" w:eastAsia="Times New Roman" w:hAnsi="Times New Roman" w:cs="Times New Roman"/>
          <w:color w:val="auto"/>
          <w:sz w:val="24"/>
          <w:szCs w:val="24"/>
        </w:rPr>
      </w:pPr>
    </w:p>
    <w:p w:rsidR="0072612D" w:rsidRDefault="00AB14FB"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In reality, many parents struggle to make the irreversible decision to end </w:t>
      </w:r>
      <w:r w:rsidR="00D03C3B">
        <w:rPr>
          <w:rFonts w:ascii="Times New Roman" w:eastAsia="Times New Roman" w:hAnsi="Times New Roman" w:cs="Times New Roman"/>
          <w:color w:val="auto"/>
          <w:sz w:val="24"/>
          <w:szCs w:val="24"/>
        </w:rPr>
        <w:t>the l</w:t>
      </w:r>
      <w:r w:rsidR="00A041F0">
        <w:rPr>
          <w:rFonts w:ascii="Times New Roman" w:eastAsia="Times New Roman" w:hAnsi="Times New Roman" w:cs="Times New Roman"/>
          <w:color w:val="auto"/>
          <w:sz w:val="24"/>
          <w:szCs w:val="24"/>
        </w:rPr>
        <w:t xml:space="preserve">ife of their unborn child, </w:t>
      </w:r>
      <w:r w:rsidR="00D03C3B">
        <w:rPr>
          <w:rFonts w:ascii="Times New Roman" w:eastAsia="Times New Roman" w:hAnsi="Times New Roman" w:cs="Times New Roman"/>
          <w:color w:val="auto"/>
          <w:sz w:val="24"/>
          <w:szCs w:val="24"/>
        </w:rPr>
        <w:t>a child they wanted,</w:t>
      </w:r>
      <w:r>
        <w:rPr>
          <w:rFonts w:ascii="Times New Roman" w:eastAsia="Times New Roman" w:hAnsi="Times New Roman" w:cs="Times New Roman"/>
          <w:color w:val="auto"/>
          <w:sz w:val="24"/>
          <w:szCs w:val="24"/>
        </w:rPr>
        <w:t xml:space="preserve"> or to continue their pregnancy</w:t>
      </w:r>
      <w:r w:rsidR="0072612D">
        <w:rPr>
          <w:rFonts w:ascii="Times New Roman" w:eastAsia="Times New Roman" w:hAnsi="Times New Roman" w:cs="Times New Roman"/>
          <w:color w:val="auto"/>
          <w:sz w:val="24"/>
          <w:szCs w:val="24"/>
        </w:rPr>
        <w:t xml:space="preserve"> without knowing what life will</w:t>
      </w:r>
      <w:r w:rsidR="00D03C3B">
        <w:rPr>
          <w:rFonts w:ascii="Times New Roman" w:eastAsia="Times New Roman" w:hAnsi="Times New Roman" w:cs="Times New Roman"/>
          <w:color w:val="auto"/>
          <w:sz w:val="24"/>
          <w:szCs w:val="24"/>
        </w:rPr>
        <w:t xml:space="preserve"> hold for their child with a disability</w:t>
      </w:r>
      <w:r w:rsidR="00A041F0">
        <w:rPr>
          <w:rFonts w:ascii="Times New Roman" w:eastAsia="Times New Roman" w:hAnsi="Times New Roman" w:cs="Times New Roman"/>
          <w:color w:val="auto"/>
          <w:sz w:val="24"/>
          <w:szCs w:val="24"/>
        </w:rPr>
        <w:t>, often only having been told all the possible medical consequences.</w:t>
      </w:r>
      <w:r w:rsidR="0072612D">
        <w:rPr>
          <w:rFonts w:ascii="Times New Roman" w:eastAsia="Times New Roman" w:hAnsi="Times New Roman" w:cs="Times New Roman"/>
          <w:color w:val="auto"/>
          <w:sz w:val="24"/>
          <w:szCs w:val="24"/>
        </w:rPr>
        <w:t xml:space="preserve"> </w:t>
      </w:r>
      <w:r w:rsidR="003227D7">
        <w:rPr>
          <w:rFonts w:ascii="Times New Roman" w:eastAsia="Times New Roman" w:hAnsi="Times New Roman" w:cs="Times New Roman"/>
          <w:color w:val="auto"/>
          <w:sz w:val="24"/>
          <w:szCs w:val="24"/>
        </w:rPr>
        <w:t>Still, d</w:t>
      </w:r>
      <w:r w:rsidR="0072612D">
        <w:rPr>
          <w:rFonts w:ascii="Times New Roman" w:eastAsia="Times New Roman" w:hAnsi="Times New Roman" w:cs="Times New Roman"/>
          <w:color w:val="auto"/>
          <w:sz w:val="24"/>
          <w:szCs w:val="24"/>
        </w:rPr>
        <w:t>octors do not have a “crystal ball” and they can</w:t>
      </w:r>
      <w:r w:rsidR="003227D7">
        <w:rPr>
          <w:rFonts w:ascii="Times New Roman" w:eastAsia="Times New Roman" w:hAnsi="Times New Roman" w:cs="Times New Roman"/>
          <w:color w:val="auto"/>
          <w:sz w:val="24"/>
          <w:szCs w:val="24"/>
        </w:rPr>
        <w:t xml:space="preserve">’t </w:t>
      </w:r>
      <w:r w:rsidR="0072612D">
        <w:rPr>
          <w:rFonts w:ascii="Times New Roman" w:eastAsia="Times New Roman" w:hAnsi="Times New Roman" w:cs="Times New Roman"/>
          <w:color w:val="auto"/>
          <w:sz w:val="24"/>
          <w:szCs w:val="24"/>
        </w:rPr>
        <w:t xml:space="preserve">say with certainty what the exact complications will be for a child with spina bifida and/or hydrocephalus at 20 weeks of pregnancy. </w:t>
      </w:r>
    </w:p>
    <w:p w:rsidR="003A2C23" w:rsidRDefault="003A2C23" w:rsidP="00775C14">
      <w:pPr>
        <w:pStyle w:val="Normal1"/>
        <w:spacing w:after="0"/>
        <w:jc w:val="both"/>
        <w:rPr>
          <w:rFonts w:ascii="Times New Roman" w:eastAsia="Times New Roman" w:hAnsi="Times New Roman" w:cs="Times New Roman"/>
          <w:color w:val="auto"/>
          <w:sz w:val="24"/>
          <w:szCs w:val="24"/>
        </w:rPr>
      </w:pPr>
    </w:p>
    <w:p w:rsidR="00D03C3B" w:rsidRDefault="0072612D"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Even today, when in various countries there is the option of foetal surgery for spina bifida, which has to take place before the 26</w:t>
      </w:r>
      <w:r w:rsidRPr="0072612D">
        <w:rPr>
          <w:rFonts w:ascii="Times New Roman" w:eastAsia="Times New Roman" w:hAnsi="Times New Roman" w:cs="Times New Roman"/>
          <w:color w:val="auto"/>
          <w:sz w:val="24"/>
          <w:szCs w:val="24"/>
          <w:vertAlign w:val="superscript"/>
        </w:rPr>
        <w:t>th</w:t>
      </w:r>
      <w:r>
        <w:rPr>
          <w:rFonts w:ascii="Times New Roman" w:eastAsia="Times New Roman" w:hAnsi="Times New Roman" w:cs="Times New Roman"/>
          <w:color w:val="auto"/>
          <w:sz w:val="24"/>
          <w:szCs w:val="24"/>
        </w:rPr>
        <w:t xml:space="preserve"> week of pregnancy and which can have an impact on the health and well-being of the mother too, making a decision for their unborn child remains </w:t>
      </w:r>
      <w:r w:rsidR="00FB185F">
        <w:rPr>
          <w:rFonts w:ascii="Times New Roman" w:eastAsia="Times New Roman" w:hAnsi="Times New Roman" w:cs="Times New Roman"/>
          <w:color w:val="auto"/>
          <w:sz w:val="24"/>
          <w:szCs w:val="24"/>
        </w:rPr>
        <w:t xml:space="preserve">incredibly </w:t>
      </w:r>
      <w:r>
        <w:rPr>
          <w:rFonts w:ascii="Times New Roman" w:eastAsia="Times New Roman" w:hAnsi="Times New Roman" w:cs="Times New Roman"/>
          <w:color w:val="auto"/>
          <w:sz w:val="24"/>
          <w:szCs w:val="24"/>
        </w:rPr>
        <w:t xml:space="preserve">difficult. </w:t>
      </w:r>
    </w:p>
    <w:p w:rsidR="003A2C23" w:rsidRDefault="003A2C23" w:rsidP="00775C14">
      <w:pPr>
        <w:pStyle w:val="Normal1"/>
        <w:spacing w:after="0"/>
        <w:jc w:val="both"/>
        <w:rPr>
          <w:rFonts w:ascii="Times New Roman" w:eastAsia="Times New Roman" w:hAnsi="Times New Roman" w:cs="Times New Roman"/>
          <w:color w:val="auto"/>
          <w:sz w:val="24"/>
          <w:szCs w:val="24"/>
        </w:rPr>
      </w:pPr>
    </w:p>
    <w:p w:rsidR="004C41A6" w:rsidRPr="00AB14FB" w:rsidRDefault="00296700" w:rsidP="00775C14">
      <w:pPr>
        <w:pStyle w:val="Normal1"/>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This is e</w:t>
      </w:r>
      <w:r w:rsidR="00AB14FB">
        <w:rPr>
          <w:rFonts w:ascii="Times New Roman" w:eastAsia="Times New Roman" w:hAnsi="Times New Roman" w:cs="Times New Roman"/>
          <w:color w:val="auto"/>
          <w:sz w:val="24"/>
          <w:szCs w:val="24"/>
        </w:rPr>
        <w:t>specially</w:t>
      </w:r>
      <w:r>
        <w:rPr>
          <w:rFonts w:ascii="Times New Roman" w:eastAsia="Times New Roman" w:hAnsi="Times New Roman" w:cs="Times New Roman"/>
          <w:color w:val="auto"/>
          <w:sz w:val="24"/>
          <w:szCs w:val="24"/>
        </w:rPr>
        <w:t xml:space="preserve"> true</w:t>
      </w:r>
      <w:r w:rsidR="00AB14FB">
        <w:rPr>
          <w:rFonts w:ascii="Times New Roman" w:eastAsia="Times New Roman" w:hAnsi="Times New Roman" w:cs="Times New Roman"/>
          <w:color w:val="auto"/>
          <w:sz w:val="24"/>
          <w:szCs w:val="24"/>
        </w:rPr>
        <w:t xml:space="preserve"> in situations where there is no</w:t>
      </w:r>
      <w:r>
        <w:rPr>
          <w:rFonts w:ascii="Times New Roman" w:eastAsia="Times New Roman" w:hAnsi="Times New Roman" w:cs="Times New Roman"/>
          <w:color w:val="auto"/>
          <w:sz w:val="24"/>
          <w:szCs w:val="24"/>
        </w:rPr>
        <w:t xml:space="preserve"> access to</w:t>
      </w:r>
      <w:r w:rsidR="00AB14FB">
        <w:rPr>
          <w:rFonts w:ascii="Times New Roman" w:eastAsia="Times New Roman" w:hAnsi="Times New Roman" w:cs="Times New Roman"/>
          <w:color w:val="auto"/>
          <w:sz w:val="24"/>
          <w:szCs w:val="24"/>
        </w:rPr>
        <w:t xml:space="preserve"> </w:t>
      </w:r>
      <w:r w:rsidR="00AB14FB" w:rsidRPr="00D03C3B">
        <w:rPr>
          <w:rFonts w:ascii="Times New Roman" w:eastAsia="Times New Roman" w:hAnsi="Times New Roman" w:cs="Times New Roman"/>
          <w:b/>
          <w:color w:val="auto"/>
          <w:sz w:val="24"/>
          <w:szCs w:val="24"/>
        </w:rPr>
        <w:t>adequate and unbiased counselling and support</w:t>
      </w:r>
      <w:r w:rsidR="00AB14FB">
        <w:rPr>
          <w:rFonts w:ascii="Times New Roman" w:eastAsia="Times New Roman" w:hAnsi="Times New Roman" w:cs="Times New Roman"/>
          <w:color w:val="auto"/>
          <w:sz w:val="24"/>
          <w:szCs w:val="24"/>
        </w:rPr>
        <w:t xml:space="preserve">, making the right decision </w:t>
      </w:r>
      <w:r>
        <w:rPr>
          <w:rFonts w:ascii="Times New Roman" w:eastAsia="Times New Roman" w:hAnsi="Times New Roman" w:cs="Times New Roman"/>
          <w:color w:val="auto"/>
          <w:sz w:val="24"/>
          <w:szCs w:val="24"/>
        </w:rPr>
        <w:t>an even greater</w:t>
      </w:r>
      <w:r w:rsidR="00AB14FB">
        <w:rPr>
          <w:rFonts w:ascii="Times New Roman" w:eastAsia="Times New Roman" w:hAnsi="Times New Roman" w:cs="Times New Roman"/>
          <w:color w:val="auto"/>
          <w:sz w:val="24"/>
          <w:szCs w:val="24"/>
        </w:rPr>
        <w:t xml:space="preserve"> challenge</w:t>
      </w:r>
      <w:r>
        <w:rPr>
          <w:rFonts w:ascii="Times New Roman" w:eastAsia="Times New Roman" w:hAnsi="Times New Roman" w:cs="Times New Roman"/>
          <w:color w:val="auto"/>
          <w:sz w:val="24"/>
          <w:szCs w:val="24"/>
        </w:rPr>
        <w:t xml:space="preserve"> to overcome</w:t>
      </w:r>
      <w:r w:rsidR="00AB14FB">
        <w:rPr>
          <w:rFonts w:ascii="Times New Roman" w:eastAsia="Times New Roman" w:hAnsi="Times New Roman" w:cs="Times New Roman"/>
          <w:color w:val="auto"/>
          <w:sz w:val="24"/>
          <w:szCs w:val="24"/>
        </w:rPr>
        <w:t>.</w:t>
      </w:r>
      <w:r w:rsidR="00532BE8">
        <w:rPr>
          <w:rStyle w:val="Voetnootmarkering"/>
          <w:rFonts w:ascii="Times New Roman" w:eastAsia="Times New Roman" w:hAnsi="Times New Roman" w:cs="Times New Roman"/>
          <w:color w:val="auto"/>
          <w:sz w:val="24"/>
          <w:szCs w:val="24"/>
        </w:rPr>
        <w:footnoteReference w:id="16"/>
      </w:r>
      <w:r w:rsidR="00D03C3B">
        <w:rPr>
          <w:rFonts w:ascii="Times New Roman" w:eastAsia="Times New Roman" w:hAnsi="Times New Roman" w:cs="Times New Roman"/>
          <w:color w:val="auto"/>
          <w:sz w:val="24"/>
          <w:szCs w:val="24"/>
        </w:rPr>
        <w:t xml:space="preserve"> Even when</w:t>
      </w:r>
      <w:r w:rsidR="00C33EC5">
        <w:rPr>
          <w:rFonts w:ascii="Times New Roman" w:eastAsia="Times New Roman" w:hAnsi="Times New Roman" w:cs="Times New Roman"/>
          <w:color w:val="auto"/>
          <w:sz w:val="24"/>
          <w:szCs w:val="24"/>
        </w:rPr>
        <w:t xml:space="preserve"> people</w:t>
      </w:r>
      <w:r w:rsidR="00D03C3B">
        <w:rPr>
          <w:rFonts w:ascii="Times New Roman" w:eastAsia="Times New Roman" w:hAnsi="Times New Roman" w:cs="Times New Roman"/>
          <w:color w:val="auto"/>
          <w:sz w:val="24"/>
          <w:szCs w:val="24"/>
        </w:rPr>
        <w:t xml:space="preserve"> ultimately</w:t>
      </w:r>
      <w:r w:rsidR="00C33EC5">
        <w:rPr>
          <w:rFonts w:ascii="Times New Roman" w:eastAsia="Times New Roman" w:hAnsi="Times New Roman" w:cs="Times New Roman"/>
          <w:color w:val="auto"/>
          <w:sz w:val="24"/>
          <w:szCs w:val="24"/>
        </w:rPr>
        <w:t xml:space="preserve"> have made a decision on behalf of their unborn child with a disability, they may continue to </w:t>
      </w:r>
      <w:r w:rsidR="00D03C3B">
        <w:rPr>
          <w:rFonts w:ascii="Times New Roman" w:eastAsia="Times New Roman" w:hAnsi="Times New Roman" w:cs="Times New Roman"/>
          <w:color w:val="auto"/>
          <w:sz w:val="24"/>
          <w:szCs w:val="24"/>
        </w:rPr>
        <w:t xml:space="preserve">have </w:t>
      </w:r>
      <w:r w:rsidR="00C33EC5">
        <w:rPr>
          <w:rFonts w:ascii="Times New Roman" w:eastAsia="Times New Roman" w:hAnsi="Times New Roman" w:cs="Times New Roman"/>
          <w:color w:val="auto"/>
          <w:sz w:val="24"/>
          <w:szCs w:val="24"/>
        </w:rPr>
        <w:t>doubt</w:t>
      </w:r>
      <w:r w:rsidR="00D03C3B">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as to</w:t>
      </w:r>
      <w:r w:rsidR="00C33EC5">
        <w:rPr>
          <w:rFonts w:ascii="Times New Roman" w:eastAsia="Times New Roman" w:hAnsi="Times New Roman" w:cs="Times New Roman"/>
          <w:color w:val="auto"/>
          <w:sz w:val="24"/>
          <w:szCs w:val="24"/>
        </w:rPr>
        <w:t xml:space="preserve"> whether they made the right decision for many years</w:t>
      </w:r>
      <w:r w:rsidR="00D03C3B">
        <w:rPr>
          <w:rFonts w:ascii="Times New Roman" w:eastAsia="Times New Roman" w:hAnsi="Times New Roman" w:cs="Times New Roman"/>
          <w:color w:val="auto"/>
          <w:sz w:val="24"/>
          <w:szCs w:val="24"/>
        </w:rPr>
        <w:t xml:space="preserve"> afterwards</w:t>
      </w:r>
      <w:r w:rsidR="00C33EC5">
        <w:rPr>
          <w:rFonts w:ascii="Times New Roman" w:eastAsia="Times New Roman" w:hAnsi="Times New Roman" w:cs="Times New Roman"/>
          <w:color w:val="auto"/>
          <w:sz w:val="24"/>
          <w:szCs w:val="24"/>
        </w:rPr>
        <w:t>.</w:t>
      </w:r>
      <w:r w:rsidR="00C33EC5">
        <w:rPr>
          <w:rStyle w:val="Voetnootmarkering"/>
          <w:rFonts w:ascii="Times New Roman" w:eastAsia="Times New Roman" w:hAnsi="Times New Roman" w:cs="Times New Roman"/>
          <w:color w:val="auto"/>
          <w:sz w:val="24"/>
          <w:szCs w:val="24"/>
        </w:rPr>
        <w:footnoteReference w:id="17"/>
      </w:r>
      <w:r w:rsidR="00313A76" w:rsidRPr="00313A76">
        <w:rPr>
          <w:rFonts w:ascii="Times New Roman" w:eastAsia="Times New Roman" w:hAnsi="Times New Roman" w:cs="Times New Roman"/>
          <w:color w:val="auto"/>
          <w:sz w:val="24"/>
          <w:szCs w:val="24"/>
          <w:vertAlign w:val="superscript"/>
        </w:rPr>
        <w:t xml:space="preserve">, </w:t>
      </w:r>
      <w:r w:rsidR="00C779A0">
        <w:rPr>
          <w:rStyle w:val="Voetnootmarkering"/>
          <w:rFonts w:ascii="Times New Roman" w:eastAsia="Times New Roman" w:hAnsi="Times New Roman" w:cs="Times New Roman"/>
          <w:color w:val="auto"/>
          <w:sz w:val="24"/>
          <w:szCs w:val="24"/>
        </w:rPr>
        <w:footnoteReference w:id="18"/>
      </w:r>
    </w:p>
    <w:p w:rsidR="003A2C23" w:rsidRDefault="003A2C23" w:rsidP="00775C14">
      <w:pPr>
        <w:pStyle w:val="Normal1"/>
        <w:spacing w:after="0"/>
        <w:jc w:val="both"/>
        <w:rPr>
          <w:rFonts w:ascii="Times New Roman" w:eastAsia="Times New Roman" w:hAnsi="Times New Roman" w:cs="Times New Roman"/>
          <w:color w:val="auto"/>
          <w:sz w:val="24"/>
          <w:szCs w:val="24"/>
        </w:rPr>
      </w:pPr>
    </w:p>
    <w:p w:rsidR="005711B6" w:rsidRDefault="0020438E" w:rsidP="00775C14">
      <w:pPr>
        <w:pStyle w:val="Normal1"/>
        <w:spacing w:after="0"/>
        <w:jc w:val="both"/>
        <w:rPr>
          <w:rFonts w:ascii="Times New Roman" w:eastAsia="Times New Roman" w:hAnsi="Times New Roman" w:cs="Times New Roman"/>
          <w:color w:val="auto"/>
          <w:sz w:val="24"/>
          <w:szCs w:val="24"/>
        </w:rPr>
      </w:pPr>
      <w:r w:rsidRPr="00955C46">
        <w:rPr>
          <w:rFonts w:ascii="Times New Roman" w:eastAsia="Times New Roman" w:hAnsi="Times New Roman" w:cs="Times New Roman"/>
          <w:color w:val="auto"/>
          <w:sz w:val="24"/>
          <w:szCs w:val="24"/>
        </w:rPr>
        <w:t xml:space="preserve">In the Netherlands, the government has now decided to start offering a </w:t>
      </w:r>
      <w:r w:rsidRPr="00955C46">
        <w:rPr>
          <w:rFonts w:ascii="Times New Roman" w:eastAsia="Times New Roman" w:hAnsi="Times New Roman" w:cs="Times New Roman"/>
          <w:b/>
          <w:color w:val="auto"/>
          <w:sz w:val="24"/>
          <w:szCs w:val="24"/>
        </w:rPr>
        <w:t xml:space="preserve">standard </w:t>
      </w:r>
      <w:r w:rsidR="00265B95" w:rsidRPr="00955C46">
        <w:rPr>
          <w:rFonts w:ascii="Times New Roman" w:eastAsia="Times New Roman" w:hAnsi="Times New Roman" w:cs="Times New Roman"/>
          <w:b/>
          <w:color w:val="auto"/>
          <w:sz w:val="24"/>
          <w:szCs w:val="24"/>
        </w:rPr>
        <w:t>13-week</w:t>
      </w:r>
      <w:r w:rsidRPr="00955C46">
        <w:rPr>
          <w:rFonts w:ascii="Times New Roman" w:eastAsia="Times New Roman" w:hAnsi="Times New Roman" w:cs="Times New Roman"/>
          <w:b/>
          <w:color w:val="auto"/>
          <w:sz w:val="24"/>
          <w:szCs w:val="24"/>
        </w:rPr>
        <w:t xml:space="preserve"> ultrasound</w:t>
      </w:r>
      <w:r w:rsidR="00370E89" w:rsidRPr="00955C46">
        <w:rPr>
          <w:rFonts w:ascii="Times New Roman" w:eastAsia="Times New Roman" w:hAnsi="Times New Roman" w:cs="Times New Roman"/>
          <w:color w:val="auto"/>
          <w:sz w:val="24"/>
          <w:szCs w:val="24"/>
        </w:rPr>
        <w:t xml:space="preserve"> to all pregnant women, to offer parents more time to decide whether or not to have an abortion when the scan reveals a birth defect or disability.</w:t>
      </w:r>
      <w:r w:rsidR="00370E89" w:rsidRPr="00955C46">
        <w:rPr>
          <w:rStyle w:val="Voetnootmarkering"/>
          <w:rFonts w:ascii="Times New Roman" w:eastAsia="Times New Roman" w:hAnsi="Times New Roman" w:cs="Times New Roman"/>
          <w:color w:val="auto"/>
          <w:sz w:val="24"/>
          <w:szCs w:val="24"/>
        </w:rPr>
        <w:footnoteReference w:id="19"/>
      </w:r>
      <w:r w:rsidR="00370E89" w:rsidRPr="00955C46">
        <w:rPr>
          <w:rFonts w:ascii="Times New Roman" w:eastAsia="Times New Roman" w:hAnsi="Times New Roman" w:cs="Times New Roman"/>
          <w:color w:val="auto"/>
          <w:sz w:val="24"/>
          <w:szCs w:val="24"/>
        </w:rPr>
        <w:t xml:space="preserve"> </w:t>
      </w:r>
    </w:p>
    <w:p w:rsidR="001635E5" w:rsidRDefault="001635E5">
      <w:pPr>
        <w:pStyle w:val="Normal1"/>
        <w:spacing w:after="0" w:line="240" w:lineRule="auto"/>
        <w:jc w:val="both"/>
        <w:rPr>
          <w:rFonts w:ascii="Times New Roman" w:eastAsia="Times New Roman" w:hAnsi="Times New Roman" w:cs="Times New Roman"/>
          <w:color w:val="auto"/>
          <w:sz w:val="24"/>
          <w:szCs w:val="24"/>
        </w:rPr>
      </w:pPr>
    </w:p>
    <w:p w:rsidR="00370E89" w:rsidRPr="002B4E3F" w:rsidRDefault="00370E89" w:rsidP="00775C14">
      <w:pPr>
        <w:pStyle w:val="Normal1"/>
        <w:jc w:val="both"/>
        <w:rPr>
          <w:rFonts w:ascii="Times New Roman" w:eastAsia="Times New Roman" w:hAnsi="Times New Roman" w:cs="Times New Roman"/>
          <w:color w:val="auto"/>
          <w:sz w:val="24"/>
          <w:szCs w:val="24"/>
        </w:rPr>
      </w:pPr>
      <w:r w:rsidRPr="00955C46">
        <w:rPr>
          <w:rFonts w:ascii="Times New Roman" w:eastAsia="Times New Roman" w:hAnsi="Times New Roman" w:cs="Times New Roman"/>
          <w:color w:val="auto"/>
          <w:sz w:val="24"/>
          <w:szCs w:val="24"/>
        </w:rPr>
        <w:t>In a 2017 article, Dutch researchers state: "An early scan performed at 12-13</w:t>
      </w:r>
      <w:r w:rsidR="00FC7D91">
        <w:rPr>
          <w:rFonts w:ascii="Times New Roman" w:eastAsia="Times New Roman" w:hAnsi="Times New Roman" w:cs="Times New Roman"/>
          <w:color w:val="auto"/>
          <w:sz w:val="24"/>
          <w:szCs w:val="24"/>
        </w:rPr>
        <w:t xml:space="preserve"> </w:t>
      </w:r>
      <w:r w:rsidRPr="00955C46">
        <w:rPr>
          <w:rFonts w:ascii="Times New Roman" w:eastAsia="Times New Roman" w:hAnsi="Times New Roman" w:cs="Times New Roman"/>
          <w:color w:val="auto"/>
          <w:sz w:val="24"/>
          <w:szCs w:val="24"/>
        </w:rPr>
        <w:t>weeks' gestation by a competent sonographer can detect about half of the prenatally detectable structural anomalies and 100% of those expected to be detected at this stage. Particularly severe anomalies, often causing parents to choose TOP</w:t>
      </w:r>
      <w:r w:rsidR="005711B6">
        <w:rPr>
          <w:rFonts w:ascii="Times New Roman" w:eastAsia="Times New Roman" w:hAnsi="Times New Roman" w:cs="Times New Roman"/>
          <w:color w:val="auto"/>
          <w:sz w:val="24"/>
          <w:szCs w:val="24"/>
        </w:rPr>
        <w:t xml:space="preserve"> [Termination Of Pregnancy]</w:t>
      </w:r>
      <w:r w:rsidRPr="00955C46">
        <w:rPr>
          <w:rFonts w:ascii="Times New Roman" w:eastAsia="Times New Roman" w:hAnsi="Times New Roman" w:cs="Times New Roman"/>
          <w:color w:val="auto"/>
          <w:sz w:val="24"/>
          <w:szCs w:val="24"/>
        </w:rPr>
        <w:t xml:space="preserve">, are amenable to </w:t>
      </w:r>
      <w:r w:rsidRPr="002B4E3F">
        <w:rPr>
          <w:rFonts w:ascii="Times New Roman" w:eastAsia="Times New Roman" w:hAnsi="Times New Roman" w:cs="Times New Roman"/>
          <w:color w:val="auto"/>
          <w:sz w:val="24"/>
          <w:szCs w:val="24"/>
        </w:rPr>
        <w:t>early diagnosis. The early scan is an essential part of modern pregnancy care."</w:t>
      </w:r>
      <w:r w:rsidRPr="002B4E3F">
        <w:rPr>
          <w:rStyle w:val="Voetnootmarkering"/>
          <w:rFonts w:ascii="Times New Roman" w:eastAsia="Times New Roman" w:hAnsi="Times New Roman" w:cs="Times New Roman"/>
          <w:color w:val="auto"/>
          <w:sz w:val="24"/>
          <w:szCs w:val="24"/>
        </w:rPr>
        <w:footnoteReference w:id="20"/>
      </w:r>
      <w:r w:rsidR="0076093D" w:rsidRPr="002B4E3F">
        <w:rPr>
          <w:rFonts w:ascii="Times New Roman" w:eastAsia="Times New Roman" w:hAnsi="Times New Roman" w:cs="Times New Roman"/>
          <w:color w:val="auto"/>
          <w:sz w:val="24"/>
          <w:szCs w:val="24"/>
        </w:rPr>
        <w:t xml:space="preserve"> They also believe that an early termination of pregnancy will be “less traumatic for the mother”.</w:t>
      </w:r>
    </w:p>
    <w:p w:rsidR="009271E9" w:rsidRPr="002B4E3F" w:rsidRDefault="009271E9" w:rsidP="00775C14">
      <w:pPr>
        <w:pStyle w:val="Normal1"/>
        <w:jc w:val="both"/>
        <w:rPr>
          <w:rFonts w:ascii="Times New Roman" w:eastAsia="Times New Roman" w:hAnsi="Times New Roman" w:cs="Times New Roman"/>
          <w:color w:val="auto"/>
          <w:sz w:val="24"/>
          <w:szCs w:val="24"/>
        </w:rPr>
      </w:pPr>
      <w:r w:rsidRPr="002B4E3F">
        <w:rPr>
          <w:rFonts w:ascii="Times New Roman" w:eastAsia="Times New Roman" w:hAnsi="Times New Roman" w:cs="Times New Roman"/>
          <w:color w:val="auto"/>
          <w:sz w:val="24"/>
          <w:szCs w:val="24"/>
        </w:rPr>
        <w:t xml:space="preserve">It is important to keep in mind that congenital disabilities such as spina bifida and down syndrome are </w:t>
      </w:r>
      <w:r w:rsidR="00623024" w:rsidRPr="002B4E3F">
        <w:rPr>
          <w:rFonts w:ascii="Times New Roman" w:eastAsia="Times New Roman" w:hAnsi="Times New Roman" w:cs="Times New Roman"/>
          <w:color w:val="auto"/>
          <w:sz w:val="24"/>
          <w:szCs w:val="24"/>
        </w:rPr>
        <w:t>in mo</w:t>
      </w:r>
      <w:r w:rsidR="002B4E3F">
        <w:rPr>
          <w:rFonts w:ascii="Times New Roman" w:eastAsia="Times New Roman" w:hAnsi="Times New Roman" w:cs="Times New Roman"/>
          <w:color w:val="auto"/>
          <w:sz w:val="24"/>
          <w:szCs w:val="24"/>
        </w:rPr>
        <w:t>st cases compatible with life. Yet t</w:t>
      </w:r>
      <w:r w:rsidR="00623024" w:rsidRPr="002B4E3F">
        <w:rPr>
          <w:rFonts w:ascii="Times New Roman" w:eastAsia="Times New Roman" w:hAnsi="Times New Roman" w:cs="Times New Roman"/>
          <w:color w:val="auto"/>
          <w:sz w:val="24"/>
          <w:szCs w:val="24"/>
        </w:rPr>
        <w:t xml:space="preserve">ermination of pregnancy is advised – again and again – on the basis of a perceived “poor prognosis” and an expected “poor quality of life”. </w:t>
      </w:r>
      <w:r w:rsidR="002B4E3F">
        <w:rPr>
          <w:rFonts w:ascii="Times New Roman" w:eastAsia="Times New Roman" w:hAnsi="Times New Roman" w:cs="Times New Roman"/>
          <w:color w:val="auto"/>
          <w:sz w:val="24"/>
          <w:szCs w:val="24"/>
        </w:rPr>
        <w:t>While</w:t>
      </w:r>
      <w:r w:rsidR="00623024" w:rsidRPr="002B4E3F">
        <w:rPr>
          <w:rFonts w:ascii="Times New Roman" w:eastAsia="Times New Roman" w:hAnsi="Times New Roman" w:cs="Times New Roman"/>
          <w:color w:val="auto"/>
          <w:sz w:val="24"/>
          <w:szCs w:val="24"/>
        </w:rPr>
        <w:t xml:space="preserve"> many children and adults with spina bifida </w:t>
      </w:r>
      <w:r w:rsidR="002B4E3F">
        <w:rPr>
          <w:rFonts w:ascii="Times New Roman" w:eastAsia="Times New Roman" w:hAnsi="Times New Roman" w:cs="Times New Roman"/>
          <w:color w:val="auto"/>
          <w:sz w:val="24"/>
          <w:szCs w:val="24"/>
        </w:rPr>
        <w:t>continue to prove their doctors wrong and grow</w:t>
      </w:r>
      <w:r w:rsidR="00623024" w:rsidRPr="002B4E3F">
        <w:rPr>
          <w:rFonts w:ascii="Times New Roman" w:eastAsia="Times New Roman" w:hAnsi="Times New Roman" w:cs="Times New Roman"/>
          <w:color w:val="auto"/>
          <w:sz w:val="24"/>
          <w:szCs w:val="24"/>
        </w:rPr>
        <w:t xml:space="preserve"> up similar to their peers</w:t>
      </w:r>
      <w:r w:rsidR="00B97BCA">
        <w:rPr>
          <w:rFonts w:ascii="Times New Roman" w:eastAsia="Times New Roman" w:hAnsi="Times New Roman" w:cs="Times New Roman"/>
          <w:color w:val="auto"/>
          <w:sz w:val="24"/>
          <w:szCs w:val="24"/>
        </w:rPr>
        <w:t xml:space="preserve"> who are</w:t>
      </w:r>
      <w:r w:rsidR="00623024" w:rsidRPr="002B4E3F">
        <w:rPr>
          <w:rFonts w:ascii="Times New Roman" w:eastAsia="Times New Roman" w:hAnsi="Times New Roman" w:cs="Times New Roman"/>
          <w:color w:val="auto"/>
          <w:sz w:val="24"/>
          <w:szCs w:val="24"/>
        </w:rPr>
        <w:t xml:space="preserve"> without disabilities</w:t>
      </w:r>
      <w:r w:rsidR="0034209C">
        <w:rPr>
          <w:rFonts w:ascii="Times New Roman" w:eastAsia="Times New Roman" w:hAnsi="Times New Roman" w:cs="Times New Roman"/>
          <w:color w:val="auto"/>
          <w:sz w:val="24"/>
          <w:szCs w:val="24"/>
        </w:rPr>
        <w:t xml:space="preserve"> </w:t>
      </w:r>
      <w:r w:rsidR="00B97BCA">
        <w:rPr>
          <w:rFonts w:ascii="Times New Roman" w:eastAsia="Times New Roman" w:hAnsi="Times New Roman" w:cs="Times New Roman"/>
          <w:color w:val="auto"/>
          <w:sz w:val="24"/>
          <w:szCs w:val="24"/>
        </w:rPr>
        <w:t>(</w:t>
      </w:r>
      <w:r w:rsidR="0034209C">
        <w:rPr>
          <w:rFonts w:ascii="Times New Roman" w:eastAsia="Times New Roman" w:hAnsi="Times New Roman" w:cs="Times New Roman"/>
          <w:color w:val="auto"/>
          <w:sz w:val="24"/>
          <w:szCs w:val="24"/>
        </w:rPr>
        <w:t>provided they receive timely and adequate treatment and care</w:t>
      </w:r>
      <w:r w:rsidR="00B97BCA">
        <w:rPr>
          <w:rFonts w:ascii="Times New Roman" w:eastAsia="Times New Roman" w:hAnsi="Times New Roman" w:cs="Times New Roman"/>
          <w:color w:val="auto"/>
          <w:sz w:val="24"/>
          <w:szCs w:val="24"/>
        </w:rPr>
        <w:t>)</w:t>
      </w:r>
      <w:r w:rsidR="00623024" w:rsidRPr="002B4E3F">
        <w:rPr>
          <w:rFonts w:ascii="Times New Roman" w:eastAsia="Times New Roman" w:hAnsi="Times New Roman" w:cs="Times New Roman"/>
          <w:color w:val="auto"/>
          <w:sz w:val="24"/>
          <w:szCs w:val="24"/>
        </w:rPr>
        <w:t xml:space="preserve"> the medical opinion with regard to spina bifida and hydrocephalus is slow to change</w:t>
      </w:r>
      <w:r w:rsidR="002B4E3F">
        <w:rPr>
          <w:rFonts w:ascii="Times New Roman" w:eastAsia="Times New Roman" w:hAnsi="Times New Roman" w:cs="Times New Roman"/>
          <w:color w:val="auto"/>
          <w:sz w:val="24"/>
          <w:szCs w:val="24"/>
        </w:rPr>
        <w:t xml:space="preserve"> in various parts of the world, even in developed countries</w:t>
      </w:r>
      <w:r w:rsidR="00623024" w:rsidRPr="002B4E3F">
        <w:rPr>
          <w:rFonts w:ascii="Times New Roman" w:eastAsia="Times New Roman" w:hAnsi="Times New Roman" w:cs="Times New Roman"/>
          <w:color w:val="auto"/>
          <w:sz w:val="24"/>
          <w:szCs w:val="24"/>
        </w:rPr>
        <w:t>. In 2004, this led to the publication by auth</w:t>
      </w:r>
      <w:r w:rsidR="000D7C27" w:rsidRPr="002B4E3F">
        <w:rPr>
          <w:rFonts w:ascii="Times New Roman" w:eastAsia="Times New Roman" w:hAnsi="Times New Roman" w:cs="Times New Roman"/>
          <w:color w:val="auto"/>
          <w:sz w:val="24"/>
          <w:szCs w:val="24"/>
        </w:rPr>
        <w:t xml:space="preserve">ors </w:t>
      </w:r>
      <w:r w:rsidR="0072612D">
        <w:rPr>
          <w:rFonts w:ascii="Times New Roman" w:eastAsia="Times New Roman" w:hAnsi="Times New Roman" w:cs="Times New Roman"/>
          <w:color w:val="auto"/>
          <w:sz w:val="24"/>
          <w:szCs w:val="24"/>
        </w:rPr>
        <w:t>Dr. Joseph P. Bruner and Dr. No</w:t>
      </w:r>
      <w:r w:rsidR="000D7C27" w:rsidRPr="002B4E3F">
        <w:rPr>
          <w:rFonts w:ascii="Times New Roman" w:eastAsia="Times New Roman" w:hAnsi="Times New Roman" w:cs="Times New Roman"/>
          <w:color w:val="auto"/>
          <w:sz w:val="24"/>
          <w:szCs w:val="24"/>
        </w:rPr>
        <w:t>el</w:t>
      </w:r>
      <w:r w:rsidR="00623024" w:rsidRPr="002B4E3F">
        <w:rPr>
          <w:rFonts w:ascii="Times New Roman" w:eastAsia="Times New Roman" w:hAnsi="Times New Roman" w:cs="Times New Roman"/>
          <w:color w:val="auto"/>
          <w:sz w:val="24"/>
          <w:szCs w:val="24"/>
        </w:rPr>
        <w:t xml:space="preserve"> Tulipan, </w:t>
      </w:r>
      <w:r w:rsidR="000D7C27" w:rsidRPr="002B4E3F">
        <w:rPr>
          <w:rFonts w:ascii="Times New Roman" w:eastAsia="Times New Roman" w:hAnsi="Times New Roman" w:cs="Times New Roman"/>
          <w:color w:val="auto"/>
          <w:sz w:val="24"/>
          <w:szCs w:val="24"/>
        </w:rPr>
        <w:t xml:space="preserve">of their article </w:t>
      </w:r>
      <w:r w:rsidR="00623024" w:rsidRPr="002B4E3F">
        <w:rPr>
          <w:rFonts w:ascii="Times New Roman" w:eastAsia="Times New Roman" w:hAnsi="Times New Roman" w:cs="Times New Roman"/>
          <w:color w:val="auto"/>
          <w:sz w:val="24"/>
          <w:szCs w:val="24"/>
        </w:rPr>
        <w:t>“Tell the truth about spina bifida”.</w:t>
      </w:r>
      <w:r w:rsidR="00623024" w:rsidRPr="002B4E3F">
        <w:rPr>
          <w:rStyle w:val="Voetnootmarkering"/>
          <w:rFonts w:ascii="Times New Roman" w:eastAsia="Times New Roman" w:hAnsi="Times New Roman" w:cs="Times New Roman"/>
          <w:color w:val="auto"/>
          <w:sz w:val="24"/>
          <w:szCs w:val="24"/>
        </w:rPr>
        <w:footnoteReference w:id="21"/>
      </w:r>
    </w:p>
    <w:p w:rsidR="00F76549" w:rsidRDefault="00101C12" w:rsidP="00775C14">
      <w:pPr>
        <w:pStyle w:val="Normal1"/>
        <w:jc w:val="both"/>
        <w:rPr>
          <w:rFonts w:ascii="Times New Roman" w:eastAsia="Times New Roman" w:hAnsi="Times New Roman" w:cs="Times New Roman"/>
          <w:b/>
          <w:color w:val="auto"/>
          <w:sz w:val="28"/>
          <w:szCs w:val="28"/>
        </w:rPr>
      </w:pPr>
      <w:r w:rsidRPr="007E6884">
        <w:rPr>
          <w:rFonts w:ascii="Times New Roman" w:eastAsia="Times New Roman" w:hAnsi="Times New Roman" w:cs="Times New Roman"/>
          <w:b/>
          <w:color w:val="auto"/>
          <w:sz w:val="28"/>
          <w:szCs w:val="28"/>
        </w:rPr>
        <w:t>Informed consent to medical treatment and scientific research</w:t>
      </w:r>
    </w:p>
    <w:p w:rsidR="002E6707" w:rsidRDefault="0034209C" w:rsidP="00775C14">
      <w:pPr>
        <w:pStyle w:val="Norm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As pointed out earlier, prenatal screening is performed on the mother, but can lead to a diagnosis for the foetus</w:t>
      </w:r>
      <w:r w:rsidR="0072612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With ongoing improvements in medical science, nowadays a prenatal diagnosis of spina bifida can be followed by in-utero surgery. Again, it will be the</w:t>
      </w:r>
      <w:r w:rsidR="00F86F84">
        <w:rPr>
          <w:rFonts w:ascii="Times New Roman" w:eastAsia="Times New Roman" w:hAnsi="Times New Roman" w:cs="Times New Roman"/>
          <w:color w:val="auto"/>
          <w:sz w:val="24"/>
          <w:szCs w:val="24"/>
        </w:rPr>
        <w:t xml:space="preserve"> parents </w:t>
      </w:r>
      <w:r w:rsidR="00F86F84">
        <w:rPr>
          <w:rFonts w:ascii="Times New Roman" w:eastAsia="Times New Roman" w:hAnsi="Times New Roman" w:cs="Times New Roman"/>
          <w:color w:val="auto"/>
          <w:sz w:val="24"/>
          <w:szCs w:val="24"/>
        </w:rPr>
        <w:lastRenderedPageBreak/>
        <w:t>who will have to give informed consent</w:t>
      </w:r>
      <w:r>
        <w:rPr>
          <w:rFonts w:ascii="Times New Roman" w:eastAsia="Times New Roman" w:hAnsi="Times New Roman" w:cs="Times New Roman"/>
          <w:color w:val="auto"/>
          <w:sz w:val="24"/>
          <w:szCs w:val="24"/>
        </w:rPr>
        <w:t xml:space="preserve"> to this</w:t>
      </w:r>
      <w:r w:rsidR="002E6707">
        <w:rPr>
          <w:rFonts w:ascii="Times New Roman" w:eastAsia="Times New Roman" w:hAnsi="Times New Roman" w:cs="Times New Roman"/>
          <w:color w:val="auto"/>
          <w:sz w:val="24"/>
          <w:szCs w:val="24"/>
        </w:rPr>
        <w:t xml:space="preserve"> type of treatment, which </w:t>
      </w:r>
      <w:r>
        <w:rPr>
          <w:rFonts w:ascii="Times New Roman" w:eastAsia="Times New Roman" w:hAnsi="Times New Roman" w:cs="Times New Roman"/>
          <w:color w:val="auto"/>
          <w:sz w:val="24"/>
          <w:szCs w:val="24"/>
        </w:rPr>
        <w:t>will</w:t>
      </w:r>
      <w:r w:rsidR="002E6707">
        <w:rPr>
          <w:rFonts w:ascii="Times New Roman" w:eastAsia="Times New Roman" w:hAnsi="Times New Roman" w:cs="Times New Roman"/>
          <w:color w:val="auto"/>
          <w:sz w:val="24"/>
          <w:szCs w:val="24"/>
        </w:rPr>
        <w:t xml:space="preserve"> still</w:t>
      </w:r>
      <w:r>
        <w:rPr>
          <w:rFonts w:ascii="Times New Roman" w:eastAsia="Times New Roman" w:hAnsi="Times New Roman" w:cs="Times New Roman"/>
          <w:color w:val="auto"/>
          <w:sz w:val="24"/>
          <w:szCs w:val="24"/>
        </w:rPr>
        <w:t xml:space="preserve"> offer no cure, but will prevent further damage to the spinal cord</w:t>
      </w:r>
      <w:r w:rsidR="00C91055">
        <w:rPr>
          <w:rFonts w:ascii="Times New Roman" w:eastAsia="Times New Roman" w:hAnsi="Times New Roman" w:cs="Times New Roman"/>
          <w:color w:val="auto"/>
          <w:sz w:val="24"/>
          <w:szCs w:val="24"/>
        </w:rPr>
        <w:t>, will</w:t>
      </w:r>
      <w:r>
        <w:rPr>
          <w:rFonts w:ascii="Times New Roman" w:eastAsia="Times New Roman" w:hAnsi="Times New Roman" w:cs="Times New Roman"/>
          <w:color w:val="auto"/>
          <w:sz w:val="24"/>
          <w:szCs w:val="24"/>
        </w:rPr>
        <w:t xml:space="preserve"> significantly reduc</w:t>
      </w:r>
      <w:r w:rsidR="00C91055">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 xml:space="preserve"> the risk of hydrocephalu</w:t>
      </w:r>
      <w:r w:rsidR="00B45EEE">
        <w:rPr>
          <w:rFonts w:ascii="Times New Roman" w:eastAsia="Times New Roman" w:hAnsi="Times New Roman" w:cs="Times New Roman"/>
          <w:color w:val="auto"/>
          <w:sz w:val="24"/>
          <w:szCs w:val="24"/>
        </w:rPr>
        <w:t>s developing, and</w:t>
      </w:r>
      <w:r w:rsidR="00C91055">
        <w:rPr>
          <w:rFonts w:ascii="Times New Roman" w:eastAsia="Times New Roman" w:hAnsi="Times New Roman" w:cs="Times New Roman"/>
          <w:color w:val="auto"/>
          <w:sz w:val="24"/>
          <w:szCs w:val="24"/>
        </w:rPr>
        <w:t xml:space="preserve"> will</w:t>
      </w:r>
      <w:r>
        <w:rPr>
          <w:rFonts w:ascii="Times New Roman" w:eastAsia="Times New Roman" w:hAnsi="Times New Roman" w:cs="Times New Roman"/>
          <w:color w:val="auto"/>
          <w:sz w:val="24"/>
          <w:szCs w:val="24"/>
        </w:rPr>
        <w:t xml:space="preserve"> improv</w:t>
      </w:r>
      <w:r w:rsidR="00C91055">
        <w:rPr>
          <w:rFonts w:ascii="Times New Roman" w:eastAsia="Times New Roman" w:hAnsi="Times New Roman" w:cs="Times New Roman"/>
          <w:color w:val="auto"/>
          <w:sz w:val="24"/>
          <w:szCs w:val="24"/>
        </w:rPr>
        <w:t>e</w:t>
      </w:r>
      <w:r>
        <w:rPr>
          <w:rFonts w:ascii="Times New Roman" w:eastAsia="Times New Roman" w:hAnsi="Times New Roman" w:cs="Times New Roman"/>
          <w:color w:val="auto"/>
          <w:sz w:val="24"/>
          <w:szCs w:val="24"/>
        </w:rPr>
        <w:t xml:space="preserve"> mobility. </w:t>
      </w:r>
    </w:p>
    <w:p w:rsidR="0033619B" w:rsidRDefault="0034209C" w:rsidP="00775C14">
      <w:pPr>
        <w:pStyle w:val="Norm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However, not every mother or foetus may be a candidate for this type of surgery. Parents who decide to continue the pregnancy will have to give informed consent for the treatment of their child with a disability after birth, and often several times during their childhood years.</w:t>
      </w:r>
      <w:r w:rsidR="00B45EEE">
        <w:rPr>
          <w:rFonts w:ascii="Times New Roman" w:eastAsia="Times New Roman" w:hAnsi="Times New Roman" w:cs="Times New Roman"/>
          <w:color w:val="auto"/>
          <w:sz w:val="24"/>
          <w:szCs w:val="24"/>
        </w:rPr>
        <w:t xml:space="preserve"> </w:t>
      </w:r>
      <w:r w:rsidR="004642C8">
        <w:rPr>
          <w:rFonts w:ascii="Times New Roman" w:eastAsia="Times New Roman" w:hAnsi="Times New Roman" w:cs="Times New Roman"/>
          <w:color w:val="auto"/>
          <w:sz w:val="24"/>
          <w:szCs w:val="24"/>
        </w:rPr>
        <w:t>Accurate, u</w:t>
      </w:r>
      <w:r w:rsidR="002E6707">
        <w:rPr>
          <w:rFonts w:ascii="Times New Roman" w:eastAsia="Times New Roman" w:hAnsi="Times New Roman" w:cs="Times New Roman"/>
          <w:color w:val="auto"/>
          <w:sz w:val="24"/>
          <w:szCs w:val="24"/>
        </w:rPr>
        <w:t>p-to-date</w:t>
      </w:r>
      <w:r w:rsidR="004642C8">
        <w:rPr>
          <w:rFonts w:ascii="Times New Roman" w:eastAsia="Times New Roman" w:hAnsi="Times New Roman" w:cs="Times New Roman"/>
          <w:color w:val="auto"/>
          <w:sz w:val="24"/>
          <w:szCs w:val="24"/>
        </w:rPr>
        <w:t>, clear</w:t>
      </w:r>
      <w:r w:rsidR="002E6707">
        <w:rPr>
          <w:rFonts w:ascii="Times New Roman" w:eastAsia="Times New Roman" w:hAnsi="Times New Roman" w:cs="Times New Roman"/>
          <w:color w:val="auto"/>
          <w:sz w:val="24"/>
          <w:szCs w:val="24"/>
        </w:rPr>
        <w:t xml:space="preserve"> and unbiased information is key for families to be able to make these highly important decisions which will have a lasting impact on their child’s </w:t>
      </w:r>
      <w:r w:rsidR="00430283">
        <w:rPr>
          <w:rFonts w:ascii="Times New Roman" w:eastAsia="Times New Roman" w:hAnsi="Times New Roman" w:cs="Times New Roman"/>
          <w:color w:val="auto"/>
          <w:sz w:val="24"/>
          <w:szCs w:val="24"/>
        </w:rPr>
        <w:t xml:space="preserve">life and </w:t>
      </w:r>
      <w:r w:rsidR="002E6707">
        <w:rPr>
          <w:rFonts w:ascii="Times New Roman" w:eastAsia="Times New Roman" w:hAnsi="Times New Roman" w:cs="Times New Roman"/>
          <w:color w:val="auto"/>
          <w:sz w:val="24"/>
          <w:szCs w:val="24"/>
        </w:rPr>
        <w:t>future.</w:t>
      </w:r>
    </w:p>
    <w:p w:rsidR="00B45EEE" w:rsidRDefault="00430283" w:rsidP="00775C14">
      <w:pPr>
        <w:pStyle w:val="Norm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When growing up, c</w:t>
      </w:r>
      <w:r w:rsidR="00B45EEE">
        <w:rPr>
          <w:rFonts w:ascii="Times New Roman" w:eastAsia="Times New Roman" w:hAnsi="Times New Roman" w:cs="Times New Roman"/>
          <w:color w:val="auto"/>
          <w:sz w:val="24"/>
          <w:szCs w:val="24"/>
        </w:rPr>
        <w:t>hildren with lifelong disabilities such as spina bifida and hydrocephalus need to be properly prepared and empowered to be able to make</w:t>
      </w:r>
      <w:r>
        <w:rPr>
          <w:rFonts w:ascii="Times New Roman" w:eastAsia="Times New Roman" w:hAnsi="Times New Roman" w:cs="Times New Roman"/>
          <w:color w:val="auto"/>
          <w:sz w:val="24"/>
          <w:szCs w:val="24"/>
        </w:rPr>
        <w:t xml:space="preserve"> these</w:t>
      </w:r>
      <w:r w:rsidR="00B45EEE">
        <w:rPr>
          <w:rFonts w:ascii="Times New Roman" w:eastAsia="Times New Roman" w:hAnsi="Times New Roman" w:cs="Times New Roman"/>
          <w:color w:val="auto"/>
          <w:sz w:val="24"/>
          <w:szCs w:val="24"/>
        </w:rPr>
        <w:t xml:space="preserve"> important decisions about their health </w:t>
      </w:r>
      <w:r>
        <w:rPr>
          <w:rFonts w:ascii="Times New Roman" w:eastAsia="Times New Roman" w:hAnsi="Times New Roman" w:cs="Times New Roman"/>
          <w:color w:val="auto"/>
          <w:sz w:val="24"/>
          <w:szCs w:val="24"/>
        </w:rPr>
        <w:t xml:space="preserve">themselves, </w:t>
      </w:r>
      <w:r w:rsidR="00D77E19">
        <w:rPr>
          <w:rFonts w:ascii="Times New Roman" w:eastAsia="Times New Roman" w:hAnsi="Times New Roman" w:cs="Times New Roman"/>
          <w:color w:val="auto"/>
          <w:sz w:val="24"/>
          <w:szCs w:val="24"/>
        </w:rPr>
        <w:t xml:space="preserve">ready for when </w:t>
      </w:r>
      <w:r w:rsidR="00B45EEE">
        <w:rPr>
          <w:rFonts w:ascii="Times New Roman" w:eastAsia="Times New Roman" w:hAnsi="Times New Roman" w:cs="Times New Roman"/>
          <w:color w:val="auto"/>
          <w:sz w:val="24"/>
          <w:szCs w:val="24"/>
        </w:rPr>
        <w:t>they reach adulthood.</w:t>
      </w:r>
    </w:p>
    <w:p w:rsidR="00B45EEE" w:rsidRDefault="00B45EEE" w:rsidP="00775C14">
      <w:pPr>
        <w:pStyle w:val="Norm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Both parents and people with disa</w:t>
      </w:r>
      <w:r w:rsidR="005110C5">
        <w:rPr>
          <w:rFonts w:ascii="Times New Roman" w:eastAsia="Times New Roman" w:hAnsi="Times New Roman" w:cs="Times New Roman"/>
          <w:color w:val="auto"/>
          <w:sz w:val="24"/>
          <w:szCs w:val="24"/>
        </w:rPr>
        <w:t xml:space="preserve">bilities should have access to </w:t>
      </w:r>
      <w:r>
        <w:rPr>
          <w:rFonts w:ascii="Times New Roman" w:eastAsia="Times New Roman" w:hAnsi="Times New Roman" w:cs="Times New Roman"/>
          <w:color w:val="auto"/>
          <w:sz w:val="24"/>
          <w:szCs w:val="24"/>
        </w:rPr>
        <w:t xml:space="preserve">appropriate information and be able to fully understand whether medical treatment is experimental or whether it is considered </w:t>
      </w:r>
      <w:r w:rsidR="00D77E19">
        <w:rPr>
          <w:rFonts w:ascii="Times New Roman" w:eastAsia="Times New Roman" w:hAnsi="Times New Roman" w:cs="Times New Roman"/>
          <w:color w:val="auto"/>
          <w:sz w:val="24"/>
          <w:szCs w:val="24"/>
        </w:rPr>
        <w:t xml:space="preserve">to be </w:t>
      </w:r>
      <w:r>
        <w:rPr>
          <w:rFonts w:ascii="Times New Roman" w:eastAsia="Times New Roman" w:hAnsi="Times New Roman" w:cs="Times New Roman"/>
          <w:color w:val="auto"/>
          <w:sz w:val="24"/>
          <w:szCs w:val="24"/>
        </w:rPr>
        <w:t>standard pr</w:t>
      </w:r>
      <w:r w:rsidR="005110C5">
        <w:rPr>
          <w:rFonts w:ascii="Times New Roman" w:eastAsia="Times New Roman" w:hAnsi="Times New Roman" w:cs="Times New Roman"/>
          <w:color w:val="auto"/>
          <w:sz w:val="24"/>
          <w:szCs w:val="24"/>
        </w:rPr>
        <w:t xml:space="preserve">actice. Information should </w:t>
      </w:r>
      <w:r w:rsidR="007C78D3">
        <w:rPr>
          <w:rFonts w:ascii="Times New Roman" w:eastAsia="Times New Roman" w:hAnsi="Times New Roman" w:cs="Times New Roman"/>
          <w:color w:val="auto"/>
          <w:sz w:val="24"/>
          <w:szCs w:val="24"/>
        </w:rPr>
        <w:t>be</w:t>
      </w:r>
      <w:r>
        <w:rPr>
          <w:rFonts w:ascii="Times New Roman" w:eastAsia="Times New Roman" w:hAnsi="Times New Roman" w:cs="Times New Roman"/>
          <w:color w:val="auto"/>
          <w:sz w:val="24"/>
          <w:szCs w:val="24"/>
        </w:rPr>
        <w:t xml:space="preserve"> based on scien</w:t>
      </w:r>
      <w:r w:rsidR="007C78D3">
        <w:rPr>
          <w:rFonts w:ascii="Times New Roman" w:eastAsia="Times New Roman" w:hAnsi="Times New Roman" w:cs="Times New Roman"/>
          <w:color w:val="auto"/>
          <w:sz w:val="24"/>
          <w:szCs w:val="24"/>
        </w:rPr>
        <w:t>ce</w:t>
      </w:r>
      <w:r>
        <w:rPr>
          <w:rFonts w:ascii="Times New Roman" w:eastAsia="Times New Roman" w:hAnsi="Times New Roman" w:cs="Times New Roman"/>
          <w:color w:val="auto"/>
          <w:sz w:val="24"/>
          <w:szCs w:val="24"/>
        </w:rPr>
        <w:t xml:space="preserve"> and not misleading. </w:t>
      </w:r>
      <w:r w:rsidR="00344FC4">
        <w:rPr>
          <w:rFonts w:ascii="Times New Roman" w:eastAsia="Times New Roman" w:hAnsi="Times New Roman" w:cs="Times New Roman"/>
          <w:color w:val="auto"/>
          <w:sz w:val="24"/>
          <w:szCs w:val="24"/>
        </w:rPr>
        <w:t>For example,</w:t>
      </w:r>
      <w:r>
        <w:rPr>
          <w:rFonts w:ascii="Times New Roman" w:eastAsia="Times New Roman" w:hAnsi="Times New Roman" w:cs="Times New Roman"/>
          <w:color w:val="auto"/>
          <w:sz w:val="24"/>
          <w:szCs w:val="24"/>
        </w:rPr>
        <w:t xml:space="preserve"> while researchers are currently looking into the application of stem cells in the treatment of spina bifida in the womb, it is far too soon to consider this a </w:t>
      </w:r>
      <w:r w:rsidR="005110C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cure</w:t>
      </w:r>
      <w:r w:rsidR="005110C5">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r>
        <w:rPr>
          <w:rStyle w:val="Voetnootmarkering"/>
          <w:rFonts w:ascii="Times New Roman" w:eastAsia="Times New Roman" w:hAnsi="Times New Roman" w:cs="Times New Roman"/>
          <w:color w:val="auto"/>
          <w:sz w:val="24"/>
          <w:szCs w:val="24"/>
        </w:rPr>
        <w:footnoteReference w:id="22"/>
      </w:r>
      <w:r>
        <w:rPr>
          <w:rFonts w:ascii="Times New Roman" w:eastAsia="Times New Roman" w:hAnsi="Times New Roman" w:cs="Times New Roman"/>
          <w:color w:val="auto"/>
          <w:sz w:val="24"/>
          <w:szCs w:val="24"/>
        </w:rPr>
        <w:t xml:space="preserve"> Even more disturbing are the commercial companies that offer stem cell treatment to children and adults with spina bifida</w:t>
      </w:r>
      <w:r>
        <w:rPr>
          <w:rStyle w:val="Voetnootmarkering"/>
          <w:rFonts w:ascii="Times New Roman" w:eastAsia="Times New Roman" w:hAnsi="Times New Roman" w:cs="Times New Roman"/>
          <w:color w:val="auto"/>
          <w:sz w:val="24"/>
          <w:szCs w:val="24"/>
        </w:rPr>
        <w:footnoteReference w:id="23"/>
      </w:r>
      <w:r>
        <w:rPr>
          <w:rFonts w:ascii="Times New Roman" w:eastAsia="Times New Roman" w:hAnsi="Times New Roman" w:cs="Times New Roman"/>
          <w:color w:val="auto"/>
          <w:sz w:val="24"/>
          <w:szCs w:val="24"/>
        </w:rPr>
        <w:t>, without any scientific evidence of its effectiveness.</w:t>
      </w:r>
    </w:p>
    <w:p w:rsidR="006D717F" w:rsidRPr="0033619B" w:rsidRDefault="006D717F" w:rsidP="00775C14">
      <w:pPr>
        <w:pStyle w:val="Norm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For people with cognitive </w:t>
      </w:r>
      <w:r w:rsidR="00FC5F14">
        <w:rPr>
          <w:rFonts w:ascii="Times New Roman" w:eastAsia="Times New Roman" w:hAnsi="Times New Roman" w:cs="Times New Roman"/>
          <w:color w:val="auto"/>
          <w:sz w:val="24"/>
          <w:szCs w:val="24"/>
        </w:rPr>
        <w:t>disabilities</w:t>
      </w:r>
      <w:r>
        <w:rPr>
          <w:rFonts w:ascii="Times New Roman" w:eastAsia="Times New Roman" w:hAnsi="Times New Roman" w:cs="Times New Roman"/>
          <w:color w:val="auto"/>
          <w:sz w:val="24"/>
          <w:szCs w:val="24"/>
        </w:rPr>
        <w:t>, it is key that the information provided to give consent to medical treatment or participation in scientific research is in a suitable format</w:t>
      </w:r>
      <w:r w:rsidR="00B566B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and measures should be in place to ensure that they have understood the information correctly and that they are giving their consent willingly.</w:t>
      </w:r>
      <w:r w:rsidR="009D6853">
        <w:rPr>
          <w:rFonts w:ascii="Times New Roman" w:eastAsia="Times New Roman" w:hAnsi="Times New Roman" w:cs="Times New Roman"/>
          <w:color w:val="auto"/>
          <w:sz w:val="24"/>
          <w:szCs w:val="24"/>
        </w:rPr>
        <w:t xml:space="preserve"> Adequate protection of the rights of persons with disabilities who are represented by a legal guardian should </w:t>
      </w:r>
      <w:r w:rsidR="003E2433">
        <w:rPr>
          <w:rFonts w:ascii="Times New Roman" w:eastAsia="Times New Roman" w:hAnsi="Times New Roman" w:cs="Times New Roman"/>
          <w:color w:val="auto"/>
          <w:sz w:val="24"/>
          <w:szCs w:val="24"/>
        </w:rPr>
        <w:t xml:space="preserve">also </w:t>
      </w:r>
      <w:r w:rsidR="009D6853">
        <w:rPr>
          <w:rFonts w:ascii="Times New Roman" w:eastAsia="Times New Roman" w:hAnsi="Times New Roman" w:cs="Times New Roman"/>
          <w:color w:val="auto"/>
          <w:sz w:val="24"/>
          <w:szCs w:val="24"/>
        </w:rPr>
        <w:t>be in place to ensure that no decisions are made against their will.</w:t>
      </w:r>
    </w:p>
    <w:p w:rsidR="00101C12" w:rsidRDefault="00101C12" w:rsidP="00775C14">
      <w:pPr>
        <w:pStyle w:val="Normal1"/>
        <w:jc w:val="both"/>
        <w:rPr>
          <w:rFonts w:ascii="Times New Roman" w:eastAsia="Times New Roman" w:hAnsi="Times New Roman" w:cs="Times New Roman"/>
          <w:b/>
          <w:sz w:val="28"/>
          <w:szCs w:val="28"/>
        </w:rPr>
      </w:pPr>
      <w:r w:rsidRPr="007E6884">
        <w:rPr>
          <w:rFonts w:ascii="Times New Roman" w:eastAsia="Times New Roman" w:hAnsi="Times New Roman" w:cs="Times New Roman"/>
          <w:b/>
          <w:sz w:val="28"/>
          <w:szCs w:val="28"/>
        </w:rPr>
        <w:t>Euthanasia and assisted suicide</w:t>
      </w:r>
    </w:p>
    <w:p w:rsidR="00D033DD" w:rsidRDefault="00D033DD"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born with spina bifida are an extremel</w:t>
      </w:r>
      <w:r w:rsidR="00FC7D91">
        <w:rPr>
          <w:rFonts w:ascii="Times New Roman" w:eastAsia="Times New Roman" w:hAnsi="Times New Roman" w:cs="Times New Roman"/>
          <w:sz w:val="24"/>
          <w:szCs w:val="24"/>
        </w:rPr>
        <w:t>y vulnerable</w:t>
      </w:r>
      <w:r>
        <w:rPr>
          <w:rFonts w:ascii="Times New Roman" w:eastAsia="Times New Roman" w:hAnsi="Times New Roman" w:cs="Times New Roman"/>
          <w:sz w:val="24"/>
          <w:szCs w:val="24"/>
        </w:rPr>
        <w:t xml:space="preserve"> group of newborns. Due to their disabilities, they are not only at risk of abandonment, neglect and non-treatment, they also</w:t>
      </w:r>
      <w:r w:rsidR="00EB2B64">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at risk of termination of life.</w:t>
      </w:r>
      <w:r w:rsidR="00EF694C">
        <w:rPr>
          <w:rFonts w:ascii="Times New Roman" w:eastAsia="Times New Roman" w:hAnsi="Times New Roman" w:cs="Times New Roman"/>
          <w:sz w:val="24"/>
          <w:szCs w:val="24"/>
        </w:rPr>
        <w:t xml:space="preserve"> For instance, there is anecdotal evidence of the killing of children with disabilities in Kenya</w:t>
      </w:r>
      <w:r w:rsidR="00EF694C">
        <w:rPr>
          <w:rStyle w:val="Voetnootmarkering"/>
          <w:rFonts w:ascii="Times New Roman" w:eastAsia="Times New Roman" w:hAnsi="Times New Roman" w:cs="Times New Roman"/>
          <w:sz w:val="24"/>
          <w:szCs w:val="24"/>
        </w:rPr>
        <w:footnoteReference w:id="24"/>
      </w:r>
      <w:r w:rsidR="00681E4F">
        <w:rPr>
          <w:rFonts w:ascii="Times New Roman" w:eastAsia="Times New Roman" w:hAnsi="Times New Roman" w:cs="Times New Roman"/>
          <w:sz w:val="24"/>
          <w:szCs w:val="24"/>
        </w:rPr>
        <w:t xml:space="preserve"> and in Tanzania.</w:t>
      </w:r>
      <w:r w:rsidR="00681E4F">
        <w:rPr>
          <w:rStyle w:val="Voetnootmarkering"/>
          <w:rFonts w:ascii="Times New Roman" w:eastAsia="Times New Roman" w:hAnsi="Times New Roman" w:cs="Times New Roman"/>
          <w:sz w:val="24"/>
          <w:szCs w:val="24"/>
        </w:rPr>
        <w:footnoteReference w:id="25"/>
      </w:r>
    </w:p>
    <w:p w:rsidR="00681E4F" w:rsidRDefault="00681E4F" w:rsidP="00775C14">
      <w:pPr>
        <w:pStyle w:val="Normal1"/>
        <w:spacing w:after="0"/>
        <w:jc w:val="both"/>
        <w:rPr>
          <w:rFonts w:ascii="Times New Roman" w:eastAsia="Times New Roman" w:hAnsi="Times New Roman" w:cs="Times New Roman"/>
          <w:sz w:val="24"/>
          <w:szCs w:val="24"/>
        </w:rPr>
      </w:pPr>
    </w:p>
    <w:p w:rsidR="00BC65D8" w:rsidRDefault="00681E4F" w:rsidP="00775C14">
      <w:pPr>
        <w:pStyle w:val="Normal1"/>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However, as mentioned before, not only in developing countries are </w:t>
      </w:r>
      <w:r w:rsidR="00046176">
        <w:rPr>
          <w:rFonts w:ascii="Times New Roman" w:eastAsia="Times New Roman" w:hAnsi="Times New Roman" w:cs="Times New Roman"/>
          <w:sz w:val="24"/>
          <w:szCs w:val="24"/>
        </w:rPr>
        <w:t>the lives of newborns</w:t>
      </w:r>
      <w:r>
        <w:rPr>
          <w:rFonts w:ascii="Times New Roman" w:eastAsia="Times New Roman" w:hAnsi="Times New Roman" w:cs="Times New Roman"/>
          <w:sz w:val="24"/>
          <w:szCs w:val="24"/>
        </w:rPr>
        <w:t xml:space="preserve"> with disabilities at risk</w:t>
      </w:r>
      <w:r w:rsidRPr="00C04A38">
        <w:rPr>
          <w:rFonts w:ascii="Times New Roman" w:eastAsia="Times New Roman" w:hAnsi="Times New Roman" w:cs="Times New Roman"/>
          <w:sz w:val="24"/>
          <w:szCs w:val="24"/>
        </w:rPr>
        <w:t xml:space="preserve">. </w:t>
      </w:r>
      <w:r w:rsidR="00C04A38" w:rsidRPr="00C04A38">
        <w:rPr>
          <w:rFonts w:ascii="Times New Roman" w:eastAsia="Times New Roman" w:hAnsi="Times New Roman" w:cs="Times New Roman"/>
          <w:sz w:val="24"/>
          <w:szCs w:val="24"/>
        </w:rPr>
        <w:t>Since 1985, i</w:t>
      </w:r>
      <w:r w:rsidR="00C04A38" w:rsidRPr="00C04A38">
        <w:rPr>
          <w:rFonts w:ascii="Times New Roman" w:hAnsi="Times New Roman" w:cs="Times New Roman"/>
          <w:sz w:val="24"/>
          <w:szCs w:val="24"/>
        </w:rPr>
        <w:t xml:space="preserve">n the Netherlands, euthanasia for competent persons </w:t>
      </w:r>
      <w:r w:rsidR="00C04A38" w:rsidRPr="00C04A38">
        <w:rPr>
          <w:rFonts w:ascii="Times New Roman" w:hAnsi="Times New Roman" w:cs="Times New Roman"/>
          <w:b/>
          <w:sz w:val="24"/>
          <w:szCs w:val="24"/>
        </w:rPr>
        <w:t>older than 16 years of age</w:t>
      </w:r>
      <w:r w:rsidR="00C04A38" w:rsidRPr="00C04A38">
        <w:rPr>
          <w:rFonts w:ascii="Times New Roman" w:hAnsi="Times New Roman" w:cs="Times New Roman"/>
          <w:sz w:val="24"/>
          <w:szCs w:val="24"/>
        </w:rPr>
        <w:t xml:space="preserve"> has been legally accepted.</w:t>
      </w:r>
      <w:r w:rsidR="00C04A38">
        <w:rPr>
          <w:rFonts w:ascii="Times New Roman" w:hAnsi="Times New Roman" w:cs="Times New Roman"/>
          <w:sz w:val="24"/>
          <w:szCs w:val="24"/>
        </w:rPr>
        <w:t xml:space="preserve"> Yet end of life decisions are also made in neonatal care units and paediatric wards for newborns and infants. In their 2005 paper, “</w:t>
      </w:r>
      <w:hyperlink r:id="rId9" w:history="1">
        <w:r w:rsidR="001B1A4C">
          <w:rPr>
            <w:rStyle w:val="Hyperlink"/>
            <w:rFonts w:ascii="Times New Roman" w:hAnsi="Times New Roman" w:cs="Times New Roman"/>
            <w:sz w:val="24"/>
            <w:szCs w:val="24"/>
          </w:rPr>
          <w:t>The Groningen Protocol – Euthanasia in severely ill newborn</w:t>
        </w:r>
      </w:hyperlink>
      <w:fldSimple w:instr=" NOTEREF _Ref19869787 \h  \* MERGEFORMAT ">
        <w:r w:rsidR="00D92AD8" w:rsidRPr="00D92AD8">
          <w:rPr>
            <w:rFonts w:ascii="Times New Roman" w:hAnsi="Times New Roman" w:cs="Times New Roman"/>
            <w:sz w:val="24"/>
            <w:szCs w:val="24"/>
            <w:vertAlign w:val="superscript"/>
          </w:rPr>
          <w:t>11</w:t>
        </w:r>
      </w:fldSimple>
      <w:r w:rsidR="00C04A38" w:rsidRPr="00D92AD8">
        <w:rPr>
          <w:rFonts w:ascii="Times New Roman" w:hAnsi="Times New Roman" w:cs="Times New Roman"/>
          <w:sz w:val="24"/>
          <w:szCs w:val="24"/>
        </w:rPr>
        <w:t>”, Dr. Verhagen and Dr. Sauer sta</w:t>
      </w:r>
      <w:r w:rsidR="00BC65D8">
        <w:rPr>
          <w:rFonts w:ascii="Times New Roman" w:hAnsi="Times New Roman" w:cs="Times New Roman"/>
          <w:sz w:val="24"/>
          <w:szCs w:val="24"/>
        </w:rPr>
        <w:t xml:space="preserve">ted: </w:t>
      </w:r>
      <w:r w:rsidR="00C04A38" w:rsidRPr="00D92AD8">
        <w:rPr>
          <w:rFonts w:ascii="Times New Roman" w:hAnsi="Times New Roman" w:cs="Times New Roman"/>
          <w:sz w:val="24"/>
          <w:szCs w:val="24"/>
        </w:rPr>
        <w:t xml:space="preserve">“Twenty-two cases of euthanasia in newborns have been reported to district attorneys' offices in the Netherlands during the past seven years”. </w:t>
      </w:r>
      <w:r w:rsidR="001D1F3D">
        <w:rPr>
          <w:rFonts w:ascii="Times New Roman" w:hAnsi="Times New Roman" w:cs="Times New Roman"/>
          <w:sz w:val="24"/>
          <w:szCs w:val="24"/>
        </w:rPr>
        <w:t>However,</w:t>
      </w:r>
      <w:r w:rsidR="00C04A38" w:rsidRPr="00D92AD8">
        <w:rPr>
          <w:rFonts w:ascii="Times New Roman" w:hAnsi="Times New Roman" w:cs="Times New Roman"/>
          <w:sz w:val="24"/>
          <w:szCs w:val="24"/>
        </w:rPr>
        <w:t xml:space="preserve"> a survey they held </w:t>
      </w:r>
      <w:r w:rsidR="00D92AD8" w:rsidRPr="00D92AD8">
        <w:rPr>
          <w:rFonts w:ascii="Times New Roman" w:hAnsi="Times New Roman" w:cs="Times New Roman"/>
          <w:sz w:val="24"/>
          <w:szCs w:val="24"/>
        </w:rPr>
        <w:t>had</w:t>
      </w:r>
      <w:r w:rsidR="00C04A38" w:rsidRPr="00D92AD8">
        <w:rPr>
          <w:rFonts w:ascii="Times New Roman" w:hAnsi="Times New Roman" w:cs="Times New Roman"/>
          <w:sz w:val="24"/>
          <w:szCs w:val="24"/>
        </w:rPr>
        <w:t xml:space="preserve"> </w:t>
      </w:r>
      <w:r w:rsidR="00D92AD8" w:rsidRPr="00D92AD8">
        <w:rPr>
          <w:rFonts w:ascii="Times New Roman" w:hAnsi="Times New Roman" w:cs="Times New Roman"/>
          <w:sz w:val="24"/>
          <w:szCs w:val="24"/>
        </w:rPr>
        <w:t>“</w:t>
      </w:r>
      <w:r w:rsidR="00C04A38" w:rsidRPr="00D92AD8">
        <w:rPr>
          <w:rFonts w:ascii="Times New Roman" w:hAnsi="Times New Roman" w:cs="Times New Roman"/>
          <w:sz w:val="24"/>
          <w:szCs w:val="24"/>
        </w:rPr>
        <w:t>indicated that such procedures are performed in 15 to 20 newborns per year</w:t>
      </w:r>
      <w:r w:rsidR="00D92AD8" w:rsidRPr="00D92AD8">
        <w:rPr>
          <w:rFonts w:ascii="Times New Roman" w:hAnsi="Times New Roman" w:cs="Times New Roman"/>
          <w:sz w:val="24"/>
          <w:szCs w:val="24"/>
        </w:rPr>
        <w:t>”, suggesting</w:t>
      </w:r>
      <w:r w:rsidR="00C04A38" w:rsidRPr="00D92AD8">
        <w:rPr>
          <w:rFonts w:ascii="Times New Roman" w:hAnsi="Times New Roman" w:cs="Times New Roman"/>
          <w:sz w:val="24"/>
          <w:szCs w:val="24"/>
        </w:rPr>
        <w:t xml:space="preserve"> that most cases </w:t>
      </w:r>
      <w:r w:rsidR="00D92AD8" w:rsidRPr="00D92AD8">
        <w:rPr>
          <w:rFonts w:ascii="Times New Roman" w:hAnsi="Times New Roman" w:cs="Times New Roman"/>
          <w:sz w:val="24"/>
          <w:szCs w:val="24"/>
        </w:rPr>
        <w:t>wer</w:t>
      </w:r>
      <w:r w:rsidR="00C04A38" w:rsidRPr="00D92AD8">
        <w:rPr>
          <w:rFonts w:ascii="Times New Roman" w:hAnsi="Times New Roman" w:cs="Times New Roman"/>
          <w:sz w:val="24"/>
          <w:szCs w:val="24"/>
        </w:rPr>
        <w:t>e simply not being reported.</w:t>
      </w:r>
      <w:r w:rsidR="001B1A4C">
        <w:rPr>
          <w:rFonts w:ascii="Times New Roman" w:hAnsi="Times New Roman" w:cs="Times New Roman"/>
          <w:sz w:val="24"/>
          <w:szCs w:val="24"/>
        </w:rPr>
        <w:t xml:space="preserve"> </w:t>
      </w:r>
    </w:p>
    <w:p w:rsidR="00BC65D8" w:rsidRDefault="00BC65D8" w:rsidP="00775C14">
      <w:pPr>
        <w:pStyle w:val="Normal1"/>
        <w:spacing w:after="0"/>
        <w:jc w:val="both"/>
        <w:rPr>
          <w:rFonts w:ascii="Times New Roman" w:hAnsi="Times New Roman" w:cs="Times New Roman"/>
          <w:sz w:val="24"/>
          <w:szCs w:val="24"/>
        </w:rPr>
      </w:pPr>
    </w:p>
    <w:p w:rsidR="00D033DD" w:rsidRDefault="001B1A4C" w:rsidP="00775C14">
      <w:pPr>
        <w:pStyle w:val="Normal1"/>
        <w:spacing w:after="0"/>
        <w:jc w:val="both"/>
        <w:rPr>
          <w:rFonts w:ascii="Times New Roman" w:hAnsi="Times New Roman" w:cs="Times New Roman"/>
          <w:sz w:val="24"/>
          <w:szCs w:val="24"/>
        </w:rPr>
      </w:pPr>
      <w:r>
        <w:rPr>
          <w:rFonts w:ascii="Times New Roman" w:hAnsi="Times New Roman" w:cs="Times New Roman"/>
          <w:sz w:val="24"/>
          <w:szCs w:val="24"/>
        </w:rPr>
        <w:t xml:space="preserve">All 22 cases that were reported earlier involved children with what is described as “severe forms of spina bifida”. The discrepancy in the numbers led the authors to develop a “protocol”, </w:t>
      </w:r>
      <w:r w:rsidRPr="001B1A4C">
        <w:rPr>
          <w:rFonts w:ascii="Times New Roman" w:hAnsi="Times New Roman" w:cs="Times New Roman"/>
          <w:sz w:val="24"/>
          <w:szCs w:val="24"/>
        </w:rPr>
        <w:t xml:space="preserve">in close collaboration with a district </w:t>
      </w:r>
      <w:r>
        <w:rPr>
          <w:rFonts w:ascii="Times New Roman" w:hAnsi="Times New Roman" w:cs="Times New Roman"/>
          <w:sz w:val="24"/>
          <w:szCs w:val="24"/>
        </w:rPr>
        <w:t xml:space="preserve">attorney, with </w:t>
      </w:r>
      <w:r w:rsidRPr="001B1A4C">
        <w:rPr>
          <w:rFonts w:ascii="Times New Roman" w:hAnsi="Times New Roman" w:cs="Times New Roman"/>
          <w:sz w:val="24"/>
          <w:szCs w:val="24"/>
        </w:rPr>
        <w:t>general guidelines and specific requirements related to the decision about euthanasia</w:t>
      </w:r>
      <w:r>
        <w:rPr>
          <w:rFonts w:ascii="Times New Roman" w:hAnsi="Times New Roman" w:cs="Times New Roman"/>
          <w:sz w:val="24"/>
          <w:szCs w:val="24"/>
        </w:rPr>
        <w:t xml:space="preserve"> of “severely ill newborns”</w:t>
      </w:r>
      <w:r w:rsidRPr="001B1A4C">
        <w:rPr>
          <w:rFonts w:ascii="Times New Roman" w:hAnsi="Times New Roman" w:cs="Times New Roman"/>
          <w:sz w:val="24"/>
          <w:szCs w:val="24"/>
        </w:rPr>
        <w:t xml:space="preserve"> and its implementation.</w:t>
      </w:r>
    </w:p>
    <w:p w:rsidR="00060C56" w:rsidRDefault="00060C56" w:rsidP="00775C14">
      <w:pPr>
        <w:pStyle w:val="Normal1"/>
        <w:spacing w:after="0"/>
        <w:jc w:val="both"/>
        <w:rPr>
          <w:rFonts w:ascii="Times New Roman" w:hAnsi="Times New Roman" w:cs="Times New Roman"/>
          <w:sz w:val="24"/>
          <w:szCs w:val="24"/>
        </w:rPr>
      </w:pPr>
    </w:p>
    <w:p w:rsidR="001B1A4C" w:rsidRDefault="001B1A4C" w:rsidP="00775C14">
      <w:pPr>
        <w:pStyle w:val="Normal1"/>
        <w:spacing w:after="0"/>
        <w:jc w:val="both"/>
        <w:rPr>
          <w:rFonts w:ascii="Times New Roman" w:eastAsia="Times New Roman" w:hAnsi="Times New Roman" w:cs="Times New Roman"/>
          <w:sz w:val="24"/>
          <w:szCs w:val="24"/>
        </w:rPr>
      </w:pPr>
      <w:r>
        <w:rPr>
          <w:rFonts w:ascii="Times New Roman" w:hAnsi="Times New Roman" w:cs="Times New Roman"/>
          <w:sz w:val="24"/>
          <w:szCs w:val="24"/>
        </w:rPr>
        <w:t>While the authors admit that “s</w:t>
      </w:r>
      <w:r w:rsidRPr="001B1A4C">
        <w:rPr>
          <w:rFonts w:ascii="Times New Roman" w:hAnsi="Times New Roman" w:cs="Times New Roman"/>
          <w:sz w:val="24"/>
          <w:szCs w:val="24"/>
        </w:rPr>
        <w:t>uffering is a subjective feeling that cannot be measured objectively</w:t>
      </w:r>
      <w:r>
        <w:rPr>
          <w:rFonts w:ascii="Times New Roman" w:hAnsi="Times New Roman" w:cs="Times New Roman"/>
          <w:sz w:val="24"/>
          <w:szCs w:val="24"/>
        </w:rPr>
        <w:t>”, the protocol</w:t>
      </w:r>
      <w:r w:rsidR="00862F80">
        <w:rPr>
          <w:rFonts w:ascii="Times New Roman" w:hAnsi="Times New Roman" w:cs="Times New Roman"/>
          <w:sz w:val="24"/>
          <w:szCs w:val="24"/>
        </w:rPr>
        <w:t xml:space="preserve">’s requirements are based on </w:t>
      </w:r>
      <w:r w:rsidRPr="001B1A4C">
        <w:rPr>
          <w:rFonts w:ascii="Times New Roman" w:hAnsi="Times New Roman" w:cs="Times New Roman"/>
          <w:sz w:val="24"/>
          <w:szCs w:val="24"/>
        </w:rPr>
        <w:t>a</w:t>
      </w:r>
      <w:r w:rsidR="00862F80">
        <w:rPr>
          <w:rFonts w:ascii="Times New Roman" w:hAnsi="Times New Roman" w:cs="Times New Roman"/>
          <w:sz w:val="24"/>
          <w:szCs w:val="24"/>
        </w:rPr>
        <w:t>n expected</w:t>
      </w:r>
      <w:r w:rsidRPr="001B1A4C">
        <w:rPr>
          <w:rFonts w:ascii="Times New Roman" w:hAnsi="Times New Roman" w:cs="Times New Roman"/>
          <w:sz w:val="24"/>
          <w:szCs w:val="24"/>
        </w:rPr>
        <w:t xml:space="preserve"> </w:t>
      </w:r>
      <w:r w:rsidR="00862F80">
        <w:rPr>
          <w:rFonts w:ascii="Times New Roman" w:hAnsi="Times New Roman" w:cs="Times New Roman"/>
          <w:sz w:val="24"/>
          <w:szCs w:val="24"/>
        </w:rPr>
        <w:t>extremely</w:t>
      </w:r>
      <w:r w:rsidRPr="001B1A4C">
        <w:rPr>
          <w:rFonts w:ascii="Times New Roman" w:hAnsi="Times New Roman" w:cs="Times New Roman"/>
          <w:sz w:val="24"/>
          <w:szCs w:val="24"/>
        </w:rPr>
        <w:t xml:space="preserve"> poor quality of life</w:t>
      </w:r>
      <w:r w:rsidR="00862F80">
        <w:rPr>
          <w:rFonts w:ascii="Times New Roman" w:hAnsi="Times New Roman" w:cs="Times New Roman"/>
          <w:sz w:val="24"/>
          <w:szCs w:val="24"/>
        </w:rPr>
        <w:t xml:space="preserve"> (even if this may be in the future),</w:t>
      </w:r>
      <w:r w:rsidRPr="001B1A4C">
        <w:rPr>
          <w:rFonts w:ascii="Times New Roman" w:hAnsi="Times New Roman" w:cs="Times New Roman"/>
          <w:sz w:val="24"/>
          <w:szCs w:val="24"/>
        </w:rPr>
        <w:t xml:space="preserve"> </w:t>
      </w:r>
      <w:r w:rsidRPr="00862F80">
        <w:rPr>
          <w:rFonts w:ascii="Times New Roman" w:hAnsi="Times New Roman" w:cs="Times New Roman"/>
          <w:b/>
          <w:sz w:val="24"/>
          <w:szCs w:val="24"/>
        </w:rPr>
        <w:t>presumably unbearable suffering</w:t>
      </w:r>
      <w:r w:rsidR="00286A1A" w:rsidRPr="00286A1A">
        <w:rPr>
          <w:rFonts w:ascii="Times New Roman" w:hAnsi="Times New Roman" w:cs="Times New Roman"/>
          <w:bCs/>
          <w:sz w:val="24"/>
          <w:szCs w:val="24"/>
        </w:rPr>
        <w:t>,</w:t>
      </w:r>
      <w:r w:rsidRPr="001B1A4C">
        <w:rPr>
          <w:rFonts w:ascii="Times New Roman" w:hAnsi="Times New Roman" w:cs="Times New Roman"/>
          <w:sz w:val="24"/>
          <w:szCs w:val="24"/>
        </w:rPr>
        <w:t xml:space="preserve"> and</w:t>
      </w:r>
      <w:r w:rsidR="00E3432D">
        <w:rPr>
          <w:rFonts w:ascii="Times New Roman" w:hAnsi="Times New Roman" w:cs="Times New Roman"/>
          <w:sz w:val="24"/>
          <w:szCs w:val="24"/>
        </w:rPr>
        <w:t xml:space="preserve"> all with</w:t>
      </w:r>
      <w:r w:rsidRPr="001B1A4C">
        <w:rPr>
          <w:rFonts w:ascii="Times New Roman" w:hAnsi="Times New Roman" w:cs="Times New Roman"/>
          <w:sz w:val="24"/>
          <w:szCs w:val="24"/>
        </w:rPr>
        <w:t xml:space="preserve"> no hope of improvement</w:t>
      </w:r>
      <w:r w:rsidR="00862F80">
        <w:rPr>
          <w:rFonts w:ascii="Times New Roman" w:hAnsi="Times New Roman" w:cs="Times New Roman"/>
          <w:sz w:val="24"/>
          <w:szCs w:val="24"/>
        </w:rPr>
        <w:t xml:space="preserve">. </w:t>
      </w:r>
    </w:p>
    <w:p w:rsidR="00C04A38" w:rsidRPr="00DD30B2" w:rsidRDefault="00C04A38" w:rsidP="00775C14">
      <w:pPr>
        <w:pStyle w:val="Normal1"/>
        <w:spacing w:after="0"/>
        <w:jc w:val="both"/>
        <w:rPr>
          <w:rFonts w:ascii="Times New Roman" w:eastAsia="Times New Roman" w:hAnsi="Times New Roman" w:cs="Times New Roman"/>
          <w:sz w:val="24"/>
          <w:szCs w:val="24"/>
        </w:rPr>
      </w:pPr>
    </w:p>
    <w:p w:rsidR="00506C1F" w:rsidRPr="00DD30B2" w:rsidRDefault="00862F80" w:rsidP="00775C14">
      <w:pPr>
        <w:pStyle w:val="Normal1"/>
        <w:spacing w:after="0"/>
        <w:jc w:val="both"/>
        <w:rPr>
          <w:rFonts w:ascii="Times New Roman" w:eastAsia="Times New Roman" w:hAnsi="Times New Roman" w:cs="Times New Roman"/>
          <w:sz w:val="24"/>
          <w:szCs w:val="24"/>
        </w:rPr>
      </w:pPr>
      <w:r w:rsidRPr="00DD30B2">
        <w:rPr>
          <w:rFonts w:ascii="Times New Roman" w:eastAsia="Times New Roman" w:hAnsi="Times New Roman" w:cs="Times New Roman"/>
          <w:sz w:val="24"/>
          <w:szCs w:val="24"/>
        </w:rPr>
        <w:t xml:space="preserve">Their publication was countered by </w:t>
      </w:r>
      <w:r w:rsidR="00506C1F" w:rsidRPr="00DD30B2">
        <w:rPr>
          <w:rFonts w:ascii="Times New Roman" w:eastAsia="Times New Roman" w:hAnsi="Times New Roman" w:cs="Times New Roman"/>
          <w:sz w:val="24"/>
          <w:szCs w:val="24"/>
        </w:rPr>
        <w:t xml:space="preserve">Dr. </w:t>
      </w:r>
      <w:r w:rsidRPr="00DD30B2">
        <w:rPr>
          <w:rFonts w:ascii="Times New Roman" w:eastAsia="Times New Roman" w:hAnsi="Times New Roman" w:cs="Times New Roman"/>
          <w:sz w:val="24"/>
          <w:szCs w:val="24"/>
        </w:rPr>
        <w:t xml:space="preserve">T.H. de Jong in the Netherlands, who wrote </w:t>
      </w:r>
      <w:r w:rsidR="00506C1F" w:rsidRPr="00DD30B2">
        <w:rPr>
          <w:rFonts w:ascii="Times New Roman" w:eastAsia="Times New Roman" w:hAnsi="Times New Roman" w:cs="Times New Roman"/>
          <w:sz w:val="24"/>
          <w:szCs w:val="24"/>
        </w:rPr>
        <w:t>“</w:t>
      </w:r>
      <w:hyperlink r:id="rId10" w:history="1">
        <w:r w:rsidR="00506C1F" w:rsidRPr="00DD30B2">
          <w:rPr>
            <w:rStyle w:val="Hyperlink"/>
            <w:rFonts w:ascii="Times New Roman" w:eastAsia="Times New Roman" w:hAnsi="Times New Roman" w:cs="Times New Roman"/>
            <w:sz w:val="24"/>
            <w:szCs w:val="24"/>
          </w:rPr>
          <w:t>Deliberate termination of life of newborns with spina bifida, a critical reappraisal</w:t>
        </w:r>
      </w:hyperlink>
      <w:r w:rsidR="00BA4933">
        <w:rPr>
          <w:rFonts w:ascii="Times New Roman" w:eastAsia="Times New Roman" w:hAnsi="Times New Roman" w:cs="Times New Roman"/>
          <w:sz w:val="24"/>
          <w:szCs w:val="24"/>
        </w:rPr>
        <w:t>”, stating that: “...</w:t>
      </w:r>
      <w:r w:rsidR="00506C1F" w:rsidRPr="00DD30B2">
        <w:rPr>
          <w:rFonts w:ascii="Times New Roman" w:eastAsia="Times New Roman" w:hAnsi="Times New Roman" w:cs="Times New Roman"/>
          <w:sz w:val="24"/>
          <w:szCs w:val="24"/>
        </w:rPr>
        <w:t>‘Unbearable and hopeless suffering’ cannot be applied to newborns with MMC [myelomeningocele; spina bifida]. They are not ‘terminally ill’ and do have ‘prospects of a future’. In these end-of-life decisions, ‘quality of life judgments’ should not be applied. ...”</w:t>
      </w:r>
      <w:r w:rsidR="00506C1F" w:rsidRPr="00DD30B2">
        <w:rPr>
          <w:rStyle w:val="Voetnootmarkering"/>
          <w:rFonts w:ascii="Times New Roman" w:eastAsia="Times New Roman" w:hAnsi="Times New Roman" w:cs="Times New Roman"/>
          <w:sz w:val="24"/>
          <w:szCs w:val="24"/>
        </w:rPr>
        <w:footnoteReference w:id="26"/>
      </w:r>
    </w:p>
    <w:p w:rsidR="00862F80" w:rsidRPr="00DD30B2" w:rsidRDefault="00862F80" w:rsidP="00775C14">
      <w:pPr>
        <w:pStyle w:val="Normal1"/>
        <w:spacing w:after="0"/>
        <w:jc w:val="both"/>
        <w:rPr>
          <w:rFonts w:ascii="Times New Roman" w:eastAsia="Times New Roman" w:hAnsi="Times New Roman" w:cs="Times New Roman"/>
          <w:sz w:val="24"/>
          <w:szCs w:val="24"/>
        </w:rPr>
      </w:pPr>
    </w:p>
    <w:p w:rsidR="00862F80" w:rsidRDefault="00DD30B2"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Nevertheless, the Netherlands introduced the regulation of termination of life of neonates</w:t>
      </w:r>
      <w:r w:rsidR="00606FB4">
        <w:rPr>
          <w:rFonts w:ascii="Times New Roman" w:eastAsia="Times New Roman" w:hAnsi="Times New Roman" w:cs="Times New Roman"/>
          <w:sz w:val="24"/>
          <w:szCs w:val="24"/>
        </w:rPr>
        <w:t xml:space="preserve"> up to one year of age</w:t>
      </w:r>
      <w:r w:rsidR="005A3833">
        <w:rPr>
          <w:rFonts w:ascii="Times New Roman" w:eastAsia="Times New Roman" w:hAnsi="Times New Roman" w:cs="Times New Roman"/>
          <w:sz w:val="24"/>
          <w:szCs w:val="24"/>
        </w:rPr>
        <w:t xml:space="preserve"> in 2007, which was revised in 2015</w:t>
      </w:r>
      <w:r>
        <w:rPr>
          <w:rStyle w:val="Voetnootmarkering"/>
          <w:rFonts w:ascii="Times New Roman" w:eastAsia="Times New Roman" w:hAnsi="Times New Roman" w:cs="Times New Roman"/>
          <w:sz w:val="24"/>
          <w:szCs w:val="24"/>
        </w:rPr>
        <w:footnoteReference w:id="27"/>
      </w:r>
      <w:r>
        <w:rPr>
          <w:rFonts w:ascii="Times New Roman" w:eastAsia="Times New Roman" w:hAnsi="Times New Roman" w:cs="Times New Roman"/>
          <w:sz w:val="24"/>
          <w:szCs w:val="24"/>
        </w:rPr>
        <w:t>, together with the regulation of late termination of pregnancy</w:t>
      </w:r>
      <w:r w:rsidR="00477C39">
        <w:rPr>
          <w:rStyle w:val="Voetnootmarkering"/>
          <w:rFonts w:ascii="Times New Roman" w:eastAsia="Times New Roman" w:hAnsi="Times New Roman" w:cs="Times New Roman"/>
          <w:sz w:val="24"/>
          <w:szCs w:val="24"/>
        </w:rPr>
        <w:footnoteReference w:id="28"/>
      </w:r>
      <w:r>
        <w:rPr>
          <w:rFonts w:ascii="Times New Roman" w:eastAsia="Times New Roman" w:hAnsi="Times New Roman" w:cs="Times New Roman"/>
          <w:sz w:val="24"/>
          <w:szCs w:val="24"/>
        </w:rPr>
        <w:t>.</w:t>
      </w:r>
      <w:r w:rsidR="005A3833">
        <w:rPr>
          <w:rFonts w:ascii="Times New Roman" w:eastAsia="Times New Roman" w:hAnsi="Times New Roman" w:cs="Times New Roman"/>
          <w:sz w:val="24"/>
          <w:szCs w:val="24"/>
        </w:rPr>
        <w:t xml:space="preserve"> </w:t>
      </w:r>
    </w:p>
    <w:p w:rsidR="005A3833" w:rsidRDefault="005A3833" w:rsidP="00775C14">
      <w:pPr>
        <w:pStyle w:val="Normal1"/>
        <w:spacing w:after="0"/>
        <w:jc w:val="both"/>
        <w:rPr>
          <w:rFonts w:ascii="Times New Roman" w:eastAsia="Times New Roman" w:hAnsi="Times New Roman" w:cs="Times New Roman"/>
          <w:sz w:val="24"/>
          <w:szCs w:val="24"/>
        </w:rPr>
      </w:pPr>
    </w:p>
    <w:p w:rsidR="00EF694C" w:rsidRPr="00DD30B2" w:rsidRDefault="00060C56"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i</w:t>
      </w:r>
      <w:r w:rsidR="005A3833">
        <w:rPr>
          <w:rFonts w:ascii="Times New Roman" w:eastAsia="Times New Roman" w:hAnsi="Times New Roman" w:cs="Times New Roman"/>
          <w:sz w:val="24"/>
          <w:szCs w:val="24"/>
        </w:rPr>
        <w:t>n April 2019, it was published in the news that i</w:t>
      </w:r>
      <w:r w:rsidR="00EF694C" w:rsidRPr="00DD30B2">
        <w:rPr>
          <w:rFonts w:ascii="Times New Roman" w:eastAsia="Times New Roman" w:hAnsi="Times New Roman" w:cs="Times New Roman"/>
          <w:sz w:val="24"/>
          <w:szCs w:val="24"/>
        </w:rPr>
        <w:t>n Belgium doctors have expressed interest in a similar regulation as the ‘Groningen Protocol’</w:t>
      </w:r>
      <w:r w:rsidR="0041331D">
        <w:rPr>
          <w:rFonts w:ascii="Times New Roman" w:eastAsia="Times New Roman" w:hAnsi="Times New Roman" w:cs="Times New Roman"/>
          <w:sz w:val="24"/>
          <w:szCs w:val="24"/>
        </w:rPr>
        <w:t>.</w:t>
      </w:r>
      <w:r w:rsidR="005A3833">
        <w:rPr>
          <w:rFonts w:ascii="Times New Roman" w:eastAsia="Times New Roman" w:hAnsi="Times New Roman" w:cs="Times New Roman"/>
          <w:sz w:val="24"/>
          <w:szCs w:val="24"/>
        </w:rPr>
        <w:t xml:space="preserve"> </w:t>
      </w:r>
      <w:r w:rsidR="0041331D">
        <w:rPr>
          <w:rFonts w:ascii="Times New Roman" w:eastAsia="Times New Roman" w:hAnsi="Times New Roman" w:cs="Times New Roman"/>
          <w:sz w:val="24"/>
          <w:szCs w:val="24"/>
        </w:rPr>
        <w:t xml:space="preserve">More than 60% of respondents to </w:t>
      </w:r>
      <w:r w:rsidR="0041331D">
        <w:rPr>
          <w:rFonts w:ascii="Times New Roman" w:eastAsia="Times New Roman" w:hAnsi="Times New Roman" w:cs="Times New Roman"/>
          <w:sz w:val="24"/>
          <w:szCs w:val="24"/>
        </w:rPr>
        <w:lastRenderedPageBreak/>
        <w:t xml:space="preserve">a survey among neonatologists and nurses were in favour of being able </w:t>
      </w:r>
      <w:r w:rsidR="005A3833">
        <w:rPr>
          <w:rFonts w:ascii="Times New Roman" w:eastAsia="Times New Roman" w:hAnsi="Times New Roman" w:cs="Times New Roman"/>
          <w:sz w:val="24"/>
          <w:szCs w:val="24"/>
        </w:rPr>
        <w:t>to “end the suffering of sick babies”</w:t>
      </w:r>
      <w:r w:rsidR="00EF694C" w:rsidRPr="00DD30B2">
        <w:rPr>
          <w:rFonts w:ascii="Times New Roman" w:eastAsia="Times New Roman" w:hAnsi="Times New Roman" w:cs="Times New Roman"/>
          <w:sz w:val="24"/>
          <w:szCs w:val="24"/>
        </w:rPr>
        <w:t>.</w:t>
      </w:r>
      <w:r w:rsidR="00EF694C" w:rsidRPr="00DD30B2">
        <w:rPr>
          <w:rStyle w:val="Voetnootmarkering"/>
          <w:rFonts w:ascii="Times New Roman" w:eastAsia="Times New Roman" w:hAnsi="Times New Roman" w:cs="Times New Roman"/>
          <w:sz w:val="24"/>
          <w:szCs w:val="24"/>
        </w:rPr>
        <w:footnoteReference w:id="29"/>
      </w:r>
    </w:p>
    <w:p w:rsidR="005A3833" w:rsidRDefault="005A3833" w:rsidP="00775C14">
      <w:pPr>
        <w:pStyle w:val="Normal1"/>
        <w:spacing w:after="0"/>
        <w:jc w:val="both"/>
        <w:rPr>
          <w:rFonts w:ascii="Times New Roman" w:eastAsia="Times New Roman" w:hAnsi="Times New Roman" w:cs="Times New Roman"/>
          <w:sz w:val="24"/>
          <w:szCs w:val="24"/>
        </w:rPr>
      </w:pPr>
    </w:p>
    <w:p w:rsidR="00506C1F" w:rsidRDefault="00632ED2"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2011</w:t>
      </w:r>
      <w:r w:rsidR="00506C1F" w:rsidRPr="00DD30B2">
        <w:rPr>
          <w:rFonts w:ascii="Times New Roman" w:eastAsia="Times New Roman" w:hAnsi="Times New Roman" w:cs="Times New Roman"/>
          <w:sz w:val="24"/>
          <w:szCs w:val="24"/>
        </w:rPr>
        <w:t xml:space="preserve">, IF published its </w:t>
      </w:r>
      <w:r>
        <w:rPr>
          <w:rFonts w:ascii="Times New Roman" w:eastAsia="Times New Roman" w:hAnsi="Times New Roman" w:cs="Times New Roman"/>
          <w:sz w:val="24"/>
          <w:szCs w:val="24"/>
        </w:rPr>
        <w:t>“</w:t>
      </w:r>
      <w:r w:rsidR="00506C1F" w:rsidRPr="00DD30B2">
        <w:rPr>
          <w:rFonts w:ascii="Times New Roman" w:eastAsia="Times New Roman" w:hAnsi="Times New Roman" w:cs="Times New Roman"/>
          <w:sz w:val="24"/>
          <w:szCs w:val="24"/>
        </w:rPr>
        <w:t>Position Paper on the Groningen Protocol – Disability Stereotypes, International Human Rights and Infanticide</w:t>
      </w:r>
      <w:r>
        <w:rPr>
          <w:rFonts w:ascii="Times New Roman" w:eastAsia="Times New Roman" w:hAnsi="Times New Roman" w:cs="Times New Roman"/>
          <w:sz w:val="24"/>
          <w:szCs w:val="24"/>
        </w:rPr>
        <w:t>” developed by public interest lawyer James E. Wilkinson to review the Groningen Protocol according to human rights principles</w:t>
      </w:r>
      <w:r w:rsidR="00506C1F" w:rsidRPr="00DD30B2">
        <w:rPr>
          <w:rFonts w:ascii="Times New Roman" w:eastAsia="Times New Roman" w:hAnsi="Times New Roman" w:cs="Times New Roman"/>
          <w:sz w:val="24"/>
          <w:szCs w:val="24"/>
        </w:rPr>
        <w:t>.</w:t>
      </w:r>
      <w:r w:rsidR="00506C1F" w:rsidRPr="00DD30B2">
        <w:rPr>
          <w:rStyle w:val="Voetnootmarkering"/>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Our position is clear: “</w:t>
      </w:r>
      <w:r w:rsidRPr="00A30AF5">
        <w:rPr>
          <w:rFonts w:ascii="Times New Roman" w:eastAsia="Times New Roman" w:hAnsi="Times New Roman" w:cs="Times New Roman"/>
          <w:b/>
          <w:sz w:val="24"/>
          <w:szCs w:val="24"/>
        </w:rPr>
        <w:t>Stereotypes about the lives of people with disabilities drive these recommendations. These practices are perhaps the most serious instances of disability discrimination</w:t>
      </w:r>
      <w:r w:rsidRPr="00632E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3A2C23" w:rsidRDefault="003A2C23" w:rsidP="00775C14">
      <w:pPr>
        <w:pStyle w:val="Normal1"/>
        <w:spacing w:after="0"/>
        <w:jc w:val="both"/>
        <w:rPr>
          <w:rFonts w:ascii="Times New Roman" w:eastAsia="Times New Roman" w:hAnsi="Times New Roman" w:cs="Times New Roman"/>
          <w:sz w:val="24"/>
          <w:szCs w:val="24"/>
        </w:rPr>
      </w:pPr>
    </w:p>
    <w:p w:rsidR="00A7716C" w:rsidRDefault="005B141F" w:rsidP="00775C14">
      <w:pPr>
        <w:pStyle w:val="Normal1"/>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little information is available about euthanasia for people with disabilities, the prevailing negative assumptions with regard to </w:t>
      </w:r>
      <w:r w:rsidR="00FA0AD0">
        <w:rPr>
          <w:rFonts w:ascii="Times New Roman" w:eastAsia="Times New Roman" w:hAnsi="Times New Roman" w:cs="Times New Roman"/>
          <w:sz w:val="24"/>
          <w:szCs w:val="24"/>
        </w:rPr>
        <w:t xml:space="preserve">expected </w:t>
      </w:r>
      <w:r>
        <w:rPr>
          <w:rFonts w:ascii="Times New Roman" w:eastAsia="Times New Roman" w:hAnsi="Times New Roman" w:cs="Times New Roman"/>
          <w:sz w:val="24"/>
          <w:szCs w:val="24"/>
        </w:rPr>
        <w:t xml:space="preserve">poor quality of life and unbearable suffering (without prospect of improvement) of persons with </w:t>
      </w:r>
      <w:r w:rsidR="001466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lifelong – disabilities </w:t>
      </w:r>
      <w:r w:rsidR="00060C56">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influence doctors</w:t>
      </w:r>
      <w:r w:rsidR="00B423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decisions</w:t>
      </w:r>
      <w:r w:rsidR="00060C56">
        <w:rPr>
          <w:rFonts w:ascii="Times New Roman" w:eastAsia="Times New Roman" w:hAnsi="Times New Roman" w:cs="Times New Roman"/>
          <w:sz w:val="24"/>
          <w:szCs w:val="24"/>
        </w:rPr>
        <w:t xml:space="preserve"> when asked for their consent</w:t>
      </w:r>
      <w:r w:rsidR="00A7716C">
        <w:rPr>
          <w:rFonts w:ascii="Times New Roman" w:eastAsia="Times New Roman" w:hAnsi="Times New Roman" w:cs="Times New Roman"/>
          <w:sz w:val="24"/>
          <w:szCs w:val="24"/>
        </w:rPr>
        <w:t>.</w:t>
      </w:r>
      <w:r w:rsidR="00FA0AD0">
        <w:rPr>
          <w:rFonts w:ascii="Times New Roman" w:eastAsia="Times New Roman" w:hAnsi="Times New Roman" w:cs="Times New Roman"/>
          <w:sz w:val="24"/>
          <w:szCs w:val="24"/>
        </w:rPr>
        <w:t xml:space="preserve"> </w:t>
      </w:r>
      <w:r w:rsidR="00A7716C">
        <w:rPr>
          <w:rFonts w:ascii="Times New Roman" w:eastAsia="Times New Roman" w:hAnsi="Times New Roman" w:cs="Times New Roman"/>
          <w:sz w:val="24"/>
          <w:szCs w:val="24"/>
        </w:rPr>
        <w:t xml:space="preserve">Here too, </w:t>
      </w:r>
      <w:r w:rsidR="007153D6">
        <w:rPr>
          <w:rFonts w:ascii="Times New Roman" w:eastAsia="Times New Roman" w:hAnsi="Times New Roman" w:cs="Times New Roman"/>
          <w:sz w:val="24"/>
          <w:szCs w:val="24"/>
        </w:rPr>
        <w:t>protection</w:t>
      </w:r>
      <w:r w:rsidR="00A7716C">
        <w:rPr>
          <w:rFonts w:ascii="Times New Roman" w:eastAsia="Times New Roman" w:hAnsi="Times New Roman" w:cs="Times New Roman"/>
          <w:sz w:val="24"/>
          <w:szCs w:val="24"/>
        </w:rPr>
        <w:t xml:space="preserve"> needs to be in place for people with intellectual disabilities</w:t>
      </w:r>
      <w:r w:rsidR="00A7716C">
        <w:rPr>
          <w:rStyle w:val="Voetnootmarkering"/>
          <w:rFonts w:ascii="Times New Roman" w:eastAsia="Times New Roman" w:hAnsi="Times New Roman" w:cs="Times New Roman"/>
          <w:sz w:val="24"/>
          <w:szCs w:val="24"/>
        </w:rPr>
        <w:footnoteReference w:id="31"/>
      </w:r>
      <w:r w:rsidR="00A7716C">
        <w:rPr>
          <w:rFonts w:ascii="Times New Roman" w:eastAsia="Times New Roman" w:hAnsi="Times New Roman" w:cs="Times New Roman"/>
          <w:sz w:val="24"/>
          <w:szCs w:val="24"/>
        </w:rPr>
        <w:t>.</w:t>
      </w:r>
    </w:p>
    <w:p w:rsidR="005B141F" w:rsidRPr="00DD30B2" w:rsidRDefault="005B141F" w:rsidP="00775C14">
      <w:pPr>
        <w:pStyle w:val="Normal1"/>
        <w:spacing w:after="0"/>
        <w:jc w:val="both"/>
        <w:rPr>
          <w:rFonts w:ascii="Times New Roman" w:eastAsia="Times New Roman" w:hAnsi="Times New Roman" w:cs="Times New Roman"/>
          <w:sz w:val="24"/>
          <w:szCs w:val="24"/>
        </w:rPr>
      </w:pPr>
    </w:p>
    <w:p w:rsidR="00F76549" w:rsidRPr="007E6884" w:rsidRDefault="00F76549" w:rsidP="00775C14">
      <w:pPr>
        <w:pStyle w:val="Normal1"/>
        <w:spacing w:after="0"/>
        <w:jc w:val="both"/>
        <w:rPr>
          <w:rFonts w:ascii="Times New Roman" w:eastAsia="Times New Roman" w:hAnsi="Times New Roman" w:cs="Times New Roman"/>
          <w:color w:val="auto"/>
          <w:sz w:val="28"/>
          <w:szCs w:val="28"/>
        </w:rPr>
      </w:pPr>
      <w:r w:rsidRPr="007E6884">
        <w:rPr>
          <w:rFonts w:ascii="Times New Roman" w:eastAsia="Times New Roman" w:hAnsi="Times New Roman" w:cs="Times New Roman"/>
          <w:b/>
          <w:color w:val="auto"/>
          <w:sz w:val="28"/>
          <w:szCs w:val="28"/>
        </w:rPr>
        <w:t>Summary</w:t>
      </w:r>
    </w:p>
    <w:p w:rsidR="005C4615" w:rsidRDefault="005C4615"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850600" w:rsidRDefault="00A860D7"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Screening for disability in pregnancy was init</w:t>
      </w:r>
      <w:r w:rsidR="00775C14">
        <w:rPr>
          <w:rFonts w:ascii="Times New Roman" w:eastAsia="Times New Roman" w:hAnsi="Times New Roman" w:cs="Times New Roman"/>
          <w:color w:val="auto"/>
          <w:sz w:val="24"/>
          <w:szCs w:val="24"/>
        </w:rPr>
        <w:t>ially introduced by medical researchers and professionals in a time when people with disabilities were perceived a</w:t>
      </w:r>
      <w:r w:rsidR="005F1D57">
        <w:rPr>
          <w:rFonts w:ascii="Times New Roman" w:eastAsia="Times New Roman" w:hAnsi="Times New Roman" w:cs="Times New Roman"/>
          <w:color w:val="auto"/>
          <w:sz w:val="24"/>
          <w:szCs w:val="24"/>
        </w:rPr>
        <w:t xml:space="preserve">s a burden to society and to </w:t>
      </w:r>
      <w:r w:rsidR="00726F5F">
        <w:rPr>
          <w:rFonts w:ascii="Times New Roman" w:eastAsia="Times New Roman" w:hAnsi="Times New Roman" w:cs="Times New Roman"/>
          <w:color w:val="auto"/>
          <w:sz w:val="24"/>
          <w:szCs w:val="24"/>
        </w:rPr>
        <w:t>their families</w:t>
      </w:r>
      <w:r w:rsidR="005F1D57">
        <w:rPr>
          <w:rFonts w:ascii="Times New Roman" w:eastAsia="Times New Roman" w:hAnsi="Times New Roman" w:cs="Times New Roman"/>
          <w:color w:val="auto"/>
          <w:sz w:val="24"/>
          <w:szCs w:val="24"/>
        </w:rPr>
        <w:t xml:space="preserve"> and seen as “costly and unproductive citizens”. </w:t>
      </w:r>
    </w:p>
    <w:p w:rsidR="00850600" w:rsidRDefault="00850600"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850600" w:rsidRDefault="005F1D57"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Little to no ethical debate took place when prenatal screening and diagnosis for “foetal malformations” were introduced as a standard p</w:t>
      </w:r>
      <w:r w:rsidR="0022418A">
        <w:rPr>
          <w:rFonts w:ascii="Times New Roman" w:eastAsia="Times New Roman" w:hAnsi="Times New Roman" w:cs="Times New Roman"/>
          <w:color w:val="auto"/>
          <w:sz w:val="24"/>
          <w:szCs w:val="24"/>
        </w:rPr>
        <w:t>rocedure for all pregnant women, even when there was no cure available for the conditions that were screened for.</w:t>
      </w:r>
      <w:r w:rsidR="00F648B9">
        <w:rPr>
          <w:rFonts w:ascii="Times New Roman" w:eastAsia="Times New Roman" w:hAnsi="Times New Roman" w:cs="Times New Roman"/>
          <w:color w:val="auto"/>
          <w:sz w:val="24"/>
          <w:szCs w:val="24"/>
        </w:rPr>
        <w:t xml:space="preserve"> </w:t>
      </w:r>
      <w:r w:rsidR="00850600">
        <w:rPr>
          <w:rFonts w:ascii="Times New Roman" w:eastAsia="Times New Roman" w:hAnsi="Times New Roman" w:cs="Times New Roman"/>
          <w:color w:val="auto"/>
          <w:sz w:val="24"/>
          <w:szCs w:val="24"/>
        </w:rPr>
        <w:t>When an unborn child was diagnosed with a disability</w:t>
      </w:r>
      <w:r w:rsidR="00A504EA">
        <w:rPr>
          <w:rFonts w:ascii="Times New Roman" w:eastAsia="Times New Roman" w:hAnsi="Times New Roman" w:cs="Times New Roman"/>
          <w:color w:val="auto"/>
          <w:sz w:val="24"/>
          <w:szCs w:val="24"/>
        </w:rPr>
        <w:t>, t</w:t>
      </w:r>
      <w:r w:rsidR="00F648B9">
        <w:rPr>
          <w:rFonts w:ascii="Times New Roman" w:eastAsia="Times New Roman" w:hAnsi="Times New Roman" w:cs="Times New Roman"/>
          <w:color w:val="auto"/>
          <w:sz w:val="24"/>
          <w:szCs w:val="24"/>
        </w:rPr>
        <w:t>ermination of pregnancy was seen as the most logical and preferable outcome.</w:t>
      </w:r>
      <w:r w:rsidR="00CB2973">
        <w:rPr>
          <w:rFonts w:ascii="Times New Roman" w:eastAsia="Times New Roman" w:hAnsi="Times New Roman" w:cs="Times New Roman"/>
          <w:color w:val="auto"/>
          <w:sz w:val="24"/>
          <w:szCs w:val="24"/>
        </w:rPr>
        <w:t xml:space="preserve"> </w:t>
      </w:r>
    </w:p>
    <w:p w:rsidR="00850600" w:rsidRDefault="00850600"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850600" w:rsidRDefault="00850600" w:rsidP="00850600">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While the United Nations Convention on the Rights of Persons with Disabilities has brought a shift in society</w:t>
      </w:r>
      <w:r w:rsidR="00650F82">
        <w:rPr>
          <w:rFonts w:ascii="Times New Roman" w:eastAsia="Times New Roman" w:hAnsi="Times New Roman" w:cs="Times New Roman"/>
          <w:color w:val="auto"/>
          <w:sz w:val="24"/>
          <w:szCs w:val="24"/>
        </w:rPr>
        <w:t>’s thinking with regard to</w:t>
      </w:r>
      <w:r>
        <w:rPr>
          <w:rFonts w:ascii="Times New Roman" w:eastAsia="Times New Roman" w:hAnsi="Times New Roman" w:cs="Times New Roman"/>
          <w:color w:val="auto"/>
          <w:sz w:val="24"/>
          <w:szCs w:val="24"/>
        </w:rPr>
        <w:t xml:space="preserve"> people with disabilities, </w:t>
      </w:r>
      <w:r w:rsidRPr="00245654">
        <w:rPr>
          <w:rFonts w:ascii="Times New Roman" w:eastAsia="Times New Roman" w:hAnsi="Times New Roman" w:cs="Times New Roman"/>
          <w:b/>
          <w:color w:val="auto"/>
          <w:sz w:val="24"/>
          <w:szCs w:val="24"/>
        </w:rPr>
        <w:t>stigma, prejudice, superstition and preconceived notions remain</w:t>
      </w:r>
      <w:r w:rsidRPr="00726F5F">
        <w:rPr>
          <w:rFonts w:ascii="Times New Roman" w:eastAsia="Times New Roman" w:hAnsi="Times New Roman" w:cs="Times New Roman"/>
          <w:color w:val="auto"/>
          <w:sz w:val="24"/>
          <w:szCs w:val="24"/>
        </w:rPr>
        <w:t xml:space="preserve"> and are difficult to remove</w:t>
      </w:r>
      <w:r>
        <w:rPr>
          <w:rFonts w:ascii="Times New Roman" w:eastAsia="Times New Roman" w:hAnsi="Times New Roman" w:cs="Times New Roman"/>
          <w:color w:val="auto"/>
          <w:sz w:val="24"/>
          <w:szCs w:val="24"/>
        </w:rPr>
        <w:t>. It could be argued that the promotion of the practice of prenatal screening followed by termination of pregnancy has contributed to the views that a life with a disability is not worth living.</w:t>
      </w:r>
      <w:r w:rsidR="00136407">
        <w:rPr>
          <w:rFonts w:ascii="Times New Roman" w:eastAsia="Times New Roman" w:hAnsi="Times New Roman" w:cs="Times New Roman"/>
          <w:color w:val="auto"/>
          <w:sz w:val="24"/>
          <w:szCs w:val="24"/>
        </w:rPr>
        <w:t xml:space="preserve"> </w:t>
      </w:r>
      <w:r w:rsidR="001C5002">
        <w:rPr>
          <w:rFonts w:ascii="Times New Roman" w:eastAsia="Times New Roman" w:hAnsi="Times New Roman" w:cs="Times New Roman"/>
          <w:color w:val="auto"/>
          <w:sz w:val="24"/>
          <w:szCs w:val="24"/>
        </w:rPr>
        <w:t xml:space="preserve">It is </w:t>
      </w:r>
      <w:r w:rsidR="001C5002">
        <w:rPr>
          <w:rFonts w:ascii="Times New Roman" w:eastAsia="Times New Roman" w:hAnsi="Times New Roman" w:cs="Times New Roman"/>
          <w:color w:val="auto"/>
          <w:sz w:val="24"/>
          <w:szCs w:val="24"/>
        </w:rPr>
        <w:lastRenderedPageBreak/>
        <w:t>such a</w:t>
      </w:r>
      <w:r w:rsidR="00136407">
        <w:rPr>
          <w:rFonts w:ascii="Times New Roman" w:eastAsia="Times New Roman" w:hAnsi="Times New Roman" w:cs="Times New Roman"/>
          <w:color w:val="auto"/>
          <w:sz w:val="24"/>
          <w:szCs w:val="24"/>
        </w:rPr>
        <w:t xml:space="preserve"> view that has led to non-treatment</w:t>
      </w:r>
      <w:r w:rsidR="000514A7">
        <w:rPr>
          <w:rFonts w:ascii="Times New Roman" w:eastAsia="Times New Roman" w:hAnsi="Times New Roman" w:cs="Times New Roman"/>
          <w:color w:val="auto"/>
          <w:sz w:val="24"/>
          <w:szCs w:val="24"/>
        </w:rPr>
        <w:t>, selective treatment, and the ending of lives of newborns with disabilities.</w:t>
      </w:r>
    </w:p>
    <w:p w:rsidR="00850600" w:rsidRDefault="00850600"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850600" w:rsidRDefault="00850600"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Accurate, up-to-date, and appropriate information with regard to prenatal diagnosis and the conditions that are being screened for </w:t>
      </w:r>
      <w:r w:rsidR="000514A7">
        <w:rPr>
          <w:rFonts w:ascii="Times New Roman" w:eastAsia="Times New Roman" w:hAnsi="Times New Roman" w:cs="Times New Roman"/>
          <w:color w:val="auto"/>
          <w:sz w:val="24"/>
          <w:szCs w:val="24"/>
        </w:rPr>
        <w:t>must</w:t>
      </w:r>
      <w:r>
        <w:rPr>
          <w:rFonts w:ascii="Times New Roman" w:eastAsia="Times New Roman" w:hAnsi="Times New Roman" w:cs="Times New Roman"/>
          <w:color w:val="auto"/>
          <w:sz w:val="24"/>
          <w:szCs w:val="24"/>
        </w:rPr>
        <w:t xml:space="preserve"> be available to healthcare providers</w:t>
      </w:r>
      <w:r w:rsidR="000514A7">
        <w:rPr>
          <w:rFonts w:ascii="Times New Roman" w:eastAsia="Times New Roman" w:hAnsi="Times New Roman" w:cs="Times New Roman"/>
          <w:color w:val="auto"/>
          <w:sz w:val="24"/>
          <w:szCs w:val="24"/>
        </w:rPr>
        <w:t xml:space="preserve"> and medical students</w:t>
      </w:r>
      <w:r>
        <w:rPr>
          <w:rFonts w:ascii="Times New Roman" w:eastAsia="Times New Roman" w:hAnsi="Times New Roman" w:cs="Times New Roman"/>
          <w:color w:val="auto"/>
          <w:sz w:val="24"/>
          <w:szCs w:val="24"/>
        </w:rPr>
        <w:t xml:space="preserve">, parents(-to-be), persons with disabilities, and the general public. In addition, </w:t>
      </w:r>
      <w:r w:rsidR="000514A7">
        <w:rPr>
          <w:rFonts w:ascii="Times New Roman" w:eastAsia="Times New Roman" w:hAnsi="Times New Roman" w:cs="Times New Roman"/>
          <w:color w:val="auto"/>
          <w:sz w:val="24"/>
          <w:szCs w:val="24"/>
        </w:rPr>
        <w:t>healthcare professionals</w:t>
      </w:r>
      <w:r>
        <w:rPr>
          <w:rFonts w:ascii="Times New Roman" w:eastAsia="Times New Roman" w:hAnsi="Times New Roman" w:cs="Times New Roman"/>
          <w:color w:val="auto"/>
          <w:sz w:val="24"/>
          <w:szCs w:val="24"/>
        </w:rPr>
        <w:t xml:space="preserve"> need to be educated on the rights of persons with disabilities and trained to offer unbiased</w:t>
      </w:r>
      <w:r w:rsidR="000B4C9D">
        <w:rPr>
          <w:rFonts w:ascii="Times New Roman" w:eastAsia="Times New Roman" w:hAnsi="Times New Roman" w:cs="Times New Roman"/>
          <w:color w:val="auto"/>
          <w:sz w:val="24"/>
          <w:szCs w:val="24"/>
        </w:rPr>
        <w:t>, suitable</w:t>
      </w:r>
      <w:r w:rsidR="00D67B8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and compassionate counselling.</w:t>
      </w:r>
    </w:p>
    <w:p w:rsidR="00107F8B" w:rsidRDefault="00107F8B"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DF28BD" w:rsidRDefault="0016509D"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Greater acknowledgement is needed of the fact that</w:t>
      </w:r>
      <w:r w:rsidR="001B39E8">
        <w:rPr>
          <w:rFonts w:ascii="Times New Roman" w:eastAsia="Times New Roman" w:hAnsi="Times New Roman" w:cs="Times New Roman"/>
          <w:color w:val="auto"/>
          <w:sz w:val="24"/>
          <w:szCs w:val="24"/>
        </w:rPr>
        <w:t xml:space="preserve"> parents are asked to consent to </w:t>
      </w:r>
      <w:r w:rsidR="00263CDC">
        <w:rPr>
          <w:rFonts w:ascii="Times New Roman" w:eastAsia="Times New Roman" w:hAnsi="Times New Roman" w:cs="Times New Roman"/>
          <w:color w:val="auto"/>
          <w:sz w:val="24"/>
          <w:szCs w:val="24"/>
        </w:rPr>
        <w:t>procedure</w:t>
      </w:r>
      <w:r w:rsidR="001B39E8">
        <w:rPr>
          <w:rFonts w:ascii="Times New Roman" w:eastAsia="Times New Roman" w:hAnsi="Times New Roman" w:cs="Times New Roman"/>
          <w:color w:val="auto"/>
          <w:sz w:val="24"/>
          <w:szCs w:val="24"/>
        </w:rPr>
        <w:t>s</w:t>
      </w:r>
      <w:r w:rsidR="00263CDC">
        <w:rPr>
          <w:rFonts w:ascii="Times New Roman" w:eastAsia="Times New Roman" w:hAnsi="Times New Roman" w:cs="Times New Roman"/>
          <w:color w:val="auto"/>
          <w:sz w:val="24"/>
          <w:szCs w:val="24"/>
        </w:rPr>
        <w:t xml:space="preserve"> that could put them in a position to </w:t>
      </w:r>
      <w:r w:rsidR="00263CDC" w:rsidRPr="00726F5F">
        <w:rPr>
          <w:rFonts w:ascii="Times New Roman" w:eastAsia="Times New Roman" w:hAnsi="Times New Roman" w:cs="Times New Roman"/>
          <w:color w:val="auto"/>
          <w:sz w:val="24"/>
          <w:szCs w:val="24"/>
        </w:rPr>
        <w:t xml:space="preserve">make a </w:t>
      </w:r>
      <w:r w:rsidR="00263CDC" w:rsidRPr="00245654">
        <w:rPr>
          <w:rFonts w:ascii="Times New Roman" w:eastAsia="Times New Roman" w:hAnsi="Times New Roman" w:cs="Times New Roman"/>
          <w:b/>
          <w:color w:val="auto"/>
          <w:sz w:val="24"/>
          <w:szCs w:val="24"/>
        </w:rPr>
        <w:t>life or death decision</w:t>
      </w:r>
      <w:r w:rsidR="00263CDC" w:rsidRPr="00726F5F">
        <w:rPr>
          <w:rFonts w:ascii="Times New Roman" w:eastAsia="Times New Roman" w:hAnsi="Times New Roman" w:cs="Times New Roman"/>
          <w:color w:val="auto"/>
          <w:sz w:val="24"/>
          <w:szCs w:val="24"/>
        </w:rPr>
        <w:t xml:space="preserve"> about their unborn child</w:t>
      </w:r>
      <w:r w:rsidR="00796201" w:rsidRPr="00726F5F">
        <w:rPr>
          <w:rFonts w:ascii="Times New Roman" w:eastAsia="Times New Roman" w:hAnsi="Times New Roman" w:cs="Times New Roman"/>
          <w:color w:val="auto"/>
          <w:sz w:val="24"/>
          <w:szCs w:val="24"/>
        </w:rPr>
        <w:t xml:space="preserve"> with a disability</w:t>
      </w:r>
      <w:r w:rsidR="00263CDC">
        <w:rPr>
          <w:rFonts w:ascii="Times New Roman" w:eastAsia="Times New Roman" w:hAnsi="Times New Roman" w:cs="Times New Roman"/>
          <w:color w:val="auto"/>
          <w:sz w:val="24"/>
          <w:szCs w:val="24"/>
        </w:rPr>
        <w:t xml:space="preserve">, </w:t>
      </w:r>
      <w:r w:rsidR="001B39E8">
        <w:rPr>
          <w:rFonts w:ascii="Times New Roman" w:eastAsia="Times New Roman" w:hAnsi="Times New Roman" w:cs="Times New Roman"/>
          <w:color w:val="auto"/>
          <w:sz w:val="24"/>
          <w:szCs w:val="24"/>
        </w:rPr>
        <w:t xml:space="preserve">sometimes </w:t>
      </w:r>
      <w:r w:rsidR="00263CDC">
        <w:rPr>
          <w:rFonts w:ascii="Times New Roman" w:eastAsia="Times New Roman" w:hAnsi="Times New Roman" w:cs="Times New Roman"/>
          <w:color w:val="auto"/>
          <w:sz w:val="24"/>
          <w:szCs w:val="24"/>
        </w:rPr>
        <w:t>with very little information to go on, other than often very negative</w:t>
      </w:r>
      <w:r w:rsidR="00D67B83">
        <w:rPr>
          <w:rFonts w:ascii="Times New Roman" w:eastAsia="Times New Roman" w:hAnsi="Times New Roman" w:cs="Times New Roman"/>
          <w:color w:val="auto"/>
          <w:sz w:val="24"/>
          <w:szCs w:val="24"/>
        </w:rPr>
        <w:t xml:space="preserve"> and agendered</w:t>
      </w:r>
      <w:r w:rsidR="00263CDC">
        <w:rPr>
          <w:rFonts w:ascii="Times New Roman" w:eastAsia="Times New Roman" w:hAnsi="Times New Roman" w:cs="Times New Roman"/>
          <w:color w:val="auto"/>
          <w:sz w:val="24"/>
          <w:szCs w:val="24"/>
        </w:rPr>
        <w:t xml:space="preserve"> descriptions of the </w:t>
      </w:r>
      <w:r w:rsidR="001B39E8">
        <w:rPr>
          <w:rFonts w:ascii="Times New Roman" w:eastAsia="Times New Roman" w:hAnsi="Times New Roman" w:cs="Times New Roman"/>
          <w:color w:val="auto"/>
          <w:sz w:val="24"/>
          <w:szCs w:val="24"/>
        </w:rPr>
        <w:t xml:space="preserve">diagnosed </w:t>
      </w:r>
      <w:r w:rsidR="00263CDC">
        <w:rPr>
          <w:rFonts w:ascii="Times New Roman" w:eastAsia="Times New Roman" w:hAnsi="Times New Roman" w:cs="Times New Roman"/>
          <w:color w:val="auto"/>
          <w:sz w:val="24"/>
          <w:szCs w:val="24"/>
        </w:rPr>
        <w:t>medical condition</w:t>
      </w:r>
      <w:r w:rsidR="00A268A4">
        <w:rPr>
          <w:rFonts w:ascii="Times New Roman" w:eastAsia="Times New Roman" w:hAnsi="Times New Roman" w:cs="Times New Roman"/>
          <w:color w:val="auto"/>
          <w:sz w:val="24"/>
          <w:szCs w:val="24"/>
        </w:rPr>
        <w:t>(s)</w:t>
      </w:r>
      <w:r w:rsidR="00263CDC">
        <w:rPr>
          <w:rFonts w:ascii="Times New Roman" w:eastAsia="Times New Roman" w:hAnsi="Times New Roman" w:cs="Times New Roman"/>
          <w:color w:val="auto"/>
          <w:sz w:val="24"/>
          <w:szCs w:val="24"/>
        </w:rPr>
        <w:t>.</w:t>
      </w:r>
    </w:p>
    <w:p w:rsidR="00183719" w:rsidRDefault="00183719"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A32FC2" w:rsidRDefault="00894949"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Any information provided to parents(-to-be) and/or persons with disabilities for screening, medical treatment or participation in research needs to be accessible, understandable, and factual, and enough time should be allowed to digest the information, ask questions,</w:t>
      </w:r>
      <w:r w:rsidR="005D716F">
        <w:rPr>
          <w:rFonts w:ascii="Times New Roman" w:eastAsia="Times New Roman" w:hAnsi="Times New Roman" w:cs="Times New Roman"/>
          <w:color w:val="auto"/>
          <w:sz w:val="24"/>
          <w:szCs w:val="24"/>
        </w:rPr>
        <w:t xml:space="preserve"> and to</w:t>
      </w:r>
      <w:r>
        <w:rPr>
          <w:rFonts w:ascii="Times New Roman" w:eastAsia="Times New Roman" w:hAnsi="Times New Roman" w:cs="Times New Roman"/>
          <w:color w:val="auto"/>
          <w:sz w:val="24"/>
          <w:szCs w:val="24"/>
        </w:rPr>
        <w:t xml:space="preserve"> seek input from others in order to give informed consent.  </w:t>
      </w:r>
    </w:p>
    <w:p w:rsidR="00A32FC2" w:rsidRDefault="00A32FC2" w:rsidP="00775C14">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C502C5" w:rsidRDefault="008C5107" w:rsidP="00796201">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We greatly value this opportunity </w:t>
      </w:r>
      <w:r w:rsidR="00220C55">
        <w:rPr>
          <w:rFonts w:ascii="Times New Roman" w:eastAsia="Times New Roman" w:hAnsi="Times New Roman" w:cs="Times New Roman"/>
          <w:color w:val="auto"/>
          <w:sz w:val="24"/>
          <w:szCs w:val="24"/>
        </w:rPr>
        <w:t>to express our concerns and to highlight the importance of a debate on</w:t>
      </w:r>
      <w:r w:rsidR="00AD04C7">
        <w:rPr>
          <w:rFonts w:ascii="Times New Roman" w:eastAsia="Times New Roman" w:hAnsi="Times New Roman" w:cs="Times New Roman"/>
          <w:color w:val="auto"/>
          <w:sz w:val="24"/>
          <w:szCs w:val="24"/>
        </w:rPr>
        <w:t xml:space="preserve"> the</w:t>
      </w:r>
      <w:r w:rsidR="00220C55">
        <w:rPr>
          <w:rFonts w:ascii="Times New Roman" w:eastAsia="Times New Roman" w:hAnsi="Times New Roman" w:cs="Times New Roman"/>
          <w:color w:val="auto"/>
          <w:sz w:val="24"/>
          <w:szCs w:val="24"/>
        </w:rPr>
        <w:t xml:space="preserve"> criteria being used in medical decision making, such as expected quality of life, presumed unbearable suffering, hopelessness, and the </w:t>
      </w:r>
      <w:r w:rsidR="00894949">
        <w:rPr>
          <w:rFonts w:ascii="Times New Roman" w:eastAsia="Times New Roman" w:hAnsi="Times New Roman" w:cs="Times New Roman"/>
          <w:color w:val="auto"/>
          <w:sz w:val="24"/>
          <w:szCs w:val="24"/>
        </w:rPr>
        <w:t xml:space="preserve">dignity and </w:t>
      </w:r>
      <w:r w:rsidR="00220C55">
        <w:rPr>
          <w:rFonts w:ascii="Times New Roman" w:eastAsia="Times New Roman" w:hAnsi="Times New Roman" w:cs="Times New Roman"/>
          <w:color w:val="auto"/>
          <w:sz w:val="24"/>
          <w:szCs w:val="24"/>
        </w:rPr>
        <w:t>rights of persons with physical and intellectual disabilities.</w:t>
      </w:r>
    </w:p>
    <w:p w:rsidR="00220C55" w:rsidRDefault="00220C55" w:rsidP="00796201">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p>
    <w:p w:rsidR="00F76549" w:rsidRPr="00060C56" w:rsidRDefault="00F76549" w:rsidP="00796201">
      <w:pPr>
        <w:pBdr>
          <w:top w:val="none" w:sz="0" w:space="0" w:color="auto"/>
          <w:left w:val="none" w:sz="0" w:space="0" w:color="auto"/>
          <w:bottom w:val="none" w:sz="0" w:space="0" w:color="auto"/>
          <w:right w:val="none" w:sz="0" w:space="0" w:color="auto"/>
          <w:between w:val="none" w:sz="0" w:space="0" w:color="auto"/>
        </w:pBd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For the board of directors and the Global Experts Panel of the International Federation for Spina Bifida and Hydrocephalus,</w:t>
      </w:r>
    </w:p>
    <w:p w:rsidR="00F76549" w:rsidRDefault="00F76549" w:rsidP="00775C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Warm regards,</w:t>
      </w:r>
    </w:p>
    <w:p w:rsidR="00F76549" w:rsidRDefault="00F76549" w:rsidP="00775C14">
      <w:pPr>
        <w:pStyle w:val="Normal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rPr>
        <w:drawing>
          <wp:inline distT="0" distB="0" distL="0" distR="0">
            <wp:extent cx="1295400" cy="1125639"/>
            <wp:effectExtent l="19050" t="0" r="0" b="0"/>
            <wp:docPr id="3" name="Afbeelding 2" descr="handtekening-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RJ.jpg"/>
                    <pic:cNvPicPr/>
                  </pic:nvPicPr>
                  <pic:blipFill>
                    <a:blip r:embed="rId11" cstate="print"/>
                    <a:stretch>
                      <a:fillRect/>
                    </a:stretch>
                  </pic:blipFill>
                  <pic:spPr>
                    <a:xfrm>
                      <a:off x="0" y="0"/>
                      <a:ext cx="1295400" cy="1125639"/>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nl-NL"/>
        </w:rPr>
        <w:drawing>
          <wp:inline distT="0" distB="0" distL="0" distR="0">
            <wp:extent cx="978499" cy="954634"/>
            <wp:effectExtent l="19050" t="0" r="0" b="0"/>
            <wp:docPr id="4" name="Afbeelding 3" descr="Signature_Lie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Lieven.jpg"/>
                    <pic:cNvPicPr/>
                  </pic:nvPicPr>
                  <pic:blipFill>
                    <a:blip r:embed="rId12" cstate="print"/>
                    <a:stretch>
                      <a:fillRect/>
                    </a:stretch>
                  </pic:blipFill>
                  <pic:spPr>
                    <a:xfrm>
                      <a:off x="0" y="0"/>
                      <a:ext cx="978499" cy="954634"/>
                    </a:xfrm>
                    <a:prstGeom prst="rect">
                      <a:avLst/>
                    </a:prstGeom>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noProof/>
          <w:sz w:val="24"/>
          <w:szCs w:val="24"/>
          <w:lang w:val="nl-NL"/>
        </w:rPr>
        <w:drawing>
          <wp:inline distT="0" distB="0" distL="0" distR="0">
            <wp:extent cx="1825752" cy="518160"/>
            <wp:effectExtent l="19050" t="0" r="3048" b="0"/>
            <wp:docPr id="6" name="Afbeelding 4" descr="Signature_Margo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_Margo_W.jpg"/>
                    <pic:cNvPicPr/>
                  </pic:nvPicPr>
                  <pic:blipFill>
                    <a:blip r:embed="rId13" cstate="print"/>
                    <a:stretch>
                      <a:fillRect/>
                    </a:stretch>
                  </pic:blipFill>
                  <pic:spPr>
                    <a:xfrm>
                      <a:off x="0" y="0"/>
                      <a:ext cx="1826260" cy="514350"/>
                    </a:xfrm>
                    <a:prstGeom prst="rect">
                      <a:avLst/>
                    </a:prstGeom>
                  </pic:spPr>
                </pic:pic>
              </a:graphicData>
            </a:graphic>
          </wp:inline>
        </w:drawing>
      </w:r>
    </w:p>
    <w:p w:rsidR="00F76549" w:rsidRPr="00F74057" w:rsidRDefault="00F76549" w:rsidP="00EA1ED0">
      <w:pPr>
        <w:pStyle w:val="Normal1"/>
      </w:pPr>
      <w:r>
        <w:rPr>
          <w:rFonts w:ascii="Times New Roman" w:eastAsia="Times New Roman" w:hAnsi="Times New Roman" w:cs="Times New Roman"/>
          <w:sz w:val="24"/>
          <w:szCs w:val="24"/>
        </w:rPr>
        <w:t>Renée Jopp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Lieven Bauwens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Margo Whiteford</w:t>
      </w:r>
      <w:r>
        <w:rPr>
          <w:rFonts w:ascii="Times New Roman" w:eastAsia="Times New Roman" w:hAnsi="Times New Roman" w:cs="Times New Roman"/>
          <w:sz w:val="24"/>
          <w:szCs w:val="24"/>
        </w:rPr>
        <w:br/>
        <w:t>Information officer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Secretary General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p>
    <w:p w:rsidR="00DA2CB5" w:rsidRDefault="00DA2CB5" w:rsidP="00775C14">
      <w:pPr>
        <w:jc w:val="both"/>
      </w:pPr>
      <w:bookmarkStart w:id="2" w:name="_GoBack"/>
      <w:bookmarkEnd w:id="2"/>
    </w:p>
    <w:sectPr w:rsidR="00DA2CB5" w:rsidSect="004C1F0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64DA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4DAD9" w16cid:durableId="212F5D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39" w:rsidRDefault="00930B39" w:rsidP="00F76549">
      <w:pPr>
        <w:spacing w:after="0" w:line="240" w:lineRule="auto"/>
      </w:pPr>
      <w:r>
        <w:separator/>
      </w:r>
    </w:p>
  </w:endnote>
  <w:endnote w:type="continuationSeparator" w:id="0">
    <w:p w:rsidR="00930B39" w:rsidRDefault="00930B39" w:rsidP="00F76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930B3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930B3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930B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39" w:rsidRDefault="00930B39" w:rsidP="00F76549">
      <w:pPr>
        <w:spacing w:after="0" w:line="240" w:lineRule="auto"/>
      </w:pPr>
      <w:r>
        <w:separator/>
      </w:r>
    </w:p>
  </w:footnote>
  <w:footnote w:type="continuationSeparator" w:id="0">
    <w:p w:rsidR="00930B39" w:rsidRDefault="00930B39" w:rsidP="00F76549">
      <w:pPr>
        <w:spacing w:after="0" w:line="240" w:lineRule="auto"/>
      </w:pPr>
      <w:r>
        <w:continuationSeparator/>
      </w:r>
    </w:p>
  </w:footnote>
  <w:footnote w:id="1">
    <w:p w:rsidR="008D0E4B" w:rsidRPr="008D0E4B" w:rsidRDefault="008D0E4B">
      <w:pPr>
        <w:pStyle w:val="Voetnoottekst"/>
        <w:rPr>
          <w:lang w:val="en-US"/>
        </w:rPr>
      </w:pPr>
      <w:r>
        <w:rPr>
          <w:rStyle w:val="Voetnootmarkering"/>
        </w:rPr>
        <w:footnoteRef/>
      </w:r>
      <w:r>
        <w:t xml:space="preserve"> </w:t>
      </w:r>
      <w:hyperlink r:id="rId1" w:history="1">
        <w:r w:rsidRPr="008D0E4B">
          <w:rPr>
            <w:rStyle w:val="Hyperlink"/>
            <w:lang w:val="en-US"/>
          </w:rPr>
          <w:t>Principles and practice of screening for disease (Wilson, Jungner; 1968)</w:t>
        </w:r>
      </w:hyperlink>
    </w:p>
  </w:footnote>
  <w:footnote w:id="2">
    <w:p w:rsidR="0003069C" w:rsidRPr="00485A1A" w:rsidRDefault="0003069C" w:rsidP="0003069C">
      <w:pPr>
        <w:pStyle w:val="Voetnoottekst"/>
        <w:rPr>
          <w:lang w:val="en-US"/>
        </w:rPr>
      </w:pPr>
      <w:r>
        <w:rPr>
          <w:rStyle w:val="Voetnootmarkering"/>
        </w:rPr>
        <w:footnoteRef/>
      </w:r>
      <w:r>
        <w:t xml:space="preserve"> </w:t>
      </w:r>
      <w:hyperlink r:id="rId2" w:history="1">
        <w:r>
          <w:rPr>
            <w:rStyle w:val="Hyperlink"/>
          </w:rPr>
          <w:t>Prenatal screening for open neural tube defects and Down syndrome: three decades of progress (Wald; 2010)</w:t>
        </w:r>
      </w:hyperlink>
      <w:r>
        <w:t xml:space="preserve"> </w:t>
      </w:r>
    </w:p>
  </w:footnote>
  <w:footnote w:id="3">
    <w:p w:rsidR="005C0AEB" w:rsidRPr="004F109E" w:rsidRDefault="005C0AEB" w:rsidP="005C0AEB">
      <w:pPr>
        <w:pStyle w:val="Voetnoottekst"/>
      </w:pPr>
      <w:r>
        <w:rPr>
          <w:rStyle w:val="Voetnootmarkering"/>
        </w:rPr>
        <w:footnoteRef/>
      </w:r>
      <w:r>
        <w:t xml:space="preserve"> </w:t>
      </w:r>
      <w:hyperlink r:id="rId3" w:history="1">
        <w:r>
          <w:rPr>
            <w:rStyle w:val="Hyperlink"/>
          </w:rPr>
          <w:t>EUROCAT Special Report Prenatal Screening Policies in Europe 2010</w:t>
        </w:r>
      </w:hyperlink>
    </w:p>
  </w:footnote>
  <w:footnote w:id="4">
    <w:p w:rsidR="009D34F6" w:rsidRPr="009D34F6" w:rsidRDefault="009D34F6">
      <w:pPr>
        <w:pStyle w:val="Voetnoottekst"/>
      </w:pPr>
      <w:r>
        <w:rPr>
          <w:rStyle w:val="Voetnootmarkering"/>
        </w:rPr>
        <w:footnoteRef/>
      </w:r>
      <w:r>
        <w:t xml:space="preserve"> </w:t>
      </w:r>
      <w:hyperlink r:id="rId4" w:history="1">
        <w:r>
          <w:rPr>
            <w:rStyle w:val="Hyperlink"/>
          </w:rPr>
          <w:t>CDC, Diagnosis of birth defects</w:t>
        </w:r>
      </w:hyperlink>
      <w:r w:rsidR="00982410">
        <w:t>, visited 9 September 2019</w:t>
      </w:r>
    </w:p>
  </w:footnote>
  <w:footnote w:id="5">
    <w:p w:rsidR="00864420" w:rsidRPr="00864420" w:rsidRDefault="00864420">
      <w:pPr>
        <w:pStyle w:val="Voetnoottekst"/>
      </w:pPr>
      <w:r>
        <w:rPr>
          <w:rStyle w:val="Voetnootmarkering"/>
        </w:rPr>
        <w:footnoteRef/>
      </w:r>
      <w:r>
        <w:t xml:space="preserve"> </w:t>
      </w:r>
      <w:hyperlink r:id="rId5" w:history="1">
        <w:r>
          <w:rPr>
            <w:rStyle w:val="Hyperlink"/>
          </w:rPr>
          <w:t>WHO Birth Defects Report by the Secretariat (2010)</w:t>
        </w:r>
      </w:hyperlink>
      <w:r>
        <w:t xml:space="preserve"> </w:t>
      </w:r>
    </w:p>
  </w:footnote>
  <w:footnote w:id="6">
    <w:p w:rsidR="00864420" w:rsidRPr="00864420" w:rsidRDefault="00864420">
      <w:pPr>
        <w:pStyle w:val="Voetnoottekst"/>
      </w:pPr>
      <w:r>
        <w:rPr>
          <w:rStyle w:val="Voetnootmarkering"/>
        </w:rPr>
        <w:footnoteRef/>
      </w:r>
      <w:r>
        <w:t xml:space="preserve"> </w:t>
      </w:r>
      <w:hyperlink r:id="rId6" w:history="1">
        <w:r>
          <w:rPr>
            <w:rStyle w:val="Hyperlink"/>
          </w:rPr>
          <w:t>WHO Birth Defects Resolution (2010)</w:t>
        </w:r>
      </w:hyperlink>
      <w:r>
        <w:t xml:space="preserve"> </w:t>
      </w:r>
    </w:p>
  </w:footnote>
  <w:footnote w:id="7">
    <w:p w:rsidR="004F109E" w:rsidRPr="004F109E" w:rsidRDefault="004F109E">
      <w:pPr>
        <w:pStyle w:val="Voetnoottekst"/>
      </w:pPr>
      <w:r>
        <w:rPr>
          <w:rStyle w:val="Voetnootmarkering"/>
        </w:rPr>
        <w:footnoteRef/>
      </w:r>
      <w:r>
        <w:t xml:space="preserve"> </w:t>
      </w:r>
      <w:hyperlink r:id="rId7" w:history="1">
        <w:r w:rsidR="00946F21">
          <w:rPr>
            <w:rStyle w:val="Hyperlink"/>
          </w:rPr>
          <w:t>WHO recommendation on early ultrasound in pregnancy (2016)</w:t>
        </w:r>
      </w:hyperlink>
      <w:r>
        <w:t xml:space="preserve"> </w:t>
      </w:r>
    </w:p>
  </w:footnote>
  <w:footnote w:id="8">
    <w:p w:rsidR="00946F21" w:rsidRPr="00946F21" w:rsidRDefault="00946F21">
      <w:pPr>
        <w:pStyle w:val="Voetnoottekst"/>
      </w:pPr>
      <w:r>
        <w:rPr>
          <w:rStyle w:val="Voetnootmarkering"/>
        </w:rPr>
        <w:footnoteRef/>
      </w:r>
      <w:r>
        <w:t xml:space="preserve"> </w:t>
      </w:r>
      <w:hyperlink r:id="rId8" w:history="1">
        <w:r>
          <w:rPr>
            <w:rStyle w:val="Hyperlink"/>
          </w:rPr>
          <w:t>Effectiveness of 12-13-week scan for early diagnosis of fetal congenital anomalies in the cell-free DNA era (Kerkhuis; 2018)</w:t>
        </w:r>
      </w:hyperlink>
      <w:r>
        <w:t xml:space="preserve"> </w:t>
      </w:r>
    </w:p>
  </w:footnote>
  <w:footnote w:id="9">
    <w:p w:rsidR="00954E46" w:rsidRPr="00954E46" w:rsidRDefault="00954E46">
      <w:pPr>
        <w:pStyle w:val="Voetnoottekst"/>
      </w:pPr>
      <w:r>
        <w:rPr>
          <w:rStyle w:val="Voetnootmarkering"/>
        </w:rPr>
        <w:footnoteRef/>
      </w:r>
      <w:r>
        <w:t xml:space="preserve"> </w:t>
      </w:r>
      <w:hyperlink r:id="rId9" w:history="1">
        <w:r>
          <w:rPr>
            <w:rStyle w:val="Hyperlink"/>
          </w:rPr>
          <w:t>The fetus as a patient: an essential ethical concept for maternal-fetal medicine (Chervenak; 1996)</w:t>
        </w:r>
      </w:hyperlink>
      <w:r>
        <w:t xml:space="preserve"> </w:t>
      </w:r>
    </w:p>
  </w:footnote>
  <w:footnote w:id="10">
    <w:p w:rsidR="00634105" w:rsidRPr="00634105" w:rsidRDefault="00634105">
      <w:pPr>
        <w:pStyle w:val="Voetnoottekst"/>
      </w:pPr>
      <w:r>
        <w:rPr>
          <w:rStyle w:val="Voetnootmarkering"/>
        </w:rPr>
        <w:footnoteRef/>
      </w:r>
      <w:r>
        <w:t xml:space="preserve"> </w:t>
      </w:r>
      <w:hyperlink r:id="rId10" w:history="1">
        <w:r>
          <w:rPr>
            <w:rStyle w:val="Hyperlink"/>
          </w:rPr>
          <w:t>Results of selective treatment of spina bifida cystica (Lorber; 1981)</w:t>
        </w:r>
      </w:hyperlink>
      <w:r>
        <w:t xml:space="preserve"> </w:t>
      </w:r>
    </w:p>
  </w:footnote>
  <w:footnote w:id="11">
    <w:p w:rsidR="00D97C3B" w:rsidRPr="00D97C3B" w:rsidRDefault="00D97C3B">
      <w:pPr>
        <w:pStyle w:val="Voetnoottekst"/>
      </w:pPr>
      <w:r>
        <w:rPr>
          <w:rStyle w:val="Voetnootmarkering"/>
        </w:rPr>
        <w:footnoteRef/>
      </w:r>
      <w:r>
        <w:t xml:space="preserve"> </w:t>
      </w:r>
      <w:hyperlink r:id="rId11" w:history="1">
        <w:r>
          <w:rPr>
            <w:rStyle w:val="Hyperlink"/>
          </w:rPr>
          <w:t>The Groningen Protocol - Euthanasia in Severely Ill Newborns (Verhagen; 2005)</w:t>
        </w:r>
      </w:hyperlink>
      <w:r>
        <w:t xml:space="preserve"> </w:t>
      </w:r>
    </w:p>
  </w:footnote>
  <w:footnote w:id="12">
    <w:p w:rsidR="003B057E" w:rsidRPr="00AE19DA" w:rsidRDefault="003B057E">
      <w:pPr>
        <w:pStyle w:val="Voetnoottekst"/>
        <w:rPr>
          <w:lang w:val="en-US"/>
        </w:rPr>
      </w:pPr>
      <w:r>
        <w:rPr>
          <w:rStyle w:val="Voetnootmarkering"/>
        </w:rPr>
        <w:footnoteRef/>
      </w:r>
      <w:r>
        <w:t xml:space="preserve"> </w:t>
      </w:r>
      <w:hyperlink r:id="rId12" w:history="1">
        <w:r w:rsidR="00640B31">
          <w:rPr>
            <w:rStyle w:val="Hyperlink"/>
          </w:rPr>
          <w:t>LZALP (Dutch website on late TOP and termination of life of newborns)</w:t>
        </w:r>
      </w:hyperlink>
      <w:r>
        <w:t xml:space="preserve"> </w:t>
      </w:r>
    </w:p>
  </w:footnote>
  <w:footnote w:id="13">
    <w:p w:rsidR="00A22E86" w:rsidRPr="00A22E86" w:rsidRDefault="00A22E86">
      <w:pPr>
        <w:pStyle w:val="Voetnoottekst"/>
        <w:rPr>
          <w:lang w:val="en-US"/>
        </w:rPr>
      </w:pPr>
      <w:r>
        <w:rPr>
          <w:rStyle w:val="Voetnootmarkering"/>
        </w:rPr>
        <w:footnoteRef/>
      </w:r>
      <w:r>
        <w:t xml:space="preserve"> </w:t>
      </w:r>
      <w:hyperlink r:id="rId13" w:history="1">
        <w:r>
          <w:rPr>
            <w:rStyle w:val="Hyperlink"/>
          </w:rPr>
          <w:t>Ethics, justification and the prevention of spina bifida (Gagen; 2007)</w:t>
        </w:r>
      </w:hyperlink>
      <w:r>
        <w:t xml:space="preserve"> </w:t>
      </w:r>
    </w:p>
  </w:footnote>
  <w:footnote w:id="14">
    <w:p w:rsidR="0011656B" w:rsidRPr="0011656B" w:rsidRDefault="0011656B">
      <w:pPr>
        <w:pStyle w:val="Voetnoottekst"/>
        <w:rPr>
          <w:lang w:val="en-US"/>
        </w:rPr>
      </w:pPr>
      <w:r>
        <w:rPr>
          <w:rStyle w:val="Voetnootmarkering"/>
        </w:rPr>
        <w:footnoteRef/>
      </w:r>
      <w:r>
        <w:t xml:space="preserve"> </w:t>
      </w:r>
      <w:hyperlink r:id="rId14" w:history="1">
        <w:r>
          <w:rPr>
            <w:rStyle w:val="Hyperlink"/>
          </w:rPr>
          <w:t>Peter Singer says it’s OK to abort babies with Down’s syndrome (YouTube video; 2018)</w:t>
        </w:r>
      </w:hyperlink>
      <w:r>
        <w:t xml:space="preserve"> </w:t>
      </w:r>
    </w:p>
  </w:footnote>
  <w:footnote w:id="15">
    <w:p w:rsidR="00E57A7C" w:rsidRPr="00E57A7C" w:rsidRDefault="00E57A7C">
      <w:pPr>
        <w:pStyle w:val="Voetnoottekst"/>
      </w:pPr>
      <w:r>
        <w:rPr>
          <w:rStyle w:val="Voetnootmarkering"/>
        </w:rPr>
        <w:footnoteRef/>
      </w:r>
      <w:r>
        <w:t xml:space="preserve"> </w:t>
      </w:r>
      <w:hyperlink r:id="rId15" w:history="1">
        <w:r w:rsidRPr="00874614">
          <w:rPr>
            <w:rStyle w:val="Hyperlink"/>
          </w:rPr>
          <w:t>https://www.ifglobal.org/publications/if-policy-statement-on-prenatal-diagnosis-and-the-right-to-be-different/</w:t>
        </w:r>
      </w:hyperlink>
      <w:r>
        <w:t xml:space="preserve"> </w:t>
      </w:r>
    </w:p>
  </w:footnote>
  <w:footnote w:id="16">
    <w:p w:rsidR="00532BE8" w:rsidRPr="00C33EC5" w:rsidRDefault="00532BE8">
      <w:pPr>
        <w:pStyle w:val="Voetnoottekst"/>
      </w:pPr>
      <w:r>
        <w:rPr>
          <w:rStyle w:val="Voetnootmarkering"/>
        </w:rPr>
        <w:footnoteRef/>
      </w:r>
      <w:r>
        <w:t xml:space="preserve"> </w:t>
      </w:r>
      <w:hyperlink r:id="rId16" w:history="1">
        <w:r>
          <w:rPr>
            <w:rStyle w:val="Hyperlink"/>
          </w:rPr>
          <w:t>To the mother who is considering aborting her baby with spina bifida (blog article Amanda Kern, 2015)</w:t>
        </w:r>
      </w:hyperlink>
      <w:r>
        <w:t xml:space="preserve"> </w:t>
      </w:r>
    </w:p>
  </w:footnote>
  <w:footnote w:id="17">
    <w:p w:rsidR="00C779A0" w:rsidRPr="00C779A0" w:rsidRDefault="00C33EC5">
      <w:pPr>
        <w:pStyle w:val="Voetnoottekst"/>
        <w:rPr>
          <w:lang w:val="en-US"/>
        </w:rPr>
      </w:pPr>
      <w:r>
        <w:rPr>
          <w:rStyle w:val="Voetnootmarkering"/>
        </w:rPr>
        <w:footnoteRef/>
      </w:r>
      <w:r>
        <w:t xml:space="preserve"> </w:t>
      </w:r>
      <w:hyperlink r:id="rId17" w:history="1">
        <w:r w:rsidRPr="007E23EE">
          <w:rPr>
            <w:rStyle w:val="Hyperlink"/>
            <w:lang w:val="en-US"/>
          </w:rPr>
          <w:t>Echo (</w:t>
        </w:r>
        <w:r w:rsidR="007E23EE" w:rsidRPr="007E23EE">
          <w:rPr>
            <w:rStyle w:val="Hyperlink"/>
            <w:lang w:val="en-US"/>
          </w:rPr>
          <w:t xml:space="preserve">Dutch </w:t>
        </w:r>
        <w:r w:rsidRPr="007E23EE">
          <w:rPr>
            <w:rStyle w:val="Hyperlink"/>
            <w:lang w:val="en-US"/>
          </w:rPr>
          <w:t>book by Maarten Slagboom, 2011)</w:t>
        </w:r>
      </w:hyperlink>
    </w:p>
  </w:footnote>
  <w:footnote w:id="18">
    <w:p w:rsidR="00C779A0" w:rsidRPr="00C779A0" w:rsidRDefault="00C779A0">
      <w:pPr>
        <w:pStyle w:val="Voetnoottekst"/>
        <w:rPr>
          <w:lang w:val="en-US"/>
        </w:rPr>
      </w:pPr>
      <w:r>
        <w:rPr>
          <w:rStyle w:val="Voetnootmarkering"/>
        </w:rPr>
        <w:footnoteRef/>
      </w:r>
      <w:r>
        <w:t xml:space="preserve"> </w:t>
      </w:r>
      <w:hyperlink r:id="rId18" w:history="1">
        <w:r>
          <w:rPr>
            <w:rStyle w:val="Hyperlink"/>
          </w:rPr>
          <w:t>«Baby Sighted» Conspicuous Ultrasond Findings and their Consequences (2001)</w:t>
        </w:r>
      </w:hyperlink>
      <w:r>
        <w:t xml:space="preserve"> </w:t>
      </w:r>
    </w:p>
  </w:footnote>
  <w:footnote w:id="19">
    <w:p w:rsidR="00370E89" w:rsidRPr="00370E89" w:rsidRDefault="00370E89">
      <w:pPr>
        <w:pStyle w:val="Voetnoottekst"/>
        <w:rPr>
          <w:lang w:val="en-US"/>
        </w:rPr>
      </w:pPr>
      <w:r>
        <w:rPr>
          <w:rStyle w:val="Voetnootmarkering"/>
        </w:rPr>
        <w:footnoteRef/>
      </w:r>
      <w:r>
        <w:t xml:space="preserve"> </w:t>
      </w:r>
      <w:hyperlink r:id="rId19" w:history="1">
        <w:r w:rsidRPr="00DE1438">
          <w:rPr>
            <w:rStyle w:val="Hyperlink"/>
          </w:rPr>
          <w:t>https://nos.nl/artikel/2291827-13-weken-echo-wordt-standaard-voor-alle-zwangere-vrouwen.html</w:t>
        </w:r>
      </w:hyperlink>
      <w:r>
        <w:t xml:space="preserve"> </w:t>
      </w:r>
    </w:p>
  </w:footnote>
  <w:footnote w:id="20">
    <w:p w:rsidR="00370E89" w:rsidRPr="00370E89" w:rsidRDefault="00370E89">
      <w:pPr>
        <w:pStyle w:val="Voetnoottekst"/>
        <w:rPr>
          <w:lang w:val="en-US"/>
        </w:rPr>
      </w:pPr>
      <w:r>
        <w:rPr>
          <w:rStyle w:val="Voetnootmarkering"/>
        </w:rPr>
        <w:footnoteRef/>
      </w:r>
      <w:r>
        <w:t xml:space="preserve"> </w:t>
      </w:r>
      <w:hyperlink r:id="rId20" w:history="1">
        <w:r>
          <w:rPr>
            <w:rStyle w:val="Hyperlink"/>
          </w:rPr>
          <w:t>Effectiveness of 12–13‐week scan for early d</w:t>
        </w:r>
        <w:r>
          <w:rPr>
            <w:rStyle w:val="Hyperlink"/>
          </w:rPr>
          <w:t>i</w:t>
        </w:r>
        <w:r>
          <w:rPr>
            <w:rStyle w:val="Hyperlink"/>
          </w:rPr>
          <w:t>agnosis of fetal congenital anomalies in the cell‐free DNA era (Kenkhuis, 2017)</w:t>
        </w:r>
      </w:hyperlink>
      <w:r>
        <w:t xml:space="preserve"> </w:t>
      </w:r>
    </w:p>
  </w:footnote>
  <w:footnote w:id="21">
    <w:p w:rsidR="00623024" w:rsidRPr="00623024" w:rsidRDefault="00623024">
      <w:pPr>
        <w:pStyle w:val="Voetnoottekst"/>
        <w:rPr>
          <w:lang w:val="en-US"/>
        </w:rPr>
      </w:pPr>
      <w:r>
        <w:rPr>
          <w:rStyle w:val="Voetnootmarkering"/>
        </w:rPr>
        <w:footnoteRef/>
      </w:r>
      <w:r>
        <w:t xml:space="preserve"> </w:t>
      </w:r>
      <w:hyperlink r:id="rId21" w:history="1">
        <w:r>
          <w:rPr>
            <w:rStyle w:val="Hyperlink"/>
          </w:rPr>
          <w:t>Tell the truth about spina bifida (Bruner, 2004)</w:t>
        </w:r>
      </w:hyperlink>
      <w:r>
        <w:t xml:space="preserve"> </w:t>
      </w:r>
    </w:p>
  </w:footnote>
  <w:footnote w:id="22">
    <w:p w:rsidR="00B45EEE" w:rsidRPr="00B45EEE" w:rsidRDefault="00B45EEE">
      <w:pPr>
        <w:pStyle w:val="Voetnoottekst"/>
      </w:pPr>
      <w:r>
        <w:rPr>
          <w:rStyle w:val="Voetnootmarkering"/>
        </w:rPr>
        <w:footnoteRef/>
      </w:r>
      <w:r>
        <w:t xml:space="preserve"> </w:t>
      </w:r>
      <w:hyperlink r:id="rId22" w:history="1">
        <w:r>
          <w:rPr>
            <w:rStyle w:val="Hyperlink"/>
          </w:rPr>
          <w:t>Researchers seeking a cure for spina bifida get a step closer to their goal</w:t>
        </w:r>
      </w:hyperlink>
      <w:r>
        <w:t xml:space="preserve"> </w:t>
      </w:r>
    </w:p>
  </w:footnote>
  <w:footnote w:id="23">
    <w:p w:rsidR="00B45EEE" w:rsidRPr="00B45EEE" w:rsidRDefault="00B45EEE">
      <w:pPr>
        <w:pStyle w:val="Voetnoottekst"/>
      </w:pPr>
      <w:r>
        <w:rPr>
          <w:rStyle w:val="Voetnootmarkering"/>
        </w:rPr>
        <w:footnoteRef/>
      </w:r>
      <w:r>
        <w:t xml:space="preserve"> </w:t>
      </w:r>
      <w:hyperlink r:id="rId23" w:history="1">
        <w:r>
          <w:rPr>
            <w:rStyle w:val="Hyperlink"/>
          </w:rPr>
          <w:t>Stem Cell Therapy for Spina Bifida (Sino Stem Cells)</w:t>
        </w:r>
      </w:hyperlink>
      <w:r>
        <w:t xml:space="preserve"> </w:t>
      </w:r>
    </w:p>
  </w:footnote>
  <w:footnote w:id="24">
    <w:p w:rsidR="00EF694C" w:rsidRPr="00EF694C" w:rsidRDefault="00EF694C">
      <w:pPr>
        <w:pStyle w:val="Voetnoottekst"/>
      </w:pPr>
      <w:r>
        <w:rPr>
          <w:rStyle w:val="Voetnootmarkering"/>
        </w:rPr>
        <w:footnoteRef/>
      </w:r>
      <w:r>
        <w:t xml:space="preserve"> </w:t>
      </w:r>
      <w:hyperlink r:id="rId24" w:history="1">
        <w:r>
          <w:rPr>
            <w:rStyle w:val="Hyperlink"/>
          </w:rPr>
          <w:t>Infanticide in Kenya: 'I was told to kill my disabled baby' (BBC, 27 September 2018)</w:t>
        </w:r>
      </w:hyperlink>
      <w:r>
        <w:t xml:space="preserve"> </w:t>
      </w:r>
    </w:p>
  </w:footnote>
  <w:footnote w:id="25">
    <w:p w:rsidR="00681E4F" w:rsidRPr="00681E4F" w:rsidRDefault="00681E4F">
      <w:pPr>
        <w:pStyle w:val="Voetnoottekst"/>
      </w:pPr>
      <w:r>
        <w:rPr>
          <w:rStyle w:val="Voetnootmarkering"/>
        </w:rPr>
        <w:footnoteRef/>
      </w:r>
      <w:r>
        <w:t xml:space="preserve"> </w:t>
      </w:r>
      <w:hyperlink r:id="rId25" w:history="1">
        <w:r>
          <w:rPr>
            <w:rStyle w:val="Hyperlink"/>
          </w:rPr>
          <w:t>Bethany Kids 2009: Francesca's Story</w:t>
        </w:r>
      </w:hyperlink>
      <w:r>
        <w:t xml:space="preserve"> </w:t>
      </w:r>
    </w:p>
  </w:footnote>
  <w:footnote w:id="26">
    <w:p w:rsidR="00506C1F" w:rsidRPr="003227D7" w:rsidRDefault="00506C1F" w:rsidP="00506C1F">
      <w:pPr>
        <w:pStyle w:val="Voetnoottekst"/>
      </w:pPr>
      <w:r>
        <w:rPr>
          <w:rStyle w:val="Voetnootmarkering"/>
        </w:rPr>
        <w:footnoteRef/>
      </w:r>
      <w:r>
        <w:t xml:space="preserve"> </w:t>
      </w:r>
      <w:hyperlink r:id="rId26" w:history="1">
        <w:r>
          <w:rPr>
            <w:rStyle w:val="Hyperlink"/>
          </w:rPr>
          <w:t>Deliberate termination of life of newborns with spina bifida, a critical reappraisal (de Jong, 2008)</w:t>
        </w:r>
      </w:hyperlink>
      <w:r>
        <w:t xml:space="preserve"> </w:t>
      </w:r>
    </w:p>
  </w:footnote>
  <w:footnote w:id="27">
    <w:p w:rsidR="00DD30B2" w:rsidRPr="00DD30B2" w:rsidRDefault="00DD30B2">
      <w:pPr>
        <w:pStyle w:val="Voetnoottekst"/>
      </w:pPr>
      <w:r>
        <w:rPr>
          <w:rStyle w:val="Voetnootmarkering"/>
        </w:rPr>
        <w:footnoteRef/>
      </w:r>
      <w:r w:rsidRPr="00DD30B2">
        <w:t xml:space="preserve"> </w:t>
      </w:r>
      <w:hyperlink r:id="rId27" w:history="1">
        <w:r w:rsidR="00477C39">
          <w:rPr>
            <w:rStyle w:val="Hyperlink"/>
          </w:rPr>
          <w:t>https://www.government.nl/latest/news/2015/12/11/new-regulation-on-late-term-abortions-and-termination-of-life-in-neonates</w:t>
        </w:r>
      </w:hyperlink>
      <w:r>
        <w:t xml:space="preserve"> </w:t>
      </w:r>
    </w:p>
  </w:footnote>
  <w:footnote w:id="28">
    <w:p w:rsidR="00477C39" w:rsidRPr="00477C39" w:rsidRDefault="00477C39">
      <w:pPr>
        <w:pStyle w:val="Voetnoottekst"/>
      </w:pPr>
      <w:r>
        <w:rPr>
          <w:rStyle w:val="Voetnootmarkering"/>
        </w:rPr>
        <w:footnoteRef/>
      </w:r>
      <w:r w:rsidRPr="00477C39">
        <w:t xml:space="preserve"> </w:t>
      </w:r>
      <w:hyperlink r:id="rId28" w:history="1">
        <w:r w:rsidRPr="00874614">
          <w:rPr>
            <w:rStyle w:val="Hyperlink"/>
          </w:rPr>
          <w:t>https://www.government.nl/topics/euthanasia/euthanasia-and-newborn-infants</w:t>
        </w:r>
      </w:hyperlink>
      <w:r>
        <w:t xml:space="preserve"> </w:t>
      </w:r>
    </w:p>
  </w:footnote>
  <w:footnote w:id="29">
    <w:p w:rsidR="00EF694C" w:rsidRPr="00EF694C" w:rsidRDefault="00EF694C">
      <w:pPr>
        <w:pStyle w:val="Voetnoottekst"/>
        <w:rPr>
          <w:lang w:val="nl-NL"/>
        </w:rPr>
      </w:pPr>
      <w:r>
        <w:rPr>
          <w:rStyle w:val="Voetnootmarkering"/>
        </w:rPr>
        <w:footnoteRef/>
      </w:r>
      <w:r w:rsidRPr="00EF694C">
        <w:rPr>
          <w:lang w:val="nl-NL"/>
        </w:rPr>
        <w:t xml:space="preserve"> </w:t>
      </w:r>
      <w:hyperlink r:id="rId29" w:history="1">
        <w:r w:rsidRPr="00EF694C">
          <w:rPr>
            <w:rStyle w:val="Hyperlink"/>
            <w:lang w:val="nl-NL"/>
          </w:rPr>
          <w:t>Grote bereidheid bij verplegers en artsen om zieke baby’s uit hun lijden te verlossen (Nieuwsblad, 17 April 2019)</w:t>
        </w:r>
      </w:hyperlink>
      <w:r w:rsidRPr="00EF694C">
        <w:rPr>
          <w:lang w:val="nl-NL"/>
        </w:rPr>
        <w:t xml:space="preserve"> </w:t>
      </w:r>
    </w:p>
  </w:footnote>
  <w:footnote w:id="30">
    <w:p w:rsidR="00506C1F" w:rsidRPr="00506C1F" w:rsidRDefault="00506C1F">
      <w:pPr>
        <w:pStyle w:val="Voetnoottekst"/>
      </w:pPr>
      <w:r>
        <w:rPr>
          <w:rStyle w:val="Voetnootmarkering"/>
        </w:rPr>
        <w:footnoteRef/>
      </w:r>
      <w:r>
        <w:t xml:space="preserve"> </w:t>
      </w:r>
      <w:hyperlink r:id="rId30" w:history="1">
        <w:r>
          <w:rPr>
            <w:rStyle w:val="Hyperlink"/>
          </w:rPr>
          <w:t>IF Position Paper on the Groningen Protocol (2009)</w:t>
        </w:r>
      </w:hyperlink>
      <w:r>
        <w:t xml:space="preserve"> </w:t>
      </w:r>
    </w:p>
  </w:footnote>
  <w:footnote w:id="31">
    <w:p w:rsidR="00A7716C" w:rsidRPr="00A7716C" w:rsidRDefault="00A7716C">
      <w:pPr>
        <w:pStyle w:val="Voetnoottekst"/>
      </w:pPr>
      <w:r>
        <w:rPr>
          <w:rStyle w:val="Voetnootmarkering"/>
        </w:rPr>
        <w:footnoteRef/>
      </w:r>
      <w:r>
        <w:t xml:space="preserve"> </w:t>
      </w:r>
      <w:hyperlink r:id="rId31" w:history="1">
        <w:r>
          <w:rPr>
            <w:rStyle w:val="Hyperlink"/>
          </w:rPr>
          <w:t>Euthanasia and assisted suicide for people with an intellectual disability and/or autism spectrum disorder: an examination of nine relevant euthanasia cases in the Netherlands (2012–2016)</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930B3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57" w:rsidRDefault="00930B39" w:rsidP="00F74057">
    <w:pPr>
      <w:pStyle w:val="Normal1"/>
      <w:widowControl w:val="0"/>
      <w:spacing w:after="0"/>
      <w:rPr>
        <w:sz w:val="20"/>
        <w:szCs w:val="20"/>
      </w:rPr>
    </w:pPr>
  </w:p>
  <w:tbl>
    <w:tblPr>
      <w:tblW w:w="9747" w:type="dxa"/>
      <w:tblLayout w:type="fixed"/>
      <w:tblLook w:val="0400"/>
    </w:tblPr>
    <w:tblGrid>
      <w:gridCol w:w="5493"/>
      <w:gridCol w:w="4254"/>
    </w:tblGrid>
    <w:tr w:rsidR="00F74057" w:rsidTr="00216E67">
      <w:tc>
        <w:tcPr>
          <w:tcW w:w="5493" w:type="dxa"/>
        </w:tcPr>
        <w:p w:rsidR="00F74057" w:rsidRDefault="00214D8C" w:rsidP="00216E67">
          <w:pPr>
            <w:pStyle w:val="Normal1"/>
          </w:pPr>
          <w:r>
            <w:rPr>
              <w:noProof/>
              <w:lang w:val="nl-NL"/>
            </w:rPr>
            <w:drawing>
              <wp:anchor distT="0" distB="0" distL="114300" distR="114300" simplePos="0" relativeHeight="251659264" behindDoc="0" locked="0" layoutInCell="1" allowOverlap="1">
                <wp:simplePos x="0" y="0"/>
                <wp:positionH relativeFrom="margin">
                  <wp:posOffset>209550</wp:posOffset>
                </wp:positionH>
                <wp:positionV relativeFrom="paragraph">
                  <wp:posOffset>114300</wp:posOffset>
                </wp:positionV>
                <wp:extent cx="2990850" cy="8699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90850" cy="869950"/>
                        </a:xfrm>
                        <a:prstGeom prst="rect">
                          <a:avLst/>
                        </a:prstGeom>
                        <a:ln/>
                      </pic:spPr>
                    </pic:pic>
                  </a:graphicData>
                </a:graphic>
              </wp:anchor>
            </w:drawing>
          </w:r>
        </w:p>
      </w:tc>
      <w:tc>
        <w:tcPr>
          <w:tcW w:w="4254" w:type="dxa"/>
        </w:tcPr>
        <w:p w:rsidR="00F74057" w:rsidRDefault="00930B39" w:rsidP="00216E67">
          <w:pPr>
            <w:pStyle w:val="Normal1"/>
            <w:spacing w:before="40" w:after="0"/>
            <w:jc w:val="right"/>
            <w:rPr>
              <w:color w:val="EEECE1"/>
              <w:sz w:val="16"/>
              <w:szCs w:val="16"/>
            </w:rPr>
          </w:pPr>
        </w:p>
        <w:p w:rsidR="00F74057" w:rsidRDefault="00214D8C" w:rsidP="00216E67">
          <w:pPr>
            <w:pStyle w:val="Normal1"/>
            <w:spacing w:before="40" w:after="0"/>
            <w:jc w:val="right"/>
            <w:rPr>
              <w:color w:val="0E254D"/>
              <w:sz w:val="16"/>
              <w:szCs w:val="16"/>
            </w:rPr>
          </w:pPr>
          <w:r>
            <w:rPr>
              <w:color w:val="0E254D"/>
              <w:sz w:val="16"/>
              <w:szCs w:val="16"/>
            </w:rPr>
            <w:t>IF</w:t>
          </w:r>
        </w:p>
        <w:p w:rsidR="00F74057" w:rsidRDefault="00214D8C" w:rsidP="00216E67">
          <w:pPr>
            <w:pStyle w:val="Normal1"/>
            <w:spacing w:before="40" w:after="0"/>
            <w:jc w:val="right"/>
            <w:rPr>
              <w:color w:val="0E254D"/>
              <w:sz w:val="16"/>
              <w:szCs w:val="16"/>
            </w:rPr>
          </w:pPr>
          <w:r>
            <w:rPr>
              <w:color w:val="0E254D"/>
              <w:sz w:val="16"/>
              <w:szCs w:val="16"/>
            </w:rPr>
            <w:t>16 rue des Alexiens</w:t>
          </w:r>
          <w:r>
            <w:rPr>
              <w:color w:val="0E254D"/>
              <w:sz w:val="16"/>
              <w:szCs w:val="16"/>
            </w:rPr>
            <w:br/>
            <w:t xml:space="preserve">1000 Brussels, Belgium  </w:t>
          </w:r>
          <w:r>
            <w:rPr>
              <w:color w:val="0E254D"/>
              <w:sz w:val="16"/>
              <w:szCs w:val="16"/>
            </w:rPr>
            <w:br/>
            <w:t xml:space="preserve">T: +32 (0)2 502 0413  </w:t>
          </w:r>
          <w:r>
            <w:rPr>
              <w:color w:val="0E254D"/>
              <w:sz w:val="16"/>
              <w:szCs w:val="16"/>
            </w:rPr>
            <w:br/>
            <w:t xml:space="preserve">E: </w:t>
          </w:r>
          <w:hyperlink r:id="rId2">
            <w:r>
              <w:rPr>
                <w:color w:val="0E254D"/>
                <w:sz w:val="16"/>
                <w:szCs w:val="16"/>
                <w:u w:val="single"/>
              </w:rPr>
              <w:t>info@ifglobal.org</w:t>
            </w:r>
          </w:hyperlink>
          <w:r>
            <w:rPr>
              <w:color w:val="0E254D"/>
              <w:sz w:val="16"/>
              <w:szCs w:val="16"/>
            </w:rPr>
            <w:t xml:space="preserve">  W: </w:t>
          </w:r>
          <w:hyperlink r:id="rId3">
            <w:r>
              <w:rPr>
                <w:color w:val="0E254D"/>
                <w:sz w:val="16"/>
                <w:szCs w:val="16"/>
                <w:u w:val="single"/>
              </w:rPr>
              <w:t>www.ifglobal.org</w:t>
            </w:r>
          </w:hyperlink>
          <w:r>
            <w:rPr>
              <w:color w:val="0E254D"/>
              <w:sz w:val="16"/>
              <w:szCs w:val="16"/>
            </w:rPr>
            <w:t xml:space="preserve"> </w:t>
          </w:r>
        </w:p>
        <w:p w:rsidR="00F74057" w:rsidRDefault="00930B39" w:rsidP="00216E67">
          <w:pPr>
            <w:pStyle w:val="Normal1"/>
            <w:spacing w:before="40" w:after="0"/>
            <w:rPr>
              <w:color w:val="EEECE1"/>
              <w:sz w:val="16"/>
              <w:szCs w:val="16"/>
            </w:rPr>
          </w:pPr>
        </w:p>
      </w:tc>
    </w:tr>
  </w:tbl>
  <w:p w:rsidR="00F74057" w:rsidRDefault="00930B39" w:rsidP="003D699D">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A" w:rsidRDefault="00930B3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954"/>
    <w:multiLevelType w:val="hybridMultilevel"/>
    <w:tmpl w:val="4B905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A2285"/>
    <w:multiLevelType w:val="hybridMultilevel"/>
    <w:tmpl w:val="0A6ACA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72754F"/>
    <w:multiLevelType w:val="hybridMultilevel"/>
    <w:tmpl w:val="2EF6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Scott">
    <w15:presenceInfo w15:providerId="AD" w15:userId="S::tscott@sbhi.ie::3bd35f12-68d6-4a5a-b9df-cfe2013bd0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readOnly" w:enforcement="1" w:cryptProviderType="rsaFull" w:cryptAlgorithmClass="hash" w:cryptAlgorithmType="typeAny" w:cryptAlgorithmSid="4" w:cryptSpinCount="100000" w:hash="c4TLKY1b6GfHxNDkcO0Sfk8D+Oc=" w:salt="sMYz1Lrb9zTQoxCHw3+JUw=="/>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76549"/>
    <w:rsid w:val="000014B3"/>
    <w:rsid w:val="0000441E"/>
    <w:rsid w:val="000118DF"/>
    <w:rsid w:val="00025422"/>
    <w:rsid w:val="00027D02"/>
    <w:rsid w:val="0003069C"/>
    <w:rsid w:val="00044DB3"/>
    <w:rsid w:val="00046176"/>
    <w:rsid w:val="000514A7"/>
    <w:rsid w:val="00060C56"/>
    <w:rsid w:val="00075A27"/>
    <w:rsid w:val="00091F17"/>
    <w:rsid w:val="000A31F8"/>
    <w:rsid w:val="000A66E8"/>
    <w:rsid w:val="000B4C9D"/>
    <w:rsid w:val="000C0B09"/>
    <w:rsid w:val="000C589A"/>
    <w:rsid w:val="000D7C27"/>
    <w:rsid w:val="000E39AE"/>
    <w:rsid w:val="000E4ABD"/>
    <w:rsid w:val="000F05AF"/>
    <w:rsid w:val="000F3DF3"/>
    <w:rsid w:val="00101C12"/>
    <w:rsid w:val="0010408F"/>
    <w:rsid w:val="00107F8B"/>
    <w:rsid w:val="0011656B"/>
    <w:rsid w:val="0012496A"/>
    <w:rsid w:val="00136407"/>
    <w:rsid w:val="001446F7"/>
    <w:rsid w:val="001466BB"/>
    <w:rsid w:val="001635E5"/>
    <w:rsid w:val="0016509D"/>
    <w:rsid w:val="0016726F"/>
    <w:rsid w:val="00183719"/>
    <w:rsid w:val="001859A4"/>
    <w:rsid w:val="00185F7D"/>
    <w:rsid w:val="00187D77"/>
    <w:rsid w:val="001A2F98"/>
    <w:rsid w:val="001B1A4C"/>
    <w:rsid w:val="001B39E8"/>
    <w:rsid w:val="001C5002"/>
    <w:rsid w:val="001D1F3D"/>
    <w:rsid w:val="001F02E7"/>
    <w:rsid w:val="001F08E1"/>
    <w:rsid w:val="00202A79"/>
    <w:rsid w:val="0020438E"/>
    <w:rsid w:val="0020483B"/>
    <w:rsid w:val="00210892"/>
    <w:rsid w:val="00214D8C"/>
    <w:rsid w:val="00220C55"/>
    <w:rsid w:val="0022418A"/>
    <w:rsid w:val="00240E97"/>
    <w:rsid w:val="00245654"/>
    <w:rsid w:val="00246C04"/>
    <w:rsid w:val="0026355D"/>
    <w:rsid w:val="00263CDC"/>
    <w:rsid w:val="00264813"/>
    <w:rsid w:val="00265B95"/>
    <w:rsid w:val="00282E7F"/>
    <w:rsid w:val="00286A1A"/>
    <w:rsid w:val="002907B8"/>
    <w:rsid w:val="002938F2"/>
    <w:rsid w:val="00296700"/>
    <w:rsid w:val="002A08F9"/>
    <w:rsid w:val="002B4E3F"/>
    <w:rsid w:val="002D3A21"/>
    <w:rsid w:val="002E6707"/>
    <w:rsid w:val="002F1377"/>
    <w:rsid w:val="002F2B81"/>
    <w:rsid w:val="002F46BB"/>
    <w:rsid w:val="00310CBB"/>
    <w:rsid w:val="00313A76"/>
    <w:rsid w:val="003227D7"/>
    <w:rsid w:val="0033366D"/>
    <w:rsid w:val="0033619B"/>
    <w:rsid w:val="0034209C"/>
    <w:rsid w:val="00344FC4"/>
    <w:rsid w:val="00370E89"/>
    <w:rsid w:val="003756E9"/>
    <w:rsid w:val="00384273"/>
    <w:rsid w:val="003A2C23"/>
    <w:rsid w:val="003A2FA8"/>
    <w:rsid w:val="003B057E"/>
    <w:rsid w:val="003E2433"/>
    <w:rsid w:val="0040004F"/>
    <w:rsid w:val="00412A6C"/>
    <w:rsid w:val="0041331D"/>
    <w:rsid w:val="00430283"/>
    <w:rsid w:val="00445401"/>
    <w:rsid w:val="004642C8"/>
    <w:rsid w:val="00477C39"/>
    <w:rsid w:val="00483035"/>
    <w:rsid w:val="00485A1A"/>
    <w:rsid w:val="004C41A6"/>
    <w:rsid w:val="004E19B3"/>
    <w:rsid w:val="004E5E98"/>
    <w:rsid w:val="004F109E"/>
    <w:rsid w:val="00506C1F"/>
    <w:rsid w:val="005110C5"/>
    <w:rsid w:val="005249F2"/>
    <w:rsid w:val="00532BE8"/>
    <w:rsid w:val="005711B6"/>
    <w:rsid w:val="00576607"/>
    <w:rsid w:val="005773EF"/>
    <w:rsid w:val="00587E61"/>
    <w:rsid w:val="005A3833"/>
    <w:rsid w:val="005B141F"/>
    <w:rsid w:val="005C0AEB"/>
    <w:rsid w:val="005C2599"/>
    <w:rsid w:val="005C4615"/>
    <w:rsid w:val="005D716F"/>
    <w:rsid w:val="005F1D57"/>
    <w:rsid w:val="00606FB4"/>
    <w:rsid w:val="00623024"/>
    <w:rsid w:val="00632ED2"/>
    <w:rsid w:val="00634105"/>
    <w:rsid w:val="00640B31"/>
    <w:rsid w:val="00650F82"/>
    <w:rsid w:val="00676FC2"/>
    <w:rsid w:val="00681E4F"/>
    <w:rsid w:val="00696B56"/>
    <w:rsid w:val="006B027A"/>
    <w:rsid w:val="006B6DBA"/>
    <w:rsid w:val="006C0AE3"/>
    <w:rsid w:val="006D717F"/>
    <w:rsid w:val="006E0984"/>
    <w:rsid w:val="006F1E41"/>
    <w:rsid w:val="007153D6"/>
    <w:rsid w:val="00722C97"/>
    <w:rsid w:val="0072612D"/>
    <w:rsid w:val="00726F5F"/>
    <w:rsid w:val="00752DCF"/>
    <w:rsid w:val="0076093D"/>
    <w:rsid w:val="00763C94"/>
    <w:rsid w:val="00770D57"/>
    <w:rsid w:val="00775B26"/>
    <w:rsid w:val="00775C14"/>
    <w:rsid w:val="00784859"/>
    <w:rsid w:val="00796201"/>
    <w:rsid w:val="007B14ED"/>
    <w:rsid w:val="007C78D3"/>
    <w:rsid w:val="007E23EE"/>
    <w:rsid w:val="007E4DF4"/>
    <w:rsid w:val="007E66BB"/>
    <w:rsid w:val="007E6884"/>
    <w:rsid w:val="007F4152"/>
    <w:rsid w:val="00820835"/>
    <w:rsid w:val="00825AD3"/>
    <w:rsid w:val="00846778"/>
    <w:rsid w:val="00850600"/>
    <w:rsid w:val="00852925"/>
    <w:rsid w:val="0086023B"/>
    <w:rsid w:val="0086178D"/>
    <w:rsid w:val="00862F80"/>
    <w:rsid w:val="00864420"/>
    <w:rsid w:val="008741A7"/>
    <w:rsid w:val="008769D6"/>
    <w:rsid w:val="00894949"/>
    <w:rsid w:val="008A5B20"/>
    <w:rsid w:val="008C5107"/>
    <w:rsid w:val="008C6215"/>
    <w:rsid w:val="008D0E4B"/>
    <w:rsid w:val="008F73DD"/>
    <w:rsid w:val="008F7FA2"/>
    <w:rsid w:val="009161FC"/>
    <w:rsid w:val="00920D59"/>
    <w:rsid w:val="009271E9"/>
    <w:rsid w:val="00930B39"/>
    <w:rsid w:val="00940FA1"/>
    <w:rsid w:val="00946F21"/>
    <w:rsid w:val="00953851"/>
    <w:rsid w:val="00954E46"/>
    <w:rsid w:val="00955C46"/>
    <w:rsid w:val="009679C7"/>
    <w:rsid w:val="00970CD9"/>
    <w:rsid w:val="0098027A"/>
    <w:rsid w:val="00982410"/>
    <w:rsid w:val="009A25CE"/>
    <w:rsid w:val="009C598E"/>
    <w:rsid w:val="009D34F6"/>
    <w:rsid w:val="009D5E54"/>
    <w:rsid w:val="009D6853"/>
    <w:rsid w:val="009D7D45"/>
    <w:rsid w:val="00A041F0"/>
    <w:rsid w:val="00A079AB"/>
    <w:rsid w:val="00A22E86"/>
    <w:rsid w:val="00A268A4"/>
    <w:rsid w:val="00A30AF5"/>
    <w:rsid w:val="00A32FC2"/>
    <w:rsid w:val="00A34F9D"/>
    <w:rsid w:val="00A37FA2"/>
    <w:rsid w:val="00A504EA"/>
    <w:rsid w:val="00A70218"/>
    <w:rsid w:val="00A7716C"/>
    <w:rsid w:val="00A77ACE"/>
    <w:rsid w:val="00A82576"/>
    <w:rsid w:val="00A8416D"/>
    <w:rsid w:val="00A860D7"/>
    <w:rsid w:val="00AB14FB"/>
    <w:rsid w:val="00AC0825"/>
    <w:rsid w:val="00AD04C7"/>
    <w:rsid w:val="00AE19DA"/>
    <w:rsid w:val="00B003C7"/>
    <w:rsid w:val="00B04155"/>
    <w:rsid w:val="00B153E6"/>
    <w:rsid w:val="00B4234B"/>
    <w:rsid w:val="00B45EEE"/>
    <w:rsid w:val="00B566B0"/>
    <w:rsid w:val="00B65A40"/>
    <w:rsid w:val="00B97BCA"/>
    <w:rsid w:val="00BA4933"/>
    <w:rsid w:val="00BC65D8"/>
    <w:rsid w:val="00BD207E"/>
    <w:rsid w:val="00BD754A"/>
    <w:rsid w:val="00BE340C"/>
    <w:rsid w:val="00BF4B64"/>
    <w:rsid w:val="00C04A38"/>
    <w:rsid w:val="00C12E1C"/>
    <w:rsid w:val="00C24EF3"/>
    <w:rsid w:val="00C30171"/>
    <w:rsid w:val="00C33EC5"/>
    <w:rsid w:val="00C502C5"/>
    <w:rsid w:val="00C57A1F"/>
    <w:rsid w:val="00C62C01"/>
    <w:rsid w:val="00C6587D"/>
    <w:rsid w:val="00C779A0"/>
    <w:rsid w:val="00C801CD"/>
    <w:rsid w:val="00C91055"/>
    <w:rsid w:val="00CB2973"/>
    <w:rsid w:val="00CD7EB7"/>
    <w:rsid w:val="00CF0782"/>
    <w:rsid w:val="00D033DD"/>
    <w:rsid w:val="00D03C3B"/>
    <w:rsid w:val="00D32B81"/>
    <w:rsid w:val="00D67B83"/>
    <w:rsid w:val="00D76C1C"/>
    <w:rsid w:val="00D77E19"/>
    <w:rsid w:val="00D84E2E"/>
    <w:rsid w:val="00D86BA1"/>
    <w:rsid w:val="00D92AD8"/>
    <w:rsid w:val="00D97C3B"/>
    <w:rsid w:val="00DA2CB5"/>
    <w:rsid w:val="00DA7F4E"/>
    <w:rsid w:val="00DB029B"/>
    <w:rsid w:val="00DC2F54"/>
    <w:rsid w:val="00DD30B2"/>
    <w:rsid w:val="00DD3262"/>
    <w:rsid w:val="00DD346E"/>
    <w:rsid w:val="00DE365F"/>
    <w:rsid w:val="00DE47D5"/>
    <w:rsid w:val="00DF23D6"/>
    <w:rsid w:val="00DF28BD"/>
    <w:rsid w:val="00E01AEE"/>
    <w:rsid w:val="00E06925"/>
    <w:rsid w:val="00E07324"/>
    <w:rsid w:val="00E3432D"/>
    <w:rsid w:val="00E525FE"/>
    <w:rsid w:val="00E57A7C"/>
    <w:rsid w:val="00EA1ED0"/>
    <w:rsid w:val="00EA73BA"/>
    <w:rsid w:val="00EB24B3"/>
    <w:rsid w:val="00EB2ACC"/>
    <w:rsid w:val="00EB2B64"/>
    <w:rsid w:val="00ED3CAA"/>
    <w:rsid w:val="00ED5679"/>
    <w:rsid w:val="00ED739B"/>
    <w:rsid w:val="00EE7AA1"/>
    <w:rsid w:val="00EF694C"/>
    <w:rsid w:val="00F213F4"/>
    <w:rsid w:val="00F246A8"/>
    <w:rsid w:val="00F34973"/>
    <w:rsid w:val="00F43D5E"/>
    <w:rsid w:val="00F516C9"/>
    <w:rsid w:val="00F6421E"/>
    <w:rsid w:val="00F648B9"/>
    <w:rsid w:val="00F76549"/>
    <w:rsid w:val="00F85F95"/>
    <w:rsid w:val="00F86F84"/>
    <w:rsid w:val="00F97EB2"/>
    <w:rsid w:val="00FA0AD0"/>
    <w:rsid w:val="00FB185F"/>
    <w:rsid w:val="00FB4F75"/>
    <w:rsid w:val="00FC401F"/>
    <w:rsid w:val="00FC5661"/>
    <w:rsid w:val="00FC5F14"/>
    <w:rsid w:val="00FC7D91"/>
    <w:rsid w:val="00FF529C"/>
    <w:rsid w:val="00FF5F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549"/>
    <w:pPr>
      <w:pBdr>
        <w:top w:val="nil"/>
        <w:left w:val="nil"/>
        <w:bottom w:val="nil"/>
        <w:right w:val="nil"/>
        <w:between w:val="nil"/>
      </w:pBdr>
    </w:pPr>
    <w:rPr>
      <w:rFonts w:ascii="Calibri" w:eastAsia="Calibri" w:hAnsi="Calibri" w:cs="Calibri"/>
      <w:color w:val="00000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rsid w:val="00F76549"/>
    <w:pPr>
      <w:pBdr>
        <w:top w:val="nil"/>
        <w:left w:val="nil"/>
        <w:bottom w:val="nil"/>
        <w:right w:val="nil"/>
        <w:between w:val="nil"/>
      </w:pBdr>
    </w:pPr>
    <w:rPr>
      <w:rFonts w:ascii="Calibri" w:eastAsia="Calibri" w:hAnsi="Calibri" w:cs="Calibri"/>
      <w:color w:val="000000"/>
      <w:lang w:val="en-GB" w:eastAsia="nl-NL"/>
    </w:rPr>
  </w:style>
  <w:style w:type="paragraph" w:styleId="Koptekst">
    <w:name w:val="header"/>
    <w:basedOn w:val="Standaard"/>
    <w:link w:val="KoptekstChar"/>
    <w:uiPriority w:val="99"/>
    <w:unhideWhenUsed/>
    <w:rsid w:val="00F765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549"/>
    <w:rPr>
      <w:rFonts w:ascii="Calibri" w:eastAsia="Calibri" w:hAnsi="Calibri" w:cs="Calibri"/>
      <w:color w:val="000000"/>
      <w:lang w:val="en-GB" w:eastAsia="nl-NL"/>
    </w:rPr>
  </w:style>
  <w:style w:type="paragraph" w:styleId="Voettekst">
    <w:name w:val="footer"/>
    <w:basedOn w:val="Standaard"/>
    <w:link w:val="VoettekstChar"/>
    <w:uiPriority w:val="99"/>
    <w:semiHidden/>
    <w:unhideWhenUsed/>
    <w:rsid w:val="00F765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76549"/>
    <w:rPr>
      <w:rFonts w:ascii="Calibri" w:eastAsia="Calibri" w:hAnsi="Calibri" w:cs="Calibri"/>
      <w:color w:val="000000"/>
      <w:lang w:val="en-GB" w:eastAsia="nl-NL"/>
    </w:rPr>
  </w:style>
  <w:style w:type="paragraph" w:styleId="Voetnoottekst">
    <w:name w:val="footnote text"/>
    <w:basedOn w:val="Standaard"/>
    <w:link w:val="VoetnoottekstChar"/>
    <w:uiPriority w:val="99"/>
    <w:semiHidden/>
    <w:unhideWhenUsed/>
    <w:rsid w:val="00F7654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6549"/>
    <w:rPr>
      <w:rFonts w:ascii="Calibri" w:eastAsia="Calibri" w:hAnsi="Calibri" w:cs="Calibri"/>
      <w:color w:val="000000"/>
      <w:sz w:val="20"/>
      <w:szCs w:val="20"/>
      <w:lang w:val="en-GB" w:eastAsia="nl-NL"/>
    </w:rPr>
  </w:style>
  <w:style w:type="character" w:styleId="Voetnootmarkering">
    <w:name w:val="footnote reference"/>
    <w:basedOn w:val="Standaardalinea-lettertype"/>
    <w:uiPriority w:val="99"/>
    <w:semiHidden/>
    <w:unhideWhenUsed/>
    <w:rsid w:val="00F76549"/>
    <w:rPr>
      <w:vertAlign w:val="superscript"/>
    </w:rPr>
  </w:style>
  <w:style w:type="character" w:styleId="Hyperlink">
    <w:name w:val="Hyperlink"/>
    <w:basedOn w:val="Standaardalinea-lettertype"/>
    <w:uiPriority w:val="99"/>
    <w:unhideWhenUsed/>
    <w:rsid w:val="00F76549"/>
    <w:rPr>
      <w:color w:val="0000FF" w:themeColor="hyperlink"/>
      <w:u w:val="single"/>
    </w:rPr>
  </w:style>
  <w:style w:type="paragraph" w:styleId="Ballontekst">
    <w:name w:val="Balloon Text"/>
    <w:basedOn w:val="Standaard"/>
    <w:link w:val="BallontekstChar"/>
    <w:uiPriority w:val="99"/>
    <w:semiHidden/>
    <w:unhideWhenUsed/>
    <w:rsid w:val="00F765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549"/>
    <w:rPr>
      <w:rFonts w:ascii="Tahoma" w:eastAsia="Calibri" w:hAnsi="Tahoma" w:cs="Tahoma"/>
      <w:color w:val="000000"/>
      <w:sz w:val="16"/>
      <w:szCs w:val="16"/>
      <w:lang w:val="en-GB" w:eastAsia="nl-NL"/>
    </w:rPr>
  </w:style>
  <w:style w:type="paragraph" w:styleId="Lijstalinea">
    <w:name w:val="List Paragraph"/>
    <w:basedOn w:val="Standaard"/>
    <w:uiPriority w:val="34"/>
    <w:qFormat/>
    <w:rsid w:val="00F85F95"/>
    <w:pPr>
      <w:ind w:left="720"/>
      <w:contextualSpacing/>
    </w:pPr>
  </w:style>
  <w:style w:type="character" w:styleId="GevolgdeHyperlink">
    <w:name w:val="FollowedHyperlink"/>
    <w:basedOn w:val="Standaardalinea-lettertype"/>
    <w:uiPriority w:val="99"/>
    <w:semiHidden/>
    <w:unhideWhenUsed/>
    <w:rsid w:val="00202A79"/>
    <w:rPr>
      <w:color w:val="800080" w:themeColor="followedHyperlink"/>
      <w:u w:val="single"/>
    </w:rPr>
  </w:style>
  <w:style w:type="character" w:styleId="Verwijzingopmerking">
    <w:name w:val="annotation reference"/>
    <w:basedOn w:val="Standaardalinea-lettertype"/>
    <w:uiPriority w:val="99"/>
    <w:semiHidden/>
    <w:unhideWhenUsed/>
    <w:rsid w:val="000014B3"/>
    <w:rPr>
      <w:sz w:val="16"/>
      <w:szCs w:val="16"/>
    </w:rPr>
  </w:style>
  <w:style w:type="paragraph" w:styleId="Tekstopmerking">
    <w:name w:val="annotation text"/>
    <w:basedOn w:val="Standaard"/>
    <w:link w:val="TekstopmerkingChar"/>
    <w:uiPriority w:val="99"/>
    <w:semiHidden/>
    <w:unhideWhenUsed/>
    <w:rsid w:val="000014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14B3"/>
    <w:rPr>
      <w:rFonts w:ascii="Calibri" w:eastAsia="Calibri" w:hAnsi="Calibri" w:cs="Calibri"/>
      <w:color w:val="000000"/>
      <w:sz w:val="20"/>
      <w:szCs w:val="20"/>
      <w:lang w:val="en-GB" w:eastAsia="nl-NL"/>
    </w:rPr>
  </w:style>
  <w:style w:type="paragraph" w:styleId="Onderwerpvanopmerking">
    <w:name w:val="annotation subject"/>
    <w:basedOn w:val="Tekstopmerking"/>
    <w:next w:val="Tekstopmerking"/>
    <w:link w:val="OnderwerpvanopmerkingChar"/>
    <w:uiPriority w:val="99"/>
    <w:semiHidden/>
    <w:unhideWhenUsed/>
    <w:rsid w:val="000014B3"/>
    <w:rPr>
      <w:b/>
      <w:bCs/>
    </w:rPr>
  </w:style>
  <w:style w:type="character" w:customStyle="1" w:styleId="OnderwerpvanopmerkingChar">
    <w:name w:val="Onderwerp van opmerking Char"/>
    <w:basedOn w:val="TekstopmerkingChar"/>
    <w:link w:val="Onderwerpvanopmerking"/>
    <w:uiPriority w:val="99"/>
    <w:semiHidden/>
    <w:rsid w:val="000014B3"/>
    <w:rPr>
      <w:rFonts w:ascii="Calibri" w:eastAsia="Calibri" w:hAnsi="Calibri" w:cs="Calibri"/>
      <w:b/>
      <w:bCs/>
      <w:color w:val="000000"/>
      <w:sz w:val="20"/>
      <w:szCs w:val="20"/>
      <w:lang w:val="en-GB" w:eastAsia="nl-NL"/>
    </w:rPr>
  </w:style>
</w:styles>
</file>

<file path=word/webSettings.xml><?xml version="1.0" encoding="utf-8"?>
<w:webSettings xmlns:r="http://schemas.openxmlformats.org/officeDocument/2006/relationships" xmlns:w="http://schemas.openxmlformats.org/wordprocessingml/2006/main">
  <w:divs>
    <w:div w:id="5402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global.org" TargetMode="External"/><Relationship Id="rId13" Type="http://schemas.openxmlformats.org/officeDocument/2006/relationships/image" Target="media/image3.jpeg"/><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s://www.ncbi.nlm.nih.gov/pmc/articles/PMC209244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nejm.org/doi/10.1056/NEJMp058026" TargetMode="External"/><Relationship Id="rId14" Type="http://schemas.openxmlformats.org/officeDocument/2006/relationships/header" Target="header1.xml"/><Relationship Id="rId22" Type="http://schemas.microsoft.com/office/2016/09/relationships/commentsIds" Target="commentsIds.xm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8397377" TargetMode="External"/><Relationship Id="rId13" Type="http://schemas.openxmlformats.org/officeDocument/2006/relationships/hyperlink" Target="https://www.ncbi.nlm.nih.gov/pmc/articles/PMC2598205/" TargetMode="External"/><Relationship Id="rId18" Type="http://schemas.openxmlformats.org/officeDocument/2006/relationships/hyperlink" Target="https://www.ta-swiss.ch/2001_40A_KF_ultraschall_dfe_3.pdf" TargetMode="External"/><Relationship Id="rId26" Type="http://schemas.openxmlformats.org/officeDocument/2006/relationships/hyperlink" Target="https://www.ncbi.nlm.nih.gov/pubmed/17929034" TargetMode="External"/><Relationship Id="rId3" Type="http://schemas.openxmlformats.org/officeDocument/2006/relationships/hyperlink" Target="https://www.orpha.net/actor/Orphanews/2010/doc/Special-Report-Prenatal-Screening-Policies.pdf" TargetMode="External"/><Relationship Id="rId21" Type="http://schemas.openxmlformats.org/officeDocument/2006/relationships/hyperlink" Target="https://obgyn.onlinelibrary.wiley.com/doi/full/10.1002/uog.1742" TargetMode="External"/><Relationship Id="rId7" Type="http://schemas.openxmlformats.org/officeDocument/2006/relationships/hyperlink" Target="https://extranet.who.int/rhl/topics/preconception-pregnancy-childbirth-and-postpartum-care/antenatal-care/who-recommendation-early-ultrasound-pregnancy" TargetMode="External"/><Relationship Id="rId12" Type="http://schemas.openxmlformats.org/officeDocument/2006/relationships/hyperlink" Target="https://www.lzalp.nl/" TargetMode="External"/><Relationship Id="rId17" Type="http://schemas.openxmlformats.org/officeDocument/2006/relationships/hyperlink" Target="https://maartenslagboom.nl/boekecho/" TargetMode="External"/><Relationship Id="rId25" Type="http://schemas.openxmlformats.org/officeDocument/2006/relationships/hyperlink" Target="https://youtu.be/8pKrOYXJ1KY?t=34" TargetMode="External"/><Relationship Id="rId2" Type="http://schemas.openxmlformats.org/officeDocument/2006/relationships/hyperlink" Target="https://obgyn.onlinelibrary.wiley.com/doi/abs/10.1002/pd.2517" TargetMode="External"/><Relationship Id="rId16" Type="http://schemas.openxmlformats.org/officeDocument/2006/relationships/hyperlink" Target="http://www.amandakern.com/blog/2015/02/to-the-mother-who-is-considering-aborting-her-baby-with-spina-bifida/" TargetMode="External"/><Relationship Id="rId20" Type="http://schemas.openxmlformats.org/officeDocument/2006/relationships/hyperlink" Target="https://obgyn.onlinelibrary.wiley.com/doi/full/10.1002/uog.17487" TargetMode="External"/><Relationship Id="rId29" Type="http://schemas.openxmlformats.org/officeDocument/2006/relationships/hyperlink" Target="https://www.nieuwsblad.be/cnt/dmf20190416_04334428" TargetMode="External"/><Relationship Id="rId1" Type="http://schemas.openxmlformats.org/officeDocument/2006/relationships/hyperlink" Target="https://apps.who.int/iris/handle/10665/37650" TargetMode="External"/><Relationship Id="rId6" Type="http://schemas.openxmlformats.org/officeDocument/2006/relationships/hyperlink" Target="http://apps.who.int/gb/ebwha/pdf_files/WHA63/A63_R17-en.pdf" TargetMode="External"/><Relationship Id="rId11" Type="http://schemas.openxmlformats.org/officeDocument/2006/relationships/hyperlink" Target="https://www.nejm.org/doi/10.1056/NEJMp058026" TargetMode="External"/><Relationship Id="rId24" Type="http://schemas.openxmlformats.org/officeDocument/2006/relationships/hyperlink" Target="https://www.bbc.com/news/world-africa-45670750" TargetMode="External"/><Relationship Id="rId5" Type="http://schemas.openxmlformats.org/officeDocument/2006/relationships/hyperlink" Target="https://apps.who.int/gb/ebwha/pdf_files/WHA63/A63_10-en.pdf" TargetMode="External"/><Relationship Id="rId15" Type="http://schemas.openxmlformats.org/officeDocument/2006/relationships/hyperlink" Target="https://www.ifglobal.org/publications/if-policy-statement-on-prenatal-diagnosis-and-the-right-to-be-different/" TargetMode="External"/><Relationship Id="rId23" Type="http://schemas.openxmlformats.org/officeDocument/2006/relationships/hyperlink" Target="https://sinostemcells.com/stem-cell-treatment/spina-bifida/" TargetMode="External"/><Relationship Id="rId28" Type="http://schemas.openxmlformats.org/officeDocument/2006/relationships/hyperlink" Target="https://www.government.nl/topics/euthanasia/euthanasia-and-newborn-infants" TargetMode="External"/><Relationship Id="rId10" Type="http://schemas.openxmlformats.org/officeDocument/2006/relationships/hyperlink" Target="https://www.ncbi.nlm.nih.gov/pmc/articles/PMC1627397/" TargetMode="External"/><Relationship Id="rId19" Type="http://schemas.openxmlformats.org/officeDocument/2006/relationships/hyperlink" Target="https://nos.nl/artikel/2291827-13-weken-echo-wordt-standaard-voor-alle-zwangere-vrouwen.html" TargetMode="External"/><Relationship Id="rId31" Type="http://schemas.openxmlformats.org/officeDocument/2006/relationships/hyperlink" Target="https://www.ncbi.nlm.nih.gov/pmc/articles/PMC5838868/" TargetMode="External"/><Relationship Id="rId4" Type="http://schemas.openxmlformats.org/officeDocument/2006/relationships/hyperlink" Target="https://www.cdc.gov/ncbddd/birthdefects/diagnosis.html" TargetMode="External"/><Relationship Id="rId9" Type="http://schemas.openxmlformats.org/officeDocument/2006/relationships/hyperlink" Target="https://www.ncbi.nlm.nih.gov/pubmed/8796779" TargetMode="External"/><Relationship Id="rId14" Type="http://schemas.openxmlformats.org/officeDocument/2006/relationships/hyperlink" Target="https://youtu.be/tNn5htTKm30" TargetMode="External"/><Relationship Id="rId22" Type="http://schemas.openxmlformats.org/officeDocument/2006/relationships/hyperlink" Target="https://health.ucdavis.edu/publish/news/newsroom/13630" TargetMode="External"/><Relationship Id="rId27" Type="http://schemas.openxmlformats.org/officeDocument/2006/relationships/hyperlink" Target="https://www.government.nl/latest/news/2015/12/11/new-regulation-on-late-term-abortions-and-termination-of-life-in-neonates" TargetMode="External"/><Relationship Id="rId30" Type="http://schemas.openxmlformats.org/officeDocument/2006/relationships/hyperlink" Target="https://www.ifglobal.org/publications/if-position-paper-on-the-groningen-protocol/"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ifglobal.org" TargetMode="External"/><Relationship Id="rId2" Type="http://schemas.openxmlformats.org/officeDocument/2006/relationships/hyperlink" Target="mailto:info@ifglobal.org" TargetMode="External"/><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E5119D-18C3-4A95-82D5-76C977BB390E}">
  <ds:schemaRefs>
    <ds:schemaRef ds:uri="http://schemas.openxmlformats.org/officeDocument/2006/bibliography"/>
  </ds:schemaRefs>
</ds:datastoreItem>
</file>

<file path=customXml/itemProps2.xml><?xml version="1.0" encoding="utf-8"?>
<ds:datastoreItem xmlns:ds="http://schemas.openxmlformats.org/officeDocument/2006/customXml" ds:itemID="{08698E58-20F0-4C89-8735-D9E95981E344}"/>
</file>

<file path=customXml/itemProps3.xml><?xml version="1.0" encoding="utf-8"?>
<ds:datastoreItem xmlns:ds="http://schemas.openxmlformats.org/officeDocument/2006/customXml" ds:itemID="{4D43B8E3-CEE2-4600-A55C-42108022D073}"/>
</file>

<file path=customXml/itemProps4.xml><?xml version="1.0" encoding="utf-8"?>
<ds:datastoreItem xmlns:ds="http://schemas.openxmlformats.org/officeDocument/2006/customXml" ds:itemID="{4985D3FC-7B2C-4C22-B3F8-A241EC4D0909}"/>
</file>

<file path=docProps/app.xml><?xml version="1.0" encoding="utf-8"?>
<Properties xmlns="http://schemas.openxmlformats.org/officeDocument/2006/extended-properties" xmlns:vt="http://schemas.openxmlformats.org/officeDocument/2006/docPropsVTypes">
  <Template>Normal.dotm</Template>
  <TotalTime>19</TotalTime>
  <Pages>1</Pages>
  <Words>3365</Words>
  <Characters>18510</Characters>
  <Application>Microsoft Office Word</Application>
  <DocSecurity>8</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Jopp</dc:creator>
  <cp:lastModifiedBy>Renée Jopp</cp:lastModifiedBy>
  <cp:revision>17</cp:revision>
  <dcterms:created xsi:type="dcterms:W3CDTF">2019-09-30T06:04:00Z</dcterms:created>
  <dcterms:modified xsi:type="dcterms:W3CDTF">2019-09-30T06:26:00Z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