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007" w:rsidRDefault="00AD5007">
      <w:pPr>
        <w:pStyle w:val="BodyText"/>
        <w:spacing w:before="4"/>
        <w:ind w:left="0"/>
        <w:rPr>
          <w:rFonts w:ascii="Times New Roman"/>
          <w:sz w:val="17"/>
        </w:rPr>
      </w:pPr>
      <w:bookmarkStart w:id="0" w:name="_GoBack"/>
    </w:p>
    <w:bookmarkEnd w:id="0"/>
    <w:p w:rsidR="00AD5007" w:rsidRDefault="003F542E">
      <w:pPr>
        <w:pStyle w:val="BodyText"/>
        <w:spacing w:before="4"/>
        <w:ind w:left="0"/>
        <w:rPr>
          <w:rFonts w:ascii="Times New Roman"/>
          <w:sz w:val="17"/>
        </w:rPr>
      </w:pPr>
      <w:r>
        <w:pict>
          <v:group id="_x0000_s1563" style="position:absolute;margin-left:-1.05pt;margin-top:58.1pt;width:595.3pt;height:783.8pt;z-index:-60232;mso-position-horizontal-relative:page;mso-position-vertical-relative:page" coordorigin=",1162" coordsize="11906,156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4" type="#_x0000_t75" style="position:absolute;top:1162;width:11906;height:15676">
              <v:imagedata r:id="rId5" o:title=""/>
            </v:shape>
            <v:rect id="_x0000_s1573" style="position:absolute;left:5963;top:10148;width:5943;height:4422" fillcolor="#1b672e" stroked="f"/>
            <v:shape id="_x0000_s1572" type="#_x0000_t75" style="position:absolute;left:4534;top:15532;width:432;height:871">
              <v:imagedata r:id="rId6" o:title=""/>
            </v:shape>
            <v:shape id="_x0000_s1571" type="#_x0000_t75" style="position:absolute;left:7381;top:15082;width:3721;height:1015">
              <v:imagedata r:id="rId7" o:title=""/>
            </v:shape>
            <v:shape id="_x0000_s1570" type="#_x0000_t75" style="position:absolute;left:7455;top:16185;width:3611;height:125">
              <v:imagedata r:id="rId8" o:title=""/>
            </v:shape>
            <v:shape id="_x0000_s1569" type="#_x0000_t75" style="position:absolute;left:3660;top:16002;width:644;height:253">
              <v:imagedata r:id="rId9" o:title=""/>
            </v:shape>
            <v:shape id="_x0000_s1568" style="position:absolute;left:2416;top:15655;width:1080;height:622" coordorigin="2416,15655" coordsize="1080,622" o:spt="100" adj="0,,0" path="m2653,16129r-9,-46l2619,16046r-38,-26l2535,16011r-46,9l2451,16046r-25,37l2416,16129r10,47l2451,16213r38,26l2535,16248r46,-9l2619,16213r25,-37l2653,16129t158,-59l2802,16009r-25,-50l2740,15917r-44,-37l2650,15845r-43,-37l2570,15766r-26,-50l2535,15655r-45,32l2467,15712r-9,29l2457,15788r12,52l2501,15885r44,40l2592,15965r44,45l2667,16063r13,66l2679,16136r-13,54l2635,16234r-45,29l2535,16274r40,3l2632,16269r62,-20l2752,16211r43,-59l2811,16070t255,-123l3062,15928r-10,-15l3037,15903r-18,-3l3000,15903r-15,10l2975,15928r-4,19l2975,15965r10,15l3000,15990r19,4l3037,15990r15,-10l3062,15965r4,-18m3495,15947r-3,-19l3482,15913r-15,-10l3448,15900r-18,3l3415,15913r-10,15l3401,15947r4,18l3415,15980r15,10l3448,15994r19,-4l3482,15980r10,-15l3495,15947e" stroked="f">
              <v:stroke joinstyle="round"/>
              <v:formulas/>
              <v:path arrowok="t" o:connecttype="segments"/>
            </v:shape>
            <v:line id="_x0000_s1567" style="position:absolute" from="3019,16014" to="3019,16242" strokecolor="white" strokeweight="1.42064mm"/>
            <v:shape id="_x0000_s1566" style="position:absolute;left:577;top:15789;width:2912;height:523" coordorigin="577,15789" coordsize="2912,523" o:spt="100" adj="0,,0" path="m739,16006r-3,-12l729,15985r-9,-6l710,15974r-11,-4l680,15971r-14,l652,15972r-19,6l619,15984r-13,9l595,16003r-9,9l577,16045r15,22l623,16078r37,l682,16070r19,-8l717,16052r13,-14l735,16028r4,-11l739,16006t25,123l751,16092r-33,-8l681,16095r-22,19l659,16143r,l659,16114r-17,11l622,16148r-15,30l600,16207r1,16l607,16236r10,9l632,16249r16,l664,16246r14,-5l688,16233r24,-15l736,16193r19,-31l764,16129t33,-223l796,15887r-9,-17l769,15849r-27,-11l711,15839r-28,14l674,15864r-6,13l666,15893r3,18l675,15926r9,10l694,15944r12,8l728,15955r20,l766,15949r14,-10l791,15924r6,-18m891,16190r-14,-58l845,16109r-39,11l774,16159r-14,65l766,16259r15,31l806,16306r33,-7l860,16281r17,-25l887,16225r4,-35m914,15829r-7,-20l895,15795r-18,-6l855,15795r-15,11l828,15819r-9,16l813,15855r14,48l861,15909r36,-28l914,15829t199,335l1100,16129r-23,-31l1047,16074r-32,-15l969,16054r-38,13l907,16096r-4,45l909,16159r9,18l930,16194r10,12l997,16243r59,5l1101,16222r12,-58m1185,15984r-8,-35l1137,15926r-71,-1l1035,15933r-31,16l982,15972r-4,30l995,16027r31,14l1063,16045r34,-2l1159,16019r26,-35m3340,16196r-21,-16l3287,16157r-7,7l3274,16170r-14,8l3252,16180r-16,l3230,16179r-12,-5l3214,16170r-8,-9l3203,16155r-5,-12l3197,16136r,-15l3198,16114r5,-12l3206,16097r8,-10l3218,16084r11,-6l3235,16077r17,l3260,16079r13,9l3279,16094r5,7l3317,16077r22,-16l3331,16050r-9,-10l3312,16031r-12,-7l3288,16017r-14,-4l3258,16011r-17,-1l3228,16010r-12,2l3203,16015r-11,4l3181,16024r-10,6l3162,16037r-9,8l3146,16053r-7,9l3133,16072r-5,11l3124,16094r-3,11l3120,16117r-1,12l3119,16129r1,12l3121,16153r3,11l3128,16175r5,11l3139,16196r7,9l3153,16213r8,8l3170,16227r10,6l3191,16238r11,5l3214,16246r12,1l3238,16248r18,-1l3273,16244r14,-4l3300,16234r12,-8l3322,16217r10,-10l3340,16196t149,-182l3408,16014r,225l3406,16246r-4,4l3398,16254r-6,1l3376,16255r-2,l3374,16308r5,1l3394,16311r6,l3420,16311r11,-1l3452,16304r8,-4l3474,16287r5,-8l3487,16259r,-4l3489,16247r,-233e" stroked="f">
              <v:stroke joinstyle="round"/>
              <v:formulas/>
              <v:path arrowok="t" o:connecttype="segments"/>
            </v:shape>
            <v:shape id="_x0000_s1565" type="#_x0000_t75" style="position:absolute;left:1286;top:15838;width:774;height:421">
              <v:imagedata r:id="rId10" o:title=""/>
            </v:shape>
            <v:line id="_x0000_s1564" style="position:absolute" from="2085,15848" to="2085,15945" strokecolor="white" strokeweight=".32914mm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2" type="#_x0000_t202" style="position:absolute;margin-left:360.85pt;margin-top:517pt;width:209.05pt;height:203.1pt;z-index:-60112;mso-position-horizontal-relative:page;mso-position-vertical-relative:page" filled="f" stroked="f">
            <v:textbox inset="0,0,0,0">
              <w:txbxContent>
                <w:p w:rsidR="00AD5007" w:rsidRDefault="00DC77E5" w:rsidP="003F542E">
                  <w:pPr>
                    <w:spacing w:before="41" w:line="500" w:lineRule="exact"/>
                    <w:rPr>
                      <w:sz w:val="52"/>
                    </w:rPr>
                  </w:pPr>
                  <w:r>
                    <w:rPr>
                      <w:color w:val="FFFFFF"/>
                      <w:spacing w:val="5"/>
                      <w:w w:val="99"/>
                      <w:sz w:val="52"/>
                    </w:rPr>
                    <w:t>М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е</w:t>
                  </w:r>
                  <w:r>
                    <w:rPr>
                      <w:color w:val="FFFFFF"/>
                      <w:w w:val="99"/>
                      <w:sz w:val="52"/>
                    </w:rPr>
                    <w:t>ждунар</w:t>
                  </w:r>
                  <w:r>
                    <w:rPr>
                      <w:color w:val="FFFFFF"/>
                      <w:spacing w:val="-11"/>
                      <w:w w:val="99"/>
                      <w:sz w:val="52"/>
                    </w:rPr>
                    <w:t>о</w:t>
                  </w:r>
                  <w:r>
                    <w:rPr>
                      <w:color w:val="FFFFFF"/>
                      <w:w w:val="99"/>
                      <w:sz w:val="52"/>
                    </w:rPr>
                    <w:t xml:space="preserve">дные </w:t>
                  </w:r>
                  <w:r>
                    <w:rPr>
                      <w:color w:val="FFFFFF"/>
                      <w:sz w:val="52"/>
                    </w:rPr>
                    <w:t xml:space="preserve">принципы и 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р</w:t>
                  </w:r>
                  <w:r>
                    <w:rPr>
                      <w:color w:val="FFFFFF"/>
                      <w:sz w:val="52"/>
                    </w:rPr>
                    <w:t>у</w:t>
                  </w:r>
                  <w:r>
                    <w:rPr>
                      <w:color w:val="FFFFFF"/>
                      <w:spacing w:val="5"/>
                      <w:sz w:val="52"/>
                    </w:rPr>
                    <w:t>к</w:t>
                  </w:r>
                  <w:r>
                    <w:rPr>
                      <w:color w:val="FFFFFF"/>
                      <w:w w:val="99"/>
                      <w:sz w:val="52"/>
                    </w:rPr>
                    <w:t>о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в</w:t>
                  </w:r>
                  <w:r>
                    <w:rPr>
                      <w:color w:val="FFFFFF"/>
                      <w:spacing w:val="-12"/>
                      <w:w w:val="99"/>
                      <w:sz w:val="52"/>
                    </w:rPr>
                    <w:t>о</w:t>
                  </w:r>
                  <w:r>
                    <w:rPr>
                      <w:color w:val="FFFFFF"/>
                      <w:sz w:val="52"/>
                    </w:rPr>
                    <w:t>дящие п</w:t>
                  </w:r>
                  <w:r>
                    <w:rPr>
                      <w:color w:val="FFFFFF"/>
                      <w:spacing w:val="-12"/>
                      <w:sz w:val="52"/>
                    </w:rPr>
                    <w:t>о</w:t>
                  </w:r>
                  <w:r>
                    <w:rPr>
                      <w:color w:val="FFFFFF"/>
                      <w:spacing w:val="6"/>
                      <w:w w:val="99"/>
                      <w:sz w:val="52"/>
                    </w:rPr>
                    <w:t>л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о</w:t>
                  </w:r>
                  <w:r>
                    <w:rPr>
                      <w:color w:val="FFFFFF"/>
                      <w:sz w:val="52"/>
                    </w:rPr>
                    <w:t>жения</w:t>
                  </w:r>
                </w:p>
                <w:p w:rsidR="00AD5007" w:rsidRDefault="00DC77E5" w:rsidP="003F542E">
                  <w:pPr>
                    <w:spacing w:line="500" w:lineRule="exact"/>
                    <w:rPr>
                      <w:sz w:val="52"/>
                    </w:rPr>
                  </w:pPr>
                  <w:proofErr w:type="gramStart"/>
                  <w:r>
                    <w:rPr>
                      <w:color w:val="FFFFFF"/>
                      <w:sz w:val="52"/>
                    </w:rPr>
                    <w:t>по</w:t>
                  </w:r>
                  <w:proofErr w:type="gramEnd"/>
                  <w:r>
                    <w:rPr>
                      <w:color w:val="FFFFFF"/>
                      <w:sz w:val="52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в</w:t>
                  </w:r>
                  <w:r>
                    <w:rPr>
                      <w:color w:val="FFFFFF"/>
                      <w:sz w:val="52"/>
                    </w:rPr>
                    <w:t xml:space="preserve">опросу </w:t>
                  </w:r>
                  <w:r>
                    <w:rPr>
                      <w:color w:val="FFFFFF"/>
                      <w:w w:val="99"/>
                      <w:sz w:val="52"/>
                    </w:rPr>
                    <w:t>дос</w:t>
                  </w:r>
                  <w:r>
                    <w:rPr>
                      <w:color w:val="FFFFFF"/>
                      <w:spacing w:val="6"/>
                      <w:w w:val="99"/>
                      <w:sz w:val="52"/>
                    </w:rPr>
                    <w:t>т</w:t>
                  </w:r>
                  <w:r>
                    <w:rPr>
                      <w:color w:val="FFFFFF"/>
                      <w:sz w:val="52"/>
                    </w:rPr>
                    <w:t xml:space="preserve">упа </w:t>
                  </w:r>
                  <w:r>
                    <w:rPr>
                      <w:color w:val="FFFFFF"/>
                      <w:w w:val="99"/>
                      <w:sz w:val="52"/>
                    </w:rPr>
                    <w:t>л</w:t>
                  </w:r>
                  <w:r>
                    <w:rPr>
                      <w:color w:val="FFFFFF"/>
                      <w:spacing w:val="-12"/>
                      <w:w w:val="99"/>
                      <w:sz w:val="52"/>
                    </w:rPr>
                    <w:t>ю</w:t>
                  </w:r>
                  <w:r>
                    <w:rPr>
                      <w:color w:val="FFFFFF"/>
                      <w:w w:val="99"/>
                      <w:sz w:val="52"/>
                    </w:rPr>
                    <w:t>дей</w:t>
                  </w:r>
                  <w:r>
                    <w:rPr>
                      <w:color w:val="FFFFFF"/>
                      <w:sz w:val="52"/>
                    </w:rPr>
                    <w:t xml:space="preserve"> с ин</w:t>
                  </w:r>
                  <w:r>
                    <w:rPr>
                      <w:color w:val="FFFFFF"/>
                      <w:spacing w:val="-6"/>
                      <w:sz w:val="52"/>
                    </w:rPr>
                    <w:t>в</w:t>
                  </w:r>
                  <w:r>
                    <w:rPr>
                      <w:color w:val="FFFFFF"/>
                      <w:w w:val="99"/>
                      <w:sz w:val="52"/>
                    </w:rPr>
                    <w:t>алидностью</w:t>
                  </w:r>
                  <w:r>
                    <w:rPr>
                      <w:color w:val="FFFFFF"/>
                      <w:sz w:val="52"/>
                    </w:rPr>
                    <w:t xml:space="preserve"> к </w:t>
                  </w:r>
                  <w:r>
                    <w:rPr>
                      <w:color w:val="FFFFFF"/>
                      <w:w w:val="99"/>
                      <w:sz w:val="52"/>
                    </w:rPr>
                    <w:t>пра</w:t>
                  </w:r>
                  <w:r>
                    <w:rPr>
                      <w:color w:val="FFFFFF"/>
                      <w:spacing w:val="-6"/>
                      <w:w w:val="99"/>
                      <w:sz w:val="52"/>
                    </w:rPr>
                    <w:t>в</w:t>
                  </w:r>
                  <w:r>
                    <w:rPr>
                      <w:color w:val="FFFFFF"/>
                      <w:w w:val="99"/>
                      <w:sz w:val="52"/>
                    </w:rPr>
                    <w:t>ос</w:t>
                  </w:r>
                  <w:r>
                    <w:rPr>
                      <w:color w:val="FFFFFF"/>
                      <w:spacing w:val="-18"/>
                      <w:w w:val="99"/>
                      <w:sz w:val="52"/>
                    </w:rPr>
                    <w:t>у</w:t>
                  </w:r>
                  <w:r>
                    <w:rPr>
                      <w:color w:val="FFFFFF"/>
                      <w:w w:val="99"/>
                      <w:sz w:val="52"/>
                    </w:rPr>
                    <w:t>дию</w:t>
                  </w:r>
                </w:p>
              </w:txbxContent>
            </v:textbox>
            <w10:wrap anchorx="page" anchory="page"/>
          </v:shape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5247" behindDoc="1" locked="0" layoutInCell="1" allowOverlap="1">
            <wp:simplePos x="0" y="0"/>
            <wp:positionH relativeFrom="page">
              <wp:posOffset>3447665</wp:posOffset>
            </wp:positionH>
            <wp:positionV relativeFrom="page">
              <wp:posOffset>167402</wp:posOffset>
            </wp:positionV>
            <wp:extent cx="664666" cy="525104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66" cy="52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7E5">
        <w:rPr>
          <w:noProof/>
          <w:lang w:val="en-GB" w:eastAsia="en-GB"/>
        </w:rPr>
        <w:drawing>
          <wp:anchor distT="0" distB="0" distL="0" distR="0" simplePos="0" relativeHeight="268375271" behindDoc="1" locked="0" layoutInCell="1" allowOverlap="1">
            <wp:simplePos x="0" y="0"/>
            <wp:positionH relativeFrom="page">
              <wp:posOffset>789111</wp:posOffset>
            </wp:positionH>
            <wp:positionV relativeFrom="page">
              <wp:posOffset>207627</wp:posOffset>
            </wp:positionV>
            <wp:extent cx="439207" cy="438669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7" cy="43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7E5">
        <w:rPr>
          <w:noProof/>
          <w:lang w:val="en-GB" w:eastAsia="en-GB"/>
        </w:rPr>
        <w:drawing>
          <wp:anchor distT="0" distB="0" distL="0" distR="0" simplePos="0" relativeHeight="268375295" behindDoc="1" locked="0" layoutInCell="1" allowOverlap="1">
            <wp:simplePos x="0" y="0"/>
            <wp:positionH relativeFrom="page">
              <wp:posOffset>1312293</wp:posOffset>
            </wp:positionH>
            <wp:positionV relativeFrom="page">
              <wp:posOffset>192966</wp:posOffset>
            </wp:positionV>
            <wp:extent cx="703564" cy="47403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64" cy="4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7E5">
        <w:rPr>
          <w:noProof/>
          <w:lang w:val="en-GB" w:eastAsia="en-GB"/>
        </w:rPr>
        <w:drawing>
          <wp:anchor distT="0" distB="0" distL="0" distR="0" simplePos="0" relativeHeight="268375319" behindDoc="1" locked="0" layoutInCell="1" allowOverlap="1">
            <wp:simplePos x="0" y="0"/>
            <wp:positionH relativeFrom="page">
              <wp:posOffset>5403565</wp:posOffset>
            </wp:positionH>
            <wp:positionV relativeFrom="page">
              <wp:posOffset>210694</wp:posOffset>
            </wp:positionV>
            <wp:extent cx="1368665" cy="439708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65" cy="43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1" type="#_x0000_t202" style="position:absolute;margin-left:27.5pt;margin-top:772.75pt;width:49pt;height:9.5pt;z-index:-600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1"/>
                    <w:rPr>
                      <w:rFonts w:ascii="Arial Narrow" w:hAnsi="Arial Narrow"/>
                      <w:b/>
                      <w:sz w:val="15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15"/>
                    </w:rPr>
                    <w:t>При поддержке</w:t>
                  </w: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rFonts w:ascii="Times New Roman"/>
          <w:sz w:val="17"/>
        </w:rPr>
        <w:sectPr w:rsidR="00AD5007">
          <w:pgSz w:w="11910" w:h="16840"/>
          <w:pgMar w:top="0" w:right="0" w:bottom="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shape id="_x0000_s1559" type="#_x0000_t202" style="position:absolute;margin-left:85.1pt;margin-top:118.85pt;width:425pt;height:126pt;z-index:-600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659" w:right="659"/>
                    <w:jc w:val="center"/>
                    <w:rPr>
                      <w:sz w:val="50"/>
                    </w:rPr>
                  </w:pPr>
                  <w:r>
                    <w:rPr>
                      <w:color w:val="1B672E"/>
                      <w:sz w:val="50"/>
                    </w:rPr>
                    <w:t>Международные принципы и</w:t>
                  </w:r>
                </w:p>
                <w:p w:rsidR="00AD5007" w:rsidRDefault="00DC77E5">
                  <w:pPr>
                    <w:spacing w:line="660" w:lineRule="atLeast"/>
                    <w:ind w:left="661" w:right="659"/>
                    <w:jc w:val="center"/>
                    <w:rPr>
                      <w:sz w:val="50"/>
                    </w:rPr>
                  </w:pPr>
                  <w:proofErr w:type="gramStart"/>
                  <w:r>
                    <w:rPr>
                      <w:color w:val="1B672E"/>
                      <w:sz w:val="50"/>
                    </w:rPr>
                    <w:t>руководящие</w:t>
                  </w:r>
                  <w:proofErr w:type="gramEnd"/>
                  <w:r>
                    <w:rPr>
                      <w:color w:val="1B672E"/>
                      <w:sz w:val="50"/>
                    </w:rPr>
                    <w:t xml:space="preserve"> положения по вопросу доступа людей с инвалидностью к 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251.7pt;margin-top:761.1pt;width:108.9pt;height:13pt;z-index:-600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D1D1B"/>
                    </w:rPr>
                    <w:t>Женева, Август 2020</w:t>
                  </w: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1580" w:right="1600" w:bottom="280" w:left="160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57" style="position:absolute;margin-left:0;margin-top:0;width:48.2pt;height:61.45pt;z-index:-59992;mso-position-horizontal-relative:page;mso-position-vertical-relative:page" fillcolor="#f1d1c5" stroked="f">
            <w10:wrap anchorx="page" anchory="page"/>
          </v:rect>
        </w:pict>
      </w:r>
      <w:r>
        <w:pict>
          <v:line id="_x0000_s1556" style="position:absolute;z-index:-59968;mso-position-horizontal-relative:page;mso-position-vertical-relative:page" from="62.35pt,725.35pt" to="284.9pt,725.35pt" strokecolor="#1d1d1b" strokeweight=".5pt">
            <w10:wrap anchorx="page" anchory="page"/>
          </v:line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5511" behindDoc="1" locked="0" layoutInCell="1" allowOverlap="1">
            <wp:simplePos x="0" y="0"/>
            <wp:positionH relativeFrom="page">
              <wp:posOffset>3795471</wp:posOffset>
            </wp:positionH>
            <wp:positionV relativeFrom="page">
              <wp:posOffset>8713051</wp:posOffset>
            </wp:positionV>
            <wp:extent cx="1507083" cy="71291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083" cy="71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55" type="#_x0000_t202" style="position:absolute;margin-left:28.35pt;margin-top:36.55pt;width:8.65pt;height:14pt;z-index:-599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w w:val="99"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61.35pt;margin-top:104.65pt;width:422.25pt;height:126pt;z-index:-598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z w:val="50"/>
                    </w:rPr>
                    <w:t>ВСТУПИТЕЛЬНОЕ СЛОВО</w:t>
                  </w:r>
                </w:p>
                <w:p w:rsidR="00AD5007" w:rsidRDefault="00DC77E5">
                  <w:pPr>
                    <w:spacing w:line="660" w:lineRule="atLeas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z w:val="50"/>
                    </w:rPr>
                    <w:t>ВЕРХОВНОГО КОМИССАРА ОРГАНИЗАЦИИ ОБЪЕДИНЕННЫХ НАЦИЙ ПО ПРАВАМ ЧЕЛОВЕКА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61.35pt;margin-top:273.1pt;width:218.15pt;height:195.05pt;z-index:-598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80" w:firstLine="340"/>
                  </w:pPr>
                  <w:r>
                    <w:rPr>
                      <w:color w:val="1D1D1B"/>
                    </w:rPr>
                    <w:t>Люди с инвалидностью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 xml:space="preserve">1 </w:t>
                  </w:r>
                  <w:r>
                    <w:rPr>
                      <w:color w:val="1D1D1B"/>
                    </w:rPr>
                    <w:t>находятся в центре внимания моего Управления, отчасти потому что они среди тех, кто остался позади. Слишком долго на них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</w:rPr>
                    <w:t>не</w:t>
                  </w:r>
                  <w:proofErr w:type="gramEnd"/>
                  <w:r>
                    <w:rPr>
                      <w:color w:val="1D1D1B"/>
                    </w:rPr>
                    <w:t xml:space="preserve"> обращали внимания, их не понимали и просто отказывали в правах. Законы, процедуры и практика по-прежнему дискриминируют людей с инвалидностью, и система правосудия призвана сыграть ключевую роль в предотвращении несправедливых решений и обеспечить в таких случаях эффективное возмещение ущерба, особенно если причиной произошедшего стали несправедливые законы.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309.4pt;margin-top:273.1pt;width:224.15pt;height:65.05pt;z-index:-598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00"/>
                  </w:pPr>
                  <w:proofErr w:type="gramStart"/>
                  <w:r>
                    <w:rPr>
                      <w:color w:val="1D1D1B"/>
                      <w:spacing w:val="2"/>
                    </w:rPr>
                    <w:t>как</w:t>
                  </w:r>
                  <w:proofErr w:type="gramEnd"/>
                  <w:r>
                    <w:rPr>
                      <w:color w:val="1D1D1B"/>
                      <w:spacing w:val="2"/>
                    </w:rPr>
                    <w:t xml:space="preserve"> </w:t>
                  </w:r>
                  <w:r>
                    <w:rPr>
                      <w:color w:val="1D1D1B"/>
                    </w:rPr>
                    <w:t>первый в своем роде  инструмент для обеспечения всеобъемлющего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9"/>
                  </w:pPr>
                  <w:proofErr w:type="gramStart"/>
                  <w:r>
                    <w:rPr>
                      <w:color w:val="1D1D1B"/>
                    </w:rPr>
                    <w:t>руководства</w:t>
                  </w:r>
                  <w:proofErr w:type="gramEnd"/>
                  <w:r>
                    <w:rPr>
                      <w:color w:val="1D1D1B"/>
                    </w:rPr>
                    <w:t xml:space="preserve"> и </w:t>
                  </w:r>
                  <w:r>
                    <w:rPr>
                      <w:color w:val="1D1D1B"/>
                      <w:spacing w:val="2"/>
                    </w:rPr>
                    <w:t xml:space="preserve">практических </w:t>
                  </w:r>
                  <w:r>
                    <w:rPr>
                      <w:color w:val="1D1D1B"/>
                    </w:rPr>
                    <w:t xml:space="preserve">указаний </w:t>
                  </w:r>
                  <w:r>
                    <w:rPr>
                      <w:color w:val="1D1D1B"/>
                      <w:spacing w:val="2"/>
                    </w:rPr>
                    <w:t xml:space="preserve">для </w:t>
                  </w:r>
                  <w:r>
                    <w:rPr>
                      <w:color w:val="1D1D1B"/>
                    </w:rPr>
                    <w:t>гарантии людям с инвалидностью доступа к правосудию наравне с</w:t>
                  </w:r>
                  <w:r>
                    <w:rPr>
                      <w:color w:val="1D1D1B"/>
                      <w:spacing w:val="32"/>
                    </w:rPr>
                    <w:t xml:space="preserve"> </w:t>
                  </w:r>
                  <w:r>
                    <w:rPr>
                      <w:color w:val="1D1D1B"/>
                    </w:rPr>
                    <w:t>другими.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309.4pt;margin-top:351.1pt;width:212.4pt;height:169.05pt;z-index:-598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" w:firstLine="340"/>
                  </w:pPr>
                  <w:r>
                    <w:rPr>
                      <w:color w:val="1D1D1B"/>
                    </w:rPr>
                    <w:t>Принципы и руководящие положения будут способствовать работе органов системы юстиции, национальных институтов в сфере прав человека и институтов гражданского общества, включая организации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"/>
                  </w:pPr>
                  <w:proofErr w:type="gramStart"/>
                  <w:r>
                    <w:rPr>
                      <w:color w:val="1D1D1B"/>
                    </w:rPr>
                    <w:t>людей</w:t>
                  </w:r>
                  <w:proofErr w:type="gramEnd"/>
                  <w:r>
                    <w:rPr>
                      <w:color w:val="1D1D1B"/>
                    </w:rPr>
                    <w:t xml:space="preserve"> с инвалидостью, для лучшей осведомленности, подготовки и предоставления инфраструктуры в целях обеспечения соблюдения прав людей с инвалидостью и их более широкого представительства и участия в юридических процедурах.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61.35pt;margin-top:481.1pt;width:221.05pt;height:221.05pt;z-index:-598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99" w:firstLine="340"/>
                  </w:pPr>
                  <w:r>
                    <w:rPr>
                      <w:color w:val="1D1D1B"/>
                    </w:rPr>
                    <w:t>Неотъемлемой частью демократической формы правления и верховенства закона, а также борьбы с неравенством и изоляцией является гарантированный доступ к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1"/>
                  </w:pPr>
                  <w:proofErr w:type="gramStart"/>
                  <w:r>
                    <w:rPr>
                      <w:color w:val="1D1D1B"/>
                    </w:rPr>
                    <w:t>правосудию</w:t>
                  </w:r>
                  <w:proofErr w:type="gramEnd"/>
                  <w:r>
                    <w:rPr>
                      <w:color w:val="1D1D1B"/>
                    </w:rPr>
                    <w:t>. После принятия Конвенции о правах инвалидов был разработан план обеспечения интеграции, основанный на правозащитном подходе к инвалидности. Международные принципы и руководящие положения по вопросу доступа людей с инвалидостью к правосудию, разработанные под руководством Специального докладчика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1"/>
                  </w:pPr>
                  <w:proofErr w:type="gramStart"/>
                  <w:r>
                    <w:rPr>
                      <w:color w:val="1D1D1B"/>
                    </w:rPr>
                    <w:t>по</w:t>
                  </w:r>
                  <w:proofErr w:type="gramEnd"/>
                  <w:r>
                    <w:rPr>
                      <w:color w:val="1D1D1B"/>
                    </w:rPr>
                    <w:t xml:space="preserve"> вопросу о правах инвалидов Каталины Девандас Агилар, прочно основываются на Конвенции, и я приветствую их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309.4pt;margin-top:533.15pt;width:221.65pt;height:156.05pt;z-index:-597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 w:firstLine="340"/>
                  </w:pPr>
                  <w:r>
                    <w:rPr>
                      <w:color w:val="1D1D1B"/>
                    </w:rPr>
                    <w:t>Кроме того, они обеспечивают базу для интеграции и участия людей с инвалидостью в работе юридической системы в различном качестве (например, судей, присяжных или свидетелей) как обязательное условие демократической системы, отражающее и вовлекающее все грани общества и, по сути, формирующее общество, в котором мы живем. Принципы и руководящие положения являются неотъемлемым вкладом в обеспечение правосудия для всех.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61.35pt;margin-top:733.55pt;width:223.05pt;height:40pt;z-index:-597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1" w:lineRule="auto"/>
                    <w:ind w:left="240" w:hanging="220"/>
                    <w:rPr>
                      <w:sz w:val="16"/>
                    </w:rPr>
                  </w:pPr>
                  <w:r>
                    <w:rPr>
                      <w:color w:val="1B672E"/>
                      <w:sz w:val="16"/>
                    </w:rPr>
                    <w:t xml:space="preserve">1 </w:t>
                  </w:r>
                  <w:r>
                    <w:rPr>
                      <w:color w:val="1D1D1B"/>
                      <w:sz w:val="16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официальном переводе Конвенции </w:t>
                  </w:r>
                  <w:r>
                    <w:rPr>
                      <w:color w:val="1D1D1B"/>
                      <w:sz w:val="16"/>
                    </w:rPr>
                    <w:t xml:space="preserve">о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правах </w:t>
                  </w:r>
                  <w:r>
                    <w:rPr>
                      <w:color w:val="1D1D1B"/>
                      <w:spacing w:val="-5"/>
                      <w:sz w:val="16"/>
                    </w:rPr>
                    <w:t xml:space="preserve">инвалидов употребляется </w:t>
                  </w:r>
                  <w:r>
                    <w:rPr>
                      <w:color w:val="1D1D1B"/>
                      <w:spacing w:val="-3"/>
                      <w:sz w:val="16"/>
                    </w:rPr>
                    <w:t xml:space="preserve">слово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«инвалиды», однако </w:t>
                  </w:r>
                  <w:r>
                    <w:rPr>
                      <w:color w:val="1D1D1B"/>
                      <w:sz w:val="16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данном документе </w:t>
                  </w:r>
                  <w:r>
                    <w:rPr>
                      <w:color w:val="1D1D1B"/>
                      <w:spacing w:val="-5"/>
                      <w:sz w:val="16"/>
                    </w:rPr>
                    <w:t xml:space="preserve">используется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более </w:t>
                  </w:r>
                  <w:r>
                    <w:rPr>
                      <w:color w:val="1D1D1B"/>
                      <w:spacing w:val="-5"/>
                      <w:sz w:val="16"/>
                    </w:rPr>
                    <w:t xml:space="preserve">предпочтительный сегодня </w:t>
                  </w:r>
                  <w:r>
                    <w:rPr>
                      <w:color w:val="1D1D1B"/>
                      <w:spacing w:val="-4"/>
                      <w:sz w:val="16"/>
                    </w:rPr>
                    <w:t xml:space="preserve">термин «люди </w:t>
                  </w:r>
                  <w:r>
                    <w:rPr>
                      <w:color w:val="1D1D1B"/>
                      <w:sz w:val="16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  <w:sz w:val="16"/>
                    </w:rPr>
                    <w:t>инвалидностью» (прим. пер.).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309.4pt;margin-top:735.05pt;width:193.8pt;height:38.7pt;z-index:-597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D1D1B"/>
                    </w:rPr>
                    <w:t>Мишель Бачелет</w:t>
                  </w:r>
                </w:p>
                <w:p w:rsidR="00AD5007" w:rsidRDefault="00DC77E5">
                  <w:pPr>
                    <w:spacing w:line="247" w:lineRule="auto"/>
                    <w:ind w:left="20"/>
                    <w:rPr>
                      <w:i/>
                    </w:rPr>
                  </w:pPr>
                  <w:r>
                    <w:rPr>
                      <w:i/>
                      <w:color w:val="1D1D1B"/>
                    </w:rPr>
                    <w:t>Верховный комиссар ООН по правам человека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0;margin-top:0;width:48.2pt;height:61.45pt;z-index:-5970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62.35pt;margin-top:714.35pt;width:222.55pt;height:12pt;z-index:-5968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44" style="position:absolute;margin-left:547.1pt;margin-top:0;width:48.2pt;height:61.45pt;z-index:-59656;mso-position-horizontal-relative:page;mso-position-vertical-relative:page" fillcolor="#f1d1c5" stroked="f">
            <w10:wrap anchorx="page" anchory="page"/>
          </v:rect>
        </w:pict>
      </w:r>
      <w:r>
        <w:pict>
          <v:shape id="_x0000_s1543" type="#_x0000_t202" style="position:absolute;margin-left:558.7pt;margin-top:36.55pt;width:8.65pt;height:14pt;z-index:-596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61.35pt;margin-top:104.65pt;width:403.7pt;height:93pt;z-index:-596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z w:val="50"/>
                    </w:rPr>
                    <w:t>ВСТУПИТЕЛЬНОЕ СЛОВО</w:t>
                  </w:r>
                </w:p>
                <w:p w:rsidR="00AD5007" w:rsidRDefault="00DC77E5">
                  <w:pPr>
                    <w:spacing w:line="660" w:lineRule="atLeas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z w:val="50"/>
                    </w:rPr>
                    <w:t>ХУАНА МАНУЭЛЯ ФЕРНАНДЕСА МАРТИНЕСА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61.35pt;margin-top:234.1pt;width:217.1pt;height:208.05pt;z-index:-595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1" w:firstLine="340"/>
                  </w:pPr>
                  <w:r>
                    <w:rPr>
                      <w:color w:val="1D1D1B"/>
                    </w:rPr>
                    <w:t>Верховенство закона, а именно соблюдение народом и институтами управления обществом надлежащих юридических процедур, является основой любого демократического строя. Но лишь этого недостаточно для поддержания демократии; формирование правового порядка должно основываться на неукоснительном соблюдении прав человека, которые формировались на протяжении истории существования демократических государств через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"/>
                  </w:pPr>
                  <w:proofErr w:type="gramStart"/>
                  <w:r>
                    <w:rPr>
                      <w:color w:val="1D1D1B"/>
                    </w:rPr>
                    <w:t>серию</w:t>
                  </w:r>
                  <w:proofErr w:type="gramEnd"/>
                  <w:r>
                    <w:rPr>
                      <w:color w:val="1D1D1B"/>
                    </w:rPr>
                    <w:t xml:space="preserve"> основополагающих принципов, составляющих фундамент мирного, интегрированного и эгалитарного сосуществования.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309.4pt;margin-top:234.15pt;width:216.75pt;height:130.05pt;z-index:-595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53"/>
                  </w:pPr>
                  <w:proofErr w:type="gramStart"/>
                  <w:r>
                    <w:rPr>
                      <w:color w:val="1D1D1B"/>
                    </w:rPr>
                    <w:t>состояния</w:t>
                  </w:r>
                  <w:proofErr w:type="gramEnd"/>
                  <w:r>
                    <w:rPr>
                      <w:color w:val="1D1D1B"/>
                    </w:rPr>
                    <w:t xml:space="preserve"> или обстоятельства; и человеческое достоинство, которое в демократических правовых системах считается естественным качеством человеческого состояния и является, наряду со свободным развитием личности, источником фундаментальных прав, неприкосновенных и неотчуждаемых именно ввиду их фундаментальности.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309.4pt;margin-top:377.15pt;width:222.15pt;height:78.05pt;z-index:-595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9" w:firstLine="340"/>
                  </w:pPr>
                  <w:r>
                    <w:rPr>
                      <w:color w:val="1D1D1B"/>
                    </w:rPr>
                    <w:t>Но недостаточно просто сформулировать эти принципы. Права человека не могут быть сведены к простой декларации добрых намерений или риторическим заявлениям, лишенным реальной эффективности.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61.35pt;margin-top:455.1pt;width:220.65pt;height:65.05pt;z-index:-595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9" w:firstLine="340"/>
                  </w:pPr>
                  <w:r>
                    <w:rPr>
                      <w:color w:val="1D1D1B"/>
                    </w:rPr>
                    <w:t>Из этих принципов выделяются принцип равенства всех людей и абсолютное уважение человеческого достоинства, независимо от личных, семейных и общественных обстоятельств.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309.4pt;margin-top:468.2pt;width:220.55pt;height:143.05pt;z-index:-594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1" w:firstLine="340"/>
                  </w:pPr>
                  <w:r>
                    <w:rPr>
                      <w:color w:val="1D1D1B"/>
                    </w:rPr>
                    <w:t>Настоящее демократическое сосуществование, подкрепленное уважением равенства и достоинства всех людей, требует от общественных сил активной политики. Правовая система должна с полной ясностью обозначить минимальные и обязательные пределы регулирования основополагающих прав, но делать это параллельно с удалением препятствий для их полного соблюдения и способствовать равенству всех людей.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61.35pt;margin-top:533.15pt;width:220pt;height:78.05pt;z-index:-594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Под этим подразумевается равенство перед законом, без дискриминации на основании возраста, происхождения, расы, физических особенностей, пола, вероисповедания, убеждений или любого другого личного или общественного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547.1pt;margin-top:0;width:48.2pt;height:61.45pt;z-index:-5944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34" style="position:absolute;margin-left:0;margin-top:0;width:48.2pt;height:61.45pt;z-index:-59416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6063" behindDoc="1" locked="0" layoutInCell="1" allowOverlap="1">
            <wp:simplePos x="0" y="0"/>
            <wp:positionH relativeFrom="page">
              <wp:posOffset>3851999</wp:posOffset>
            </wp:positionH>
            <wp:positionV relativeFrom="page">
              <wp:posOffset>5784012</wp:posOffset>
            </wp:positionV>
            <wp:extent cx="1980589" cy="713808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89" cy="71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3" type="#_x0000_t202" style="position:absolute;margin-left:28.35pt;margin-top:36.55pt;width:8.65pt;height:14pt;z-index:-593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61.35pt;margin-top:117.1pt;width:217.25pt;height:117.05pt;z-index:-593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" w:firstLine="340"/>
                  </w:pPr>
                  <w:r>
                    <w:rPr>
                      <w:color w:val="1D1D1B"/>
                    </w:rPr>
                    <w:t>Международные принципы и руководящие положения по вопросу доступа людей с инвалидостью к правосудию, которые я имею честь представить, отражают огромную работу, проделанную в течение последних нескольких лет организациями правозащитного механизма ООН в сфере базового права на доступ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309.4pt;margin-top:117.15pt;width:224.5pt;height:104.05pt;z-index:-593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 w:firstLine="340"/>
                  </w:pPr>
                  <w:r>
                    <w:rPr>
                      <w:color w:val="1D1D1B"/>
                    </w:rPr>
                    <w:t xml:space="preserve">Несмотря на то, что в этом коротком обращении нельзя подвести итог всех инициатив, с которыми выступали организации правозащитного механизма ООН за последние годы, я </w:t>
                  </w:r>
                  <w:r>
                    <w:rPr>
                      <w:color w:val="1D1D1B"/>
                      <w:spacing w:val="-4"/>
                    </w:rPr>
                    <w:t xml:space="preserve">хотел </w:t>
                  </w:r>
                  <w:r>
                    <w:rPr>
                      <w:color w:val="1D1D1B"/>
                    </w:rPr>
                    <w:t>бы отметить четкий импульс, данный процессу полного признания правоспособности людей с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309.4pt;margin-top:234.15pt;width:220.65pt;height:91.05pt;z-index:-592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6" w:firstLine="340"/>
                  </w:pPr>
                  <w:r>
                    <w:rPr>
                      <w:color w:val="1D1D1B"/>
                    </w:rPr>
                    <w:t xml:space="preserve">Право на признание правоспособности </w:t>
                  </w:r>
                  <w:r>
                    <w:rPr>
                      <w:color w:val="1D1D1B"/>
                      <w:spacing w:val="-3"/>
                    </w:rPr>
                    <w:t xml:space="preserve">без </w:t>
                  </w:r>
                  <w:r>
                    <w:rPr>
                      <w:color w:val="1D1D1B"/>
                    </w:rPr>
                    <w:t xml:space="preserve">ущерба для возможности принятия мер поддержки, необходимых для реализации </w:t>
                  </w:r>
                  <w:r>
                    <w:rPr>
                      <w:color w:val="1D1D1B"/>
                      <w:spacing w:val="-3"/>
                    </w:rPr>
                    <w:t xml:space="preserve">этого </w:t>
                  </w:r>
                  <w:r>
                    <w:rPr>
                      <w:color w:val="1D1D1B"/>
                    </w:rPr>
                    <w:t>права, регулируется статьей 12 Конвенции по правам инвалидов. Этот импульс нашел выражение в ряде правовых</w:t>
                  </w:r>
                  <w:r>
                    <w:rPr>
                      <w:color w:val="1D1D1B"/>
                      <w:spacing w:val="-6"/>
                    </w:rPr>
                    <w:t xml:space="preserve"> </w:t>
                  </w:r>
                  <w:r>
                    <w:rPr>
                      <w:color w:val="1D1D1B"/>
                    </w:rPr>
                    <w:t>систем.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61.35pt;margin-top:247.1pt;width:224.15pt;height:312.05pt;z-index:-592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21" w:firstLine="340"/>
                  </w:pPr>
                  <w:r>
                    <w:rPr>
                      <w:color w:val="1D1D1B"/>
                    </w:rPr>
                    <w:t xml:space="preserve">Как упоминалось выше, демократия невозможна </w:t>
                  </w:r>
                  <w:r>
                    <w:rPr>
                      <w:color w:val="1D1D1B"/>
                      <w:spacing w:val="-3"/>
                    </w:rPr>
                    <w:t xml:space="preserve">без </w:t>
                  </w:r>
                  <w:r>
                    <w:rPr>
                      <w:color w:val="1D1D1B"/>
                    </w:rPr>
                    <w:t>уважения верховенства права, как и невозможно подлинное уважение закона при отсутствии судебной власти, гарантирующей его соблюдение. Обязанность содействовать равенству людей, особенно доступу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00"/>
                  </w:pPr>
                  <w:proofErr w:type="gramStart"/>
                  <w:r>
                    <w:rPr>
                      <w:color w:val="1D1D1B"/>
                    </w:rPr>
                    <w:t>к</w:t>
                  </w:r>
                  <w:proofErr w:type="gramEnd"/>
                  <w:r>
                    <w:rPr>
                      <w:color w:val="1D1D1B"/>
                    </w:rPr>
                    <w:t xml:space="preserve"> правосудию на равных основаниях, является долгом судебной власти.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9"/>
                  </w:pPr>
                  <w:r>
                    <w:rPr>
                      <w:color w:val="1D1D1B"/>
                    </w:rPr>
                    <w:t>Беспристрастность судей при разрешении споров нельзя путать с холодной и бесчувственной нейтральностью к социальной реальности, поскольку эта реальность выступает в качестве критерия толкования при применении права. Как судьи, мы гарантируем соблюдение закона и реальность демократического сосуществования. Мы также являемся верховными гарантами прав человека. В ходе интерпретации и применения закона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9"/>
                  </w:pPr>
                  <w:proofErr w:type="gramStart"/>
                  <w:r>
                    <w:rPr>
                      <w:color w:val="1D1D1B"/>
                    </w:rPr>
                    <w:t>возможно</w:t>
                  </w:r>
                  <w:proofErr w:type="gramEnd"/>
                  <w:r>
                    <w:rPr>
                      <w:color w:val="1D1D1B"/>
                    </w:rPr>
                    <w:t xml:space="preserve"> и необходимо установить диалог с другими ветвями власти, обозначив причины необходимости определенных изменений законодательства.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309.4pt;margin-top:338.2pt;width:207.25pt;height:78.05pt;z-index:-592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" w:firstLine="340"/>
                  </w:pPr>
                  <w:r>
                    <w:rPr>
                      <w:color w:val="1D1D1B"/>
                    </w:rPr>
                    <w:t>Уважение прав всех людей, включая людей с инвалидостью, практическая реализация их полного равноправия и защита их человеческого достоинства демонстрируют, каким является и каким будет наше общество.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309.4pt;margin-top:520.5pt;width:221.7pt;height:38.7pt;z-index:-592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D1D1B"/>
                      <w:spacing w:val="-4"/>
                    </w:rPr>
                    <w:t xml:space="preserve">Хуан </w:t>
                  </w:r>
                  <w:r>
                    <w:rPr>
                      <w:rFonts w:ascii="Arial Black" w:hAnsi="Arial Black"/>
                      <w:b/>
                      <w:color w:val="1D1D1B"/>
                      <w:spacing w:val="-5"/>
                    </w:rPr>
                    <w:t>Мануэль Фернандес Мартинес</w:t>
                  </w:r>
                </w:p>
                <w:p w:rsidR="00AD5007" w:rsidRDefault="00DC77E5">
                  <w:pPr>
                    <w:spacing w:line="247" w:lineRule="auto"/>
                    <w:ind w:left="20"/>
                    <w:rPr>
                      <w:i/>
                    </w:rPr>
                  </w:pPr>
                  <w:r>
                    <w:rPr>
                      <w:i/>
                      <w:color w:val="1D1D1B"/>
                    </w:rPr>
                    <w:t>Член Генерального совета по юстиции, Испания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0;margin-top:0;width:48.2pt;height:61.45pt;z-index:-5920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25" style="position:absolute;margin-left:547.1pt;margin-top:0;width:48.2pt;height:61.45pt;z-index:-59176;mso-position-horizontal-relative:page;mso-position-vertical-relative:page" fillcolor="#f1d1c5" stroked="f">
            <w10:wrap anchorx="page" anchory="page"/>
          </v:rect>
        </w:pict>
      </w:r>
      <w:r>
        <w:pict>
          <v:shape id="_x0000_s1524" type="#_x0000_t202" style="position:absolute;margin-left:558.7pt;margin-top:36.55pt;width:8.65pt;height:14pt;z-index:-591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61.35pt;margin-top:104.65pt;width:199.75pt;height:27pt;z-index:-591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-15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w w:val="99"/>
                      <w:sz w:val="50"/>
                    </w:rPr>
                    <w:t>ПРЕДЫ</w:t>
                  </w:r>
                  <w:r>
                    <w:rPr>
                      <w:b/>
                      <w:color w:val="1B672E"/>
                      <w:spacing w:val="-13"/>
                      <w:w w:val="99"/>
                      <w:sz w:val="50"/>
                    </w:rPr>
                    <w:t>С</w:t>
                  </w:r>
                  <w:r>
                    <w:rPr>
                      <w:b/>
                      <w:color w:val="1B672E"/>
                      <w:spacing w:val="-13"/>
                      <w:sz w:val="50"/>
                    </w:rPr>
                    <w:t>Т</w:t>
                  </w:r>
                  <w:r>
                    <w:rPr>
                      <w:b/>
                      <w:color w:val="1B672E"/>
                      <w:sz w:val="50"/>
                    </w:rPr>
                    <w:t>ОРИЯ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2" type="#_x0000_t202" style="position:absolute;margin-left:61.35pt;margin-top:169.1pt;width:224.5pt;height:208.05pt;z-index:-591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 w:firstLine="340"/>
                  </w:pPr>
                  <w:r>
                    <w:rPr>
                      <w:color w:val="1D1D1B"/>
                    </w:rPr>
                    <w:t xml:space="preserve">В ноябре 2018 </w:t>
                  </w:r>
                  <w:r>
                    <w:rPr>
                      <w:color w:val="1D1D1B"/>
                      <w:spacing w:val="-3"/>
                    </w:rPr>
                    <w:t xml:space="preserve">года </w:t>
                  </w:r>
                  <w:r>
                    <w:rPr>
                      <w:color w:val="1D1D1B"/>
                    </w:rPr>
                    <w:t>Специальный докладчик по вопросу о правах инвалидов Каталина Девандас Агилар вместе с Офисом Высокого комиссара ООН по правам человека (УВКПЧ) и при поддержке правительства</w:t>
                  </w:r>
                  <w:r>
                    <w:rPr>
                      <w:color w:val="1D1D1B"/>
                      <w:spacing w:val="-13"/>
                    </w:rPr>
                    <w:t xml:space="preserve"> </w:t>
                  </w:r>
                  <w:r>
                    <w:rPr>
                      <w:color w:val="1D1D1B"/>
                    </w:rPr>
                    <w:t>Испании организовала в Женеве встречу экспертов для обсуждения тематики реализации прав людей с инвалидностью на доступ к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правосудию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2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правоспособность. По итогам этой встречи Специальным докладчиком был размещен заказ на исследование для определения соответствующих принципов, мер и стратегий обеспечения людям с инвалидностью наравне с другими людьми эффективного доступа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1" type="#_x0000_t202" style="position:absolute;margin-left:309.4pt;margin-top:169.15pt;width:209.9pt;height:117.05pt;z-index:-59080;mso-position-horizontal-relative:page;mso-position-vertical-relative:page" filled="f" stroked="f">
            <v:textbox inset="0,0,0,0">
              <w:txbxContent>
                <w:p w:rsidR="00AD5007" w:rsidRDefault="00DC77E5" w:rsidP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</w:rPr>
                    <w:t>участие  в</w:t>
                  </w:r>
                  <w:proofErr w:type="gramEnd"/>
                  <w:r>
                    <w:rPr>
                      <w:color w:val="1D1D1B"/>
                    </w:rPr>
                    <w:t xml:space="preserve">  этой работе  и  внесли вклад в разработку Международных принципов и руководящих положений в отношении доступа людей с инвалидностью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96"/>
                  </w:pPr>
                  <w:proofErr w:type="gramStart"/>
                  <w:r>
                    <w:rPr>
                      <w:color w:val="1D1D1B"/>
                    </w:rPr>
                    <w:t>к</w:t>
                  </w:r>
                  <w:proofErr w:type="gramEnd"/>
                  <w:r>
                    <w:rPr>
                      <w:color w:val="1D1D1B"/>
                    </w:rPr>
                    <w:t xml:space="preserve"> правосудию. Организации, представляющие интересы людей с инвалидностью, осуществляли консультации и были вовлечены в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396"/>
                  </w:pPr>
                  <w:proofErr w:type="gramStart"/>
                  <w:r>
                    <w:rPr>
                      <w:color w:val="1D1D1B"/>
                    </w:rPr>
                    <w:t>процесс</w:t>
                  </w:r>
                  <w:proofErr w:type="gramEnd"/>
                  <w:r>
                    <w:rPr>
                      <w:color w:val="1D1D1B"/>
                    </w:rPr>
                    <w:t xml:space="preserve"> на всем протяжении работы.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309.4pt;margin-top:299.15pt;width:220.65pt;height:208.05pt;z-index:-590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3" w:firstLine="340"/>
                  </w:pPr>
                  <w:r>
                    <w:rPr>
                      <w:color w:val="1D1D1B"/>
                    </w:rPr>
                    <w:t>В соответствии с резолюцией Генеральной Ассамблеи 73/177 на 75-й сессии (A/75/327) Генеральный секретарь представит отчет о развитии ситуации, вызовах и лучших практиках в области прав человека при осуществлении правосудия, включая положение людей с инвалидностью. В отчете рекомендуется выработать в результате консультаций с людьми с инвалидностью международные принципы и руководящие указания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50"/>
                  </w:pPr>
                  <w:proofErr w:type="gramStart"/>
                  <w:r>
                    <w:rPr>
                      <w:color w:val="1D1D1B"/>
                    </w:rPr>
                    <w:t>по</w:t>
                  </w:r>
                  <w:proofErr w:type="gramEnd"/>
                  <w:r>
                    <w:rPr>
                      <w:color w:val="1D1D1B"/>
                    </w:rPr>
                    <w:t xml:space="preserve"> вопросу доступа к правосудию для поддержки усилий государств 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"/>
                  </w:pPr>
                  <w:proofErr w:type="gramStart"/>
                  <w:r>
                    <w:rPr>
                      <w:color w:val="1D1D1B"/>
                    </w:rPr>
                    <w:t>данном</w:t>
                  </w:r>
                  <w:proofErr w:type="gramEnd"/>
                  <w:r>
                    <w:rPr>
                      <w:color w:val="1D1D1B"/>
                    </w:rPr>
                    <w:t xml:space="preserve"> вопросе. В отчете отмечаются предпринятые усилия по разработке таких руководящих положений.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61.35pt;margin-top:390.1pt;width:223.8pt;height:130.05pt;z-index:-590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516" w:firstLine="340"/>
                  </w:pPr>
                  <w:proofErr w:type="gramStart"/>
                  <w:r>
                    <w:rPr>
                      <w:color w:val="1D1D1B"/>
                    </w:rPr>
                    <w:t>21 февраля</w:t>
                  </w:r>
                  <w:proofErr w:type="gramEnd"/>
                  <w:r>
                    <w:rPr>
                      <w:color w:val="1D1D1B"/>
                    </w:rPr>
                    <w:t xml:space="preserve"> 2020 Специальный докладчик организовала в Женеве еще одно совещание экспертов чтобы обсудить необходимость принятия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6"/>
                  </w:pPr>
                  <w:r>
                    <w:rPr>
                      <w:color w:val="1D1D1B"/>
                    </w:rPr>
                    <w:t>Международных принципов и руководящих положений в отношении доступа</w:t>
                  </w:r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>людей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16"/>
                  </w:pPr>
                  <w:proofErr w:type="gramStart"/>
                  <w:r>
                    <w:rPr>
                      <w:color w:val="1D1D1B"/>
                    </w:rPr>
                    <w:t>с</w:t>
                  </w:r>
                  <w:proofErr w:type="gramEnd"/>
                  <w:r>
                    <w:rPr>
                      <w:color w:val="1D1D1B"/>
                    </w:rPr>
                    <w:t xml:space="preserve"> инвалидностью к правосудию, чтобы направлять государства в процессе реализации их международных обязательств в этой сфере.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309.4pt;margin-top:520.2pt;width:212.7pt;height:65.05pt;z-index:-590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Международные принципы и руководящие положения были одобрены Международной комиссией юристов, Международным альянсом инвалидов и Программой развития ООН.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7" type="#_x0000_t202" style="position:absolute;margin-left:61.35pt;margin-top:533.15pt;width:205.75pt;height:52.05pt;z-index:-589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Комитет по правам инвалидов и Специальный посланник Генерального секретаря по вопросам инвалидности и доступности приняли активное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6" type="#_x0000_t202" style="position:absolute;margin-left:547.1pt;margin-top:0;width:48.2pt;height:61.45pt;z-index:-5896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15" style="position:absolute;margin-left:0;margin-top:0;width:48.2pt;height:61.45pt;z-index:-58936;mso-position-horizontal-relative:page;mso-position-vertical-relative:page" fillcolor="#f1d1c5" stroked="f">
            <w10:wrap anchorx="page" anchory="page"/>
          </v:rect>
        </w:pict>
      </w:r>
      <w:r>
        <w:pict>
          <v:shape id="_x0000_s1514" type="#_x0000_t202" style="position:absolute;margin-left:28.35pt;margin-top:36.55pt;width:8.65pt;height:14pt;z-index:-589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3" type="#_x0000_t202" style="position:absolute;margin-left:61.35pt;margin-top:104.65pt;width:141.95pt;height:27pt;z-index:-588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-1201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w w:val="99"/>
                      <w:sz w:val="50"/>
                    </w:rPr>
                    <w:t>ВВЕДЕНИЕ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2" type="#_x0000_t202" style="position:absolute;margin-left:61.35pt;margin-top:169.1pt;width:222.3pt;height:156.05pt;z-index:-588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Каждый человек наравне с другими должен иметь право на равенство перед законом, равноценную защиту со стороны закона, справедливое разрешение споров, эффективное представительство и возможность быть услышанным.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Государства должны обеспечить равный доступ к правосудию для всех людей с инвалидностью путем предоставления необходимых материальных, процедурных и соответствующих возрасту и полу инфраструктуры и поддержки.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1" type="#_x0000_t202" style="position:absolute;margin-left:343.4pt;margin-top:169.1pt;width:189.6pt;height:364.05pt;z-index:-588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82"/>
                  </w:pPr>
                  <w:r>
                    <w:rPr>
                      <w:color w:val="1D1D1B"/>
                      <w:spacing w:val="-3"/>
                    </w:rPr>
                    <w:t>Приним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ующие м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дя</w:t>
                  </w:r>
                  <w:r>
                    <w:rPr>
                      <w:color w:val="1D1D1B"/>
                    </w:rPr>
                    <w:t>м 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ддерж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ора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ж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им 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тр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бо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реализации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ое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 xml:space="preserve">обности; </w:t>
                  </w:r>
                  <w:r>
                    <w:rPr>
                      <w:color w:val="1D1D1B"/>
                      <w:spacing w:val="-13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</w:rPr>
                    <w:t>ть, ч</w:t>
                  </w:r>
                  <w:r>
                    <w:rPr>
                      <w:color w:val="1D1D1B"/>
                      <w:spacing w:val="-3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се</w:t>
                  </w:r>
                  <w:r>
                    <w:rPr>
                      <w:color w:val="1D1D1B"/>
                    </w:rPr>
                    <w:t xml:space="preserve"> меры,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язанные</w:t>
                  </w:r>
                  <w:r>
                    <w:rPr>
                      <w:color w:val="1D1D1B"/>
                    </w:rPr>
                    <w:t xml:space="preserve"> с реализацией пра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оспо</w:t>
                  </w:r>
                  <w:r>
                    <w:rPr>
                      <w:color w:val="1D1D1B"/>
                      <w:spacing w:val="2"/>
                    </w:rPr>
                    <w:t>с</w:t>
                  </w:r>
                  <w:r>
                    <w:rPr>
                      <w:color w:val="1D1D1B"/>
                    </w:rPr>
                    <w:t>обности, име</w:t>
                  </w:r>
                  <w:r>
                    <w:rPr>
                      <w:color w:val="1D1D1B"/>
                      <w:spacing w:val="-6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 xml:space="preserve">т </w:t>
                  </w:r>
                  <w:r>
                    <w:rPr>
                      <w:color w:val="1D1D1B"/>
                      <w:spacing w:val="2"/>
                      <w:w w:val="99"/>
                    </w:rPr>
                    <w:t>с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spacing w:val="-8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</w:rPr>
                    <w:t>ующие и эффе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</w:rPr>
                    <w:t>тивные м</w:t>
                  </w:r>
                  <w:r>
                    <w:rPr>
                      <w:color w:val="1D1D1B"/>
                      <w:spacing w:val="-5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х</w:t>
                  </w:r>
                  <w:r>
                    <w:rPr>
                      <w:color w:val="1D1D1B"/>
                    </w:rPr>
                    <w:t xml:space="preserve">анизмы защиты </w:t>
                  </w:r>
                  <w:r>
                    <w:rPr>
                      <w:color w:val="1D1D1B"/>
                      <w:w w:val="99"/>
                    </w:rPr>
                    <w:t>для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3"/>
                  </w:pPr>
                  <w:proofErr w:type="gramStart"/>
                  <w:r>
                    <w:rPr>
                      <w:color w:val="1D1D1B"/>
                    </w:rPr>
                    <w:t>предотвращения</w:t>
                  </w:r>
                  <w:proofErr w:type="gramEnd"/>
                  <w:r>
                    <w:rPr>
                      <w:color w:val="1D1D1B"/>
                    </w:rPr>
                    <w:t xml:space="preserve"> злоупотреблений, в том числе гарантировав,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21"/>
                  </w:pPr>
                  <w:proofErr w:type="gramStart"/>
                  <w:r>
                    <w:rPr>
                      <w:color w:val="1D1D1B"/>
                    </w:rPr>
                    <w:t>что</w:t>
                  </w:r>
                  <w:proofErr w:type="gramEnd"/>
                  <w:r>
                    <w:rPr>
                      <w:color w:val="1D1D1B"/>
                    </w:rPr>
                    <w:t xml:space="preserve"> меры, связанные с реализацией правоспособности, предусматривают уважение прав, воли и предпочтений лица; </w:t>
                  </w:r>
                  <w:r>
                    <w:rPr>
                      <w:color w:val="1D1D1B"/>
                      <w:spacing w:val="-6"/>
                    </w:rPr>
                    <w:t xml:space="preserve">Обеспечить </w:t>
                  </w:r>
                  <w:r>
                    <w:rPr>
                      <w:color w:val="1D1D1B"/>
                      <w:spacing w:val="-5"/>
                    </w:rPr>
                    <w:t xml:space="preserve">людям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6"/>
                    </w:rPr>
                    <w:t xml:space="preserve">инвалидностью </w:t>
                  </w:r>
                  <w:r>
                    <w:rPr>
                      <w:color w:val="1D1D1B"/>
                      <w:spacing w:val="-5"/>
                    </w:rPr>
                    <w:t xml:space="preserve">эффективный </w:t>
                  </w:r>
                  <w:r>
                    <w:rPr>
                      <w:color w:val="1D1D1B"/>
                      <w:spacing w:val="-4"/>
                    </w:rPr>
                    <w:t xml:space="preserve">доступ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6"/>
                    </w:rPr>
                    <w:t>правосудию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3"/>
                  </w:pPr>
                  <w:proofErr w:type="gramStart"/>
                  <w:r>
                    <w:rPr>
                      <w:color w:val="1D1D1B"/>
                    </w:rPr>
                    <w:t>наравне</w:t>
                  </w:r>
                  <w:proofErr w:type="gramEnd"/>
                  <w:r>
                    <w:rPr>
                      <w:color w:val="1D1D1B"/>
                    </w:rPr>
                    <w:t xml:space="preserve"> с другими, в том числе путем предоставления соответствующих условий с учетом процессуальных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возрастных аспектов, с целью содействия их прямому и непрямому участию в судебных процессах,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82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том числе в роли свидетелей, а также на этапе следствия и других предварительных этапах.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327.8pt;margin-top:171.5pt;width:10.1pt;height:10pt;z-index:-588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327.8pt;margin-top:249.5pt;width:10pt;height:10pt;z-index:-587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61.35pt;margin-top:338.1pt;width:223.2pt;height:130.05pt;z-index:-587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0" w:firstLine="340"/>
                  </w:pPr>
                  <w:r>
                    <w:rPr>
                      <w:color w:val="1D1D1B"/>
                    </w:rPr>
                    <w:t>Международные принципы и руководящие положения направлены на оказание содействия странам и другим действующим сторонам в разработке, развитии, модификации и имплементации юридических систем, обеспечивающих доступ к правосудию для всех людей с инвалидностью, безотносительно их роли в процессе, в соответствии с Конвенцией о правах инвалидов.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327.8pt;margin-top:392.5pt;width:9.85pt;height:10pt;z-index:-587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61.35pt;margin-top:481.15pt;width:215.45pt;height:221.05pt;z-index:-587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886" w:firstLine="340"/>
                  </w:pPr>
                  <w:r>
                    <w:rPr>
                      <w:color w:val="1D1D1B"/>
                    </w:rPr>
                    <w:t xml:space="preserve">Статьи 12 и 13 Конвенции демонстрируют </w:t>
                  </w:r>
                  <w:proofErr w:type="gramStart"/>
                  <w:r>
                    <w:rPr>
                      <w:color w:val="1D1D1B"/>
                    </w:rPr>
                    <w:t>сдвиг  парадигмы</w:t>
                  </w:r>
                  <w:proofErr w:type="gramEnd"/>
                  <w:r>
                    <w:rPr>
                      <w:color w:val="1D1D1B"/>
                    </w:rPr>
                    <w:t xml:space="preserve"> в вопросе правового признания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"/>
                  </w:pPr>
                  <w:proofErr w:type="gramStart"/>
                  <w:r>
                    <w:rPr>
                      <w:color w:val="1D1D1B"/>
                    </w:rPr>
                    <w:t>автономности</w:t>
                  </w:r>
                  <w:proofErr w:type="gramEnd"/>
                  <w:r>
                    <w:rPr>
                      <w:color w:val="1D1D1B"/>
                    </w:rPr>
                    <w:t xml:space="preserve"> людей с инвалидностью. Конвенция отвергает исторически укоренившееся представление о том, что инвалидность </w:t>
                  </w:r>
                  <w:proofErr w:type="gramStart"/>
                  <w:r>
                    <w:rPr>
                      <w:color w:val="1D1D1B"/>
                    </w:rPr>
                    <w:t>лишает  человека</w:t>
                  </w:r>
                  <w:proofErr w:type="gramEnd"/>
                  <w:r>
                    <w:rPr>
                      <w:color w:val="1D1D1B"/>
                    </w:rPr>
                    <w:t xml:space="preserve"> любых возможностей поступать в соответствии с собственной волей и предпочтениями, что во многих странах практически означало отказ в доступе к правосудию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процессуальным гарантиям наравне с другими. В соответствии с ключевыми положениями статьи 12 по вопросу о равенстве перед законом и статьи 13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886"/>
                  </w:pPr>
                  <w:proofErr w:type="gramStart"/>
                  <w:r>
                    <w:rPr>
                      <w:color w:val="1D1D1B"/>
                    </w:rPr>
                    <w:t>o</w:t>
                  </w:r>
                  <w:proofErr w:type="gramEnd"/>
                  <w:r>
                    <w:rPr>
                      <w:color w:val="1D1D1B"/>
                    </w:rPr>
                    <w:t xml:space="preserve"> доступе к правосудию, государства должны: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5" type="#_x0000_t202" style="position:absolute;margin-left:309.4pt;margin-top:546.1pt;width:220.9pt;height:78.05pt;z-index:-586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Доступ к правосудию является основополагающим условием соблюдения прав человека, однако существуют многочисленные препятствия для доступа людей с инвалидностью к правосудию наравне с другими людьми.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309.4pt;margin-top:637.1pt;width:224.4pt;height:130.05pt;z-index:-586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85" w:firstLine="340"/>
                  </w:pPr>
                  <w:r>
                    <w:rPr>
                      <w:color w:val="1D1D1B"/>
                    </w:rPr>
                    <w:t xml:space="preserve">Среди этих барьеров – ограничения на реализацию правоспособности; отсутствие </w:t>
                  </w:r>
                  <w:proofErr w:type="gramStart"/>
                  <w:r>
                    <w:rPr>
                      <w:color w:val="1D1D1B"/>
                    </w:rPr>
                    <w:t>физического  доступа</w:t>
                  </w:r>
                  <w:proofErr w:type="gramEnd"/>
                  <w:r>
                    <w:rPr>
                      <w:color w:val="1D1D1B"/>
                    </w:rPr>
                    <w:t xml:space="preserve"> к местам осуществления правосудия, таким как суды и полицейские участки; отсутствие доступного транспортного сообщения к инфраструктуре правосудия; препятствия  в доступе  к юридической помощи 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4"/>
                  </w:pPr>
                  <w:proofErr w:type="gramStart"/>
                  <w:r>
                    <w:rPr>
                      <w:color w:val="1D1D1B"/>
                    </w:rPr>
                    <w:t>представительству</w:t>
                  </w:r>
                  <w:proofErr w:type="gramEnd"/>
                  <w:r>
                    <w:rPr>
                      <w:color w:val="1D1D1B"/>
                    </w:rPr>
                    <w:t>; отсутствие информации в доступных форматах; патерналистское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79.8pt;margin-top:715.1pt;width:191.6pt;height:52.05pt;z-index:-586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31" w:right="8" w:hanging="312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(a) </w:t>
                  </w:r>
                  <w:r>
                    <w:rPr>
                      <w:color w:val="1D1D1B"/>
                      <w:spacing w:val="-4"/>
                    </w:rPr>
                    <w:t xml:space="preserve">Признавать </w:t>
                  </w:r>
                  <w:r>
                    <w:rPr>
                      <w:color w:val="1D1D1B"/>
                      <w:spacing w:val="-3"/>
                    </w:rPr>
                    <w:t xml:space="preserve">наличие </w:t>
                  </w:r>
                  <w:r>
                    <w:rPr>
                      <w:color w:val="1D1D1B"/>
                    </w:rPr>
                    <w:t xml:space="preserve">у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правоспособности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равном основании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другими </w:t>
                  </w:r>
                  <w:r>
                    <w:rPr>
                      <w:color w:val="1D1D1B"/>
                      <w:spacing w:val="-4"/>
                    </w:rPr>
                    <w:t xml:space="preserve">людьми </w:t>
                  </w:r>
                  <w:r>
                    <w:rPr>
                      <w:color w:val="1D1D1B"/>
                      <w:spacing w:val="-3"/>
                    </w:rPr>
                    <w:t xml:space="preserve">во </w:t>
                  </w:r>
                  <w:r>
                    <w:rPr>
                      <w:color w:val="1D1D1B"/>
                      <w:spacing w:val="-4"/>
                    </w:rPr>
                    <w:t xml:space="preserve">всех </w:t>
                  </w:r>
                  <w:r>
                    <w:rPr>
                      <w:color w:val="1D1D1B"/>
                      <w:spacing w:val="-3"/>
                    </w:rPr>
                    <w:t>аспектах жизни;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0;margin-top:0;width:48.2pt;height:61.45pt;z-index:-5862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501" style="position:absolute;margin-left:547.1pt;margin-top:0;width:48.2pt;height:61.45pt;z-index:-58600;mso-position-horizontal-relative:page;mso-position-vertical-relative:page" fillcolor="#f1d1c5" stroked="f">
            <w10:wrap anchorx="page" anchory="page"/>
          </v:rect>
        </w:pict>
      </w:r>
      <w:r>
        <w:pict>
          <v:shape id="_x0000_s1500" type="#_x0000_t202" style="position:absolute;margin-left:558.7pt;margin-top:36.55pt;width:8.65pt;height:14pt;z-index:-585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w w:val="99"/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61.35pt;margin-top:117.1pt;width:223.45pt;height:234.05pt;z-index:-585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07"/>
                  </w:pPr>
                  <w:proofErr w:type="gramStart"/>
                  <w:r>
                    <w:rPr>
                      <w:color w:val="1D1D1B"/>
                    </w:rPr>
                    <w:t>или</w:t>
                  </w:r>
                  <w:proofErr w:type="gramEnd"/>
                  <w:r>
                    <w:rPr>
                      <w:color w:val="1D1D1B"/>
                    </w:rPr>
                    <w:t xml:space="preserve"> негативное отношение, ставящее под сомнение возможность участия людей с инвалидностью во всех этапах отправления правосудия; отсутствие обучения специалистов, работающих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16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сфере </w:t>
                  </w:r>
                  <w:r>
                    <w:rPr>
                      <w:color w:val="1D1D1B"/>
                      <w:spacing w:val="-4"/>
                    </w:rPr>
                    <w:t xml:space="preserve">правосудия.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этой </w:t>
                  </w:r>
                  <w:r>
                    <w:rPr>
                      <w:color w:val="1D1D1B"/>
                      <w:spacing w:val="-3"/>
                    </w:rPr>
                    <w:t xml:space="preserve">системе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часто </w:t>
                  </w:r>
                  <w:r>
                    <w:rPr>
                      <w:color w:val="1D1D1B"/>
                      <w:spacing w:val="-4"/>
                    </w:rPr>
                    <w:t xml:space="preserve">считают недостойными, </w:t>
                  </w:r>
                  <w:r>
                    <w:rPr>
                      <w:color w:val="1D1D1B"/>
                      <w:spacing w:val="-3"/>
                    </w:rPr>
                    <w:t xml:space="preserve">неспособными </w:t>
                  </w:r>
                  <w:r>
                    <w:rPr>
                      <w:color w:val="1D1D1B"/>
                      <w:spacing w:val="-4"/>
                    </w:rPr>
                    <w:t xml:space="preserve">воспользоваться надлежащей процессуальной </w:t>
                  </w:r>
                  <w:r>
                    <w:rPr>
                      <w:color w:val="1D1D1B"/>
                      <w:spacing w:val="-3"/>
                    </w:rPr>
                    <w:t xml:space="preserve">защитой, </w:t>
                  </w:r>
                  <w:r>
                    <w:rPr>
                      <w:color w:val="1D1D1B"/>
                      <w:spacing w:val="-4"/>
                    </w:rPr>
                    <w:t xml:space="preserve">положенной </w:t>
                  </w:r>
                  <w:r>
                    <w:rPr>
                      <w:color w:val="1D1D1B"/>
                      <w:spacing w:val="-3"/>
                    </w:rPr>
                    <w:t xml:space="preserve">остальным гражданам, </w:t>
                  </w:r>
                  <w:r>
                    <w:rPr>
                      <w:color w:val="1D1D1B"/>
                    </w:rPr>
                    <w:t>или</w:t>
                  </w:r>
                  <w:r>
                    <w:rPr>
                      <w:color w:val="1D1D1B"/>
                      <w:spacing w:val="-11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даже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07"/>
                  </w:pPr>
                  <w:proofErr w:type="gramStart"/>
                  <w:r>
                    <w:rPr>
                      <w:color w:val="1D1D1B"/>
                    </w:rPr>
                    <w:t>пострадать</w:t>
                  </w:r>
                  <w:proofErr w:type="gramEnd"/>
                  <w:r>
                    <w:rPr>
                      <w:color w:val="1D1D1B"/>
                    </w:rPr>
                    <w:t xml:space="preserve"> от нее. Им может быть отказано </w:t>
                  </w:r>
                  <w:proofErr w:type="gramStart"/>
                  <w:r>
                    <w:rPr>
                      <w:color w:val="1D1D1B"/>
                    </w:rPr>
                    <w:t>даже  в</w:t>
                  </w:r>
                  <w:proofErr w:type="gramEnd"/>
                  <w:r>
                    <w:rPr>
                      <w:color w:val="1D1D1B"/>
                    </w:rPr>
                    <w:t xml:space="preserve"> фундаментальных правах, таких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как</w:t>
                  </w:r>
                  <w:proofErr w:type="gramEnd"/>
                  <w:r>
                    <w:rPr>
                      <w:color w:val="1D1D1B"/>
                    </w:rPr>
                    <w:t xml:space="preserve"> право хранить молчание и презумпция невиновности, как напрямую через законодательство или политику, так и косвенным образом через сложившуюся практику.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309.4pt;margin-top:117.2pt;width:221.4pt;height:260.05pt;z-index:-585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инвалидностью</w:t>
                  </w:r>
                  <w:proofErr w:type="gramEnd"/>
                  <w:r>
                    <w:rPr>
                      <w:color w:val="1D1D1B"/>
                    </w:rPr>
                    <w:t>. В то время как устройство залов судов, формальный и технический язык и процедуры судебного производства отталкивают всех, кто не знаком с ними, этот опыт отчуждения усугубляется для людей с инвалидностью физическими и другими барьерами. Некоторые люди с инвалидностью могут не понимать или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</w:rPr>
                    <w:t>не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осознавать последствий правовых шагов </w:t>
                  </w:r>
                  <w:r>
                    <w:rPr>
                      <w:color w:val="1D1D1B"/>
                    </w:rPr>
                    <w:t xml:space="preserve">и исков, </w:t>
                  </w:r>
                  <w:r>
                    <w:rPr>
                      <w:color w:val="1D1D1B"/>
                      <w:spacing w:val="-4"/>
                    </w:rPr>
                    <w:t xml:space="preserve">недооценивая важность </w:t>
                  </w:r>
                  <w:r>
                    <w:rPr>
                      <w:color w:val="1D1D1B"/>
                      <w:spacing w:val="-3"/>
                    </w:rPr>
                    <w:t xml:space="preserve">своевременных действий. </w:t>
                  </w:r>
                  <w:r>
                    <w:rPr>
                      <w:color w:val="1D1D1B"/>
                      <w:spacing w:val="-5"/>
                    </w:rPr>
                    <w:t xml:space="preserve">Существует </w:t>
                  </w:r>
                  <w:r>
                    <w:rPr>
                      <w:color w:val="1D1D1B"/>
                      <w:spacing w:val="-3"/>
                    </w:rPr>
                    <w:t xml:space="preserve">риск </w:t>
                  </w:r>
                  <w:r>
                    <w:rPr>
                      <w:color w:val="1D1D1B"/>
                      <w:spacing w:val="-4"/>
                    </w:rPr>
                    <w:t xml:space="preserve">того,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5"/>
                    </w:rPr>
                    <w:t xml:space="preserve">свидетельства </w:t>
                  </w:r>
                  <w:r>
                    <w:rPr>
                      <w:color w:val="1D1D1B"/>
                      <w:spacing w:val="-3"/>
                    </w:rPr>
                    <w:t xml:space="preserve">истцов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жертв </w:t>
                  </w:r>
                  <w:r>
                    <w:rPr>
                      <w:color w:val="1D1D1B"/>
                      <w:spacing w:val="-3"/>
                    </w:rPr>
                    <w:t xml:space="preserve">могут быть признаны </w:t>
                  </w:r>
                  <w:r>
                    <w:rPr>
                      <w:color w:val="1D1D1B"/>
                      <w:spacing w:val="-4"/>
                    </w:rPr>
                    <w:t>недостоверными,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26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что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приведет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4"/>
                    </w:rPr>
                    <w:t xml:space="preserve">безнаказанности </w:t>
                  </w:r>
                  <w:r>
                    <w:rPr>
                      <w:color w:val="1D1D1B"/>
                      <w:spacing w:val="-3"/>
                    </w:rPr>
                    <w:t xml:space="preserve">совершивших преступления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отношении 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инвалидностью. Именно поэтому Международные принципы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>положения важны</w:t>
                  </w:r>
                  <w:r>
                    <w:rPr>
                      <w:color w:val="1D1D1B"/>
                      <w:spacing w:val="-7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для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обеспечения</w:t>
                  </w:r>
                  <w:proofErr w:type="gramEnd"/>
                  <w:r>
                    <w:rPr>
                      <w:color w:val="1D1D1B"/>
                    </w:rPr>
                    <w:t xml:space="preserve"> эффективного доступа людей с инвалидностью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61.35pt;margin-top:364.1pt;width:220.2pt;height:39.05pt;z-index:-585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</w:rPr>
                    <w:t>Риски в этой связи крайне высоки: например, ложные признания, ошибочные вердикты и незаконное лишение свободы.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309.4pt;margin-top:390.25pt;width:224.5pt;height:286.05pt;z-index:-584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28" w:firstLine="340"/>
                  </w:pPr>
                  <w:r>
                    <w:rPr>
                      <w:color w:val="1D1D1B"/>
                    </w:rPr>
                    <w:t>Международные принципы и руководящие положения не задуманы для детального описания определенной системы правосудия. Скорее, исходя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61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из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консенсуса современной </w:t>
                  </w:r>
                  <w:r>
                    <w:rPr>
                      <w:color w:val="1D1D1B"/>
                      <w:spacing w:val="-4"/>
                    </w:rPr>
                    <w:t xml:space="preserve">мысли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практического опыта, </w:t>
                  </w:r>
                  <w:r>
                    <w:rPr>
                      <w:color w:val="1D1D1B"/>
                      <w:spacing w:val="-4"/>
                    </w:rPr>
                    <w:t xml:space="preserve">они </w:t>
                  </w:r>
                  <w:r>
                    <w:rPr>
                      <w:color w:val="1D1D1B"/>
                      <w:spacing w:val="-6"/>
                    </w:rPr>
                    <w:t xml:space="preserve">призваны продемонстрировать </w:t>
                  </w:r>
                  <w:r>
                    <w:rPr>
                      <w:color w:val="1D1D1B"/>
                      <w:spacing w:val="-5"/>
                    </w:rPr>
                    <w:t xml:space="preserve">общепринятую надлежащую </w:t>
                  </w:r>
                  <w:r>
                    <w:rPr>
                      <w:color w:val="1D1D1B"/>
                      <w:spacing w:val="-7"/>
                    </w:rPr>
                    <w:t xml:space="preserve">практику, </w:t>
                  </w:r>
                  <w:r>
                    <w:rPr>
                      <w:color w:val="1D1D1B"/>
                      <w:spacing w:val="-6"/>
                    </w:rPr>
                    <w:t xml:space="preserve">гарантирующую,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соответствии </w:t>
                  </w:r>
                  <w:r>
                    <w:rPr>
                      <w:color w:val="1D1D1B"/>
                    </w:rPr>
                    <w:t xml:space="preserve">со </w:t>
                  </w:r>
                  <w:r>
                    <w:rPr>
                      <w:color w:val="1D1D1B"/>
                      <w:spacing w:val="-6"/>
                    </w:rPr>
                    <w:t xml:space="preserve">статьей </w:t>
                  </w:r>
                  <w:r>
                    <w:rPr>
                      <w:color w:val="1D1D1B"/>
                      <w:spacing w:val="-3"/>
                    </w:rPr>
                    <w:t xml:space="preserve">13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другими </w:t>
                  </w:r>
                  <w:r>
                    <w:rPr>
                      <w:color w:val="1D1D1B"/>
                      <w:spacing w:val="-6"/>
                    </w:rPr>
                    <w:t xml:space="preserve">соответствующими </w:t>
                  </w:r>
                  <w:r>
                    <w:rPr>
                      <w:color w:val="1D1D1B"/>
                      <w:spacing w:val="-5"/>
                    </w:rPr>
                    <w:t>положениями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2"/>
                  </w:pPr>
                  <w:r>
                    <w:rPr>
                      <w:color w:val="1D1D1B"/>
                      <w:spacing w:val="-5"/>
                    </w:rPr>
                    <w:t xml:space="preserve">Конвенции, равный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 xml:space="preserve">справедливый </w:t>
                  </w:r>
                  <w:r>
                    <w:rPr>
                      <w:color w:val="1D1D1B"/>
                      <w:spacing w:val="-4"/>
                    </w:rPr>
                    <w:t xml:space="preserve">доступ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6"/>
                    </w:rPr>
                    <w:t xml:space="preserve">правосудию </w:t>
                  </w:r>
                  <w:r>
                    <w:rPr>
                      <w:color w:val="1D1D1B"/>
                      <w:spacing w:val="-4"/>
                    </w:rPr>
                    <w:t xml:space="preserve">при </w:t>
                  </w:r>
                  <w:r>
                    <w:rPr>
                      <w:color w:val="1D1D1B"/>
                      <w:spacing w:val="-6"/>
                    </w:rPr>
                    <w:t xml:space="preserve">отсутствии </w:t>
                  </w:r>
                  <w:r>
                    <w:rPr>
                      <w:color w:val="1D1D1B"/>
                      <w:spacing w:val="-5"/>
                    </w:rPr>
                    <w:t xml:space="preserve">дискриминации. </w:t>
                  </w:r>
                  <w:r>
                    <w:rPr>
                      <w:color w:val="1D1D1B"/>
                      <w:spacing w:val="-4"/>
                    </w:rPr>
                    <w:t xml:space="preserve">При </w:t>
                  </w:r>
                  <w:r>
                    <w:rPr>
                      <w:color w:val="1D1D1B"/>
                      <w:spacing w:val="-5"/>
                    </w:rPr>
                    <w:t xml:space="preserve">реализации Принципов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 xml:space="preserve">руководящих </w:t>
                  </w:r>
                  <w:r>
                    <w:rPr>
                      <w:color w:val="1D1D1B"/>
                      <w:spacing w:val="-5"/>
                    </w:rPr>
                    <w:t xml:space="preserve">положений, </w:t>
                  </w:r>
                  <w:r>
                    <w:rPr>
                      <w:color w:val="1D1D1B"/>
                      <w:spacing w:val="-6"/>
                    </w:rPr>
                    <w:t xml:space="preserve">государства </w:t>
                  </w:r>
                  <w:r>
                    <w:rPr>
                      <w:color w:val="1D1D1B"/>
                      <w:spacing w:val="-5"/>
                    </w:rPr>
                    <w:t xml:space="preserve">должны </w:t>
                  </w:r>
                  <w:r>
                    <w:rPr>
                      <w:color w:val="1D1D1B"/>
                      <w:spacing w:val="-6"/>
                    </w:rPr>
                    <w:t xml:space="preserve">осознавать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решать </w:t>
                  </w:r>
                  <w:r>
                    <w:rPr>
                      <w:color w:val="1D1D1B"/>
                      <w:spacing w:val="-6"/>
                    </w:rPr>
                    <w:t xml:space="preserve">проблему </w:t>
                  </w:r>
                  <w:r>
                    <w:rPr>
                      <w:color w:val="1D1D1B"/>
                      <w:spacing w:val="-5"/>
                    </w:rPr>
                    <w:t xml:space="preserve">множественной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межсекторной дискриминации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сфере </w:t>
                  </w:r>
                  <w:r>
                    <w:rPr>
                      <w:color w:val="1D1D1B"/>
                      <w:spacing w:val="-4"/>
                    </w:rPr>
                    <w:t xml:space="preserve">доступа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6"/>
                    </w:rPr>
                    <w:t xml:space="preserve">правосудию. </w:t>
                  </w:r>
                  <w:r>
                    <w:rPr>
                      <w:color w:val="1D1D1B"/>
                      <w:spacing w:val="-5"/>
                    </w:rPr>
                    <w:t xml:space="preserve">Крайне важно, </w:t>
                  </w:r>
                  <w:r>
                    <w:rPr>
                      <w:color w:val="1D1D1B"/>
                      <w:spacing w:val="-6"/>
                    </w:rPr>
                    <w:t xml:space="preserve">чтобы государства,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соответствии </w:t>
                  </w:r>
                  <w:r>
                    <w:rPr>
                      <w:color w:val="1D1D1B"/>
                    </w:rPr>
                    <w:t xml:space="preserve">со </w:t>
                  </w:r>
                  <w:r>
                    <w:rPr>
                      <w:color w:val="1D1D1B"/>
                      <w:spacing w:val="-5"/>
                    </w:rPr>
                    <w:t xml:space="preserve">своими </w:t>
                  </w:r>
                  <w:r>
                    <w:rPr>
                      <w:color w:val="1D1D1B"/>
                      <w:spacing w:val="-7"/>
                    </w:rPr>
                    <w:t xml:space="preserve">обязательствами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рамках </w:t>
                  </w:r>
                  <w:r>
                    <w:rPr>
                      <w:color w:val="1D1D1B"/>
                      <w:spacing w:val="-6"/>
                    </w:rPr>
                    <w:t xml:space="preserve">Конвенции, проводили </w:t>
                  </w:r>
                  <w:r>
                    <w:rPr>
                      <w:color w:val="1D1D1B"/>
                      <w:spacing w:val="-5"/>
                    </w:rPr>
                    <w:t xml:space="preserve">тесные </w:t>
                  </w:r>
                  <w:r>
                    <w:rPr>
                      <w:color w:val="1D1D1B"/>
                      <w:spacing w:val="-7"/>
                    </w:rPr>
                    <w:t xml:space="preserve">консультации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активно </w:t>
                  </w:r>
                  <w:r>
                    <w:rPr>
                      <w:color w:val="1D1D1B"/>
                      <w:spacing w:val="-6"/>
                    </w:rPr>
                    <w:t xml:space="preserve">сотрудничали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людьми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 xml:space="preserve">представляющими </w:t>
                  </w:r>
                  <w:r>
                    <w:rPr>
                      <w:color w:val="1D1D1B"/>
                      <w:spacing w:val="-3"/>
                    </w:rPr>
                    <w:t xml:space="preserve">их </w:t>
                  </w:r>
                  <w:r>
                    <w:rPr>
                      <w:color w:val="1D1D1B"/>
                      <w:spacing w:val="-6"/>
                    </w:rPr>
                    <w:t>организациями.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61.35pt;margin-top:416.15pt;width:223.3pt;height:351.1pt;z-index:-584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82" w:firstLine="340"/>
                  </w:pPr>
                  <w:r>
                    <w:rPr>
                      <w:color w:val="1D1D1B"/>
                    </w:rPr>
                    <w:t>Системы правосудия отражают ценности обществ, частью которых они являются. В ходе взаимодействия с системой правосудия и сотрудниками правоохранительных структур человек может столкнуться с индивидуальными и системными предрассудками, расизмом и структурным неравенством по целому ряду причин. Признавая тот факт, что данные пересекающиеся факторы невозможно рассматривать отдельно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48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им нужно </w:t>
                  </w:r>
                  <w:r>
                    <w:rPr>
                      <w:color w:val="1D1D1B"/>
                      <w:spacing w:val="-4"/>
                    </w:rPr>
                    <w:t xml:space="preserve">противостоять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3"/>
                    </w:rPr>
                    <w:t xml:space="preserve">единому </w:t>
                  </w:r>
                  <w:r>
                    <w:rPr>
                      <w:color w:val="1D1D1B"/>
                      <w:spacing w:val="-7"/>
                    </w:rPr>
                    <w:t xml:space="preserve">целому, </w:t>
                  </w:r>
                  <w:r>
                    <w:rPr>
                      <w:color w:val="1D1D1B"/>
                      <w:spacing w:val="-3"/>
                    </w:rPr>
                    <w:t xml:space="preserve">Международные принципы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 xml:space="preserve">положения </w:t>
                  </w:r>
                  <w:r>
                    <w:rPr>
                      <w:color w:val="1D1D1B"/>
                      <w:spacing w:val="-4"/>
                    </w:rPr>
                    <w:t>указывают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48"/>
                  </w:pPr>
                  <w:proofErr w:type="gramStart"/>
                  <w:r>
                    <w:rPr>
                      <w:color w:val="1D1D1B"/>
                    </w:rPr>
                    <w:t>на</w:t>
                  </w:r>
                  <w:proofErr w:type="gramEnd"/>
                  <w:r>
                    <w:rPr>
                      <w:color w:val="1D1D1B"/>
                    </w:rPr>
                    <w:t xml:space="preserve"> неравенство доступа к правосудию как результат предвзятого отношения,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1"/>
                  </w:pPr>
                  <w:proofErr w:type="gramStart"/>
                  <w:r>
                    <w:rPr>
                      <w:color w:val="1D1D1B"/>
                      <w:spacing w:val="-4"/>
                    </w:rPr>
                    <w:t>стигматизации</w:t>
                  </w:r>
                  <w:proofErr w:type="gramEnd"/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отсутствия </w:t>
                  </w:r>
                  <w:r>
                    <w:rPr>
                      <w:color w:val="1D1D1B"/>
                      <w:spacing w:val="-3"/>
                    </w:rPr>
                    <w:t xml:space="preserve">знаний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4"/>
                    </w:rPr>
                    <w:t xml:space="preserve">людях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со  </w:t>
                  </w:r>
                  <w:r>
                    <w:rPr>
                      <w:color w:val="1D1D1B"/>
                      <w:spacing w:val="-3"/>
                    </w:rPr>
                    <w:t xml:space="preserve">стороны </w:t>
                  </w:r>
                  <w:r>
                    <w:rPr>
                      <w:color w:val="1D1D1B"/>
                      <w:spacing w:val="-4"/>
                    </w:rPr>
                    <w:t xml:space="preserve">должностных </w:t>
                  </w:r>
                  <w:r>
                    <w:rPr>
                      <w:color w:val="1D1D1B"/>
                    </w:rPr>
                    <w:t xml:space="preserve">лиц </w:t>
                  </w:r>
                  <w:r>
                    <w:rPr>
                      <w:color w:val="1D1D1B"/>
                      <w:spacing w:val="-3"/>
                    </w:rPr>
                    <w:t xml:space="preserve">системы </w:t>
                  </w:r>
                  <w:r>
                    <w:rPr>
                      <w:color w:val="1D1D1B"/>
                      <w:spacing w:val="-4"/>
                    </w:rPr>
                    <w:t xml:space="preserve">правосудия. </w:t>
                  </w:r>
                  <w:r>
                    <w:rPr>
                      <w:color w:val="1D1D1B"/>
                    </w:rPr>
                    <w:t xml:space="preserve">В </w:t>
                  </w:r>
                  <w:proofErr w:type="gramStart"/>
                  <w:r>
                    <w:rPr>
                      <w:color w:val="1D1D1B"/>
                      <w:spacing w:val="-3"/>
                    </w:rPr>
                    <w:t xml:space="preserve">контексте  </w:t>
                  </w:r>
                  <w:r>
                    <w:rPr>
                      <w:color w:val="1D1D1B"/>
                      <w:spacing w:val="-4"/>
                    </w:rPr>
                    <w:t>подсудимых</w:t>
                  </w:r>
                  <w:proofErr w:type="gramEnd"/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обвиняемых </w:t>
                  </w:r>
                  <w:r>
                    <w:rPr>
                      <w:color w:val="1D1D1B"/>
                    </w:rPr>
                    <w:t xml:space="preserve">по </w:t>
                  </w:r>
                  <w:r>
                    <w:rPr>
                      <w:color w:val="1D1D1B"/>
                      <w:spacing w:val="-4"/>
                    </w:rPr>
                    <w:t xml:space="preserve">уголовным делам ошибочные обвинительные приговоры </w:t>
                  </w:r>
                  <w:r>
                    <w:rPr>
                      <w:color w:val="1D1D1B"/>
                      <w:spacing w:val="-3"/>
                    </w:rPr>
                    <w:t xml:space="preserve">могут </w:t>
                  </w:r>
                  <w:r>
                    <w:rPr>
                      <w:color w:val="1D1D1B"/>
                      <w:spacing w:val="-4"/>
                    </w:rPr>
                    <w:t xml:space="preserve">стать </w:t>
                  </w:r>
                  <w:r>
                    <w:rPr>
                      <w:color w:val="1D1D1B"/>
                      <w:spacing w:val="-6"/>
                    </w:rPr>
                    <w:t xml:space="preserve">результатом </w:t>
                  </w:r>
                  <w:r>
                    <w:rPr>
                      <w:color w:val="1D1D1B"/>
                      <w:spacing w:val="-3"/>
                    </w:rPr>
                    <w:t xml:space="preserve">ложных признаний, </w:t>
                  </w:r>
                  <w:r>
                    <w:rPr>
                      <w:color w:val="1D1D1B"/>
                      <w:spacing w:val="-4"/>
                    </w:rPr>
                    <w:t xml:space="preserve">ошибочных </w:t>
                  </w:r>
                  <w:r>
                    <w:rPr>
                      <w:color w:val="1D1D1B"/>
                      <w:spacing w:val="-3"/>
                    </w:rPr>
                    <w:t xml:space="preserve">опознаний или превышения служебных </w:t>
                  </w:r>
                  <w:r>
                    <w:rPr>
                      <w:color w:val="1D1D1B"/>
                      <w:spacing w:val="-4"/>
                    </w:rPr>
                    <w:t xml:space="preserve">полномочий,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5"/>
                    </w:rPr>
                    <w:t xml:space="preserve">может </w:t>
                  </w:r>
                  <w:r>
                    <w:rPr>
                      <w:color w:val="1D1D1B"/>
                      <w:spacing w:val="-3"/>
                    </w:rPr>
                    <w:t xml:space="preserve">быть </w:t>
                  </w:r>
                  <w:r>
                    <w:rPr>
                      <w:color w:val="1D1D1B"/>
                      <w:spacing w:val="-4"/>
                    </w:rPr>
                    <w:t xml:space="preserve">следствием </w:t>
                  </w:r>
                  <w:r>
                    <w:rPr>
                      <w:color w:val="1D1D1B"/>
                      <w:spacing w:val="-3"/>
                    </w:rPr>
                    <w:t xml:space="preserve">принуждения, </w:t>
                  </w:r>
                  <w:r>
                    <w:rPr>
                      <w:color w:val="1D1D1B"/>
                    </w:rPr>
                    <w:t xml:space="preserve">а </w:t>
                  </w:r>
                  <w:r>
                    <w:rPr>
                      <w:color w:val="1D1D1B"/>
                      <w:spacing w:val="-3"/>
                    </w:rPr>
                    <w:t xml:space="preserve">также </w:t>
                  </w:r>
                  <w:r>
                    <w:rPr>
                      <w:color w:val="1D1D1B"/>
                      <w:spacing w:val="-4"/>
                    </w:rPr>
                    <w:t xml:space="preserve">недостаточной информированности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непонимания </w:t>
                  </w:r>
                  <w:r>
                    <w:rPr>
                      <w:color w:val="1D1D1B"/>
                    </w:rPr>
                    <w:t xml:space="preserve">со </w:t>
                  </w:r>
                  <w:r>
                    <w:rPr>
                      <w:color w:val="1D1D1B"/>
                      <w:spacing w:val="-3"/>
                    </w:rPr>
                    <w:t xml:space="preserve">стороны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309.4pt;margin-top:689.25pt;width:221.95pt;height:78.05pt;z-index:-584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firstLine="340"/>
                  </w:pPr>
                  <w:r>
                    <w:rPr>
                      <w:color w:val="1D1D1B"/>
                      <w:spacing w:val="-3"/>
                    </w:rPr>
                    <w:t xml:space="preserve">Права физических </w:t>
                  </w:r>
                  <w:r>
                    <w:rPr>
                      <w:color w:val="1D1D1B"/>
                    </w:rPr>
                    <w:t xml:space="preserve">лиц и </w:t>
                  </w:r>
                  <w:r>
                    <w:rPr>
                      <w:color w:val="1D1D1B"/>
                      <w:spacing w:val="-4"/>
                    </w:rPr>
                    <w:t xml:space="preserve">обязанности государств, </w:t>
                  </w:r>
                  <w:r>
                    <w:rPr>
                      <w:color w:val="1D1D1B"/>
                      <w:spacing w:val="-3"/>
                    </w:rPr>
                    <w:t xml:space="preserve">описанные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настоящем </w:t>
                  </w:r>
                  <w:r>
                    <w:rPr>
                      <w:color w:val="1D1D1B"/>
                      <w:spacing w:val="-3"/>
                    </w:rPr>
                    <w:t xml:space="preserve">документе, </w:t>
                  </w:r>
                  <w:r>
                    <w:rPr>
                      <w:color w:val="1D1D1B"/>
                      <w:spacing w:val="-4"/>
                    </w:rPr>
                    <w:t xml:space="preserve">применяются </w:t>
                  </w:r>
                  <w:r>
                    <w:rPr>
                      <w:color w:val="1D1D1B"/>
                    </w:rPr>
                    <w:t xml:space="preserve">ко </w:t>
                  </w:r>
                  <w:r>
                    <w:rPr>
                      <w:color w:val="1D1D1B"/>
                      <w:spacing w:val="-4"/>
                    </w:rPr>
                    <w:t xml:space="preserve">всем судебным разбирательствам </w:t>
                  </w:r>
                  <w:r>
                    <w:rPr>
                      <w:color w:val="1D1D1B"/>
                      <w:spacing w:val="-3"/>
                    </w:rPr>
                    <w:t xml:space="preserve">(гражданским, </w:t>
                  </w:r>
                  <w:r>
                    <w:rPr>
                      <w:color w:val="1D1D1B"/>
                      <w:spacing w:val="-4"/>
                    </w:rPr>
                    <w:t xml:space="preserve">уголовным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административным), </w:t>
                  </w:r>
                  <w:r>
                    <w:rPr>
                      <w:color w:val="1D1D1B"/>
                      <w:spacing w:val="-3"/>
                    </w:rPr>
                    <w:t xml:space="preserve">вне зависимости </w:t>
                  </w:r>
                  <w:r>
                    <w:rPr>
                      <w:color w:val="1D1D1B"/>
                      <w:spacing w:val="-4"/>
                    </w:rPr>
                    <w:t xml:space="preserve">от </w:t>
                  </w:r>
                  <w:r>
                    <w:rPr>
                      <w:color w:val="1D1D1B"/>
                      <w:spacing w:val="-3"/>
                    </w:rPr>
                    <w:t xml:space="preserve">места </w:t>
                  </w:r>
                  <w:r>
                    <w:rPr>
                      <w:color w:val="1D1D1B"/>
                      <w:spacing w:val="-4"/>
                    </w:rPr>
                    <w:t>рассмотрения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547.1pt;margin-top:0;width:48.2pt;height:61.45pt;z-index:-5840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92" style="position:absolute;margin-left:0;margin-top:0;width:48.2pt;height:61.45pt;z-index:-58384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7095" behindDoc="1" locked="0" layoutInCell="1" allowOverlap="1">
            <wp:simplePos x="0" y="0"/>
            <wp:positionH relativeFrom="page">
              <wp:posOffset>3023999</wp:posOffset>
            </wp:positionH>
            <wp:positionV relativeFrom="page">
              <wp:posOffset>6138003</wp:posOffset>
            </wp:positionV>
            <wp:extent cx="1536150" cy="640317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50" cy="64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7E5">
        <w:rPr>
          <w:noProof/>
          <w:lang w:val="en-GB" w:eastAsia="en-GB"/>
        </w:rPr>
        <w:drawing>
          <wp:anchor distT="0" distB="0" distL="0" distR="0" simplePos="0" relativeHeight="268377119" behindDoc="1" locked="0" layoutInCell="1" allowOverlap="1">
            <wp:simplePos x="0" y="0"/>
            <wp:positionH relativeFrom="page">
              <wp:posOffset>3043709</wp:posOffset>
            </wp:positionH>
            <wp:positionV relativeFrom="page">
              <wp:posOffset>7015239</wp:posOffset>
            </wp:positionV>
            <wp:extent cx="1472193" cy="1472191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93" cy="147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7E5">
        <w:rPr>
          <w:noProof/>
          <w:lang w:val="en-GB" w:eastAsia="en-GB"/>
        </w:rPr>
        <w:drawing>
          <wp:anchor distT="0" distB="0" distL="0" distR="0" simplePos="0" relativeHeight="268377143" behindDoc="1" locked="0" layoutInCell="1" allowOverlap="1">
            <wp:simplePos x="0" y="0"/>
            <wp:positionH relativeFrom="page">
              <wp:posOffset>3142644</wp:posOffset>
            </wp:positionH>
            <wp:positionV relativeFrom="page">
              <wp:posOffset>8641326</wp:posOffset>
            </wp:positionV>
            <wp:extent cx="1256324" cy="642823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324" cy="6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1" type="#_x0000_t202" style="position:absolute;margin-left:28.35pt;margin-top:36.55pt;width:8.65pt;height:14pt;z-index:-582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w w:val="99"/>
                      <w:sz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61.35pt;margin-top:117.1pt;width:223.85pt;height:286.05pt;z-index:-582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75"/>
                  </w:pPr>
                  <w:proofErr w:type="gramStart"/>
                  <w:r>
                    <w:rPr>
                      <w:color w:val="1D1D1B"/>
                    </w:rPr>
                    <w:t>или</w:t>
                  </w:r>
                  <w:proofErr w:type="gramEnd"/>
                  <w:r>
                    <w:rPr>
                      <w:color w:val="1D1D1B"/>
                    </w:rPr>
                    <w:t xml:space="preserve"> процесса разрешения спора, на этапах расследования, ареста и других стадиях предварительного судопроизводства, а также после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8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вынесения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приговора, </w:t>
                  </w:r>
                  <w:r>
                    <w:rPr>
                      <w:color w:val="1D1D1B"/>
                      <w:spacing w:val="-3"/>
                    </w:rPr>
                    <w:t xml:space="preserve">включая </w:t>
                  </w:r>
                  <w:r>
                    <w:rPr>
                      <w:color w:val="1D1D1B"/>
                      <w:spacing w:val="-4"/>
                    </w:rPr>
                    <w:t xml:space="preserve">средства правовой </w:t>
                  </w:r>
                  <w:r>
                    <w:rPr>
                      <w:color w:val="1D1D1B"/>
                      <w:spacing w:val="-3"/>
                    </w:rPr>
                    <w:t xml:space="preserve">защиты. </w:t>
                  </w:r>
                  <w:r>
                    <w:rPr>
                      <w:color w:val="1D1D1B"/>
                      <w:spacing w:val="-5"/>
                    </w:rPr>
                    <w:t xml:space="preserve">Соответственно, </w:t>
                  </w:r>
                  <w:proofErr w:type="gramStart"/>
                  <w:r>
                    <w:rPr>
                      <w:color w:val="1D1D1B"/>
                      <w:spacing w:val="-3"/>
                    </w:rPr>
                    <w:t xml:space="preserve">Принципы  </w:t>
                  </w:r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 xml:space="preserve">положения принесут </w:t>
                  </w:r>
                  <w:r>
                    <w:rPr>
                      <w:color w:val="1D1D1B"/>
                      <w:spacing w:val="-7"/>
                    </w:rPr>
                    <w:t xml:space="preserve">пользу, </w:t>
                  </w:r>
                  <w:r>
                    <w:rPr>
                      <w:color w:val="1D1D1B"/>
                      <w:spacing w:val="-3"/>
                    </w:rPr>
                    <w:t xml:space="preserve">помимо </w:t>
                  </w:r>
                  <w:r>
                    <w:rPr>
                      <w:color w:val="1D1D1B"/>
                      <w:spacing w:val="-4"/>
                    </w:rPr>
                    <w:t xml:space="preserve">всех прочих, законодателям, должностным </w:t>
                  </w:r>
                  <w:r>
                    <w:rPr>
                      <w:color w:val="1D1D1B"/>
                      <w:spacing w:val="-3"/>
                    </w:rPr>
                    <w:t xml:space="preserve">лицам, занимающимся выработкой </w:t>
                  </w:r>
                  <w:r>
                    <w:rPr>
                      <w:color w:val="1D1D1B"/>
                      <w:spacing w:val="-4"/>
                    </w:rPr>
                    <w:t xml:space="preserve">политики, органам </w:t>
                  </w:r>
                  <w:r>
                    <w:rPr>
                      <w:color w:val="1D1D1B"/>
                      <w:spacing w:val="-3"/>
                    </w:rPr>
                    <w:t xml:space="preserve">юстиции, </w:t>
                  </w:r>
                  <w:r>
                    <w:rPr>
                      <w:color w:val="1D1D1B"/>
                      <w:spacing w:val="-4"/>
                    </w:rPr>
                    <w:t xml:space="preserve">должностным </w:t>
                  </w:r>
                  <w:r>
                    <w:rPr>
                      <w:color w:val="1D1D1B"/>
                      <w:spacing w:val="-3"/>
                    </w:rPr>
                    <w:t xml:space="preserve">лицам </w:t>
                  </w:r>
                  <w:r>
                    <w:rPr>
                      <w:color w:val="1D1D1B"/>
                      <w:spacing w:val="-4"/>
                    </w:rPr>
                    <w:t xml:space="preserve">правоохранительной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пенитенциарной </w:t>
                  </w:r>
                  <w:r>
                    <w:rPr>
                      <w:color w:val="1D1D1B"/>
                      <w:spacing w:val="-3"/>
                    </w:rPr>
                    <w:t xml:space="preserve">системы, </w:t>
                  </w:r>
                  <w:r>
                    <w:rPr>
                      <w:color w:val="1D1D1B"/>
                      <w:spacing w:val="-4"/>
                    </w:rPr>
                    <w:t xml:space="preserve">людям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представляющим </w:t>
                  </w:r>
                  <w:r>
                    <w:rPr>
                      <w:color w:val="1D1D1B"/>
                    </w:rPr>
                    <w:t xml:space="preserve">их </w:t>
                  </w:r>
                  <w:r>
                    <w:rPr>
                      <w:color w:val="1D1D1B"/>
                      <w:spacing w:val="-4"/>
                    </w:rPr>
                    <w:t xml:space="preserve">организациям.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соответствующих </w:t>
                  </w:r>
                  <w:r>
                    <w:rPr>
                      <w:color w:val="1D1D1B"/>
                      <w:spacing w:val="-3"/>
                    </w:rPr>
                    <w:t xml:space="preserve">случаях </w:t>
                  </w:r>
                  <w:r>
                    <w:rPr>
                      <w:color w:val="1D1D1B"/>
                    </w:rPr>
                    <w:t xml:space="preserve">они </w:t>
                  </w:r>
                  <w:r>
                    <w:rPr>
                      <w:color w:val="1D1D1B"/>
                      <w:spacing w:val="-4"/>
                    </w:rPr>
                    <w:t xml:space="preserve">применяются </w:t>
                  </w:r>
                  <w:r>
                    <w:rPr>
                      <w:color w:val="1D1D1B"/>
                    </w:rPr>
                    <w:t xml:space="preserve">ко </w:t>
                  </w:r>
                  <w:r>
                    <w:rPr>
                      <w:color w:val="1D1D1B"/>
                      <w:spacing w:val="-3"/>
                    </w:rPr>
                    <w:t xml:space="preserve">всем прямым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косвенным участникам </w:t>
                  </w:r>
                  <w:r>
                    <w:rPr>
                      <w:color w:val="1D1D1B"/>
                      <w:spacing w:val="-4"/>
                    </w:rPr>
                    <w:t xml:space="preserve">всех судебных разбирательств, </w:t>
                  </w:r>
                  <w:r>
                    <w:rPr>
                      <w:color w:val="1D1D1B"/>
                      <w:spacing w:val="-3"/>
                    </w:rPr>
                    <w:t>включая,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3"/>
                  </w:pPr>
                  <w:proofErr w:type="gramStart"/>
                  <w:r>
                    <w:rPr>
                      <w:color w:val="1D1D1B"/>
                    </w:rPr>
                    <w:t>но</w:t>
                  </w:r>
                  <w:proofErr w:type="gramEnd"/>
                  <w:r>
                    <w:rPr>
                      <w:color w:val="1D1D1B"/>
                    </w:rPr>
                    <w:t xml:space="preserve"> не ограничиваясь подозреваемыми, заключенными, ответчиками, истцами, потерпевшими, присяжными, работниками судов, сотрудниками правоохранительных органов и свидетелями.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309.4pt;margin-top:117.15pt;width:220.75pt;height:182.05pt;z-index:-582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1"/>
                  </w:pPr>
                  <w:proofErr w:type="gramStart"/>
                  <w:r>
                    <w:rPr>
                      <w:color w:val="1D1D1B"/>
                    </w:rPr>
                    <w:t>рекомендации</w:t>
                  </w:r>
                  <w:proofErr w:type="gramEnd"/>
                  <w:r>
                    <w:rPr>
                      <w:color w:val="1D1D1B"/>
                    </w:rPr>
                    <w:t>, процедуры и политику в соответствие с настоящими Принципами. Однако Принципы и руководящие положения не направлены на препятствие нововведениям, при условии, что они соответствуют Конвенции и Принципам и имеют целью обеспечить равный доступ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4"/>
                  </w:pPr>
                  <w:proofErr w:type="gramStart"/>
                  <w:r>
                    <w:rPr>
                      <w:color w:val="1D1D1B"/>
                    </w:rPr>
                    <w:t>к</w:t>
                  </w:r>
                  <w:proofErr w:type="gramEnd"/>
                  <w:r>
                    <w:rPr>
                      <w:color w:val="1D1D1B"/>
                    </w:rPr>
                    <w:t xml:space="preserve"> правосудию. Их не следует также понимать как ограничивающие какие-либо иные международные, региональные или национальные законы или стандарты, являющиеся более подходящими для реализации права на доступ людей с инвалидностью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309.4pt;margin-top:312.15pt;width:216.95pt;height:156.05pt;z-index:-582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97" w:firstLine="340"/>
                  </w:pPr>
                  <w:r>
                    <w:rPr>
                      <w:color w:val="1D1D1B"/>
                    </w:rPr>
                    <w:t>В отношении людей с инвалидностью действуют стандарты, содержащиеся во всех ранее принятых международных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7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региональных инструментах по тематике прав человека, имеющих отношение к системе правосудия, доступу к правосудию и, в более общем смысле, отправлению правосудия на равной основе с другими без какой- либо дискриминации. Некоторые из этих стандартов упоминаются в конце настоящего документа.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61.35pt;margin-top:416.15pt;width:224.5pt;height:52.05pt;z-index:-581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90" w:firstLine="340"/>
                  </w:pPr>
                  <w:r>
                    <w:rPr>
                      <w:color w:val="1D1D1B"/>
                    </w:rPr>
                    <w:t>Несмотря на разнообразие правовых, социальных и географических систем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мире, государства могут и должны приводить свои законы, правила, указания,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203.05pt;margin-top:531.85pt;width:187.65pt;height:38.7pt;z-index:-581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142" w:right="142"/>
                    <w:jc w:val="center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D1D1B"/>
                    </w:rPr>
                    <w:t>Каталина Девандас Агилар</w:t>
                  </w:r>
                </w:p>
                <w:p w:rsidR="00AD5007" w:rsidRDefault="00DC77E5">
                  <w:pPr>
                    <w:spacing w:line="247" w:lineRule="auto"/>
                    <w:ind w:left="142" w:right="139"/>
                    <w:jc w:val="center"/>
                    <w:rPr>
                      <w:i/>
                    </w:rPr>
                  </w:pPr>
                  <w:r>
                    <w:rPr>
                      <w:i/>
                      <w:color w:val="1D1D1B"/>
                    </w:rPr>
                    <w:t>Специальный докладчик по вопросу прав инвалидов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199.85pt;margin-top:630.9pt;width:194.1pt;height:38.7pt;z-index:-581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860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D1D1B"/>
                    </w:rPr>
                    <w:t>Данлами Башару</w:t>
                  </w:r>
                </w:p>
                <w:p w:rsidR="00AD5007" w:rsidRDefault="00DC77E5">
                  <w:pPr>
                    <w:spacing w:line="247" w:lineRule="auto"/>
                    <w:ind w:left="1401" w:hanging="1382"/>
                    <w:rPr>
                      <w:i/>
                    </w:rPr>
                  </w:pPr>
                  <w:r>
                    <w:rPr>
                      <w:i/>
                      <w:color w:val="1D1D1B"/>
                    </w:rPr>
                    <w:t>Председатель Комитета по правам инвалидов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192pt;margin-top:729.9pt;width:209.8pt;height:51.7pt;z-index:-581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jc w:val="center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D1D1B"/>
                    </w:rPr>
                    <w:t>Мария Соледад Систернас Рейес</w:t>
                  </w:r>
                </w:p>
                <w:p w:rsidR="00AD5007" w:rsidRDefault="00DC77E5">
                  <w:pPr>
                    <w:spacing w:line="247" w:lineRule="auto"/>
                    <w:ind w:left="3"/>
                    <w:jc w:val="center"/>
                    <w:rPr>
                      <w:i/>
                    </w:rPr>
                  </w:pPr>
                  <w:r>
                    <w:rPr>
                      <w:i/>
                      <w:color w:val="1D1D1B"/>
                    </w:rPr>
                    <w:t>Специальный посланник Генерального секретаря по вопросам инвалидности и доступности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0;margin-top:0;width:48.2pt;height:61.45pt;z-index:-5809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20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82" style="position:absolute;margin-left:547.1pt;margin-top:0;width:48.2pt;height:61.45pt;z-index:-58072;mso-position-horizontal-relative:page;mso-position-vertical-relative:page" fillcolor="#f1d1c5" stroked="f">
            <w10:wrap anchorx="page" anchory="page"/>
          </v:rect>
        </w:pict>
      </w:r>
      <w:r>
        <w:pict>
          <v:line id="_x0000_s1481" style="position:absolute;z-index:-58048;mso-position-horizontal-relative:page;mso-position-vertical-relative:page" from="62.35pt,735.35pt" to="284.9pt,735.35pt" strokecolor="#1d1d1b" strokeweight=".5pt">
            <w10:wrap anchorx="page" anchory="page"/>
          </v:line>
        </w:pict>
      </w:r>
      <w:r>
        <w:pict>
          <v:line id="_x0000_s1480" style="position:absolute;z-index:-58024;mso-position-horizontal-relative:page;mso-position-vertical-relative:page" from="310.4pt,742.5pt" to="532.9pt,742.5pt" strokecolor="#1d1d1b" strokeweight=".5pt">
            <w10:wrap anchorx="page" anchory="page"/>
          </v:line>
        </w:pict>
      </w:r>
      <w:r>
        <w:pict>
          <v:shape id="_x0000_s1479" type="#_x0000_t202" style="position:absolute;margin-left:558.7pt;margin-top:36.55pt;width:8.65pt;height:14pt;z-index:-580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61.35pt;margin-top:104.65pt;width:158.65pt;height:27pt;z-index:-579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-1342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pacing w:val="-13"/>
                      <w:sz w:val="50"/>
                    </w:rPr>
                    <w:t>Г</w:t>
                  </w:r>
                  <w:r>
                    <w:rPr>
                      <w:b/>
                      <w:color w:val="1B672E"/>
                      <w:sz w:val="50"/>
                    </w:rPr>
                    <w:t>ЛОС</w:t>
                  </w:r>
                  <w:r>
                    <w:rPr>
                      <w:b/>
                      <w:color w:val="1B672E"/>
                      <w:spacing w:val="-13"/>
                      <w:sz w:val="50"/>
                    </w:rPr>
                    <w:t>С</w:t>
                  </w:r>
                  <w:r>
                    <w:rPr>
                      <w:b/>
                      <w:color w:val="1B672E"/>
                      <w:sz w:val="50"/>
                    </w:rPr>
                    <w:t>АРИЙ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309.4pt;margin-top:169.1pt;width:222.7pt;height:221.05pt;z-index:-579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9" w:lineRule="exact"/>
                    <w:ind w:left="20" w:right="34"/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 xml:space="preserve">Инструменты мониторинга: </w:t>
                  </w:r>
                  <w:r>
                    <w:rPr>
                      <w:color w:val="1D1D1B"/>
                    </w:rPr>
                    <w:t>такие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4"/>
                  </w:pPr>
                  <w:proofErr w:type="gramStart"/>
                  <w:r>
                    <w:rPr>
                      <w:color w:val="1D1D1B"/>
                    </w:rPr>
                    <w:t>механизмы</w:t>
                  </w:r>
                  <w:proofErr w:type="gramEnd"/>
                  <w:r>
                    <w:rPr>
                      <w:color w:val="1D1D1B"/>
                    </w:rPr>
                    <w:t xml:space="preserve"> включают национальные учреждения в сфере прав человека, национальные превентивные механизмы, органы, созданные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4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соответствии со статьей 33 (2) Конвенции по правам инвалидов, имеющие особую роль в мониторинге применения Конвенции. Государства также обязаны гарантировать эффективный мониторинг независимыми органами всех услуг, предоставляемых лицам с инвалидностью – в том числе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65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4"/>
                    </w:rPr>
                    <w:t xml:space="preserve">рамках </w:t>
                  </w:r>
                  <w:r>
                    <w:rPr>
                      <w:color w:val="1D1D1B"/>
                      <w:spacing w:val="3"/>
                    </w:rPr>
                    <w:t xml:space="preserve">системы </w:t>
                  </w:r>
                  <w:r>
                    <w:rPr>
                      <w:color w:val="1D1D1B"/>
                      <w:spacing w:val="2"/>
                    </w:rPr>
                    <w:t xml:space="preserve">правосудия </w:t>
                  </w:r>
                  <w:r>
                    <w:rPr>
                      <w:color w:val="1D1D1B"/>
                    </w:rPr>
                    <w:t xml:space="preserve">– </w:t>
                  </w:r>
                  <w:r>
                    <w:rPr>
                      <w:color w:val="1D1D1B"/>
                      <w:spacing w:val="4"/>
                    </w:rPr>
                    <w:t xml:space="preserve">для </w:t>
                  </w:r>
                  <w:r>
                    <w:rPr>
                      <w:color w:val="1D1D1B"/>
                      <w:spacing w:val="2"/>
                    </w:rPr>
                    <w:t xml:space="preserve">предотвращения </w:t>
                  </w:r>
                  <w:r>
                    <w:rPr>
                      <w:color w:val="1D1D1B"/>
                      <w:spacing w:val="3"/>
                    </w:rPr>
                    <w:t xml:space="preserve">эксплуатации, </w:t>
                  </w:r>
                  <w:r>
                    <w:rPr>
                      <w:color w:val="1D1D1B"/>
                      <w:spacing w:val="4"/>
                    </w:rPr>
                    <w:t xml:space="preserve">насилия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2"/>
                    </w:rPr>
                    <w:t xml:space="preserve">надругательства,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2"/>
                    </w:rPr>
                    <w:t xml:space="preserve">соответствии </w:t>
                  </w:r>
                  <w:r>
                    <w:rPr>
                      <w:color w:val="1D1D1B"/>
                      <w:spacing w:val="3"/>
                    </w:rPr>
                    <w:t xml:space="preserve">со </w:t>
                  </w:r>
                  <w:r>
                    <w:rPr>
                      <w:color w:val="1D1D1B"/>
                      <w:spacing w:val="2"/>
                    </w:rPr>
                    <w:t xml:space="preserve">статьей </w:t>
                  </w:r>
                  <w:r>
                    <w:rPr>
                      <w:color w:val="1D1D1B"/>
                    </w:rPr>
                    <w:t xml:space="preserve">16 </w:t>
                  </w:r>
                  <w:r>
                    <w:rPr>
                      <w:color w:val="1D1D1B"/>
                      <w:spacing w:val="2"/>
                    </w:rPr>
                    <w:t xml:space="preserve">(3) </w:t>
                  </w:r>
                  <w:r>
                    <w:rPr>
                      <w:color w:val="1D1D1B"/>
                      <w:spacing w:val="3"/>
                    </w:rPr>
                    <w:t>Конвенции.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61.35pt;margin-top:169.4pt;width:207.25pt;height:116.7pt;z-index:-579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1" w:lineRule="auto"/>
                    <w:ind w:left="20" w:right="224"/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 xml:space="preserve">Персонал экстренного реагирования: </w:t>
                  </w:r>
                  <w:r>
                    <w:rPr>
                      <w:color w:val="1D1D1B"/>
                    </w:rPr>
                    <w:t>лица, такие как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"/>
                  </w:pPr>
                  <w:proofErr w:type="gramStart"/>
                  <w:r>
                    <w:rPr>
                      <w:color w:val="1D1D1B"/>
                    </w:rPr>
                    <w:t>полицейские</w:t>
                  </w:r>
                  <w:proofErr w:type="gramEnd"/>
                  <w:r>
                    <w:rPr>
                      <w:color w:val="1D1D1B"/>
                    </w:rPr>
                    <w:t>, работники неотложной медицинской помощи или сотрудники кризисных центров, в обязанности которых входит немедленно прибыть на место чрезвычайного происшествия или кризисной ситуации для оказания помощи.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61.35pt;margin-top:299.1pt;width:224.5pt;height:234.05pt;z-index:-579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9" w:lineRule="exact"/>
                    <w:ind w:left="20" w:right="17"/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 xml:space="preserve">Посредники: </w:t>
                  </w:r>
                  <w:r>
                    <w:rPr>
                      <w:color w:val="1D1D1B"/>
                    </w:rPr>
                    <w:t>лица, которые при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76"/>
                    <w:jc w:val="both"/>
                  </w:pPr>
                  <w:proofErr w:type="gramStart"/>
                  <w:r>
                    <w:rPr>
                      <w:color w:val="1D1D1B"/>
                    </w:rPr>
                    <w:t>необходимости</w:t>
                  </w:r>
                  <w:proofErr w:type="gramEnd"/>
                  <w:r>
                    <w:rPr>
                      <w:color w:val="1D1D1B"/>
                    </w:rPr>
                    <w:t xml:space="preserve"> работают в контакте со служащими системы правосудия и людьми с инвалидностью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90"/>
                  </w:pPr>
                  <w:proofErr w:type="gramStart"/>
                  <w:r>
                    <w:rPr>
                      <w:color w:val="1D1D1B"/>
                    </w:rPr>
                    <w:t>для</w:t>
                  </w:r>
                  <w:proofErr w:type="gramEnd"/>
                  <w:r>
                    <w:rPr>
                      <w:color w:val="1D1D1B"/>
                    </w:rPr>
                    <w:t xml:space="preserve"> обеспечения </w:t>
                  </w:r>
                  <w:r>
                    <w:rPr>
                      <w:color w:val="1D1D1B"/>
                      <w:spacing w:val="2"/>
                    </w:rPr>
                    <w:t xml:space="preserve">эффективной коммуникации </w:t>
                  </w:r>
                  <w:r>
                    <w:rPr>
                      <w:color w:val="1D1D1B"/>
                    </w:rPr>
                    <w:t xml:space="preserve">при проведении судебных разбирательств. </w:t>
                  </w:r>
                  <w:r>
                    <w:rPr>
                      <w:color w:val="1D1D1B"/>
                      <w:spacing w:val="2"/>
                    </w:rPr>
                    <w:t xml:space="preserve">Они </w:t>
                  </w:r>
                  <w:r>
                    <w:rPr>
                      <w:color w:val="1D1D1B"/>
                    </w:rPr>
                    <w:t xml:space="preserve">помогают людям с инвалидностью </w:t>
                  </w:r>
                  <w:proofErr w:type="gramStart"/>
                  <w:r>
                    <w:rPr>
                      <w:color w:val="1D1D1B"/>
                    </w:rPr>
                    <w:t>принимать  правильные</w:t>
                  </w:r>
                  <w:proofErr w:type="gramEnd"/>
                  <w:r>
                    <w:rPr>
                      <w:color w:val="1D1D1B"/>
                    </w:rPr>
                    <w:t xml:space="preserve"> и основанные на информации решения, гарантируя, что все объясняется и обсуждается надлежащим для их понимания образом и им предоставляются необходимые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</w:rPr>
                    <w:t>приспособления</w:t>
                  </w:r>
                  <w:proofErr w:type="gramEnd"/>
                  <w:r>
                    <w:rPr>
                      <w:color w:val="1D1D1B"/>
                    </w:rPr>
                    <w:t xml:space="preserve"> и поддержка. Посредники нейтральны и не представляют людей с инвалидностью или систему правосудия, а также не влияют на принятие решений или исход процессов.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309.4pt;margin-top:403.45pt;width:217.1pt;height:129.7pt;z-index:-578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 w:right="-1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>Разумное приспособление: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"/>
                  </w:pPr>
                  <w:proofErr w:type="gramStart"/>
                  <w:r>
                    <w:rPr>
                      <w:color w:val="1D1D1B"/>
                    </w:rPr>
                    <w:t>внесение</w:t>
                  </w:r>
                  <w:proofErr w:type="gramEnd"/>
                  <w:r>
                    <w:rPr>
                      <w:color w:val="1D1D1B"/>
                    </w:rPr>
                    <w:t>, при необходимости в конкретном случае, требуемых и подходящих модификаций и коррективов, которые не станут несоразмерным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"/>
                  </w:pPr>
                  <w:proofErr w:type="gramStart"/>
                  <w:r>
                    <w:rPr>
                      <w:color w:val="1D1D1B"/>
                    </w:rPr>
                    <w:t>или</w:t>
                  </w:r>
                  <w:proofErr w:type="gramEnd"/>
                  <w:r>
                    <w:rPr>
                      <w:color w:val="1D1D1B"/>
                    </w:rPr>
                    <w:t xml:space="preserve"> неоправданным бременем, в целях обеспечения реализации или</w:t>
                  </w:r>
                </w:p>
                <w:p w:rsidR="00AD5007" w:rsidRDefault="00DC77E5">
                  <w:pPr>
                    <w:pStyle w:val="BodyText"/>
                    <w:spacing w:line="244" w:lineRule="auto"/>
                    <w:ind w:right="-1"/>
                    <w:rPr>
                      <w:rFonts w:ascii="Noto Sans" w:hAnsi="Noto Sans"/>
                      <w:sz w:val="13"/>
                    </w:rPr>
                  </w:pPr>
                  <w:proofErr w:type="gramStart"/>
                  <w:r>
                    <w:rPr>
                      <w:color w:val="1D1D1B"/>
                    </w:rPr>
                    <w:t>осуществления</w:t>
                  </w:r>
                  <w:proofErr w:type="gramEnd"/>
                  <w:r>
                    <w:rPr>
                      <w:color w:val="1D1D1B"/>
                    </w:rPr>
                    <w:t xml:space="preserve"> людьми с инвалидностью всех прав человека и основных свобод наравне со всеми.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61.35pt;margin-top:546.15pt;width:202.2pt;height:156.05pt;z-index:-578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9" w:lineRule="exact"/>
                    <w:ind w:left="20"/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 xml:space="preserve">Правоспособность: </w:t>
                  </w:r>
                  <w:r>
                    <w:rPr>
                      <w:color w:val="1D1D1B"/>
                    </w:rPr>
                    <w:t>способность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быть</w:t>
                  </w:r>
                  <w:proofErr w:type="gramEnd"/>
                  <w:r>
                    <w:rPr>
                      <w:color w:val="1D1D1B"/>
                    </w:rPr>
                    <w:t xml:space="preserve"> одновременно обладателем прав и действующим лицом в соответствии с законом. Правоспособность дает человеку право на полную защиту его прав со стороны судебной системы.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33"/>
                    <w:rPr>
                      <w:rFonts w:ascii="Noto Sans" w:hAnsi="Noto Sans"/>
                      <w:sz w:val="13"/>
                    </w:rPr>
                  </w:pPr>
                  <w:r>
                    <w:rPr>
                      <w:color w:val="1D1D1B"/>
                    </w:rPr>
                    <w:t>Правоспособность действовать в соответствии с законом признает лицо в качестве агента, обладающего полномочиями заключать сделки и создавать, изменять или прекращать правовые отношения.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309.4pt;margin-top:546.4pt;width:214pt;height:155.7pt;z-index:-578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>Процессуальные коррективы: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внесение</w:t>
                  </w:r>
                  <w:proofErr w:type="gramEnd"/>
                  <w:r>
                    <w:rPr>
                      <w:color w:val="1D1D1B"/>
                    </w:rPr>
                    <w:t>, при необходимости в конкретном случае, всех требуемых и подходящих модификаций и коррективов в контексте доступа к правосудию,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00"/>
                    <w:rPr>
                      <w:rFonts w:ascii="Noto Sans" w:hAnsi="Noto Sans"/>
                      <w:sz w:val="13"/>
                    </w:rPr>
                  </w:pPr>
                  <w:proofErr w:type="gramStart"/>
                  <w:r>
                    <w:rPr>
                      <w:color w:val="1D1D1B"/>
                    </w:rPr>
                    <w:t>чтобы</w:t>
                  </w:r>
                  <w:proofErr w:type="gramEnd"/>
                  <w:r>
                    <w:rPr>
                      <w:color w:val="1D1D1B"/>
                    </w:rPr>
                    <w:t xml:space="preserve"> обеспечить участие людей с инвалидностью на равной с другими основе. В отличие</w:t>
                  </w:r>
                  <w:r>
                    <w:rPr>
                      <w:color w:val="1D1D1B"/>
                      <w:spacing w:val="-12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от </w:t>
                  </w:r>
                  <w:r>
                    <w:rPr>
                      <w:color w:val="1D1D1B"/>
                    </w:rPr>
                    <w:t>разумных приспособлений, процессуальные коррективы не ограничиваются концепцией «несоразмерного или неоправданного бремени».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61.35pt;margin-top:743.55pt;width:224.3pt;height:30pt;z-index:-578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1" w:lineRule="auto"/>
                    <w:ind w:left="240" w:hanging="220"/>
                    <w:rPr>
                      <w:sz w:val="16"/>
                    </w:rPr>
                  </w:pPr>
                  <w:proofErr w:type="gramStart"/>
                  <w:r>
                    <w:rPr>
                      <w:color w:val="1B672E"/>
                      <w:sz w:val="16"/>
                    </w:rPr>
                    <w:t>2</w:t>
                  </w:r>
                  <w:proofErr w:type="gramEnd"/>
                  <w:r>
                    <w:rPr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  <w:sz w:val="16"/>
                    </w:rPr>
                    <w:t>Комитет по правам инвалидов, общий комментарий № 1 (2014) по вопросу признания равенства перед законом, пар. 12.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309.4pt;margin-top:750.7pt;width:158.05pt;height:22.85pt;z-index:-577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184" w:lineRule="exact"/>
                    <w:ind w:left="20"/>
                    <w:rPr>
                      <w:sz w:val="16"/>
                    </w:rPr>
                  </w:pPr>
                  <w:proofErr w:type="gramStart"/>
                  <w:r>
                    <w:rPr>
                      <w:color w:val="1B672E"/>
                      <w:sz w:val="16"/>
                    </w:rPr>
                    <w:t>3</w:t>
                  </w:r>
                  <w:proofErr w:type="gramEnd"/>
                  <w:r>
                    <w:rPr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  <w:sz w:val="16"/>
                    </w:rPr>
                    <w:t>Конвенция по правам инвалидов, ст. 2.</w:t>
                  </w:r>
                </w:p>
                <w:p w:rsidR="00AD5007" w:rsidRDefault="00DC77E5">
                  <w:pPr>
                    <w:spacing w:before="72"/>
                    <w:ind w:left="20"/>
                    <w:rPr>
                      <w:sz w:val="16"/>
                    </w:rPr>
                  </w:pPr>
                  <w:r>
                    <w:rPr>
                      <w:color w:val="1B672E"/>
                      <w:sz w:val="16"/>
                    </w:rPr>
                    <w:t xml:space="preserve">4   </w:t>
                  </w:r>
                  <w:r>
                    <w:rPr>
                      <w:color w:val="1D1D1B"/>
                      <w:sz w:val="16"/>
                    </w:rPr>
                    <w:t>A/HRC/34/26, пар. 35.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547.1pt;margin-top:0;width:48.2pt;height:61.45pt;z-index:-5776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62.35pt;margin-top:724.35pt;width:222.55pt;height:12pt;z-index:-5773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310.4pt;margin-top:731.5pt;width:222.55pt;height:12pt;z-index:-5771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66" style="position:absolute;margin-left:0;margin-top:0;width:48.2pt;height:61.45pt;z-index:-57688;mso-position-horizontal-relative:page;mso-position-vertical-relative:page" fillcolor="#f1d1c5" stroked="f">
            <w10:wrap anchorx="page" anchory="page"/>
          </v:rect>
        </w:pict>
      </w:r>
      <w:r>
        <w:pict>
          <v:line id="_x0000_s1465" style="position:absolute;z-index:-57664;mso-position-horizontal-relative:page;mso-position-vertical-relative:page" from="62.35pt,725.35pt" to="284.9pt,725.35pt" strokecolor="#1d1d1b" strokeweight=".5pt">
            <w10:wrap anchorx="page" anchory="page"/>
          </v:line>
        </w:pict>
      </w:r>
      <w:r>
        <w:pict>
          <v:shape id="_x0000_s1464" type="#_x0000_t202" style="position:absolute;margin-left:25pt;margin-top:36.55pt;width:15.3pt;height:14pt;z-index:-576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309.4pt;margin-top:117.1pt;width:219.5pt;height:91.05pt;z-index:-576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4"/>
                    <w:rPr>
                      <w:rFonts w:ascii="Noto Sans" w:hAnsi="Noto Sans"/>
                      <w:sz w:val="13"/>
                    </w:rPr>
                  </w:pPr>
                  <w:proofErr w:type="gramStart"/>
                  <w:r>
                    <w:rPr>
                      <w:color w:val="1D1D1B"/>
                    </w:rPr>
                    <w:t>судопроизводства</w:t>
                  </w:r>
                  <w:proofErr w:type="gramEnd"/>
                  <w:r>
                    <w:rPr>
                      <w:color w:val="1D1D1B"/>
                    </w:rPr>
                    <w:t>, адвокаты  или эксперты) не самим заинтересованным лицом, а против его воли; или принятие решений замещающими лицами на основании «наилучших интересов» заинтересованных лиц, а не на основании воли или предпочтений этих лиц.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61.35pt;margin-top:117.4pt;width:218.45pt;height:103.7pt;z-index:-575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1" w:lineRule="auto"/>
                    <w:ind w:left="20" w:right="46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>Организации, представляющие людей с инвалидностью: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6"/>
                    <w:rPr>
                      <w:rFonts w:ascii="Noto Sans" w:hAnsi="Noto Sans"/>
                      <w:sz w:val="13"/>
                    </w:rPr>
                  </w:pPr>
                  <w:proofErr w:type="gramStart"/>
                  <w:r>
                    <w:rPr>
                      <w:color w:val="1D1D1B"/>
                    </w:rPr>
                    <w:t>организации</w:t>
                  </w:r>
                  <w:proofErr w:type="gramEnd"/>
                  <w:r>
                    <w:rPr>
                      <w:color w:val="1D1D1B"/>
                    </w:rPr>
                    <w:t xml:space="preserve">, ведомые, управляемые и возглавляемые людьми с инвалидностью. Они создаются, в основном, с </w:t>
                  </w:r>
                  <w:r>
                    <w:rPr>
                      <w:color w:val="1D1D1B"/>
                      <w:spacing w:val="-3"/>
                    </w:rPr>
                    <w:t xml:space="preserve">целью </w:t>
                  </w:r>
                  <w:r>
                    <w:rPr>
                      <w:color w:val="1D1D1B"/>
                    </w:rPr>
                    <w:t>коллективной реализации, выражения, продвижения и/или защиты прав людей с инвалидностью.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309.4pt;margin-top:221.4pt;width:219.65pt;height:90.7pt;z-index:-575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>Универсальное проектирование: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  <w:rPr>
                      <w:rFonts w:ascii="Noto Sans" w:hAnsi="Noto Sans"/>
                      <w:sz w:val="13"/>
                    </w:rPr>
                  </w:pPr>
                  <w:proofErr w:type="gramStart"/>
                  <w:r>
                    <w:rPr>
                      <w:color w:val="1D1D1B"/>
                    </w:rPr>
                    <w:t>означает</w:t>
                  </w:r>
                  <w:proofErr w:type="gramEnd"/>
                  <w:r>
                    <w:rPr>
                      <w:color w:val="1D1D1B"/>
                    </w:rPr>
                    <w:t xml:space="preserve"> проектирование предметов,</w:t>
                  </w:r>
                  <w:r>
                    <w:rPr>
                      <w:color w:val="1D1D1B"/>
                      <w:spacing w:val="-18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обстановки, программ и </w:t>
                  </w:r>
                  <w:r>
                    <w:rPr>
                      <w:color w:val="1D1D1B"/>
                      <w:spacing w:val="-5"/>
                    </w:rPr>
                    <w:t xml:space="preserve">услуг, </w:t>
                  </w:r>
                  <w:r>
                    <w:rPr>
                      <w:color w:val="1D1D1B"/>
                    </w:rPr>
                    <w:t xml:space="preserve">призванное сделать их в максимально возможной степени пригодными к пользованию для всех людей </w:t>
                  </w:r>
                  <w:r>
                    <w:rPr>
                      <w:color w:val="1D1D1B"/>
                      <w:spacing w:val="-3"/>
                    </w:rPr>
                    <w:t xml:space="preserve">без </w:t>
                  </w:r>
                  <w:r>
                    <w:rPr>
                      <w:color w:val="1D1D1B"/>
                    </w:rPr>
                    <w:t>необходимости адаптации или специального дизайна.</w:t>
                  </w:r>
                  <w:r>
                    <w:rPr>
                      <w:rFonts w:ascii="Noto Sans" w:hAnsi="Noto Sans"/>
                      <w:color w:val="1B672E"/>
                      <w:position w:val="7"/>
                      <w:sz w:val="13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61.35pt;margin-top:234.4pt;width:212.1pt;height:77.7pt;z-index:-575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53" w:lineRule="exact"/>
                    <w:ind w:left="20" w:right="-1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  <w:color w:val="1B672E"/>
                    </w:rPr>
                    <w:t>Замещающее принятие решений: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"/>
                  </w:pPr>
                  <w:proofErr w:type="gramStart"/>
                  <w:r>
                    <w:rPr>
                      <w:color w:val="1D1D1B"/>
                    </w:rPr>
                    <w:t>лишение</w:t>
                  </w:r>
                  <w:proofErr w:type="gramEnd"/>
                  <w:r>
                    <w:rPr>
                      <w:color w:val="1D1D1B"/>
                    </w:rPr>
                    <w:t xml:space="preserve"> людей правоспособности, даже в отношении единичного решения; или назначение замещающих лиц, принимающих решения (например, опекуны, опекуны для целей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61.35pt;margin-top:733.55pt;width:220.85pt;height:40pt;z-index:-57520;mso-position-horizontal-relative:page;mso-position-vertical-relative:page" filled="f" stroked="f">
            <v:textbox inset="0,0,0,0">
              <w:txbxContent>
                <w:p w:rsidR="00AD5007" w:rsidRDefault="00DC77E5" w:rsidP="00DC77E5">
                  <w:pPr>
                    <w:spacing w:line="184" w:lineRule="exact"/>
                    <w:ind w:left="20"/>
                    <w:rPr>
                      <w:sz w:val="16"/>
                    </w:rPr>
                  </w:pPr>
                  <w:proofErr w:type="gramStart"/>
                  <w:r>
                    <w:rPr>
                      <w:color w:val="1B672E"/>
                      <w:sz w:val="16"/>
                    </w:rPr>
                    <w:t>5</w:t>
                  </w:r>
                  <w:proofErr w:type="gramEnd"/>
                  <w:r>
                    <w:rPr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  <w:sz w:val="16"/>
                    </w:rPr>
                    <w:t>Комитет по правам инвалидов, общий комментарий</w:t>
                  </w:r>
                </w:p>
                <w:p w:rsidR="00AD5007" w:rsidRDefault="00DC77E5" w:rsidP="00DC77E5">
                  <w:pPr>
                    <w:spacing w:before="16" w:line="261" w:lineRule="auto"/>
                    <w:ind w:left="240" w:right="17"/>
                    <w:rPr>
                      <w:sz w:val="16"/>
                    </w:rPr>
                  </w:pPr>
                  <w:r>
                    <w:rPr>
                      <w:color w:val="1D1D1B"/>
                      <w:sz w:val="16"/>
                    </w:rPr>
                    <w:t>№ 7 (2018) по вопросу участия людей с инвалидностью через представляющие их организации в применении и мониторинге Конвенции, пар. 11.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309.4pt;margin-top:733.6pt;width:224.5pt;height:10pt;z-index:-574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4470"/>
                    </w:tabs>
                    <w:spacing w:line="183" w:lineRule="exact"/>
                    <w:ind w:left="20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1D1D1B"/>
                      <w:sz w:val="16"/>
                      <w:u w:val="single" w:color="1D1D1B"/>
                    </w:rPr>
                    <w:t xml:space="preserve"> </w:t>
                  </w:r>
                  <w:r>
                    <w:rPr>
                      <w:rFonts w:ascii="Times New Roman"/>
                      <w:color w:val="1D1D1B"/>
                      <w:sz w:val="16"/>
                      <w:u w:val="single" w:color="1D1D1B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457" type="#_x0000_t202" style="position:absolute;margin-left:309.4pt;margin-top:750.7pt;width:158.05pt;height:22.85pt;z-index:-574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40"/>
                    </w:tabs>
                    <w:spacing w:line="184" w:lineRule="exact"/>
                    <w:rPr>
                      <w:sz w:val="16"/>
                    </w:rPr>
                  </w:pPr>
                  <w:r>
                    <w:rPr>
                      <w:color w:val="1D1D1B"/>
                      <w:sz w:val="16"/>
                    </w:rPr>
                    <w:t>Общий комментарий № 1, пар. 27.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240"/>
                    </w:tabs>
                    <w:spacing w:before="72"/>
                    <w:rPr>
                      <w:sz w:val="16"/>
                    </w:rPr>
                  </w:pPr>
                  <w:r>
                    <w:rPr>
                      <w:color w:val="1D1D1B"/>
                      <w:sz w:val="16"/>
                    </w:rPr>
                    <w:t xml:space="preserve">Конвенция по правам инвалидов, </w:t>
                  </w:r>
                  <w:r>
                    <w:rPr>
                      <w:color w:val="1D1D1B"/>
                      <w:spacing w:val="-6"/>
                      <w:sz w:val="16"/>
                    </w:rPr>
                    <w:t>ст.</w:t>
                  </w:r>
                  <w:r>
                    <w:rPr>
                      <w:color w:val="1D1D1B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1D1D1B"/>
                      <w:sz w:val="16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6" type="#_x0000_t202" style="position:absolute;margin-left:0;margin-top:0;width:48.2pt;height:61.45pt;z-index:-5744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62.35pt;margin-top:714.35pt;width:222.55pt;height:12pt;z-index:-5742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310.4pt;margin-top:730pt;width:222.55pt;height:12pt;z-index:-5740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53" style="position:absolute;margin-left:547.1pt;margin-top:0;width:48.2pt;height:61.45pt;z-index:-57376;mso-position-horizontal-relative:page;mso-position-vertical-relative:page" fillcolor="#f1d1c5" stroked="f">
            <w10:wrap anchorx="page" anchory="page"/>
          </v:rect>
        </w:pict>
      </w:r>
      <w:r>
        <w:pict>
          <v:shape id="_x0000_s1452" type="#_x0000_t202" style="position:absolute;margin-left:555.8pt;margin-top:36.55pt;width:13.55pt;height:14pt;z-index:-573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/>
                    <w:rPr>
                      <w:sz w:val="24"/>
                    </w:rPr>
                  </w:pPr>
                  <w:r>
                    <w:rPr>
                      <w:color w:val="1D1D1B"/>
                      <w:spacing w:val="-18"/>
                      <w:sz w:val="2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1" type="#_x0000_t202" style="position:absolute;margin-left:61.35pt;margin-top:104.75pt;width:471.15pt;height:83.6pt;z-index:-573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11" w:lineRule="exact"/>
                    <w:ind w:left="20" w:right="737"/>
                    <w:rPr>
                      <w:sz w:val="48"/>
                    </w:rPr>
                  </w:pPr>
                  <w:r>
                    <w:rPr>
                      <w:color w:val="1B672E"/>
                      <w:sz w:val="48"/>
                    </w:rPr>
                    <w:t>Международные принципы и руководящие</w:t>
                  </w:r>
                </w:p>
                <w:p w:rsidR="00AD5007" w:rsidRDefault="00DC77E5">
                  <w:pPr>
                    <w:spacing w:before="24" w:line="249" w:lineRule="auto"/>
                    <w:ind w:left="20" w:right="737"/>
                    <w:rPr>
                      <w:sz w:val="48"/>
                    </w:rPr>
                  </w:pPr>
                  <w:proofErr w:type="gramStart"/>
                  <w:r>
                    <w:rPr>
                      <w:color w:val="1B672E"/>
                      <w:spacing w:val="-6"/>
                      <w:sz w:val="48"/>
                    </w:rPr>
                    <w:t>положения</w:t>
                  </w:r>
                  <w:proofErr w:type="gramEnd"/>
                  <w:r>
                    <w:rPr>
                      <w:color w:val="1B672E"/>
                      <w:spacing w:val="-6"/>
                      <w:sz w:val="48"/>
                    </w:rPr>
                    <w:t xml:space="preserve"> </w:t>
                  </w:r>
                  <w:r>
                    <w:rPr>
                      <w:color w:val="1B672E"/>
                      <w:spacing w:val="-3"/>
                      <w:sz w:val="48"/>
                    </w:rPr>
                    <w:t xml:space="preserve">по </w:t>
                  </w:r>
                  <w:r>
                    <w:rPr>
                      <w:color w:val="1B672E"/>
                      <w:spacing w:val="-6"/>
                      <w:sz w:val="48"/>
                    </w:rPr>
                    <w:t xml:space="preserve">вопросу </w:t>
                  </w:r>
                  <w:r>
                    <w:rPr>
                      <w:color w:val="1B672E"/>
                      <w:spacing w:val="-4"/>
                      <w:sz w:val="48"/>
                    </w:rPr>
                    <w:t xml:space="preserve">доступа </w:t>
                  </w:r>
                  <w:r>
                    <w:rPr>
                      <w:color w:val="1B672E"/>
                      <w:spacing w:val="-7"/>
                      <w:sz w:val="48"/>
                    </w:rPr>
                    <w:t xml:space="preserve">людей </w:t>
                  </w:r>
                  <w:r>
                    <w:rPr>
                      <w:color w:val="1B672E"/>
                      <w:sz w:val="48"/>
                    </w:rPr>
                    <w:t xml:space="preserve">с </w:t>
                  </w:r>
                  <w:r>
                    <w:rPr>
                      <w:color w:val="1B672E"/>
                      <w:spacing w:val="-6"/>
                      <w:sz w:val="48"/>
                    </w:rPr>
                    <w:t xml:space="preserve">инвалидностью </w:t>
                  </w:r>
                  <w:r>
                    <w:rPr>
                      <w:color w:val="1B672E"/>
                      <w:sz w:val="48"/>
                    </w:rPr>
                    <w:t xml:space="preserve">к </w:t>
                  </w:r>
                  <w:r>
                    <w:rPr>
                      <w:color w:val="1B672E"/>
                      <w:spacing w:val="-8"/>
                      <w:sz w:val="48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0" type="#_x0000_t202" style="position:absolute;margin-left:61.35pt;margin-top:224.1pt;width:213.8pt;height:75pt;z-index:-573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352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>Принцип 1</w:t>
                  </w:r>
                </w:p>
                <w:p w:rsidR="00AD5007" w:rsidRDefault="00DC77E5">
                  <w:pPr>
                    <w:pStyle w:val="BodyText"/>
                    <w:spacing w:before="165" w:line="247" w:lineRule="auto"/>
                    <w:ind w:right="352"/>
                  </w:pPr>
                  <w:r>
                    <w:rPr>
                      <w:color w:val="1D1D1B"/>
                    </w:rPr>
                    <w:t xml:space="preserve">Все люди с инвалидностью имеют правоспособность, </w:t>
                  </w:r>
                  <w:proofErr w:type="gramStart"/>
                  <w:r>
                    <w:rPr>
                      <w:color w:val="1D1D1B"/>
                    </w:rPr>
                    <w:t>таким  образом</w:t>
                  </w:r>
                  <w:proofErr w:type="gramEnd"/>
                  <w:r>
                    <w:rPr>
                      <w:color w:val="1D1D1B"/>
                    </w:rPr>
                    <w:t>, никто не может быть лишен доступа к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352"/>
                  </w:pPr>
                  <w:proofErr w:type="gramStart"/>
                  <w:r>
                    <w:rPr>
                      <w:color w:val="1D1D1B"/>
                    </w:rPr>
                    <w:t>правосудию</w:t>
                  </w:r>
                  <w:proofErr w:type="gramEnd"/>
                  <w:r>
                    <w:rPr>
                      <w:color w:val="1D1D1B"/>
                    </w:rPr>
                    <w:t xml:space="preserve"> на основании инвалидности.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9" type="#_x0000_t202" style="position:absolute;margin-left:309.4pt;margin-top:224.1pt;width:213.4pt;height:62pt;z-index:-572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>Принцип 6</w:t>
                  </w:r>
                </w:p>
                <w:p w:rsidR="00AD5007" w:rsidRDefault="00DC77E5">
                  <w:pPr>
                    <w:pStyle w:val="BodyText"/>
                    <w:spacing w:before="165" w:line="247" w:lineRule="auto"/>
                  </w:pPr>
                  <w:r>
                    <w:rPr>
                      <w:color w:val="1D1D1B"/>
                    </w:rPr>
                    <w:t>Люди с инвалидностью имеют право на бесплатную или доступную по стоимости правовую помощь.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8" type="#_x0000_t202" style="position:absolute;margin-left:309.4pt;margin-top:310.15pt;width:69.8pt;height:15pt;z-index:-572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7" type="#_x0000_t202" style="position:absolute;margin-left:61.35pt;margin-top:323.15pt;width:69.8pt;height:15pt;z-index:-572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6" type="#_x0000_t202" style="position:absolute;margin-left:309.4pt;margin-top:338.1pt;width:205.4pt;height:39.05pt;z-index:-572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5"/>
                  </w:pPr>
                  <w:proofErr w:type="gramStart"/>
                  <w:r>
                    <w:rPr>
                      <w:color w:val="1D1D1B"/>
                    </w:rPr>
                    <w:t>Люди  с</w:t>
                  </w:r>
                  <w:proofErr w:type="gramEnd"/>
                  <w:r>
                    <w:rPr>
                      <w:color w:val="1D1D1B"/>
                    </w:rPr>
                    <w:t xml:space="preserve"> инвалидностью имеют право на участие в отправлении правосудия</w:t>
                  </w:r>
                  <w:r>
                    <w:rPr>
                      <w:color w:val="1D1D1B"/>
                      <w:spacing w:val="-6"/>
                    </w:rPr>
                    <w:t xml:space="preserve"> </w:t>
                  </w:r>
                  <w:r>
                    <w:rPr>
                      <w:color w:val="1D1D1B"/>
                    </w:rPr>
                    <w:t>на</w:t>
                  </w:r>
                  <w:r>
                    <w:rPr>
                      <w:color w:val="1D1D1B"/>
                      <w:spacing w:val="-6"/>
                    </w:rPr>
                    <w:t xml:space="preserve"> </w:t>
                  </w:r>
                  <w:r>
                    <w:rPr>
                      <w:color w:val="1D1D1B"/>
                    </w:rPr>
                    <w:t>равных с другими</w:t>
                  </w:r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>условиях.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5" type="#_x0000_t202" style="position:absolute;margin-left:61.35pt;margin-top:351.1pt;width:218pt;height:52.05pt;z-index:-571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7"/>
                  </w:pPr>
                  <w:r>
                    <w:rPr>
                      <w:color w:val="1D1D1B"/>
                    </w:rPr>
                    <w:t xml:space="preserve">Инфраструктура и услуги должны быть общедоступны для обеспечения равного доступа к правосудию </w:t>
                  </w:r>
                  <w:r>
                    <w:rPr>
                      <w:color w:val="1D1D1B"/>
                      <w:spacing w:val="-3"/>
                    </w:rPr>
                    <w:t xml:space="preserve">без </w:t>
                  </w:r>
                  <w:r>
                    <w:rPr>
                      <w:color w:val="1D1D1B"/>
                    </w:rPr>
                    <w:t>дискриминации людей с 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4" type="#_x0000_t202" style="position:absolute;margin-left:309.4pt;margin-top:401.15pt;width:69.8pt;height:15pt;z-index:-571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3" type="#_x0000_t202" style="position:absolute;margin-left:61.35pt;margin-top:427.15pt;width:69.8pt;height:15pt;z-index:-571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2" type="#_x0000_t202" style="position:absolute;margin-left:309.4pt;margin-top:429.1pt;width:222.6pt;height:78.05pt;z-index:-571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50"/>
                  </w:pPr>
                  <w:r>
                    <w:rPr>
                      <w:color w:val="1D1D1B"/>
                    </w:rPr>
                    <w:t>Люди с инвалидностью имеют право на регистрацию жалоб и требование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проведения</w:t>
                  </w:r>
                  <w:proofErr w:type="gramEnd"/>
                  <w:r>
                    <w:rPr>
                      <w:color w:val="1D1D1B"/>
                    </w:rPr>
                    <w:t xml:space="preserve"> судебных разбирательств по вопросам нарушений и преступлений в сфере прав человека, рассмотрение своих жалоб и эффективную правовую защиту.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1" type="#_x0000_t202" style="position:absolute;margin-left:61.35pt;margin-top:455.1pt;width:202.65pt;height:52.05pt;z-index:-570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>Люди с инвалидностью, включая детей с инвалидностью, имеют право на соответствующие процессуальные коррективы.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0" type="#_x0000_t202" style="position:absolute;margin-left:61.35pt;margin-top:531.15pt;width:69.8pt;height:15pt;z-index:-570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9" type="#_x0000_t202" style="position:absolute;margin-left:309.4pt;margin-top:531.15pt;width:69.8pt;height:15pt;z-index:-570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8" type="#_x0000_t202" style="position:absolute;margin-left:61.35pt;margin-top:559.1pt;width:209.9pt;height:52.05pt;z-index:-570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Люди с инвалидностью имеют право на своевременный и свободный доступ к правовым уведомлениям и информации на равных с другими условиях.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7" type="#_x0000_t202" style="position:absolute;margin-left:309.4pt;margin-top:559.1pt;width:191.2pt;height:52.05pt;z-index:-569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64"/>
                  </w:pPr>
                  <w:r>
                    <w:rPr>
                      <w:color w:val="1D1D1B"/>
                    </w:rPr>
                    <w:t>Четкие и эффективные инструменты мониторинга играют</w:t>
                  </w:r>
                  <w:r>
                    <w:rPr>
                      <w:color w:val="1D1D1B"/>
                      <w:spacing w:val="-13"/>
                    </w:rPr>
                    <w:t xml:space="preserve"> </w:t>
                  </w:r>
                  <w:r>
                    <w:rPr>
                      <w:color w:val="1D1D1B"/>
                    </w:rPr>
                    <w:t>ключевую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4"/>
                  </w:pPr>
                  <w:proofErr w:type="gramStart"/>
                  <w:r>
                    <w:rPr>
                      <w:color w:val="1D1D1B"/>
                    </w:rPr>
                    <w:t>роль</w:t>
                  </w:r>
                  <w:proofErr w:type="gramEnd"/>
                  <w:r>
                    <w:rPr>
                      <w:color w:val="1D1D1B"/>
                    </w:rPr>
                    <w:t xml:space="preserve"> в поддержке доступа людей с инвалидностью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6" type="#_x0000_t202" style="position:absolute;margin-left:61.35pt;margin-top:635.15pt;width:69.8pt;height:15pt;z-index:-569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465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5" type="#_x0000_t202" style="position:absolute;margin-left:309.4pt;margin-top:635.15pt;width:77.05pt;height:15pt;z-index:-569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86" w:lineRule="exact"/>
                    <w:ind w:left="20" w:right="-320"/>
                    <w:rPr>
                      <w:b/>
                      <w:sz w:val="26"/>
                    </w:rPr>
                  </w:pPr>
                  <w:r>
                    <w:rPr>
                      <w:b/>
                      <w:color w:val="B21115"/>
                      <w:sz w:val="26"/>
                    </w:rPr>
                    <w:t xml:space="preserve">Принцип </w:t>
                  </w:r>
                  <w:r>
                    <w:rPr>
                      <w:b/>
                      <w:color w:val="B21115"/>
                      <w:w w:val="99"/>
                      <w:sz w:val="26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4" type="#_x0000_t202" style="position:absolute;margin-left:61.35pt;margin-top:663.1pt;width:220.05pt;height:104.05pt;z-index:-569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3"/>
                  </w:pPr>
                  <w:r>
                    <w:rPr>
                      <w:color w:val="1D1D1B"/>
                    </w:rPr>
                    <w:t>Люди с инвалидностью наравне с другими имеют право на все материально- правовые и процессуальные гарантии, признанные в международном праве,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06"/>
                  </w:pPr>
                  <w:proofErr w:type="gramStart"/>
                  <w:r>
                    <w:rPr>
                      <w:color w:val="1D1D1B"/>
                    </w:rPr>
                    <w:t>а</w:t>
                  </w:r>
                  <w:proofErr w:type="gramEnd"/>
                  <w:r>
                    <w:rPr>
                      <w:color w:val="1D1D1B"/>
                    </w:rPr>
                    <w:t xml:space="preserve"> государства обязаны обеспечивать необходимые коррективы, чтобы гарантировать соблюдение надлежащей правовой процедуры.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3" type="#_x0000_t202" style="position:absolute;margin-left:309.4pt;margin-top:663.1pt;width:217.6pt;height:78.05pt;z-index:-568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Всем работникам системы правосудия необходимо предоставить возможность пройти программы повышения осведомленности и обучения по тематике прав людей с инвалидностью, особенно в отношении доступа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2" type="#_x0000_t202" style="position:absolute;margin-left:547.1pt;margin-top:0;width:48.2pt;height:61.45pt;z-index:-5687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31" style="position:absolute;margin-left:0;margin-top:0;width:48.2pt;height:61.45pt;z-index:-56848;mso-position-horizontal-relative:page;mso-position-vertical-relative:page" fillcolor="#f1d1c5" stroked="f">
            <w10:wrap anchorx="page" anchory="page"/>
          </v:rect>
        </w:pict>
      </w:r>
      <w:r>
        <w:pict>
          <v:shape id="_x0000_s1430" type="#_x0000_t202" style="position:absolute;margin-left:25pt;margin-top:36.55pt;width:15.3pt;height:14pt;z-index:-568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9" type="#_x0000_t202" style="position:absolute;margin-left:60.9pt;margin-top:36.95pt;width:484.45pt;height:9.5pt;z-index:-568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8" type="#_x0000_t202" style="position:absolute;margin-left:61.35pt;margin-top:104.65pt;width:454.45pt;height:101.85pt;z-index:-56776;mso-position-horizontal-relative:page;mso-position-vertical-relative:page" filled="f" stroked="f">
            <v:textbox inset="0,0,0,0">
              <w:txbxContent>
                <w:p w:rsidR="00AD5007" w:rsidRDefault="00DC77E5" w:rsidP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1</w:t>
                  </w:r>
                </w:p>
                <w:p w:rsidR="00AD5007" w:rsidRDefault="00DC77E5" w:rsidP="00DC77E5">
                  <w:pPr>
                    <w:spacing w:before="215" w:line="249" w:lineRule="auto"/>
                    <w:ind w:left="20" w:right="17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 xml:space="preserve">Все люди с инвалидностью имеют правоспособность, таким образом, никто не </w:t>
                  </w:r>
                  <w:r>
                    <w:rPr>
                      <w:color w:val="706F6F"/>
                      <w:spacing w:val="-4"/>
                      <w:sz w:val="36"/>
                    </w:rPr>
                    <w:t xml:space="preserve">может </w:t>
                  </w:r>
                  <w:r>
                    <w:rPr>
                      <w:color w:val="706F6F"/>
                      <w:sz w:val="36"/>
                    </w:rPr>
                    <w:t>быть лишен доступа к правосудию на основании инвалидности.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margin-left:61.35pt;margin-top:226.7pt;width:210.7pt;height:16pt;z-index:-567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margin-left:61.35pt;margin-top:260.1pt;width:212.8pt;height:104.05pt;z-index:-567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80" w:right="-7" w:hanging="360"/>
                  </w:pPr>
                  <w:proofErr w:type="gramStart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>1.1</w:t>
                  </w:r>
                  <w:proofErr w:type="gramEnd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</w:rPr>
                    <w:t>Государства гарантируют реализацию людьми с инвалидностью правоспособности наравне с другими и, где это необходимо, предоставляют поддержку и приспособления, необходимые для реализации правоспособности и обеспечения доступа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5" type="#_x0000_t202" style="position:absolute;margin-left:343.4pt;margin-top:260.1pt;width:188.85pt;height:481.05pt;z-index:-567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65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принятие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решений,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те, что </w:t>
                  </w:r>
                  <w:r>
                    <w:rPr>
                      <w:color w:val="1D1D1B"/>
                      <w:spacing w:val="-5"/>
                    </w:rPr>
                    <w:t xml:space="preserve">требуют </w:t>
                  </w:r>
                  <w:r>
                    <w:rPr>
                      <w:color w:val="1D1D1B"/>
                      <w:spacing w:val="-4"/>
                    </w:rPr>
                    <w:t xml:space="preserve">от </w:t>
                  </w:r>
                  <w:r>
                    <w:rPr>
                      <w:color w:val="1D1D1B"/>
                      <w:spacing w:val="-3"/>
                    </w:rPr>
                    <w:t xml:space="preserve">человека быть </w:t>
                  </w:r>
                  <w:r>
                    <w:rPr>
                      <w:color w:val="1D1D1B"/>
                    </w:rPr>
                    <w:t xml:space="preserve">«в </w:t>
                  </w:r>
                  <w:r>
                    <w:rPr>
                      <w:color w:val="1D1D1B"/>
                      <w:spacing w:val="-3"/>
                    </w:rPr>
                    <w:t xml:space="preserve">ясном уме»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осуществления </w:t>
                  </w:r>
                  <w:r>
                    <w:rPr>
                      <w:color w:val="1D1D1B"/>
                      <w:spacing w:val="-3"/>
                    </w:rPr>
                    <w:t xml:space="preserve">любых действий, лишая таким </w:t>
                  </w:r>
                  <w:r>
                    <w:rPr>
                      <w:color w:val="1D1D1B"/>
                      <w:spacing w:val="-4"/>
                    </w:rPr>
                    <w:t xml:space="preserve">образом 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доступа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4"/>
                    </w:rPr>
                    <w:t>правосудию;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53"/>
                  </w:pPr>
                  <w:r>
                    <w:rPr>
                      <w:color w:val="1D1D1B"/>
                      <w:spacing w:val="-3"/>
                    </w:rPr>
                    <w:t>Отменит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изменит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любые </w:t>
                  </w:r>
                  <w:r>
                    <w:rPr>
                      <w:color w:val="1D1D1B"/>
                      <w:spacing w:val="-3"/>
                      <w:w w:val="99"/>
                    </w:rPr>
                    <w:t>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оны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ано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ления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лити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орые ут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ержда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применя</w:t>
                  </w:r>
                  <w:r>
                    <w:rPr>
                      <w:color w:val="1D1D1B"/>
                      <w:spacing w:val="-7"/>
                    </w:rPr>
                    <w:t>ю</w:t>
                  </w:r>
                  <w:r>
                    <w:rPr>
                      <w:color w:val="1D1D1B"/>
                    </w:rPr>
                    <w:t xml:space="preserve">т </w:t>
                  </w:r>
                  <w:r>
                    <w:rPr>
                      <w:color w:val="1D1D1B"/>
                      <w:spacing w:val="-3"/>
                      <w:w w:val="99"/>
                    </w:rPr>
                    <w:t>до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трин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«п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3"/>
                      <w:w w:val="99"/>
                    </w:rPr>
                    <w:t>есс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альной н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дееспо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обности</w:t>
                  </w:r>
                  <w:r>
                    <w:rPr>
                      <w:color w:val="1D1D1B"/>
                      <w:w w:val="99"/>
                    </w:rPr>
                    <w:t>»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65"/>
                  </w:pPr>
                  <w:r>
                    <w:rPr>
                      <w:color w:val="1D1D1B"/>
                    </w:rPr>
                    <w:t>«</w:t>
                  </w:r>
                  <w:proofErr w:type="gramStart"/>
                  <w:r>
                    <w:rPr>
                      <w:color w:val="1D1D1B"/>
                    </w:rPr>
                    <w:t>неспособности</w:t>
                  </w:r>
                  <w:proofErr w:type="gramEnd"/>
                  <w:r>
                    <w:rPr>
                      <w:color w:val="1D1D1B"/>
                    </w:rPr>
                    <w:t xml:space="preserve"> предстать перед судом», которые лишают людей с инвалидностью возможности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65"/>
                  </w:pPr>
                  <w:proofErr w:type="gramStart"/>
                  <w:r>
                    <w:rPr>
                      <w:color w:val="1D1D1B"/>
                    </w:rPr>
                    <w:t>участвовать</w:t>
                  </w:r>
                  <w:proofErr w:type="gramEnd"/>
                  <w:r>
                    <w:rPr>
                      <w:color w:val="1D1D1B"/>
                    </w:rPr>
                    <w:t xml:space="preserve"> в судебных процессах в связи с определением их дееспособности или сомнениями в ней;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4"/>
                  </w:pPr>
                  <w:r>
                    <w:rPr>
                      <w:color w:val="1D1D1B"/>
                    </w:rPr>
                    <w:t>Отменить или изменить все законы, постановления, политику, указания и практику, лишающие людей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09"/>
                  </w:pPr>
                  <w:proofErr w:type="gramStart"/>
                  <w:r>
                    <w:rPr>
                      <w:color w:val="1D1D1B"/>
                    </w:rPr>
                    <w:t>с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во</w:t>
                  </w:r>
                  <w:r>
                    <w:rPr>
                      <w:color w:val="1D1D1B"/>
                      <w:spacing w:val="-3"/>
                    </w:rPr>
                    <w:t>зм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жности выс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чест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свид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 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енк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 xml:space="preserve">обности </w:t>
                  </w:r>
                  <w:r>
                    <w:rPr>
                      <w:color w:val="1D1D1B"/>
                      <w:spacing w:val="-3"/>
                      <w:w w:val="99"/>
                    </w:rPr>
                    <w:t>свид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15"/>
                  </w:pPr>
                  <w:r>
                    <w:rPr>
                      <w:color w:val="1D1D1B"/>
                    </w:rPr>
                    <w:t>Отменить или изменить все законы, постановления, политику, указания и практику, которые каким-либо образом наделяют медицинских работников правом быть единственными или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  <w:spacing w:val="-4"/>
                    </w:rPr>
                    <w:t>предпочитаемыми</w:t>
                  </w:r>
                  <w:proofErr w:type="gramEnd"/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«экспертами» для выражения мнения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определения </w:t>
                  </w:r>
                  <w:r>
                    <w:rPr>
                      <w:color w:val="1D1D1B"/>
                      <w:spacing w:val="-3"/>
                    </w:rPr>
                    <w:t xml:space="preserve">способности человека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3"/>
                    </w:rPr>
                    <w:t xml:space="preserve">принятию решений, </w:t>
                  </w:r>
                  <w:r>
                    <w:rPr>
                      <w:color w:val="1D1D1B"/>
                      <w:spacing w:val="-4"/>
                    </w:rPr>
                    <w:t xml:space="preserve">даче </w:t>
                  </w:r>
                  <w:r>
                    <w:rPr>
                      <w:color w:val="1D1D1B"/>
                      <w:spacing w:val="-5"/>
                    </w:rPr>
                    <w:t xml:space="preserve">свидетельских </w:t>
                  </w:r>
                  <w:r>
                    <w:rPr>
                      <w:color w:val="1D1D1B"/>
                      <w:spacing w:val="-3"/>
                    </w:rPr>
                    <w:t xml:space="preserve">показаний, </w:t>
                  </w:r>
                  <w:r>
                    <w:rPr>
                      <w:color w:val="1D1D1B"/>
                    </w:rPr>
                    <w:t xml:space="preserve">и по </w:t>
                  </w:r>
                  <w:r>
                    <w:rPr>
                      <w:color w:val="1D1D1B"/>
                      <w:spacing w:val="-3"/>
                    </w:rPr>
                    <w:t>другим вопросам;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4" type="#_x0000_t202" style="position:absolute;margin-left:327.8pt;margin-top:340.5pt;width:9.75pt;height:10pt;z-index:-566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3" type="#_x0000_t202" style="position:absolute;margin-left:61.35pt;margin-top:390.1pt;width:208.8pt;height:13pt;z-index:-566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proofErr w:type="gramStart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>1.2</w:t>
                  </w:r>
                  <w:proofErr w:type="gramEnd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</w:rPr>
                    <w:t>С этой целью государства обязуются: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2" type="#_x0000_t202" style="position:absolute;margin-left:95.4pt;margin-top:416.1pt;width:188.4pt;height:325.05pt;z-index:-566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6"/>
                  </w:pPr>
                  <w:r>
                    <w:rPr>
                      <w:color w:val="1D1D1B"/>
                      <w:spacing w:val="-5"/>
                    </w:rPr>
                    <w:t xml:space="preserve">Гарантировать </w:t>
                  </w:r>
                  <w:r>
                    <w:rPr>
                      <w:color w:val="1D1D1B"/>
                      <w:spacing w:val="-3"/>
                    </w:rPr>
                    <w:t xml:space="preserve">признание </w:t>
                  </w:r>
                  <w:r>
                    <w:rPr>
                      <w:color w:val="1D1D1B"/>
                    </w:rPr>
                    <w:t xml:space="preserve">за </w:t>
                  </w:r>
                  <w:r>
                    <w:rPr>
                      <w:color w:val="1D1D1B"/>
                      <w:spacing w:val="-4"/>
                    </w:rPr>
                    <w:t xml:space="preserve">людьми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правоспособности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права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действия </w:t>
                  </w:r>
                  <w:r>
                    <w:rPr>
                      <w:color w:val="1D1D1B"/>
                    </w:rPr>
                    <w:t xml:space="preserve">по </w:t>
                  </w:r>
                  <w:r>
                    <w:rPr>
                      <w:color w:val="1D1D1B"/>
                      <w:spacing w:val="-3"/>
                    </w:rPr>
                    <w:t>реализации правоспособности;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Признавать и исходить из того, что люди с инвалидностью обладают полной дееспособностью и правом на участие в заседаниях судов, трибуналов и органов рассмотрения споров;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61"/>
                  </w:pP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акие опр</w:t>
                  </w:r>
                  <w:r>
                    <w:rPr>
                      <w:color w:val="1D1D1B"/>
                      <w:spacing w:val="-7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ления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«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огнитивная несп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обность</w:t>
                  </w:r>
                  <w:r>
                    <w:rPr>
                      <w:color w:val="1D1D1B"/>
                      <w:w w:val="99"/>
                    </w:rPr>
                    <w:t>»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«психичес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 xml:space="preserve">ая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дееспо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обность»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вынесенные, </w:t>
                  </w:r>
                  <w:r>
                    <w:rPr>
                      <w:color w:val="1D1D1B"/>
                      <w:spacing w:val="-3"/>
                    </w:rPr>
                    <w:t>наприм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енк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>ф</w:t>
                  </w:r>
                  <w:r>
                    <w:rPr>
                      <w:color w:val="1D1D1B"/>
                      <w:spacing w:val="-3"/>
                      <w:w w:val="99"/>
                    </w:rPr>
                    <w:t>ункционально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психичес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ояния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исп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ль</w:t>
                  </w:r>
                  <w:r>
                    <w:rPr>
                      <w:color w:val="1D1D1B"/>
                      <w:spacing w:val="-5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  <w:spacing w:val="-8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для </w:t>
                  </w:r>
                  <w:r>
                    <w:rPr>
                      <w:color w:val="1D1D1B"/>
                      <w:spacing w:val="-3"/>
                    </w:rPr>
                    <w:t>ограничени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обность;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85"/>
                  </w:pPr>
                  <w:r>
                    <w:rPr>
                      <w:color w:val="1D1D1B"/>
                    </w:rPr>
                    <w:t>Отменить или изменить все законы, постановления, политику, указания и практику, прямо или косвенно ограничивающие правоспособность людей с инвалидностью, включая те, что допускают замещающее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1" type="#_x0000_t202" style="position:absolute;margin-left:79.8pt;margin-top:418.5pt;width:9.75pt;height:10pt;z-index:-566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0" type="#_x0000_t202" style="position:absolute;margin-left:79.8pt;margin-top:470.5pt;width:10.1pt;height:10pt;z-index:-565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9" type="#_x0000_t202" style="position:absolute;margin-left:327.8pt;margin-top:509.5pt;width:8.3pt;height:10pt;z-index:-565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margin-left:79.8pt;margin-top:548.5pt;width:9.75pt;height:10pt;z-index:-565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margin-left:327.8pt;margin-top:600.5pt;width:10.1pt;height:10pt;z-index:-565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79.8pt;margin-top:665.5pt;width:10.1pt;height:10pt;z-index:-564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5" type="#_x0000_t202" style="position:absolute;margin-left:0;margin-top:0;width:48.2pt;height:61.45pt;z-index:-5646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14" style="position:absolute;margin-left:547.1pt;margin-top:0;width:48.2pt;height:61.45pt;z-index:-56440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90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1377002</wp:posOffset>
            </wp:positionV>
            <wp:extent cx="3615750" cy="3652722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750" cy="365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13" type="#_x0000_t202" style="position:absolute;margin-left:487.75pt;margin-top:36.95pt;width:45.75pt;height:9.5pt;z-index:-563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2" type="#_x0000_t202" style="position:absolute;margin-left:555.35pt;margin-top:36.55pt;width:15.3pt;height:14pt;z-index:-563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1" type="#_x0000_t202" style="position:absolute;margin-left:343.4pt;margin-top:117.1pt;width:190.3pt;height:546.05pt;z-index:-563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96"/>
                  </w:pPr>
                  <w:proofErr w:type="gramStart"/>
                  <w:r>
                    <w:rPr>
                      <w:color w:val="1D1D1B"/>
                    </w:rPr>
                    <w:t>для</w:t>
                  </w:r>
                  <w:proofErr w:type="gramEnd"/>
                  <w:r>
                    <w:rPr>
                      <w:color w:val="1D1D1B"/>
                    </w:rPr>
                    <w:t xml:space="preserve"> гарантии безопасного, честного и эффективного вовлечения и возможности полноценного участия в судебных процессах;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58"/>
                  </w:pP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лица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ой-либ</w:t>
                  </w:r>
                  <w:r>
                    <w:rPr>
                      <w:color w:val="1D1D1B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причин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10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ъя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ленные </w:t>
                  </w:r>
                  <w:r>
                    <w:rPr>
                      <w:color w:val="1D1D1B"/>
                      <w:spacing w:val="-3"/>
                    </w:rPr>
                    <w:t>неп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обными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им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 xml:space="preserve">т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жа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данно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6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решения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восстановление своей </w:t>
                  </w:r>
                  <w:r>
                    <w:rPr>
                      <w:color w:val="1D1D1B"/>
                      <w:spacing w:val="-3"/>
                    </w:rPr>
                    <w:t xml:space="preserve">правоспособности другим способом, </w:t>
                  </w:r>
                  <w:r>
                    <w:rPr>
                      <w:color w:val="1D1D1B"/>
                    </w:rPr>
                    <w:t xml:space="preserve">а </w:t>
                  </w:r>
                  <w:r>
                    <w:rPr>
                      <w:color w:val="1D1D1B"/>
                      <w:spacing w:val="-3"/>
                    </w:rPr>
                    <w:t xml:space="preserve">также </w:t>
                  </w:r>
                  <w:r>
                    <w:rPr>
                      <w:color w:val="1D1D1B"/>
                      <w:spacing w:val="-4"/>
                    </w:rPr>
                    <w:t xml:space="preserve">имеют </w:t>
                  </w:r>
                  <w:r>
                    <w:rPr>
                      <w:color w:val="1D1D1B"/>
                    </w:rPr>
                    <w:t xml:space="preserve">доступ к </w:t>
                  </w:r>
                  <w:r>
                    <w:rPr>
                      <w:color w:val="1D1D1B"/>
                      <w:spacing w:val="-4"/>
                    </w:rPr>
                    <w:t xml:space="preserve">правовой </w:t>
                  </w:r>
                  <w:r>
                    <w:rPr>
                      <w:color w:val="1D1D1B"/>
                      <w:spacing w:val="-3"/>
                    </w:rPr>
                    <w:t xml:space="preserve">помощи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ведения </w:t>
                  </w:r>
                  <w:r>
                    <w:rPr>
                      <w:color w:val="1D1D1B"/>
                      <w:spacing w:val="-3"/>
                    </w:rPr>
                    <w:t xml:space="preserve">своих исков; </w:t>
                  </w:r>
                  <w:r>
                    <w:rPr>
                      <w:color w:val="1D1D1B"/>
                      <w:spacing w:val="-4"/>
                    </w:rPr>
                    <w:t xml:space="preserve">Создать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поддержать </w:t>
                  </w:r>
                  <w:r>
                    <w:rPr>
                      <w:color w:val="1D1D1B"/>
                      <w:spacing w:val="-5"/>
                    </w:rPr>
                    <w:t xml:space="preserve">альтернативные </w:t>
                  </w:r>
                  <w:r>
                    <w:rPr>
                      <w:color w:val="1D1D1B"/>
                      <w:spacing w:val="-3"/>
                    </w:rPr>
                    <w:t xml:space="preserve">юридические </w:t>
                  </w:r>
                  <w:r>
                    <w:rPr>
                      <w:color w:val="1D1D1B"/>
                      <w:spacing w:val="-4"/>
                    </w:rPr>
                    <w:t xml:space="preserve">инструменты, </w:t>
                  </w:r>
                  <w:r>
                    <w:rPr>
                      <w:color w:val="1D1D1B"/>
                      <w:spacing w:val="-3"/>
                    </w:rPr>
                    <w:t xml:space="preserve">такие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3"/>
                    </w:rPr>
                    <w:t xml:space="preserve">реституционное </w:t>
                  </w:r>
                  <w:r>
                    <w:rPr>
                      <w:color w:val="1D1D1B"/>
                      <w:spacing w:val="-4"/>
                    </w:rPr>
                    <w:t xml:space="preserve">правосудие, </w:t>
                  </w:r>
                  <w:r>
                    <w:rPr>
                      <w:color w:val="1D1D1B"/>
                      <w:spacing w:val="-5"/>
                    </w:rPr>
                    <w:t xml:space="preserve">альтернативные </w:t>
                  </w:r>
                  <w:r>
                    <w:rPr>
                      <w:color w:val="1D1D1B"/>
                      <w:spacing w:val="-3"/>
                    </w:rPr>
                    <w:t xml:space="preserve">способы разрешения споров, </w:t>
                  </w:r>
                  <w:r>
                    <w:rPr>
                      <w:color w:val="1D1D1B"/>
                    </w:rPr>
                    <w:t xml:space="preserve">а </w:t>
                  </w:r>
                  <w:r>
                    <w:rPr>
                      <w:color w:val="1D1D1B"/>
                      <w:spacing w:val="-4"/>
                    </w:rPr>
                    <w:t xml:space="preserve">также </w:t>
                  </w:r>
                  <w:r>
                    <w:rPr>
                      <w:color w:val="1D1D1B"/>
                      <w:spacing w:val="-5"/>
                    </w:rPr>
                    <w:t xml:space="preserve">культурные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социальные</w:t>
                  </w:r>
                  <w:r>
                    <w:rPr>
                      <w:color w:val="1D1D1B"/>
                      <w:spacing w:val="-1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формы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6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площадки для рассмотрения споров, которые доступны для людей с инвалидностью наравне с другими, безотносительно концепции дееспособности к участию; Отменить или изменить законы, постановления, политику, указания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практики, включая </w:t>
                  </w:r>
                  <w:r>
                    <w:rPr>
                      <w:color w:val="1D1D1B"/>
                      <w:spacing w:val="-5"/>
                    </w:rPr>
                    <w:t xml:space="preserve">судебные </w:t>
                  </w:r>
                  <w:r>
                    <w:rPr>
                      <w:color w:val="1D1D1B"/>
                      <w:spacing w:val="-3"/>
                    </w:rPr>
                    <w:t xml:space="preserve">решения, которые </w:t>
                  </w:r>
                  <w:r>
                    <w:rPr>
                      <w:color w:val="1D1D1B"/>
                      <w:spacing w:val="-5"/>
                    </w:rPr>
                    <w:t xml:space="preserve">подвергают </w:t>
                  </w:r>
                  <w:r>
                    <w:rPr>
                      <w:color w:val="1D1D1B"/>
                      <w:spacing w:val="-4"/>
                    </w:rPr>
                    <w:t xml:space="preserve">ответчиков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инвалидностью </w:t>
                  </w:r>
                  <w:r>
                    <w:rPr>
                      <w:color w:val="1D1D1B"/>
                      <w:spacing w:val="-3"/>
                    </w:rPr>
                    <w:t xml:space="preserve">тюремному заключению, </w:t>
                  </w:r>
                  <w:r>
                    <w:rPr>
                      <w:color w:val="1D1D1B"/>
                      <w:spacing w:val="-4"/>
                    </w:rPr>
                    <w:t xml:space="preserve">помещению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психиатрическую </w:t>
                  </w:r>
                  <w:r>
                    <w:rPr>
                      <w:color w:val="1D1D1B"/>
                      <w:spacing w:val="-4"/>
                    </w:rPr>
                    <w:t xml:space="preserve">больницу  </w:t>
                  </w:r>
                  <w:r>
                    <w:rPr>
                      <w:color w:val="1D1D1B"/>
                      <w:spacing w:val="-3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другое </w:t>
                  </w:r>
                  <w:r>
                    <w:rPr>
                      <w:color w:val="1D1D1B"/>
                      <w:spacing w:val="-3"/>
                    </w:rPr>
                    <w:t xml:space="preserve">учреждение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4"/>
                    </w:rPr>
                    <w:t xml:space="preserve">определенный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неопределенный </w:t>
                  </w:r>
                  <w:r>
                    <w:rPr>
                      <w:color w:val="1D1D1B"/>
                      <w:spacing w:val="-3"/>
                    </w:rPr>
                    <w:t xml:space="preserve">срок (в некоторых случаях </w:t>
                  </w:r>
                  <w:r>
                    <w:rPr>
                      <w:color w:val="1D1D1B"/>
                      <w:spacing w:val="-4"/>
                    </w:rPr>
                    <w:t xml:space="preserve">эти </w:t>
                  </w:r>
                  <w:r>
                    <w:rPr>
                      <w:color w:val="1D1D1B"/>
                      <w:spacing w:val="-3"/>
                    </w:rPr>
                    <w:t xml:space="preserve">меры </w:t>
                  </w:r>
                  <w:r>
                    <w:rPr>
                      <w:color w:val="1D1D1B"/>
                      <w:spacing w:val="-4"/>
                    </w:rPr>
                    <w:t xml:space="preserve">называют «госпитализацией, </w:t>
                  </w:r>
                  <w:r>
                    <w:rPr>
                      <w:color w:val="1D1D1B"/>
                      <w:spacing w:val="-3"/>
                    </w:rPr>
                    <w:t xml:space="preserve">связанной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необходимостью лечения», </w:t>
                  </w:r>
                  <w:r>
                    <w:rPr>
                      <w:color w:val="1D1D1B"/>
                      <w:spacing w:val="-3"/>
                    </w:rPr>
                    <w:t xml:space="preserve">«мерами </w:t>
                  </w:r>
                  <w:r>
                    <w:rPr>
                      <w:color w:val="1D1D1B"/>
                      <w:spacing w:val="-4"/>
                    </w:rPr>
                    <w:t xml:space="preserve">обеспечения безопасности»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>«заключением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37"/>
                  </w:pPr>
                  <w:proofErr w:type="gramStart"/>
                  <w:r>
                    <w:rPr>
                      <w:color w:val="1D1D1B"/>
                    </w:rPr>
                    <w:t>по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усмотрению начальства»),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основании </w:t>
                  </w:r>
                  <w:r>
                    <w:rPr>
                      <w:color w:val="1D1D1B"/>
                      <w:spacing w:val="-4"/>
                    </w:rPr>
                    <w:t xml:space="preserve">предполагаемой </w:t>
                  </w:r>
                  <w:r>
                    <w:rPr>
                      <w:color w:val="1D1D1B"/>
                      <w:spacing w:val="-3"/>
                    </w:rPr>
                    <w:t xml:space="preserve">опасности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общества </w:t>
                  </w:r>
                  <w:r>
                    <w:rPr>
                      <w:color w:val="1D1D1B"/>
                      <w:spacing w:val="-3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необходимости </w:t>
                  </w:r>
                  <w:r>
                    <w:rPr>
                      <w:color w:val="1D1D1B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лечении.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margin-left:327.8pt;margin-top:171.5pt;width:9.75pt;height:10pt;z-index:-563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(k)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327.8pt;margin-top:275.5pt;width:7.95pt;height:10pt;z-index:-562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(l)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61.45pt;margin-top:405.75pt;width:211.6pt;height:11pt;z-index:-562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«15 процентов»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7" type="#_x0000_t202" style="position:absolute;margin-left:327.8pt;margin-top:431.5pt;width:11.95pt;height:10pt;z-index:-562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(m)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6" type="#_x0000_t202" style="position:absolute;margin-left:95.4pt;margin-top:442.1pt;width:186.3pt;height:299.05pt;z-index:-562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18"/>
                  </w:pPr>
                  <w:r>
                    <w:rPr>
                      <w:color w:val="1D1D1B"/>
                    </w:rPr>
                    <w:t>Отменить или изменить все законы, постановления, политику, указания и практику, которые лишают людей с инвалидностью возможности инициировать и подавать судебные иски;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64"/>
                  </w:pP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применим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имею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сил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лучени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ленных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индивид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ально</w:t>
                  </w:r>
                  <w:r>
                    <w:rPr>
                      <w:color w:val="1D1D1B"/>
                      <w:w w:val="99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яд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 xml:space="preserve">е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3"/>
                      <w:w w:val="99"/>
                    </w:rPr>
                    <w:t>есс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альны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орре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ов,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8"/>
                  </w:pPr>
                  <w:proofErr w:type="gramStart"/>
                  <w:r>
                    <w:rPr>
                      <w:color w:val="1D1D1B"/>
                    </w:rPr>
                    <w:t>включая</w:t>
                  </w:r>
                  <w:proofErr w:type="gramEnd"/>
                  <w:r>
                    <w:rPr>
                      <w:color w:val="1D1D1B"/>
                    </w:rPr>
                    <w:t xml:space="preserve"> поддержку, необходимую для эффективного участия людей с инвалидностью в заседаниях любых судов, трибуналов или органов рассмотрения споров;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870"/>
                  </w:pPr>
                  <w:r>
                    <w:rPr>
                      <w:color w:val="1D1D1B"/>
                      <w:spacing w:val="-3"/>
                      <w:w w:val="99"/>
                    </w:rPr>
                    <w:t>Пр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авит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оср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фасили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>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60"/>
                  </w:pPr>
                  <w:proofErr w:type="gramStart"/>
                  <w:r>
                    <w:rPr>
                      <w:color w:val="1D1D1B"/>
                      <w:spacing w:val="-3"/>
                      <w:w w:val="99"/>
                    </w:rPr>
                    <w:t>нео</w:t>
                  </w:r>
                  <w:r>
                    <w:rPr>
                      <w:color w:val="1D1D1B"/>
                      <w:spacing w:val="-10"/>
                      <w:w w:val="99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димы</w:t>
                  </w:r>
                  <w:r>
                    <w:rPr>
                      <w:color w:val="1D1D1B"/>
                    </w:rPr>
                    <w:t>х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случаях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обы 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т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ацию м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жд</w:t>
                  </w:r>
                  <w:r>
                    <w:rPr>
                      <w:color w:val="1D1D1B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дьм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алидностью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дами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три</w:t>
                  </w:r>
                  <w:r>
                    <w:rPr>
                      <w:color w:val="1D1D1B"/>
                      <w:spacing w:val="-8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уналам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льным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анам</w:t>
                  </w:r>
                  <w:r>
                    <w:rPr>
                      <w:color w:val="1D1D1B"/>
                    </w:rPr>
                    <w:t>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5" type="#_x0000_t202" style="position:absolute;margin-left:79.8pt;margin-top:444.5pt;width:10.1pt;height:10pt;z-index:-562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4" type="#_x0000_t202" style="position:absolute;margin-left:79.8pt;margin-top:522.5pt;width:7.95pt;height:10pt;z-index:-561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3" type="#_x0000_t202" style="position:absolute;margin-left:79.8pt;margin-top:652.5pt;width:7.95pt;height:10pt;z-index:-561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(j)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547.1pt;margin-top:0;width:48.2pt;height:61.45pt;z-index:-5612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401" style="position:absolute;margin-left:0;margin-top:0;width:48.2pt;height:61.45pt;z-index:-56104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9375" behindDoc="1" locked="0" layoutInCell="1" allowOverlap="1">
            <wp:simplePos x="0" y="0"/>
            <wp:positionH relativeFrom="page">
              <wp:posOffset>791999</wp:posOffset>
            </wp:positionH>
            <wp:positionV relativeFrom="page">
              <wp:posOffset>7565999</wp:posOffset>
            </wp:positionV>
            <wp:extent cx="5990465" cy="3126003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65" cy="312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0" type="#_x0000_t202" style="position:absolute;margin-left:25pt;margin-top:36.55pt;width:15.3pt;height:14pt;z-index:-560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60.9pt;margin-top:36.95pt;width:45.75pt;height:9.5pt;z-index:-560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61.35pt;margin-top:70.65pt;width:460.6pt;height:101.85pt;z-index:-560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11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2</w:t>
                  </w:r>
                </w:p>
                <w:p w:rsidR="00AD5007" w:rsidRDefault="00DC77E5">
                  <w:pPr>
                    <w:spacing w:before="215" w:line="249" w:lineRule="auto"/>
                    <w:ind w:left="20" w:right="11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>Инфраструктура и услуги должны быть общедоступны для обеспечения равного доступа к правосудию без дискриминации людей с 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7" type="#_x0000_t202" style="position:absolute;margin-left:61.35pt;margin-top:192.7pt;width:209.25pt;height:16pt;z-index:-559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 w:right="6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РУКОВОДЯЩЕЕ ПОЛОЖЕНИЕ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6" type="#_x0000_t202" style="position:absolute;margin-left:61.35pt;margin-top:234.1pt;width:223.35pt;height:117.05pt;z-index:-559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80" w:right="44" w:hanging="360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2.1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того, </w:t>
                  </w:r>
                  <w:r>
                    <w:rPr>
                      <w:color w:val="1D1D1B"/>
                      <w:spacing w:val="-3"/>
                    </w:rPr>
                    <w:t xml:space="preserve">чтобы </w:t>
                  </w:r>
                  <w:r>
                    <w:rPr>
                      <w:color w:val="1D1D1B"/>
                      <w:spacing w:val="-4"/>
                    </w:rPr>
                    <w:t xml:space="preserve">обеспечить </w:t>
                  </w:r>
                  <w:r>
                    <w:rPr>
                      <w:color w:val="1D1D1B"/>
                      <w:spacing w:val="-3"/>
                    </w:rPr>
                    <w:t xml:space="preserve">равный </w:t>
                  </w:r>
                  <w:r>
                    <w:rPr>
                      <w:color w:val="1D1D1B"/>
                    </w:rPr>
                    <w:t xml:space="preserve">доступ к </w:t>
                  </w:r>
                  <w:r>
                    <w:rPr>
                      <w:color w:val="1D1D1B"/>
                      <w:spacing w:val="-4"/>
                    </w:rPr>
                    <w:t xml:space="preserve">правосудию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отсутствие </w:t>
                  </w:r>
                  <w:r>
                    <w:rPr>
                      <w:color w:val="1D1D1B"/>
                      <w:spacing w:val="-3"/>
                    </w:rPr>
                    <w:t xml:space="preserve">дискриминации, </w:t>
                  </w:r>
                  <w:r>
                    <w:rPr>
                      <w:color w:val="1D1D1B"/>
                      <w:spacing w:val="-4"/>
                    </w:rPr>
                    <w:t xml:space="preserve">государства должны гарантировать,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4"/>
                    </w:rPr>
                    <w:t xml:space="preserve">объекты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услуги </w:t>
                  </w:r>
                  <w:r>
                    <w:rPr>
                      <w:color w:val="1D1D1B"/>
                      <w:spacing w:val="-3"/>
                    </w:rPr>
                    <w:t xml:space="preserve">системы </w:t>
                  </w:r>
                  <w:r>
                    <w:rPr>
                      <w:color w:val="1D1D1B"/>
                      <w:spacing w:val="-4"/>
                    </w:rPr>
                    <w:t xml:space="preserve">правосудия </w:t>
                  </w:r>
                  <w:r>
                    <w:rPr>
                      <w:color w:val="1D1D1B"/>
                      <w:spacing w:val="-3"/>
                    </w:rPr>
                    <w:t xml:space="preserve">строятся, </w:t>
                  </w:r>
                  <w:r>
                    <w:rPr>
                      <w:color w:val="1D1D1B"/>
                      <w:spacing w:val="-5"/>
                    </w:rPr>
                    <w:t xml:space="preserve">разрабатываются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предоставляются </w:t>
                  </w:r>
                  <w:r>
                    <w:rPr>
                      <w:color w:val="1D1D1B"/>
                      <w:spacing w:val="-3"/>
                    </w:rPr>
                    <w:t xml:space="preserve">на основании принципов </w:t>
                  </w:r>
                  <w:r>
                    <w:rPr>
                      <w:color w:val="1D1D1B"/>
                      <w:spacing w:val="-4"/>
                    </w:rPr>
                    <w:t xml:space="preserve">универсального </w:t>
                  </w:r>
                  <w:r>
                    <w:rPr>
                      <w:color w:val="1D1D1B"/>
                      <w:spacing w:val="-3"/>
                    </w:rPr>
                    <w:t xml:space="preserve">проектирования, </w:t>
                  </w:r>
                  <w:r>
                    <w:rPr>
                      <w:color w:val="1D1D1B"/>
                      <w:spacing w:val="-4"/>
                    </w:rPr>
                    <w:t xml:space="preserve">предпринимая, </w:t>
                  </w:r>
                  <w:r>
                    <w:rPr>
                      <w:color w:val="1D1D1B"/>
                    </w:rPr>
                    <w:t xml:space="preserve">по </w:t>
                  </w:r>
                  <w:r>
                    <w:rPr>
                      <w:color w:val="1D1D1B"/>
                      <w:spacing w:val="-3"/>
                    </w:rPr>
                    <w:t xml:space="preserve">крайней мере, </w:t>
                  </w:r>
                  <w:r>
                    <w:rPr>
                      <w:color w:val="1D1D1B"/>
                      <w:spacing w:val="-4"/>
                    </w:rPr>
                    <w:t>следующие</w:t>
                  </w:r>
                  <w:r>
                    <w:rPr>
                      <w:color w:val="1D1D1B"/>
                      <w:spacing w:val="6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действия: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5" type="#_x0000_t202" style="position:absolute;margin-left:357.6pt;margin-top:234.1pt;width:169.95pt;height:91pt;z-index:-559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128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ли</w:t>
                  </w:r>
                  <w:r>
                    <w:rPr>
                      <w:color w:val="1D1D1B"/>
                      <w:spacing w:val="-8"/>
                    </w:rPr>
                    <w:t>ф</w:t>
                  </w:r>
                  <w:r>
                    <w:rPr>
                      <w:color w:val="1D1D1B"/>
                      <w:spacing w:val="-3"/>
                    </w:rPr>
                    <w:t>ты</w:t>
                  </w:r>
                  <w:proofErr w:type="gramEnd"/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овы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10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ды</w:t>
                  </w:r>
                  <w:r>
                    <w:rPr>
                      <w:color w:val="1D1D1B"/>
                      <w:spacing w:val="-5"/>
                      <w:w w:val="99"/>
                    </w:rPr>
                    <w:t>х</w:t>
                  </w:r>
                  <w:r>
                    <w:rPr>
                      <w:color w:val="1D1D1B"/>
                      <w:w w:val="99"/>
                    </w:rPr>
                    <w:t>а 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э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поме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</w:rPr>
                    <w:t xml:space="preserve">ениях); </w:t>
                  </w:r>
                  <w:r>
                    <w:rPr>
                      <w:color w:val="1D1D1B"/>
                      <w:spacing w:val="-3"/>
                      <w:w w:val="99"/>
                    </w:rPr>
                    <w:t>Пр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информации,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аци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уги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у</w:t>
                  </w:r>
                  <w:r>
                    <w:rPr>
                      <w:color w:val="1D1D1B"/>
                      <w:spacing w:val="-3"/>
                      <w:w w:val="99"/>
                    </w:rPr>
                    <w:t>слу</w:t>
                  </w:r>
                  <w:r>
                    <w:rPr>
                      <w:color w:val="1D1D1B"/>
                      <w:spacing w:val="-30"/>
                    </w:rPr>
                    <w:t>г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информационны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 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ационны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т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хн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</w:rPr>
                    <w:t>оги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емы;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4" type="#_x0000_t202" style="position:absolute;margin-left:343.4pt;margin-top:262.5pt;width:9.65pt;height:10pt;z-index:-559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3" type="#_x0000_t202" style="position:absolute;margin-left:343.4pt;margin-top:325.1pt;width:189.7pt;height:234.05pt;z-index:-558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  <w:spacing w:val="-5"/>
                    </w:rPr>
                    <w:t xml:space="preserve">Гарантировать, </w:t>
                  </w:r>
                  <w:r>
                    <w:rPr>
                      <w:color w:val="1D1D1B"/>
                      <w:spacing w:val="-3"/>
                    </w:rPr>
                    <w:t xml:space="preserve">что все </w:t>
                  </w:r>
                  <w:r>
                    <w:rPr>
                      <w:color w:val="1D1D1B"/>
                      <w:spacing w:val="-4"/>
                    </w:rPr>
                    <w:t xml:space="preserve">средства транспорта, используемые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системе </w:t>
                  </w:r>
                  <w:r>
                    <w:rPr>
                      <w:color w:val="1D1D1B"/>
                      <w:spacing w:val="-4"/>
                    </w:rPr>
                    <w:t xml:space="preserve">правосудия, </w:t>
                  </w:r>
                  <w:r>
                    <w:rPr>
                      <w:color w:val="1D1D1B"/>
                      <w:spacing w:val="-5"/>
                    </w:rPr>
                    <w:t xml:space="preserve">являются </w:t>
                  </w:r>
                  <w:r>
                    <w:rPr>
                      <w:color w:val="1D1D1B"/>
                      <w:spacing w:val="-3"/>
                    </w:rPr>
                    <w:t xml:space="preserve">доступными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инвалидностью; </w:t>
                  </w:r>
                  <w:r>
                    <w:rPr>
                      <w:color w:val="1D1D1B"/>
                      <w:spacing w:val="-5"/>
                    </w:rPr>
                    <w:t xml:space="preserve">Гарантировать </w:t>
                  </w:r>
                  <w:r>
                    <w:rPr>
                      <w:color w:val="1D1D1B"/>
                      <w:spacing w:val="-3"/>
                    </w:rPr>
                    <w:t xml:space="preserve">наличие </w:t>
                  </w:r>
                  <w:r>
                    <w:rPr>
                      <w:color w:val="1D1D1B"/>
                      <w:spacing w:val="-4"/>
                    </w:rPr>
                    <w:t xml:space="preserve">адекватных </w:t>
                  </w:r>
                  <w:r>
                    <w:rPr>
                      <w:color w:val="1D1D1B"/>
                      <w:spacing w:val="-3"/>
                    </w:rPr>
                    <w:t xml:space="preserve">финансовых ресурсов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5"/>
                    </w:rPr>
                    <w:t xml:space="preserve">того, </w:t>
                  </w:r>
                  <w:r>
                    <w:rPr>
                      <w:color w:val="1D1D1B"/>
                      <w:spacing w:val="-3"/>
                    </w:rPr>
                    <w:t xml:space="preserve">чтобы </w:t>
                  </w:r>
                  <w:r>
                    <w:rPr>
                      <w:color w:val="1D1D1B"/>
                      <w:spacing w:val="-5"/>
                    </w:rPr>
                    <w:t xml:space="preserve">сделать </w:t>
                  </w:r>
                  <w:r>
                    <w:rPr>
                      <w:color w:val="1D1D1B"/>
                      <w:spacing w:val="-3"/>
                    </w:rPr>
                    <w:t xml:space="preserve">систему </w:t>
                  </w:r>
                  <w:r>
                    <w:rPr>
                      <w:color w:val="1D1D1B"/>
                      <w:spacing w:val="-4"/>
                    </w:rPr>
                    <w:t xml:space="preserve">правосудия </w:t>
                  </w:r>
                  <w:r>
                    <w:rPr>
                      <w:color w:val="1D1D1B"/>
                      <w:spacing w:val="-3"/>
                    </w:rPr>
                    <w:t xml:space="preserve">физически доступной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>людей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32"/>
                  </w:pPr>
                  <w:proofErr w:type="gramStart"/>
                  <w:r>
                    <w:rPr>
                      <w:color w:val="1D1D1B"/>
                    </w:rPr>
                    <w:t>с</w:t>
                  </w:r>
                  <w:proofErr w:type="gramEnd"/>
                  <w:r>
                    <w:rPr>
                      <w:color w:val="1D1D1B"/>
                    </w:rPr>
                    <w:t xml:space="preserve"> инвалидностью в соответствии с принципами универсального проектирования;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>Гарантировать предоставление процессуальных коррективов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32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случаях, когда средства и услуги не обеспечивают людям с инвалидностью доступа к существующей инфраструктуре,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17"/>
                  </w:pPr>
                  <w:proofErr w:type="gramStart"/>
                  <w:r>
                    <w:rPr>
                      <w:color w:val="1D1D1B"/>
                    </w:rPr>
                    <w:t>транспорту</w:t>
                  </w:r>
                  <w:proofErr w:type="gramEnd"/>
                  <w:r>
                    <w:rPr>
                      <w:color w:val="1D1D1B"/>
                    </w:rPr>
                    <w:t>, информации и связи.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2" type="#_x0000_t202" style="position:absolute;margin-left:327.8pt;margin-top:327.5pt;width:10.1pt;height:10pt;z-index:-558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1" type="#_x0000_t202" style="position:absolute;margin-left:95.4pt;margin-top:364.1pt;width:182.1pt;height:208.05pt;z-index:-558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Принятие и реализация поддающихся применению законов, постановлений, политики, руководящих указаний и практик, которые гарантируют доступность в соответствии с принципами универсального проектирования объектов и услуг системы правосудия, в том числе: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03" w:hanging="284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(i) </w:t>
                  </w:r>
                  <w:r>
                    <w:rPr>
                      <w:color w:val="1D1D1B"/>
                    </w:rPr>
                    <w:t>Судов, полицейских участков, тюрем, центров заключения и судебной экспертизы,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03" w:right="-153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раб</w:t>
                  </w:r>
                  <w:r>
                    <w:rPr>
                      <w:color w:val="1D1D1B"/>
                      <w:spacing w:val="-7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присяжных, </w:t>
                  </w:r>
                  <w:r>
                    <w:rPr>
                      <w:color w:val="1D1D1B"/>
                      <w:spacing w:val="-3"/>
                      <w:w w:val="99"/>
                    </w:rPr>
                    <w:t>адм</w:t>
                  </w:r>
                  <w:r>
                    <w:rPr>
                      <w:color w:val="1D1D1B"/>
                      <w:spacing w:val="-3"/>
                    </w:rPr>
                    <w:t>инистр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3"/>
                      <w:w w:val="99"/>
                    </w:rPr>
                    <w:t>вны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поме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</w:rPr>
                    <w:t>ени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уги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добны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(в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7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 xml:space="preserve">чая 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ал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ты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амеры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офисы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ды,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0" type="#_x0000_t202" style="position:absolute;margin-left:79.8pt;margin-top:366.5pt;width:9.75pt;height:10pt;z-index:-558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9" type="#_x0000_t202" style="position:absolute;margin-left:327.8pt;margin-top:379.5pt;width:9.75pt;height:10pt;z-index:-557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8" type="#_x0000_t202" style="position:absolute;margin-left:327.8pt;margin-top:470.5pt;width:10.1pt;height:10pt;z-index:-557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7" type="#_x0000_t202" style="position:absolute;margin-left:319.8pt;margin-top:578.65pt;width:214.1pt;height:11pt;z-index:-557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«15 процентов».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margin-left:0;margin-top:0;width:48.2pt;height:61.45pt;z-index:-5572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lastRenderedPageBreak/>
        <w:pict>
          <v:rect id="_x0000_s1385" style="position:absolute;margin-left:547.1pt;margin-top:0;width:48.2pt;height:61.45pt;z-index:-55696;mso-position-horizontal-relative:page;mso-position-vertical-relative:page" fillcolor="#f1d1c5" stroked="f">
            <w10:wrap anchorx="page" anchory="page"/>
          </v:rect>
        </w:pict>
      </w:r>
      <w:r>
        <w:pict>
          <v:line id="_x0000_s1384" style="position:absolute;z-index:-55672;mso-position-horizontal-relative:page;mso-position-vertical-relative:page" from="79.35pt,627.15pt" to="284.9pt,627.15pt" strokecolor="#b21115" strokeweight="1pt">
            <w10:wrap anchorx="page" anchory="page"/>
          </v:line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79807" behindDoc="1" locked="0" layoutInCell="1" allowOverlap="1">
            <wp:simplePos x="0" y="0"/>
            <wp:positionH relativeFrom="page">
              <wp:posOffset>3942003</wp:posOffset>
            </wp:positionH>
            <wp:positionV relativeFrom="page">
              <wp:posOffset>2654998</wp:posOffset>
            </wp:positionV>
            <wp:extent cx="3617988" cy="4761001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88" cy="476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3" type="#_x0000_t202" style="position:absolute;margin-left:487.75pt;margin-top:36.95pt;width:45.75pt;height:9.5pt;z-index:-556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margin-left:555.35pt;margin-top:36.55pt;width:15.3pt;height:14pt;z-index:-556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61.35pt;margin-top:70.65pt;width:466.1pt;height:101.85pt;z-index:-555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3</w:t>
                  </w:r>
                </w:p>
                <w:p w:rsidR="00AD5007" w:rsidRDefault="00DC77E5">
                  <w:pPr>
                    <w:spacing w:before="215" w:line="249" w:lineRule="auto"/>
                    <w:ind w:left="20"/>
                    <w:rPr>
                      <w:sz w:val="36"/>
                    </w:rPr>
                  </w:pPr>
                  <w:r>
                    <w:rPr>
                      <w:color w:val="706F6F"/>
                      <w:spacing w:val="-8"/>
                      <w:sz w:val="36"/>
                    </w:rPr>
                    <w:t xml:space="preserve">Люди </w:t>
                  </w:r>
                  <w:r>
                    <w:rPr>
                      <w:color w:val="706F6F"/>
                      <w:sz w:val="36"/>
                    </w:rPr>
                    <w:t xml:space="preserve">с </w:t>
                  </w:r>
                  <w:r>
                    <w:rPr>
                      <w:color w:val="706F6F"/>
                      <w:spacing w:val="-8"/>
                      <w:sz w:val="36"/>
                    </w:rPr>
                    <w:t xml:space="preserve">инвалидностью, включая </w:t>
                  </w:r>
                  <w:r>
                    <w:rPr>
                      <w:color w:val="706F6F"/>
                      <w:spacing w:val="-10"/>
                      <w:sz w:val="36"/>
                    </w:rPr>
                    <w:t xml:space="preserve">детей </w:t>
                  </w:r>
                  <w:r>
                    <w:rPr>
                      <w:color w:val="706F6F"/>
                      <w:sz w:val="36"/>
                    </w:rPr>
                    <w:t xml:space="preserve">с </w:t>
                  </w:r>
                  <w:r>
                    <w:rPr>
                      <w:color w:val="706F6F"/>
                      <w:spacing w:val="-9"/>
                      <w:sz w:val="36"/>
                    </w:rPr>
                    <w:t xml:space="preserve">инвалидностью, </w:t>
                  </w:r>
                  <w:r>
                    <w:rPr>
                      <w:color w:val="706F6F"/>
                      <w:spacing w:val="-8"/>
                      <w:sz w:val="36"/>
                    </w:rPr>
                    <w:t xml:space="preserve">имеют право </w:t>
                  </w:r>
                  <w:r>
                    <w:rPr>
                      <w:color w:val="706F6F"/>
                      <w:spacing w:val="-4"/>
                      <w:sz w:val="36"/>
                    </w:rPr>
                    <w:t xml:space="preserve">на </w:t>
                  </w:r>
                  <w:r>
                    <w:rPr>
                      <w:color w:val="706F6F"/>
                      <w:spacing w:val="-10"/>
                      <w:sz w:val="36"/>
                    </w:rPr>
                    <w:t xml:space="preserve">соответствующие </w:t>
                  </w:r>
                  <w:r>
                    <w:rPr>
                      <w:color w:val="706F6F"/>
                      <w:spacing w:val="-9"/>
                      <w:sz w:val="36"/>
                    </w:rPr>
                    <w:t xml:space="preserve">процессуальные </w:t>
                  </w:r>
                  <w:r>
                    <w:rPr>
                      <w:color w:val="706F6F"/>
                      <w:spacing w:val="-8"/>
                      <w:sz w:val="36"/>
                    </w:rPr>
                    <w:t>коррективы.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0" type="#_x0000_t202" style="position:absolute;margin-left:61.35pt;margin-top:192.7pt;width:210.7pt;height:16pt;z-index:-555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9" type="#_x0000_t202" style="position:absolute;margin-left:79.35pt;margin-top:234.1pt;width:206.35pt;height:247.05pt;z-index:-555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92"/>
                  </w:pPr>
                  <w:r>
                    <w:rPr>
                      <w:color w:val="1D1D1B"/>
                    </w:rPr>
                    <w:t>Для недопущения дискриминации и гарантии эффективного и равного участия людей с инвалидностью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92"/>
                  </w:pPr>
                  <w:proofErr w:type="gramStart"/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>х пра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овых про</w:t>
                  </w:r>
                  <w:r>
                    <w:rPr>
                      <w:color w:val="1D1D1B"/>
                      <w:spacing w:val="-3"/>
                    </w:rPr>
                    <w:t>ц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w w:val="99"/>
                    </w:rPr>
                    <w:t xml:space="preserve">рах, </w:t>
                  </w:r>
                  <w:r>
                    <w:rPr>
                      <w:color w:val="1D1D1B"/>
                      <w:spacing w:val="-5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ос</w:t>
                  </w:r>
                  <w:r>
                    <w:rPr>
                      <w:color w:val="1D1D1B"/>
                      <w:spacing w:val="-8"/>
                      <w:w w:val="99"/>
                    </w:rPr>
                    <w:t>у</w:t>
                  </w:r>
                  <w:r>
                    <w:rPr>
                      <w:color w:val="1D1D1B"/>
                      <w:w w:val="99"/>
                    </w:rPr>
                    <w:t>дарст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лжны</w:t>
                  </w:r>
                  <w:r>
                    <w:rPr>
                      <w:color w:val="1D1D1B"/>
                    </w:rPr>
                    <w:t xml:space="preserve"> пр</w:t>
                  </w:r>
                  <w:r>
                    <w:rPr>
                      <w:color w:val="1D1D1B"/>
                      <w:spacing w:val="-5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дос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</w:rPr>
                    <w:t xml:space="preserve">авить им </w:t>
                  </w:r>
                  <w:r>
                    <w:rPr>
                      <w:color w:val="1D1D1B"/>
                      <w:spacing w:val="2"/>
                    </w:rPr>
                    <w:t>с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spacing w:val="-8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</w:rPr>
                    <w:t xml:space="preserve">ующие </w:t>
                  </w:r>
                  <w:r>
                    <w:rPr>
                      <w:color w:val="1D1D1B"/>
                      <w:spacing w:val="-3"/>
                      <w:w w:val="99"/>
                    </w:rPr>
                    <w:t>во</w:t>
                  </w:r>
                  <w:r>
                    <w:rPr>
                      <w:color w:val="1D1D1B"/>
                      <w:w w:val="99"/>
                    </w:rPr>
                    <w:t>зрас</w:t>
                  </w:r>
                  <w:r>
                    <w:rPr>
                      <w:color w:val="1D1D1B"/>
                      <w:spacing w:val="2"/>
                      <w:w w:val="99"/>
                    </w:rPr>
                    <w:t>т</w:t>
                  </w:r>
                  <w:r>
                    <w:rPr>
                      <w:color w:val="1D1D1B"/>
                    </w:rPr>
                    <w:t>у и п</w:t>
                  </w:r>
                  <w:r>
                    <w:rPr>
                      <w:color w:val="1D1D1B"/>
                      <w:spacing w:val="-6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лу</w:t>
                  </w:r>
                  <w:r>
                    <w:rPr>
                      <w:color w:val="1D1D1B"/>
                    </w:rPr>
                    <w:t xml:space="preserve"> и пер</w:t>
                  </w:r>
                  <w:r>
                    <w:rPr>
                      <w:color w:val="1D1D1B"/>
                      <w:spacing w:val="2"/>
                    </w:rPr>
                    <w:t>с</w:t>
                  </w:r>
                  <w:r>
                    <w:rPr>
                      <w:color w:val="1D1D1B"/>
                      <w:w w:val="99"/>
                    </w:rPr>
                    <w:t>онализиро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анные</w:t>
                  </w:r>
                  <w:r>
                    <w:rPr>
                      <w:color w:val="1D1D1B"/>
                    </w:rPr>
                    <w:t xml:space="preserve"> про</w:t>
                  </w:r>
                  <w:r>
                    <w:rPr>
                      <w:color w:val="1D1D1B"/>
                      <w:spacing w:val="-3"/>
                    </w:rPr>
                    <w:t>ц</w:t>
                  </w:r>
                  <w:r>
                    <w:rPr>
                      <w:color w:val="1D1D1B"/>
                      <w:w w:val="99"/>
                    </w:rPr>
                    <w:t>есс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w w:val="99"/>
                    </w:rPr>
                    <w:t xml:space="preserve">альные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орре</w:t>
                  </w:r>
                  <w:r>
                    <w:rPr>
                      <w:color w:val="1D1D1B"/>
                      <w:spacing w:val="2"/>
                      <w:w w:val="99"/>
                    </w:rPr>
                    <w:t>к</w:t>
                  </w:r>
                  <w:r>
                    <w:rPr>
                      <w:color w:val="1D1D1B"/>
                    </w:rPr>
                    <w:t>тивы. Они в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5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>ча</w:t>
                  </w:r>
                  <w:r>
                    <w:rPr>
                      <w:color w:val="1D1D1B"/>
                      <w:spacing w:val="-5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 xml:space="preserve">т </w:t>
                  </w:r>
                  <w:r>
                    <w:rPr>
                      <w:color w:val="1D1D1B"/>
                      <w:spacing w:val="-3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се нео</w:t>
                  </w:r>
                  <w:r>
                    <w:rPr>
                      <w:color w:val="1D1D1B"/>
                      <w:spacing w:val="-8"/>
                      <w:w w:val="99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х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</w:rPr>
                    <w:t xml:space="preserve">димые и </w:t>
                  </w:r>
                  <w:r>
                    <w:rPr>
                      <w:color w:val="1D1D1B"/>
                      <w:w w:val="99"/>
                    </w:rPr>
                    <w:t>надл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 xml:space="preserve">жащие </w:t>
                  </w:r>
                  <w:r>
                    <w:rPr>
                      <w:color w:val="1D1D1B"/>
                      <w:w w:val="99"/>
                    </w:rPr>
                    <w:t>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47"/>
                  </w:pPr>
                  <w:proofErr w:type="gramStart"/>
                  <w:r>
                    <w:rPr>
                      <w:color w:val="1D1D1B"/>
                    </w:rPr>
                    <w:t>каждом</w:t>
                  </w:r>
                  <w:proofErr w:type="gramEnd"/>
                  <w:r>
                    <w:rPr>
                      <w:color w:val="1D1D1B"/>
                    </w:rPr>
                    <w:t xml:space="preserve"> конкретном случае изменения и коррективы, включая услуги посредников и фасилитаторов, изменения и модификацию процедур, адаптацию среды и поддержку коммуникации для обеспечения доступа людей с инвалидностью к правосудию. Коррективы должны быть обеспечены в максимальном объеме до начала процессуальных действий.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8" type="#_x0000_t202" style="position:absolute;margin-left:61.35pt;margin-top:236.5pt;width:10.85pt;height:10pt;z-index:-555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3.1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7" type="#_x0000_t202" style="position:absolute;margin-left:79.35pt;margin-top:507.1pt;width:192.1pt;height:78.05pt;z-index:-554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Государства должны обеспечить спектр процессуальных коррективов, одновременно убедившись, что такие коррективы применяются так, чтобы уравновесить и учесть права всех сторон, используя: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6" type="#_x0000_t202" style="position:absolute;margin-left:61.35pt;margin-top:509.5pt;width:10.85pt;height:10pt;z-index:-554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3.2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5" type="#_x0000_t202" style="position:absolute;margin-left:309.5pt;margin-top:593.95pt;width:222.95pt;height:65pt;z-index:-554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Тассо. Сделано в рамках проекта Европейского союза «Сокращая дистанцию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II – инклюзивная политика и услуги для равных прав людей с инвалидностью» и предоставлено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Международным и Иберо-Американским обществом управления и государственной политики.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4" type="#_x0000_t202" style="position:absolute;margin-left:78.35pt;margin-top:598.1pt;width:161.5pt;height:26.05pt;z-index:-554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B672E"/>
                    </w:rPr>
                    <w:t>Независимых посредников или фасилитаторов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3" type="#_x0000_t202" style="position:absolute;margin-left:95.4pt;margin-top:637.1pt;width:188pt;height:130.05pt;z-index:-553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>Учреждение, финансирование и реализация программы работы независимых посредников или фасилитаторов, прошедших подготовку для содействия коммуникации между сторонами процессуальных действий и системой правосудия с целью определения необходимости и форм приспособлений и поддержки, 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2" type="#_x0000_t202" style="position:absolute;margin-left:79.8pt;margin-top:639.5pt;width:9.75pt;height:10pt;z-index:-553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1" type="#_x0000_t202" style="position:absolute;margin-left:343.4pt;margin-top:676.1pt;width:189.9pt;height:91pt;z-index:-553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также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обеспечения </w:t>
                  </w:r>
                  <w:r>
                    <w:rPr>
                      <w:color w:val="1D1D1B"/>
                    </w:rPr>
                    <w:t xml:space="preserve">коммуникации в </w:t>
                  </w:r>
                  <w:r>
                    <w:rPr>
                      <w:color w:val="1D1D1B"/>
                      <w:spacing w:val="-4"/>
                    </w:rPr>
                    <w:t xml:space="preserve">ходе процессуальных </w:t>
                  </w:r>
                  <w:r>
                    <w:rPr>
                      <w:color w:val="1D1D1B"/>
                      <w:spacing w:val="-3"/>
                    </w:rPr>
                    <w:t xml:space="preserve">действий; </w:t>
                  </w:r>
                  <w:r>
                    <w:rPr>
                      <w:color w:val="1D1D1B"/>
                      <w:spacing w:val="-4"/>
                    </w:rPr>
                    <w:t xml:space="preserve">Разработка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реализация программы </w:t>
                  </w:r>
                  <w:r>
                    <w:rPr>
                      <w:color w:val="1D1D1B"/>
                      <w:spacing w:val="-4"/>
                    </w:rPr>
                    <w:t xml:space="preserve">работы независимых посредников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фасилитаторов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соответствии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местными</w:t>
                  </w:r>
                  <w:r>
                    <w:rPr>
                      <w:color w:val="1D1D1B"/>
                      <w:spacing w:val="-19"/>
                    </w:rPr>
                    <w:t xml:space="preserve"> </w:t>
                  </w:r>
                  <w:r>
                    <w:rPr>
                      <w:color w:val="1D1D1B"/>
                    </w:rPr>
                    <w:t>практикой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обычаями,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Конвенцией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>правах</w:t>
                  </w:r>
                  <w:r>
                    <w:rPr>
                      <w:color w:val="1D1D1B"/>
                      <w:spacing w:val="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инвалидов;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0" type="#_x0000_t202" style="position:absolute;margin-left:327.8pt;margin-top:704.5pt;width:10.1pt;height:10pt;z-index:-553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9" type="#_x0000_t202" style="position:absolute;margin-left:547.1pt;margin-top:0;width:48.2pt;height:61.45pt;z-index:-5528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68" type="#_x0000_t202" style="position:absolute;margin-left:79.35pt;margin-top:616.15pt;width:205.55pt;height:12pt;z-index:-5526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367" style="position:absolute;margin-left:0;margin-top:0;width:48.2pt;height:61.45pt;z-index:-55240;mso-position-horizontal-relative:page;mso-position-vertical-relative:page" fillcolor="#f1d1c5" stroked="f">
            <w10:wrap anchorx="page" anchory="page"/>
          </v:rect>
        </w:pict>
      </w:r>
      <w:r>
        <w:pict>
          <v:line id="_x0000_s1366" style="position:absolute;z-index:-55216;mso-position-horizontal-relative:page;mso-position-vertical-relative:page" from="79.35pt,146.15pt" to="284.9pt,146.15pt" strokecolor="#b21115" strokeweight="1pt">
            <w10:wrap anchorx="page" anchory="page"/>
          </v:line>
        </w:pict>
      </w:r>
      <w:r>
        <w:pict>
          <v:line id="_x0000_s1365" style="position:absolute;z-index:-55192;mso-position-horizontal-relative:page;mso-position-vertical-relative:page" from="327.4pt,133.15pt" to="532.9pt,133.15pt" strokecolor="#b21115" strokeweight="1pt">
            <w10:wrap anchorx="page" anchory="page"/>
          </v:line>
        </w:pict>
      </w:r>
      <w:r>
        <w:pict>
          <v:shape id="_x0000_s1364" type="#_x0000_t202" style="position:absolute;margin-left:25pt;margin-top:36.55pt;width:15.3pt;height:14pt;z-index:-551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60.9pt;margin-top:36.95pt;width:484.45pt;height:9.5pt;z-index:-551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78.35pt;margin-top:117.1pt;width:156.65pt;height:26.05pt;z-index:-551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3"/>
                  </w:pPr>
                  <w:r>
                    <w:rPr>
                      <w:color w:val="1B672E"/>
                    </w:rPr>
                    <w:t>Процессуальные изменения и модификации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1" type="#_x0000_t202" style="position:absolute;margin-left:326.4pt;margin-top:117.1pt;width:135.45pt;height:13pt;z-index:-550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B672E"/>
                    </w:rPr>
                    <w:t>Поддержку коммуникации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343.4pt;margin-top:143.1pt;width:174.25pt;height:130.05pt;z-index:-550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  <w:spacing w:val="-5"/>
                    </w:rPr>
                    <w:t xml:space="preserve">Гарантия </w:t>
                  </w:r>
                  <w:r>
                    <w:rPr>
                      <w:color w:val="1D1D1B"/>
                      <w:spacing w:val="-4"/>
                    </w:rPr>
                    <w:t xml:space="preserve">того,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ходе всех судебных разбирательств </w:t>
                  </w:r>
                  <w:r>
                    <w:rPr>
                      <w:color w:val="1D1D1B"/>
                    </w:rPr>
                    <w:t xml:space="preserve">в рамках </w:t>
                  </w:r>
                  <w:r>
                    <w:rPr>
                      <w:color w:val="1D1D1B"/>
                      <w:spacing w:val="-3"/>
                    </w:rPr>
                    <w:t xml:space="preserve">системы </w:t>
                  </w:r>
                  <w:r>
                    <w:rPr>
                      <w:color w:val="1D1D1B"/>
                      <w:spacing w:val="-4"/>
                    </w:rPr>
                    <w:t xml:space="preserve">правосудия </w:t>
                  </w:r>
                  <w:r>
                    <w:rPr>
                      <w:color w:val="1D1D1B"/>
                      <w:spacing w:val="-5"/>
                    </w:rPr>
                    <w:t xml:space="preserve">предоставляется </w:t>
                  </w:r>
                  <w:r>
                    <w:rPr>
                      <w:color w:val="1D1D1B"/>
                      <w:spacing w:val="-3"/>
                    </w:rPr>
                    <w:t xml:space="preserve">техническая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другая </w:t>
                  </w:r>
                  <w:r>
                    <w:rPr>
                      <w:color w:val="1D1D1B"/>
                      <w:spacing w:val="-3"/>
                    </w:rPr>
                    <w:t xml:space="preserve">поддержка, </w:t>
                  </w:r>
                  <w:r>
                    <w:rPr>
                      <w:color w:val="1D1D1B"/>
                      <w:spacing w:val="-5"/>
                    </w:rPr>
                    <w:t xml:space="preserve">необходимая </w:t>
                  </w:r>
                  <w:r>
                    <w:rPr>
                      <w:color w:val="1D1D1B"/>
                      <w:spacing w:val="-3"/>
                    </w:rPr>
                    <w:t xml:space="preserve">сторонам, </w:t>
                  </w:r>
                  <w:r>
                    <w:rPr>
                      <w:color w:val="1D1D1B"/>
                      <w:spacing w:val="-5"/>
                    </w:rPr>
                    <w:t xml:space="preserve">свидетелям, </w:t>
                  </w:r>
                  <w:r>
                    <w:rPr>
                      <w:color w:val="1D1D1B"/>
                      <w:spacing w:val="-3"/>
                    </w:rPr>
                    <w:t xml:space="preserve">истцам, </w:t>
                  </w:r>
                  <w:r>
                    <w:rPr>
                      <w:color w:val="1D1D1B"/>
                      <w:spacing w:val="-4"/>
                    </w:rPr>
                    <w:t xml:space="preserve">ответчикам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присяжным, для </w:t>
                  </w:r>
                  <w:r>
                    <w:rPr>
                      <w:color w:val="1D1D1B"/>
                      <w:spacing w:val="-4"/>
                    </w:rPr>
                    <w:t xml:space="preserve">обеспечения любого </w:t>
                  </w:r>
                  <w:r>
                    <w:rPr>
                      <w:color w:val="1D1D1B"/>
                      <w:spacing w:val="-3"/>
                    </w:rPr>
                    <w:t xml:space="preserve">способа </w:t>
                  </w:r>
                  <w:r>
                    <w:rPr>
                      <w:color w:val="1D1D1B"/>
                    </w:rPr>
                    <w:t xml:space="preserve">коммуникации, </w:t>
                  </w:r>
                  <w:r>
                    <w:rPr>
                      <w:color w:val="1D1D1B"/>
                      <w:spacing w:val="-3"/>
                    </w:rPr>
                    <w:t xml:space="preserve">который </w:t>
                  </w:r>
                  <w:r>
                    <w:rPr>
                      <w:color w:val="1D1D1B"/>
                      <w:spacing w:val="-5"/>
                    </w:rPr>
                    <w:t xml:space="preserve">требуется </w:t>
                  </w:r>
                  <w:r>
                    <w:rPr>
                      <w:color w:val="1D1D1B"/>
                    </w:rPr>
                    <w:t xml:space="preserve">для их </w:t>
                  </w:r>
                  <w:r>
                    <w:rPr>
                      <w:color w:val="1D1D1B"/>
                      <w:spacing w:val="-4"/>
                    </w:rPr>
                    <w:t xml:space="preserve">полного </w:t>
                  </w:r>
                  <w:r>
                    <w:rPr>
                      <w:color w:val="1D1D1B"/>
                      <w:spacing w:val="-3"/>
                    </w:rPr>
                    <w:t>участия, включая: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9" type="#_x0000_t202" style="position:absolute;margin-left:327.8pt;margin-top:145.5pt;width:9.75pt;height:10pt;z-index:-550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8" type="#_x0000_t202" style="position:absolute;margin-left:95.4pt;margin-top:156.1pt;width:186.45pt;height:78.05pt;z-index:-550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Принятие таких процедур слушаний, которые гарантировали бы справедливое обращение и полное участие людей с инвалидностью, включая детей с инвалидностью, в заседаниях, например: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7" type="#_x0000_t202" style="position:absolute;margin-left:79.8pt;margin-top:158.5pt;width:9.75pt;height:10pt;z-index:-550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6" type="#_x0000_t202" style="position:absolute;margin-left:109.55pt;margin-top:234.1pt;width:176.2pt;height:312.05pt;z-index:-549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45"/>
                  </w:pPr>
                  <w:r>
                    <w:rPr>
                      <w:color w:val="1D1D1B"/>
                      <w:spacing w:val="-3"/>
                      <w:w w:val="99"/>
                    </w:rPr>
                    <w:t>Адап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аци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 xml:space="preserve">дения мероприятий; </w:t>
                  </w:r>
                  <w:r>
                    <w:rPr>
                      <w:color w:val="1D1D1B"/>
                      <w:spacing w:val="-3"/>
                      <w:w w:val="99"/>
                    </w:rPr>
                    <w:t>Со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ующи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</w:rPr>
                    <w:t xml:space="preserve">я 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жидания</w:t>
                  </w:r>
                  <w:r>
                    <w:rPr>
                      <w:color w:val="1D1D1B"/>
                    </w:rPr>
                    <w:t>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3"/>
                  </w:pPr>
                  <w:r>
                    <w:rPr>
                      <w:color w:val="1D1D1B"/>
                    </w:rPr>
                    <w:t>Отказ от мантий и париков; Корректировка темпа проведения заседаний;</w:t>
                  </w:r>
                </w:p>
                <w:p w:rsidR="00AD5007" w:rsidRDefault="00DC77E5" w:rsidP="00DC77E5">
                  <w:pPr>
                    <w:pStyle w:val="BodyText"/>
                    <w:spacing w:line="247" w:lineRule="auto"/>
                    <w:ind w:right="272"/>
                  </w:pPr>
                  <w:r>
                    <w:rPr>
                      <w:color w:val="1D1D1B"/>
                      <w:spacing w:val="-5"/>
                    </w:rPr>
                    <w:t xml:space="preserve">Отдельные </w:t>
                  </w:r>
                  <w:r>
                    <w:rPr>
                      <w:color w:val="1D1D1B"/>
                      <w:spacing w:val="-4"/>
                    </w:rPr>
                    <w:t xml:space="preserve">выходы </w:t>
                  </w:r>
                  <w:r>
                    <w:rPr>
                      <w:color w:val="1D1D1B"/>
                    </w:rPr>
                    <w:t xml:space="preserve">из </w:t>
                  </w:r>
                  <w:r>
                    <w:rPr>
                      <w:color w:val="1D1D1B"/>
                      <w:spacing w:val="-4"/>
                    </w:rPr>
                    <w:t xml:space="preserve">комнаты </w:t>
                  </w:r>
                  <w:r>
                    <w:rPr>
                      <w:color w:val="1D1D1B"/>
                      <w:spacing w:val="-3"/>
                    </w:rPr>
                    <w:t xml:space="preserve">ожидания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защитные экраны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5"/>
                    </w:rPr>
                    <w:t xml:space="preserve">отделения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  <w:spacing w:val="-4"/>
                    </w:rPr>
                    <w:t xml:space="preserve">от </w:t>
                  </w:r>
                  <w:r>
                    <w:rPr>
                      <w:color w:val="1D1D1B"/>
                      <w:spacing w:val="-3"/>
                    </w:rPr>
                    <w:t xml:space="preserve">других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случае </w:t>
                  </w:r>
                  <w:r>
                    <w:rPr>
                      <w:color w:val="1D1D1B"/>
                      <w:spacing w:val="-4"/>
                    </w:rPr>
                    <w:t xml:space="preserve">необходимости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>связи</w:t>
                  </w:r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245"/>
                  </w:pPr>
                  <w:proofErr w:type="gramStart"/>
                  <w:r>
                    <w:rPr>
                      <w:color w:val="1D1D1B"/>
                    </w:rPr>
                    <w:t>эмоциональными</w:t>
                  </w:r>
                  <w:proofErr w:type="gramEnd"/>
                  <w:r>
                    <w:rPr>
                      <w:color w:val="1D1D1B"/>
                    </w:rPr>
                    <w:t xml:space="preserve"> переживаниями;</w:t>
                  </w:r>
                </w:p>
                <w:p w:rsidR="00AD5007" w:rsidRDefault="00DC77E5">
                  <w:pPr>
                    <w:pStyle w:val="BodyText"/>
                    <w:spacing w:before="7" w:line="247" w:lineRule="auto"/>
                    <w:ind w:right="662"/>
                  </w:pPr>
                  <w:r>
                    <w:rPr>
                      <w:color w:val="1D1D1B"/>
                      <w:spacing w:val="-3"/>
                    </w:rPr>
                    <w:t>Изм</w:t>
                  </w:r>
                  <w:r>
                    <w:rPr>
                      <w:color w:val="1D1D1B"/>
                      <w:spacing w:val="-3"/>
                      <w:w w:val="99"/>
                    </w:rPr>
                    <w:t>енени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обов опрос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ующи</w:t>
                  </w:r>
                  <w:r>
                    <w:rPr>
                      <w:color w:val="1D1D1B"/>
                    </w:rPr>
                    <w:t xml:space="preserve">х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оя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ах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наприм</w:t>
                  </w:r>
                  <w:r>
                    <w:rPr>
                      <w:color w:val="1D1D1B"/>
                      <w:spacing w:val="-3"/>
                      <w:w w:val="99"/>
                    </w:rPr>
                    <w:t>ер,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3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разрешение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наводящих </w:t>
                  </w:r>
                  <w:r>
                    <w:rPr>
                      <w:color w:val="1D1D1B"/>
                      <w:spacing w:val="-3"/>
                    </w:rPr>
                    <w:t xml:space="preserve">вопросов, </w:t>
                  </w:r>
                  <w:r>
                    <w:rPr>
                      <w:color w:val="1D1D1B"/>
                      <w:spacing w:val="-4"/>
                    </w:rPr>
                    <w:t xml:space="preserve">избежание </w:t>
                  </w:r>
                  <w:r>
                    <w:rPr>
                      <w:color w:val="1D1D1B"/>
                      <w:spacing w:val="-3"/>
                    </w:rPr>
                    <w:t xml:space="preserve">сложных вопросов, поиск </w:t>
                  </w:r>
                  <w:r>
                    <w:rPr>
                      <w:color w:val="1D1D1B"/>
                      <w:spacing w:val="-5"/>
                    </w:rPr>
                    <w:t xml:space="preserve">альтернатив </w:t>
                  </w:r>
                  <w:r>
                    <w:rPr>
                      <w:color w:val="1D1D1B"/>
                      <w:spacing w:val="-3"/>
                    </w:rPr>
                    <w:t xml:space="preserve">сложным </w:t>
                  </w:r>
                  <w:r>
                    <w:rPr>
                      <w:color w:val="1D1D1B"/>
                      <w:spacing w:val="-4"/>
                    </w:rPr>
                    <w:t xml:space="preserve">гипотетическим </w:t>
                  </w:r>
                  <w:r>
                    <w:rPr>
                      <w:color w:val="1D1D1B"/>
                      <w:spacing w:val="-3"/>
                    </w:rPr>
                    <w:t xml:space="preserve">вопросам, </w:t>
                  </w:r>
                  <w:r>
                    <w:rPr>
                      <w:color w:val="1D1D1B"/>
                      <w:spacing w:val="-4"/>
                    </w:rPr>
                    <w:t xml:space="preserve">предоставление дополнительного </w:t>
                  </w:r>
                  <w:r>
                    <w:rPr>
                      <w:color w:val="1D1D1B"/>
                      <w:spacing w:val="-3"/>
                    </w:rPr>
                    <w:t xml:space="preserve">времени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5"/>
                    </w:rPr>
                    <w:t xml:space="preserve">ответа, </w:t>
                  </w:r>
                  <w:r>
                    <w:rPr>
                      <w:color w:val="1D1D1B"/>
                      <w:spacing w:val="-4"/>
                    </w:rPr>
                    <w:t xml:space="preserve">перерывов </w:t>
                  </w:r>
                  <w:r>
                    <w:rPr>
                      <w:color w:val="1D1D1B"/>
                    </w:rPr>
                    <w:t xml:space="preserve">по </w:t>
                  </w:r>
                  <w:r>
                    <w:rPr>
                      <w:color w:val="1D1D1B"/>
                      <w:spacing w:val="-4"/>
                    </w:rPr>
                    <w:t xml:space="preserve">необходимости,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использование простого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языка;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95.4pt;margin-top:236.5pt;width:7.95pt;height:10pt;z-index:-549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95.4pt;margin-top:262.5pt;width:9.65pt;height:10pt;z-index:-549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357.6pt;margin-top:273.1pt;width:170.35pt;height:221.05pt;z-index:-549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32"/>
                  </w:pPr>
                  <w:r>
                    <w:rPr>
                      <w:color w:val="1D1D1B"/>
                      <w:spacing w:val="-3"/>
                    </w:rPr>
                    <w:t>Вспомо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слу</w:t>
                  </w:r>
                  <w:r>
                    <w:rPr>
                      <w:color w:val="1D1D1B"/>
                      <w:spacing w:val="-5"/>
                      <w:w w:val="99"/>
                    </w:rPr>
                    <w:t>х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овые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апп</w:t>
                  </w:r>
                  <w:r>
                    <w:rPr>
                      <w:color w:val="1D1D1B"/>
                      <w:spacing w:val="-3"/>
                      <w:w w:val="99"/>
                    </w:rPr>
                    <w:t>ар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ты; Открытые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скрыты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бтитр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бтитр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реально</w:t>
                  </w:r>
                  <w:r>
                    <w:rPr>
                      <w:color w:val="1D1D1B"/>
                      <w:w w:val="99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времени, де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дер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прибор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для </w:t>
                  </w:r>
                  <w:r>
                    <w:rPr>
                      <w:color w:val="1D1D1B"/>
                      <w:spacing w:val="-3"/>
                    </w:rPr>
                    <w:t>просм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тр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скрыты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бтитров;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08"/>
                  </w:pPr>
                  <w:r>
                    <w:rPr>
                      <w:color w:val="1D1D1B"/>
                      <w:spacing w:val="-3"/>
                      <w:w w:val="99"/>
                    </w:rPr>
                    <w:t>Пр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ду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ле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 xml:space="preserve">ации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оса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видео;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56"/>
                  </w:pPr>
                  <w:r>
                    <w:rPr>
                      <w:color w:val="1D1D1B"/>
                      <w:spacing w:val="-3"/>
                      <w:w w:val="99"/>
                    </w:rPr>
                    <w:t>Видео-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овы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оры; Компь</w:t>
                  </w:r>
                  <w:r>
                    <w:rPr>
                      <w:color w:val="1D1D1B"/>
                      <w:spacing w:val="-7"/>
                    </w:rPr>
                    <w:t>ю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ерна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транск</w:t>
                  </w:r>
                  <w:r>
                    <w:rPr>
                      <w:color w:val="1D1D1B"/>
                      <w:spacing w:val="-3"/>
                    </w:rPr>
                    <w:t>рипци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жим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реально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времени; Программ</w:t>
                  </w:r>
                  <w:r>
                    <w:rPr>
                      <w:color w:val="1D1D1B"/>
                      <w:spacing w:val="-3"/>
                      <w:w w:val="99"/>
                    </w:rPr>
                    <w:t>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чение 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с</w:t>
                  </w:r>
                  <w:r>
                    <w:rPr>
                      <w:color w:val="1D1D1B"/>
                      <w:spacing w:val="-3"/>
                    </w:rPr>
                    <w:t>читы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эк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рана, </w:t>
                  </w:r>
                  <w:r>
                    <w:rPr>
                      <w:color w:val="1D1D1B"/>
                      <w:spacing w:val="-3"/>
                    </w:rPr>
                    <w:t>программ</w:t>
                  </w:r>
                  <w:r>
                    <w:rPr>
                      <w:color w:val="1D1D1B"/>
                      <w:spacing w:val="-3"/>
                      <w:w w:val="99"/>
                    </w:rPr>
                    <w:t>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чение 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оптичес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личени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оптически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с</w:t>
                  </w:r>
                  <w:r>
                    <w:rPr>
                      <w:color w:val="1D1D1B"/>
                      <w:spacing w:val="-3"/>
                    </w:rPr>
                    <w:t>читы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ли;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2" type="#_x0000_t202" style="position:absolute;margin-left:343.4pt;margin-top:275.5pt;width:7.95pt;height:10pt;z-index:-548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95.4pt;margin-top:288.5pt;width:11.5pt;height:23pt;z-index:-548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  <w:p w:rsidR="00AD5007" w:rsidRDefault="00DC77E5">
                  <w:pPr>
                    <w:spacing w:before="76"/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(iv)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343.4pt;margin-top:301.5pt;width:9.65pt;height:10pt;z-index:-548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9" type="#_x0000_t202" style="position:absolute;margin-left:95.4pt;margin-top:327.5pt;width:9.75pt;height:10pt;z-index:-548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343.4pt;margin-top:353.5pt;width:11.4pt;height:10pt;z-index:-547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9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343.4pt;margin-top:392.5pt;width:11.5pt;height:23pt;z-index:-547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(iv)</w:t>
                  </w:r>
                  <w:proofErr w:type="gramEnd"/>
                </w:p>
                <w:p w:rsidR="00AD5007" w:rsidRDefault="00DC77E5">
                  <w:pPr>
                    <w:spacing w:before="76"/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95.4pt;margin-top:405.5pt;width:11.5pt;height:10pt;z-index:-547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(vi)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343.4pt;margin-top:431.5pt;width:11.5pt;height:10pt;z-index:-547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(vi)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343.4pt;margin-top:494.1pt;width:190.4pt;height:130.05pt;z-index:-546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03" w:right="699" w:hanging="284"/>
                  </w:pPr>
                  <w:r>
                    <w:rPr>
                      <w:rFonts w:ascii="Arial Narrow" w:hAnsi="Arial Narrow"/>
                      <w:b/>
                      <w:color w:val="1B672E"/>
                      <w:spacing w:val="-2"/>
                      <w:w w:val="99"/>
                      <w:sz w:val="16"/>
                    </w:rPr>
                    <w:t>(vii</w:t>
                  </w:r>
                  <w:r>
                    <w:rPr>
                      <w:rFonts w:ascii="Arial Narrow" w:hAnsi="Arial Narrow"/>
                      <w:b/>
                      <w:color w:val="1B672E"/>
                      <w:w w:val="99"/>
                      <w:sz w:val="16"/>
                    </w:rPr>
                    <w:t xml:space="preserve">) </w:t>
                  </w:r>
                  <w:r>
                    <w:rPr>
                      <w:rFonts w:ascii="Arial Narrow" w:hAnsi="Arial Narrow"/>
                      <w:b/>
                      <w:color w:val="1B672E"/>
                      <w:spacing w:val="-17"/>
                      <w:w w:val="99"/>
                      <w:sz w:val="16"/>
                    </w:rPr>
                    <w:t xml:space="preserve"> </w:t>
                  </w:r>
                  <w:r>
                    <w:rPr>
                      <w:color w:val="1D1D1B"/>
                      <w:spacing w:val="-17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стройст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видео-описания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орично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ди</w:t>
                  </w:r>
                  <w:r>
                    <w:rPr>
                      <w:color w:val="1D1D1B"/>
                      <w:spacing w:val="-3"/>
                      <w:w w:val="99"/>
                    </w:rPr>
                    <w:t>о-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03" w:right="-27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программ</w:t>
                  </w:r>
                  <w:r>
                    <w:rPr>
                      <w:color w:val="1D1D1B"/>
                      <w:spacing w:val="-3"/>
                      <w:w w:val="99"/>
                    </w:rPr>
                    <w:t>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ания</w:t>
                  </w:r>
                  <w:proofErr w:type="gramEnd"/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12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принимающие 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ди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сигна</w:t>
                  </w:r>
                  <w:r>
                    <w:rPr>
                      <w:color w:val="1D1D1B"/>
                    </w:rPr>
                    <w:t>л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левизионных </w:t>
                  </w:r>
                  <w:r>
                    <w:rPr>
                      <w:color w:val="1D1D1B"/>
                      <w:spacing w:val="-3"/>
                    </w:rPr>
                    <w:t>программ</w:t>
                  </w:r>
                  <w:r>
                    <w:rPr>
                      <w:color w:val="1D1D1B"/>
                    </w:rPr>
                    <w:t>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893"/>
                  </w:pP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ддерж</w:t>
                  </w:r>
                  <w:r>
                    <w:rPr>
                      <w:color w:val="1D1D1B"/>
                      <w:spacing w:val="2"/>
                      <w:w w:val="99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ации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  <w:w w:val="99"/>
                    </w:rPr>
                    <w:t>доп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лнени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оср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ам 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фасили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орам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 исп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ль</w:t>
                  </w:r>
                  <w:r>
                    <w:rPr>
                      <w:color w:val="1D1D1B"/>
                      <w:spacing w:val="-5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тр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тьи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лиц, 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чая</w:t>
                  </w:r>
                  <w:r>
                    <w:rPr>
                      <w:color w:val="1D1D1B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95.4pt;margin-top:546.1pt;width:187.25pt;height:221.05pt;z-index:-546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03" w:right="7" w:hanging="284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(vii) </w:t>
                  </w:r>
                  <w:r>
                    <w:rPr>
                      <w:color w:val="1D1D1B"/>
                      <w:spacing w:val="-4"/>
                    </w:rPr>
                    <w:t xml:space="preserve">Использование сделанных </w:t>
                  </w:r>
                  <w:r>
                    <w:rPr>
                      <w:color w:val="1D1D1B"/>
                      <w:spacing w:val="-3"/>
                    </w:rPr>
                    <w:t xml:space="preserve">до </w:t>
                  </w:r>
                  <w:r>
                    <w:rPr>
                      <w:color w:val="1D1D1B"/>
                      <w:spacing w:val="-4"/>
                    </w:rPr>
                    <w:t xml:space="preserve">суда </w:t>
                  </w:r>
                  <w:r>
                    <w:rPr>
                      <w:color w:val="1D1D1B"/>
                      <w:spacing w:val="-3"/>
                    </w:rPr>
                    <w:t xml:space="preserve">видеозаписей </w:t>
                  </w:r>
                  <w:r>
                    <w:rPr>
                      <w:color w:val="1D1D1B"/>
                      <w:spacing w:val="-4"/>
                    </w:rPr>
                    <w:t xml:space="preserve">доказательств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свидетельств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случаях, </w:t>
                  </w:r>
                  <w:r>
                    <w:rPr>
                      <w:color w:val="1D1D1B"/>
                      <w:spacing w:val="-5"/>
                    </w:rPr>
                    <w:t xml:space="preserve">когда </w:t>
                  </w:r>
                  <w:r>
                    <w:rPr>
                      <w:color w:val="1D1D1B"/>
                      <w:spacing w:val="-4"/>
                    </w:rPr>
                    <w:t xml:space="preserve">это необходимо, полезно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возможно, </w:t>
                  </w:r>
                  <w:r>
                    <w:rPr>
                      <w:color w:val="1D1D1B"/>
                    </w:rPr>
                    <w:t xml:space="preserve">не </w:t>
                  </w:r>
                  <w:r>
                    <w:rPr>
                      <w:color w:val="1D1D1B"/>
                      <w:spacing w:val="-3"/>
                    </w:rPr>
                    <w:t xml:space="preserve">нарушая </w:t>
                  </w:r>
                  <w:r>
                    <w:rPr>
                      <w:color w:val="1D1D1B"/>
                      <w:spacing w:val="-4"/>
                    </w:rPr>
                    <w:t xml:space="preserve">таких базовых </w:t>
                  </w:r>
                  <w:r>
                    <w:rPr>
                      <w:color w:val="1D1D1B"/>
                      <w:spacing w:val="-3"/>
                    </w:rPr>
                    <w:t xml:space="preserve">прав,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3"/>
                    </w:rPr>
                    <w:t xml:space="preserve">право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4"/>
                    </w:rPr>
                    <w:t xml:space="preserve">очную </w:t>
                  </w:r>
                  <w:r>
                    <w:rPr>
                      <w:color w:val="1D1D1B"/>
                      <w:spacing w:val="-3"/>
                    </w:rPr>
                    <w:t xml:space="preserve">ставку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перекрестный опрос </w:t>
                  </w:r>
                  <w:r>
                    <w:rPr>
                      <w:color w:val="1D1D1B"/>
                      <w:spacing w:val="-5"/>
                    </w:rPr>
                    <w:t>свидетелей;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23"/>
                  </w:pPr>
                  <w:r>
                    <w:rPr>
                      <w:color w:val="1D1D1B"/>
                    </w:rPr>
                    <w:t xml:space="preserve">Предоставление по желанию права сопровождения людей с инвалидностью в ходе всех этапов судебного разбирательства членам семьи, </w:t>
                  </w:r>
                  <w:proofErr w:type="gramStart"/>
                  <w:r>
                    <w:rPr>
                      <w:color w:val="1D1D1B"/>
                    </w:rPr>
                    <w:t>друзьям  или</w:t>
                  </w:r>
                  <w:proofErr w:type="gramEnd"/>
                  <w:r>
                    <w:rPr>
                      <w:color w:val="1D1D1B"/>
                    </w:rPr>
                    <w:t xml:space="preserve"> другим лицам, с целью оказания эмоциональной или моральной поддержки, что не заменяет, однако, роль посредника или фасилитатора;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327.8pt;margin-top:561.5pt;width:8.3pt;height:10pt;z-index:-546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357.6pt;margin-top:624.1pt;width:123.5pt;height:78.05pt;z-index:-546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енографов</w:t>
                  </w:r>
                  <w:proofErr w:type="gramEnd"/>
                  <w:r>
                    <w:rPr>
                      <w:color w:val="1D1D1B"/>
                      <w:spacing w:val="-3"/>
                      <w:w w:val="99"/>
                    </w:rPr>
                    <w:t xml:space="preserve">; 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</w:t>
                  </w:r>
                  <w:r>
                    <w:rPr>
                      <w:color w:val="1D1D1B"/>
                      <w:spacing w:val="-3"/>
                    </w:rPr>
                    <w:t>фициро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анных 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стны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ере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дчи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8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>ере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дчи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ов; сл</w:t>
                  </w:r>
                  <w:r>
                    <w:rPr>
                      <w:color w:val="1D1D1B"/>
                      <w:w w:val="99"/>
                    </w:rPr>
                    <w:t>у</w:t>
                  </w:r>
                  <w:r>
                    <w:rPr>
                      <w:color w:val="1D1D1B"/>
                    </w:rPr>
                    <w:t>ж</w:t>
                  </w:r>
                  <w:r>
                    <w:rPr>
                      <w:color w:val="1D1D1B"/>
                      <w:spacing w:val="-3"/>
                    </w:rPr>
                    <w:t>б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ути</w:t>
                  </w:r>
                  <w:r>
                    <w:rPr>
                      <w:color w:val="1D1D1B"/>
                      <w:spacing w:val="-5"/>
                    </w:rPr>
                    <w:t>ру</w:t>
                  </w:r>
                  <w:r>
                    <w:rPr>
                      <w:color w:val="1D1D1B"/>
                      <w:spacing w:val="-3"/>
                    </w:rPr>
                    <w:t xml:space="preserve">емых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ооб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</w:rPr>
                    <w:t>ений;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343.4pt;margin-top:626.5pt;width:9.65pt;height:23pt;z-index:-545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  <w:p w:rsidR="00AD5007" w:rsidRDefault="00DC77E5">
                  <w:pPr>
                    <w:spacing w:before="76"/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79.8pt;margin-top:652.5pt;width:10.1pt;height:10pt;z-index:-545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343.4pt;margin-top:678.5pt;width:11.4pt;height:10pt;z-index:-545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9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343.4pt;margin-top:702.1pt;width:149.7pt;height:13pt;z-index:-545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5" w:lineRule="exact"/>
                    <w:ind w:left="20" w:right="-1866"/>
                  </w:pPr>
                  <w:r>
                    <w:rPr>
                      <w:rFonts w:ascii="Arial Narrow" w:hAnsi="Arial Narrow"/>
                      <w:b/>
                      <w:color w:val="1B672E"/>
                      <w:spacing w:val="-2"/>
                      <w:sz w:val="16"/>
                    </w:rPr>
                    <w:t>(iv</w:t>
                  </w: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)  </w:t>
                  </w:r>
                  <w:r>
                    <w:rPr>
                      <w:rFonts w:ascii="Arial Narrow" w:hAnsi="Arial Narrow"/>
                      <w:b/>
                      <w:color w:val="1B672E"/>
                      <w:spacing w:val="-18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8"/>
                    </w:rPr>
                    <w:t>ф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8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  <w:w w:val="99"/>
                    </w:rPr>
                    <w:t>допере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дчи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ов</w:t>
                  </w:r>
                  <w:proofErr w:type="gramEnd"/>
                  <w:r>
                    <w:rPr>
                      <w:color w:val="1D1D1B"/>
                      <w:spacing w:val="-3"/>
                      <w:w w:val="99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0;margin-top:0;width:48.2pt;height:61.45pt;z-index:-5449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327.4pt;margin-top:122.15pt;width:205.55pt;height:12pt;z-index:-5447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79.35pt;margin-top:135.15pt;width:205.55pt;height:12pt;z-index:-5444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333" style="position:absolute;margin-left:547.1pt;margin-top:0;width:48.2pt;height:61.45pt;z-index:-54424;mso-position-horizontal-relative:page;mso-position-vertical-relative:page" fillcolor="#f1d1c5" stroked="f">
            <w10:wrap anchorx="page" anchory="page"/>
          </v:rect>
        </w:pict>
      </w:r>
      <w:r>
        <w:pict>
          <v:line id="_x0000_s1332" style="position:absolute;z-index:-54400;mso-position-horizontal-relative:page;mso-position-vertical-relative:page" from="79.35pt,380.15pt" to="284.9pt,380.15pt" strokecolor="#b21115" strokeweight="1pt">
            <w10:wrap anchorx="page" anchory="page"/>
          </v:line>
        </w:pict>
      </w:r>
      <w:r>
        <w:pict>
          <v:line id="_x0000_s1331" style="position:absolute;z-index:-54376;mso-position-horizontal-relative:page;mso-position-vertical-relative:page" from="327.4pt,341.15pt" to="532.9pt,341.15pt" strokecolor="#b21115" strokeweight="1pt">
            <w10:wrap anchorx="page" anchory="page"/>
          </v:line>
        </w:pict>
      </w:r>
      <w:r>
        <w:pict>
          <v:shape id="_x0000_s1330" type="#_x0000_t202" style="position:absolute;margin-left:487.75pt;margin-top:36.95pt;width:45.75pt;height:9.5pt;z-index:-543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555.35pt;margin-top:36.55pt;width:15.3pt;height:14pt;z-index:-543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95.4pt;margin-top:117.1pt;width:180.7pt;height:195.05pt;z-index:-543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7"/>
                  </w:pPr>
                  <w:r>
                    <w:rPr>
                      <w:color w:val="1D1D1B"/>
                    </w:rPr>
                    <w:t>Гарантия того, что все переводчики в состоянии переводить эффективно, точно и непредвзято как относительно восприятия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7"/>
                  </w:pPr>
                  <w:r>
                    <w:rPr>
                      <w:color w:val="1D1D1B"/>
                      <w:spacing w:val="-8"/>
                    </w:rPr>
                    <w:t xml:space="preserve">(т.е.  </w:t>
                  </w:r>
                  <w:proofErr w:type="gramStart"/>
                  <w:r>
                    <w:rPr>
                      <w:color w:val="1D1D1B"/>
                      <w:spacing w:val="-3"/>
                    </w:rPr>
                    <w:t>понимания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того,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4"/>
                    </w:rPr>
                    <w:t xml:space="preserve">говорят люди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инвалидностью), так 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относительно </w:t>
                  </w:r>
                  <w:r>
                    <w:rPr>
                      <w:color w:val="1D1D1B"/>
                      <w:spacing w:val="-3"/>
                    </w:rPr>
                    <w:t xml:space="preserve">выражения </w:t>
                  </w:r>
                  <w:r>
                    <w:rPr>
                      <w:color w:val="1D1D1B"/>
                      <w:spacing w:val="-8"/>
                    </w:rPr>
                    <w:t xml:space="preserve">(т.е. </w:t>
                  </w:r>
                  <w:r>
                    <w:rPr>
                      <w:color w:val="1D1D1B"/>
                      <w:spacing w:val="-3"/>
                    </w:rPr>
                    <w:t xml:space="preserve">наличие навыков, </w:t>
                  </w:r>
                  <w:r>
                    <w:rPr>
                      <w:color w:val="1D1D1B"/>
                      <w:spacing w:val="-5"/>
                    </w:rPr>
                    <w:t xml:space="preserve">необходимых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передачи </w:t>
                  </w:r>
                  <w:r>
                    <w:rPr>
                      <w:color w:val="1D1D1B"/>
                      <w:spacing w:val="-3"/>
                    </w:rPr>
                    <w:t xml:space="preserve">информации </w:t>
                  </w:r>
                  <w:r>
                    <w:rPr>
                      <w:color w:val="1D1D1B"/>
                      <w:spacing w:val="-4"/>
                    </w:rPr>
                    <w:t xml:space="preserve">этим </w:t>
                  </w:r>
                  <w:r>
                    <w:rPr>
                      <w:color w:val="1D1D1B"/>
                      <w:spacing w:val="-3"/>
                    </w:rPr>
                    <w:t xml:space="preserve">лицам),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использованием </w:t>
                  </w:r>
                  <w:r>
                    <w:rPr>
                      <w:color w:val="1D1D1B"/>
                      <w:spacing w:val="-3"/>
                    </w:rPr>
                    <w:t xml:space="preserve">любой </w:t>
                  </w:r>
                  <w:r>
                    <w:rPr>
                      <w:color w:val="1D1D1B"/>
                      <w:spacing w:val="-4"/>
                    </w:rPr>
                    <w:t xml:space="preserve">необходимой </w:t>
                  </w:r>
                  <w:r>
                    <w:rPr>
                      <w:color w:val="1D1D1B"/>
                      <w:spacing w:val="-3"/>
                    </w:rPr>
                    <w:t xml:space="preserve">специальной лексики (например, юридической или медицинской) </w:t>
                  </w:r>
                  <w:r>
                    <w:rPr>
                      <w:color w:val="1D1D1B"/>
                    </w:rPr>
                    <w:t xml:space="preserve">и с </w:t>
                  </w:r>
                  <w:r>
                    <w:rPr>
                      <w:color w:val="1D1D1B"/>
                      <w:spacing w:val="-4"/>
                    </w:rPr>
                    <w:t xml:space="preserve">соблюдением </w:t>
                  </w:r>
                  <w:r>
                    <w:rPr>
                      <w:color w:val="1D1D1B"/>
                      <w:spacing w:val="-3"/>
                    </w:rPr>
                    <w:t xml:space="preserve">профессиональных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этических стандартов;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343.4pt;margin-top:117.1pt;width:190pt;height:182.05pt;z-index:-542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Снятие препятствий, не позволяющих или препятствующих заключенным или находящимся под арестом людям с инвалидностью оспорить свое заключение под стражу или улучшить условия содержания, путем предоставления правового статуса организациям, которые защищают права заключенных, и организациям людей с инвалидностью, упрощения процедур, сокращения сроков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принятия</w:t>
                  </w:r>
                  <w:proofErr w:type="gramEnd"/>
                  <w:r>
                    <w:rPr>
                      <w:color w:val="1D1D1B"/>
                    </w:rPr>
                    <w:t xml:space="preserve"> решений и предоставления эффективных средств защиты прав;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79.8pt;margin-top:119.5pt;width:10.1pt;height:10pt;z-index:-542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327.8pt;margin-top:119.5pt;width:7.95pt;height:10pt;z-index:-542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(j)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326.4pt;margin-top:312.1pt;width:142.05pt;height:26.05pt;z-index:-542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265"/>
                  </w:pPr>
                  <w:r>
                    <w:rPr>
                      <w:color w:val="1B672E"/>
                    </w:rPr>
                    <w:t>Запросы и пр</w:t>
                  </w:r>
                  <w:r>
                    <w:rPr>
                      <w:color w:val="1B672E"/>
                      <w:spacing w:val="-6"/>
                    </w:rPr>
                    <w:t>е</w:t>
                  </w:r>
                  <w:r>
                    <w:rPr>
                      <w:color w:val="1B672E"/>
                      <w:w w:val="99"/>
                    </w:rPr>
                    <w:t>дос</w:t>
                  </w:r>
                  <w:r>
                    <w:rPr>
                      <w:color w:val="1B672E"/>
                      <w:spacing w:val="-3"/>
                      <w:w w:val="99"/>
                    </w:rPr>
                    <w:t>т</w:t>
                  </w:r>
                  <w:r>
                    <w:rPr>
                      <w:color w:val="1B672E"/>
                      <w:w w:val="99"/>
                    </w:rPr>
                    <w:t>а</w:t>
                  </w:r>
                  <w:r>
                    <w:rPr>
                      <w:color w:val="1B672E"/>
                      <w:spacing w:val="-5"/>
                      <w:w w:val="99"/>
                    </w:rPr>
                    <w:t>в</w:t>
                  </w:r>
                  <w:r>
                    <w:rPr>
                      <w:color w:val="1B672E"/>
                      <w:w w:val="99"/>
                    </w:rPr>
                    <w:t xml:space="preserve">ление </w:t>
                  </w:r>
                  <w:r>
                    <w:rPr>
                      <w:color w:val="1B672E"/>
                      <w:spacing w:val="2"/>
                    </w:rPr>
                    <w:t>к</w:t>
                  </w:r>
                  <w:r>
                    <w:rPr>
                      <w:color w:val="1B672E"/>
                      <w:w w:val="99"/>
                    </w:rPr>
                    <w:t>орре</w:t>
                  </w:r>
                  <w:r>
                    <w:rPr>
                      <w:color w:val="1B672E"/>
                      <w:spacing w:val="2"/>
                      <w:w w:val="99"/>
                    </w:rPr>
                    <w:t>к</w:t>
                  </w:r>
                  <w:r>
                    <w:rPr>
                      <w:color w:val="1B672E"/>
                    </w:rPr>
                    <w:t>ти</w:t>
                  </w:r>
                  <w:r>
                    <w:rPr>
                      <w:color w:val="1B672E"/>
                      <w:spacing w:val="-3"/>
                    </w:rPr>
                    <w:t>в</w:t>
                  </w:r>
                  <w:r>
                    <w:rPr>
                      <w:color w:val="1B672E"/>
                      <w:w w:val="99"/>
                    </w:rPr>
                    <w:t>ов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78.35pt;margin-top:325.1pt;width:180.65pt;height:52.05pt;z-index:-541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B672E"/>
                    </w:rPr>
                    <w:t>Процессуальные коррективы для лиц, обвиненных в преступлениях, заключенных и находящихся под арестом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343.4pt;margin-top:351.1pt;width:190.25pt;height:364.05pt;z-index:-541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06"/>
                  </w:pPr>
                  <w:r>
                    <w:rPr>
                      <w:color w:val="1D1D1B"/>
                      <w:spacing w:val="-3"/>
                    </w:rPr>
                    <w:t xml:space="preserve">Должны </w:t>
                  </w:r>
                  <w:r>
                    <w:rPr>
                      <w:color w:val="1D1D1B"/>
                      <w:spacing w:val="-4"/>
                    </w:rPr>
                    <w:t xml:space="preserve">приниматься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применяться законы, положения, политика,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>принципы,</w:t>
                  </w:r>
                  <w:r>
                    <w:rPr>
                      <w:color w:val="1D1D1B"/>
                      <w:spacing w:val="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практики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21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процессы, позволяющие людям с инвалидностью запрашивать процессуальные коррективы, включая внесение изменений или поддержку в судебных процессах, с соответствующей защитой их частной жизни;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883"/>
                  </w:pPr>
                  <w:r>
                    <w:rPr>
                      <w:color w:val="1D1D1B"/>
                    </w:rPr>
                    <w:t>В ходе судебных процессов все участники должны быть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06"/>
                  </w:pPr>
                  <w:proofErr w:type="gramStart"/>
                  <w:r>
                    <w:rPr>
                      <w:color w:val="1D1D1B"/>
                    </w:rPr>
                    <w:t>информированы</w:t>
                  </w:r>
                  <w:proofErr w:type="gramEnd"/>
                  <w:r>
                    <w:rPr>
                      <w:color w:val="1D1D1B"/>
                    </w:rPr>
                    <w:t xml:space="preserve"> о возможности внесения процессуальных коррективов в случае необходимости или по требованию по причине инвалидности;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0"/>
                  </w:pPr>
                  <w:r>
                    <w:rPr>
                      <w:color w:val="1D1D1B"/>
                      <w:spacing w:val="-3"/>
                    </w:rPr>
                    <w:t xml:space="preserve">Должен быть </w:t>
                  </w:r>
                  <w:r>
                    <w:rPr>
                      <w:color w:val="1D1D1B"/>
                      <w:spacing w:val="-4"/>
                    </w:rPr>
                    <w:t xml:space="preserve">обеспечен процесс определения необходимости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предоставления процессуальных </w:t>
                  </w:r>
                  <w:r>
                    <w:rPr>
                      <w:color w:val="1D1D1B"/>
                      <w:spacing w:val="-3"/>
                    </w:rPr>
                    <w:t xml:space="preserve">коррективов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5"/>
                    </w:rPr>
                    <w:t xml:space="preserve">детей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инвалидностью, </w:t>
                  </w:r>
                  <w:proofErr w:type="gramStart"/>
                  <w:r>
                    <w:rPr>
                      <w:color w:val="1D1D1B"/>
                      <w:spacing w:val="-3"/>
                    </w:rPr>
                    <w:t xml:space="preserve">включая  </w:t>
                  </w:r>
                  <w:r>
                    <w:rPr>
                      <w:color w:val="1D1D1B"/>
                      <w:spacing w:val="-4"/>
                    </w:rPr>
                    <w:t>содействие</w:t>
                  </w:r>
                  <w:proofErr w:type="gramEnd"/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в коммуникации, а </w:t>
                  </w:r>
                  <w:r>
                    <w:rPr>
                      <w:color w:val="1D1D1B"/>
                      <w:spacing w:val="-3"/>
                    </w:rPr>
                    <w:t xml:space="preserve">также, при </w:t>
                  </w:r>
                  <w:r>
                    <w:rPr>
                      <w:color w:val="1D1D1B"/>
                      <w:spacing w:val="-4"/>
                    </w:rPr>
                    <w:t xml:space="preserve">необходимости, дополнительных </w:t>
                  </w:r>
                  <w:r>
                    <w:rPr>
                      <w:color w:val="1D1D1B"/>
                    </w:rPr>
                    <w:t xml:space="preserve">мер </w:t>
                  </w:r>
                  <w:r>
                    <w:rPr>
                      <w:color w:val="1D1D1B"/>
                      <w:spacing w:val="-3"/>
                    </w:rPr>
                    <w:t xml:space="preserve">защиты,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>соответствии</w:t>
                  </w:r>
                  <w:r>
                    <w:rPr>
                      <w:color w:val="1D1D1B"/>
                      <w:spacing w:val="-2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21"/>
                  </w:pPr>
                  <w:proofErr w:type="gramStart"/>
                  <w:r>
                    <w:rPr>
                      <w:color w:val="1D1D1B"/>
                    </w:rPr>
                    <w:t>их</w:t>
                  </w:r>
                  <w:proofErr w:type="gramEnd"/>
                  <w:r>
                    <w:rPr>
                      <w:color w:val="1D1D1B"/>
                    </w:rPr>
                    <w:t xml:space="preserve"> развивающимися запросами и правом на то, чтобы быть заслушанными.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327.8pt;margin-top:353.5pt;width:9.75pt;height:10pt;z-index:-541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(k)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95.4pt;margin-top:390.1pt;width:187.9pt;height:351.05pt;z-index:-541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6"/>
                  </w:pPr>
                  <w:r>
                    <w:rPr>
                      <w:color w:val="1D1D1B"/>
                    </w:rPr>
                    <w:t>Сотрудники полиции, прокуроры и другие лица, вовлеченные в арест и расследование уголовных преступлений, должны быть осведомлены о правах людей с инвалидностью, быть готовыми к вероятности наличия у человека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6"/>
                  </w:pPr>
                  <w:proofErr w:type="gramStart"/>
                  <w:r>
                    <w:rPr>
                      <w:color w:val="1D1D1B"/>
                    </w:rPr>
                    <w:t>инвалидности</w:t>
                  </w:r>
                  <w:proofErr w:type="gramEnd"/>
                  <w:r>
                    <w:rPr>
                      <w:color w:val="1D1D1B"/>
                    </w:rPr>
                    <w:t>, и соответствующим образом корректировать свои действия в ходе ареста и расследования;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6"/>
                  </w:pPr>
                  <w:r>
                    <w:rPr>
                      <w:color w:val="1D1D1B"/>
                    </w:rPr>
                    <w:t>Независимые третьи лица, такие как адвокаты и другие, должны иметь право сопровождать людей с инвалидностью в полицейский участок, чтобы оказывать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483"/>
                  </w:pPr>
                  <w:proofErr w:type="gramStart"/>
                  <w:r>
                    <w:rPr>
                      <w:color w:val="1D1D1B"/>
                      <w:spacing w:val="2"/>
                    </w:rPr>
                    <w:t>и</w:t>
                  </w:r>
                  <w:r>
                    <w:rPr>
                      <w:color w:val="1D1D1B"/>
                    </w:rPr>
                    <w:t>м</w:t>
                  </w:r>
                  <w:proofErr w:type="gramEnd"/>
                  <w:r>
                    <w:rPr>
                      <w:color w:val="1D1D1B"/>
                      <w:spacing w:val="4"/>
                    </w:rPr>
                    <w:t xml:space="preserve"> 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2"/>
                      <w:w w:val="99"/>
                    </w:rPr>
                    <w:t>действи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4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п</w:t>
                  </w:r>
                  <w:r>
                    <w:rPr>
                      <w:color w:val="1D1D1B"/>
                      <w:spacing w:val="2"/>
                      <w:w w:val="99"/>
                    </w:rPr>
                    <w:t>ро</w:t>
                  </w:r>
                  <w:r>
                    <w:rPr>
                      <w:color w:val="1D1D1B"/>
                      <w:spacing w:val="-1"/>
                      <w:w w:val="99"/>
                    </w:rPr>
                    <w:t>ц</w:t>
                  </w:r>
                  <w:r>
                    <w:rPr>
                      <w:color w:val="1D1D1B"/>
                      <w:spacing w:val="2"/>
                      <w:w w:val="99"/>
                    </w:rPr>
                    <w:t>ессе р</w:t>
                  </w:r>
                  <w:r>
                    <w:rPr>
                      <w:color w:val="1D1D1B"/>
                      <w:spacing w:val="-1"/>
                      <w:w w:val="99"/>
                    </w:rPr>
                    <w:t>аз</w:t>
                  </w:r>
                  <w:r>
                    <w:rPr>
                      <w:color w:val="1D1D1B"/>
                      <w:spacing w:val="2"/>
                    </w:rPr>
                    <w:t>бир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  <w:spacing w:val="-1"/>
                      <w:w w:val="99"/>
                    </w:rPr>
                    <w:t>т</w:t>
                  </w:r>
                  <w:r>
                    <w:rPr>
                      <w:color w:val="1D1D1B"/>
                      <w:spacing w:val="-6"/>
                      <w:w w:val="99"/>
                    </w:rPr>
                    <w:t>е</w:t>
                  </w:r>
                  <w:r>
                    <w:rPr>
                      <w:color w:val="1D1D1B"/>
                      <w:spacing w:val="2"/>
                      <w:w w:val="99"/>
                    </w:rPr>
                    <w:t>льст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</w:rPr>
                    <w:t>а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в</w:t>
                  </w:r>
                  <w:r>
                    <w:rPr>
                      <w:color w:val="1D1D1B"/>
                      <w:spacing w:val="4"/>
                    </w:rPr>
                    <w:t>к</w:t>
                  </w:r>
                  <w:r>
                    <w:rPr>
                      <w:color w:val="1D1D1B"/>
                      <w:spacing w:val="2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ю</w:t>
                  </w:r>
                  <w:r>
                    <w:rPr>
                      <w:color w:val="1D1D1B"/>
                      <w:spacing w:val="2"/>
                    </w:rPr>
                    <w:t>чая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2"/>
                    </w:rPr>
                    <w:t>наприм</w:t>
                  </w:r>
                  <w:r>
                    <w:rPr>
                      <w:color w:val="1D1D1B"/>
                      <w:spacing w:val="2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да</w:t>
                  </w:r>
                  <w:r>
                    <w:rPr>
                      <w:color w:val="1D1D1B"/>
                      <w:spacing w:val="4"/>
                    </w:rPr>
                    <w:t>к</w:t>
                  </w:r>
                  <w:r>
                    <w:rPr>
                      <w:color w:val="1D1D1B"/>
                      <w:spacing w:val="2"/>
                    </w:rPr>
                    <w:t>ти</w:t>
                  </w:r>
                  <w:r>
                    <w:rPr>
                      <w:color w:val="1D1D1B"/>
                      <w:spacing w:val="4"/>
                    </w:rPr>
                    <w:t>л</w:t>
                  </w:r>
                  <w:r>
                    <w:rPr>
                      <w:color w:val="1D1D1B"/>
                      <w:spacing w:val="2"/>
                    </w:rPr>
                    <w:t>ос</w:t>
                  </w:r>
                  <w:r>
                    <w:rPr>
                      <w:color w:val="1D1D1B"/>
                      <w:spacing w:val="4"/>
                    </w:rPr>
                    <w:t>к</w:t>
                  </w:r>
                  <w:r>
                    <w:rPr>
                      <w:color w:val="1D1D1B"/>
                      <w:spacing w:val="2"/>
                    </w:rPr>
                    <w:t>оп</w:t>
                  </w:r>
                  <w:r>
                    <w:rPr>
                      <w:color w:val="1D1D1B"/>
                      <w:spacing w:val="2"/>
                      <w:w w:val="99"/>
                    </w:rPr>
                    <w:t>иро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  <w:w w:val="99"/>
                    </w:rPr>
                    <w:t xml:space="preserve">ание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  <w:w w:val="99"/>
                    </w:rPr>
                    <w:t>сд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2"/>
                    </w:rPr>
                    <w:t>ч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обр</w:t>
                  </w:r>
                  <w:r>
                    <w:rPr>
                      <w:color w:val="1D1D1B"/>
                      <w:spacing w:val="-1"/>
                    </w:rPr>
                    <w:t>а</w:t>
                  </w:r>
                  <w:r>
                    <w:rPr>
                      <w:color w:val="1D1D1B"/>
                      <w:spacing w:val="2"/>
                      <w:w w:val="99"/>
                    </w:rPr>
                    <w:t>з</w:t>
                  </w:r>
                  <w:r>
                    <w:rPr>
                      <w:color w:val="1D1D1B"/>
                      <w:spacing w:val="-1"/>
                      <w:w w:val="99"/>
                    </w:rPr>
                    <w:t>ц</w:t>
                  </w:r>
                  <w:r>
                    <w:rPr>
                      <w:color w:val="1D1D1B"/>
                      <w:spacing w:val="2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би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4"/>
                      <w:w w:val="99"/>
                    </w:rPr>
                    <w:t>л</w:t>
                  </w:r>
                  <w:r>
                    <w:rPr>
                      <w:color w:val="1D1D1B"/>
                      <w:spacing w:val="2"/>
                    </w:rPr>
                    <w:t>огических м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1"/>
                      <w:w w:val="99"/>
                    </w:rPr>
                    <w:t>т</w:t>
                  </w:r>
                  <w:r>
                    <w:rPr>
                      <w:color w:val="1D1D1B"/>
                      <w:spacing w:val="2"/>
                      <w:w w:val="99"/>
                    </w:rPr>
                    <w:t>ериа</w:t>
                  </w:r>
                  <w:r>
                    <w:rPr>
                      <w:color w:val="1D1D1B"/>
                      <w:spacing w:val="4"/>
                      <w:w w:val="99"/>
                    </w:rPr>
                    <w:t>л</w:t>
                  </w:r>
                  <w:r>
                    <w:rPr>
                      <w:color w:val="1D1D1B"/>
                      <w:spacing w:val="2"/>
                      <w:w w:val="99"/>
                    </w:rPr>
                    <w:t>ов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п</w:t>
                  </w:r>
                  <w:r>
                    <w:rPr>
                      <w:color w:val="1D1D1B"/>
                      <w:spacing w:val="2"/>
                      <w:w w:val="99"/>
                    </w:rPr>
                    <w:t>оср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дник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2"/>
                    </w:rPr>
                    <w:t>фасили</w:t>
                  </w:r>
                  <w:r>
                    <w:rPr>
                      <w:color w:val="1D1D1B"/>
                      <w:spacing w:val="-1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1"/>
                      <w:w w:val="99"/>
                    </w:rPr>
                    <w:t>т</w:t>
                  </w:r>
                  <w:r>
                    <w:rPr>
                      <w:color w:val="1D1D1B"/>
                      <w:spacing w:val="2"/>
                      <w:w w:val="99"/>
                    </w:rPr>
                    <w:t>оры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4"/>
                      <w:w w:val="9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и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2"/>
                      <w:w w:val="99"/>
                    </w:rPr>
                    <w:t>добные, д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2"/>
                      <w:w w:val="99"/>
                    </w:rPr>
                    <w:t>лжн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быт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  <w:w w:val="99"/>
                    </w:rPr>
                    <w:t>дос</w:t>
                  </w:r>
                  <w:r>
                    <w:rPr>
                      <w:color w:val="1D1D1B"/>
                      <w:spacing w:val="4"/>
                      <w:w w:val="99"/>
                    </w:rPr>
                    <w:t>т</w:t>
                  </w:r>
                  <w:r>
                    <w:rPr>
                      <w:color w:val="1D1D1B"/>
                      <w:spacing w:val="2"/>
                    </w:rPr>
                    <w:t>упн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  <w:w w:val="99"/>
                    </w:rPr>
                    <w:t xml:space="preserve">для </w:t>
                  </w:r>
                  <w:r>
                    <w:rPr>
                      <w:color w:val="1D1D1B"/>
                      <w:spacing w:val="2"/>
                    </w:rPr>
                    <w:t>сп</w:t>
                  </w:r>
                  <w:r>
                    <w:rPr>
                      <w:color w:val="1D1D1B"/>
                      <w:spacing w:val="2"/>
                      <w:w w:val="99"/>
                    </w:rPr>
                    <w:t>о</w:t>
                  </w:r>
                  <w:r>
                    <w:rPr>
                      <w:color w:val="1D1D1B"/>
                      <w:spacing w:val="4"/>
                      <w:w w:val="99"/>
                    </w:rPr>
                    <w:t>с</w:t>
                  </w:r>
                  <w:r>
                    <w:rPr>
                      <w:color w:val="1D1D1B"/>
                      <w:spacing w:val="2"/>
                    </w:rPr>
                    <w:t>о</w:t>
                  </w:r>
                  <w:r>
                    <w:rPr>
                      <w:color w:val="1D1D1B"/>
                      <w:spacing w:val="-1"/>
                    </w:rPr>
                    <w:t>б</w:t>
                  </w:r>
                  <w:r>
                    <w:rPr>
                      <w:color w:val="1D1D1B"/>
                      <w:spacing w:val="2"/>
                      <w:w w:val="99"/>
                    </w:rPr>
                    <w:t>ст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  <w:w w:val="99"/>
                    </w:rPr>
                    <w:t>о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</w:rPr>
                    <w:t>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4"/>
                    </w:rPr>
                    <w:t xml:space="preserve"> к</w:t>
                  </w:r>
                  <w:r>
                    <w:rPr>
                      <w:color w:val="1D1D1B"/>
                      <w:spacing w:val="2"/>
                    </w:rPr>
                    <w:t>ом</w:t>
                  </w:r>
                  <w:r>
                    <w:rPr>
                      <w:color w:val="1D1D1B"/>
                      <w:spacing w:val="4"/>
                    </w:rPr>
                    <w:t>м</w:t>
                  </w:r>
                  <w:r>
                    <w:rPr>
                      <w:color w:val="1D1D1B"/>
                      <w:spacing w:val="2"/>
                    </w:rPr>
                    <w:t>уни</w:t>
                  </w:r>
                  <w:r>
                    <w:rPr>
                      <w:color w:val="1D1D1B"/>
                      <w:spacing w:val="6"/>
                    </w:rPr>
                    <w:t>к</w:t>
                  </w:r>
                  <w:r>
                    <w:rPr>
                      <w:color w:val="1D1D1B"/>
                      <w:spacing w:val="2"/>
                    </w:rPr>
                    <w:t>ации м</w:t>
                  </w:r>
                  <w:r>
                    <w:rPr>
                      <w:color w:val="1D1D1B"/>
                      <w:spacing w:val="-1"/>
                      <w:w w:val="99"/>
                    </w:rPr>
                    <w:t>е</w:t>
                  </w:r>
                  <w:r>
                    <w:rPr>
                      <w:color w:val="1D1D1B"/>
                      <w:spacing w:val="2"/>
                      <w:w w:val="99"/>
                    </w:rPr>
                    <w:t>жд</w:t>
                  </w:r>
                  <w:r>
                    <w:rPr>
                      <w:color w:val="1D1D1B"/>
                      <w:w w:val="99"/>
                    </w:rPr>
                    <w:t>у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ю</w:t>
                  </w:r>
                  <w:r>
                    <w:rPr>
                      <w:color w:val="1D1D1B"/>
                      <w:spacing w:val="2"/>
                    </w:rPr>
                    <w:t>дьм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и</w:t>
                  </w:r>
                  <w:r>
                    <w:rPr>
                      <w:color w:val="1D1D1B"/>
                      <w:spacing w:val="2"/>
                      <w:w w:val="99"/>
                    </w:rPr>
                    <w:t>н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261"/>
                  </w:pPr>
                  <w:proofErr w:type="gramStart"/>
                  <w:r>
                    <w:rPr>
                      <w:color w:val="1D1D1B"/>
                      <w:spacing w:val="4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2"/>
                      <w:w w:val="99"/>
                    </w:rPr>
                    <w:t>т</w:t>
                  </w:r>
                  <w:r>
                    <w:rPr>
                      <w:color w:val="1D1D1B"/>
                      <w:spacing w:val="-1"/>
                      <w:w w:val="99"/>
                    </w:rPr>
                    <w:t>р</w:t>
                  </w:r>
                  <w:r>
                    <w:rPr>
                      <w:color w:val="1D1D1B"/>
                      <w:spacing w:val="-6"/>
                    </w:rPr>
                    <w:t>у</w:t>
                  </w:r>
                  <w:r>
                    <w:rPr>
                      <w:color w:val="1D1D1B"/>
                      <w:spacing w:val="2"/>
                    </w:rPr>
                    <w:t>дни</w:t>
                  </w:r>
                  <w:r>
                    <w:rPr>
                      <w:color w:val="1D1D1B"/>
                      <w:spacing w:val="6"/>
                    </w:rPr>
                    <w:t>к</w:t>
                  </w:r>
                  <w:r>
                    <w:rPr>
                      <w:color w:val="1D1D1B"/>
                      <w:spacing w:val="2"/>
                    </w:rPr>
                    <w:t>ам</w:t>
                  </w:r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п</w:t>
                  </w:r>
                  <w:r>
                    <w:rPr>
                      <w:color w:val="1D1D1B"/>
                      <w:spacing w:val="2"/>
                      <w:w w:val="99"/>
                    </w:rPr>
                    <w:t>ра</w:t>
                  </w:r>
                  <w:r>
                    <w:rPr>
                      <w:color w:val="1D1D1B"/>
                      <w:spacing w:val="-1"/>
                      <w:w w:val="99"/>
                    </w:rPr>
                    <w:t>в</w:t>
                  </w:r>
                  <w:r>
                    <w:rPr>
                      <w:color w:val="1D1D1B"/>
                      <w:spacing w:val="2"/>
                      <w:w w:val="99"/>
                    </w:rPr>
                    <w:t>о</w:t>
                  </w:r>
                  <w:r>
                    <w:rPr>
                      <w:color w:val="1D1D1B"/>
                      <w:spacing w:val="-1"/>
                      <w:w w:val="99"/>
                    </w:rPr>
                    <w:t>о</w:t>
                  </w:r>
                  <w:r>
                    <w:rPr>
                      <w:color w:val="1D1D1B"/>
                      <w:spacing w:val="2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1"/>
                      <w:w w:val="99"/>
                    </w:rPr>
                    <w:t>т</w:t>
                  </w:r>
                  <w:r>
                    <w:rPr>
                      <w:color w:val="1D1D1B"/>
                      <w:spacing w:val="-6"/>
                      <w:w w:val="99"/>
                    </w:rPr>
                    <w:t>е</w:t>
                  </w:r>
                  <w:r>
                    <w:rPr>
                      <w:color w:val="1D1D1B"/>
                      <w:spacing w:val="2"/>
                      <w:w w:val="99"/>
                    </w:rPr>
                    <w:t>льных ор</w:t>
                  </w:r>
                  <w:r>
                    <w:rPr>
                      <w:color w:val="1D1D1B"/>
                      <w:spacing w:val="-3"/>
                      <w:w w:val="99"/>
                    </w:rPr>
                    <w:t>г</w:t>
                  </w:r>
                  <w:r>
                    <w:rPr>
                      <w:color w:val="1D1D1B"/>
                      <w:spacing w:val="2"/>
                      <w:w w:val="99"/>
                    </w:rPr>
                    <w:t>ано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4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с</w:t>
                  </w:r>
                  <w:r>
                    <w:rPr>
                      <w:color w:val="1D1D1B"/>
                      <w:spacing w:val="-6"/>
                    </w:rPr>
                    <w:t>у</w:t>
                  </w:r>
                  <w:r>
                    <w:rPr>
                      <w:color w:val="1D1D1B"/>
                      <w:spacing w:val="2"/>
                      <w:w w:val="99"/>
                    </w:rPr>
                    <w:t>дов;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79.8pt;margin-top:392.5pt;width:10.1pt;height:10pt;z-index:-540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327.8pt;margin-top:483.5pt;width:7.95pt;height:10pt;z-index:-540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(l)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79.8pt;margin-top:535.5pt;width:8.4pt;height:10pt;z-index:-540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327.8pt;margin-top:574.5pt;width:11.95pt;height:10pt;z-index:-540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(m)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547.1pt;margin-top:0;width:48.2pt;height:61.45pt;z-index:-5399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327.4pt;margin-top:330.15pt;width:205.55pt;height:12pt;z-index:-5396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79.35pt;margin-top:369.15pt;width:205.55pt;height:12pt;z-index:-5394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46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312" style="position:absolute;margin-left:0;margin-top:0;width:48.2pt;height:61.45pt;z-index:-53920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15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7028323</wp:posOffset>
            </wp:positionV>
            <wp:extent cx="3617999" cy="3663679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99" cy="366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1" type="#_x0000_t202" style="position:absolute;margin-left:25pt;margin-top:36.55pt;width:15.3pt;height:14pt;z-index:-538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margin-left:60.9pt;margin-top:36.95pt;width:45.75pt;height:9.5pt;z-index:-538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margin-left:61.35pt;margin-top:70.65pt;width:472.5pt;height:101.85pt;z-index:-538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7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4</w:t>
                  </w:r>
                </w:p>
                <w:p w:rsidR="00AD5007" w:rsidRDefault="00DC77E5">
                  <w:pPr>
                    <w:spacing w:before="215" w:line="249" w:lineRule="auto"/>
                    <w:ind w:left="20" w:right="7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>Люди с инвалидностью имеют право на своевременный и свободный доступ к правовым уведомлениям и информации на равных с другими условиях.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8" type="#_x0000_t202" style="position:absolute;margin-left:61.35pt;margin-top:192.7pt;width:209.25pt;height:80.4pt;z-index:-538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 w:right="6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РУКОВОДЯЩЕЕ ПОЛОЖЕНИЕ</w:t>
                  </w:r>
                </w:p>
                <w:p w:rsidR="00AD5007" w:rsidRDefault="00AD5007">
                  <w:pPr>
                    <w:pStyle w:val="BodyText"/>
                    <w:ind w:left="0"/>
                    <w:rPr>
                      <w:rFonts w:ascii="Times New Roman"/>
                    </w:rPr>
                  </w:pPr>
                </w:p>
                <w:p w:rsidR="00AD5007" w:rsidRDefault="00DC77E5">
                  <w:pPr>
                    <w:pStyle w:val="BodyText"/>
                    <w:spacing w:line="247" w:lineRule="auto"/>
                    <w:ind w:left="380" w:right="6" w:hanging="360"/>
                  </w:pPr>
                  <w:proofErr w:type="gramStart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>4.1</w:t>
                  </w:r>
                  <w:proofErr w:type="gramEnd"/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 </w:t>
                  </w:r>
                  <w:r>
                    <w:rPr>
                      <w:color w:val="1D1D1B"/>
                    </w:rPr>
                    <w:t>Чтобы гарантировать право на своевременный и свободный доступ к уведомлениям и информации, государства обязуются: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7" type="#_x0000_t202" style="position:absolute;margin-left:343.4pt;margin-top:221.1pt;width:185.35pt;height:494.05pt;z-index:-537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spacing w:line="247" w:lineRule="auto"/>
                    <w:ind w:right="966" w:hanging="283"/>
                  </w:pPr>
                  <w:r>
                    <w:rPr>
                      <w:color w:val="1D1D1B"/>
                      <w:spacing w:val="-5"/>
                    </w:rPr>
                    <w:t xml:space="preserve">Устройства </w:t>
                  </w:r>
                  <w:r>
                    <w:rPr>
                      <w:color w:val="1D1D1B"/>
                      <w:spacing w:val="-3"/>
                    </w:rPr>
                    <w:t xml:space="preserve">усиления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оптического </w:t>
                  </w:r>
                  <w:r>
                    <w:rPr>
                      <w:color w:val="1D1D1B"/>
                      <w:spacing w:val="-4"/>
                    </w:rPr>
                    <w:t>увеличения документов;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spacing w:line="253" w:lineRule="exact"/>
                    <w:ind w:hanging="283"/>
                  </w:pPr>
                  <w:r>
                    <w:rPr>
                      <w:color w:val="1D1D1B"/>
                      <w:spacing w:val="-3"/>
                    </w:rPr>
                    <w:t>Скрытые</w:t>
                  </w:r>
                  <w:r>
                    <w:rPr>
                      <w:color w:val="1D1D1B"/>
                      <w:spacing w:val="1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субтитры;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spacing w:before="7"/>
                    <w:ind w:hanging="283"/>
                  </w:pPr>
                  <w:r>
                    <w:rPr>
                      <w:color w:val="1D1D1B"/>
                      <w:spacing w:val="-4"/>
                    </w:rPr>
                    <w:t>Азбуку</w:t>
                  </w:r>
                  <w:r>
                    <w:rPr>
                      <w:color w:val="1D1D1B"/>
                      <w:spacing w:val="3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Брайля;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spacing w:before="7"/>
                    <w:ind w:hanging="283"/>
                  </w:pPr>
                  <w:r>
                    <w:rPr>
                      <w:color w:val="1D1D1B"/>
                      <w:spacing w:val="-3"/>
                    </w:rPr>
                    <w:t xml:space="preserve">Легкочитаемый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простой</w:t>
                  </w:r>
                  <w:r>
                    <w:rPr>
                      <w:color w:val="1D1D1B"/>
                      <w:spacing w:val="-1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язык;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spacing w:before="7" w:line="247" w:lineRule="auto"/>
                    <w:ind w:left="20" w:right="443" w:firstLine="0"/>
                  </w:pPr>
                  <w:r>
                    <w:rPr>
                      <w:color w:val="1D1D1B"/>
                      <w:spacing w:val="-4"/>
                    </w:rPr>
                    <w:t xml:space="preserve">Облегченную </w:t>
                  </w:r>
                  <w:r>
                    <w:rPr>
                      <w:color w:val="1D1D1B"/>
                      <w:spacing w:val="-3"/>
                    </w:rPr>
                    <w:t xml:space="preserve">коммуникацию; </w:t>
                  </w:r>
                  <w:r>
                    <w:rPr>
                      <w:color w:val="1D1D1B"/>
                      <w:spacing w:val="-5"/>
                    </w:rPr>
                    <w:t xml:space="preserve">Гарантировать </w:t>
                  </w:r>
                  <w:r>
                    <w:rPr>
                      <w:color w:val="1D1D1B"/>
                    </w:rPr>
                    <w:t xml:space="preserve">доступ ко </w:t>
                  </w:r>
                  <w:r>
                    <w:rPr>
                      <w:color w:val="1D1D1B"/>
                      <w:spacing w:val="-4"/>
                    </w:rPr>
                    <w:t xml:space="preserve">всем уведомлениям, требующим </w:t>
                  </w:r>
                  <w:r>
                    <w:rPr>
                      <w:color w:val="1D1D1B"/>
                      <w:spacing w:val="-5"/>
                    </w:rPr>
                    <w:t xml:space="preserve">ответа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3"/>
                    </w:rPr>
                    <w:t>действия (например,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9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повестки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суд, судебные </w:t>
                  </w:r>
                  <w:r>
                    <w:rPr>
                      <w:color w:val="1D1D1B"/>
                      <w:spacing w:val="-3"/>
                    </w:rPr>
                    <w:t xml:space="preserve">приказы, распоряжения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приговоры), через </w:t>
                  </w:r>
                  <w:r>
                    <w:rPr>
                      <w:color w:val="1D1D1B"/>
                      <w:spacing w:val="-3"/>
                    </w:rPr>
                    <w:t xml:space="preserve">доступные </w:t>
                  </w:r>
                  <w:r>
                    <w:rPr>
                      <w:color w:val="1D1D1B"/>
                      <w:spacing w:val="-4"/>
                    </w:rPr>
                    <w:t xml:space="preserve">средства </w:t>
                  </w:r>
                  <w:r>
                    <w:rPr>
                      <w:color w:val="1D1D1B"/>
                    </w:rPr>
                    <w:t xml:space="preserve">и в </w:t>
                  </w:r>
                  <w:r>
                    <w:rPr>
                      <w:color w:val="1D1D1B"/>
                      <w:spacing w:val="-3"/>
                    </w:rPr>
                    <w:t xml:space="preserve">доступных </w:t>
                  </w:r>
                  <w:r>
                    <w:rPr>
                      <w:color w:val="1D1D1B"/>
                      <w:spacing w:val="-4"/>
                    </w:rPr>
                    <w:t xml:space="preserve">форматах, </w:t>
                  </w:r>
                  <w:r>
                    <w:rPr>
                      <w:color w:val="1D1D1B"/>
                      <w:spacing w:val="-3"/>
                    </w:rPr>
                    <w:t xml:space="preserve">таких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4"/>
                    </w:rPr>
                    <w:t xml:space="preserve">перечисленные </w:t>
                  </w:r>
                  <w:r>
                    <w:rPr>
                      <w:color w:val="1D1D1B"/>
                      <w:spacing w:val="-3"/>
                    </w:rPr>
                    <w:t xml:space="preserve">выше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положении </w:t>
                  </w:r>
                  <w:r>
                    <w:rPr>
                      <w:color w:val="1D1D1B"/>
                    </w:rPr>
                    <w:t xml:space="preserve">4.1 </w:t>
                  </w:r>
                  <w:r>
                    <w:rPr>
                      <w:color w:val="1D1D1B"/>
                      <w:spacing w:val="-3"/>
                    </w:rPr>
                    <w:t>(b);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81"/>
                  </w:pPr>
                  <w:r>
                    <w:rPr>
                      <w:color w:val="1D1D1B"/>
                      <w:spacing w:val="-5"/>
                    </w:rPr>
                    <w:t xml:space="preserve">Гарантировать,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4"/>
                    </w:rPr>
                    <w:t xml:space="preserve">уведомления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информация </w:t>
                  </w:r>
                  <w:r>
                    <w:rPr>
                      <w:color w:val="1D1D1B"/>
                      <w:spacing w:val="-4"/>
                    </w:rPr>
                    <w:t>включают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91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я</w:t>
                  </w:r>
                  <w:r>
                    <w:rPr>
                      <w:color w:val="1D1D1B"/>
                      <w:spacing w:val="-3"/>
                      <w:w w:val="99"/>
                    </w:rPr>
                    <w:t>сн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понимаемы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дени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яд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бны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 xml:space="preserve">р, 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че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жн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жид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в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  <w:w w:val="99"/>
                    </w:rPr>
                    <w:t>врем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аз</w:t>
                  </w:r>
                  <w:r>
                    <w:rPr>
                      <w:color w:val="1D1D1B"/>
                      <w:spacing w:val="-3"/>
                    </w:rPr>
                    <w:t>бир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ак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3"/>
                  </w:pPr>
                  <w:proofErr w:type="gramStart"/>
                  <w:r>
                    <w:rPr>
                      <w:color w:val="1D1D1B"/>
                      <w:spacing w:val="-5"/>
                    </w:rPr>
                    <w:t>следует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себя </w:t>
                  </w:r>
                  <w:r>
                    <w:rPr>
                      <w:color w:val="1D1D1B"/>
                      <w:spacing w:val="-3"/>
                    </w:rPr>
                    <w:t xml:space="preserve">вести, </w:t>
                  </w:r>
                  <w:r>
                    <w:rPr>
                      <w:color w:val="1D1D1B"/>
                      <w:spacing w:val="-6"/>
                    </w:rPr>
                    <w:t xml:space="preserve">где </w:t>
                  </w:r>
                  <w:r>
                    <w:rPr>
                      <w:color w:val="1D1D1B"/>
                      <w:spacing w:val="-4"/>
                    </w:rPr>
                    <w:t xml:space="preserve">получить </w:t>
                  </w:r>
                  <w:r>
                    <w:rPr>
                      <w:color w:val="1D1D1B"/>
                      <w:spacing w:val="-3"/>
                    </w:rPr>
                    <w:t xml:space="preserve">помощь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понимании </w:t>
                  </w:r>
                  <w:r>
                    <w:rPr>
                      <w:color w:val="1D1D1B"/>
                      <w:spacing w:val="-4"/>
                    </w:rPr>
                    <w:t xml:space="preserve">процедур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соответствующих </w:t>
                  </w:r>
                  <w:r>
                    <w:rPr>
                      <w:color w:val="1D1D1B"/>
                      <w:spacing w:val="-3"/>
                    </w:rPr>
                    <w:t xml:space="preserve">прав, </w:t>
                  </w:r>
                  <w:r>
                    <w:rPr>
                      <w:color w:val="1D1D1B"/>
                    </w:rPr>
                    <w:t xml:space="preserve">а </w:t>
                  </w:r>
                  <w:r>
                    <w:rPr>
                      <w:color w:val="1D1D1B"/>
                      <w:spacing w:val="-4"/>
                    </w:rPr>
                    <w:t xml:space="preserve">также </w:t>
                  </w:r>
                  <w:r>
                    <w:rPr>
                      <w:color w:val="1D1D1B"/>
                      <w:spacing w:val="-3"/>
                    </w:rPr>
                    <w:t xml:space="preserve">изложены языком, который не просто </w:t>
                  </w:r>
                  <w:r>
                    <w:rPr>
                      <w:color w:val="1D1D1B"/>
                      <w:spacing w:val="-5"/>
                    </w:rPr>
                    <w:t xml:space="preserve">повторяет </w:t>
                  </w:r>
                  <w:r>
                    <w:rPr>
                      <w:color w:val="1D1D1B"/>
                      <w:spacing w:val="-4"/>
                    </w:rPr>
                    <w:t xml:space="preserve">устав, </w:t>
                  </w:r>
                  <w:r>
                    <w:rPr>
                      <w:color w:val="1D1D1B"/>
                      <w:spacing w:val="-3"/>
                    </w:rPr>
                    <w:t xml:space="preserve">положения, политику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>принципы, например, простым языком;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05"/>
                  </w:pPr>
                  <w:r>
                    <w:rPr>
                      <w:color w:val="1D1D1B"/>
                    </w:rPr>
                    <w:t>Гарантировать, доступность в реальном времени поддержки людям, которые не могут без посторонней помощи понять уведомления и информацию, предоставив, например, переводчиков, гидов, дикторов, посредников и фасилитаторов, и другие формы поддержки.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6" type="#_x0000_t202" style="position:absolute;margin-left:95.4pt;margin-top:286.1pt;width:185.05pt;height:247.05pt;z-index:-537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  <w:spacing w:val="-4"/>
                    </w:rPr>
                    <w:t xml:space="preserve">Принимать </w:t>
                  </w:r>
                  <w:r>
                    <w:rPr>
                      <w:color w:val="1D1D1B"/>
                      <w:spacing w:val="-3"/>
                    </w:rPr>
                    <w:t xml:space="preserve">законы, положения, политику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руководящие </w:t>
                  </w:r>
                  <w:r>
                    <w:rPr>
                      <w:color w:val="1D1D1B"/>
                      <w:spacing w:val="-3"/>
                    </w:rPr>
                    <w:t xml:space="preserve">принципы, имеющие исковую </w:t>
                  </w:r>
                  <w:r>
                    <w:rPr>
                      <w:color w:val="1D1D1B"/>
                      <w:spacing w:val="-7"/>
                    </w:rPr>
                    <w:t xml:space="preserve">силу, </w:t>
                  </w:r>
                  <w:r>
                    <w:rPr>
                      <w:color w:val="1D1D1B"/>
                      <w:spacing w:val="-4"/>
                    </w:rPr>
                    <w:t xml:space="preserve">которые полностью отражают </w:t>
                  </w:r>
                  <w:r>
                    <w:rPr>
                      <w:color w:val="1D1D1B"/>
                      <w:spacing w:val="-3"/>
                    </w:rPr>
                    <w:t xml:space="preserve">право на своевременное </w:t>
                  </w:r>
                  <w:r>
                    <w:rPr>
                      <w:color w:val="1D1D1B"/>
                      <w:spacing w:val="-4"/>
                    </w:rPr>
                    <w:t xml:space="preserve">уведомление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информирование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4"/>
                    </w:rPr>
                    <w:t xml:space="preserve">всех </w:t>
                  </w:r>
                  <w:r>
                    <w:rPr>
                      <w:color w:val="1D1D1B"/>
                      <w:spacing w:val="-3"/>
                    </w:rPr>
                    <w:t xml:space="preserve">аспектах </w:t>
                  </w:r>
                  <w:r>
                    <w:rPr>
                      <w:color w:val="1D1D1B"/>
                      <w:spacing w:val="-4"/>
                    </w:rPr>
                    <w:t xml:space="preserve">судебных </w:t>
                  </w:r>
                  <w:r>
                    <w:rPr>
                      <w:color w:val="1D1D1B"/>
                      <w:spacing w:val="-3"/>
                    </w:rPr>
                    <w:t xml:space="preserve">процессов; </w:t>
                  </w:r>
                  <w:r>
                    <w:rPr>
                      <w:color w:val="1D1D1B"/>
                      <w:spacing w:val="-5"/>
                    </w:rPr>
                    <w:t xml:space="preserve">Гарантировать </w:t>
                  </w:r>
                  <w:r>
                    <w:rPr>
                      <w:color w:val="1D1D1B"/>
                      <w:spacing w:val="-4"/>
                    </w:rPr>
                    <w:t xml:space="preserve">получение </w:t>
                  </w:r>
                  <w:r>
                    <w:rPr>
                      <w:color w:val="1D1D1B"/>
                      <w:spacing w:val="-3"/>
                    </w:rPr>
                    <w:t xml:space="preserve">доступа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3"/>
                    </w:rPr>
                    <w:t xml:space="preserve">информации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4"/>
                    </w:rPr>
                    <w:t xml:space="preserve">судебных </w:t>
                  </w:r>
                  <w:r>
                    <w:rPr>
                      <w:color w:val="1D1D1B"/>
                      <w:spacing w:val="-3"/>
                    </w:rPr>
                    <w:t xml:space="preserve">системах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процессах </w:t>
                  </w:r>
                  <w:r>
                    <w:rPr>
                      <w:color w:val="1D1D1B"/>
                      <w:spacing w:val="-4"/>
                    </w:rPr>
                    <w:t xml:space="preserve">различными способами, </w:t>
                  </w:r>
                  <w:r>
                    <w:rPr>
                      <w:color w:val="1D1D1B"/>
                      <w:spacing w:val="-3"/>
                    </w:rPr>
                    <w:t xml:space="preserve">включая,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соответствии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возможностями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необходимостью: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spacing w:line="252" w:lineRule="exact"/>
                    <w:ind w:hanging="283"/>
                  </w:pPr>
                  <w:r>
                    <w:rPr>
                      <w:color w:val="1D1D1B"/>
                      <w:spacing w:val="-3"/>
                    </w:rPr>
                    <w:t>Язык</w:t>
                  </w:r>
                  <w:r>
                    <w:rPr>
                      <w:color w:val="1D1D1B"/>
                      <w:spacing w:val="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жестов;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spacing w:before="7"/>
                    <w:ind w:hanging="283"/>
                  </w:pPr>
                  <w:r>
                    <w:rPr>
                      <w:color w:val="1D1D1B"/>
                      <w:spacing w:val="-3"/>
                    </w:rPr>
                    <w:t xml:space="preserve">Видео-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аудиогиды;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spacing w:before="7" w:line="247" w:lineRule="auto"/>
                    <w:ind w:right="543" w:hanging="283"/>
                  </w:pPr>
                  <w:r>
                    <w:rPr>
                      <w:color w:val="1D1D1B"/>
                    </w:rPr>
                    <w:t xml:space="preserve">Службы </w:t>
                  </w:r>
                  <w:r>
                    <w:rPr>
                      <w:color w:val="1D1D1B"/>
                      <w:spacing w:val="-5"/>
                    </w:rPr>
                    <w:t xml:space="preserve">консультаций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рекомендаций </w:t>
                  </w:r>
                  <w:r>
                    <w:rPr>
                      <w:color w:val="1D1D1B"/>
                    </w:rPr>
                    <w:t>по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телефону;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spacing w:line="253" w:lineRule="exact"/>
                    <w:ind w:hanging="283"/>
                  </w:pPr>
                  <w:r>
                    <w:rPr>
                      <w:color w:val="1D1D1B"/>
                    </w:rPr>
                    <w:t xml:space="preserve">Доступные </w:t>
                  </w:r>
                  <w:r>
                    <w:rPr>
                      <w:color w:val="1D1D1B"/>
                      <w:spacing w:val="-4"/>
                    </w:rPr>
                    <w:t>интернет-сайты;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spacing w:before="7" w:line="247" w:lineRule="auto"/>
                    <w:ind w:right="95" w:hanging="283"/>
                  </w:pPr>
                  <w:r>
                    <w:rPr>
                      <w:color w:val="1D1D1B"/>
                      <w:spacing w:val="-3"/>
                    </w:rPr>
                    <w:t xml:space="preserve">Индукционную </w:t>
                  </w:r>
                  <w:r>
                    <w:rPr>
                      <w:color w:val="1D1D1B"/>
                      <w:spacing w:val="-5"/>
                    </w:rPr>
                    <w:t xml:space="preserve">петлю, </w:t>
                  </w:r>
                  <w:r>
                    <w:rPr>
                      <w:color w:val="1D1D1B"/>
                      <w:spacing w:val="-3"/>
                    </w:rPr>
                    <w:t xml:space="preserve">радио или инфракрасные </w:t>
                  </w:r>
                  <w:r>
                    <w:rPr>
                      <w:color w:val="1D1D1B"/>
                      <w:spacing w:val="-4"/>
                    </w:rPr>
                    <w:t>системы;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79.8pt;margin-top:288.5pt;width:9.75pt;height:10pt;z-index:-537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327.8pt;margin-top:314.5pt;width:9.75pt;height:10pt;z-index:-537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79.8pt;margin-top:379.5pt;width:10.1pt;height:10pt;z-index:-536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327.8pt;margin-top:418.5pt;width:10.1pt;height:10pt;z-index:-536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327.8pt;margin-top:600.5pt;width:9.75pt;height:10pt;z-index:-536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309.4pt;margin-top:763.6pt;width:222.95pt;height:65pt;z-index:-536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Тассо. Сделано в рамках проекта Европейского союза «Сокращая дистанцию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II – инклюзивная политика и услуги для равных прав людей с инвалидностью» и предоставлено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Международным и Иберо-Американским обществом управления и государственной политики.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0;margin-top:0;width:48.2pt;height:61.45pt;z-index:-5358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1120" w:bottom="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298" style="position:absolute;margin-left:547.1pt;margin-top:0;width:48.2pt;height:61.45pt;z-index:-53560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1919" behindDoc="1" locked="0" layoutInCell="1" allowOverlap="1">
            <wp:simplePos x="0" y="0"/>
            <wp:positionH relativeFrom="page">
              <wp:posOffset>3936161</wp:posOffset>
            </wp:positionH>
            <wp:positionV relativeFrom="page">
              <wp:posOffset>8721001</wp:posOffset>
            </wp:positionV>
            <wp:extent cx="3623830" cy="1971001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830" cy="197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7" type="#_x0000_t202" style="position:absolute;margin-left:487.75pt;margin-top:36.95pt;width:45.75pt;height:9.5pt;z-index:-535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6" type="#_x0000_t202" style="position:absolute;margin-left:555.35pt;margin-top:36.55pt;width:15.3pt;height:14pt;z-index:-534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5" type="#_x0000_t202" style="position:absolute;margin-left:61.35pt;margin-top:70.65pt;width:457.05pt;height:144.1pt;z-index:-534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17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5</w:t>
                  </w:r>
                </w:p>
                <w:p w:rsidR="00AD5007" w:rsidRDefault="00DC77E5">
                  <w:pPr>
                    <w:spacing w:before="75" w:line="340" w:lineRule="exact"/>
                    <w:ind w:left="20" w:right="17"/>
                    <w:rPr>
                      <w:sz w:val="32"/>
                    </w:rPr>
                  </w:pPr>
                  <w:r>
                    <w:rPr>
                      <w:color w:val="706F6F"/>
                      <w:spacing w:val="-5"/>
                      <w:sz w:val="32"/>
                    </w:rPr>
                    <w:t xml:space="preserve">Люди </w:t>
                  </w:r>
                  <w:r>
                    <w:rPr>
                      <w:color w:val="706F6F"/>
                      <w:sz w:val="32"/>
                    </w:rPr>
                    <w:t xml:space="preserve">с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инвалидностью наравне </w:t>
                  </w:r>
                  <w:r>
                    <w:rPr>
                      <w:color w:val="706F6F"/>
                      <w:sz w:val="32"/>
                    </w:rPr>
                    <w:t xml:space="preserve">с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другими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имеют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право на все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материально-правовые </w:t>
                  </w:r>
                  <w:r>
                    <w:rPr>
                      <w:color w:val="706F6F"/>
                      <w:sz w:val="32"/>
                    </w:rPr>
                    <w:t xml:space="preserve">и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процессуальные гарантии,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признанные </w:t>
                  </w:r>
                  <w:r>
                    <w:rPr>
                      <w:color w:val="706F6F"/>
                      <w:sz w:val="32"/>
                    </w:rPr>
                    <w:t xml:space="preserve">в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международном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праве, </w:t>
                  </w:r>
                  <w:r>
                    <w:rPr>
                      <w:color w:val="706F6F"/>
                      <w:sz w:val="32"/>
                    </w:rPr>
                    <w:t xml:space="preserve">а </w:t>
                  </w:r>
                  <w:r>
                    <w:rPr>
                      <w:color w:val="706F6F"/>
                      <w:spacing w:val="-6"/>
                      <w:sz w:val="32"/>
                    </w:rPr>
                    <w:t xml:space="preserve">государства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обязаны </w:t>
                  </w:r>
                  <w:r>
                    <w:rPr>
                      <w:color w:val="706F6F"/>
                      <w:spacing w:val="-6"/>
                      <w:sz w:val="32"/>
                    </w:rPr>
                    <w:t xml:space="preserve">обеспечивать необходимые </w:t>
                  </w:r>
                  <w:r>
                    <w:rPr>
                      <w:color w:val="706F6F"/>
                      <w:spacing w:val="-3"/>
                      <w:sz w:val="32"/>
                    </w:rPr>
                    <w:t xml:space="preserve">коррективы, </w:t>
                  </w:r>
                  <w:r>
                    <w:rPr>
                      <w:color w:val="706F6F"/>
                      <w:spacing w:val="-4"/>
                      <w:sz w:val="32"/>
                    </w:rPr>
                    <w:t xml:space="preserve">чтобы </w:t>
                  </w:r>
                  <w:r>
                    <w:rPr>
                      <w:color w:val="706F6F"/>
                      <w:spacing w:val="-6"/>
                      <w:sz w:val="32"/>
                    </w:rPr>
                    <w:t xml:space="preserve">гарантировать соблюдение </w:t>
                  </w:r>
                  <w:r>
                    <w:rPr>
                      <w:color w:val="706F6F"/>
                      <w:spacing w:val="-5"/>
                      <w:sz w:val="32"/>
                    </w:rPr>
                    <w:t xml:space="preserve">надлежащей правовой </w:t>
                  </w:r>
                  <w:r>
                    <w:rPr>
                      <w:color w:val="706F6F"/>
                      <w:spacing w:val="-6"/>
                      <w:sz w:val="32"/>
                    </w:rPr>
                    <w:t>процедуры.</w:t>
                  </w:r>
                </w:p>
                <w:p w:rsidR="00AD5007" w:rsidRDefault="00DC77E5">
                  <w:pPr>
                    <w:spacing w:before="240"/>
                    <w:ind w:left="20" w:right="17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79.35pt;margin-top:226.3pt;width:206.25pt;height:200.45pt;z-index:-534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37" w:lineRule="auto"/>
                    <w:ind w:right="33"/>
                  </w:pPr>
                  <w:r>
                    <w:rPr>
                      <w:color w:val="1D1D1B"/>
                      <w:spacing w:val="-7"/>
                    </w:rPr>
                    <w:t xml:space="preserve">Государства </w:t>
                  </w:r>
                  <w:r>
                    <w:rPr>
                      <w:color w:val="1D1D1B"/>
                      <w:spacing w:val="-5"/>
                    </w:rPr>
                    <w:t xml:space="preserve">должны </w:t>
                  </w:r>
                  <w:r>
                    <w:rPr>
                      <w:color w:val="1D1D1B"/>
                      <w:spacing w:val="-6"/>
                    </w:rPr>
                    <w:t xml:space="preserve">обеспечить предоставление </w:t>
                  </w:r>
                  <w:r>
                    <w:rPr>
                      <w:color w:val="1D1D1B"/>
                      <w:spacing w:val="-5"/>
                    </w:rPr>
                    <w:t xml:space="preserve">людям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6"/>
                    </w:rPr>
                    <w:t xml:space="preserve">инвалидностью </w:t>
                  </w:r>
                  <w:r>
                    <w:rPr>
                      <w:color w:val="1D1D1B"/>
                      <w:spacing w:val="-5"/>
                    </w:rPr>
                    <w:t xml:space="preserve">наравне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другими </w:t>
                  </w:r>
                  <w:r>
                    <w:rPr>
                      <w:color w:val="1D1D1B"/>
                      <w:spacing w:val="-6"/>
                    </w:rPr>
                    <w:t xml:space="preserve">всех материально- </w:t>
                  </w:r>
                  <w:r>
                    <w:rPr>
                      <w:color w:val="1D1D1B"/>
                      <w:spacing w:val="-5"/>
                    </w:rPr>
                    <w:t xml:space="preserve">правовых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процессуальных </w:t>
                  </w:r>
                  <w:r>
                    <w:rPr>
                      <w:color w:val="1D1D1B"/>
                      <w:spacing w:val="-6"/>
                    </w:rPr>
                    <w:t xml:space="preserve">гарантий, </w:t>
                  </w:r>
                  <w:r>
                    <w:rPr>
                      <w:color w:val="1D1D1B"/>
                      <w:spacing w:val="-5"/>
                    </w:rPr>
                    <w:t xml:space="preserve">признанных </w:t>
                  </w:r>
                  <w:r>
                    <w:rPr>
                      <w:color w:val="1D1D1B"/>
                    </w:rPr>
                    <w:t>в</w:t>
                  </w:r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  <w:spacing w:val="-6"/>
                    </w:rPr>
                    <w:t>международном</w:t>
                  </w:r>
                </w:p>
                <w:p w:rsidR="00AD5007" w:rsidRDefault="00DC77E5">
                  <w:pPr>
                    <w:pStyle w:val="BodyText"/>
                    <w:spacing w:before="3" w:line="250" w:lineRule="exact"/>
                    <w:ind w:right="17"/>
                  </w:pPr>
                  <w:proofErr w:type="gramStart"/>
                  <w:r>
                    <w:rPr>
                      <w:color w:val="1D1D1B"/>
                      <w:spacing w:val="-5"/>
                    </w:rPr>
                    <w:t>праве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, </w:t>
                  </w:r>
                  <w:r>
                    <w:rPr>
                      <w:color w:val="1D1D1B"/>
                      <w:spacing w:val="-7"/>
                    </w:rPr>
                    <w:t xml:space="preserve">будь </w:t>
                  </w:r>
                  <w:r>
                    <w:rPr>
                      <w:color w:val="1D1D1B"/>
                      <w:spacing w:val="-4"/>
                    </w:rPr>
                    <w:t xml:space="preserve">то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рамках </w:t>
                  </w:r>
                  <w:r>
                    <w:rPr>
                      <w:color w:val="1D1D1B"/>
                      <w:spacing w:val="-7"/>
                    </w:rPr>
                    <w:t xml:space="preserve">уголовного, </w:t>
                  </w:r>
                  <w:r>
                    <w:rPr>
                      <w:color w:val="1D1D1B"/>
                      <w:spacing w:val="-5"/>
                    </w:rPr>
                    <w:t xml:space="preserve">гражданского </w:t>
                  </w:r>
                  <w:r>
                    <w:rPr>
                      <w:color w:val="1D1D1B"/>
                      <w:spacing w:val="-4"/>
                    </w:rPr>
                    <w:t xml:space="preserve">или </w:t>
                  </w:r>
                  <w:r>
                    <w:rPr>
                      <w:color w:val="1D1D1B"/>
                      <w:spacing w:val="-6"/>
                    </w:rPr>
                    <w:t xml:space="preserve">административного </w:t>
                  </w:r>
                  <w:r>
                    <w:rPr>
                      <w:color w:val="1D1D1B"/>
                      <w:spacing w:val="-5"/>
                    </w:rPr>
                    <w:t xml:space="preserve">процесса, включая </w:t>
                  </w:r>
                  <w:r>
                    <w:rPr>
                      <w:color w:val="1D1D1B"/>
                      <w:spacing w:val="-6"/>
                    </w:rPr>
                    <w:t xml:space="preserve">презумпцию </w:t>
                  </w:r>
                  <w:r>
                    <w:rPr>
                      <w:color w:val="1D1D1B"/>
                      <w:spacing w:val="-5"/>
                    </w:rPr>
                    <w:t xml:space="preserve">невиновности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право хранить </w:t>
                  </w:r>
                  <w:r>
                    <w:rPr>
                      <w:color w:val="1D1D1B"/>
                      <w:spacing w:val="-7"/>
                    </w:rPr>
                    <w:t xml:space="preserve">молчание. </w:t>
                  </w:r>
                  <w:r>
                    <w:rPr>
                      <w:color w:val="1D1D1B"/>
                      <w:spacing w:val="-5"/>
                    </w:rPr>
                    <w:t xml:space="preserve">Процессуальные коррективы,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случаях </w:t>
                  </w:r>
                  <w:r>
                    <w:rPr>
                      <w:color w:val="1D1D1B"/>
                      <w:spacing w:val="-6"/>
                    </w:rPr>
                    <w:t xml:space="preserve">необходимости, </w:t>
                  </w:r>
                  <w:r>
                    <w:rPr>
                      <w:color w:val="1D1D1B"/>
                      <w:spacing w:val="-5"/>
                    </w:rPr>
                    <w:t xml:space="preserve">должны </w:t>
                  </w:r>
                  <w:r>
                    <w:rPr>
                      <w:color w:val="1D1D1B"/>
                      <w:spacing w:val="-4"/>
                    </w:rPr>
                    <w:t xml:space="preserve">быть </w:t>
                  </w:r>
                  <w:r>
                    <w:rPr>
                      <w:color w:val="1D1D1B"/>
                      <w:spacing w:val="-5"/>
                    </w:rPr>
                    <w:t xml:space="preserve">доступны всем людям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инвалидностью, </w:t>
                  </w:r>
                  <w:r>
                    <w:rPr>
                      <w:color w:val="1D1D1B"/>
                      <w:spacing w:val="-6"/>
                    </w:rPr>
                    <w:t xml:space="preserve">включая подозреваемых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обвиняемых, </w:t>
                  </w:r>
                  <w:r>
                    <w:rPr>
                      <w:color w:val="1D1D1B"/>
                      <w:spacing w:val="-6"/>
                    </w:rPr>
                    <w:t xml:space="preserve">которым необходима </w:t>
                  </w:r>
                  <w:r>
                    <w:rPr>
                      <w:color w:val="1D1D1B"/>
                      <w:spacing w:val="-5"/>
                    </w:rPr>
                    <w:t xml:space="preserve">помощь </w:t>
                  </w:r>
                  <w:r>
                    <w:rPr>
                      <w:color w:val="1D1D1B"/>
                      <w:spacing w:val="-4"/>
                    </w:rPr>
                    <w:t xml:space="preserve">для </w:t>
                  </w:r>
                  <w:r>
                    <w:rPr>
                      <w:color w:val="1D1D1B"/>
                      <w:spacing w:val="-5"/>
                    </w:rPr>
                    <w:t xml:space="preserve">эффективного участия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разбирательствах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7"/>
                    </w:rPr>
                    <w:t xml:space="preserve">судебном </w:t>
                  </w:r>
                  <w:r>
                    <w:rPr>
                      <w:color w:val="1D1D1B"/>
                      <w:spacing w:val="-6"/>
                    </w:rPr>
                    <w:t>делопроизводстве.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343.4pt;margin-top:226.3pt;width:187.1pt;height:450.5pt;z-index:-534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37" w:lineRule="auto"/>
                    <w:ind w:right="160"/>
                  </w:pPr>
                  <w:proofErr w:type="gramStart"/>
                  <w:r>
                    <w:rPr>
                      <w:color w:val="1D1D1B"/>
                    </w:rPr>
                    <w:t>с</w:t>
                  </w:r>
                  <w:proofErr w:type="gramEnd"/>
                  <w:r>
                    <w:rPr>
                      <w:color w:val="1D1D1B"/>
                    </w:rPr>
                    <w:t xml:space="preserve"> инвалидностью во время ареста, включая регулировку процедур</w:t>
                  </w:r>
                </w:p>
                <w:p w:rsidR="00AD5007" w:rsidRDefault="00DC77E5">
                  <w:pPr>
                    <w:pStyle w:val="BodyText"/>
                    <w:spacing w:before="3" w:line="250" w:lineRule="exact"/>
                    <w:ind w:right="160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поддержку коммуникации, с использованием необходимых методов деэскалации, для обеспечения надлежащих процедур и предотвращения насилия и злоупотребления полномочиями со стороны полиции;</w:t>
                  </w:r>
                </w:p>
                <w:p w:rsidR="00AD5007" w:rsidRDefault="00DC77E5">
                  <w:pPr>
                    <w:pStyle w:val="BodyText"/>
                    <w:spacing w:line="250" w:lineRule="exact"/>
                  </w:pPr>
                  <w:r>
                    <w:rPr>
                      <w:color w:val="1D1D1B"/>
                    </w:rPr>
                    <w:t>Разработать, принять и применять законы, положения, руководящие принципы, процедуры и политику для защиты людей с инвалидностью от эксплуатации по причине их инвалидности на любой стадии судопроизводства;</w:t>
                  </w:r>
                </w:p>
                <w:p w:rsidR="00AD5007" w:rsidRDefault="00DC77E5">
                  <w:pPr>
                    <w:pStyle w:val="BodyText"/>
                    <w:spacing w:line="237" w:lineRule="auto"/>
                    <w:ind w:right="160"/>
                  </w:pPr>
                  <w:r>
                    <w:rPr>
                      <w:color w:val="1D1D1B"/>
                    </w:rPr>
                    <w:t>Гарантировать доступность процессуальных коррективов для эффективного участия, включая поддержку, с тем чтобы люди с инвалидностью имели право, наравне с другими, самостоятельно делать выбор по вопросу собственной защиты; Гарантировать доступность медицинской и психологической поддержки по запросу людей с инвалидностью, на основании</w:t>
                  </w:r>
                </w:p>
                <w:p w:rsidR="00AD5007" w:rsidRDefault="00DC77E5">
                  <w:pPr>
                    <w:pStyle w:val="BodyText"/>
                    <w:spacing w:before="3" w:line="250" w:lineRule="exact"/>
                    <w:ind w:right="160"/>
                  </w:pPr>
                  <w:proofErr w:type="gramStart"/>
                  <w:r>
                    <w:rPr>
                      <w:color w:val="1D1D1B"/>
                    </w:rPr>
                    <w:t>их</w:t>
                  </w:r>
                  <w:proofErr w:type="gramEnd"/>
                  <w:r>
                    <w:rPr>
                      <w:color w:val="1D1D1B"/>
                    </w:rPr>
                    <w:t xml:space="preserve"> свободно выраженного и информированного согласия, независимо от результата любых действий полиции или судебного делопроизводства и независимо от признании вины, признательных показаний или обвинительного приговора.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61.35pt;margin-top:228.7pt;width:10.85pt;height:10pt;z-index:-533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5.1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327.8pt;margin-top:341.2pt;width:9.75pt;height:10pt;z-index:-533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327.8pt;margin-top:428.7pt;width:8.3pt;height:10pt;z-index:-533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79.35pt;margin-top:438.8pt;width:206.45pt;height:13pt;z-index:-533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D1D1B"/>
                    </w:rPr>
                    <w:t>Соответственно, государства обязуются: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61.35pt;margin-top:441.2pt;width:10.85pt;height:10pt;z-index:-532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5.2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95.4pt;margin-top:463.8pt;width:190.35pt;height:338pt;z-index:-532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37" w:lineRule="auto"/>
                    <w:ind w:right="226"/>
                  </w:pPr>
                  <w:r>
                    <w:rPr>
                      <w:color w:val="1D1D1B"/>
                      <w:spacing w:val="-6"/>
                    </w:rPr>
                    <w:t xml:space="preserve">Гарантировать, </w:t>
                  </w:r>
                  <w:r>
                    <w:rPr>
                      <w:color w:val="1D1D1B"/>
                      <w:spacing w:val="-4"/>
                    </w:rPr>
                    <w:t>что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6"/>
                    </w:rPr>
                    <w:t xml:space="preserve">все подозреваемые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5"/>
                    </w:rPr>
                    <w:t xml:space="preserve">обвиняемые люди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инвалидностью </w:t>
                  </w:r>
                  <w:r>
                    <w:rPr>
                      <w:color w:val="1D1D1B"/>
                      <w:spacing w:val="-7"/>
                    </w:rPr>
                    <w:t xml:space="preserve">считаются </w:t>
                  </w:r>
                  <w:r>
                    <w:rPr>
                      <w:color w:val="1D1D1B"/>
                      <w:spacing w:val="-5"/>
                    </w:rPr>
                    <w:t xml:space="preserve">невиновными </w:t>
                  </w:r>
                  <w:r>
                    <w:rPr>
                      <w:color w:val="1D1D1B"/>
                      <w:spacing w:val="-3"/>
                    </w:rPr>
                    <w:t xml:space="preserve">до </w:t>
                  </w:r>
                  <w:r>
                    <w:rPr>
                      <w:color w:val="1D1D1B"/>
                      <w:spacing w:val="-6"/>
                    </w:rPr>
                    <w:t xml:space="preserve">того,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5"/>
                    </w:rPr>
                    <w:t>признаны</w:t>
                  </w:r>
                </w:p>
                <w:p w:rsidR="00AD5007" w:rsidRDefault="00DC77E5">
                  <w:pPr>
                    <w:pStyle w:val="BodyText"/>
                    <w:spacing w:line="237" w:lineRule="auto"/>
                    <w:ind w:right="25"/>
                  </w:pPr>
                  <w:proofErr w:type="gramStart"/>
                  <w:r>
                    <w:rPr>
                      <w:color w:val="1D1D1B"/>
                      <w:spacing w:val="-5"/>
                    </w:rPr>
                    <w:t>виновными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соответствии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законом; Гарантировать,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  <w:spacing w:val="-4"/>
                    </w:rPr>
                    <w:t xml:space="preserve">всем подозреваемым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обвиняемым </w:t>
                  </w:r>
                  <w:r>
                    <w:rPr>
                      <w:color w:val="1D1D1B"/>
                      <w:spacing w:val="-4"/>
                    </w:rPr>
                    <w:t xml:space="preserve">людям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инвалидностью </w:t>
                  </w:r>
                  <w:r>
                    <w:rPr>
                      <w:color w:val="1D1D1B"/>
                      <w:spacing w:val="-5"/>
                    </w:rPr>
                    <w:t xml:space="preserve">предоставляется </w:t>
                  </w:r>
                  <w:r>
                    <w:rPr>
                      <w:color w:val="1D1D1B"/>
                      <w:spacing w:val="-3"/>
                    </w:rPr>
                    <w:t xml:space="preserve">доступная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понятная информация </w:t>
                  </w:r>
                  <w:r>
                    <w:rPr>
                      <w:color w:val="1D1D1B"/>
                    </w:rPr>
                    <w:t xml:space="preserve">об их </w:t>
                  </w:r>
                  <w:r>
                    <w:rPr>
                      <w:color w:val="1D1D1B"/>
                      <w:spacing w:val="-4"/>
                    </w:rPr>
                    <w:t xml:space="preserve">правах, </w:t>
                  </w:r>
                  <w:r>
                    <w:rPr>
                      <w:color w:val="1D1D1B"/>
                      <w:spacing w:val="-3"/>
                    </w:rPr>
                    <w:t xml:space="preserve">включая право </w:t>
                  </w:r>
                  <w:r>
                    <w:rPr>
                      <w:color w:val="1D1D1B"/>
                    </w:rPr>
                    <w:t xml:space="preserve">не </w:t>
                  </w:r>
                  <w:r>
                    <w:rPr>
                      <w:color w:val="1D1D1B"/>
                      <w:spacing w:val="-5"/>
                    </w:rPr>
                    <w:t xml:space="preserve">свидетельствовать </w:t>
                  </w:r>
                  <w:r>
                    <w:rPr>
                      <w:color w:val="1D1D1B"/>
                      <w:spacing w:val="-4"/>
                    </w:rPr>
                    <w:t>против себя;</w:t>
                  </w:r>
                </w:p>
                <w:p w:rsidR="00AD5007" w:rsidRDefault="00DC77E5">
                  <w:pPr>
                    <w:pStyle w:val="BodyText"/>
                    <w:spacing w:before="4" w:line="250" w:lineRule="exact"/>
                    <w:ind w:right="87"/>
                  </w:pPr>
                  <w:r>
                    <w:rPr>
                      <w:color w:val="1D1D1B"/>
                      <w:spacing w:val="-5"/>
                    </w:rPr>
                    <w:t xml:space="preserve">Гарантировать,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ходе всех </w:t>
                  </w:r>
                  <w:r>
                    <w:rPr>
                      <w:color w:val="1D1D1B"/>
                      <w:spacing w:val="-3"/>
                    </w:rPr>
                    <w:t xml:space="preserve">контактов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персоналом экстренного реагирования </w:t>
                  </w:r>
                  <w:r>
                    <w:rPr>
                      <w:color w:val="1D1D1B"/>
                      <w:spacing w:val="-4"/>
                    </w:rPr>
                    <w:t xml:space="preserve">люди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инвалидностью имеют </w:t>
                  </w:r>
                  <w:r>
                    <w:rPr>
                      <w:color w:val="1D1D1B"/>
                      <w:spacing w:val="-3"/>
                    </w:rPr>
                    <w:t xml:space="preserve">право </w:t>
                  </w:r>
                  <w:r>
                    <w:rPr>
                      <w:color w:val="1D1D1B"/>
                    </w:rPr>
                    <w:t xml:space="preserve">не </w:t>
                  </w:r>
                  <w:r>
                    <w:rPr>
                      <w:color w:val="1D1D1B"/>
                      <w:spacing w:val="-3"/>
                    </w:rPr>
                    <w:t xml:space="preserve">быть </w:t>
                  </w:r>
                  <w:r>
                    <w:rPr>
                      <w:color w:val="1D1D1B"/>
                      <w:spacing w:val="-4"/>
                    </w:rPr>
                    <w:t xml:space="preserve">подвергнутыми </w:t>
                  </w:r>
                  <w:r>
                    <w:rPr>
                      <w:color w:val="1D1D1B"/>
                      <w:spacing w:val="-3"/>
                    </w:rPr>
                    <w:t xml:space="preserve">дискриминации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применению силы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3"/>
                    </w:rPr>
                    <w:t xml:space="preserve">принуждения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основании инвалидности </w:t>
                  </w:r>
                  <w:r>
                    <w:rPr>
                      <w:color w:val="1D1D1B"/>
                    </w:rPr>
                    <w:t xml:space="preserve">– </w:t>
                  </w:r>
                  <w:r>
                    <w:rPr>
                      <w:color w:val="1D1D1B"/>
                      <w:spacing w:val="-3"/>
                    </w:rPr>
                    <w:t xml:space="preserve">например, из-за </w:t>
                  </w:r>
                  <w:r>
                    <w:rPr>
                      <w:color w:val="1D1D1B"/>
                    </w:rPr>
                    <w:t xml:space="preserve">кажущейся </w:t>
                  </w:r>
                  <w:r>
                    <w:rPr>
                      <w:color w:val="1D1D1B"/>
                      <w:spacing w:val="-3"/>
                    </w:rPr>
                    <w:t xml:space="preserve">разницы </w:t>
                  </w:r>
                  <w:r>
                    <w:rPr>
                      <w:color w:val="1D1D1B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поведении</w:t>
                  </w:r>
                </w:p>
                <w:p w:rsidR="00AD5007" w:rsidRDefault="00DC77E5">
                  <w:pPr>
                    <w:pStyle w:val="BodyText"/>
                    <w:spacing w:line="237" w:lineRule="auto"/>
                    <w:ind w:right="87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анер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об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</w:rPr>
                    <w:t>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–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числе, п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адек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тной 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ддержк</w:t>
                  </w:r>
                  <w:r>
                    <w:rPr>
                      <w:color w:val="1D1D1B"/>
                      <w:spacing w:val="-3"/>
                    </w:rPr>
                    <w:t>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б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з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</w:t>
                  </w:r>
                  <w:r>
                    <w:rPr>
                      <w:color w:val="1D1D1B"/>
                      <w:spacing w:val="-8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зависим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 xml:space="preserve">лиции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анов; </w:t>
                  </w: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ление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3"/>
                      <w:w w:val="99"/>
                    </w:rPr>
                    <w:t>есс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альны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орре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дя</w:t>
                  </w:r>
                  <w:r>
                    <w:rPr>
                      <w:color w:val="1D1D1B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79.8pt;margin-top:466.2pt;width:9.5pt;height:10pt;z-index:-532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79.8pt;margin-top:528.7pt;width:10.1pt;height:10pt;z-index:-532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327.8pt;margin-top:528.7pt;width:10.1pt;height:10pt;z-index:-532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79.8pt;margin-top:616.2pt;width:9.75pt;height:10pt;z-index:-531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79.8pt;margin-top:778.7pt;width:10.1pt;height:10pt;z-index:-531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90.25pt;margin-top:819.4pt;width:195.6pt;height:11pt;z-index:-531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«Сахáрцы».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547.1pt;margin-top:0;width:48.2pt;height:61.45pt;z-index:-5310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279" style="position:absolute;margin-left:0;margin-top:0;width:48.2pt;height:61.45pt;z-index:-53080;mso-position-horizontal-relative:page;mso-position-vertical-relative:page" fillcolor="#f1d1c5" stroked="f">
            <w10:wrap anchorx="page" anchory="page"/>
          </v:rect>
        </w:pict>
      </w:r>
      <w:r>
        <w:pict>
          <v:shape id="_x0000_s1278" type="#_x0000_t202" style="position:absolute;margin-left:25pt;margin-top:36.55pt;width:15.3pt;height:14pt;z-index:-530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60.9pt;margin-top:36.95pt;width:484.45pt;height:9.5pt;z-index:-530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61.35pt;margin-top:70.65pt;width:439.5pt;height:102.3pt;z-index:-530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6</w:t>
                  </w:r>
                </w:p>
                <w:p w:rsidR="00AD5007" w:rsidRDefault="00DC77E5">
                  <w:pPr>
                    <w:spacing w:before="158" w:line="249" w:lineRule="auto"/>
                    <w:ind w:left="20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>Люди с инвалидностью имеют право на бесплатную или доступную по стоимости правовую помощь.</w:t>
                  </w:r>
                </w:p>
                <w:p w:rsidR="00AD5007" w:rsidRDefault="00DC77E5">
                  <w:pPr>
                    <w:spacing w:before="158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79.35pt;margin-top:182.1pt;width:205.05pt;height:299.05pt;z-index:-529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91"/>
                  </w:pPr>
                  <w:r>
                    <w:rPr>
                      <w:color w:val="1D1D1B"/>
                    </w:rPr>
                    <w:t>Для того, чтобы гарантировать право на справедливое судебное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разбирательство</w:t>
                  </w:r>
                  <w:proofErr w:type="gramEnd"/>
                  <w:r>
                    <w:rPr>
                      <w:color w:val="1D1D1B"/>
                    </w:rPr>
                    <w:t>, государства обязуются предоставить бесплатную или доступную по стоимости юридическую помощь детям с инвалидностью по всем вопросам, а всем другим людям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29"/>
                  </w:pP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овых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аз</w:t>
                  </w:r>
                  <w:r>
                    <w:rPr>
                      <w:color w:val="1D1D1B"/>
                      <w:spacing w:val="-3"/>
                    </w:rPr>
                    <w:t>бир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 xml:space="preserve">ах,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я</w:t>
                  </w:r>
                  <w:r>
                    <w:rPr>
                      <w:color w:val="1D1D1B"/>
                      <w:spacing w:val="-3"/>
                      <w:w w:val="99"/>
                    </w:rPr>
                    <w:t>занны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 xml:space="preserve">ушением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ла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ающи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 xml:space="preserve">д </w:t>
                  </w:r>
                  <w:r>
                    <w:rPr>
                      <w:color w:val="1D1D1B"/>
                      <w:spacing w:val="-3"/>
                      <w:w w:val="99"/>
                    </w:rPr>
                    <w:t>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х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могут </w:t>
                  </w:r>
                  <w:r>
                    <w:rPr>
                      <w:color w:val="1D1D1B"/>
                      <w:spacing w:val="-3"/>
                      <w:w w:val="99"/>
                    </w:rPr>
                    <w:t>не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тивн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аки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дах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частности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жизнь,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личну</w:t>
                  </w:r>
                  <w:r>
                    <w:rPr>
                      <w:color w:val="1D1D1B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непри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енность,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енность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ой</w:t>
                  </w:r>
                  <w:r>
                    <w:rPr>
                      <w:color w:val="1D1D1B"/>
                      <w:spacing w:val="-3"/>
                      <w:w w:val="99"/>
                    </w:rPr>
                    <w:t>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жили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</w:rPr>
                    <w:t>е, сам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оя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приняти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решений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непри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енност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семьи.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91"/>
                  </w:pPr>
                  <w:r>
                    <w:rPr>
                      <w:color w:val="1D1D1B"/>
                      <w:spacing w:val="-3"/>
                    </w:rPr>
                    <w:t xml:space="preserve">Юридическая помощь </w:t>
                  </w:r>
                  <w:r>
                    <w:rPr>
                      <w:color w:val="1D1D1B"/>
                      <w:spacing w:val="-4"/>
                    </w:rPr>
                    <w:t xml:space="preserve">должна </w:t>
                  </w:r>
                  <w:r>
                    <w:rPr>
                      <w:color w:val="1D1D1B"/>
                      <w:spacing w:val="-3"/>
                    </w:rPr>
                    <w:t xml:space="preserve">быть </w:t>
                  </w:r>
                  <w:r>
                    <w:rPr>
                      <w:color w:val="1D1D1B"/>
                      <w:spacing w:val="-4"/>
                    </w:rPr>
                    <w:t xml:space="preserve">компетентной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своевременной,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тем чтобы </w:t>
                  </w:r>
                  <w:r>
                    <w:rPr>
                      <w:color w:val="1D1D1B"/>
                      <w:spacing w:val="-4"/>
                    </w:rPr>
                    <w:t xml:space="preserve">люди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инвалидностью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на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равных</w:t>
                  </w:r>
                  <w:proofErr w:type="gramEnd"/>
                  <w:r>
                    <w:rPr>
                      <w:color w:val="1D1D1B"/>
                    </w:rPr>
                    <w:t xml:space="preserve"> основаниях могли участвовать в судебных разбирательствах.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357.6pt;margin-top:182.1pt;width:175.65pt;height:351.05pt;z-index:-529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7"/>
                  </w:pPr>
                  <w:r>
                    <w:rPr>
                      <w:color w:val="1D1D1B"/>
                      <w:spacing w:val="-5"/>
                      <w:w w:val="99"/>
                    </w:rPr>
                    <w:t>Утр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7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жизн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об</w:t>
                  </w:r>
                  <w:r>
                    <w:rPr>
                      <w:color w:val="1D1D1B"/>
                      <w:spacing w:val="-10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ды, 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тюремно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за</w:t>
                  </w:r>
                  <w:r>
                    <w:rPr>
                      <w:color w:val="1D1D1B"/>
                      <w:spacing w:val="-3"/>
                      <w:w w:val="99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чение, </w:t>
                  </w:r>
                  <w:r>
                    <w:rPr>
                      <w:color w:val="1D1D1B"/>
                      <w:spacing w:val="-5"/>
                      <w:w w:val="99"/>
                    </w:rPr>
                    <w:t>задержание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поме</w:t>
                  </w:r>
                  <w:r>
                    <w:rPr>
                      <w:color w:val="1D1D1B"/>
                      <w:spacing w:val="-7"/>
                    </w:rPr>
                    <w:t>щ</w:t>
                  </w:r>
                  <w:r>
                    <w:rPr>
                      <w:color w:val="1D1D1B"/>
                      <w:spacing w:val="-5"/>
                      <w:w w:val="99"/>
                    </w:rPr>
                    <w:t>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>психи</w:t>
                  </w:r>
                  <w:r>
                    <w:rPr>
                      <w:color w:val="1D1D1B"/>
                      <w:spacing w:val="-10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>тричес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учр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ждение, </w:t>
                  </w:r>
                  <w:r>
                    <w:rPr>
                      <w:color w:val="1D1D1B"/>
                      <w:spacing w:val="-5"/>
                    </w:rPr>
                    <w:t>прин</w:t>
                  </w:r>
                  <w:r>
                    <w:rPr>
                      <w:color w:val="1D1D1B"/>
                      <w:spacing w:val="-12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>ди</w:t>
                  </w:r>
                  <w:r>
                    <w:rPr>
                      <w:color w:val="1D1D1B"/>
                      <w:spacing w:val="-7"/>
                    </w:rPr>
                    <w:t>т</w:t>
                  </w:r>
                  <w:r>
                    <w:rPr>
                      <w:color w:val="1D1D1B"/>
                      <w:spacing w:val="-12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льно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или </w:t>
                  </w:r>
                  <w:r>
                    <w:rPr>
                      <w:color w:val="1D1D1B"/>
                      <w:spacing w:val="-5"/>
                      <w:w w:val="99"/>
                    </w:rPr>
                    <w:t>н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добро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льно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м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дицинс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ое л</w:t>
                  </w:r>
                  <w:r>
                    <w:rPr>
                      <w:color w:val="1D1D1B"/>
                      <w:spacing w:val="-12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чени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(наприм</w:t>
                  </w:r>
                  <w:r>
                    <w:rPr>
                      <w:color w:val="1D1D1B"/>
                      <w:spacing w:val="-5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с</w:t>
                  </w:r>
                  <w:r>
                    <w:rPr>
                      <w:color w:val="1D1D1B"/>
                      <w:spacing w:val="-7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>ерилизация</w:t>
                  </w:r>
                  <w:r>
                    <w:rPr>
                      <w:color w:val="1D1D1B"/>
                    </w:rPr>
                    <w:t xml:space="preserve">) </w:t>
                  </w:r>
                  <w:r>
                    <w:rPr>
                      <w:color w:val="1D1D1B"/>
                      <w:spacing w:val="-5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н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добро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льную </w:t>
                  </w:r>
                  <w:r>
                    <w:rPr>
                      <w:color w:val="1D1D1B"/>
                      <w:spacing w:val="-10"/>
                    </w:rPr>
                    <w:t>г</w:t>
                  </w:r>
                  <w:r>
                    <w:rPr>
                      <w:color w:val="1D1D1B"/>
                      <w:spacing w:val="-5"/>
                    </w:rPr>
                    <w:t>оспи</w:t>
                  </w:r>
                  <w:r>
                    <w:rPr>
                      <w:color w:val="1D1D1B"/>
                      <w:spacing w:val="-7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ализацию</w:t>
                  </w:r>
                  <w:r>
                    <w:rPr>
                      <w:color w:val="1D1D1B"/>
                      <w:w w:val="99"/>
                    </w:rPr>
                    <w:t>;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утр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7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>ой п</w:t>
                  </w:r>
                  <w:r>
                    <w:rPr>
                      <w:color w:val="1D1D1B"/>
                      <w:spacing w:val="-5"/>
                      <w:w w:val="99"/>
                    </w:rPr>
                    <w:t>ра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осп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2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обност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(наприм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ер, </w:t>
                  </w:r>
                  <w:r>
                    <w:rPr>
                      <w:color w:val="1D1D1B"/>
                      <w:spacing w:val="-5"/>
                    </w:rPr>
                    <w:t>опе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унст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ом)</w:t>
                  </w:r>
                  <w:r>
                    <w:rPr>
                      <w:color w:val="1D1D1B"/>
                    </w:rPr>
                    <w:t>;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на</w:t>
                  </w:r>
                  <w:r>
                    <w:rPr>
                      <w:color w:val="1D1D1B"/>
                      <w:spacing w:val="-7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</w:rPr>
                    <w:t>ушением непри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осно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енност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семьи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7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результате нарушения родительских или опекунских прав; Утратой жилища, убежища или собственности;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  <w:spacing w:val="-3"/>
                    </w:rPr>
                    <w:t>Любым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угим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ациями, 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>рос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овно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ара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ера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несущи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>асности 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стра</w:t>
                  </w:r>
                  <w:r>
                    <w:rPr>
                      <w:color w:val="1D1D1B"/>
                    </w:rPr>
                    <w:t>ж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лкие иск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администр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3"/>
                      <w:w w:val="99"/>
                    </w:rPr>
                    <w:t>вны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ла, </w:t>
                  </w:r>
                  <w:r>
                    <w:rPr>
                      <w:color w:val="1D1D1B"/>
                      <w:spacing w:val="-3"/>
                    </w:rPr>
                    <w:t>пр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рассм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трени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ди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ин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могу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быть дискриминиро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росах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ации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понимани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или </w:t>
                  </w:r>
                  <w:r>
                    <w:rPr>
                      <w:color w:val="1D1D1B"/>
                      <w:spacing w:val="-5"/>
                      <w:w w:val="99"/>
                    </w:rPr>
                    <w:t>во</w:t>
                  </w:r>
                  <w:r>
                    <w:rPr>
                      <w:color w:val="1D1D1B"/>
                      <w:spacing w:val="-3"/>
                    </w:rPr>
                    <w:t>зм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жност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быт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понятым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аз</w:t>
                  </w:r>
                  <w:r>
                    <w:rPr>
                      <w:color w:val="1D1D1B"/>
                      <w:spacing w:val="-3"/>
                    </w:rPr>
                    <w:t>бир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61.35pt;margin-top:184.5pt;width:10.85pt;height:10pt;z-index:-529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6.1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343.4pt;margin-top:184.5pt;width:7.7pt;height:10pt;z-index:-529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0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343.4pt;margin-top:366.5pt;width:9.65pt;height:10pt;z-index:-528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343.4pt;margin-top:392.5pt;width:11.4pt;height:10pt;z-index:-528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9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79.35pt;margin-top:494.1pt;width:186.25pt;height:13pt;z-index:-528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  <w:ind w:right="421"/>
                  </w:pPr>
                  <w:r>
                    <w:rPr>
                      <w:color w:val="1D1D1B"/>
                    </w:rPr>
                    <w:t>В этой связи государства обязуются: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61.35pt;margin-top:496.5pt;width:10.85pt;height:10pt;z-index:-528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6.2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95.4pt;margin-top:520.1pt;width:187pt;height:260.05pt;z-index:-527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78"/>
                  </w:pPr>
                  <w:r>
                    <w:rPr>
                      <w:color w:val="1D1D1B"/>
                    </w:rPr>
                    <w:t>Принимать и применять законы, положения, политику, руководящие принципы 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0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практики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, </w:t>
                  </w:r>
                  <w:r>
                    <w:rPr>
                      <w:color w:val="1D1D1B"/>
                      <w:spacing w:val="-4"/>
                    </w:rPr>
                    <w:t xml:space="preserve">обеспечивающие </w:t>
                  </w:r>
                  <w:r>
                    <w:rPr>
                      <w:color w:val="1D1D1B"/>
                      <w:spacing w:val="-3"/>
                    </w:rPr>
                    <w:t xml:space="preserve">право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юридическую помощь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ходе </w:t>
                  </w:r>
                  <w:r>
                    <w:rPr>
                      <w:color w:val="1D1D1B"/>
                      <w:spacing w:val="-4"/>
                    </w:rPr>
                    <w:t xml:space="preserve">всех судебных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квазисудебных разбирательств, независимо от роли 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процессе </w:t>
                  </w:r>
                  <w:r>
                    <w:rPr>
                      <w:color w:val="1D1D1B"/>
                    </w:rPr>
                    <w:t xml:space="preserve">или </w:t>
                  </w:r>
                  <w:r>
                    <w:rPr>
                      <w:color w:val="1D1D1B"/>
                      <w:spacing w:val="-4"/>
                    </w:rPr>
                    <w:t xml:space="preserve">возможных последствий </w:t>
                  </w:r>
                  <w:r>
                    <w:rPr>
                      <w:color w:val="1D1D1B"/>
                      <w:spacing w:val="-3"/>
                    </w:rPr>
                    <w:t xml:space="preserve">или </w:t>
                  </w:r>
                  <w:r>
                    <w:rPr>
                      <w:color w:val="1D1D1B"/>
                      <w:spacing w:val="-6"/>
                    </w:rPr>
                    <w:t>результатов;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78"/>
                  </w:pPr>
                  <w:r>
                    <w:rPr>
                      <w:color w:val="1D1D1B"/>
                    </w:rPr>
                    <w:t>Разрабатывать, финансировать и реализовывать программы юридической помощи с целью обеспечения бесплатного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5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юридичес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ави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 xml:space="preserve">а </w:t>
                  </w:r>
                  <w:r>
                    <w:rPr>
                      <w:color w:val="1D1D1B"/>
                      <w:spacing w:val="-3"/>
                    </w:rPr>
                    <w:t>лицам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могу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лить с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лучени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юридичес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ой помощи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алидностью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крайне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оп</w:t>
                  </w:r>
                  <w:r>
                    <w:rPr>
                      <w:color w:val="1D1D1B"/>
                      <w:spacing w:val="-3"/>
                      <w:w w:val="99"/>
                    </w:rPr>
                    <w:t>росах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язанны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79.8pt;margin-top:522.5pt;width:9.75pt;height:10pt;z-index:-527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343.4pt;margin-top:533.1pt;width:187.75pt;height:247.05pt;z-index:-527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46"/>
                  </w:pPr>
                  <w:r>
                    <w:rPr>
                      <w:color w:val="1D1D1B"/>
                    </w:rPr>
                    <w:t>Обеспечить, в дополнение к вопросам, перечисленным выше в положении 6.2 (b), доступность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2"/>
                  </w:pPr>
                  <w:proofErr w:type="gramStart"/>
                  <w:r>
                    <w:rPr>
                      <w:color w:val="1D1D1B"/>
                    </w:rPr>
                    <w:t>людям</w:t>
                  </w:r>
                  <w:proofErr w:type="gramEnd"/>
                  <w:r>
                    <w:rPr>
                      <w:color w:val="1D1D1B"/>
                    </w:rPr>
                    <w:t xml:space="preserve"> с инвалидностью бесплатной юридической помощи на условиях не менее благоприятных, чем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2"/>
                  </w:pPr>
                  <w:r>
                    <w:rPr>
                      <w:color w:val="1D1D1B"/>
                      <w:spacing w:val="-4"/>
                    </w:rPr>
                    <w:t xml:space="preserve">для лиц </w:t>
                  </w:r>
                  <w:r>
                    <w:rPr>
                      <w:color w:val="1D1D1B"/>
                      <w:spacing w:val="-6"/>
                    </w:rPr>
                    <w:t xml:space="preserve">без </w:t>
                  </w:r>
                  <w:r>
                    <w:rPr>
                      <w:color w:val="1D1D1B"/>
                      <w:spacing w:val="-5"/>
                    </w:rPr>
                    <w:t xml:space="preserve">инвалидности, </w:t>
                  </w:r>
                  <w:r>
                    <w:rPr>
                      <w:color w:val="1D1D1B"/>
                      <w:spacing w:val="-3"/>
                    </w:rPr>
                    <w:t xml:space="preserve">и, по </w:t>
                  </w:r>
                  <w:r>
                    <w:rPr>
                      <w:color w:val="1D1D1B"/>
                      <w:spacing w:val="-5"/>
                    </w:rPr>
                    <w:t xml:space="preserve">крайней </w:t>
                  </w:r>
                  <w:r>
                    <w:rPr>
                      <w:color w:val="1D1D1B"/>
                      <w:spacing w:val="-4"/>
                    </w:rPr>
                    <w:t xml:space="preserve">мере, при </w:t>
                  </w:r>
                  <w:r>
                    <w:rPr>
                      <w:color w:val="1D1D1B"/>
                      <w:spacing w:val="-6"/>
                    </w:rPr>
                    <w:t xml:space="preserve">необходимости </w:t>
                  </w:r>
                  <w:r>
                    <w:rPr>
                      <w:color w:val="1D1D1B"/>
                      <w:spacing w:val="-5"/>
                    </w:rPr>
                    <w:t xml:space="preserve">на индивидуальной основе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качестве </w:t>
                  </w:r>
                  <w:r>
                    <w:rPr>
                      <w:color w:val="1D1D1B"/>
                      <w:spacing w:val="-6"/>
                    </w:rPr>
                    <w:t xml:space="preserve">процессуального </w:t>
                  </w:r>
                  <w:r>
                    <w:rPr>
                      <w:color w:val="1D1D1B"/>
                      <w:spacing w:val="-5"/>
                    </w:rPr>
                    <w:t xml:space="preserve">корректива; </w:t>
                  </w:r>
                  <w:r>
                    <w:rPr>
                      <w:color w:val="1D1D1B"/>
                      <w:spacing w:val="-6"/>
                    </w:rPr>
                    <w:t xml:space="preserve">Обеспечить,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дополнение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5"/>
                    </w:rPr>
                    <w:t xml:space="preserve">юридической помощи, </w:t>
                  </w:r>
                  <w:r>
                    <w:rPr>
                      <w:color w:val="1D1D1B"/>
                      <w:spacing w:val="-4"/>
                    </w:rPr>
                    <w:t xml:space="preserve">доступ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7"/>
                    </w:rPr>
                    <w:t xml:space="preserve">консультации </w:t>
                  </w:r>
                  <w:r>
                    <w:rPr>
                      <w:color w:val="1D1D1B"/>
                      <w:spacing w:val="-3"/>
                    </w:rPr>
                    <w:t xml:space="preserve">по </w:t>
                  </w:r>
                  <w:r>
                    <w:rPr>
                      <w:color w:val="1D1D1B"/>
                      <w:spacing w:val="-5"/>
                    </w:rPr>
                    <w:t xml:space="preserve">юридическим вопросам, например, </w:t>
                  </w:r>
                  <w:r>
                    <w:rPr>
                      <w:color w:val="1D1D1B"/>
                      <w:spacing w:val="-3"/>
                    </w:rPr>
                    <w:t xml:space="preserve">по </w:t>
                  </w:r>
                  <w:r>
                    <w:rPr>
                      <w:color w:val="1D1D1B"/>
                      <w:spacing w:val="-7"/>
                    </w:rPr>
                    <w:t xml:space="preserve">телефону </w:t>
                  </w:r>
                  <w:r>
                    <w:rPr>
                      <w:color w:val="1D1D1B"/>
                      <w:spacing w:val="-4"/>
                    </w:rPr>
                    <w:t xml:space="preserve">или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6"/>
                    </w:rPr>
                    <w:t xml:space="preserve">использованием цифрового портала, </w:t>
                  </w:r>
                  <w:r>
                    <w:rPr>
                      <w:color w:val="1D1D1B"/>
                      <w:spacing w:val="-5"/>
                    </w:rPr>
                    <w:t xml:space="preserve">параюридических услуг или юридических услуг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сети </w:t>
                  </w:r>
                  <w:r>
                    <w:rPr>
                      <w:color w:val="1D1D1B"/>
                      <w:spacing w:val="-9"/>
                    </w:rPr>
                    <w:t xml:space="preserve">Интернет,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6"/>
                    </w:rPr>
                    <w:t xml:space="preserve">использованием, </w:t>
                  </w:r>
                  <w:r>
                    <w:rPr>
                      <w:color w:val="1D1D1B"/>
                      <w:spacing w:val="-4"/>
                    </w:rPr>
                    <w:t xml:space="preserve">при </w:t>
                  </w:r>
                  <w:r>
                    <w:rPr>
                      <w:color w:val="1D1D1B"/>
                      <w:spacing w:val="-6"/>
                    </w:rPr>
                    <w:t xml:space="preserve">необходимости, </w:t>
                  </w:r>
                  <w:r>
                    <w:rPr>
                      <w:color w:val="1D1D1B"/>
                      <w:spacing w:val="-7"/>
                    </w:rPr>
                    <w:t xml:space="preserve">вспомогательных </w:t>
                  </w:r>
                  <w:r>
                    <w:rPr>
                      <w:color w:val="1D1D1B"/>
                      <w:spacing w:val="-6"/>
                    </w:rPr>
                    <w:t>технологий;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327.8pt;margin-top:535.5pt;width:9.5pt;height:10pt;z-index:-527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79.8pt;margin-top:652.5pt;width:10.1pt;height:10pt;z-index:-526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327.8pt;margin-top:665.5pt;width:9.85pt;height:10pt;z-index:-526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0;margin-top:0;width:48.2pt;height:61.45pt;z-index:-5264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260" style="position:absolute;margin-left:547.1pt;margin-top:0;width:48.2pt;height:61.45pt;z-index:-52624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2855" behindDoc="1" locked="0" layoutInCell="1" allowOverlap="1">
            <wp:simplePos x="0" y="0"/>
            <wp:positionH relativeFrom="page">
              <wp:posOffset>3942003</wp:posOffset>
            </wp:positionH>
            <wp:positionV relativeFrom="page">
              <wp:posOffset>936002</wp:posOffset>
            </wp:positionV>
            <wp:extent cx="3617988" cy="5129999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88" cy="512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59" type="#_x0000_t202" style="position:absolute;margin-left:487.75pt;margin-top:36.95pt;width:45.75pt;height:9.5pt;z-index:-525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555.35pt;margin-top:36.55pt;width:15.3pt;height:14pt;z-index:-525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95.4pt;margin-top:78.1pt;width:190.15pt;height:715.05pt;z-index:-525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521"/>
                  </w:pPr>
                  <w:r>
                    <w:rPr>
                      <w:color w:val="1D1D1B"/>
                      <w:spacing w:val="-3"/>
                    </w:rPr>
                    <w:t>Отменит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изменит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любые </w:t>
                  </w:r>
                  <w:r>
                    <w:rPr>
                      <w:color w:val="1D1D1B"/>
                      <w:spacing w:val="-3"/>
                      <w:w w:val="99"/>
                    </w:rPr>
                    <w:t>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оны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жения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лити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дящи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принцип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ли </w:t>
                  </w:r>
                  <w:r>
                    <w:rPr>
                      <w:color w:val="1D1D1B"/>
                      <w:spacing w:val="-3"/>
                    </w:rPr>
                    <w:t>пра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ограничи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 xml:space="preserve">т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ль</w:t>
                  </w:r>
                  <w:r>
                    <w:rPr>
                      <w:color w:val="1D1D1B"/>
                      <w:spacing w:val="-5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 xml:space="preserve">ться 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слу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ад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ов;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б</w:t>
                  </w:r>
                  <w:r>
                    <w:rPr>
                      <w:color w:val="1D1D1B"/>
                      <w:spacing w:val="-3"/>
                    </w:rPr>
                    <w:t>еспрепя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 xml:space="preserve">енный 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п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юридичес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помощи</w:t>
                  </w:r>
                  <w:r>
                    <w:rPr>
                      <w:color w:val="1D1D1B"/>
                    </w:rPr>
                    <w:t>, у</w:t>
                  </w:r>
                  <w:r>
                    <w:rPr>
                      <w:color w:val="1D1D1B"/>
                      <w:spacing w:val="-3"/>
                      <w:w w:val="99"/>
                    </w:rPr>
                    <w:t>бра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адми</w:t>
                  </w:r>
                  <w:r>
                    <w:rPr>
                      <w:color w:val="1D1D1B"/>
                      <w:spacing w:val="-3"/>
                      <w:w w:val="99"/>
                    </w:rPr>
                    <w:t>нистр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тивные,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3"/>
                    </w:rPr>
                    <w:t>уни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тивны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физические п</w:t>
                  </w:r>
                  <w:r>
                    <w:rPr>
                      <w:color w:val="1D1D1B"/>
                      <w:spacing w:val="-3"/>
                      <w:w w:val="99"/>
                    </w:rPr>
                    <w:t>реграды;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4"/>
                  </w:pP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</w:t>
                  </w:r>
                  <w:r>
                    <w:rPr>
                      <w:color w:val="1D1D1B"/>
                      <w:spacing w:val="-3"/>
                      <w:w w:val="99"/>
                    </w:rPr>
                    <w:t>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дя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равно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угим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ециализиро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анных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99"/>
                    <w:jc w:val="both"/>
                  </w:pPr>
                  <w:proofErr w:type="gramStart"/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слу</w:t>
                  </w:r>
                  <w:r>
                    <w:rPr>
                      <w:color w:val="1D1D1B"/>
                      <w:w w:val="99"/>
                    </w:rPr>
                    <w:t>г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же</w:t>
                  </w:r>
                  <w:r>
                    <w:rPr>
                      <w:color w:val="1D1D1B"/>
                      <w:spacing w:val="-7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(наприм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ер,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7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борь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ендерны</w:t>
                  </w:r>
                  <w:r>
                    <w:rPr>
                      <w:color w:val="1D1D1B"/>
                      <w:w w:val="99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насилием);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07"/>
                  </w:pPr>
                  <w:r>
                    <w:rPr>
                      <w:color w:val="1D1D1B"/>
                      <w:spacing w:val="-5"/>
                    </w:rPr>
                    <w:t xml:space="preserve">Сделать </w:t>
                  </w:r>
                  <w:r>
                    <w:rPr>
                      <w:color w:val="1D1D1B"/>
                      <w:spacing w:val="-3"/>
                    </w:rPr>
                    <w:t xml:space="preserve">доступными </w:t>
                  </w:r>
                  <w:r>
                    <w:rPr>
                      <w:color w:val="1D1D1B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адвокатов процессуальные </w:t>
                  </w:r>
                  <w:r>
                    <w:rPr>
                      <w:color w:val="1D1D1B"/>
                      <w:spacing w:val="-3"/>
                    </w:rPr>
                    <w:t xml:space="preserve">коррективы, </w:t>
                  </w:r>
                  <w:r>
                    <w:rPr>
                      <w:color w:val="1D1D1B"/>
                      <w:spacing w:val="-4"/>
                    </w:rPr>
                    <w:t xml:space="preserve">такие </w:t>
                  </w:r>
                  <w:r>
                    <w:rPr>
                      <w:color w:val="1D1D1B"/>
                    </w:rPr>
                    <w:t xml:space="preserve">как </w:t>
                  </w:r>
                  <w:r>
                    <w:rPr>
                      <w:color w:val="1D1D1B"/>
                      <w:spacing w:val="-4"/>
                    </w:rPr>
                    <w:t xml:space="preserve">предоставление перевода, </w:t>
                  </w:r>
                  <w:r>
                    <w:rPr>
                      <w:color w:val="1D1D1B"/>
                      <w:spacing w:val="-5"/>
                    </w:rPr>
                    <w:t xml:space="preserve">вспомогательные </w:t>
                  </w:r>
                  <w:r>
                    <w:rPr>
                      <w:color w:val="1D1D1B"/>
                      <w:spacing w:val="-4"/>
                    </w:rPr>
                    <w:t xml:space="preserve">технологии, услуги </w:t>
                  </w:r>
                  <w:r>
                    <w:rPr>
                      <w:color w:val="1D1D1B"/>
                      <w:spacing w:val="-3"/>
                    </w:rPr>
                    <w:t xml:space="preserve">посредников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фасилитаторов,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81"/>
                  </w:pPr>
                  <w:proofErr w:type="gramStart"/>
                  <w:r>
                    <w:rPr>
                      <w:color w:val="1D1D1B"/>
                    </w:rPr>
                    <w:t>или</w:t>
                  </w:r>
                  <w:proofErr w:type="gramEnd"/>
                  <w:r>
                    <w:rPr>
                      <w:color w:val="1D1D1B"/>
                    </w:rPr>
                    <w:t xml:space="preserve"> ресурсы, необходимые для реализации таких коррективов, с тем чтобы они могли поддерживать эффективную коммуникацию с клиентами, свидетелями и другими людьми с инвалидностью при исполнении профессиональных обязанностей;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83"/>
                  </w:pPr>
                  <w:r>
                    <w:rPr>
                      <w:color w:val="1D1D1B"/>
                    </w:rPr>
                    <w:t>При необходимости внести изменения в положения, регулирующие этические и другие аспекты деятельности адвокатов, с тем чтобы обязать их уважать и защищать волю и предпочтения подзащитных с инвалидностью и следовать их инструкциям; любые законы, положения, политика,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4"/>
                  </w:pPr>
                  <w:proofErr w:type="gramStart"/>
                  <w:r>
                    <w:rPr>
                      <w:color w:val="1D1D1B"/>
                    </w:rPr>
                    <w:t>руководящие</w:t>
                  </w:r>
                  <w:proofErr w:type="gramEnd"/>
                  <w:r>
                    <w:rPr>
                      <w:color w:val="1D1D1B"/>
                    </w:rPr>
                    <w:t xml:space="preserve"> указания или практика, противоречащие данному принципу, должны быть изменены или отменены;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85"/>
                  </w:pPr>
                  <w:r>
                    <w:rPr>
                      <w:color w:val="1D1D1B"/>
                      <w:spacing w:val="-7"/>
                    </w:rPr>
                    <w:t xml:space="preserve">Отменить </w:t>
                  </w:r>
                  <w:r>
                    <w:rPr>
                      <w:color w:val="1D1D1B"/>
                      <w:spacing w:val="-5"/>
                    </w:rPr>
                    <w:t xml:space="preserve">или </w:t>
                  </w:r>
                  <w:r>
                    <w:rPr>
                      <w:color w:val="1D1D1B"/>
                      <w:spacing w:val="-7"/>
                    </w:rPr>
                    <w:t xml:space="preserve">изменить </w:t>
                  </w:r>
                  <w:r>
                    <w:rPr>
                      <w:color w:val="1D1D1B"/>
                      <w:spacing w:val="-6"/>
                    </w:rPr>
                    <w:t xml:space="preserve">все </w:t>
                  </w:r>
                  <w:r>
                    <w:rPr>
                      <w:color w:val="1D1D1B"/>
                      <w:spacing w:val="-7"/>
                    </w:rPr>
                    <w:t xml:space="preserve">законы, </w:t>
                  </w:r>
                  <w:r>
                    <w:rPr>
                      <w:color w:val="1D1D1B"/>
                      <w:spacing w:val="-8"/>
                    </w:rPr>
                    <w:t xml:space="preserve">постановления, </w:t>
                  </w:r>
                  <w:r>
                    <w:rPr>
                      <w:color w:val="1D1D1B"/>
                      <w:spacing w:val="-9"/>
                    </w:rPr>
                    <w:t>политику,</w:t>
                  </w:r>
                  <w:r>
                    <w:rPr>
                      <w:color w:val="1D1D1B"/>
                      <w:spacing w:val="-12"/>
                    </w:rPr>
                    <w:t xml:space="preserve"> </w:t>
                  </w:r>
                  <w:r>
                    <w:rPr>
                      <w:color w:val="1D1D1B"/>
                      <w:spacing w:val="-7"/>
                    </w:rPr>
                    <w:t xml:space="preserve">указания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9"/>
                    </w:rPr>
                    <w:t xml:space="preserve">практику, </w:t>
                  </w:r>
                  <w:r>
                    <w:rPr>
                      <w:color w:val="1D1D1B"/>
                      <w:spacing w:val="-7"/>
                    </w:rPr>
                    <w:t xml:space="preserve">которые закрепляют применение </w:t>
                  </w:r>
                  <w:r>
                    <w:rPr>
                      <w:color w:val="1D1D1B"/>
                      <w:spacing w:val="-8"/>
                    </w:rPr>
                    <w:t xml:space="preserve">замещающего </w:t>
                  </w:r>
                  <w:r>
                    <w:rPr>
                      <w:color w:val="1D1D1B"/>
                      <w:spacing w:val="-7"/>
                    </w:rPr>
                    <w:t xml:space="preserve">принятия </w:t>
                  </w:r>
                  <w:r>
                    <w:rPr>
                      <w:color w:val="1D1D1B"/>
                      <w:spacing w:val="-6"/>
                    </w:rPr>
                    <w:t xml:space="preserve">решений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7"/>
                    </w:rPr>
                    <w:t xml:space="preserve">рамках </w:t>
                  </w:r>
                  <w:r>
                    <w:rPr>
                      <w:color w:val="1D1D1B"/>
                      <w:spacing w:val="-8"/>
                    </w:rPr>
                    <w:t xml:space="preserve">судебных </w:t>
                  </w:r>
                  <w:r>
                    <w:rPr>
                      <w:color w:val="1D1D1B"/>
                      <w:spacing w:val="-7"/>
                    </w:rPr>
                    <w:t xml:space="preserve">процессов, </w:t>
                  </w:r>
                  <w:r>
                    <w:rPr>
                      <w:color w:val="1D1D1B"/>
                      <w:spacing w:val="-8"/>
                    </w:rPr>
                    <w:t>включая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4"/>
                  </w:pPr>
                  <w:proofErr w:type="gramStart"/>
                  <w:r>
                    <w:rPr>
                      <w:color w:val="1D1D1B"/>
                    </w:rPr>
                    <w:t>те</w:t>
                  </w:r>
                  <w:proofErr w:type="gramEnd"/>
                  <w:r>
                    <w:rPr>
                      <w:color w:val="1D1D1B"/>
                    </w:rPr>
                    <w:t>, которые позволяют назначать лиц, принимающих замещающие решения, против воли людей с инвалидностью (опекуны для целей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94"/>
                  </w:pPr>
                  <w:proofErr w:type="gramStart"/>
                  <w:r>
                    <w:rPr>
                      <w:color w:val="1D1D1B"/>
                    </w:rPr>
                    <w:t>судопроизводства</w:t>
                  </w:r>
                  <w:proofErr w:type="gramEnd"/>
                  <w:r>
                    <w:rPr>
                      <w:color w:val="1D1D1B"/>
                    </w:rPr>
                    <w:t>, лица, действующие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margin-left:79.8pt;margin-top:80.5pt;width:9.75pt;height:10pt;z-index:-525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margin-left:79.8pt;margin-top:171.5pt;width:8.3pt;height:10pt;z-index:-524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79.8pt;margin-top:236.5pt;width:10.1pt;height:10pt;z-index:-524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79.8pt;margin-top:314.5pt;width:10.1pt;height:10pt;z-index:-524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79.8pt;margin-top:483.5pt;width:7.95pt;height:10pt;z-index:-524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309.5pt;margin-top:487.55pt;width:222.95pt;height:149.6pt;z-index:-523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Тассо. Сделано в рамках проекта Европейского союза «Сокращая дистанцию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II – инклюзивная политика и услуги для равных прав людей с инвалидностью» и предоставлено</w:t>
                  </w:r>
                </w:p>
                <w:p w:rsidR="00AD5007" w:rsidRDefault="00DC77E5">
                  <w:pPr>
                    <w:spacing w:before="1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Международным и Иберо-Американским обществом управления и государственной политики.</w:t>
                  </w:r>
                </w:p>
                <w:p w:rsidR="00AD5007" w:rsidRDefault="00DC77E5">
                  <w:pPr>
                    <w:pStyle w:val="BodyText"/>
                    <w:spacing w:before="131" w:line="247" w:lineRule="auto"/>
                    <w:ind w:left="698" w:right="17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интересах недееспособного, или аналогичные договоренности); или решения, принятые «в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698" w:right="17"/>
                  </w:pPr>
                  <w:proofErr w:type="gramStart"/>
                  <w:r>
                    <w:rPr>
                      <w:color w:val="1D1D1B"/>
                    </w:rPr>
                    <w:t>интересах</w:t>
                  </w:r>
                  <w:proofErr w:type="gramEnd"/>
                  <w:r>
                    <w:rPr>
                      <w:color w:val="1D1D1B"/>
                    </w:rPr>
                    <w:t>» соответствующих лиц, не совпадающие с их собственной волей и предпочтениями;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343.4pt;margin-top:637.1pt;width:178.45pt;height:156.05pt;z-index:-523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77"/>
                  </w:pPr>
                  <w:r>
                    <w:rPr>
                      <w:color w:val="1D1D1B"/>
                    </w:rPr>
                    <w:t>Обеспечить бесплатную юридическую помощь и поддержку всем людям с инвалидностью, ставшим жертвами насилия,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52"/>
                  </w:pPr>
                  <w:proofErr w:type="gramStart"/>
                  <w:r>
                    <w:rPr>
                      <w:color w:val="1D1D1B"/>
                      <w:w w:val="99"/>
                    </w:rPr>
                    <w:t>в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енност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женщинам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дя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алидностью,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7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рофессиональные </w:t>
                  </w:r>
                  <w:r>
                    <w:rPr>
                      <w:color w:val="1D1D1B"/>
                      <w:spacing w:val="-5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слуг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ддержк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же</w:t>
                  </w:r>
                  <w:r>
                    <w:rPr>
                      <w:color w:val="1D1D1B"/>
                      <w:spacing w:val="-7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  <w:w w:val="99"/>
                    </w:rPr>
                    <w:t>тв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 xml:space="preserve">ты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тношени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35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действи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зая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рес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иницииро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ании с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бно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аз</w:t>
                  </w:r>
                  <w:r>
                    <w:rPr>
                      <w:color w:val="1D1D1B"/>
                      <w:spacing w:val="-3"/>
                    </w:rPr>
                    <w:t>бир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327.8pt;margin-top:639.5pt;width:9.75pt;height:10pt;z-index:-523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(k)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79.8pt;margin-top:652.5pt;width:7.45pt;height:10pt;z-index:-523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(j)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547.1pt;margin-top:0;width:48.2pt;height:61.45pt;z-index:-5228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48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246" style="position:absolute;margin-left:0;margin-top:0;width:48.2pt;height:61.45pt;z-index:-52264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3215" behindDoc="1" locked="0" layoutInCell="1" allowOverlap="1">
            <wp:simplePos x="0" y="0"/>
            <wp:positionH relativeFrom="page">
              <wp:posOffset>3942003</wp:posOffset>
            </wp:positionH>
            <wp:positionV relativeFrom="page">
              <wp:posOffset>8098618</wp:posOffset>
            </wp:positionV>
            <wp:extent cx="3617988" cy="2593385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88" cy="259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5" type="#_x0000_t202" style="position:absolute;margin-left:25pt;margin-top:36.55pt;width:15.3pt;height:14pt;z-index:-522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60.9pt;margin-top:36.95pt;width:45.75pt;height:9.5pt;z-index:-521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61.35pt;margin-top:70.65pt;width:467.45pt;height:99.5pt;z-index:-521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7</w:t>
                  </w:r>
                </w:p>
                <w:p w:rsidR="00AD5007" w:rsidRDefault="00DC77E5">
                  <w:pPr>
                    <w:spacing w:before="101" w:line="249" w:lineRule="auto"/>
                    <w:ind w:left="20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>Люди с инвалидностью имеют право на участие в отправлении правосудия на равных с другими условиях.</w:t>
                  </w:r>
                </w:p>
                <w:p w:rsidR="00AD5007" w:rsidRDefault="00DC77E5">
                  <w:pPr>
                    <w:spacing w:before="158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79.35pt;margin-top:182.1pt;width:206.35pt;height:169.05pt;z-index:-521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09"/>
                  </w:pPr>
                  <w:r>
                    <w:rPr>
                      <w:color w:val="1D1D1B"/>
                      <w:spacing w:val="-3"/>
                    </w:rPr>
                    <w:t xml:space="preserve">Право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 xml:space="preserve">равный </w:t>
                  </w:r>
                  <w:r>
                    <w:rPr>
                      <w:color w:val="1D1D1B"/>
                    </w:rPr>
                    <w:t xml:space="preserve">доступ к </w:t>
                  </w:r>
                  <w:r>
                    <w:rPr>
                      <w:color w:val="1D1D1B"/>
                      <w:spacing w:val="-4"/>
                    </w:rPr>
                    <w:t xml:space="preserve">правосудию </w:t>
                  </w:r>
                  <w:r>
                    <w:rPr>
                      <w:color w:val="1D1D1B"/>
                      <w:spacing w:val="-6"/>
                    </w:rPr>
                    <w:t xml:space="preserve">подразумевает, </w:t>
                  </w:r>
                  <w:r>
                    <w:rPr>
                      <w:color w:val="1D1D1B"/>
                      <w:spacing w:val="-3"/>
                    </w:rPr>
                    <w:t xml:space="preserve">что </w:t>
                  </w:r>
                  <w:r>
                    <w:rPr>
                      <w:color w:val="1D1D1B"/>
                    </w:rPr>
                    <w:t xml:space="preserve">у </w:t>
                  </w:r>
                  <w:r>
                    <w:rPr>
                      <w:color w:val="1D1D1B"/>
                      <w:spacing w:val="-4"/>
                    </w:rPr>
                    <w:t xml:space="preserve">люди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  <w:spacing w:val="-4"/>
                    </w:rPr>
                    <w:t xml:space="preserve">имеют возможность прямого </w:t>
                  </w:r>
                  <w:r>
                    <w:rPr>
                      <w:color w:val="1D1D1B"/>
                      <w:spacing w:val="-3"/>
                    </w:rPr>
                    <w:t xml:space="preserve">участия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судебных процессах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могут быть </w:t>
                  </w:r>
                  <w:r>
                    <w:rPr>
                      <w:color w:val="1D1D1B"/>
                      <w:spacing w:val="-4"/>
                    </w:rPr>
                    <w:t xml:space="preserve">задействованы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различных </w:t>
                  </w:r>
                  <w:r>
                    <w:rPr>
                      <w:color w:val="1D1D1B"/>
                      <w:spacing w:val="-3"/>
                    </w:rPr>
                    <w:t xml:space="preserve">качествах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отправлении правосудия </w:t>
                  </w:r>
                  <w:r>
                    <w:rPr>
                      <w:color w:val="1D1D1B"/>
                      <w:spacing w:val="-3"/>
                    </w:rPr>
                    <w:t xml:space="preserve">наравне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1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другими.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47"/>
                  </w:pPr>
                  <w:r>
                    <w:rPr>
                      <w:color w:val="1D1D1B"/>
                    </w:rPr>
                    <w:t>Государства должны обеспечить людям с инвалидностью возможность выступать в качестве судей, прокуроров, свидетелей, присяжных,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"/>
                  </w:pPr>
                  <w:proofErr w:type="gramStart"/>
                  <w:r>
                    <w:rPr>
                      <w:color w:val="1D1D1B"/>
                    </w:rPr>
                    <w:t>экспертов</w:t>
                  </w:r>
                  <w:proofErr w:type="gramEnd"/>
                  <w:r>
                    <w:rPr>
                      <w:color w:val="1D1D1B"/>
                    </w:rPr>
                    <w:t xml:space="preserve"> и работников судов без какой- либо дискриминации.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343.4pt;margin-top:182.1pt;width:189.75pt;height:429.05pt;z-index:-521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42"/>
                  </w:pPr>
                  <w:r>
                    <w:rPr>
                      <w:color w:val="1D1D1B"/>
                    </w:rPr>
                    <w:t>Устранять все препятствия, связанные с наличием инвалидности, включая законы, которые не позволяют людям с инвалидностью становиться судьями или присяжными, или занимать другие должности, связанные с правосудием;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42"/>
                  </w:pPr>
                  <w:r>
                    <w:rPr>
                      <w:color w:val="1D1D1B"/>
                    </w:rPr>
                    <w:t>Обеспечить равное участие людей с инвалидностью в системе коллегий присяжных, путем предоставления всей необходимой поддержки, разумных приспособлений и процессуальных коррективов;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42"/>
                  </w:pPr>
                  <w:r>
                    <w:rPr>
                      <w:color w:val="1D1D1B"/>
                      <w:spacing w:val="-17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есн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онс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22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>тиро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>тьс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тивно 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10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ле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ин</w:t>
                  </w:r>
                  <w:r>
                    <w:rPr>
                      <w:color w:val="1D1D1B"/>
                      <w:spacing w:val="-7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ал</w:t>
                  </w:r>
                  <w:r>
                    <w:rPr>
                      <w:color w:val="1D1D1B"/>
                      <w:spacing w:val="-5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дностью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п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дс</w:t>
                  </w:r>
                  <w:r>
                    <w:rPr>
                      <w:color w:val="1D1D1B"/>
                      <w:spacing w:val="-7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10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ляющи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ор</w:t>
                  </w:r>
                  <w:r>
                    <w:rPr>
                      <w:color w:val="1D1D1B"/>
                      <w:spacing w:val="-10"/>
                    </w:rPr>
                    <w:t>г</w:t>
                  </w:r>
                  <w:r>
                    <w:rPr>
                      <w:color w:val="1D1D1B"/>
                      <w:spacing w:val="-5"/>
                    </w:rPr>
                    <w:t xml:space="preserve">анизации 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с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о</w:t>
                  </w:r>
                  <w:r>
                    <w:rPr>
                      <w:color w:val="1D1D1B"/>
                      <w:spacing w:val="-7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с</w:t>
                  </w:r>
                  <w:r>
                    <w:rPr>
                      <w:color w:val="1D1D1B"/>
                      <w:spacing w:val="-2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>ждени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принятие </w:t>
                  </w:r>
                  <w:r>
                    <w:rPr>
                      <w:color w:val="1D1D1B"/>
                      <w:spacing w:val="-5"/>
                      <w:w w:val="99"/>
                    </w:rPr>
                    <w:t>решени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опросам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я</w:t>
                  </w:r>
                  <w:r>
                    <w:rPr>
                      <w:color w:val="1D1D1B"/>
                      <w:spacing w:val="-5"/>
                      <w:w w:val="99"/>
                    </w:rPr>
                    <w:t>занны</w:t>
                  </w:r>
                  <w:r>
                    <w:rPr>
                      <w:color w:val="1D1D1B"/>
                      <w:w w:val="99"/>
                    </w:rPr>
                    <w:t>м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правосудием</w:t>
                  </w:r>
                  <w:proofErr w:type="gramEnd"/>
                  <w:r>
                    <w:rPr>
                      <w:color w:val="1D1D1B"/>
                    </w:rPr>
                    <w:t>, например, обеспечивая эффективное участие в рамках панелей, комитетов, комиссий, советов по стандартам приговоров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27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д</w:t>
                  </w:r>
                  <w:r>
                    <w:rPr>
                      <w:color w:val="1D1D1B"/>
                      <w:spacing w:val="-7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</w:rPr>
                    <w:t>уги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на</w:t>
                  </w:r>
                  <w:r>
                    <w:rPr>
                      <w:color w:val="1D1D1B"/>
                      <w:spacing w:val="-15"/>
                    </w:rPr>
                    <w:t>б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7"/>
                      <w:w w:val="99"/>
                    </w:rPr>
                    <w:t>т</w:t>
                  </w:r>
                  <w:r>
                    <w:rPr>
                      <w:color w:val="1D1D1B"/>
                      <w:spacing w:val="-12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5"/>
                      <w:w w:val="99"/>
                    </w:rPr>
                    <w:t>онс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22"/>
                      <w:w w:val="99"/>
                    </w:rPr>
                    <w:t>ь</w:t>
                  </w:r>
                  <w:r>
                    <w:rPr>
                      <w:color w:val="1D1D1B"/>
                      <w:spacing w:val="-7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>тивны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ор</w:t>
                  </w:r>
                  <w:r>
                    <w:rPr>
                      <w:color w:val="1D1D1B"/>
                      <w:spacing w:val="-10"/>
                    </w:rPr>
                    <w:t>г</w:t>
                  </w:r>
                  <w:r>
                    <w:rPr>
                      <w:color w:val="1D1D1B"/>
                      <w:spacing w:val="-5"/>
                    </w:rPr>
                    <w:t>анизаций; Собир</w:t>
                  </w:r>
                  <w:r>
                    <w:rPr>
                      <w:color w:val="1D1D1B"/>
                      <w:spacing w:val="-10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загрегиро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анные данны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10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тношени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участия </w:t>
                  </w:r>
                  <w:r>
                    <w:rPr>
                      <w:color w:val="1D1D1B"/>
                      <w:spacing w:val="-5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ин</w:t>
                  </w:r>
                  <w:r>
                    <w:rPr>
                      <w:color w:val="1D1D1B"/>
                      <w:spacing w:val="-7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сис</w:t>
                  </w:r>
                  <w:r>
                    <w:rPr>
                      <w:color w:val="1D1D1B"/>
                      <w:spacing w:val="-7"/>
                    </w:rPr>
                    <w:t>т</w:t>
                  </w:r>
                  <w:r>
                    <w:rPr>
                      <w:color w:val="1D1D1B"/>
                      <w:spacing w:val="-5"/>
                    </w:rPr>
                    <w:t>ем</w:t>
                  </w:r>
                  <w:r>
                    <w:rPr>
                      <w:color w:val="1D1D1B"/>
                      <w:w w:val="99"/>
                    </w:rPr>
                    <w:t>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правосудия</w:t>
                  </w:r>
                  <w:proofErr w:type="gramEnd"/>
                  <w:r>
                    <w:rPr>
                      <w:color w:val="1D1D1B"/>
                    </w:rPr>
                    <w:t xml:space="preserve"> и, используя эти данные, разрабатывать и реализовывать стратегии реформирования политики, практики и законов для обеспечения равного доступа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61.35pt;margin-top:184.5pt;width:10.85pt;height:10pt;z-index:-520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7.1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327.8pt;margin-top:184.5pt;width:10.1pt;height:10pt;z-index:-520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327.8pt;margin-top:288.5pt;width:9.75pt;height:10pt;z-index:-520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79.35pt;margin-top:364.1pt;width:203.55pt;height:117.05pt;z-index:-520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9"/>
                  </w:pPr>
                  <w:r>
                    <w:rPr>
                      <w:color w:val="1D1D1B"/>
                    </w:rPr>
                    <w:t>Для этого правительства, законодательные органы и другие органы власти, включая юридические советы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4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 xml:space="preserve">другие независимые </w:t>
                  </w:r>
                  <w:r>
                    <w:rPr>
                      <w:color w:val="1D1D1B"/>
                      <w:spacing w:val="-6"/>
                    </w:rPr>
                    <w:t xml:space="preserve">управляющие </w:t>
                  </w:r>
                  <w:r>
                    <w:rPr>
                      <w:color w:val="1D1D1B"/>
                      <w:spacing w:val="-7"/>
                    </w:rPr>
                    <w:t xml:space="preserve">органы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6"/>
                    </w:rPr>
                    <w:t xml:space="preserve">сфере юстиции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8"/>
                    </w:rPr>
                    <w:t xml:space="preserve">независимые самоуправляющиеся </w:t>
                  </w:r>
                  <w:r>
                    <w:rPr>
                      <w:color w:val="1D1D1B"/>
                      <w:spacing w:val="-7"/>
                    </w:rPr>
                    <w:t xml:space="preserve">профессиональные </w:t>
                  </w:r>
                  <w:r>
                    <w:rPr>
                      <w:color w:val="1D1D1B"/>
                      <w:spacing w:val="-5"/>
                    </w:rPr>
                    <w:t xml:space="preserve">юридические органы, </w:t>
                  </w:r>
                  <w:r>
                    <w:rPr>
                      <w:color w:val="1D1D1B"/>
                      <w:spacing w:val="-4"/>
                    </w:rPr>
                    <w:t xml:space="preserve">каждый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рамках своих ролей, должны </w:t>
                  </w:r>
                  <w:r>
                    <w:rPr>
                      <w:color w:val="1D1D1B"/>
                      <w:spacing w:val="-6"/>
                    </w:rPr>
                    <w:t xml:space="preserve">предпринимать </w:t>
                  </w:r>
                  <w:r>
                    <w:rPr>
                      <w:color w:val="1D1D1B"/>
                      <w:spacing w:val="-4"/>
                    </w:rPr>
                    <w:t>следующие</w:t>
                  </w:r>
                  <w:r>
                    <w:rPr>
                      <w:color w:val="1D1D1B"/>
                      <w:spacing w:val="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действия: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61.35pt;margin-top:366.5pt;width:10.85pt;height:10pt;z-index:-520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7.2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327.8pt;margin-top:366.5pt;width:9.85pt;height:10pt;z-index:-519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79.8pt;margin-top:494.1pt;width:201.9pt;height:65.05pt;z-index:-519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31" w:hanging="312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(a) </w:t>
                  </w:r>
                  <w:r>
                    <w:rPr>
                      <w:color w:val="1D1D1B"/>
                    </w:rPr>
                    <w:t>Устранять факторы, которые препятствуют или осложняют приобретение людьми с инвалидностью профессий в рамках судебной системы, например: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327.8pt;margin-top:509.5pt;width:9.5pt;height:10pt;z-index:-519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1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109.55pt;margin-top:559.1pt;width:172.25pt;height:234.05pt;z-index:-519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08"/>
                  </w:pPr>
                  <w:r>
                    <w:rPr>
                      <w:color w:val="1D1D1B"/>
                      <w:spacing w:val="-6"/>
                    </w:rPr>
                    <w:t xml:space="preserve">Предоставив разумные приспособления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рамках программ </w:t>
                  </w:r>
                  <w:r>
                    <w:rPr>
                      <w:color w:val="1D1D1B"/>
                      <w:spacing w:val="-6"/>
                    </w:rPr>
                    <w:t xml:space="preserve">образования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5"/>
                    </w:rPr>
                    <w:t xml:space="preserve">сферах права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 xml:space="preserve">правосудия; Предоставив разумные приспособления </w:t>
                  </w:r>
                  <w:r>
                    <w:rPr>
                      <w:color w:val="1D1D1B"/>
                      <w:spacing w:val="-4"/>
                    </w:rPr>
                    <w:t xml:space="preserve">при </w:t>
                  </w:r>
                  <w:r>
                    <w:rPr>
                      <w:color w:val="1D1D1B"/>
                      <w:spacing w:val="-6"/>
                    </w:rPr>
                    <w:t xml:space="preserve">проведении </w:t>
                  </w:r>
                  <w:r>
                    <w:rPr>
                      <w:color w:val="1D1D1B"/>
                      <w:spacing w:val="-5"/>
                    </w:rPr>
                    <w:t xml:space="preserve">экзаменов </w:t>
                  </w:r>
                  <w:r>
                    <w:rPr>
                      <w:color w:val="1D1D1B"/>
                      <w:spacing w:val="-3"/>
                    </w:rPr>
                    <w:t xml:space="preserve">на </w:t>
                  </w:r>
                  <w:r>
                    <w:rPr>
                      <w:color w:val="1D1D1B"/>
                      <w:spacing w:val="-5"/>
                    </w:rPr>
                    <w:t xml:space="preserve">сертификаты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>лицензии;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Запретив вопросы о состоянии здоровья и наличии инвалидности при подаче заявлений на работу по юридической специальности и на занятие должностей в системе правосудия;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3"/>
                  </w:pPr>
                  <w:r>
                    <w:rPr>
                      <w:color w:val="1D1D1B"/>
                    </w:rPr>
                    <w:t>Обеспечив общедоступность всех помещений и структур системы правосудия для работников с 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95.4pt;margin-top:561.5pt;width:7.7pt;height:10pt;z-index:-518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0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95.4pt;margin-top:613.5pt;width:9.35pt;height:10pt;z-index:-518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4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309.4pt;margin-top:621.9pt;width:195.6pt;height:11pt;z-index:-518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«Сахáрцы».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95.4pt;margin-top:665.5pt;width:11pt;height:10pt;z-index:-518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7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95.4pt;margin-top:743.5pt;width:11.2pt;height:10pt;z-index:-517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3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(iv)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0;margin-top:0;width:48.2pt;height:61.45pt;z-index:-5176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225" style="position:absolute;margin-left:547.1pt;margin-top:0;width:48.2pt;height:61.45pt;z-index:-51736;mso-position-horizontal-relative:page;mso-position-vertical-relative:page" fillcolor="#f1d1c5" stroked="f">
            <w10:wrap anchorx="page" anchory="page"/>
          </v:rect>
        </w:pict>
      </w:r>
      <w:r>
        <w:pict>
          <v:line id="_x0000_s1224" style="position:absolute;z-index:-51712;mso-position-horizontal-relative:page;mso-position-vertical-relative:page" from="79.35pt,432.15pt" to="284.9pt,432.15pt" strokecolor="#b21115" strokeweight="1pt">
            <w10:wrap anchorx="page" anchory="page"/>
          </v:line>
        </w:pict>
      </w:r>
      <w:r>
        <w:pict>
          <v:line id="_x0000_s1223" style="position:absolute;z-index:-51688;mso-position-horizontal-relative:page;mso-position-vertical-relative:page" from="327.4pt,523.15pt" to="532.9pt,523.15pt" strokecolor="#b21115" strokeweight="1pt">
            <w10:wrap anchorx="page" anchory="page"/>
          </v:line>
        </w:pict>
      </w:r>
      <w:r>
        <w:pict>
          <v:line id="_x0000_s1222" style="position:absolute;z-index:-51664;mso-position-horizontal-relative:page;mso-position-vertical-relative:page" from="327.4pt,705.15pt" to="532.9pt,705.15pt" strokecolor="#b21115" strokeweight="1pt">
            <w10:wrap anchorx="page" anchory="page"/>
          </v:line>
        </w:pict>
      </w:r>
      <w:r>
        <w:pict>
          <v:shape id="_x0000_s1221" type="#_x0000_t202" style="position:absolute;margin-left:487.75pt;margin-top:36.95pt;width:45.75pt;height:9.5pt;z-index:-516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555.35pt;margin-top:36.55pt;width:15.3pt;height:14pt;z-index:-516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61.35pt;margin-top:70.65pt;width:456.1pt;height:138.75pt;z-index:-515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73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8</w:t>
                  </w:r>
                </w:p>
                <w:p w:rsidR="00AD5007" w:rsidRDefault="00DC77E5">
                  <w:pPr>
                    <w:spacing w:before="91" w:line="249" w:lineRule="auto"/>
                    <w:ind w:left="20" w:right="73"/>
                    <w:rPr>
                      <w:sz w:val="32"/>
                    </w:rPr>
                  </w:pPr>
                  <w:r>
                    <w:rPr>
                      <w:color w:val="706F6F"/>
                      <w:sz w:val="32"/>
                    </w:rPr>
                    <w:t>Люди с инвалидностью имеют право на регистрацию жалоб и требование проведения судебных разбирательств по</w:t>
                  </w:r>
                </w:p>
                <w:p w:rsidR="00AD5007" w:rsidRDefault="00DC77E5">
                  <w:pPr>
                    <w:spacing w:before="1" w:line="249" w:lineRule="auto"/>
                    <w:ind w:left="20" w:right="73"/>
                    <w:rPr>
                      <w:sz w:val="32"/>
                    </w:rPr>
                  </w:pPr>
                  <w:proofErr w:type="gramStart"/>
                  <w:r>
                    <w:rPr>
                      <w:color w:val="706F6F"/>
                      <w:sz w:val="32"/>
                    </w:rPr>
                    <w:t>вопросам</w:t>
                  </w:r>
                  <w:proofErr w:type="gramEnd"/>
                  <w:r>
                    <w:rPr>
                      <w:color w:val="706F6F"/>
                      <w:sz w:val="32"/>
                    </w:rPr>
                    <w:t xml:space="preserve"> нарушений и преступлений в сфере прав человека, рассмотрение своих жалоб и эффективную правовую защиту.</w:t>
                  </w:r>
                </w:p>
                <w:p w:rsidR="00AD5007" w:rsidRDefault="00DC77E5">
                  <w:pPr>
                    <w:spacing w:before="282"/>
                    <w:ind w:left="20" w:right="73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79.35pt;margin-top:221.1pt;width:202.9pt;height:156.05pt;z-index:-515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государствах должны </w:t>
                  </w:r>
                  <w:r>
                    <w:rPr>
                      <w:color w:val="1D1D1B"/>
                      <w:spacing w:val="-3"/>
                    </w:rPr>
                    <w:t xml:space="preserve">применяться доступные, простые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использовании, прозрачные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эффективные </w:t>
                  </w:r>
                  <w:r>
                    <w:rPr>
                      <w:color w:val="1D1D1B"/>
                      <w:spacing w:val="-4"/>
                    </w:rPr>
                    <w:t xml:space="preserve">инструменты, позволяющие </w:t>
                  </w:r>
                  <w:r>
                    <w:rPr>
                      <w:color w:val="1D1D1B"/>
                      <w:spacing w:val="-5"/>
                    </w:rPr>
                    <w:t xml:space="preserve">отдельным </w:t>
                  </w:r>
                  <w:r>
                    <w:rPr>
                      <w:color w:val="1D1D1B"/>
                      <w:spacing w:val="-3"/>
                    </w:rPr>
                    <w:t xml:space="preserve">лицам сообщать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 xml:space="preserve">нарушениях прав человека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преступлениях. </w:t>
                  </w:r>
                  <w:r>
                    <w:rPr>
                      <w:color w:val="1D1D1B"/>
                      <w:spacing w:val="-4"/>
                    </w:rPr>
                    <w:t xml:space="preserve">Суды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трибуналы, рассматривающие </w:t>
                  </w:r>
                  <w:r>
                    <w:rPr>
                      <w:color w:val="1D1D1B"/>
                      <w:spacing w:val="-3"/>
                    </w:rPr>
                    <w:t xml:space="preserve">жалобы, </w:t>
                  </w:r>
                  <w:r>
                    <w:rPr>
                      <w:color w:val="1D1D1B"/>
                      <w:spacing w:val="-4"/>
                    </w:rPr>
                    <w:t xml:space="preserve">должны предоставлять средства правовой </w:t>
                  </w:r>
                  <w:r>
                    <w:rPr>
                      <w:color w:val="1D1D1B"/>
                      <w:spacing w:val="-3"/>
                    </w:rPr>
                    <w:t xml:space="preserve">защиты, которые </w:t>
                  </w:r>
                  <w:r>
                    <w:rPr>
                      <w:color w:val="1D1D1B"/>
                      <w:spacing w:val="-4"/>
                    </w:rPr>
                    <w:t xml:space="preserve">учитывают </w:t>
                  </w:r>
                  <w:r>
                    <w:rPr>
                      <w:color w:val="1D1D1B"/>
                      <w:spacing w:val="-3"/>
                    </w:rPr>
                    <w:t xml:space="preserve">индивидуальные особенности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могут </w:t>
                  </w:r>
                  <w:r>
                    <w:rPr>
                      <w:color w:val="1D1D1B"/>
                      <w:spacing w:val="-4"/>
                    </w:rPr>
                    <w:t xml:space="preserve">включать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себя восстановление </w:t>
                  </w:r>
                  <w:r>
                    <w:rPr>
                      <w:color w:val="1D1D1B"/>
                      <w:spacing w:val="-3"/>
                    </w:rPr>
                    <w:t xml:space="preserve">прав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>возмещение ущерба.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343.4pt;margin-top:221.1pt;width:190.3pt;height:247.05pt;z-index:-515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8"/>
                  </w:pPr>
                  <w:r>
                    <w:rPr>
                      <w:color w:val="1D1D1B"/>
                      <w:spacing w:val="-4"/>
                    </w:rPr>
                    <w:t xml:space="preserve">Обеспечить учет гендерных </w:t>
                  </w:r>
                  <w:r>
                    <w:rPr>
                      <w:color w:val="1D1D1B"/>
                      <w:spacing w:val="-3"/>
                    </w:rPr>
                    <w:t xml:space="preserve">аспектов </w:t>
                  </w:r>
                  <w:r>
                    <w:rPr>
                      <w:color w:val="1D1D1B"/>
                    </w:rPr>
                    <w:t xml:space="preserve">при </w:t>
                  </w:r>
                  <w:r>
                    <w:rPr>
                      <w:color w:val="1D1D1B"/>
                      <w:spacing w:val="-4"/>
                    </w:rPr>
                    <w:t xml:space="preserve">организации механизма </w:t>
                  </w:r>
                  <w:r>
                    <w:rPr>
                      <w:color w:val="1D1D1B"/>
                      <w:spacing w:val="-5"/>
                    </w:rPr>
                    <w:t xml:space="preserve">подачи </w:t>
                  </w:r>
                  <w:r>
                    <w:rPr>
                      <w:color w:val="1D1D1B"/>
                    </w:rPr>
                    <w:t xml:space="preserve">жалоб и </w:t>
                  </w:r>
                  <w:r>
                    <w:rPr>
                      <w:color w:val="1D1D1B"/>
                      <w:spacing w:val="-4"/>
                    </w:rPr>
                    <w:t xml:space="preserve">расследований,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>тем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58"/>
                  </w:pPr>
                  <w:proofErr w:type="gramStart"/>
                  <w:r>
                    <w:rPr>
                      <w:color w:val="1D1D1B"/>
                    </w:rPr>
                    <w:t>чтобы</w:t>
                  </w:r>
                  <w:proofErr w:type="gramEnd"/>
                  <w:r>
                    <w:rPr>
                      <w:color w:val="1D1D1B"/>
                    </w:rPr>
                    <w:t xml:space="preserve"> гарантировать готовность и возможность жертв насилия по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4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гендерному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признаку заявить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 xml:space="preserve">нем; </w:t>
                  </w:r>
                  <w:r>
                    <w:rPr>
                      <w:color w:val="1D1D1B"/>
                      <w:spacing w:val="-6"/>
                    </w:rPr>
                    <w:t xml:space="preserve">Гарантировать, </w:t>
                  </w:r>
                  <w:r>
                    <w:rPr>
                      <w:color w:val="1D1D1B"/>
                      <w:spacing w:val="-4"/>
                    </w:rPr>
                    <w:t xml:space="preserve">что </w:t>
                  </w:r>
                  <w:r>
                    <w:rPr>
                      <w:color w:val="1D1D1B"/>
                      <w:spacing w:val="-5"/>
                    </w:rPr>
                    <w:t xml:space="preserve">специальные </w:t>
                  </w:r>
                  <w:r>
                    <w:rPr>
                      <w:color w:val="1D1D1B"/>
                      <w:spacing w:val="-7"/>
                    </w:rPr>
                    <w:t xml:space="preserve">подразделения </w:t>
                  </w:r>
                  <w:r>
                    <w:rPr>
                      <w:color w:val="1D1D1B"/>
                      <w:spacing w:val="-3"/>
                    </w:rPr>
                    <w:t xml:space="preserve">по </w:t>
                  </w:r>
                  <w:r>
                    <w:rPr>
                      <w:color w:val="1D1D1B"/>
                      <w:spacing w:val="-5"/>
                    </w:rPr>
                    <w:t xml:space="preserve">защите (например, занимающиеся вопросами </w:t>
                  </w:r>
                  <w:r>
                    <w:rPr>
                      <w:color w:val="1D1D1B"/>
                      <w:spacing w:val="-6"/>
                    </w:rPr>
                    <w:t xml:space="preserve">гендерного </w:t>
                  </w:r>
                  <w:r>
                    <w:rPr>
                      <w:color w:val="1D1D1B"/>
                      <w:spacing w:val="-5"/>
                    </w:rPr>
                    <w:t xml:space="preserve">насилия, преступлений на </w:t>
                  </w:r>
                  <w:r>
                    <w:rPr>
                      <w:color w:val="1D1D1B"/>
                      <w:spacing w:val="-6"/>
                    </w:rPr>
                    <w:t xml:space="preserve">почве </w:t>
                  </w:r>
                  <w:r>
                    <w:rPr>
                      <w:color w:val="1D1D1B"/>
                      <w:spacing w:val="-5"/>
                    </w:rPr>
                    <w:t xml:space="preserve">ненависти, </w:t>
                  </w:r>
                  <w:r>
                    <w:rPr>
                      <w:color w:val="1D1D1B"/>
                      <w:spacing w:val="-6"/>
                    </w:rPr>
                    <w:t xml:space="preserve">эксплуатации </w:t>
                  </w:r>
                  <w:r>
                    <w:rPr>
                      <w:color w:val="1D1D1B"/>
                      <w:spacing w:val="-7"/>
                    </w:rPr>
                    <w:t xml:space="preserve">детей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6"/>
                    </w:rPr>
                    <w:t xml:space="preserve">торговли </w:t>
                  </w:r>
                  <w:r>
                    <w:rPr>
                      <w:color w:val="1D1D1B"/>
                      <w:spacing w:val="-5"/>
                    </w:rPr>
                    <w:t xml:space="preserve">людьми) </w:t>
                  </w:r>
                  <w:r>
                    <w:rPr>
                      <w:color w:val="1D1D1B"/>
                      <w:spacing w:val="-4"/>
                    </w:rPr>
                    <w:t xml:space="preserve">доступны для </w:t>
                  </w:r>
                  <w:r>
                    <w:rPr>
                      <w:color w:val="1D1D1B"/>
                      <w:spacing w:val="-5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7"/>
                    </w:rPr>
                    <w:t xml:space="preserve">отвечают </w:t>
                  </w:r>
                  <w:r>
                    <w:rPr>
                      <w:color w:val="1D1D1B"/>
                      <w:spacing w:val="-3"/>
                    </w:rPr>
                    <w:t>их</w:t>
                  </w:r>
                  <w:r>
                    <w:rPr>
                      <w:color w:val="1D1D1B"/>
                      <w:spacing w:val="1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нуждам;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14"/>
                  </w:pP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я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док </w:t>
                  </w:r>
                  <w:r>
                    <w:rPr>
                      <w:color w:val="1D1D1B"/>
                      <w:spacing w:val="-5"/>
                    </w:rPr>
                    <w:t>ф</w:t>
                  </w:r>
                  <w:r>
                    <w:rPr>
                      <w:color w:val="1D1D1B"/>
                      <w:spacing w:val="-3"/>
                    </w:rPr>
                    <w:t>ункциониро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аких м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анизм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27"/>
                      <w:w w:val="99"/>
                    </w:rPr>
                    <w:t>т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13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да </w:t>
                  </w:r>
                  <w:r>
                    <w:rPr>
                      <w:color w:val="1D1D1B"/>
                      <w:spacing w:val="-7"/>
                      <w:w w:val="99"/>
                    </w:rPr>
                    <w:t>э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  <w:spacing w:val="-3"/>
                      <w:w w:val="99"/>
                    </w:rPr>
                    <w:t>ерн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нео</w:t>
                  </w:r>
                  <w:r>
                    <w:rPr>
                      <w:color w:val="1D1D1B"/>
                      <w:spacing w:val="-10"/>
                      <w:w w:val="99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димо,</w:t>
                  </w:r>
                </w:p>
                <w:p w:rsidR="00AD5007" w:rsidRDefault="00DC77E5">
                  <w:pPr>
                    <w:pStyle w:val="BodyText"/>
                    <w:spacing w:line="253" w:lineRule="exact"/>
                    <w:ind w:right="-202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аноним</w:t>
                  </w:r>
                  <w:r>
                    <w:rPr>
                      <w:color w:val="1D1D1B"/>
                      <w:spacing w:val="-3"/>
                      <w:w w:val="99"/>
                    </w:rPr>
                    <w:t>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онфиденциальность;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61.35pt;margin-top:223.5pt;width:10.85pt;height:10pt;z-index:-515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8.1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327.8pt;margin-top:223.5pt;width:9.75pt;height:10pt;z-index:-514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327.8pt;margin-top:301.5pt;width:8.05pt;height:10pt;z-index:-514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0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79.35pt;margin-top:390.1pt;width:206.45pt;height:13pt;z-index:-514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D1D1B"/>
                    </w:rPr>
                    <w:t>Соответственно, государства обязуются: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61.35pt;margin-top:392.5pt;width:10.85pt;height:10pt;z-index:-514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8.2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327.8pt;margin-top:405.5pt;width:10.1pt;height:10pt;z-index:-514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78.35pt;margin-top:416.1pt;width:164.15pt;height:13pt;z-index:-513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B672E"/>
                    </w:rPr>
                    <w:t>Механизм рассмотрения жалоб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95.4pt;margin-top:442.1pt;width:189.9pt;height:364.05pt;z-index:-513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  <w:spacing w:val="-4"/>
                    </w:rPr>
                    <w:t xml:space="preserve">Создать механизм рассмотрения </w:t>
                  </w:r>
                  <w:r>
                    <w:rPr>
                      <w:color w:val="1D1D1B"/>
                    </w:rPr>
                    <w:t xml:space="preserve">жалоб – </w:t>
                  </w:r>
                  <w:r>
                    <w:rPr>
                      <w:color w:val="1D1D1B"/>
                      <w:spacing w:val="-3"/>
                    </w:rPr>
                    <w:t xml:space="preserve">например, национальные </w:t>
                  </w:r>
                  <w:r>
                    <w:rPr>
                      <w:color w:val="1D1D1B"/>
                      <w:spacing w:val="-4"/>
                    </w:rPr>
                    <w:t xml:space="preserve">органы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сфере прав </w:t>
                  </w:r>
                  <w:r>
                    <w:rPr>
                      <w:color w:val="1D1D1B"/>
                      <w:spacing w:val="-4"/>
                    </w:rPr>
                    <w:t xml:space="preserve">человека, трибуналы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административные органы </w:t>
                  </w:r>
                  <w:r>
                    <w:rPr>
                      <w:color w:val="1D1D1B"/>
                    </w:rPr>
                    <w:t xml:space="preserve">– с </w:t>
                  </w:r>
                  <w:r>
                    <w:rPr>
                      <w:color w:val="1D1D1B"/>
                      <w:spacing w:val="-4"/>
                    </w:rPr>
                    <w:t xml:space="preserve">полномочиями </w:t>
                  </w:r>
                  <w:r>
                    <w:rPr>
                      <w:color w:val="1D1D1B"/>
                      <w:spacing w:val="-3"/>
                    </w:rPr>
                    <w:t xml:space="preserve">для </w:t>
                  </w:r>
                  <w:r>
                    <w:rPr>
                      <w:color w:val="1D1D1B"/>
                      <w:spacing w:val="-4"/>
                    </w:rPr>
                    <w:t xml:space="preserve">рассмотрения </w:t>
                  </w:r>
                  <w:r>
                    <w:rPr>
                      <w:color w:val="1D1D1B"/>
                    </w:rPr>
                    <w:t xml:space="preserve">жалоб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других лиц, включая </w:t>
                  </w:r>
                  <w:r>
                    <w:rPr>
                      <w:color w:val="1D1D1B"/>
                    </w:rPr>
                    <w:t xml:space="preserve">жалобы в </w:t>
                  </w:r>
                  <w:r>
                    <w:rPr>
                      <w:color w:val="1D1D1B"/>
                      <w:spacing w:val="-4"/>
                    </w:rPr>
                    <w:t xml:space="preserve">отношении </w:t>
                  </w:r>
                  <w:r>
                    <w:rPr>
                      <w:color w:val="1D1D1B"/>
                      <w:spacing w:val="-3"/>
                    </w:rPr>
                    <w:t xml:space="preserve">дискриминации </w:t>
                  </w:r>
                  <w:r>
                    <w:rPr>
                      <w:color w:val="1D1D1B"/>
                    </w:rPr>
                    <w:t xml:space="preserve">на </w:t>
                  </w:r>
                  <w:r>
                    <w:rPr>
                      <w:color w:val="1D1D1B"/>
                      <w:spacing w:val="-4"/>
                    </w:rPr>
                    <w:t xml:space="preserve">основании </w:t>
                  </w:r>
                  <w:r>
                    <w:rPr>
                      <w:color w:val="1D1D1B"/>
                      <w:spacing w:val="-3"/>
                    </w:rPr>
                    <w:t xml:space="preserve">инвалидности,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вынесения решений </w:t>
                  </w:r>
                  <w:r>
                    <w:rPr>
                      <w:color w:val="1D1D1B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 xml:space="preserve">применении </w:t>
                  </w:r>
                  <w:r>
                    <w:rPr>
                      <w:color w:val="1D1D1B"/>
                      <w:spacing w:val="-4"/>
                    </w:rPr>
                    <w:t>механизмов правовой</w:t>
                  </w:r>
                  <w:r>
                    <w:rPr>
                      <w:color w:val="1D1D1B"/>
                      <w:spacing w:val="1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защиты;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8"/>
                  </w:pPr>
                  <w:r>
                    <w:rPr>
                      <w:color w:val="1D1D1B"/>
                    </w:rPr>
                    <w:t>Гарантировать людям с инвалидностью возможность подачи судебных исков наравне с другими;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58"/>
                  </w:pPr>
                  <w:r>
                    <w:rPr>
                      <w:color w:val="1D1D1B"/>
                    </w:rPr>
                    <w:t>Гарантировать доступность механизмов подачи исков по гражданским и уголовным делам, используя, например, горячие линии и электронные формы подачи в сети Интернет;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414"/>
                  </w:pP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наличи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ов добро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льно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ал</w:t>
                  </w:r>
                  <w:r>
                    <w:rPr>
                      <w:color w:val="1D1D1B"/>
                      <w:spacing w:val="-20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ерн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3"/>
                      <w:w w:val="99"/>
                    </w:rPr>
                    <w:t>вно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зрешени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оров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аки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ак примирение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оср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дничест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о, арбитра</w:t>
                  </w:r>
                  <w:r>
                    <w:rPr>
                      <w:color w:val="1D1D1B"/>
                    </w:rPr>
                    <w:t>ж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осс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анови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льное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дие;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79.8pt;margin-top:444.5pt;width:9.75pt;height:10pt;z-index:-513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326.4pt;margin-top:481.1pt;width:174.55pt;height:39.05pt;z-index:-513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69"/>
                  </w:pPr>
                  <w:r>
                    <w:rPr>
                      <w:color w:val="1B672E"/>
                      <w:w w:val="99"/>
                    </w:rPr>
                    <w:t>Пр</w:t>
                  </w:r>
                  <w:r>
                    <w:rPr>
                      <w:color w:val="1B672E"/>
                      <w:spacing w:val="-5"/>
                      <w:w w:val="99"/>
                    </w:rPr>
                    <w:t>о</w:t>
                  </w:r>
                  <w:r>
                    <w:rPr>
                      <w:color w:val="1B672E"/>
                    </w:rPr>
                    <w:t>ти</w:t>
                  </w:r>
                  <w:r>
                    <w:rPr>
                      <w:color w:val="1B672E"/>
                      <w:spacing w:val="-3"/>
                    </w:rPr>
                    <w:t>в</w:t>
                  </w:r>
                  <w:r>
                    <w:rPr>
                      <w:color w:val="1B672E"/>
                      <w:spacing w:val="-5"/>
                      <w:w w:val="99"/>
                    </w:rPr>
                    <w:t>о</w:t>
                  </w:r>
                  <w:r>
                    <w:rPr>
                      <w:color w:val="1B672E"/>
                      <w:w w:val="99"/>
                    </w:rPr>
                    <w:t>действие серь</w:t>
                  </w:r>
                  <w:r>
                    <w:rPr>
                      <w:color w:val="1B672E"/>
                      <w:spacing w:val="-5"/>
                      <w:w w:val="99"/>
                    </w:rPr>
                    <w:t>е</w:t>
                  </w:r>
                  <w:r>
                    <w:rPr>
                      <w:color w:val="1B672E"/>
                    </w:rPr>
                    <w:t>зным, сис</w:t>
                  </w:r>
                  <w:r>
                    <w:rPr>
                      <w:color w:val="1B672E"/>
                      <w:spacing w:val="-3"/>
                    </w:rPr>
                    <w:t>т</w:t>
                  </w:r>
                  <w:r>
                    <w:rPr>
                      <w:color w:val="1B672E"/>
                    </w:rPr>
                    <w:t>ем</w:t>
                  </w:r>
                  <w:r>
                    <w:rPr>
                      <w:color w:val="1B672E"/>
                      <w:spacing w:val="-5"/>
                    </w:rPr>
                    <w:t>а</w:t>
                  </w:r>
                  <w:r>
                    <w:rPr>
                      <w:color w:val="1B672E"/>
                    </w:rPr>
                    <w:t>тическим, мас</w:t>
                  </w:r>
                  <w:r>
                    <w:rPr>
                      <w:color w:val="1B672E"/>
                      <w:spacing w:val="1"/>
                    </w:rPr>
                    <w:t>с</w:t>
                  </w:r>
                  <w:r>
                    <w:rPr>
                      <w:color w:val="1B672E"/>
                    </w:rPr>
                    <w:t>овым или широ</w:t>
                  </w:r>
                  <w:r>
                    <w:rPr>
                      <w:color w:val="1B672E"/>
                      <w:spacing w:val="2"/>
                    </w:rPr>
                    <w:t>к</w:t>
                  </w:r>
                  <w:r>
                    <w:rPr>
                      <w:color w:val="1B672E"/>
                      <w:w w:val="99"/>
                    </w:rPr>
                    <w:t>омасш</w:t>
                  </w:r>
                  <w:r>
                    <w:rPr>
                      <w:color w:val="1B672E"/>
                      <w:spacing w:val="-3"/>
                      <w:w w:val="99"/>
                    </w:rPr>
                    <w:t>т</w:t>
                  </w:r>
                  <w:r>
                    <w:rPr>
                      <w:color w:val="1B672E"/>
                    </w:rPr>
                    <w:t xml:space="preserve">абным </w:t>
                  </w:r>
                  <w:r>
                    <w:rPr>
                      <w:color w:val="1B672E"/>
                      <w:w w:val="99"/>
                    </w:rPr>
                    <w:t>на</w:t>
                  </w:r>
                  <w:r>
                    <w:rPr>
                      <w:color w:val="1B672E"/>
                      <w:spacing w:val="-3"/>
                      <w:w w:val="99"/>
                    </w:rPr>
                    <w:t>р</w:t>
                  </w:r>
                  <w:r>
                    <w:rPr>
                      <w:color w:val="1B672E"/>
                    </w:rPr>
                    <w:t>ушениям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343.4pt;margin-top:533.1pt;width:183.15pt;height:143.05pt;z-index:-512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8"/>
                  </w:pP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жа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</w:rPr>
                    <w:t xml:space="preserve">об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обны фи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си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дейст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ть серь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3"/>
                    </w:rPr>
                    <w:t>ным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тическим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ас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овы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широ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ом</w:t>
                  </w:r>
                  <w:r>
                    <w:rPr>
                      <w:color w:val="1D1D1B"/>
                      <w:spacing w:val="-3"/>
                      <w:w w:val="99"/>
                    </w:rPr>
                    <w:t>асш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 xml:space="preserve">абным </w:t>
                  </w:r>
                  <w:r>
                    <w:rPr>
                      <w:color w:val="1D1D1B"/>
                      <w:spacing w:val="-3"/>
                      <w:w w:val="99"/>
                    </w:rPr>
                    <w:t>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ушения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</w:rPr>
                    <w:t>наприм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г</w:t>
                  </w:r>
                  <w:r>
                    <w:rPr>
                      <w:color w:val="1D1D1B"/>
                      <w:spacing w:val="-5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упп</w:t>
                  </w:r>
                  <w:r>
                    <w:rPr>
                      <w:color w:val="1D1D1B"/>
                      <w:spacing w:val="-3"/>
                      <w:w w:val="99"/>
                    </w:rPr>
                    <w:t>овы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ов, нар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об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  <w:w w:val="99"/>
                    </w:rPr>
                    <w:t>ест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енных рассл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 xml:space="preserve">бных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аз</w:t>
                  </w:r>
                  <w:r>
                    <w:rPr>
                      <w:color w:val="1D1D1B"/>
                      <w:spacing w:val="-3"/>
                    </w:rPr>
                    <w:t>бир</w:t>
                  </w:r>
                  <w:r>
                    <w:rPr>
                      <w:color w:val="1D1D1B"/>
                      <w:spacing w:val="-7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жа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  <w:spacing w:val="-3"/>
                    </w:rPr>
                    <w:t>иници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само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емы;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327.8pt;margin-top:535.5pt;width:10.1pt;height:10pt;z-index:-512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79.8pt;margin-top:600.5pt;width:10.6pt;height:10pt;z-index:-512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79.8pt;margin-top:652.5pt;width:9.75pt;height:10pt;z-index:-512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326.4pt;margin-top:689.1pt;width:80.9pt;height:13pt;z-index:-511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  <w:ind w:right="-1266"/>
                  </w:pPr>
                  <w:r>
                    <w:rPr>
                      <w:color w:val="1B672E"/>
                      <w:spacing w:val="-8"/>
                    </w:rPr>
                    <w:t>Р</w:t>
                  </w:r>
                  <w:r>
                    <w:rPr>
                      <w:color w:val="1B672E"/>
                      <w:w w:val="99"/>
                    </w:rPr>
                    <w:t>ассл</w:t>
                  </w:r>
                  <w:r>
                    <w:rPr>
                      <w:color w:val="1B672E"/>
                      <w:spacing w:val="-5"/>
                      <w:w w:val="99"/>
                    </w:rPr>
                    <w:t>е</w:t>
                  </w:r>
                  <w:r>
                    <w:rPr>
                      <w:color w:val="1B672E"/>
                      <w:w w:val="99"/>
                    </w:rPr>
                    <w:t>до</w:t>
                  </w:r>
                  <w:r>
                    <w:rPr>
                      <w:color w:val="1B672E"/>
                      <w:spacing w:val="-3"/>
                      <w:w w:val="99"/>
                    </w:rPr>
                    <w:t>в</w:t>
                  </w:r>
                  <w:r>
                    <w:rPr>
                      <w:color w:val="1B672E"/>
                    </w:rPr>
                    <w:t>ания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343.4pt;margin-top:715.1pt;width:186.3pt;height:91.05pt;z-index:-511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194"/>
                  </w:pPr>
                  <w:r>
                    <w:rPr>
                      <w:color w:val="1D1D1B"/>
                      <w:spacing w:val="-15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арантиро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ть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се сл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ли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анов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зна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w w:val="99"/>
                    </w:rPr>
                    <w:t>т 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7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ов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во</w:t>
                  </w:r>
                  <w:r>
                    <w:rPr>
                      <w:color w:val="1D1D1B"/>
                      <w:spacing w:val="-3"/>
                    </w:rPr>
                    <w:t>зм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жно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нео</w:t>
                  </w:r>
                  <w:r>
                    <w:rPr>
                      <w:color w:val="1D1D1B"/>
                      <w:spacing w:val="-10"/>
                      <w:w w:val="99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димости применени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3"/>
                      <w:w w:val="99"/>
                    </w:rPr>
                    <w:t>есс</w:t>
                  </w:r>
                  <w:r>
                    <w:rPr>
                      <w:color w:val="1D1D1B"/>
                      <w:spacing w:val="-5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альных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орре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случаях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13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327.8pt;margin-top:717.5pt;width:7.95pt;height:10pt;z-index:-511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79.8pt;margin-top:730.5pt;width:10.1pt;height:10pt;z-index:-511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547.1pt;margin-top:0;width:48.2pt;height:61.45pt;z-index:-5108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79.35pt;margin-top:421.15pt;width:205.55pt;height:12pt;z-index:-5106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327.4pt;margin-top:512.15pt;width:205.55pt;height:12pt;z-index:-5104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327.4pt;margin-top:694.15pt;width:205.55pt;height:12pt;z-index:-5101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194" style="position:absolute;margin-left:0;margin-top:0;width:48.2pt;height:61.45pt;z-index:-50992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4487" behindDoc="1" locked="0" layoutInCell="1" allowOverlap="1">
            <wp:simplePos x="0" y="0"/>
            <wp:positionH relativeFrom="page">
              <wp:posOffset>793127</wp:posOffset>
            </wp:positionH>
            <wp:positionV relativeFrom="page">
              <wp:posOffset>6167996</wp:posOffset>
            </wp:positionV>
            <wp:extent cx="5980214" cy="3913911"/>
            <wp:effectExtent l="0" t="0" r="0" b="0"/>
            <wp:wrapNone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14" cy="391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93" style="position:absolute;z-index:-50944;mso-position-horizontal-relative:page;mso-position-vertical-relative:page" from="79.35pt,328.15pt" to="284.9pt,328.15pt" strokecolor="#b21115" strokeweight="1pt">
            <w10:wrap anchorx="page" anchory="page"/>
          </v:line>
        </w:pict>
      </w:r>
      <w:r>
        <w:pict>
          <v:shape id="_x0000_s1192" type="#_x0000_t202" style="position:absolute;margin-left:25pt;margin-top:36.55pt;width:15.3pt;height:14pt;z-index:-509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margin-left:60.9pt;margin-top:36.95pt;width:484.45pt;height:9.5pt;z-index:-508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95.4pt;margin-top:78.1pt;width:188.85pt;height:221.05pt;z-index:-508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65"/>
                  </w:pPr>
                  <w:proofErr w:type="gramStart"/>
                  <w:r>
                    <w:rPr>
                      <w:color w:val="1D1D1B"/>
                    </w:rPr>
                    <w:t>расследование</w:t>
                  </w:r>
                  <w:proofErr w:type="gramEnd"/>
                  <w:r>
                    <w:rPr>
                      <w:color w:val="1D1D1B"/>
                    </w:rPr>
                    <w:t xml:space="preserve"> вовлечены люди с инвалидностью;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</w:t>
                  </w:r>
                  <w:r>
                    <w:rPr>
                      <w:color w:val="1D1D1B"/>
                      <w:spacing w:val="-8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ст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ующи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случая</w:t>
                  </w:r>
                  <w:r>
                    <w:rPr>
                      <w:color w:val="1D1D1B"/>
                    </w:rPr>
                    <w:t xml:space="preserve">х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оср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ил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фасили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ора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или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тр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тье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прием</w:t>
                  </w:r>
                  <w:r>
                    <w:rPr>
                      <w:color w:val="1D1D1B"/>
                      <w:spacing w:val="-3"/>
                      <w:w w:val="99"/>
                    </w:rPr>
                    <w:t>лем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ороны 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действи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рассл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ании; 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раб</w:t>
                  </w:r>
                  <w:r>
                    <w:rPr>
                      <w:color w:val="1D1D1B"/>
                      <w:spacing w:val="-7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 xml:space="preserve">ты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льных ор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ано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дьм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алидностью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</w:t>
                  </w:r>
                  <w:r>
                    <w:rPr>
                      <w:color w:val="1D1D1B"/>
                    </w:rPr>
                    <w:t>ку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рис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с </w:t>
                  </w:r>
                  <w:r>
                    <w:rPr>
                      <w:color w:val="1D1D1B"/>
                      <w:spacing w:val="-5"/>
                      <w:w w:val="99"/>
                    </w:rPr>
                    <w:t>ин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могу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9"/>
                    </w:rPr>
                    <w:t xml:space="preserve"> </w:t>
                  </w:r>
                  <w:r>
                    <w:rPr>
                      <w:color w:val="1D1D1B"/>
                      <w:spacing w:val="-5"/>
                    </w:rPr>
                    <w:t>с</w:t>
                  </w:r>
                  <w:r>
                    <w:rPr>
                      <w:color w:val="1D1D1B"/>
                      <w:spacing w:val="-7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9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же</w:t>
                  </w:r>
                  <w:r>
                    <w:rPr>
                      <w:color w:val="1D1D1B"/>
                      <w:spacing w:val="-10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>ам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дальнейши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рес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уплений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же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</w:t>
                  </w:r>
                  <w:r>
                    <w:rPr>
                      <w:color w:val="1D1D1B"/>
                    </w:rPr>
                    <w:t>ку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во</w:t>
                  </w:r>
                  <w:r>
                    <w:rPr>
                      <w:color w:val="1D1D1B"/>
                      <w:spacing w:val="-3"/>
                    </w:rPr>
                    <w:t>зм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жно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нео</w:t>
                  </w:r>
                  <w:r>
                    <w:rPr>
                      <w:color w:val="1D1D1B"/>
                      <w:spacing w:val="-10"/>
                      <w:w w:val="99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 xml:space="preserve">димости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аких-либ</w:t>
                  </w:r>
                  <w:r>
                    <w:rPr>
                      <w:color w:val="1D1D1B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добро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ер </w:t>
                  </w:r>
                  <w:r>
                    <w:rPr>
                      <w:color w:val="1D1D1B"/>
                      <w:spacing w:val="-3"/>
                    </w:rPr>
                    <w:t>защит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(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аки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</w:t>
                  </w:r>
                  <w:r>
                    <w:rPr>
                      <w:color w:val="1D1D1B"/>
                      <w:w w:val="99"/>
                    </w:rPr>
                    <w:t xml:space="preserve">е 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жища);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9" type="#_x0000_t202" style="position:absolute;margin-left:343.4pt;margin-top:78.1pt;width:181.65pt;height:130.05pt;z-index:-508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1"/>
                  </w:pPr>
                  <w:r>
                    <w:rPr>
                      <w:color w:val="1D1D1B"/>
                    </w:rPr>
                    <w:t>Обеспечить наличие эффективных мер правовой защиты в случаях нарушения прав человека, включая право на недискриминацию по признакам инвалидности и права на реституцию, компенсацию, сатисфакцию и гарантии недопущения повторения. Такие меры правовой защиты должны, кроме прочего: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8" type="#_x0000_t202" style="position:absolute;margin-left:327.8pt;margin-top:80.5pt;width:11.95pt;height:10pt;z-index:-508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(m)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" type="#_x0000_t202" style="position:absolute;margin-left:79.8pt;margin-top:106.5pt;width:7.95pt;height:10pt;z-index:-508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(j)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79.8pt;margin-top:171.5pt;width:9.75pt;height:10pt;z-index:-507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(k)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357.6pt;margin-top:208.1pt;width:172.55pt;height:234.05pt;z-index:-507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56"/>
                  </w:pPr>
                  <w:r>
                    <w:rPr>
                      <w:color w:val="1D1D1B"/>
                      <w:spacing w:val="-3"/>
                    </w:rPr>
                    <w:t>Им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сил</w:t>
                  </w:r>
                  <w:r>
                    <w:rPr>
                      <w:color w:val="1D1D1B"/>
                      <w:spacing w:val="-25"/>
                    </w:rPr>
                    <w:t>у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быть п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онализиро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анным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адаптиро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анным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жды зая</w:t>
                  </w:r>
                  <w:r>
                    <w:rPr>
                      <w:color w:val="1D1D1B"/>
                      <w:spacing w:val="-3"/>
                    </w:rPr>
                    <w:t>ви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лей;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2"/>
                  </w:pPr>
                  <w:r>
                    <w:rPr>
                      <w:color w:val="1D1D1B"/>
                    </w:rPr>
                    <w:t>Обеспечивать защиту заявителей от повторных нарушений их прав человека;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52"/>
                  </w:pPr>
                  <w:r>
                    <w:rPr>
                      <w:color w:val="1D1D1B"/>
                      <w:spacing w:val="-3"/>
                      <w:w w:val="99"/>
                    </w:rPr>
                    <w:t>Быт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>змерным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тяжести </w:t>
                  </w:r>
                  <w:r>
                    <w:rPr>
                      <w:color w:val="1D1D1B"/>
                      <w:spacing w:val="-3"/>
                      <w:w w:val="99"/>
                    </w:rPr>
                    <w:t>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ушени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оя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 xml:space="preserve">ам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аждо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ла; Пр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лятьс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 xml:space="preserve">ом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ании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ч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принятия любы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реабили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ационных м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нео</w:t>
                  </w:r>
                  <w:r>
                    <w:rPr>
                      <w:color w:val="1D1D1B"/>
                      <w:spacing w:val="-10"/>
                      <w:w w:val="99"/>
                    </w:rPr>
                    <w:t>б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дим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знанно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ласи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лица; </w:t>
                  </w:r>
                  <w:r>
                    <w:rPr>
                      <w:color w:val="1D1D1B"/>
                      <w:spacing w:val="-3"/>
                      <w:w w:val="99"/>
                    </w:rPr>
                    <w:t>Бор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тьс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сис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ем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 xml:space="preserve">тическим 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ара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еро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ушени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рав 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margin-left:343.4pt;margin-top:210.5pt;width:7.95pt;height:10pt;z-index:-507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margin-left:343.4pt;margin-top:262.5pt;width:9.65pt;height:10pt;z-index:-507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343.4pt;margin-top:301.5pt;width:11.4pt;height:10pt;z-index:-506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9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78.35pt;margin-top:312.1pt;width:124.85pt;height:13pt;z-index:-506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5" w:lineRule="exact"/>
                  </w:pPr>
                  <w:r>
                    <w:rPr>
                      <w:color w:val="1B672E"/>
                    </w:rPr>
                    <w:t>Меры правовой защиты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79.8pt;margin-top:338.1pt;width:204.35pt;height:117.05pt;z-index:-506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left="331" w:right="17" w:hanging="312"/>
                  </w:pPr>
                  <w:r>
                    <w:rPr>
                      <w:rFonts w:ascii="Arial Narrow" w:hAnsi="Arial Narrow"/>
                      <w:b/>
                      <w:color w:val="1B672E"/>
                      <w:sz w:val="16"/>
                    </w:rPr>
                    <w:t xml:space="preserve">(l) </w:t>
                  </w:r>
                  <w:r>
                    <w:rPr>
                      <w:color w:val="1D1D1B"/>
                    </w:rPr>
                    <w:t>Обеспечить, в уголовном контексте, привлечение к ответственности,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31" w:right="17"/>
                  </w:pPr>
                  <w:proofErr w:type="gramStart"/>
                  <w:r>
                    <w:rPr>
                      <w:color w:val="1D1D1B"/>
                    </w:rPr>
                    <w:t>а</w:t>
                  </w:r>
                  <w:proofErr w:type="gramEnd"/>
                  <w:r>
                    <w:rPr>
                      <w:color w:val="1D1D1B"/>
                    </w:rPr>
                    <w:t xml:space="preserve"> в </w:t>
                  </w:r>
                  <w:r>
                    <w:rPr>
                      <w:color w:val="1D1D1B"/>
                      <w:spacing w:val="-4"/>
                    </w:rPr>
                    <w:t xml:space="preserve">соответствующих </w:t>
                  </w:r>
                  <w:r>
                    <w:rPr>
                      <w:color w:val="1D1D1B"/>
                      <w:spacing w:val="-3"/>
                    </w:rPr>
                    <w:t xml:space="preserve">случаях </w:t>
                  </w:r>
                  <w:r>
                    <w:rPr>
                      <w:color w:val="1D1D1B"/>
                    </w:rPr>
                    <w:t xml:space="preserve">– </w:t>
                  </w:r>
                  <w:r>
                    <w:rPr>
                      <w:color w:val="1D1D1B"/>
                      <w:spacing w:val="-3"/>
                    </w:rPr>
                    <w:t xml:space="preserve">признание виновности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применение эффективных </w:t>
                  </w:r>
                  <w:r>
                    <w:rPr>
                      <w:color w:val="1D1D1B"/>
                    </w:rPr>
                    <w:t xml:space="preserve">мер </w:t>
                  </w:r>
                  <w:r>
                    <w:rPr>
                      <w:color w:val="1D1D1B"/>
                      <w:spacing w:val="-3"/>
                    </w:rPr>
                    <w:t xml:space="preserve">наказания </w:t>
                  </w:r>
                  <w:r>
                    <w:rPr>
                      <w:color w:val="1D1D1B"/>
                    </w:rPr>
                    <w:t xml:space="preserve">к </w:t>
                  </w:r>
                  <w:r>
                    <w:rPr>
                      <w:color w:val="1D1D1B"/>
                      <w:spacing w:val="-3"/>
                    </w:rPr>
                    <w:t>лицам, применившим насилие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31" w:right="397"/>
                  </w:pPr>
                  <w:proofErr w:type="gramStart"/>
                  <w:r>
                    <w:rPr>
                      <w:color w:val="1D1D1B"/>
                    </w:rPr>
                    <w:t>или</w:t>
                  </w:r>
                  <w:proofErr w:type="gramEnd"/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иной </w:t>
                  </w:r>
                  <w:r>
                    <w:rPr>
                      <w:color w:val="1D1D1B"/>
                    </w:rPr>
                    <w:t xml:space="preserve">вид </w:t>
                  </w:r>
                  <w:r>
                    <w:rPr>
                      <w:color w:val="1D1D1B"/>
                      <w:spacing w:val="-4"/>
                    </w:rPr>
                    <w:t xml:space="preserve">неподобающего </w:t>
                  </w:r>
                  <w:r>
                    <w:rPr>
                      <w:color w:val="1D1D1B"/>
                      <w:spacing w:val="-3"/>
                    </w:rPr>
                    <w:t xml:space="preserve">обращения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отношении  людей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11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инвалидностью;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343.4pt;margin-top:340.5pt;width:11.5pt;height:10pt;z-index:-506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(iv)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343.4pt;margin-top:405.5pt;width:9.75pt;height:10pt;z-index:-505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61.4pt;margin-top:467.85pt;width:214.1pt;height:11pt;z-index:-505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«15 процентов».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0;margin-top:0;width:48.2pt;height:61.45pt;z-index:-5053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79.35pt;margin-top:317.15pt;width:205.55pt;height:12pt;z-index:-5051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174" style="position:absolute;margin-left:547.1pt;margin-top:0;width:48.2pt;height:61.45pt;z-index:-50488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4991" behindDoc="1" locked="0" layoutInCell="1" allowOverlap="1">
            <wp:simplePos x="0" y="0"/>
            <wp:positionH relativeFrom="page">
              <wp:posOffset>3942003</wp:posOffset>
            </wp:positionH>
            <wp:positionV relativeFrom="page">
              <wp:posOffset>2916009</wp:posOffset>
            </wp:positionV>
            <wp:extent cx="3617988" cy="2474994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88" cy="247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3" type="#_x0000_t202" style="position:absolute;margin-left:487.75pt;margin-top:36.95pt;width:45.75pt;height:9.5pt;z-index:-504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219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555.35pt;margin-top:36.55pt;width:15.3pt;height:14pt;z-index:-504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61.35pt;margin-top:70.65pt;width:447.2pt;height:101.85pt;z-index:-503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 w:right="3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9</w:t>
                  </w:r>
                </w:p>
                <w:p w:rsidR="00AD5007" w:rsidRDefault="00DC77E5">
                  <w:pPr>
                    <w:spacing w:before="215" w:line="249" w:lineRule="auto"/>
                    <w:ind w:left="20" w:right="3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 xml:space="preserve">Четкие и эффективные инструменты мониторинга играют ключевую роль в поддержке доступа людей с </w:t>
                  </w:r>
                  <w:proofErr w:type="gramStart"/>
                  <w:r>
                    <w:rPr>
                      <w:color w:val="706F6F"/>
                      <w:sz w:val="36"/>
                    </w:rPr>
                    <w:t>инвалидностью  к</w:t>
                  </w:r>
                  <w:proofErr w:type="gramEnd"/>
                  <w:r>
                    <w:rPr>
                      <w:color w:val="706F6F"/>
                      <w:sz w:val="36"/>
                    </w:rPr>
                    <w:t xml:space="preserve">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61.35pt;margin-top:192.7pt;width:210.7pt;height:16pt;z-index:-503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79.35pt;margin-top:234.1pt;width:206.5pt;height:143.05pt;z-index:-503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7"/>
                  </w:pPr>
                  <w:r>
                    <w:rPr>
                      <w:color w:val="1D1D1B"/>
                    </w:rPr>
                    <w:t>Государства обязаны создать независимые структуры для поощрения, защиты и мониторинга осуществления прав людей с инвалидностью 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7"/>
                  </w:pPr>
                  <w:proofErr w:type="gramStart"/>
                  <w:r>
                    <w:rPr>
                      <w:color w:val="1D1D1B"/>
                    </w:rPr>
                    <w:t>их</w:t>
                  </w:r>
                  <w:proofErr w:type="gramEnd"/>
                  <w:r>
                    <w:rPr>
                      <w:color w:val="1D1D1B"/>
                    </w:rPr>
                    <w:t xml:space="preserve"> доступа к правосудию. Для обеспечения независимого мониторинга государствам следует предоставлять необходимые полномочия и ресурсы имеющимся механизмам мониторинга, а в случае отсутствия таковых – создать новые.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61.35pt;margin-top:236.5pt;width:10.85pt;height:10pt;z-index:-503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9.1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79.35pt;margin-top:403.1pt;width:179.65pt;height:26.05pt;z-index:-502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В этой связи государства должны предпринять следующие действия: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61.35pt;margin-top:405.5pt;width:10.85pt;height:10pt;z-index:-502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9.2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309.4pt;margin-top:433.95pt;width:195.6pt;height:11pt;z-index:-502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«Сахáрцы».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95.4pt;margin-top:442.1pt;width:190.35pt;height:286.05pt;z-index:-502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226"/>
                  </w:pPr>
                  <w:r>
                    <w:rPr>
                      <w:color w:val="1D1D1B"/>
                    </w:rPr>
                    <w:t>Создать независимые структуры мониторинга в соответствии со статьей 33 (2) Конвенции о правах инвалидов, включая создание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5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поддержание национальных учреждений в области прав человека в соответствии с Принципами в отношении статуса национальных учреждений по поощрению и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5"/>
                  </w:pPr>
                  <w:proofErr w:type="gramStart"/>
                  <w:r>
                    <w:rPr>
                      <w:color w:val="1D1D1B"/>
                      <w:spacing w:val="-3"/>
                      <w:w w:val="99"/>
                    </w:rPr>
                    <w:t>защи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(Парижские принципы</w:t>
                  </w:r>
                  <w:r>
                    <w:rPr>
                      <w:color w:val="1D1D1B"/>
                    </w:rPr>
                    <w:t>)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лном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чиям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осу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  <w:w w:val="99"/>
                    </w:rPr>
                    <w:t>ест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лят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 xml:space="preserve">оринг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13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дени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он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енции; 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инсти</w:t>
                  </w:r>
                  <w:r>
                    <w:rPr>
                      <w:color w:val="1D1D1B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уциональную, финан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7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литичес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 xml:space="preserve">ую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зависим</w:t>
                  </w:r>
                  <w:r>
                    <w:rPr>
                      <w:color w:val="1D1D1B"/>
                      <w:spacing w:val="-3"/>
                      <w:w w:val="99"/>
                    </w:rPr>
                    <w:t>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анизм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орин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25"/>
                  </w:pPr>
                  <w:r>
                    <w:rPr>
                      <w:color w:val="1D1D1B"/>
                    </w:rPr>
                    <w:t>Поощрять регулярный обмен информацией между механизмами мониторинга для определения задач и реализации стратегий решения общих проблем;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79.8pt;margin-top:444.5pt;width:9.75pt;height:10pt;z-index:-502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343.4pt;margin-top:468.1pt;width:189.8pt;height:299.05pt;z-index:-501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  <w:jc w:val="both"/>
                  </w:pPr>
                  <w:r>
                    <w:rPr>
                      <w:color w:val="1D1D1B"/>
                    </w:rPr>
                    <w:t>Обеспечить значимое участие людей с инвалидностью и представляющих их организаций в разработке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0"/>
                  </w:pPr>
                  <w:proofErr w:type="gramStart"/>
                  <w:r>
                    <w:rPr>
                      <w:color w:val="1D1D1B"/>
                    </w:rPr>
                    <w:t>и</w:t>
                  </w:r>
                  <w:proofErr w:type="gramEnd"/>
                  <w:r>
                    <w:rPr>
                      <w:color w:val="1D1D1B"/>
                    </w:rPr>
                    <w:t xml:space="preserve"> реализации независимых механизмов мониторинга;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0"/>
                  </w:pP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лном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чи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тивно</w:t>
                  </w:r>
                  <w:r>
                    <w:rPr>
                      <w:color w:val="1D1D1B"/>
                    </w:rPr>
                    <w:t xml:space="preserve">му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оринг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выя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лению 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ушени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алидностью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  <w:w w:val="99"/>
                    </w:rPr>
                    <w:t>енн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лиц, </w:t>
                  </w:r>
                  <w:r>
                    <w:rPr>
                      <w:color w:val="1D1D1B"/>
                      <w:spacing w:val="-3"/>
                      <w:w w:val="99"/>
                    </w:rPr>
                    <w:t>лишенны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w w:val="99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поме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  <w:w w:val="99"/>
                    </w:rPr>
                    <w:t>енны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>сп</w:t>
                  </w:r>
                  <w:r>
                    <w:rPr>
                      <w:color w:val="1D1D1B"/>
                      <w:spacing w:val="-3"/>
                      <w:w w:val="99"/>
                    </w:rPr>
                    <w:t>ециализиро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анны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учр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ждения</w:t>
                  </w:r>
                  <w:r>
                    <w:rPr>
                      <w:color w:val="1D1D1B"/>
                    </w:rPr>
                    <w:t xml:space="preserve">;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лном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 xml:space="preserve">чия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зависимы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>х</w:t>
                  </w:r>
                  <w:r>
                    <w:rPr>
                      <w:color w:val="1D1D1B"/>
                      <w:spacing w:val="-3"/>
                    </w:rPr>
                    <w:t>анизм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орин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сбо</w:t>
                  </w:r>
                  <w:r>
                    <w:rPr>
                      <w:color w:val="1D1D1B"/>
                    </w:rPr>
                    <w:t>р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</w:rPr>
                    <w:t>у</w:t>
                  </w:r>
                  <w:r>
                    <w:rPr>
                      <w:color w:val="1D1D1B"/>
                      <w:spacing w:val="-13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ли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 xml:space="preserve">ацию </w:t>
                  </w:r>
                  <w:r>
                    <w:rPr>
                      <w:color w:val="1D1D1B"/>
                      <w:spacing w:val="-3"/>
                      <w:w w:val="99"/>
                    </w:rPr>
                    <w:t>данны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ушения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рав ч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препя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стви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  <w:w w:val="99"/>
                    </w:rPr>
                    <w:t>дос</w:t>
                  </w:r>
                  <w:r>
                    <w:rPr>
                      <w:color w:val="1D1D1B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уп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дию;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90"/>
                  </w:pPr>
                  <w:r>
                    <w:rPr>
                      <w:color w:val="1D1D1B"/>
                    </w:rPr>
                    <w:t>Обеспечить полномочия и финансирование для повышения осведомленности о правозащитном подходе к инвалидности и поддерживающих программах обучения по данной тематике.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327.8pt;margin-top:470.5pt;width:10.1pt;height:10pt;z-index:-501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327.8pt;margin-top:535.5pt;width:9.75pt;height:10pt;z-index:-501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79.8pt;margin-top:613.5pt;width:10.1pt;height:10pt;z-index:-501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327.8pt;margin-top:613.5pt;width:8.3pt;height:10pt;z-index:-500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79.8pt;margin-top:665.5pt;width:9.75pt;height:10pt;z-index:-500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327.8pt;margin-top:691.5pt;width:10.1pt;height:10pt;z-index:-500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547.1pt;margin-top:0;width:48.2pt;height:61.45pt;z-index:-5000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154" style="position:absolute;margin-left:0;margin-top:0;width:48.2pt;height:61.45pt;z-index:-49984;mso-position-horizontal-relative:page;mso-position-vertical-relative:page" fillcolor="#f1d1c5" stroked="f">
            <w10:wrap anchorx="page" anchory="page"/>
          </v:rect>
        </w:pict>
      </w:r>
      <w:r>
        <w:pict>
          <v:shape id="_x0000_s1153" type="#_x0000_t202" style="position:absolute;margin-left:25pt;margin-top:36.55pt;width:15.3pt;height:14pt;z-index:-499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60.9pt;margin-top:36.95pt;width:484.45pt;height:9.5pt;z-index:-499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61.35pt;margin-top:70.65pt;width:456.3pt;height:145.05pt;z-index:-499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B21115"/>
                      <w:sz w:val="50"/>
                    </w:rPr>
                    <w:t>Принцип 10</w:t>
                  </w:r>
                </w:p>
                <w:p w:rsidR="00AD5007" w:rsidRDefault="00DC77E5">
                  <w:pPr>
                    <w:spacing w:before="215" w:line="249" w:lineRule="auto"/>
                    <w:ind w:left="20"/>
                    <w:rPr>
                      <w:sz w:val="36"/>
                    </w:rPr>
                  </w:pPr>
                  <w:r>
                    <w:rPr>
                      <w:color w:val="706F6F"/>
                      <w:sz w:val="36"/>
                    </w:rPr>
                    <w:t>Всем работникам системы правосудия необходимо предоставить возможность пройти программы повышения осведомленности и обучения по тематике прав людей с инвалидностью, особенно в отношении доступа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61.35pt;margin-top:235.9pt;width:210.7pt;height:16pt;z-index:-498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РУКОВОДЯЩИЕ ПОЛОЖЕНИЯ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79.35pt;margin-top:273.1pt;width:204.65pt;height:182.05pt;z-index:-498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353"/>
                  </w:pPr>
                  <w:r>
                    <w:rPr>
                      <w:color w:val="1D1D1B"/>
                    </w:rPr>
                    <w:t>Государства должны устранить препятствия на пути людей с инвалидностью к правосудию, предоставив обучение по тематике их прав всем работникам системы правосудия, включая полицейских,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служащих</w:t>
                  </w:r>
                  <w:proofErr w:type="gramEnd"/>
                  <w:r>
                    <w:rPr>
                      <w:color w:val="1D1D1B"/>
                      <w:spacing w:val="-3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 xml:space="preserve">судов, </w:t>
                  </w:r>
                  <w:r>
                    <w:rPr>
                      <w:color w:val="1D1D1B"/>
                      <w:spacing w:val="-3"/>
                    </w:rPr>
                    <w:t xml:space="preserve">адвокатов, </w:t>
                  </w:r>
                  <w:r>
                    <w:rPr>
                      <w:color w:val="1D1D1B"/>
                      <w:spacing w:val="-4"/>
                    </w:rPr>
                    <w:t xml:space="preserve">работников </w:t>
                  </w:r>
                  <w:r>
                    <w:rPr>
                      <w:color w:val="1D1D1B"/>
                      <w:spacing w:val="-3"/>
                    </w:rPr>
                    <w:t xml:space="preserve">системы </w:t>
                  </w:r>
                  <w:r>
                    <w:rPr>
                      <w:color w:val="1D1D1B"/>
                      <w:spacing w:val="-4"/>
                    </w:rPr>
                    <w:t xml:space="preserve">здравоохранения, </w:t>
                  </w:r>
                  <w:r>
                    <w:rPr>
                      <w:color w:val="1D1D1B"/>
                      <w:spacing w:val="-5"/>
                    </w:rPr>
                    <w:t xml:space="preserve">судебно- </w:t>
                  </w:r>
                  <w:r>
                    <w:rPr>
                      <w:color w:val="1D1D1B"/>
                      <w:spacing w:val="-4"/>
                    </w:rPr>
                    <w:t xml:space="preserve">медицинских </w:t>
                  </w:r>
                  <w:r>
                    <w:rPr>
                      <w:color w:val="1D1D1B"/>
                      <w:spacing w:val="-3"/>
                    </w:rPr>
                    <w:t xml:space="preserve">экспертов, </w:t>
                  </w:r>
                  <w:r>
                    <w:rPr>
                      <w:color w:val="1D1D1B"/>
                      <w:spacing w:val="-4"/>
                    </w:rPr>
                    <w:t xml:space="preserve">сотрудников </w:t>
                  </w:r>
                  <w:r>
                    <w:rPr>
                      <w:color w:val="1D1D1B"/>
                    </w:rPr>
                    <w:t xml:space="preserve">службы </w:t>
                  </w:r>
                  <w:r>
                    <w:rPr>
                      <w:color w:val="1D1D1B"/>
                      <w:spacing w:val="-3"/>
                    </w:rPr>
                    <w:t xml:space="preserve">реабилитации </w:t>
                  </w:r>
                  <w:r>
                    <w:rPr>
                      <w:color w:val="1D1D1B"/>
                      <w:spacing w:val="-4"/>
                    </w:rPr>
                    <w:t xml:space="preserve">жертв </w:t>
                  </w:r>
                  <w:r>
                    <w:rPr>
                      <w:color w:val="1D1D1B"/>
                      <w:spacing w:val="-3"/>
                    </w:rPr>
                    <w:t xml:space="preserve">насилия, социальных работников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персонал системы </w:t>
                  </w:r>
                  <w:r>
                    <w:rPr>
                      <w:color w:val="1D1D1B"/>
                      <w:spacing w:val="-4"/>
                    </w:rPr>
                    <w:t xml:space="preserve">условного освобождения,  </w:t>
                  </w:r>
                  <w:r>
                    <w:rPr>
                      <w:color w:val="1D1D1B"/>
                      <w:spacing w:val="-3"/>
                    </w:rPr>
                    <w:t xml:space="preserve">тюрем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центров </w:t>
                  </w:r>
                  <w:r>
                    <w:rPr>
                      <w:color w:val="1D1D1B"/>
                      <w:spacing w:val="-4"/>
                    </w:rPr>
                    <w:t>содержания несовершеннолетних.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343.4pt;margin-top:273.1pt;width:186.25pt;height:494.05pt;z-index:-498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21"/>
                  </w:pPr>
                  <w:r>
                    <w:rPr>
                      <w:color w:val="1D1D1B"/>
                    </w:rPr>
                    <w:t>Обеспечивать подготовку на постоянной основе всех тех, кто работает в сфере отправления правосудия, в том числе силами национальных правозащитных учреждений и организаций, представляющих людей с инвалидностью;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172"/>
                  </w:pPr>
                  <w:proofErr w:type="gramStart"/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участи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ляющих 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анизаци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зраб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лени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в</w:t>
                  </w:r>
                  <w:r>
                    <w:rPr>
                      <w:color w:val="1D1D1B"/>
                      <w:spacing w:val="-3"/>
                    </w:rPr>
                    <w:t>се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учения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</w:rPr>
                    <w:t>упомя</w:t>
                  </w:r>
                  <w:r>
                    <w:rPr>
                      <w:color w:val="1D1D1B"/>
                      <w:spacing w:val="-3"/>
                      <w:w w:val="99"/>
                    </w:rPr>
                    <w:t>ну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 xml:space="preserve">оящих 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дящи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принципах; Осу</w:t>
                  </w:r>
                  <w:r>
                    <w:rPr>
                      <w:color w:val="1D1D1B"/>
                      <w:spacing w:val="-5"/>
                    </w:rPr>
                    <w:t>щ</w:t>
                  </w:r>
                  <w:r>
                    <w:rPr>
                      <w:color w:val="1D1D1B"/>
                      <w:spacing w:val="-3"/>
                      <w:w w:val="99"/>
                    </w:rPr>
                    <w:t>ест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лят</w:t>
                  </w:r>
                  <w:r>
                    <w:rPr>
                      <w:color w:val="1D1D1B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мони</w:t>
                  </w:r>
                  <w:r>
                    <w:rPr>
                      <w:color w:val="1D1D1B"/>
                      <w:spacing w:val="-5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орин</w:t>
                  </w:r>
                  <w:r>
                    <w:rPr>
                      <w:color w:val="1D1D1B"/>
                    </w:rPr>
                    <w:t>г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</w:t>
                  </w:r>
                  <w:r>
                    <w:rPr>
                      <w:color w:val="1D1D1B"/>
                    </w:rPr>
                    <w:t>ку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учени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есп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чи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ть 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тивно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участи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</w:rPr>
                    <w:t>анизаций, 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spacing w:val="-8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ляющи</w:t>
                  </w:r>
                  <w:r>
                    <w:rPr>
                      <w:color w:val="1D1D1B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алидностью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т</w:t>
                  </w:r>
                  <w:r>
                    <w:rPr>
                      <w:color w:val="1D1D1B"/>
                      <w:spacing w:val="-3"/>
                    </w:rPr>
                    <w:t>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>ц</w:t>
                  </w:r>
                  <w:r>
                    <w:rPr>
                      <w:color w:val="1D1D1B"/>
                      <w:spacing w:val="-3"/>
                    </w:rPr>
                    <w:t>ен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 xml:space="preserve">е; </w:t>
                  </w:r>
                  <w:r>
                    <w:rPr>
                      <w:color w:val="1D1D1B"/>
                      <w:spacing w:val="-10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ернут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стр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</w:rPr>
                    <w:t>еги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повышения 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домленности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 xml:space="preserve">чающие </w:t>
                  </w:r>
                  <w:r>
                    <w:rPr>
                      <w:color w:val="1D1D1B"/>
                      <w:spacing w:val="-3"/>
                      <w:w w:val="99"/>
                    </w:rPr>
                    <w:t>уч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бны</w:t>
                  </w:r>
                  <w:r>
                    <w:rPr>
                      <w:color w:val="1D1D1B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программ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ампани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  <w:w w:val="99"/>
                    </w:rPr>
                    <w:t>ср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ас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информации, </w:t>
                  </w:r>
                  <w:r>
                    <w:rPr>
                      <w:color w:val="1D1D1B"/>
                      <w:spacing w:val="-3"/>
                      <w:w w:val="99"/>
                    </w:rPr>
                    <w:t>осно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анны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во</w:t>
                  </w:r>
                  <w:r>
                    <w:rPr>
                      <w:color w:val="1D1D1B"/>
                      <w:spacing w:val="-3"/>
                    </w:rPr>
                    <w:t>защитной 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w w:val="99"/>
                    </w:rPr>
                    <w:t>и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ин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алидности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дл</w:t>
                  </w:r>
                  <w:r>
                    <w:rPr>
                      <w:color w:val="1D1D1B"/>
                      <w:w w:val="99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 xml:space="preserve">х </w:t>
                  </w:r>
                  <w:r>
                    <w:rPr>
                      <w:color w:val="1D1D1B"/>
                      <w:spacing w:val="-3"/>
                    </w:rPr>
                    <w:t>раб</w:t>
                  </w:r>
                  <w:r>
                    <w:rPr>
                      <w:color w:val="1D1D1B"/>
                      <w:spacing w:val="-7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сфер</w:t>
                  </w:r>
                  <w:r>
                    <w:rPr>
                      <w:color w:val="1D1D1B"/>
                    </w:rPr>
                    <w:t>ы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дия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  <w:w w:val="99"/>
                    </w:rPr>
                    <w:t>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он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лей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>зраб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тчи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литик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р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дни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ов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храни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льны</w:t>
                  </w:r>
                  <w:r>
                    <w:rPr>
                      <w:color w:val="1D1D1B"/>
                      <w:w w:val="99"/>
                    </w:rPr>
                    <w:t>х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ор</w:t>
                  </w:r>
                  <w:r>
                    <w:rPr>
                      <w:color w:val="1D1D1B"/>
                      <w:spacing w:val="-8"/>
                    </w:rPr>
                    <w:t>г</w:t>
                  </w:r>
                  <w:r>
                    <w:rPr>
                      <w:color w:val="1D1D1B"/>
                      <w:spacing w:val="-3"/>
                      <w:w w:val="99"/>
                    </w:rPr>
                    <w:t>анов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proofErr w:type="gramEnd"/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целью</w:t>
                  </w:r>
                  <w:proofErr w:type="gramEnd"/>
                  <w:r>
                    <w:rPr>
                      <w:color w:val="1D1D1B"/>
                    </w:rPr>
                    <w:t xml:space="preserve"> ликвидации предрассудков и содействия признанию прав; Сделать обучающие материалы доступными для всех участников отправления правосудия, особенно среди сотрудников полиции, прокуратуры и судебной системы; Использовать обучение для ознакомления сотрудников полиции,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61.35pt;margin-top:275.5pt;width:14.4pt;height:10pt;z-index:-498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10.1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327.8pt;margin-top:275.5pt;width:10.1pt;height:10pt;z-index:-497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(b)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327.8pt;margin-top:379.5pt;width:9.75pt;height:10pt;z-index:-497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(c)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327.8pt;margin-top:457.5pt;width:10.1pt;height:10pt;z-index:-497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79.35pt;margin-top:481.1pt;width:200.05pt;height:130.05pt;z-index:-497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17"/>
                  </w:pP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этой </w:t>
                  </w:r>
                  <w:r>
                    <w:rPr>
                      <w:color w:val="1D1D1B"/>
                      <w:spacing w:val="-5"/>
                    </w:rPr>
                    <w:t xml:space="preserve">целью </w:t>
                  </w:r>
                  <w:r>
                    <w:rPr>
                      <w:color w:val="1D1D1B"/>
                      <w:spacing w:val="-4"/>
                    </w:rPr>
                    <w:t xml:space="preserve">правительства, законодательные органы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другие органы власти, </w:t>
                  </w:r>
                  <w:r>
                    <w:rPr>
                      <w:color w:val="1D1D1B"/>
                      <w:spacing w:val="-3"/>
                    </w:rPr>
                    <w:t>включая</w:t>
                  </w:r>
                  <w:r>
                    <w:rPr>
                      <w:color w:val="1D1D1B"/>
                      <w:spacing w:val="-4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 xml:space="preserve">юридические </w:t>
                  </w:r>
                  <w:r>
                    <w:rPr>
                      <w:color w:val="1D1D1B"/>
                      <w:spacing w:val="-4"/>
                    </w:rPr>
                    <w:t xml:space="preserve">советы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другие </w:t>
                  </w:r>
                  <w:r>
                    <w:rPr>
                      <w:color w:val="1D1D1B"/>
                      <w:spacing w:val="-4"/>
                    </w:rPr>
                    <w:t xml:space="preserve">независимые управляющие органы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3"/>
                    </w:rPr>
                    <w:t xml:space="preserve">сфере юстиции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независимые самоуправляющиеся </w:t>
                  </w:r>
                  <w:r>
                    <w:rPr>
                      <w:color w:val="1D1D1B"/>
                      <w:spacing w:val="-3"/>
                    </w:rPr>
                    <w:t xml:space="preserve">профессиональные юридические </w:t>
                  </w:r>
                  <w:r>
                    <w:rPr>
                      <w:color w:val="1D1D1B"/>
                      <w:spacing w:val="-4"/>
                    </w:rPr>
                    <w:t xml:space="preserve">органы, </w:t>
                  </w:r>
                  <w:r>
                    <w:rPr>
                      <w:color w:val="1D1D1B"/>
                    </w:rPr>
                    <w:t xml:space="preserve">каждый в рамках </w:t>
                  </w:r>
                  <w:r>
                    <w:rPr>
                      <w:color w:val="1D1D1B"/>
                      <w:spacing w:val="-3"/>
                    </w:rPr>
                    <w:t xml:space="preserve">своей </w:t>
                  </w:r>
                  <w:r>
                    <w:rPr>
                      <w:color w:val="1D1D1B"/>
                      <w:spacing w:val="-4"/>
                    </w:rPr>
                    <w:t>роли должны предпринять следующие</w:t>
                  </w:r>
                  <w:r>
                    <w:rPr>
                      <w:color w:val="1D1D1B"/>
                      <w:spacing w:val="2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действия: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61.35pt;margin-top:483.5pt;width:14.4pt;height:10pt;z-index:-496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10.2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327.8pt;margin-top:522.5pt;width:9.75pt;height:10pt;z-index:-496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(e)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95.4pt;margin-top:624.1pt;width:189.3pt;height:143.05pt;z-index:-496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Принять и применять законы, положения, политику, руководящие принципы, и практику, юридически закрепляющие обязанность всех лиц, вовлеченных в отправление правосудия, пройти обучение по правозащитной тематике в контексте прав людей с инвалидностью и предоставления приспособлений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44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соответствии с руководящим положением 10.2 (j);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79.8pt;margin-top:626.5pt;width:9.75pt;height:10pt;z-index:-496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327.8pt;margin-top:678.5pt;width:8.3pt;height:10pt;z-index:-496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(f)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327.8pt;margin-top:743.5pt;width:10.1pt;height:10pt;z-index:-495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0;margin-top:0;width:48.2pt;height:61.45pt;z-index:-4955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135" style="position:absolute;margin-left:547.1pt;margin-top:0;width:48.2pt;height:61.45pt;z-index:-49528;mso-position-horizontal-relative:page;mso-position-vertical-relative:page" fillcolor="#f1d1c5" stroked="f">
            <w10:wrap anchorx="page" anchory="page"/>
          </v:rect>
        </w:pict>
      </w:r>
      <w:r w:rsidR="00DC77E5">
        <w:rPr>
          <w:noProof/>
          <w:lang w:val="en-GB" w:eastAsia="en-GB"/>
        </w:rPr>
        <w:drawing>
          <wp:anchor distT="0" distB="0" distL="0" distR="0" simplePos="0" relativeHeight="268385951" behindDoc="1" locked="0" layoutInCell="1" allowOverlap="1">
            <wp:simplePos x="0" y="0"/>
            <wp:positionH relativeFrom="page">
              <wp:posOffset>3942003</wp:posOffset>
            </wp:positionH>
            <wp:positionV relativeFrom="page">
              <wp:posOffset>936003</wp:posOffset>
            </wp:positionV>
            <wp:extent cx="3617988" cy="3703992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88" cy="370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4" type="#_x0000_t202" style="position:absolute;margin-left:483.6pt;margin-top:36.95pt;width:49.95pt;height:9.5pt;z-index:-494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-135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ПРИН</w:t>
                  </w:r>
                  <w:r>
                    <w:rPr>
                      <w:color w:val="B21115"/>
                      <w:w w:val="129"/>
                      <w:sz w:val="15"/>
                    </w:rPr>
                    <w:t>ц</w:t>
                  </w:r>
                  <w:r>
                    <w:rPr>
                      <w:color w:val="B21115"/>
                      <w:sz w:val="15"/>
                    </w:rPr>
                    <w:t xml:space="preserve">ИП </w:t>
                  </w:r>
                  <w:r>
                    <w:rPr>
                      <w:color w:val="B21115"/>
                      <w:w w:val="99"/>
                      <w:sz w:val="1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555.35pt;margin-top:36.55pt;width:15.3pt;height:14pt;z-index:-494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95.4pt;margin-top:78.1pt;width:187.95pt;height:325.05pt;z-index:-494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включая</w:t>
                  </w:r>
                  <w:proofErr w:type="gramEnd"/>
                  <w:r>
                    <w:rPr>
                      <w:color w:val="1D1D1B"/>
                    </w:rPr>
                    <w:t xml:space="preserve"> сотрудников экстренных служб и следователей, сотрудников прокуратуры и судебных органов,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683"/>
                  </w:pPr>
                  <w:proofErr w:type="gramStart"/>
                  <w:r>
                    <w:rPr>
                      <w:color w:val="1D1D1B"/>
                    </w:rPr>
                    <w:t>с</w:t>
                  </w:r>
                  <w:proofErr w:type="gramEnd"/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надл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жащим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пра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ам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13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ласт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заим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действи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людьми</w:t>
                  </w:r>
                  <w:proofErr w:type="gramEnd"/>
                  <w:r>
                    <w:rPr>
                      <w:color w:val="1D1D1B"/>
                    </w:rPr>
                    <w:t xml:space="preserve"> с инвалидностью, включая реагирование, поведение и соответствующие приспособления; Разрабатывать, финансировать и применять руководящие принципы и обучение для адвокатов и студентов правоведческих специальностей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proofErr w:type="gramStart"/>
                  <w:r>
                    <w:rPr>
                      <w:color w:val="1D1D1B"/>
                    </w:rPr>
                    <w:t>в</w:t>
                  </w:r>
                  <w:proofErr w:type="gramEnd"/>
                  <w:r>
                    <w:rPr>
                      <w:color w:val="1D1D1B"/>
                    </w:rPr>
                    <w:t xml:space="preserve"> отношении прав людей с инвалидностью и процессуальных коррективов, в соответствии с положением 10.2 (j);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</w:pPr>
                  <w:r>
                    <w:rPr>
                      <w:color w:val="1D1D1B"/>
                    </w:rPr>
                    <w:t>Обеспечить людям с инвалидностью и членам их семей обучение по темам прав, средств правовой защиты, исков с требованием компенсации и судебных процедур; Обеспечить всеобъемлющий характер программ обучения, охватывающих по крайней мере следующие темы: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79.8pt;margin-top:184.5pt;width:10.1pt;height:10pt;z-index:-494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(h)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79.8pt;margin-top:288.5pt;width:7.95pt;height:10pt;z-index:-493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79.8pt;margin-top:353.5pt;width:7.95pt;height:10pt;z-index:-493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(j)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309.4pt;margin-top:374.9pt;width:214.1pt;height:11pt;z-index:-493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04" w:lineRule="exact"/>
                    <w:ind w:left="20"/>
                    <w:rPr>
                      <w:sz w:val="18"/>
                    </w:rPr>
                  </w:pPr>
                  <w:r>
                    <w:rPr>
                      <w:color w:val="878787"/>
                      <w:sz w:val="18"/>
                    </w:rPr>
                    <w:t>Фото: Кристиан Тассо, из проекта «15 процентов».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109.55pt;margin-top:403.1pt;width:175.75pt;height:364.05pt;z-index:-493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-180"/>
                  </w:pPr>
                  <w:r>
                    <w:rPr>
                      <w:color w:val="1D1D1B"/>
                    </w:rPr>
                    <w:t>Факторы или системные характеристики, которые могут привести к препятствиям для людей с инвалидностью; Искоренение препятствий в доступе людей с инвалидностью к правосудию;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79"/>
                  </w:pPr>
                  <w:r>
                    <w:rPr>
                      <w:color w:val="1D1D1B"/>
                    </w:rPr>
                    <w:t>Конвенция о правах инвалидов и правозащитная модель инвалидности;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379"/>
                  </w:pP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ерждени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дей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ть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ер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за</w:t>
                  </w:r>
                  <w:r>
                    <w:rPr>
                      <w:color w:val="1D1D1B"/>
                      <w:w w:val="99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оном</w:t>
                  </w:r>
                  <w:r>
                    <w:rPr>
                      <w:color w:val="1D1D1B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чая 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ти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  <w:w w:val="99"/>
                    </w:rPr>
                    <w:t>действи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не</w:t>
                  </w:r>
                  <w:r>
                    <w:rPr>
                      <w:color w:val="1D1D1B"/>
                      <w:spacing w:val="-8"/>
                      <w:w w:val="99"/>
                    </w:rPr>
                    <w:t>г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</w:rPr>
                    <w:t xml:space="preserve">тивным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ере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spacing w:val="-3"/>
                    </w:rPr>
                    <w:t>типа</w:t>
                  </w:r>
                  <w:r>
                    <w:rPr>
                      <w:color w:val="1D1D1B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драсс</w:t>
                  </w:r>
                  <w:r>
                    <w:rPr>
                      <w:color w:val="1D1D1B"/>
                      <w:spacing w:val="-10"/>
                      <w:w w:val="99"/>
                    </w:rPr>
                    <w:t>у</w:t>
                  </w:r>
                  <w:r>
                    <w:rPr>
                      <w:color w:val="1D1D1B"/>
                      <w:spacing w:val="-3"/>
                    </w:rPr>
                    <w:t>д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</w:rPr>
                    <w:t>ам</w:t>
                  </w:r>
                  <w:r>
                    <w:rPr>
                      <w:color w:val="1D1D1B"/>
                    </w:rPr>
                    <w:t xml:space="preserve">, </w:t>
                  </w:r>
                  <w:r>
                    <w:rPr>
                      <w:color w:val="1D1D1B"/>
                      <w:spacing w:val="-3"/>
                      <w:w w:val="99"/>
                    </w:rPr>
                    <w:t>с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я</w:t>
                  </w:r>
                  <w:r>
                    <w:rPr>
                      <w:color w:val="1D1D1B"/>
                      <w:spacing w:val="-3"/>
                      <w:w w:val="99"/>
                    </w:rPr>
                    <w:t>занны</w:t>
                  </w:r>
                  <w:r>
                    <w:rPr>
                      <w:color w:val="1D1D1B"/>
                      <w:w w:val="99"/>
                    </w:rPr>
                    <w:t>м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7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ой при</w:t>
                  </w:r>
                  <w:r>
                    <w:rPr>
                      <w:color w:val="1D1D1B"/>
                      <w:spacing w:val="-3"/>
                      <w:w w:val="99"/>
                    </w:rPr>
                    <w:t>надл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жность</w:t>
                  </w:r>
                  <w:r>
                    <w:rPr>
                      <w:color w:val="1D1D1B"/>
                      <w:w w:val="99"/>
                    </w:rPr>
                    <w:t>ю</w:t>
                  </w:r>
                  <w:r>
                    <w:rPr>
                      <w:color w:val="1D1D1B"/>
                      <w:spacing w:val="-5"/>
                      <w:w w:val="99"/>
                    </w:rPr>
                    <w:t xml:space="preserve">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наличием 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алидности;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80"/>
                  </w:pPr>
                  <w:r>
                    <w:rPr>
                      <w:color w:val="1D1D1B"/>
                      <w:spacing w:val="-3"/>
                    </w:rPr>
                    <w:t>О</w:t>
                  </w:r>
                  <w:r>
                    <w:rPr>
                      <w:color w:val="1D1D1B"/>
                      <w:spacing w:val="-8"/>
                    </w:rPr>
                    <w:t>б</w:t>
                  </w:r>
                  <w:r>
                    <w:rPr>
                      <w:color w:val="1D1D1B"/>
                      <w:spacing w:val="-3"/>
                    </w:rPr>
                    <w:t>я</w:t>
                  </w:r>
                  <w:r>
                    <w:rPr>
                      <w:color w:val="1D1D1B"/>
                      <w:spacing w:val="-3"/>
                      <w:w w:val="99"/>
                    </w:rPr>
                    <w:t>з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аж</w:t>
                  </w:r>
                  <w:r>
                    <w:rPr>
                      <w:color w:val="1D1D1B"/>
                      <w:spacing w:val="-7"/>
                      <w:w w:val="99"/>
                    </w:rPr>
                    <w:t>а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ть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spacing w:val="-3"/>
                    </w:rPr>
                    <w:t>осп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обност</w:t>
                  </w:r>
                  <w:r>
                    <w:rPr>
                      <w:color w:val="1D1D1B"/>
                      <w:w w:val="99"/>
                    </w:rPr>
                    <w:t>ь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8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  <w:w w:val="99"/>
                    </w:rPr>
                    <w:t>де</w:t>
                  </w:r>
                  <w:r>
                    <w:rPr>
                      <w:color w:val="1D1D1B"/>
                      <w:w w:val="99"/>
                    </w:rPr>
                    <w:t>й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>ин</w:t>
                  </w:r>
                  <w:r>
                    <w:rPr>
                      <w:color w:val="1D1D1B"/>
                      <w:spacing w:val="-5"/>
                    </w:rPr>
                    <w:t>в</w:t>
                  </w:r>
                  <w:r>
                    <w:rPr>
                      <w:color w:val="1D1D1B"/>
                      <w:spacing w:val="-3"/>
                      <w:w w:val="99"/>
                    </w:rPr>
                    <w:t>алидностью</w:t>
                  </w:r>
                  <w:r>
                    <w:rPr>
                      <w:color w:val="1D1D1B"/>
                      <w:w w:val="99"/>
                    </w:rPr>
                    <w:t>,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л</w:t>
                  </w:r>
                  <w:r>
                    <w:rPr>
                      <w:color w:val="1D1D1B"/>
                      <w:spacing w:val="-7"/>
                      <w:w w:val="99"/>
                    </w:rPr>
                    <w:t>ю</w:t>
                  </w:r>
                  <w:r>
                    <w:rPr>
                      <w:color w:val="1D1D1B"/>
                      <w:spacing w:val="-3"/>
                    </w:rPr>
                    <w:t>ча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  <w:w w:val="99"/>
                    </w:rPr>
                    <w:t xml:space="preserve">на </w:t>
                  </w:r>
                  <w:r>
                    <w:rPr>
                      <w:color w:val="1D1D1B"/>
                      <w:spacing w:val="-3"/>
                    </w:rPr>
                    <w:t>юридичес</w:t>
                  </w:r>
                  <w:r>
                    <w:rPr>
                      <w:color w:val="1D1D1B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>е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  <w:spacing w:val="-7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дс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ави</w:t>
                  </w:r>
                  <w:r>
                    <w:rPr>
                      <w:color w:val="1D1D1B"/>
                      <w:spacing w:val="-5"/>
                      <w:w w:val="99"/>
                    </w:rPr>
                    <w:t>т</w:t>
                  </w:r>
                  <w:r>
                    <w:rPr>
                      <w:color w:val="1D1D1B"/>
                      <w:spacing w:val="-10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  <w:w w:val="99"/>
                    </w:rPr>
                    <w:t>льст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 xml:space="preserve">о </w:t>
                  </w:r>
                  <w:r>
                    <w:rPr>
                      <w:color w:val="1D1D1B"/>
                    </w:rPr>
                    <w:t>и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п</w:t>
                  </w:r>
                  <w:r>
                    <w:rPr>
                      <w:color w:val="1D1D1B"/>
                      <w:spacing w:val="-3"/>
                      <w:w w:val="99"/>
                    </w:rPr>
                    <w:t>ра</w:t>
                  </w:r>
                  <w:r>
                    <w:rPr>
                      <w:color w:val="1D1D1B"/>
                      <w:spacing w:val="-5"/>
                      <w:w w:val="99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о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участи</w:t>
                  </w:r>
                  <w:r>
                    <w:rPr>
                      <w:color w:val="1D1D1B"/>
                    </w:rPr>
                    <w:t>я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в</w:t>
                  </w:r>
                  <w:r>
                    <w:rPr>
                      <w:color w:val="1D1D1B"/>
                      <w:spacing w:val="-5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</w:t>
                  </w:r>
                  <w:r>
                    <w:rPr>
                      <w:color w:val="1D1D1B"/>
                      <w:spacing w:val="-10"/>
                    </w:rPr>
                    <w:t>у</w:t>
                  </w:r>
                  <w:r>
                    <w:rPr>
                      <w:color w:val="1D1D1B"/>
                      <w:spacing w:val="-3"/>
                      <w:w w:val="99"/>
                    </w:rPr>
                    <w:t>д</w:t>
                  </w:r>
                  <w:r>
                    <w:rPr>
                      <w:color w:val="1D1D1B"/>
                      <w:spacing w:val="-5"/>
                      <w:w w:val="99"/>
                    </w:rPr>
                    <w:t>е</w:t>
                  </w:r>
                  <w:r>
                    <w:rPr>
                      <w:color w:val="1D1D1B"/>
                      <w:spacing w:val="-3"/>
                    </w:rPr>
                    <w:t>бном п</w:t>
                  </w:r>
                  <w:r>
                    <w:rPr>
                      <w:color w:val="1D1D1B"/>
                      <w:spacing w:val="-3"/>
                      <w:w w:val="99"/>
                    </w:rPr>
                    <w:t>ро</w:t>
                  </w:r>
                  <w:r>
                    <w:rPr>
                      <w:color w:val="1D1D1B"/>
                      <w:spacing w:val="-5"/>
                      <w:w w:val="99"/>
                    </w:rPr>
                    <w:t>ц</w:t>
                  </w:r>
                  <w:r>
                    <w:rPr>
                      <w:color w:val="1D1D1B"/>
                      <w:spacing w:val="-3"/>
                      <w:w w:val="99"/>
                    </w:rPr>
                    <w:t>ессе;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right="-180"/>
                  </w:pPr>
                  <w:r>
                    <w:rPr>
                      <w:color w:val="1D1D1B"/>
                    </w:rPr>
                    <w:t>Навыки коммуникации, включая умение распознать необходимость задействовать экспертов для содействия коммуникации;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343.4pt;margin-top:403.1pt;width:180.7pt;height:65pt;z-index:-492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val="left" w:pos="304"/>
                    </w:tabs>
                    <w:spacing w:line="247" w:lineRule="auto"/>
                    <w:ind w:right="17" w:hanging="283"/>
                  </w:pPr>
                  <w:r>
                    <w:rPr>
                      <w:color w:val="1D1D1B"/>
                      <w:spacing w:val="-3"/>
                    </w:rPr>
                    <w:t xml:space="preserve">Снижение напряженности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предупреждение необходимости </w:t>
                  </w:r>
                  <w:r>
                    <w:rPr>
                      <w:color w:val="1D1D1B"/>
                      <w:spacing w:val="-3"/>
                    </w:rPr>
                    <w:t>применения</w:t>
                  </w:r>
                  <w:r>
                    <w:rPr>
                      <w:color w:val="1D1D1B"/>
                      <w:spacing w:val="-2"/>
                    </w:rPr>
                    <w:t xml:space="preserve"> </w:t>
                  </w:r>
                  <w:r>
                    <w:rPr>
                      <w:color w:val="1D1D1B"/>
                      <w:spacing w:val="-3"/>
                    </w:rPr>
                    <w:t>силы;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val="left" w:pos="304"/>
                    </w:tabs>
                    <w:spacing w:line="253" w:lineRule="exact"/>
                    <w:ind w:hanging="283"/>
                  </w:pPr>
                  <w:r>
                    <w:rPr>
                      <w:color w:val="1D1D1B"/>
                      <w:spacing w:val="-4"/>
                    </w:rPr>
                    <w:t xml:space="preserve">Процессуальные </w:t>
                  </w:r>
                  <w:r>
                    <w:rPr>
                      <w:color w:val="1D1D1B"/>
                      <w:spacing w:val="-3"/>
                    </w:rPr>
                    <w:t>коррективы;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val="left" w:pos="304"/>
                    </w:tabs>
                    <w:spacing w:before="7"/>
                    <w:ind w:hanging="283"/>
                  </w:pPr>
                  <w:r>
                    <w:rPr>
                      <w:color w:val="1D1D1B"/>
                      <w:spacing w:val="-5"/>
                    </w:rPr>
                    <w:t xml:space="preserve">Разумные </w:t>
                  </w:r>
                  <w:r>
                    <w:rPr>
                      <w:color w:val="1D1D1B"/>
                      <w:spacing w:val="-4"/>
                    </w:rPr>
                    <w:t>приспособления;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95.4pt;margin-top:405.5pt;width:7.95pt;height:10pt;z-index:-492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5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</w:t>
                  </w: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i</w:t>
                  </w:r>
                  <w:proofErr w:type="gramEnd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95.4pt;margin-top:457.5pt;width:9.65pt;height:10pt;z-index:-492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8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357.6pt;margin-top:468.1pt;width:166.6pt;height:65.05pt;z-index:-492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BodyText"/>
                    <w:spacing w:line="247" w:lineRule="auto"/>
                    <w:ind w:right="47"/>
                  </w:pPr>
                  <w:r>
                    <w:rPr>
                      <w:color w:val="1D1D1B"/>
                      <w:spacing w:val="-4"/>
                    </w:rPr>
                    <w:t xml:space="preserve">Противодействие </w:t>
                  </w:r>
                  <w:r>
                    <w:rPr>
                      <w:color w:val="1D1D1B"/>
                      <w:spacing w:val="-3"/>
                    </w:rPr>
                    <w:t xml:space="preserve">притеснениям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4"/>
                    </w:rPr>
                    <w:t xml:space="preserve">предубеждениям </w:t>
                  </w:r>
                  <w:r>
                    <w:rPr>
                      <w:color w:val="1D1D1B"/>
                    </w:rPr>
                    <w:t xml:space="preserve">в </w:t>
                  </w:r>
                  <w:r>
                    <w:rPr>
                      <w:color w:val="1D1D1B"/>
                      <w:spacing w:val="-4"/>
                    </w:rPr>
                    <w:t xml:space="preserve">отношении 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4"/>
                    </w:rPr>
                    <w:t xml:space="preserve">инвалидностью; </w:t>
                  </w:r>
                  <w:r>
                    <w:rPr>
                      <w:color w:val="1D1D1B"/>
                      <w:spacing w:val="-3"/>
                    </w:rPr>
                    <w:t xml:space="preserve">Сексуальные, репродуктивные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>семейные</w:t>
                  </w:r>
                  <w:r>
                    <w:rPr>
                      <w:color w:val="1D1D1B"/>
                      <w:spacing w:val="2"/>
                    </w:rPr>
                    <w:t xml:space="preserve"> </w:t>
                  </w:r>
                  <w:r>
                    <w:rPr>
                      <w:color w:val="1D1D1B"/>
                      <w:spacing w:val="-4"/>
                    </w:rPr>
                    <w:t>права;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343.4pt;margin-top:470.5pt;width:9.75pt;height:10pt;z-index:-491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(x)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95.4pt;margin-top:496.5pt;width:11.4pt;height:10pt;z-index:-491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9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(iii)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343.4pt;margin-top:509.5pt;width:11.5pt;height:10pt;z-index:-491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(xi)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343.4pt;margin-top:533.1pt;width:185.65pt;height:195.05pt;z-index:-491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spacing w:line="247" w:lineRule="auto"/>
                    <w:ind w:right="469" w:hanging="283"/>
                  </w:pPr>
                  <w:r>
                    <w:rPr>
                      <w:color w:val="1D1D1B"/>
                      <w:spacing w:val="2"/>
                      <w:w w:val="99"/>
                    </w:rPr>
                    <w:t>М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</w:rPr>
                    <w:t>жсе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w w:val="99"/>
                    </w:rPr>
                    <w:t>оральные</w:t>
                  </w:r>
                  <w:r>
                    <w:rPr>
                      <w:color w:val="1D1D1B"/>
                    </w:rPr>
                    <w:t xml:space="preserve"> формы дискриминации по призна</w:t>
                  </w:r>
                  <w:r>
                    <w:rPr>
                      <w:color w:val="1D1D1B"/>
                      <w:spacing w:val="1"/>
                    </w:rPr>
                    <w:t>к</w:t>
                  </w:r>
                  <w:r>
                    <w:rPr>
                      <w:color w:val="1D1D1B"/>
                    </w:rPr>
                    <w:t>у ин</w:t>
                  </w:r>
                  <w:r>
                    <w:rPr>
                      <w:color w:val="1D1D1B"/>
                      <w:spacing w:val="-3"/>
                    </w:rPr>
                    <w:t>в</w:t>
                  </w:r>
                  <w:r>
                    <w:rPr>
                      <w:color w:val="1D1D1B"/>
                      <w:w w:val="99"/>
                    </w:rPr>
                    <w:t>алидности</w:t>
                  </w:r>
                  <w:r>
                    <w:rPr>
                      <w:color w:val="1D1D1B"/>
                    </w:rPr>
                    <w:t xml:space="preserve"> и </w:t>
                  </w:r>
                  <w:r>
                    <w:rPr>
                      <w:color w:val="1D1D1B"/>
                      <w:w w:val="99"/>
                    </w:rPr>
                    <w:t>д</w:t>
                  </w:r>
                  <w:r>
                    <w:rPr>
                      <w:color w:val="1D1D1B"/>
                      <w:spacing w:val="-3"/>
                      <w:w w:val="99"/>
                    </w:rPr>
                    <w:t>р</w:t>
                  </w:r>
                  <w:r>
                    <w:rPr>
                      <w:color w:val="1D1D1B"/>
                    </w:rPr>
                    <w:t>угим причинам, в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л</w:t>
                  </w:r>
                  <w:r>
                    <w:rPr>
                      <w:color w:val="1D1D1B"/>
                      <w:spacing w:val="-5"/>
                      <w:w w:val="99"/>
                    </w:rPr>
                    <w:t>ю</w:t>
                  </w:r>
                  <w:r>
                    <w:rPr>
                      <w:color w:val="1D1D1B"/>
                    </w:rPr>
                    <w:t>чая п</w:t>
                  </w:r>
                  <w:r>
                    <w:rPr>
                      <w:color w:val="1D1D1B"/>
                      <w:spacing w:val="-5"/>
                    </w:rPr>
                    <w:t>о</w:t>
                  </w:r>
                  <w:r>
                    <w:rPr>
                      <w:color w:val="1D1D1B"/>
                      <w:w w:val="99"/>
                    </w:rPr>
                    <w:t xml:space="preserve">л, </w:t>
                  </w:r>
                  <w:r>
                    <w:rPr>
                      <w:color w:val="1D1D1B"/>
                      <w:spacing w:val="-5"/>
                    </w:rPr>
                    <w:t>г</w:t>
                  </w:r>
                  <w:r>
                    <w:rPr>
                      <w:color w:val="1D1D1B"/>
                      <w:w w:val="99"/>
                    </w:rPr>
                    <w:t>ендерную</w:t>
                  </w:r>
                  <w:r>
                    <w:rPr>
                      <w:color w:val="1D1D1B"/>
                    </w:rPr>
                    <w:t xml:space="preserve"> </w:t>
                  </w:r>
                  <w:r>
                    <w:rPr>
                      <w:color w:val="1D1D1B"/>
                      <w:w w:val="99"/>
                    </w:rPr>
                    <w:t>принадл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жность, принадл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жность</w:t>
                  </w:r>
                  <w:r>
                    <w:rPr>
                      <w:color w:val="1D1D1B"/>
                    </w:rPr>
                    <w:t xml:space="preserve"> к 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  <w:w w:val="99"/>
                    </w:rPr>
                    <w:t>оренным нар</w:t>
                  </w:r>
                  <w:r>
                    <w:rPr>
                      <w:color w:val="1D1D1B"/>
                      <w:spacing w:val="-5"/>
                      <w:w w:val="99"/>
                    </w:rPr>
                    <w:t>о</w:t>
                  </w:r>
                  <w:r>
                    <w:rPr>
                      <w:color w:val="1D1D1B"/>
                    </w:rPr>
                    <w:t xml:space="preserve">дам, </w:t>
                  </w:r>
                  <w:r>
                    <w:rPr>
                      <w:color w:val="1D1D1B"/>
                      <w:w w:val="99"/>
                    </w:rPr>
                    <w:t>рас</w:t>
                  </w:r>
                  <w:r>
                    <w:rPr>
                      <w:color w:val="1D1D1B"/>
                      <w:spacing w:val="-22"/>
                    </w:rPr>
                    <w:t>у</w:t>
                  </w:r>
                  <w:r>
                    <w:rPr>
                      <w:color w:val="1D1D1B"/>
                    </w:rPr>
                    <w:t>, се</w:t>
                  </w:r>
                  <w:r>
                    <w:rPr>
                      <w:color w:val="1D1D1B"/>
                      <w:spacing w:val="2"/>
                    </w:rPr>
                    <w:t>к</w:t>
                  </w:r>
                  <w:r>
                    <w:rPr>
                      <w:color w:val="1D1D1B"/>
                    </w:rPr>
                    <w:t>с</w:t>
                  </w:r>
                  <w:r>
                    <w:rPr>
                      <w:color w:val="1D1D1B"/>
                      <w:spacing w:val="-3"/>
                    </w:rPr>
                    <w:t>у</w:t>
                  </w:r>
                  <w:r>
                    <w:rPr>
                      <w:color w:val="1D1D1B"/>
                      <w:w w:val="99"/>
                    </w:rPr>
                    <w:t>альную ориен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</w:rPr>
                    <w:t xml:space="preserve">ацию, миграционный </w:t>
                  </w:r>
                  <w:r>
                    <w:rPr>
                      <w:color w:val="1D1D1B"/>
                      <w:w w:val="99"/>
                    </w:rPr>
                    <w:t>с</w:t>
                  </w:r>
                  <w:r>
                    <w:rPr>
                      <w:color w:val="1D1D1B"/>
                      <w:spacing w:val="-3"/>
                      <w:w w:val="99"/>
                    </w:rPr>
                    <w:t>т</w:t>
                  </w:r>
                  <w:r>
                    <w:rPr>
                      <w:color w:val="1D1D1B"/>
                      <w:spacing w:val="-5"/>
                      <w:w w:val="99"/>
                    </w:rPr>
                    <w:t>а</w:t>
                  </w:r>
                  <w:r>
                    <w:rPr>
                      <w:color w:val="1D1D1B"/>
                      <w:spacing w:val="2"/>
                      <w:w w:val="99"/>
                    </w:rPr>
                    <w:t>т</w:t>
                  </w:r>
                  <w:r>
                    <w:rPr>
                      <w:color w:val="1D1D1B"/>
                      <w:spacing w:val="-3"/>
                      <w:w w:val="99"/>
                    </w:rPr>
                    <w:t>у</w:t>
                  </w:r>
                  <w:r>
                    <w:rPr>
                      <w:color w:val="1D1D1B"/>
                    </w:rPr>
                    <w:t xml:space="preserve">с, </w:t>
                  </w:r>
                  <w:r>
                    <w:rPr>
                      <w:color w:val="1D1D1B"/>
                      <w:w w:val="99"/>
                    </w:rPr>
                    <w:t>принадл</w:t>
                  </w:r>
                  <w:r>
                    <w:rPr>
                      <w:color w:val="1D1D1B"/>
                      <w:spacing w:val="-3"/>
                      <w:w w:val="99"/>
                    </w:rPr>
                    <w:t>е</w:t>
                  </w:r>
                  <w:r>
                    <w:rPr>
                      <w:color w:val="1D1D1B"/>
                      <w:w w:val="99"/>
                    </w:rPr>
                    <w:t>жность</w:t>
                  </w:r>
                </w:p>
                <w:p w:rsidR="00AD5007" w:rsidRDefault="00DC77E5">
                  <w:pPr>
                    <w:pStyle w:val="BodyText"/>
                    <w:spacing w:line="247" w:lineRule="auto"/>
                    <w:ind w:left="303"/>
                  </w:pPr>
                  <w:proofErr w:type="gramStart"/>
                  <w:r>
                    <w:rPr>
                      <w:color w:val="1D1D1B"/>
                    </w:rPr>
                    <w:t>к</w:t>
                  </w:r>
                  <w:proofErr w:type="gramEnd"/>
                  <w:r>
                    <w:rPr>
                      <w:color w:val="1D1D1B"/>
                    </w:rPr>
                    <w:t xml:space="preserve"> меньшинствам и неблагополучным сообществам, и бедность;</w:t>
                  </w:r>
                </w:p>
                <w:p w:rsidR="00AD5007" w:rsidRDefault="00DC77E5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spacing w:line="247" w:lineRule="auto"/>
                    <w:ind w:right="17" w:hanging="283"/>
                  </w:pPr>
                  <w:r>
                    <w:rPr>
                      <w:color w:val="1D1D1B"/>
                      <w:spacing w:val="-4"/>
                    </w:rPr>
                    <w:t xml:space="preserve">Осведомленность </w:t>
                  </w:r>
                  <w:r>
                    <w:rPr>
                      <w:color w:val="1D1D1B"/>
                    </w:rPr>
                    <w:t xml:space="preserve">и </w:t>
                  </w:r>
                  <w:r>
                    <w:rPr>
                      <w:color w:val="1D1D1B"/>
                      <w:spacing w:val="-3"/>
                    </w:rPr>
                    <w:t xml:space="preserve">понимание права </w:t>
                  </w:r>
                  <w:r>
                    <w:rPr>
                      <w:color w:val="1D1D1B"/>
                      <w:spacing w:val="-4"/>
                    </w:rPr>
                    <w:t xml:space="preserve">людей </w:t>
                  </w:r>
                  <w:r>
                    <w:rPr>
                      <w:color w:val="1D1D1B"/>
                    </w:rPr>
                    <w:t xml:space="preserve">с </w:t>
                  </w:r>
                  <w:r>
                    <w:rPr>
                      <w:color w:val="1D1D1B"/>
                      <w:spacing w:val="-3"/>
                    </w:rPr>
                    <w:t xml:space="preserve">инвалидностью на равный </w:t>
                  </w:r>
                  <w:r>
                    <w:rPr>
                      <w:color w:val="1D1D1B"/>
                    </w:rPr>
                    <w:t xml:space="preserve">доступ к </w:t>
                  </w:r>
                  <w:r>
                    <w:rPr>
                      <w:color w:val="1D1D1B"/>
                      <w:spacing w:val="-3"/>
                    </w:rPr>
                    <w:t>информации.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95.4pt;margin-top:535.5pt;width:11.5pt;height:10pt;z-index:-490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7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(iv)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95.4pt;margin-top:639.5pt;width:9.75pt;height:10pt;z-index:-490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6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95.4pt;margin-top:717.5pt;width:11.2pt;height:10pt;z-index:-490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ind w:left="20" w:right="-13"/>
                    <w:rPr>
                      <w:rFonts w:ascii="Arial Narrow"/>
                      <w:b/>
                      <w:sz w:val="16"/>
                    </w:rPr>
                  </w:pPr>
                  <w:proofErr w:type="gramStart"/>
                  <w:r>
                    <w:rPr>
                      <w:rFonts w:ascii="Arial Narrow"/>
                      <w:b/>
                      <w:color w:val="1B672E"/>
                      <w:sz w:val="16"/>
                    </w:rPr>
                    <w:t>(vi)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47.1pt;margin-top:0;width:48.2pt;height:61.45pt;z-index:-4902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48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114" style="position:absolute;margin-left:0;margin-top:0;width:48.2pt;height:61.45pt;z-index:-49000;mso-position-horizontal-relative:page;mso-position-vertical-relative:page" fillcolor="#f1d1c5" stroked="f">
            <w10:wrap anchorx="page" anchory="page"/>
          </v:rect>
        </w:pict>
      </w:r>
      <w:r>
        <w:pict>
          <v:shape id="_x0000_s1113" type="#_x0000_t202" style="position:absolute;margin-left:25pt;margin-top:36.55pt;width:15.3pt;height:14pt;z-index:-489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60.9pt;margin-top:36.95pt;width:484.45pt;height:9.5pt;z-index:-489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61.35pt;margin-top:104.65pt;width:419.5pt;height:27pt;z-index:-489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531" w:lineRule="exact"/>
                    <w:ind w:left="20"/>
                    <w:rPr>
                      <w:b/>
                      <w:sz w:val="50"/>
                    </w:rPr>
                  </w:pPr>
                  <w:r>
                    <w:rPr>
                      <w:b/>
                      <w:color w:val="1B672E"/>
                      <w:sz w:val="50"/>
                    </w:rPr>
                    <w:t>ДОПОЛНИТЕЛЬНЫЕ ИСТОЧНИКИ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61.35pt;margin-top:168pt;width:472.5pt;height:76.25pt;z-index:-489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47" w:lineRule="exact"/>
                    <w:ind w:left="20" w:right="7"/>
                    <w:rPr>
                      <w:sz w:val="32"/>
                    </w:rPr>
                  </w:pPr>
                  <w:r>
                    <w:rPr>
                      <w:color w:val="B21115"/>
                      <w:sz w:val="32"/>
                    </w:rPr>
                    <w:t>Справочные документы и стандарты по тематике</w:t>
                  </w:r>
                </w:p>
                <w:p w:rsidR="00AD5007" w:rsidRDefault="00DC77E5">
                  <w:pPr>
                    <w:spacing w:before="16"/>
                    <w:ind w:left="20" w:right="7"/>
                    <w:rPr>
                      <w:sz w:val="32"/>
                    </w:rPr>
                  </w:pPr>
                  <w:proofErr w:type="gramStart"/>
                  <w:r>
                    <w:rPr>
                      <w:color w:val="B21115"/>
                      <w:sz w:val="32"/>
                    </w:rPr>
                    <w:t>инвалидности</w:t>
                  </w:r>
                  <w:proofErr w:type="gramEnd"/>
                </w:p>
                <w:p w:rsidR="00AD5007" w:rsidRDefault="00AD5007"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 w:rsidR="00AD5007" w:rsidRDefault="00DC77E5">
                  <w:pPr>
                    <w:spacing w:line="271" w:lineRule="auto"/>
                    <w:ind w:left="360" w:right="9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 xml:space="preserve">Комитет по правам инвалидов, общий комментарий № </w:t>
                  </w:r>
                  <w:proofErr w:type="gramStart"/>
                  <w:r>
                    <w:rPr>
                      <w:color w:val="1D1D1B"/>
                      <w:sz w:val="20"/>
                    </w:rPr>
                    <w:t>1  (</w:t>
                  </w:r>
                  <w:proofErr w:type="gramEnd"/>
                  <w:r>
                    <w:rPr>
                      <w:color w:val="1D1D1B"/>
                      <w:sz w:val="20"/>
                    </w:rPr>
                    <w:t>2014) о праве на равное признание перед</w:t>
                  </w:r>
                  <w:r>
                    <w:rPr>
                      <w:color w:val="1D1D1B"/>
                      <w:spacing w:val="2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законом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61.35pt;margin-top:253.75pt;width:280.65pt;height:12.1pt;z-index:-488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>общий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комментарий №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2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(2014) о</w:t>
                  </w:r>
                  <w:r>
                    <w:rPr>
                      <w:color w:val="1D1D1B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доступности.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61.35pt;margin-top:275.25pt;width:407.05pt;height:12.1pt;z-index:-488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>общий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комментарий № 3 (2016) о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женщинах и девочках с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61.35pt;margin-top:296.75pt;width:365.1pt;height:12.1pt;z-index:-488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>общий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комментарий № 6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(2018)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 равенстве и</w:t>
                  </w:r>
                  <w:r>
                    <w:rPr>
                      <w:color w:val="1D1D1B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недискриминации.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61.35pt;margin-top:318.25pt;width:472.55pt;height:12.1pt;z-index:-488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 w:right="17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2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>общий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комментарий № 7 (2018) об участии  </w:t>
                  </w:r>
                  <w:r>
                    <w:rPr>
                      <w:color w:val="1D1D1B"/>
                      <w:spacing w:val="1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людей</w:t>
                  </w:r>
                  <w:r>
                    <w:rPr>
                      <w:color w:val="1D1D1B"/>
                      <w:spacing w:val="1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</w:t>
                  </w:r>
                  <w:r>
                    <w:rPr>
                      <w:color w:val="1D1D1B"/>
                      <w:spacing w:val="1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инвалидностью, включая детей</w:t>
                  </w:r>
                  <w:r>
                    <w:rPr>
                      <w:color w:val="1D1D1B"/>
                      <w:spacing w:val="3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78.35pt;margin-top:331.25pt;width:455.5pt;height:12pt;z-index:-487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инвалидностью</w:t>
                  </w:r>
                  <w:proofErr w:type="gramEnd"/>
                  <w:r>
                    <w:rPr>
                      <w:color w:val="1D1D1B"/>
                      <w:sz w:val="20"/>
                    </w:rPr>
                    <w:t>, через представляющие их организации, в применении и мониторинге Конвенции.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61.35pt;margin-top:352.75pt;width:179.75pt;height:12pt;z-index:-487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Конвенция о правах инвалидов (2006)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61.35pt;margin-top:374.25pt;width:472.55pt;height:38pt;z-index:-487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jc w:val="both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Флинн, Элионор, и другие, Окончательный отчет: Доступ людей с инвалидностью к правосудию. Голуэй: центр изучения права и политики по тематике инвалидности, Национальный университет Ирландии, Голуэй, 2019.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61.35pt;margin-top:421.75pt;width:472.55pt;height:25pt;z-index:-487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G3ict (Всемирная инициатива инклюзивных технологий в сфере информации и коммуникации), Список условий признания судов инклюзивными. Атланта, 2020.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61.35pt;margin-top:456.25pt;width:472.5pt;height:25pt;z-index:-486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7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Организация Объединенных Наций, Генеральная ассамблея</w:t>
                  </w:r>
                  <w:proofErr w:type="gramStart"/>
                  <w:r>
                    <w:rPr>
                      <w:color w:val="1D1D1B"/>
                      <w:sz w:val="20"/>
                    </w:rPr>
                    <w:t>,  Права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 людей  с   инвалидностью.</w:t>
                  </w:r>
                </w:p>
                <w:p w:rsidR="00AD5007" w:rsidRDefault="00DC77E5">
                  <w:pPr>
                    <w:spacing w:before="30"/>
                    <w:ind w:left="360" w:right="7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9 августа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2016 г. A/71/314.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61.35pt;margin-top:490.75pt;width:472.5pt;height:12.1pt;z-index:-486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 w:right="7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9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Сексуальное и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репродуктивное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здоровье</w:t>
                  </w:r>
                  <w:r>
                    <w:rPr>
                      <w:color w:val="1D1D1B"/>
                      <w:spacing w:val="3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девочек и молодых женщин с</w:t>
                  </w:r>
                  <w:r>
                    <w:rPr>
                      <w:color w:val="1D1D1B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инвалидностью.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78.35pt;margin-top:503.75pt;width:118.05pt;height:12pt;z-index:-486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14 июля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2017 г. A/72/133.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61.35pt;margin-top:525.25pt;width:472.55pt;height:25pt;z-index:-486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 xml:space="preserve">Организация Объединенных Наций, Совет по правам человека, Отчет Специального докладчика по вопросу о правах инвалидов. </w:t>
                  </w:r>
                  <w:proofErr w:type="gramStart"/>
                  <w:r>
                    <w:rPr>
                      <w:color w:val="1D1D1B"/>
                      <w:sz w:val="20"/>
                    </w:rPr>
                    <w:t>12 января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2016 г. A/HRC/31/62.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61.35pt;margin-top:559.75pt;width:472.55pt;height:12.1pt;z-index:-485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 w:right="17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19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Отчет специального докладчика по</w:t>
                  </w:r>
                  <w:r>
                    <w:rPr>
                      <w:color w:val="1D1D1B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вопросу</w:t>
                  </w:r>
                  <w:r>
                    <w:rPr>
                      <w:color w:val="1D1D1B"/>
                      <w:spacing w:val="1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</w:t>
                  </w:r>
                  <w:r>
                    <w:rPr>
                      <w:color w:val="1D1D1B"/>
                      <w:spacing w:val="13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 xml:space="preserve">правах инвалидов. </w:t>
                  </w:r>
                  <w:proofErr w:type="gramStart"/>
                  <w:r>
                    <w:rPr>
                      <w:color w:val="1D1D1B"/>
                      <w:sz w:val="20"/>
                    </w:rPr>
                    <w:t>20 декабря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2016 </w:t>
                  </w:r>
                  <w:r>
                    <w:rPr>
                      <w:color w:val="1D1D1B"/>
                      <w:spacing w:val="-13"/>
                      <w:sz w:val="20"/>
                    </w:rPr>
                    <w:t xml:space="preserve">г. </w:t>
                  </w:r>
                  <w:r>
                    <w:rPr>
                      <w:color w:val="1D1D1B"/>
                      <w:spacing w:val="2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A/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78.35pt;margin-top:572.75pt;width:54.2pt;height:12pt;z-index:-485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-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HRC/34/58.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61.35pt;margin-top:594.25pt;width:472.55pt;height:12.1pt;z-index:-485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 w:right="17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16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Отчет Специального докладчика по</w:t>
                  </w:r>
                  <w:r>
                    <w:rPr>
                      <w:color w:val="1D1D1B"/>
                      <w:spacing w:val="32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вопросу</w:t>
                  </w:r>
                  <w:r>
                    <w:rPr>
                      <w:color w:val="1D1D1B"/>
                      <w:spacing w:val="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</w:t>
                  </w:r>
                  <w:r>
                    <w:rPr>
                      <w:color w:val="1D1D1B"/>
                      <w:spacing w:val="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 xml:space="preserve">правах инвалидов. </w:t>
                  </w:r>
                  <w:proofErr w:type="gramStart"/>
                  <w:r>
                    <w:rPr>
                      <w:color w:val="1D1D1B"/>
                      <w:sz w:val="20"/>
                    </w:rPr>
                    <w:t>12 декабря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2017 </w:t>
                  </w:r>
                  <w:r>
                    <w:rPr>
                      <w:color w:val="1D1D1B"/>
                      <w:spacing w:val="-13"/>
                      <w:sz w:val="20"/>
                    </w:rPr>
                    <w:t xml:space="preserve">г. </w:t>
                  </w:r>
                  <w:r>
                    <w:rPr>
                      <w:color w:val="1D1D1B"/>
                      <w:spacing w:val="2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A/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78.35pt;margin-top:607.25pt;width:54.2pt;height:12pt;z-index:-485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-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HRC/37/56.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61.35pt;margin-top:628.75pt;width:472.55pt;height:12.1pt;z-index:-484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 w:right="17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 xml:space="preserve">Право на доступ к правосудию   </w:t>
                  </w:r>
                  <w:r>
                    <w:rPr>
                      <w:color w:val="1D1D1B"/>
                      <w:spacing w:val="1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</w:t>
                  </w:r>
                  <w:r>
                    <w:rPr>
                      <w:color w:val="1D1D1B"/>
                      <w:spacing w:val="37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 xml:space="preserve">соответствии </w:t>
                  </w:r>
                  <w:r>
                    <w:rPr>
                      <w:color w:val="1D1D1B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со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статьей 13 Конвенции по   </w:t>
                  </w:r>
                  <w:r>
                    <w:rPr>
                      <w:color w:val="1D1D1B"/>
                      <w:spacing w:val="29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правам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78.35pt;margin-top:641.75pt;width:206.5pt;height:12pt;z-index:-484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инвалидов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. </w:t>
                  </w:r>
                  <w:proofErr w:type="gramStart"/>
                  <w:r>
                    <w:rPr>
                      <w:color w:val="1D1D1B"/>
                      <w:sz w:val="20"/>
                    </w:rPr>
                    <w:t>27 декабря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2017 г. A/HRC/37/25.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61.35pt;margin-top:663.25pt;width:353.6pt;height:12.1pt;z-index:-484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tabs>
                      <w:tab w:val="left" w:pos="1131"/>
                    </w:tabs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1D1D1B"/>
                      <w:sz w:val="20"/>
                      <w:u w:val="single" w:color="1C1C1A"/>
                    </w:rPr>
                    <w:tab/>
                  </w:r>
                  <w:r>
                    <w:rPr>
                      <w:rFonts w:ascii="Times New Roman" w:hAnsi="Times New Roman"/>
                      <w:color w:val="1D1D1B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Права людей с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инвалидностью.</w:t>
                  </w:r>
                  <w:r>
                    <w:rPr>
                      <w:color w:val="1D1D1B"/>
                      <w:spacing w:val="-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pacing w:val="-8"/>
                      <w:sz w:val="20"/>
                    </w:rPr>
                    <w:t>11</w:t>
                  </w:r>
                  <w:r>
                    <w:rPr>
                      <w:color w:val="1D1D1B"/>
                      <w:sz w:val="20"/>
                    </w:rPr>
                    <w:t xml:space="preserve"> января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2019 </w:t>
                  </w:r>
                  <w:r>
                    <w:rPr>
                      <w:color w:val="1D1D1B"/>
                      <w:spacing w:val="-13"/>
                      <w:sz w:val="20"/>
                    </w:rPr>
                    <w:t>г.</w:t>
                  </w:r>
                  <w:r>
                    <w:rPr>
                      <w:color w:val="1D1D1B"/>
                      <w:spacing w:val="-17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A/HRC/40/54.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0;margin-top:0;width:48.2pt;height:61.45pt;z-index:-4842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62.35pt;margin-top:251.85pt;width:55.6pt;height:12pt;z-index:-4840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62.35pt;margin-top:273.35pt;width:55.6pt;height:12pt;z-index:-4837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62.35pt;margin-top:294.85pt;width:55.6pt;height:12pt;z-index:-4835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62.35pt;margin-top:316.35pt;width:55.6pt;height:12pt;z-index:-4832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62.35pt;margin-top:488.85pt;width:55.6pt;height:12pt;z-index:-48304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62.35pt;margin-top:557.85pt;width:55.6pt;height:12pt;z-index:-48280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62.35pt;margin-top:592.35pt;width:55.6pt;height:12pt;z-index:-4825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62.35pt;margin-top:626.85pt;width:55.6pt;height:12pt;z-index:-4823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62.35pt;margin-top:661.35pt;width:55.6pt;height:12pt;z-index:-4820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080" style="position:absolute;margin-left:547.1pt;margin-top:0;width:48.2pt;height:61.45pt;z-index:-48184;mso-position-horizontal-relative:page;mso-position-vertical-relative:page" fillcolor="#f1d1c5" stroked="f">
            <w10:wrap anchorx="page" anchory="page"/>
          </v:rect>
        </w:pict>
      </w:r>
      <w:r>
        <w:pict>
          <v:shape id="_x0000_s1079" type="#_x0000_t202" style="position:absolute;margin-left:409.15pt;margin-top:36.95pt;width:124.35pt;height:9.5pt;z-index:-481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ДОПОЛНИТЕЛЬНЫЕ ИСТОЧНИКИ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555.35pt;margin-top:36.55pt;width:15.3pt;height:14pt;z-index:-481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61.35pt;margin-top:167.75pt;width:469.15pt;height:90.6pt;z-index:-481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47" w:lineRule="exact"/>
                    <w:ind w:left="20"/>
                    <w:rPr>
                      <w:sz w:val="32"/>
                    </w:rPr>
                  </w:pPr>
                  <w:r>
                    <w:rPr>
                      <w:color w:val="B21115"/>
                      <w:sz w:val="32"/>
                    </w:rPr>
                    <w:t>Общие справочные документы и стандарты доступа к</w:t>
                  </w:r>
                </w:p>
                <w:p w:rsidR="00AD5007" w:rsidRDefault="00DC77E5">
                  <w:pPr>
                    <w:spacing w:before="16"/>
                    <w:ind w:left="20"/>
                    <w:rPr>
                      <w:sz w:val="32"/>
                    </w:rPr>
                  </w:pPr>
                  <w:proofErr w:type="gramStart"/>
                  <w:r>
                    <w:rPr>
                      <w:color w:val="B21115"/>
                      <w:sz w:val="32"/>
                    </w:rPr>
                    <w:t>правосудию</w:t>
                  </w:r>
                  <w:proofErr w:type="gramEnd"/>
                </w:p>
                <w:p w:rsidR="00AD5007" w:rsidRDefault="00DC77E5">
                  <w:pPr>
                    <w:spacing w:before="273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Договоры и договорные органы</w:t>
                  </w:r>
                </w:p>
                <w:p w:rsidR="00AD5007" w:rsidRDefault="00DC77E5">
                  <w:pPr>
                    <w:spacing w:before="240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Международная конвенция об искоренении всех форм расовой дискриминации (1965), статьи 5 и 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61.35pt;margin-top:267.85pt;width:472.2pt;height:38pt;z-index:-480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361"/>
                    </w:tabs>
                    <w:spacing w:line="241" w:lineRule="exact"/>
                    <w:ind w:hanging="34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Комитет по ликвидации расовой дискриминации, общие рекомендации № 31 (2005) в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отношении</w:t>
                  </w:r>
                </w:p>
                <w:p w:rsidR="00AD5007" w:rsidRDefault="00DC77E5">
                  <w:pPr>
                    <w:spacing w:before="14" w:line="271" w:lineRule="auto"/>
                    <w:ind w:left="360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предотвращения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расовой дискриминации в процессе отправления и функционирования системы уголовного правосудия.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61.35pt;margin-top:315.35pt;width:409.7pt;height:12pt;z-index:-480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Международный пакт о гражданских и политических правах (1966), статьи 2, 9, 14 и 26.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61.35pt;margin-top:336.85pt;width:472.15pt;height:25pt;z-index:-480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left" w:pos="361"/>
                    </w:tabs>
                    <w:spacing w:line="241" w:lineRule="exact"/>
                    <w:ind w:hanging="34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Комитет по правам человека, общие рекомендации № 32 (2007)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отношении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права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на</w:t>
                  </w:r>
                  <w:r>
                    <w:rPr>
                      <w:color w:val="1D1D1B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равенство</w:t>
                  </w:r>
                </w:p>
                <w:p w:rsidR="00AD5007" w:rsidRDefault="00DC77E5">
                  <w:pPr>
                    <w:spacing w:before="14"/>
                    <w:ind w:left="360" w:right="37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перед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судами и трибуналами и права на справедливый суд.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61.35pt;margin-top:371.35pt;width:448.35pt;height:12pt;z-index:-480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Конвенция о ликвидации всех форм дискриминации в отношении женщин (1979), статьи 2 и 15.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61.35pt;margin-top:392.85pt;width:472.15pt;height:25pt;z-index:-479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361"/>
                    </w:tabs>
                    <w:spacing w:line="241" w:lineRule="exact"/>
                    <w:ind w:hanging="34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Комитет по ликвидации дискриминации в отношении женщин, общие рекомендации № 33</w:t>
                  </w:r>
                  <w:r>
                    <w:rPr>
                      <w:color w:val="1D1D1B"/>
                      <w:spacing w:val="7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(2015)</w:t>
                  </w:r>
                </w:p>
                <w:p w:rsidR="00AD5007" w:rsidRDefault="00DC77E5">
                  <w:pPr>
                    <w:spacing w:before="14"/>
                    <w:ind w:left="360" w:right="37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в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отношении доступа женщин к правосудию.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61.35pt;margin-top:427.35pt;width:472.15pt;height:25pt;z-index:-479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3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Конвенция против пыток и других жестоких, бесчеловечных и унижающих достоинство видов обращения и наказания (1985), Статьи 13 и 14.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61.35pt;margin-top:461.85pt;width:446.85pt;height:33.5pt;z-index:-479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1"/>
                    </w:tabs>
                    <w:spacing w:line="241" w:lineRule="exact"/>
                    <w:ind w:hanging="34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Комитет против пыток, общий комментарий № 3 (2012) в отношении применения статьи</w:t>
                  </w:r>
                  <w:r>
                    <w:rPr>
                      <w:color w:val="1D1D1B"/>
                      <w:spacing w:val="-13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14.</w:t>
                  </w:r>
                </w:p>
                <w:p w:rsidR="00AD5007" w:rsidRDefault="00AD5007">
                  <w:pPr>
                    <w:pStyle w:val="BodyText"/>
                    <w:spacing w:before="11"/>
                    <w:ind w:left="0"/>
                    <w:rPr>
                      <w:rFonts w:ascii="Times New Roman"/>
                      <w:sz w:val="15"/>
                    </w:rPr>
                  </w:pPr>
                </w:p>
                <w:p w:rsidR="00AD5007" w:rsidRDefault="00DC77E5">
                  <w:pPr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Конвенция о правах ребенка (1989), статьи 12, 23, 37 и 40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61.35pt;margin-top:504.85pt;width:472.2pt;height:25pt;z-index:-479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361"/>
                    </w:tabs>
                    <w:spacing w:line="241" w:lineRule="exact"/>
                    <w:ind w:hanging="34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Комитет по правам ребенка, общий комментарий № 24</w:t>
                  </w:r>
                  <w:r>
                    <w:rPr>
                      <w:color w:val="1D1D1B"/>
                      <w:spacing w:val="-3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(2019) в отношении прав детей в</w:t>
                  </w:r>
                  <w:r>
                    <w:rPr>
                      <w:color w:val="1D1D1B"/>
                      <w:spacing w:val="-29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системе</w:t>
                  </w:r>
                </w:p>
                <w:p w:rsidR="00AD5007" w:rsidRDefault="00DC77E5">
                  <w:pPr>
                    <w:spacing w:before="14"/>
                    <w:ind w:left="360"/>
                    <w:rPr>
                      <w:sz w:val="20"/>
                    </w:rPr>
                  </w:pPr>
                  <w:proofErr w:type="gramStart"/>
                  <w:r>
                    <w:rPr>
                      <w:color w:val="1D1D1B"/>
                      <w:sz w:val="20"/>
                    </w:rPr>
                    <w:t>правосудия</w:t>
                  </w:r>
                  <w:proofErr w:type="gramEnd"/>
                  <w:r>
                    <w:rPr>
                      <w:color w:val="1D1D1B"/>
                      <w:sz w:val="20"/>
                    </w:rPr>
                    <w:t>, работающей с детьми.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61.35pt;margin-top:539.35pt;width:472.15pt;height:25pt;z-index:-478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3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Международная конвенция о защите прав всех трудящихся мигрантов и членов их семей (1990), статьи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16 to</w:t>
                  </w:r>
                  <w:r>
                    <w:rPr>
                      <w:color w:val="1D1D1B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20.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61.35pt;margin-top:573.85pt;width:472.15pt;height:12pt;z-index:-4787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37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Международная конвенция для защиты всех лиц от насильственных исчезновений (2006), статьи 24.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61.35pt;margin-top:595.15pt;width:292pt;height:39.6pt;z-index:-4784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1B672E"/>
                      <w:sz w:val="28"/>
                    </w:rPr>
                    <w:t>Другие механизмы</w:t>
                  </w:r>
                </w:p>
                <w:p w:rsidR="00AD5007" w:rsidRDefault="00DC77E5">
                  <w:pPr>
                    <w:spacing w:before="240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Основные принципы независимости судебных органов (1985).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61.35pt;margin-top:644.2pt;width:472.15pt;height:25pt;z-index:-478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3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Декларация основных принципов правосудия для жертв преступлений и злоупотребления властью (1985).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61.35pt;margin-top:678.7pt;width:472.15pt;height:25pt;z-index:-478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3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Минимальные стандартные правила Организации Объединенных Наций, касающиеся отправления правосудия в отношении несовершеннолетних (Пекинские правила)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547.1pt;margin-top:0;width:48.2pt;height:61.45pt;z-index:-47776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062" style="position:absolute;margin-left:0;margin-top:0;width:48.2pt;height:61.45pt;z-index:-47752;mso-position-horizontal-relative:page;mso-position-vertical-relative:page" fillcolor="#f1d1c5" stroked="f">
            <w10:wrap anchorx="page" anchory="page"/>
          </v:rect>
        </w:pict>
      </w:r>
      <w:r>
        <w:pict>
          <v:shape id="_x0000_s1061" type="#_x0000_t202" style="position:absolute;margin-left:25pt;margin-top:36.55pt;width:15.3pt;height:14pt;z-index:-477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60.9pt;margin-top:36.95pt;width:484.45pt;height:9.5pt;z-index:-477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 w:right="9"/>
                    <w:rPr>
                      <w:sz w:val="15"/>
                    </w:rPr>
                  </w:pPr>
                  <w:r>
                    <w:rPr>
                      <w:color w:val="B21115"/>
                      <w:spacing w:val="-4"/>
                      <w:sz w:val="15"/>
                    </w:rPr>
                    <w:t xml:space="preserve">МЕЖДУНАРОДНЫЕ </w:t>
                  </w:r>
                  <w:r>
                    <w:rPr>
                      <w:color w:val="B21115"/>
                      <w:spacing w:val="-3"/>
                      <w:sz w:val="15"/>
                    </w:rPr>
                    <w:t xml:space="preserve">ПРИНЦИПЫ </w:t>
                  </w:r>
                  <w:r>
                    <w:rPr>
                      <w:color w:val="B21115"/>
                      <w:sz w:val="15"/>
                    </w:rPr>
                    <w:t xml:space="preserve">И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РУКОВОДЯЩИЕ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ПОЛОЖЕНИЯ </w:t>
                  </w:r>
                  <w:r>
                    <w:rPr>
                      <w:color w:val="B21115"/>
                      <w:sz w:val="15"/>
                    </w:rPr>
                    <w:t xml:space="preserve">ПО </w:t>
                  </w:r>
                  <w:r>
                    <w:rPr>
                      <w:color w:val="B21115"/>
                      <w:spacing w:val="-5"/>
                      <w:sz w:val="15"/>
                    </w:rPr>
                    <w:t xml:space="preserve">ВОПРОСУ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ДОСТУПА ЛЮДЕЙ </w:t>
                  </w:r>
                  <w:r>
                    <w:rPr>
                      <w:color w:val="B21115"/>
                      <w:sz w:val="15"/>
                    </w:rPr>
                    <w:t xml:space="preserve">С 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ИНВАЛИДНОСТЬЮ </w:t>
                  </w:r>
                  <w:r>
                    <w:rPr>
                      <w:color w:val="B21115"/>
                      <w:sz w:val="15"/>
                    </w:rPr>
                    <w:t>К</w:t>
                  </w:r>
                  <w:r>
                    <w:rPr>
                      <w:color w:val="B21115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B21115"/>
                      <w:spacing w:val="-6"/>
                      <w:sz w:val="15"/>
                    </w:rPr>
                    <w:t>ПРАВОСУДИЮ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61.35pt;margin-top:105.9pt;width:472.55pt;height:25pt;z-index:-476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Свод принципов защиты всех лиц, подвергаемых задержанию или заключению в какой бы то ни было форме (1988).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61.35pt;margin-top:140.4pt;width:263.1pt;height:12pt;z-index:-476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Основные принципы, касающиеся роли юристов (1990).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61.35pt;margin-top:161.9pt;width:294.4pt;height:12pt;z-index:-476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Руководящие принципы, в отношении роли прокуроров (1990).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61.35pt;margin-top:183.4pt;width:472.55pt;height:25pt;z-index:-4760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Стандартные минимальные правила ООН в отношении мер, не связанных с тюремным заключением (Токийские правила) (1990).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61.35pt;margin-top:217.9pt;width:402.25pt;height:12pt;z-index:-4758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Правила ООН в отношении защиты несовершеннолетних, лишенных свободы (1990).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61.35pt;margin-top:239.4pt;width:472.5pt;height:25pt;z-index:-475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Руководящие принципы в отношении действий для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защиты детей в системе криминального правосудия (1997).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61.35pt;margin-top:273.9pt;width:472.55pt;height:38pt;z-index:-475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9" w:hanging="341"/>
                    <w:jc w:val="both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Базовые принципы и руководящие положения, касающиеся права на правовую защиту и возмещение ущерба для жертв грубых нарушений международных норм в области прав человека и серьезных нарушений международного гуманитарного права (2005).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61.35pt;margin-top:321.4pt;width:472.55pt;height:25pt;z-index:-475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Обновленный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свод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1D1D1B"/>
                      <w:sz w:val="20"/>
                    </w:rPr>
                    <w:t xml:space="preserve">принципов 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защиты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 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 xml:space="preserve">и 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поощрения прав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человека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посредством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борьбы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 безнаказанностью (2005).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61.35pt;margin-top:355.9pt;width:322.05pt;height:12pt;z-index:-474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Декларация ООН о правах коренных народов (2007), статьи 22 и 40.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61.35pt;margin-top:377.4pt;width:472.55pt;height:25pt;z-index:-4746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Правила ООН, касающиеся обращения с женщинами-заключенными и мер наказания для женщин нарушителей, не связанных с лишением свободы (Бангкокские правила) (2010).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61.35pt;margin-top:411.9pt;width:472.55pt;height:25pt;z-index:-4744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Принципы и руководящие положения ООН, касающиеся доступа к юридической помощи в системе криминального правосудия (2012).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61.35pt;margin-top:446.4pt;width:472.55pt;height:25pt;z-index:-4741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Стандартные минимальные правила ООН, касающиеся обращения с военнопленными (правила Нельсона Манделы) (пересмотрены, 2015).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61.35pt;margin-top:506.6pt;width:442pt;height:63.25pt;z-index:-4739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47" w:lineRule="exact"/>
                    <w:ind w:left="20"/>
                    <w:rPr>
                      <w:sz w:val="32"/>
                    </w:rPr>
                  </w:pPr>
                  <w:r>
                    <w:rPr>
                      <w:color w:val="B21115"/>
                      <w:sz w:val="32"/>
                    </w:rPr>
                    <w:t>Международные стандарты, применимые в ситуациях</w:t>
                  </w:r>
                </w:p>
                <w:p w:rsidR="00AD5007" w:rsidRDefault="00DC77E5">
                  <w:pPr>
                    <w:spacing w:before="16"/>
                    <w:ind w:left="20"/>
                    <w:rPr>
                      <w:sz w:val="32"/>
                    </w:rPr>
                  </w:pPr>
                  <w:proofErr w:type="gramStart"/>
                  <w:r>
                    <w:rPr>
                      <w:color w:val="B21115"/>
                      <w:sz w:val="32"/>
                    </w:rPr>
                    <w:t>вооруженных</w:t>
                  </w:r>
                  <w:proofErr w:type="gramEnd"/>
                  <w:r>
                    <w:rPr>
                      <w:color w:val="B21115"/>
                      <w:sz w:val="32"/>
                    </w:rPr>
                    <w:t xml:space="preserve"> конфликтов</w:t>
                  </w:r>
                </w:p>
                <w:p w:rsidR="00AD5007" w:rsidRDefault="00AD5007"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 w:rsidR="00AD5007" w:rsidRDefault="00DC77E5">
                  <w:pPr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Женевская конвенция в отношении обращения с военнопленными (1949), статьи 3 и 102–108.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61.35pt;margin-top:579.35pt;width:472.5pt;height:12pt;z-index:-4736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7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Женевская конвенция о защите гражданского населения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военное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время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(1949),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статьи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3,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5,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66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и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71.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61.35pt;margin-top:600.85pt;width:472.55pt;height:25pt;z-index:-4734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3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 xml:space="preserve">Дополнительный протокол к Женевским конвенциям </w:t>
                  </w:r>
                  <w:r>
                    <w:rPr>
                      <w:color w:val="1D1D1B"/>
                      <w:spacing w:val="-3"/>
                      <w:sz w:val="20"/>
                    </w:rPr>
                    <w:t xml:space="preserve">от   </w:t>
                  </w:r>
                  <w:r>
                    <w:rPr>
                      <w:color w:val="1D1D1B"/>
                      <w:sz w:val="20"/>
                    </w:rPr>
                    <w:t>12 августа 1949 года, касающийся защиты жертв международных вооруженных конфликтов (Протокол I) (1977), статья 75</w:t>
                  </w:r>
                  <w:r>
                    <w:rPr>
                      <w:color w:val="1D1D1B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(4).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61.35pt;margin-top:635.35pt;width:472.55pt;height:25pt;z-index:-4732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Дополнительный протокол к Женевским конвенциям от 12 августа 1949 года, связанный с защитой жертв немеждународных конфликтов (Протокол II) (1977), статья 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61.35pt;margin-top:669.85pt;width:472.55pt;height:51pt;z-index:-4729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jc w:val="both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Международный комитет красного креста: «Исследование об обычном международном гуманитарном праве», правило 100 («Никто не может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 xml:space="preserve">быть обвинен или </w:t>
                  </w:r>
                  <w:proofErr w:type="gramStart"/>
                  <w:r>
                    <w:rPr>
                      <w:color w:val="1D1D1B"/>
                      <w:sz w:val="20"/>
                    </w:rPr>
                    <w:t>приговорен  иначе</w:t>
                  </w:r>
                  <w:proofErr w:type="gramEnd"/>
                  <w:r>
                    <w:rPr>
                      <w:color w:val="1D1D1B"/>
                      <w:sz w:val="20"/>
                    </w:rPr>
                    <w:t xml:space="preserve">, как в </w:t>
                  </w:r>
                  <w:r>
                    <w:rPr>
                      <w:color w:val="1D1D1B"/>
                      <w:spacing w:val="5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pacing w:val="-4"/>
                      <w:sz w:val="20"/>
                    </w:rPr>
                    <w:t xml:space="preserve">результате </w:t>
                  </w:r>
                  <w:r>
                    <w:rPr>
                      <w:color w:val="1D1D1B"/>
                      <w:sz w:val="20"/>
                    </w:rPr>
                    <w:t>справедливого разбирательства, предоставляющего все необходимые юридические гарантии»</w:t>
                  </w:r>
                  <w:r>
                    <w:rPr>
                      <w:color w:val="1D1D1B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(2005).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0;margin-top:0;width:48.2pt;height:61.45pt;z-index:-47272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880" w:bottom="280" w:left="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041" style="position:absolute;margin-left:547.1pt;margin-top:0;width:48.2pt;height:61.45pt;z-index:-47248;mso-position-horizontal-relative:page;mso-position-vertical-relative:page" fillcolor="#f1d1c5" stroked="f">
            <w10:wrap anchorx="page" anchory="page"/>
          </v:rect>
        </w:pict>
      </w:r>
      <w:r>
        <w:pict>
          <v:shape id="_x0000_s1040" type="#_x0000_t202" style="position:absolute;margin-left:409.15pt;margin-top:36.95pt;width:124.35pt;height:9.5pt;z-index:-4722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B21115"/>
                      <w:sz w:val="15"/>
                    </w:rPr>
                    <w:t>ДОПОЛНИТЕЛЬНЫЕ ИСТОЧНИКИ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55.35pt;margin-top:36.55pt;width:15.3pt;height:14pt;z-index:-4720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65" w:lineRule="exact"/>
                    <w:ind w:left="20" w:right="-1"/>
                    <w:rPr>
                      <w:sz w:val="24"/>
                    </w:rPr>
                  </w:pPr>
                  <w:r>
                    <w:rPr>
                      <w:color w:val="1D1D1B"/>
                      <w:sz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61.35pt;margin-top:105.4pt;width:429.55pt;height:44.05pt;z-index:-4717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347" w:lineRule="exact"/>
                    <w:ind w:left="20"/>
                    <w:rPr>
                      <w:sz w:val="32"/>
                    </w:rPr>
                  </w:pPr>
                  <w:r>
                    <w:rPr>
                      <w:color w:val="B21115"/>
                      <w:sz w:val="32"/>
                    </w:rPr>
                    <w:t>Региональные механизмы в сфере прав человека</w:t>
                  </w:r>
                </w:p>
                <w:p w:rsidR="00AD5007" w:rsidRDefault="00AD5007">
                  <w:pPr>
                    <w:pStyle w:val="BodyText"/>
                    <w:ind w:left="0"/>
                    <w:rPr>
                      <w:rFonts w:ascii="Times New Roman"/>
                      <w:sz w:val="25"/>
                    </w:rPr>
                  </w:pPr>
                </w:p>
                <w:p w:rsidR="00AD5007" w:rsidRDefault="00DC77E5">
                  <w:pPr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Американская декларация о правах и обязанностях человека (1948), статьи II, XVIII и XXVI.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61.35pt;margin-top:158.95pt;width:404.55pt;height:12pt;z-index:-4715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Конвенция о защите прав человека и основополагающих свобод (1950), статьи 6 и 13.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61.35pt;margin-top:180.45pt;width:333.7pt;height:12pt;z-index:-4712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Американская конвенция по правам человека (1969), статьи 8 и 24–25.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61.35pt;margin-top:201.95pt;width:349.65pt;height:12pt;z-index:-47104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 w:right="6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Американская хартия по правам человека и народов (1981), статьи 7 и</w:t>
                  </w:r>
                  <w:r>
                    <w:rPr>
                      <w:color w:val="1D1D1B"/>
                      <w:spacing w:val="-18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26.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61.35pt;margin-top:223.45pt;width:472.55pt;height:25pt;z-index:-4708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Принципы и руководящие указания в отношении справедливого судебного разбирательства и правовой помощи в Африке (2003).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61.35pt;margin-top:257.95pt;width:291.5pt;height:12pt;z-index:-4705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>Арабская хартия о правах человека (2004), статьи 11–19 и 23.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61.35pt;margin-top:279.45pt;width:472.55pt;height:38pt;z-index:-4703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71" w:lineRule="auto"/>
                    <w:ind w:left="360" w:right="17" w:hanging="341"/>
                    <w:jc w:val="both"/>
                    <w:rPr>
                      <w:sz w:val="20"/>
                    </w:rPr>
                  </w:pPr>
                  <w:r>
                    <w:rPr>
                      <w:color w:val="1D1D1B"/>
                      <w:sz w:val="20"/>
                    </w:rPr>
                    <w:t xml:space="preserve">Директива 2012/29/EU Европейского парламента и </w:t>
                  </w:r>
                  <w:r>
                    <w:rPr>
                      <w:color w:val="1D1D1B"/>
                      <w:spacing w:val="-3"/>
                      <w:sz w:val="20"/>
                    </w:rPr>
                    <w:t xml:space="preserve">Совета   от </w:t>
                  </w:r>
                  <w:r>
                    <w:rPr>
                      <w:color w:val="1D1D1B"/>
                      <w:sz w:val="20"/>
                    </w:rPr>
                    <w:t xml:space="preserve">25 октября 2012 года, утверждающая минимальные стандарты в отношении прав, поддержки и защиты жертв преступлений, а также о замене Рамочного решения </w:t>
                  </w:r>
                  <w:r>
                    <w:rPr>
                      <w:color w:val="1D1D1B"/>
                      <w:spacing w:val="-3"/>
                      <w:sz w:val="20"/>
                    </w:rPr>
                    <w:t xml:space="preserve">Совета </w:t>
                  </w:r>
                  <w:r>
                    <w:rPr>
                      <w:color w:val="1D1D1B"/>
                      <w:sz w:val="20"/>
                    </w:rPr>
                    <w:t>2001/220/JHA</w:t>
                  </w:r>
                  <w:r>
                    <w:rPr>
                      <w:color w:val="1D1D1B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1D1D1B"/>
                      <w:sz w:val="20"/>
                    </w:rPr>
                    <w:t>(2012).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547.1pt;margin-top:0;width:48.2pt;height:61.45pt;z-index:-47008;mso-position-horizontal-relative:page;mso-position-vertical-relative:page" filled="f" stroked="f">
            <v:textbox inset="0,0,0,0">
              <w:txbxContent>
                <w:p w:rsidR="00AD5007" w:rsidRDefault="00AD5007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AD5007" w:rsidRDefault="00AD5007">
      <w:pPr>
        <w:rPr>
          <w:sz w:val="2"/>
          <w:szCs w:val="2"/>
        </w:rPr>
        <w:sectPr w:rsidR="00AD5007">
          <w:pgSz w:w="11910" w:h="16840"/>
          <w:pgMar w:top="0" w:right="0" w:bottom="280" w:left="1120" w:header="720" w:footer="720" w:gutter="0"/>
          <w:cols w:space="720"/>
        </w:sectPr>
      </w:pPr>
    </w:p>
    <w:p w:rsidR="00AD5007" w:rsidRDefault="003F542E">
      <w:pPr>
        <w:rPr>
          <w:sz w:val="2"/>
          <w:szCs w:val="2"/>
        </w:rPr>
      </w:pPr>
      <w:r>
        <w:pict>
          <v:rect id="_x0000_s1030" style="position:absolute;margin-left:0;margin-top:0;width:595.3pt;height:841.9pt;z-index:-46984;mso-position-horizontal-relative:page;mso-position-vertical-relative:page" fillcolor="#1b672e" stroked="f">
            <w10:wrap anchorx="page" anchory="page"/>
          </v:rect>
        </w:pict>
      </w:r>
      <w:r>
        <w:pict>
          <v:shape id="_x0000_s1029" type="#_x0000_t202" style="position:absolute;margin-left:61.35pt;margin-top:455.9pt;width:413pt;height:56.05pt;z-index:-46960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5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Специальный докладчик ООН по вопросу о правах инвалидов</w:t>
                  </w:r>
                </w:p>
                <w:p w:rsidR="00AD5007" w:rsidRDefault="003F542E">
                  <w:pPr>
                    <w:pStyle w:val="BodyText"/>
                    <w:spacing w:line="430" w:lineRule="atLeast"/>
                  </w:pPr>
                  <w:hyperlink r:id="rId30">
                    <w:r w:rsidR="00DC77E5">
                      <w:rPr>
                        <w:color w:val="FFFFFF"/>
                      </w:rPr>
                      <w:t>www.ohchr.org/RU/Issues/Disability/SRDisabilities/Pages/SRDisabilitiesIndex.aspx</w:t>
                    </w:r>
                  </w:hyperlink>
                  <w:r w:rsidR="00DC77E5">
                    <w:rPr>
                      <w:color w:val="FFFFFF"/>
                    </w:rPr>
                    <w:t xml:space="preserve"> </w:t>
                  </w:r>
                  <w:hyperlink r:id="rId31">
                    <w:r w:rsidR="00DC77E5">
                      <w:rPr>
                        <w:color w:val="FFFFFF"/>
                      </w:rPr>
                      <w:t>sr.disability@ohchr.org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61.35pt;margin-top:528.9pt;width:307.1pt;height:56.05pt;z-index:-46936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5" w:lineRule="exact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Комитет ООН по правам инвалидов</w:t>
                  </w:r>
                </w:p>
                <w:p w:rsidR="00AD5007" w:rsidRDefault="003F542E">
                  <w:pPr>
                    <w:pStyle w:val="BodyText"/>
                    <w:spacing w:line="430" w:lineRule="atLeast"/>
                  </w:pPr>
                  <w:hyperlink r:id="rId32">
                    <w:r w:rsidR="00DC77E5">
                      <w:rPr>
                        <w:color w:val="FFFFFF"/>
                      </w:rPr>
                      <w:t>www.ohchr.org/RU/HRBodies/CRPD/Pages/CRPDIndex.aspx</w:t>
                    </w:r>
                  </w:hyperlink>
                  <w:r w:rsidR="00DC77E5">
                    <w:rPr>
                      <w:color w:val="FFFFFF"/>
                    </w:rPr>
                    <w:t xml:space="preserve"> </w:t>
                  </w:r>
                  <w:hyperlink r:id="rId33">
                    <w:r w:rsidR="00DC77E5">
                      <w:rPr>
                        <w:color w:val="FFFFFF"/>
                      </w:rPr>
                      <w:t>crpd@ohchr.org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61.35pt;margin-top:601.95pt;width:421.2pt;height:82.05pt;z-index:-46912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7" w:lineRule="auto"/>
                    <w:ind w:left="20" w:right="17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Специальный посланник Генерального секретаря ООН по вопросам инвалидности и доступности</w:t>
                  </w:r>
                </w:p>
                <w:p w:rsidR="00AD5007" w:rsidRDefault="003F542E">
                  <w:pPr>
                    <w:pStyle w:val="BodyText"/>
                    <w:spacing w:before="169" w:line="247" w:lineRule="auto"/>
                    <w:ind w:right="17"/>
                  </w:pPr>
                  <w:hyperlink r:id="rId34">
                    <w:r w:rsidR="00DC77E5">
                      <w:rPr>
                        <w:color w:val="FFFFFF"/>
                      </w:rPr>
                      <w:t>www.un.org/development/desa/disabilities/resources/special-envoy-of-the-secretary-</w:t>
                    </w:r>
                  </w:hyperlink>
                  <w:r w:rsidR="00DC77E5">
                    <w:rPr>
                      <w:color w:val="FFFFFF"/>
                    </w:rPr>
                    <w:t xml:space="preserve"> </w:t>
                  </w:r>
                  <w:hyperlink r:id="rId35">
                    <w:r w:rsidR="00DC77E5">
                      <w:rPr>
                        <w:color w:val="FFFFFF"/>
                      </w:rPr>
                      <w:t>general-on</w:t>
                    </w:r>
                    <w:proofErr w:type="gramStart"/>
                    <w:r w:rsidR="00DC77E5">
                      <w:rPr>
                        <w:color w:val="FFFFFF"/>
                      </w:rPr>
                      <w:t>-  disability</w:t>
                    </w:r>
                    <w:proofErr w:type="gramEnd"/>
                    <w:r w:rsidR="00DC77E5">
                      <w:rPr>
                        <w:color w:val="FFFFFF"/>
                      </w:rPr>
                      <w:t>-and-accessibility.html</w:t>
                    </w:r>
                  </w:hyperlink>
                </w:p>
                <w:p w:rsidR="00AD5007" w:rsidRDefault="003F542E">
                  <w:pPr>
                    <w:pStyle w:val="BodyText"/>
                    <w:spacing w:before="169"/>
                    <w:ind w:right="17"/>
                  </w:pPr>
                  <w:hyperlink r:id="rId36">
                    <w:r w:rsidR="00DC77E5">
                      <w:rPr>
                        <w:color w:val="FFFFFF"/>
                      </w:rPr>
                      <w:t>se.disability</w:t>
                    </w:r>
                  </w:hyperlink>
                  <w:hyperlink r:id="rId37">
                    <w:r w:rsidR="00DC77E5">
                      <w:rPr>
                        <w:color w:val="FFFFFF"/>
                      </w:rPr>
                      <w:t>.secretariat@gmail.com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61.55pt;margin-top:740.8pt;width:441pt;height:32.6pt;z-index:-46888;mso-position-horizontal-relative:page;mso-position-vertical-relative:page" filled="f" stroked="f">
            <v:textbox inset="0,0,0,0">
              <w:txbxContent>
                <w:p w:rsidR="00AD5007" w:rsidRDefault="00DC77E5">
                  <w:pPr>
                    <w:spacing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Обложка: Фото Кристиана Тассо. Сделано в рамках проекта Европейского союза «Сокращая дистанцию II – инклюзивная политика и услуги для равных прав людей с инвалидностью» и предоставлено Международным и Иберо-Американским обществом управления и государственной политики.</w:t>
                  </w:r>
                </w:p>
              </w:txbxContent>
            </v:textbox>
            <w10:wrap anchorx="page" anchory="page"/>
          </v:shape>
        </w:pict>
      </w:r>
    </w:p>
    <w:sectPr w:rsidR="00AD5007">
      <w:pgSz w:w="11910" w:h="16840"/>
      <w:pgMar w:top="1580" w:right="168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ook">
    <w:panose1 w:val="020B05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8529D"/>
    <w:multiLevelType w:val="hybridMultilevel"/>
    <w:tmpl w:val="48985616"/>
    <w:lvl w:ilvl="0" w:tplc="E21626FA">
      <w:start w:val="12"/>
      <w:numFmt w:val="lowerRoman"/>
      <w:lvlText w:val="(%1)"/>
      <w:lvlJc w:val="left"/>
      <w:pPr>
        <w:ind w:left="303" w:hanging="284"/>
        <w:jc w:val="left"/>
      </w:pPr>
      <w:rPr>
        <w:rFonts w:ascii="Arial Narrow" w:eastAsia="Arial Narrow" w:hAnsi="Arial Narrow" w:cs="Arial Narrow" w:hint="default"/>
        <w:b/>
        <w:bCs/>
        <w:color w:val="1B672E"/>
        <w:w w:val="99"/>
        <w:sz w:val="16"/>
        <w:szCs w:val="16"/>
      </w:rPr>
    </w:lvl>
    <w:lvl w:ilvl="1" w:tplc="9C225832">
      <w:start w:val="1"/>
      <w:numFmt w:val="bullet"/>
      <w:lvlText w:val="•"/>
      <w:lvlJc w:val="left"/>
      <w:pPr>
        <w:ind w:left="641" w:hanging="284"/>
      </w:pPr>
      <w:rPr>
        <w:rFonts w:hint="default"/>
      </w:rPr>
    </w:lvl>
    <w:lvl w:ilvl="2" w:tplc="E97A7B1C">
      <w:start w:val="1"/>
      <w:numFmt w:val="bullet"/>
      <w:lvlText w:val="•"/>
      <w:lvlJc w:val="left"/>
      <w:pPr>
        <w:ind w:left="982" w:hanging="284"/>
      </w:pPr>
      <w:rPr>
        <w:rFonts w:hint="default"/>
      </w:rPr>
    </w:lvl>
    <w:lvl w:ilvl="3" w:tplc="4E463DA2">
      <w:start w:val="1"/>
      <w:numFmt w:val="bullet"/>
      <w:lvlText w:val="•"/>
      <w:lvlJc w:val="left"/>
      <w:pPr>
        <w:ind w:left="1323" w:hanging="284"/>
      </w:pPr>
      <w:rPr>
        <w:rFonts w:hint="default"/>
      </w:rPr>
    </w:lvl>
    <w:lvl w:ilvl="4" w:tplc="C73A7194">
      <w:start w:val="1"/>
      <w:numFmt w:val="bullet"/>
      <w:lvlText w:val="•"/>
      <w:lvlJc w:val="left"/>
      <w:pPr>
        <w:ind w:left="1665" w:hanging="284"/>
      </w:pPr>
      <w:rPr>
        <w:rFonts w:hint="default"/>
      </w:rPr>
    </w:lvl>
    <w:lvl w:ilvl="5" w:tplc="B7A008AC">
      <w:start w:val="1"/>
      <w:numFmt w:val="bullet"/>
      <w:lvlText w:val="•"/>
      <w:lvlJc w:val="left"/>
      <w:pPr>
        <w:ind w:left="2006" w:hanging="284"/>
      </w:pPr>
      <w:rPr>
        <w:rFonts w:hint="default"/>
      </w:rPr>
    </w:lvl>
    <w:lvl w:ilvl="6" w:tplc="1812E97E">
      <w:start w:val="1"/>
      <w:numFmt w:val="bullet"/>
      <w:lvlText w:val="•"/>
      <w:lvlJc w:val="left"/>
      <w:pPr>
        <w:ind w:left="2347" w:hanging="284"/>
      </w:pPr>
      <w:rPr>
        <w:rFonts w:hint="default"/>
      </w:rPr>
    </w:lvl>
    <w:lvl w:ilvl="7" w:tplc="030EB31C">
      <w:start w:val="1"/>
      <w:numFmt w:val="bullet"/>
      <w:lvlText w:val="•"/>
      <w:lvlJc w:val="left"/>
      <w:pPr>
        <w:ind w:left="2689" w:hanging="284"/>
      </w:pPr>
      <w:rPr>
        <w:rFonts w:hint="default"/>
      </w:rPr>
    </w:lvl>
    <w:lvl w:ilvl="8" w:tplc="D07263D6">
      <w:start w:val="1"/>
      <w:numFmt w:val="bullet"/>
      <w:lvlText w:val="•"/>
      <w:lvlJc w:val="left"/>
      <w:pPr>
        <w:ind w:left="3030" w:hanging="284"/>
      </w:pPr>
      <w:rPr>
        <w:rFonts w:hint="default"/>
      </w:rPr>
    </w:lvl>
  </w:abstractNum>
  <w:abstractNum w:abstractNumId="1" w15:restartNumberingAfterBreak="0">
    <w:nsid w:val="1BC17F0B"/>
    <w:multiLevelType w:val="hybridMultilevel"/>
    <w:tmpl w:val="36163AC0"/>
    <w:lvl w:ilvl="0" w:tplc="623E706C">
      <w:start w:val="1"/>
      <w:numFmt w:val="bullet"/>
      <w:lvlText w:val="•"/>
      <w:lvlJc w:val="left"/>
      <w:pPr>
        <w:ind w:left="360" w:hanging="341"/>
      </w:pPr>
      <w:rPr>
        <w:rFonts w:ascii="Futura Book" w:eastAsia="Futura Book" w:hAnsi="Futura Book" w:cs="Futura Book" w:hint="default"/>
        <w:color w:val="B21115"/>
        <w:spacing w:val="-7"/>
        <w:w w:val="99"/>
        <w:sz w:val="20"/>
        <w:szCs w:val="20"/>
      </w:rPr>
    </w:lvl>
    <w:lvl w:ilvl="1" w:tplc="43DA8016">
      <w:start w:val="1"/>
      <w:numFmt w:val="bullet"/>
      <w:lvlText w:val="•"/>
      <w:lvlJc w:val="left"/>
      <w:pPr>
        <w:ind w:left="1268" w:hanging="341"/>
      </w:pPr>
      <w:rPr>
        <w:rFonts w:hint="default"/>
      </w:rPr>
    </w:lvl>
    <w:lvl w:ilvl="2" w:tplc="65922482">
      <w:start w:val="1"/>
      <w:numFmt w:val="bullet"/>
      <w:lvlText w:val="•"/>
      <w:lvlJc w:val="left"/>
      <w:pPr>
        <w:ind w:left="2176" w:hanging="341"/>
      </w:pPr>
      <w:rPr>
        <w:rFonts w:hint="default"/>
      </w:rPr>
    </w:lvl>
    <w:lvl w:ilvl="3" w:tplc="16C4E6C8">
      <w:start w:val="1"/>
      <w:numFmt w:val="bullet"/>
      <w:lvlText w:val="•"/>
      <w:lvlJc w:val="left"/>
      <w:pPr>
        <w:ind w:left="3084" w:hanging="341"/>
      </w:pPr>
      <w:rPr>
        <w:rFonts w:hint="default"/>
      </w:rPr>
    </w:lvl>
    <w:lvl w:ilvl="4" w:tplc="232815C8">
      <w:start w:val="1"/>
      <w:numFmt w:val="bullet"/>
      <w:lvlText w:val="•"/>
      <w:lvlJc w:val="left"/>
      <w:pPr>
        <w:ind w:left="3993" w:hanging="341"/>
      </w:pPr>
      <w:rPr>
        <w:rFonts w:hint="default"/>
      </w:rPr>
    </w:lvl>
    <w:lvl w:ilvl="5" w:tplc="DCC4FA28">
      <w:start w:val="1"/>
      <w:numFmt w:val="bullet"/>
      <w:lvlText w:val="•"/>
      <w:lvlJc w:val="left"/>
      <w:pPr>
        <w:ind w:left="4901" w:hanging="341"/>
      </w:pPr>
      <w:rPr>
        <w:rFonts w:hint="default"/>
      </w:rPr>
    </w:lvl>
    <w:lvl w:ilvl="6" w:tplc="8BE2DB9E">
      <w:start w:val="1"/>
      <w:numFmt w:val="bullet"/>
      <w:lvlText w:val="•"/>
      <w:lvlJc w:val="left"/>
      <w:pPr>
        <w:ind w:left="5809" w:hanging="341"/>
      </w:pPr>
      <w:rPr>
        <w:rFonts w:hint="default"/>
      </w:rPr>
    </w:lvl>
    <w:lvl w:ilvl="7" w:tplc="F1B08304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 w:tplc="96803D48">
      <w:start w:val="1"/>
      <w:numFmt w:val="bullet"/>
      <w:lvlText w:val="•"/>
      <w:lvlJc w:val="left"/>
      <w:pPr>
        <w:ind w:left="7626" w:hanging="341"/>
      </w:pPr>
      <w:rPr>
        <w:rFonts w:hint="default"/>
      </w:rPr>
    </w:lvl>
  </w:abstractNum>
  <w:abstractNum w:abstractNumId="2" w15:restartNumberingAfterBreak="0">
    <w:nsid w:val="3D952AEC"/>
    <w:multiLevelType w:val="hybridMultilevel"/>
    <w:tmpl w:val="A4584F3A"/>
    <w:lvl w:ilvl="0" w:tplc="F3665682">
      <w:start w:val="7"/>
      <w:numFmt w:val="lowerRoman"/>
      <w:lvlText w:val="(%1)"/>
      <w:lvlJc w:val="left"/>
      <w:pPr>
        <w:ind w:left="303" w:hanging="284"/>
        <w:jc w:val="left"/>
      </w:pPr>
      <w:rPr>
        <w:rFonts w:ascii="Arial Narrow" w:eastAsia="Arial Narrow" w:hAnsi="Arial Narrow" w:cs="Arial Narrow" w:hint="default"/>
        <w:b/>
        <w:bCs/>
        <w:color w:val="1B672E"/>
        <w:spacing w:val="-17"/>
        <w:w w:val="99"/>
        <w:sz w:val="16"/>
        <w:szCs w:val="16"/>
      </w:rPr>
    </w:lvl>
    <w:lvl w:ilvl="1" w:tplc="177435F6">
      <w:start w:val="1"/>
      <w:numFmt w:val="bullet"/>
      <w:lvlText w:val="•"/>
      <w:lvlJc w:val="left"/>
      <w:pPr>
        <w:ind w:left="631" w:hanging="284"/>
      </w:pPr>
      <w:rPr>
        <w:rFonts w:hint="default"/>
      </w:rPr>
    </w:lvl>
    <w:lvl w:ilvl="2" w:tplc="9982A136">
      <w:start w:val="1"/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269A5E6C">
      <w:start w:val="1"/>
      <w:numFmt w:val="bullet"/>
      <w:lvlText w:val="•"/>
      <w:lvlJc w:val="left"/>
      <w:pPr>
        <w:ind w:left="1294" w:hanging="284"/>
      </w:pPr>
      <w:rPr>
        <w:rFonts w:hint="default"/>
      </w:rPr>
    </w:lvl>
    <w:lvl w:ilvl="4" w:tplc="B9440A2E">
      <w:start w:val="1"/>
      <w:numFmt w:val="bullet"/>
      <w:lvlText w:val="•"/>
      <w:lvlJc w:val="left"/>
      <w:pPr>
        <w:ind w:left="1625" w:hanging="284"/>
      </w:pPr>
      <w:rPr>
        <w:rFonts w:hint="default"/>
      </w:rPr>
    </w:lvl>
    <w:lvl w:ilvl="5" w:tplc="F69A3420">
      <w:start w:val="1"/>
      <w:numFmt w:val="bullet"/>
      <w:lvlText w:val="•"/>
      <w:lvlJc w:val="left"/>
      <w:pPr>
        <w:ind w:left="1957" w:hanging="284"/>
      </w:pPr>
      <w:rPr>
        <w:rFonts w:hint="default"/>
      </w:rPr>
    </w:lvl>
    <w:lvl w:ilvl="6" w:tplc="212262EE">
      <w:start w:val="1"/>
      <w:numFmt w:val="bullet"/>
      <w:lvlText w:val="•"/>
      <w:lvlJc w:val="left"/>
      <w:pPr>
        <w:ind w:left="2288" w:hanging="284"/>
      </w:pPr>
      <w:rPr>
        <w:rFonts w:hint="default"/>
      </w:rPr>
    </w:lvl>
    <w:lvl w:ilvl="7" w:tplc="A9D62466">
      <w:start w:val="1"/>
      <w:numFmt w:val="bullet"/>
      <w:lvlText w:val="•"/>
      <w:lvlJc w:val="left"/>
      <w:pPr>
        <w:ind w:left="2619" w:hanging="284"/>
      </w:pPr>
      <w:rPr>
        <w:rFonts w:hint="default"/>
      </w:rPr>
    </w:lvl>
    <w:lvl w:ilvl="8" w:tplc="C6FE7A9A">
      <w:start w:val="1"/>
      <w:numFmt w:val="bullet"/>
      <w:lvlText w:val="•"/>
      <w:lvlJc w:val="left"/>
      <w:pPr>
        <w:ind w:left="2951" w:hanging="284"/>
      </w:pPr>
      <w:rPr>
        <w:rFonts w:hint="default"/>
      </w:rPr>
    </w:lvl>
  </w:abstractNum>
  <w:abstractNum w:abstractNumId="3" w15:restartNumberingAfterBreak="0">
    <w:nsid w:val="405823B3"/>
    <w:multiLevelType w:val="hybridMultilevel"/>
    <w:tmpl w:val="7B2A80AC"/>
    <w:lvl w:ilvl="0" w:tplc="D3D8B1F0">
      <w:start w:val="1"/>
      <w:numFmt w:val="bullet"/>
      <w:lvlText w:val="•"/>
      <w:lvlJc w:val="left"/>
      <w:pPr>
        <w:ind w:left="360" w:hanging="341"/>
      </w:pPr>
      <w:rPr>
        <w:rFonts w:ascii="Futura Book" w:eastAsia="Futura Book" w:hAnsi="Futura Book" w:cs="Futura Book" w:hint="default"/>
        <w:color w:val="B21115"/>
        <w:spacing w:val="-7"/>
        <w:w w:val="99"/>
        <w:sz w:val="20"/>
        <w:szCs w:val="20"/>
      </w:rPr>
    </w:lvl>
    <w:lvl w:ilvl="1" w:tplc="F1D6343E">
      <w:start w:val="1"/>
      <w:numFmt w:val="bullet"/>
      <w:lvlText w:val="•"/>
      <w:lvlJc w:val="left"/>
      <w:pPr>
        <w:ind w:left="1268" w:hanging="341"/>
      </w:pPr>
      <w:rPr>
        <w:rFonts w:hint="default"/>
      </w:rPr>
    </w:lvl>
    <w:lvl w:ilvl="2" w:tplc="7A9ACB3E">
      <w:start w:val="1"/>
      <w:numFmt w:val="bullet"/>
      <w:lvlText w:val="•"/>
      <w:lvlJc w:val="left"/>
      <w:pPr>
        <w:ind w:left="2176" w:hanging="341"/>
      </w:pPr>
      <w:rPr>
        <w:rFonts w:hint="default"/>
      </w:rPr>
    </w:lvl>
    <w:lvl w:ilvl="3" w:tplc="7F041E9A">
      <w:start w:val="1"/>
      <w:numFmt w:val="bullet"/>
      <w:lvlText w:val="•"/>
      <w:lvlJc w:val="left"/>
      <w:pPr>
        <w:ind w:left="3085" w:hanging="341"/>
      </w:pPr>
      <w:rPr>
        <w:rFonts w:hint="default"/>
      </w:rPr>
    </w:lvl>
    <w:lvl w:ilvl="4" w:tplc="3B3E420C">
      <w:start w:val="1"/>
      <w:numFmt w:val="bullet"/>
      <w:lvlText w:val="•"/>
      <w:lvlJc w:val="left"/>
      <w:pPr>
        <w:ind w:left="3993" w:hanging="341"/>
      </w:pPr>
      <w:rPr>
        <w:rFonts w:hint="default"/>
      </w:rPr>
    </w:lvl>
    <w:lvl w:ilvl="5" w:tplc="1BB8ADBC">
      <w:start w:val="1"/>
      <w:numFmt w:val="bullet"/>
      <w:lvlText w:val="•"/>
      <w:lvlJc w:val="left"/>
      <w:pPr>
        <w:ind w:left="4902" w:hanging="341"/>
      </w:pPr>
      <w:rPr>
        <w:rFonts w:hint="default"/>
      </w:rPr>
    </w:lvl>
    <w:lvl w:ilvl="6" w:tplc="94CCE668">
      <w:start w:val="1"/>
      <w:numFmt w:val="bullet"/>
      <w:lvlText w:val="•"/>
      <w:lvlJc w:val="left"/>
      <w:pPr>
        <w:ind w:left="5810" w:hanging="341"/>
      </w:pPr>
      <w:rPr>
        <w:rFonts w:hint="default"/>
      </w:rPr>
    </w:lvl>
    <w:lvl w:ilvl="7" w:tplc="CE7047DA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 w:tplc="049084DA">
      <w:start w:val="1"/>
      <w:numFmt w:val="bullet"/>
      <w:lvlText w:val="•"/>
      <w:lvlJc w:val="left"/>
      <w:pPr>
        <w:ind w:left="7627" w:hanging="341"/>
      </w:pPr>
      <w:rPr>
        <w:rFonts w:hint="default"/>
      </w:rPr>
    </w:lvl>
  </w:abstractNum>
  <w:abstractNum w:abstractNumId="4" w15:restartNumberingAfterBreak="0">
    <w:nsid w:val="41912BE1"/>
    <w:multiLevelType w:val="hybridMultilevel"/>
    <w:tmpl w:val="4314E6A8"/>
    <w:lvl w:ilvl="0" w:tplc="5BC4C1EE">
      <w:start w:val="1"/>
      <w:numFmt w:val="bullet"/>
      <w:lvlText w:val="•"/>
      <w:lvlJc w:val="left"/>
      <w:pPr>
        <w:ind w:left="360" w:hanging="341"/>
      </w:pPr>
      <w:rPr>
        <w:rFonts w:ascii="Futura Book" w:eastAsia="Futura Book" w:hAnsi="Futura Book" w:cs="Futura Book" w:hint="default"/>
        <w:color w:val="B21115"/>
        <w:spacing w:val="-7"/>
        <w:w w:val="99"/>
        <w:sz w:val="20"/>
        <w:szCs w:val="20"/>
      </w:rPr>
    </w:lvl>
    <w:lvl w:ilvl="1" w:tplc="475AC8DE">
      <w:start w:val="1"/>
      <w:numFmt w:val="bullet"/>
      <w:lvlText w:val="•"/>
      <w:lvlJc w:val="left"/>
      <w:pPr>
        <w:ind w:left="1268" w:hanging="341"/>
      </w:pPr>
      <w:rPr>
        <w:rFonts w:hint="default"/>
      </w:rPr>
    </w:lvl>
    <w:lvl w:ilvl="2" w:tplc="979CA340">
      <w:start w:val="1"/>
      <w:numFmt w:val="bullet"/>
      <w:lvlText w:val="•"/>
      <w:lvlJc w:val="left"/>
      <w:pPr>
        <w:ind w:left="2176" w:hanging="341"/>
      </w:pPr>
      <w:rPr>
        <w:rFonts w:hint="default"/>
      </w:rPr>
    </w:lvl>
    <w:lvl w:ilvl="3" w:tplc="7294134A">
      <w:start w:val="1"/>
      <w:numFmt w:val="bullet"/>
      <w:lvlText w:val="•"/>
      <w:lvlJc w:val="left"/>
      <w:pPr>
        <w:ind w:left="3084" w:hanging="341"/>
      </w:pPr>
      <w:rPr>
        <w:rFonts w:hint="default"/>
      </w:rPr>
    </w:lvl>
    <w:lvl w:ilvl="4" w:tplc="3C4A3DEE">
      <w:start w:val="1"/>
      <w:numFmt w:val="bullet"/>
      <w:lvlText w:val="•"/>
      <w:lvlJc w:val="left"/>
      <w:pPr>
        <w:ind w:left="3993" w:hanging="341"/>
      </w:pPr>
      <w:rPr>
        <w:rFonts w:hint="default"/>
      </w:rPr>
    </w:lvl>
    <w:lvl w:ilvl="5" w:tplc="506CB1B4">
      <w:start w:val="1"/>
      <w:numFmt w:val="bullet"/>
      <w:lvlText w:val="•"/>
      <w:lvlJc w:val="left"/>
      <w:pPr>
        <w:ind w:left="4901" w:hanging="341"/>
      </w:pPr>
      <w:rPr>
        <w:rFonts w:hint="default"/>
      </w:rPr>
    </w:lvl>
    <w:lvl w:ilvl="6" w:tplc="D10C717C">
      <w:start w:val="1"/>
      <w:numFmt w:val="bullet"/>
      <w:lvlText w:val="•"/>
      <w:lvlJc w:val="left"/>
      <w:pPr>
        <w:ind w:left="5809" w:hanging="341"/>
      </w:pPr>
      <w:rPr>
        <w:rFonts w:hint="default"/>
      </w:rPr>
    </w:lvl>
    <w:lvl w:ilvl="7" w:tplc="07603BCA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 w:tplc="157A70E4">
      <w:start w:val="1"/>
      <w:numFmt w:val="bullet"/>
      <w:lvlText w:val="•"/>
      <w:lvlJc w:val="left"/>
      <w:pPr>
        <w:ind w:left="7626" w:hanging="341"/>
      </w:pPr>
      <w:rPr>
        <w:rFonts w:hint="default"/>
      </w:rPr>
    </w:lvl>
  </w:abstractNum>
  <w:abstractNum w:abstractNumId="5" w15:restartNumberingAfterBreak="0">
    <w:nsid w:val="56ED1CB0"/>
    <w:multiLevelType w:val="hybridMultilevel"/>
    <w:tmpl w:val="77706152"/>
    <w:lvl w:ilvl="0" w:tplc="FF5AB258">
      <w:start w:val="1"/>
      <w:numFmt w:val="bullet"/>
      <w:lvlText w:val="•"/>
      <w:lvlJc w:val="left"/>
      <w:pPr>
        <w:ind w:left="360" w:hanging="341"/>
      </w:pPr>
      <w:rPr>
        <w:rFonts w:ascii="Futura Book" w:eastAsia="Futura Book" w:hAnsi="Futura Book" w:cs="Futura Book" w:hint="default"/>
        <w:color w:val="B21115"/>
        <w:spacing w:val="-7"/>
        <w:w w:val="99"/>
        <w:sz w:val="20"/>
        <w:szCs w:val="20"/>
      </w:rPr>
    </w:lvl>
    <w:lvl w:ilvl="1" w:tplc="6F1AA4FA">
      <w:start w:val="1"/>
      <w:numFmt w:val="bullet"/>
      <w:lvlText w:val="•"/>
      <w:lvlJc w:val="left"/>
      <w:pPr>
        <w:ind w:left="1217" w:hanging="341"/>
      </w:pPr>
      <w:rPr>
        <w:rFonts w:hint="default"/>
      </w:rPr>
    </w:lvl>
    <w:lvl w:ilvl="2" w:tplc="8488E824">
      <w:start w:val="1"/>
      <w:numFmt w:val="bullet"/>
      <w:lvlText w:val="•"/>
      <w:lvlJc w:val="left"/>
      <w:pPr>
        <w:ind w:left="2075" w:hanging="341"/>
      </w:pPr>
      <w:rPr>
        <w:rFonts w:hint="default"/>
      </w:rPr>
    </w:lvl>
    <w:lvl w:ilvl="3" w:tplc="31167DCC">
      <w:start w:val="1"/>
      <w:numFmt w:val="bullet"/>
      <w:lvlText w:val="•"/>
      <w:lvlJc w:val="left"/>
      <w:pPr>
        <w:ind w:left="2933" w:hanging="341"/>
      </w:pPr>
      <w:rPr>
        <w:rFonts w:hint="default"/>
      </w:rPr>
    </w:lvl>
    <w:lvl w:ilvl="4" w:tplc="791C8348">
      <w:start w:val="1"/>
      <w:numFmt w:val="bullet"/>
      <w:lvlText w:val="•"/>
      <w:lvlJc w:val="left"/>
      <w:pPr>
        <w:ind w:left="3790" w:hanging="341"/>
      </w:pPr>
      <w:rPr>
        <w:rFonts w:hint="default"/>
      </w:rPr>
    </w:lvl>
    <w:lvl w:ilvl="5" w:tplc="C14AB2DE">
      <w:start w:val="1"/>
      <w:numFmt w:val="bullet"/>
      <w:lvlText w:val="•"/>
      <w:lvlJc w:val="left"/>
      <w:pPr>
        <w:ind w:left="4648" w:hanging="341"/>
      </w:pPr>
      <w:rPr>
        <w:rFonts w:hint="default"/>
      </w:rPr>
    </w:lvl>
    <w:lvl w:ilvl="6" w:tplc="70F616F2">
      <w:start w:val="1"/>
      <w:numFmt w:val="bullet"/>
      <w:lvlText w:val="•"/>
      <w:lvlJc w:val="left"/>
      <w:pPr>
        <w:ind w:left="5506" w:hanging="341"/>
      </w:pPr>
      <w:rPr>
        <w:rFonts w:hint="default"/>
      </w:rPr>
    </w:lvl>
    <w:lvl w:ilvl="7" w:tplc="8D2AEA76">
      <w:start w:val="1"/>
      <w:numFmt w:val="bullet"/>
      <w:lvlText w:val="•"/>
      <w:lvlJc w:val="left"/>
      <w:pPr>
        <w:ind w:left="6363" w:hanging="341"/>
      </w:pPr>
      <w:rPr>
        <w:rFonts w:hint="default"/>
      </w:rPr>
    </w:lvl>
    <w:lvl w:ilvl="8" w:tplc="64801F14">
      <w:start w:val="1"/>
      <w:numFmt w:val="bullet"/>
      <w:lvlText w:val="•"/>
      <w:lvlJc w:val="left"/>
      <w:pPr>
        <w:ind w:left="7221" w:hanging="341"/>
      </w:pPr>
      <w:rPr>
        <w:rFonts w:hint="default"/>
      </w:rPr>
    </w:lvl>
  </w:abstractNum>
  <w:abstractNum w:abstractNumId="6" w15:restartNumberingAfterBreak="0">
    <w:nsid w:val="5F2E434A"/>
    <w:multiLevelType w:val="hybridMultilevel"/>
    <w:tmpl w:val="4BC41E9E"/>
    <w:lvl w:ilvl="0" w:tplc="1D1CFFCE">
      <w:start w:val="6"/>
      <w:numFmt w:val="lowerRoman"/>
      <w:lvlText w:val="(%1)"/>
      <w:lvlJc w:val="left"/>
      <w:pPr>
        <w:ind w:left="303" w:hanging="284"/>
        <w:jc w:val="left"/>
      </w:pPr>
      <w:rPr>
        <w:rFonts w:ascii="Arial Narrow" w:eastAsia="Arial Narrow" w:hAnsi="Arial Narrow" w:cs="Arial Narrow" w:hint="default"/>
        <w:b/>
        <w:bCs/>
        <w:color w:val="1B672E"/>
        <w:spacing w:val="-18"/>
        <w:w w:val="99"/>
        <w:sz w:val="16"/>
        <w:szCs w:val="16"/>
      </w:rPr>
    </w:lvl>
    <w:lvl w:ilvl="1" w:tplc="4C4EBFBA">
      <w:start w:val="1"/>
      <w:numFmt w:val="bullet"/>
      <w:lvlText w:val="•"/>
      <w:lvlJc w:val="left"/>
      <w:pPr>
        <w:ind w:left="640" w:hanging="284"/>
      </w:pPr>
      <w:rPr>
        <w:rFonts w:hint="default"/>
      </w:rPr>
    </w:lvl>
    <w:lvl w:ilvl="2" w:tplc="BA70ECDA">
      <w:start w:val="1"/>
      <w:numFmt w:val="bullet"/>
      <w:lvlText w:val="•"/>
      <w:lvlJc w:val="left"/>
      <w:pPr>
        <w:ind w:left="981" w:hanging="284"/>
      </w:pPr>
      <w:rPr>
        <w:rFonts w:hint="default"/>
      </w:rPr>
    </w:lvl>
    <w:lvl w:ilvl="3" w:tplc="FC4806CC">
      <w:start w:val="1"/>
      <w:numFmt w:val="bullet"/>
      <w:lvlText w:val="•"/>
      <w:lvlJc w:val="left"/>
      <w:pPr>
        <w:ind w:left="1322" w:hanging="284"/>
      </w:pPr>
      <w:rPr>
        <w:rFonts w:hint="default"/>
      </w:rPr>
    </w:lvl>
    <w:lvl w:ilvl="4" w:tplc="FC5CEA82">
      <w:start w:val="1"/>
      <w:numFmt w:val="bullet"/>
      <w:lvlText w:val="•"/>
      <w:lvlJc w:val="left"/>
      <w:pPr>
        <w:ind w:left="1662" w:hanging="284"/>
      </w:pPr>
      <w:rPr>
        <w:rFonts w:hint="default"/>
      </w:rPr>
    </w:lvl>
    <w:lvl w:ilvl="5" w:tplc="2F702874">
      <w:start w:val="1"/>
      <w:numFmt w:val="bullet"/>
      <w:lvlText w:val="•"/>
      <w:lvlJc w:val="left"/>
      <w:pPr>
        <w:ind w:left="2003" w:hanging="284"/>
      </w:pPr>
      <w:rPr>
        <w:rFonts w:hint="default"/>
      </w:rPr>
    </w:lvl>
    <w:lvl w:ilvl="6" w:tplc="687AAFF0">
      <w:start w:val="1"/>
      <w:numFmt w:val="bullet"/>
      <w:lvlText w:val="•"/>
      <w:lvlJc w:val="left"/>
      <w:pPr>
        <w:ind w:left="2344" w:hanging="284"/>
      </w:pPr>
      <w:rPr>
        <w:rFonts w:hint="default"/>
      </w:rPr>
    </w:lvl>
    <w:lvl w:ilvl="7" w:tplc="FE8A83F8">
      <w:start w:val="1"/>
      <w:numFmt w:val="bullet"/>
      <w:lvlText w:val="•"/>
      <w:lvlJc w:val="left"/>
      <w:pPr>
        <w:ind w:left="2684" w:hanging="284"/>
      </w:pPr>
      <w:rPr>
        <w:rFonts w:hint="default"/>
      </w:rPr>
    </w:lvl>
    <w:lvl w:ilvl="8" w:tplc="2FDA1EFC">
      <w:start w:val="1"/>
      <w:numFmt w:val="bullet"/>
      <w:lvlText w:val="•"/>
      <w:lvlJc w:val="left"/>
      <w:pPr>
        <w:ind w:left="3025" w:hanging="284"/>
      </w:pPr>
      <w:rPr>
        <w:rFonts w:hint="default"/>
      </w:rPr>
    </w:lvl>
  </w:abstractNum>
  <w:abstractNum w:abstractNumId="7" w15:restartNumberingAfterBreak="0">
    <w:nsid w:val="634754E6"/>
    <w:multiLevelType w:val="hybridMultilevel"/>
    <w:tmpl w:val="92DCAE0A"/>
    <w:lvl w:ilvl="0" w:tplc="3AFAEAA4">
      <w:start w:val="1"/>
      <w:numFmt w:val="lowerRoman"/>
      <w:lvlText w:val="(%1)"/>
      <w:lvlJc w:val="left"/>
      <w:pPr>
        <w:ind w:left="303" w:hanging="284"/>
        <w:jc w:val="left"/>
      </w:pPr>
      <w:rPr>
        <w:rFonts w:ascii="Arial Narrow" w:eastAsia="Arial Narrow" w:hAnsi="Arial Narrow" w:cs="Arial Narrow" w:hint="default"/>
        <w:b/>
        <w:bCs/>
        <w:color w:val="1B672E"/>
        <w:spacing w:val="-5"/>
        <w:w w:val="99"/>
        <w:sz w:val="16"/>
        <w:szCs w:val="16"/>
      </w:rPr>
    </w:lvl>
    <w:lvl w:ilvl="1" w:tplc="471A1018">
      <w:start w:val="1"/>
      <w:numFmt w:val="bullet"/>
      <w:lvlText w:val="•"/>
      <w:lvlJc w:val="left"/>
      <w:pPr>
        <w:ind w:left="640" w:hanging="284"/>
      </w:pPr>
      <w:rPr>
        <w:rFonts w:hint="default"/>
      </w:rPr>
    </w:lvl>
    <w:lvl w:ilvl="2" w:tplc="E43431BC">
      <w:start w:val="1"/>
      <w:numFmt w:val="bullet"/>
      <w:lvlText w:val="•"/>
      <w:lvlJc w:val="left"/>
      <w:pPr>
        <w:ind w:left="980" w:hanging="284"/>
      </w:pPr>
      <w:rPr>
        <w:rFonts w:hint="default"/>
      </w:rPr>
    </w:lvl>
    <w:lvl w:ilvl="3" w:tplc="5C70BC10">
      <w:start w:val="1"/>
      <w:numFmt w:val="bullet"/>
      <w:lvlText w:val="•"/>
      <w:lvlJc w:val="left"/>
      <w:pPr>
        <w:ind w:left="1320" w:hanging="284"/>
      </w:pPr>
      <w:rPr>
        <w:rFonts w:hint="default"/>
      </w:rPr>
    </w:lvl>
    <w:lvl w:ilvl="4" w:tplc="6824B592">
      <w:start w:val="1"/>
      <w:numFmt w:val="bullet"/>
      <w:lvlText w:val="•"/>
      <w:lvlJc w:val="left"/>
      <w:pPr>
        <w:ind w:left="1660" w:hanging="284"/>
      </w:pPr>
      <w:rPr>
        <w:rFonts w:hint="default"/>
      </w:rPr>
    </w:lvl>
    <w:lvl w:ilvl="5" w:tplc="24BA3696">
      <w:start w:val="1"/>
      <w:numFmt w:val="bullet"/>
      <w:lvlText w:val="•"/>
      <w:lvlJc w:val="left"/>
      <w:pPr>
        <w:ind w:left="2000" w:hanging="284"/>
      </w:pPr>
      <w:rPr>
        <w:rFonts w:hint="default"/>
      </w:rPr>
    </w:lvl>
    <w:lvl w:ilvl="6" w:tplc="A61032CA">
      <w:start w:val="1"/>
      <w:numFmt w:val="bullet"/>
      <w:lvlText w:val="•"/>
      <w:lvlJc w:val="left"/>
      <w:pPr>
        <w:ind w:left="2340" w:hanging="284"/>
      </w:pPr>
      <w:rPr>
        <w:rFonts w:hint="default"/>
      </w:rPr>
    </w:lvl>
    <w:lvl w:ilvl="7" w:tplc="B71E906A">
      <w:start w:val="1"/>
      <w:numFmt w:val="bullet"/>
      <w:lvlText w:val="•"/>
      <w:lvlJc w:val="left"/>
      <w:pPr>
        <w:ind w:left="2680" w:hanging="284"/>
      </w:pPr>
      <w:rPr>
        <w:rFonts w:hint="default"/>
      </w:rPr>
    </w:lvl>
    <w:lvl w:ilvl="8" w:tplc="BEB81EEC">
      <w:start w:val="1"/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8" w15:restartNumberingAfterBreak="0">
    <w:nsid w:val="70F528F8"/>
    <w:multiLevelType w:val="hybridMultilevel"/>
    <w:tmpl w:val="F3409A56"/>
    <w:lvl w:ilvl="0" w:tplc="40489E74">
      <w:start w:val="1"/>
      <w:numFmt w:val="bullet"/>
      <w:lvlText w:val="•"/>
      <w:lvlJc w:val="left"/>
      <w:pPr>
        <w:ind w:left="360" w:hanging="341"/>
      </w:pPr>
      <w:rPr>
        <w:rFonts w:ascii="Futura Book" w:eastAsia="Futura Book" w:hAnsi="Futura Book" w:cs="Futura Book" w:hint="default"/>
        <w:color w:val="B21115"/>
        <w:spacing w:val="-7"/>
        <w:w w:val="99"/>
        <w:sz w:val="20"/>
        <w:szCs w:val="20"/>
      </w:rPr>
    </w:lvl>
    <w:lvl w:ilvl="1" w:tplc="3014BBB4">
      <w:start w:val="1"/>
      <w:numFmt w:val="bullet"/>
      <w:lvlText w:val="•"/>
      <w:lvlJc w:val="left"/>
      <w:pPr>
        <w:ind w:left="1268" w:hanging="341"/>
      </w:pPr>
      <w:rPr>
        <w:rFonts w:hint="default"/>
      </w:rPr>
    </w:lvl>
    <w:lvl w:ilvl="2" w:tplc="7D546DEA">
      <w:start w:val="1"/>
      <w:numFmt w:val="bullet"/>
      <w:lvlText w:val="•"/>
      <w:lvlJc w:val="left"/>
      <w:pPr>
        <w:ind w:left="2176" w:hanging="341"/>
      </w:pPr>
      <w:rPr>
        <w:rFonts w:hint="default"/>
      </w:rPr>
    </w:lvl>
    <w:lvl w:ilvl="3" w:tplc="05A4DD84">
      <w:start w:val="1"/>
      <w:numFmt w:val="bullet"/>
      <w:lvlText w:val="•"/>
      <w:lvlJc w:val="left"/>
      <w:pPr>
        <w:ind w:left="3085" w:hanging="341"/>
      </w:pPr>
      <w:rPr>
        <w:rFonts w:hint="default"/>
      </w:rPr>
    </w:lvl>
    <w:lvl w:ilvl="4" w:tplc="A1689A9C">
      <w:start w:val="1"/>
      <w:numFmt w:val="bullet"/>
      <w:lvlText w:val="•"/>
      <w:lvlJc w:val="left"/>
      <w:pPr>
        <w:ind w:left="3993" w:hanging="341"/>
      </w:pPr>
      <w:rPr>
        <w:rFonts w:hint="default"/>
      </w:rPr>
    </w:lvl>
    <w:lvl w:ilvl="5" w:tplc="E7009C50">
      <w:start w:val="1"/>
      <w:numFmt w:val="bullet"/>
      <w:lvlText w:val="•"/>
      <w:lvlJc w:val="left"/>
      <w:pPr>
        <w:ind w:left="4902" w:hanging="341"/>
      </w:pPr>
      <w:rPr>
        <w:rFonts w:hint="default"/>
      </w:rPr>
    </w:lvl>
    <w:lvl w:ilvl="6" w:tplc="2ADA5BF0">
      <w:start w:val="1"/>
      <w:numFmt w:val="bullet"/>
      <w:lvlText w:val="•"/>
      <w:lvlJc w:val="left"/>
      <w:pPr>
        <w:ind w:left="5810" w:hanging="341"/>
      </w:pPr>
      <w:rPr>
        <w:rFonts w:hint="default"/>
      </w:rPr>
    </w:lvl>
    <w:lvl w:ilvl="7" w:tplc="8106574C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 w:tplc="7CE83EDA">
      <w:start w:val="1"/>
      <w:numFmt w:val="bullet"/>
      <w:lvlText w:val="•"/>
      <w:lvlJc w:val="left"/>
      <w:pPr>
        <w:ind w:left="7627" w:hanging="341"/>
      </w:pPr>
      <w:rPr>
        <w:rFonts w:hint="default"/>
      </w:rPr>
    </w:lvl>
  </w:abstractNum>
  <w:abstractNum w:abstractNumId="9" w15:restartNumberingAfterBreak="0">
    <w:nsid w:val="78D13E50"/>
    <w:multiLevelType w:val="hybridMultilevel"/>
    <w:tmpl w:val="8C28860A"/>
    <w:lvl w:ilvl="0" w:tplc="C880900A">
      <w:start w:val="6"/>
      <w:numFmt w:val="decimal"/>
      <w:lvlText w:val="%1"/>
      <w:lvlJc w:val="left"/>
      <w:pPr>
        <w:ind w:left="240" w:hanging="220"/>
        <w:jc w:val="left"/>
      </w:pPr>
      <w:rPr>
        <w:rFonts w:ascii="Arial" w:eastAsia="Arial" w:hAnsi="Arial" w:cs="Arial" w:hint="default"/>
        <w:color w:val="1B672E"/>
        <w:w w:val="99"/>
        <w:sz w:val="16"/>
        <w:szCs w:val="16"/>
      </w:rPr>
    </w:lvl>
    <w:lvl w:ilvl="1" w:tplc="7A384A36">
      <w:start w:val="1"/>
      <w:numFmt w:val="bullet"/>
      <w:lvlText w:val="•"/>
      <w:lvlJc w:val="left"/>
      <w:pPr>
        <w:ind w:left="532" w:hanging="220"/>
      </w:pPr>
      <w:rPr>
        <w:rFonts w:hint="default"/>
      </w:rPr>
    </w:lvl>
    <w:lvl w:ilvl="2" w:tplc="4F6E954A">
      <w:start w:val="1"/>
      <w:numFmt w:val="bullet"/>
      <w:lvlText w:val="•"/>
      <w:lvlJc w:val="left"/>
      <w:pPr>
        <w:ind w:left="824" w:hanging="220"/>
      </w:pPr>
      <w:rPr>
        <w:rFonts w:hint="default"/>
      </w:rPr>
    </w:lvl>
    <w:lvl w:ilvl="3" w:tplc="B7DABCBA">
      <w:start w:val="1"/>
      <w:numFmt w:val="bullet"/>
      <w:lvlText w:val="•"/>
      <w:lvlJc w:val="left"/>
      <w:pPr>
        <w:ind w:left="1116" w:hanging="220"/>
      </w:pPr>
      <w:rPr>
        <w:rFonts w:hint="default"/>
      </w:rPr>
    </w:lvl>
    <w:lvl w:ilvl="4" w:tplc="BA7E0C0A">
      <w:start w:val="1"/>
      <w:numFmt w:val="bullet"/>
      <w:lvlText w:val="•"/>
      <w:lvlJc w:val="left"/>
      <w:pPr>
        <w:ind w:left="1408" w:hanging="220"/>
      </w:pPr>
      <w:rPr>
        <w:rFonts w:hint="default"/>
      </w:rPr>
    </w:lvl>
    <w:lvl w:ilvl="5" w:tplc="29D05ED4">
      <w:start w:val="1"/>
      <w:numFmt w:val="bullet"/>
      <w:lvlText w:val="•"/>
      <w:lvlJc w:val="left"/>
      <w:pPr>
        <w:ind w:left="1700" w:hanging="220"/>
      </w:pPr>
      <w:rPr>
        <w:rFonts w:hint="default"/>
      </w:rPr>
    </w:lvl>
    <w:lvl w:ilvl="6" w:tplc="71CAF560">
      <w:start w:val="1"/>
      <w:numFmt w:val="bullet"/>
      <w:lvlText w:val="•"/>
      <w:lvlJc w:val="left"/>
      <w:pPr>
        <w:ind w:left="1992" w:hanging="220"/>
      </w:pPr>
      <w:rPr>
        <w:rFonts w:hint="default"/>
      </w:rPr>
    </w:lvl>
    <w:lvl w:ilvl="7" w:tplc="22F69290">
      <w:start w:val="1"/>
      <w:numFmt w:val="bullet"/>
      <w:lvlText w:val="•"/>
      <w:lvlJc w:val="left"/>
      <w:pPr>
        <w:ind w:left="2284" w:hanging="220"/>
      </w:pPr>
      <w:rPr>
        <w:rFonts w:hint="default"/>
      </w:rPr>
    </w:lvl>
    <w:lvl w:ilvl="8" w:tplc="2EB09D12">
      <w:start w:val="1"/>
      <w:numFmt w:val="bullet"/>
      <w:lvlText w:val="•"/>
      <w:lvlJc w:val="left"/>
      <w:pPr>
        <w:ind w:left="2576" w:hanging="22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D5007"/>
    <w:rsid w:val="003F542E"/>
    <w:rsid w:val="00734D6C"/>
    <w:rsid w:val="00AD5007"/>
    <w:rsid w:val="00DC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"/>
    <o:shapelayout v:ext="edit">
      <o:idmap v:ext="edit" data="1"/>
    </o:shapelayout>
  </w:shapeDefaults>
  <w:decimalSymbol w:val="."/>
  <w:listSeparator w:val=","/>
  <w15:docId w15:val="{BE7F61E4-46F0-4718-A670-353813C5B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  <w:pPr>
      <w:ind w:left="303" w:hanging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hyperlink" Target="http://www.un.org/development/desa/disabilities/resources/special-envoy-of-the-secretary-general-on-%20disability-and-accessibility.html" TargetMode="External"/><Relationship Id="rId42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www.ohchr.org/RU/HRBodies/CRPD/Pages/CRPDIndex.aspx" TargetMode="External"/><Relationship Id="rId37" Type="http://schemas.openxmlformats.org/officeDocument/2006/relationships/hyperlink" Target="mailto:.secretariat@gmail.com" TargetMode="External"/><Relationship Id="rId40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mailto:se.disability.secretariat@gmail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sr.disability@ohchr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ohchr.org/RU/Issues/Disability/SRDisabilities/Pages/SRDisabilitiesIndex.aspx" TargetMode="External"/><Relationship Id="rId35" Type="http://schemas.openxmlformats.org/officeDocument/2006/relationships/hyperlink" Target="http://www.un.org/development/desa/disabilities/resources/special-envoy-of-the-secretary-general-on-%20disability-and-accessibility.html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mailto:crpd@ohchr.org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DD935F5-A9B2-42B5-8E52-BAC560D4A804}"/>
</file>

<file path=customXml/itemProps2.xml><?xml version="1.0" encoding="utf-8"?>
<ds:datastoreItem xmlns:ds="http://schemas.openxmlformats.org/officeDocument/2006/customXml" ds:itemID="{3AEE0BD5-3420-41E0-9025-036BA259A8E2}"/>
</file>

<file path=customXml/itemProps3.xml><?xml version="1.0" encoding="utf-8"?>
<ds:datastoreItem xmlns:ds="http://schemas.openxmlformats.org/officeDocument/2006/customXml" ds:itemID="{E0AED8DC-76A9-4BEF-85BF-8CE5974E0E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Bissaca</cp:lastModifiedBy>
  <cp:revision>4</cp:revision>
  <cp:lastPrinted>2020-12-15T10:30:00Z</cp:lastPrinted>
  <dcterms:created xsi:type="dcterms:W3CDTF">2020-12-15T11:13:00Z</dcterms:created>
  <dcterms:modified xsi:type="dcterms:W3CDTF">2020-12-15T10:31:00Z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2020-12-15T00:00:00Z</vt:filetime>
  </property>
  <property fmtid="{D5CDD505-2E9C-101B-9397-08002B2CF9AE}" pid="5" name="ContentTypeId">
    <vt:lpwstr>0x0101008822B9E06671B54FA89F14538B9B0FEA</vt:lpwstr>
  </property>
</Properties>
</file>