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F6F7B" w:rsidRPr="0078417D" w14:paraId="201830A0" w14:textId="77777777">
        <w:trPr>
          <w:trHeight w:val="851"/>
        </w:trPr>
        <w:tc>
          <w:tcPr>
            <w:tcW w:w="1259" w:type="dxa"/>
            <w:tcBorders>
              <w:top w:val="nil"/>
              <w:left w:val="nil"/>
              <w:bottom w:val="single" w:sz="4" w:space="0" w:color="auto"/>
              <w:right w:val="nil"/>
            </w:tcBorders>
          </w:tcPr>
          <w:p w14:paraId="543D5231" w14:textId="77777777" w:rsidR="009F6F7B" w:rsidRPr="008B698B" w:rsidRDefault="009F6F7B" w:rsidP="008B698B">
            <w:pPr>
              <w:tabs>
                <w:tab w:val="right" w:leader="dot" w:pos="8504"/>
              </w:tabs>
              <w:spacing w:line="20" w:lineRule="exact"/>
              <w:rPr>
                <w:rStyle w:val="Emphasis"/>
                <w:sz w:val="2"/>
              </w:rPr>
            </w:pPr>
            <w:bookmarkStart w:id="0" w:name="_GoBack"/>
            <w:bookmarkEnd w:id="0"/>
          </w:p>
          <w:p w14:paraId="3AF49469" w14:textId="0C4528DD" w:rsidR="008B698B" w:rsidRPr="0078417D" w:rsidRDefault="008B698B" w:rsidP="00B06E16">
            <w:pPr>
              <w:tabs>
                <w:tab w:val="right" w:leader="dot" w:pos="8504"/>
              </w:tabs>
              <w:spacing w:before="360" w:after="240"/>
              <w:rPr>
                <w:rStyle w:val="Emphasis"/>
              </w:rPr>
            </w:pPr>
          </w:p>
        </w:tc>
        <w:tc>
          <w:tcPr>
            <w:tcW w:w="2236" w:type="dxa"/>
            <w:tcBorders>
              <w:top w:val="nil"/>
              <w:left w:val="nil"/>
              <w:bottom w:val="single" w:sz="4" w:space="0" w:color="auto"/>
              <w:right w:val="nil"/>
            </w:tcBorders>
            <w:vAlign w:val="bottom"/>
          </w:tcPr>
          <w:p w14:paraId="53EE5543" w14:textId="77777777" w:rsidR="009F6F7B" w:rsidRPr="0078417D" w:rsidRDefault="009F6F7B">
            <w:pPr>
              <w:spacing w:after="80" w:line="300" w:lineRule="exact"/>
              <w:rPr>
                <w:sz w:val="28"/>
                <w:szCs w:val="28"/>
              </w:rPr>
            </w:pPr>
            <w:r w:rsidRPr="0078417D">
              <w:rPr>
                <w:sz w:val="28"/>
                <w:szCs w:val="28"/>
              </w:rPr>
              <w:t>United Nations</w:t>
            </w:r>
          </w:p>
        </w:tc>
        <w:tc>
          <w:tcPr>
            <w:tcW w:w="6144" w:type="dxa"/>
            <w:gridSpan w:val="2"/>
            <w:tcBorders>
              <w:top w:val="nil"/>
              <w:left w:val="nil"/>
              <w:bottom w:val="single" w:sz="4" w:space="0" w:color="auto"/>
              <w:right w:val="nil"/>
            </w:tcBorders>
            <w:vAlign w:val="bottom"/>
          </w:tcPr>
          <w:p w14:paraId="7949D25D" w14:textId="77777777" w:rsidR="009F6F7B" w:rsidRPr="0078417D" w:rsidRDefault="00704B6F" w:rsidP="00704BBA">
            <w:pPr>
              <w:suppressAutoHyphens w:val="0"/>
              <w:spacing w:after="20"/>
              <w:jc w:val="right"/>
            </w:pPr>
            <w:r w:rsidRPr="0078417D">
              <w:rPr>
                <w:sz w:val="40"/>
              </w:rPr>
              <w:t>A</w:t>
            </w:r>
            <w:r w:rsidRPr="0078417D">
              <w:t>/HRC/WG</w:t>
            </w:r>
            <w:r w:rsidR="008D30F9" w:rsidRPr="0078417D">
              <w:t>EID/</w:t>
            </w:r>
            <w:r w:rsidR="00704BBA" w:rsidRPr="0078417D">
              <w:t>107</w:t>
            </w:r>
            <w:r w:rsidR="00D64BC6" w:rsidRPr="0078417D">
              <w:t>/1</w:t>
            </w:r>
          </w:p>
        </w:tc>
      </w:tr>
      <w:tr w:rsidR="009F6F7B" w:rsidRPr="0078417D" w14:paraId="48D41315" w14:textId="77777777">
        <w:trPr>
          <w:trHeight w:val="2835"/>
        </w:trPr>
        <w:tc>
          <w:tcPr>
            <w:tcW w:w="1259" w:type="dxa"/>
            <w:tcBorders>
              <w:top w:val="single" w:sz="4" w:space="0" w:color="auto"/>
              <w:left w:val="nil"/>
              <w:bottom w:val="single" w:sz="12" w:space="0" w:color="auto"/>
              <w:right w:val="nil"/>
            </w:tcBorders>
          </w:tcPr>
          <w:p w14:paraId="5B0E20E5" w14:textId="77777777" w:rsidR="009F6F7B" w:rsidRPr="0078417D" w:rsidRDefault="00DB3A95">
            <w:pPr>
              <w:spacing w:before="120"/>
              <w:jc w:val="center"/>
            </w:pPr>
            <w:r w:rsidRPr="0078417D">
              <w:rPr>
                <w:noProof/>
                <w:lang w:eastAsia="en-GB"/>
              </w:rPr>
              <w:drawing>
                <wp:inline distT="0" distB="0" distL="0" distR="0" wp14:anchorId="170E8E3C" wp14:editId="24736027">
                  <wp:extent cx="712470" cy="584835"/>
                  <wp:effectExtent l="0" t="0" r="0" b="571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8483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810E8ED" w14:textId="77777777" w:rsidR="009F6F7B" w:rsidRPr="0078417D" w:rsidRDefault="009F6F7B">
            <w:pPr>
              <w:spacing w:before="120" w:line="420" w:lineRule="exact"/>
              <w:rPr>
                <w:b/>
                <w:sz w:val="40"/>
                <w:szCs w:val="40"/>
              </w:rPr>
            </w:pPr>
            <w:r w:rsidRPr="0078417D">
              <w:rPr>
                <w:b/>
                <w:sz w:val="40"/>
                <w:szCs w:val="40"/>
              </w:rPr>
              <w:t>General Assembly</w:t>
            </w:r>
          </w:p>
        </w:tc>
        <w:tc>
          <w:tcPr>
            <w:tcW w:w="2930" w:type="dxa"/>
            <w:tcBorders>
              <w:top w:val="single" w:sz="4" w:space="0" w:color="auto"/>
              <w:left w:val="nil"/>
              <w:bottom w:val="single" w:sz="12" w:space="0" w:color="auto"/>
              <w:right w:val="nil"/>
            </w:tcBorders>
          </w:tcPr>
          <w:p w14:paraId="4BC4AFFA" w14:textId="77777777" w:rsidR="002C0D7E" w:rsidRPr="0078417D" w:rsidRDefault="00EE5504" w:rsidP="002C0D7E">
            <w:pPr>
              <w:suppressAutoHyphens w:val="0"/>
              <w:spacing w:before="240" w:line="240" w:lineRule="auto"/>
            </w:pPr>
            <w:r w:rsidRPr="0078417D">
              <w:t>Distr.: General</w:t>
            </w:r>
          </w:p>
          <w:p w14:paraId="539FE887" w14:textId="35D20FA4" w:rsidR="00984390" w:rsidRPr="0078417D" w:rsidRDefault="0006320E" w:rsidP="002C0D7E">
            <w:pPr>
              <w:suppressAutoHyphens w:val="0"/>
              <w:spacing w:line="240" w:lineRule="auto"/>
            </w:pPr>
            <w:r w:rsidRPr="0078417D">
              <w:t xml:space="preserve">1 </w:t>
            </w:r>
            <w:r w:rsidR="00CE6EF5">
              <w:t>December</w:t>
            </w:r>
            <w:r w:rsidRPr="0078417D">
              <w:t xml:space="preserve"> 2015</w:t>
            </w:r>
          </w:p>
          <w:p w14:paraId="38A873A9" w14:textId="77777777" w:rsidR="00EE5504" w:rsidRPr="0078417D" w:rsidRDefault="00EE5504" w:rsidP="00EE5504">
            <w:pPr>
              <w:spacing w:line="240" w:lineRule="exact"/>
            </w:pPr>
          </w:p>
          <w:p w14:paraId="3169F476" w14:textId="77777777" w:rsidR="009F6F7B" w:rsidRPr="0078417D" w:rsidRDefault="00EE5504" w:rsidP="002E6997">
            <w:pPr>
              <w:suppressAutoHyphens w:val="0"/>
            </w:pPr>
            <w:r w:rsidRPr="0078417D">
              <w:t>Original: English</w:t>
            </w:r>
            <w:r w:rsidRPr="0078417D" w:rsidDel="00EE5504">
              <w:t xml:space="preserve"> </w:t>
            </w:r>
          </w:p>
        </w:tc>
      </w:tr>
    </w:tbl>
    <w:p w14:paraId="0AECD9A9" w14:textId="77777777" w:rsidR="00F4783C" w:rsidRPr="0078417D" w:rsidRDefault="00F4783C" w:rsidP="00F4783C">
      <w:pPr>
        <w:spacing w:before="120"/>
        <w:rPr>
          <w:b/>
          <w:sz w:val="24"/>
          <w:szCs w:val="24"/>
        </w:rPr>
      </w:pPr>
      <w:r w:rsidRPr="0078417D">
        <w:rPr>
          <w:b/>
          <w:sz w:val="24"/>
          <w:szCs w:val="24"/>
        </w:rPr>
        <w:t>Human Rights Council</w:t>
      </w:r>
    </w:p>
    <w:p w14:paraId="3B66D162" w14:textId="77777777" w:rsidR="00F4783C" w:rsidRPr="0078417D" w:rsidRDefault="00F4783C" w:rsidP="00F4783C">
      <w:pPr>
        <w:rPr>
          <w:b/>
        </w:rPr>
      </w:pPr>
      <w:r w:rsidRPr="0078417D">
        <w:rPr>
          <w:b/>
        </w:rPr>
        <w:t xml:space="preserve">Working Group on </w:t>
      </w:r>
      <w:r w:rsidR="0041707C" w:rsidRPr="0078417D">
        <w:rPr>
          <w:b/>
        </w:rPr>
        <w:t>Enforced or Involuntary Disappearances</w:t>
      </w:r>
    </w:p>
    <w:p w14:paraId="727B5DC9" w14:textId="0A46A431" w:rsidR="002E5A60" w:rsidRPr="0078417D" w:rsidRDefault="00D826A9" w:rsidP="008F23AC">
      <w:pPr>
        <w:pStyle w:val="HChG"/>
        <w:rPr>
          <w:lang w:val="en-GB"/>
        </w:rPr>
      </w:pPr>
      <w:r w:rsidRPr="00394E55">
        <w:rPr>
          <w:lang w:val="en-GB"/>
        </w:rPr>
        <w:tab/>
      </w:r>
      <w:r w:rsidRPr="00394E55">
        <w:rPr>
          <w:lang w:val="en-GB"/>
        </w:rPr>
        <w:tab/>
        <w:t>Communications</w:t>
      </w:r>
      <w:r w:rsidR="008F23AC" w:rsidRPr="0078417D">
        <w:rPr>
          <w:lang w:val="en-GB"/>
        </w:rPr>
        <w:t xml:space="preserve"> and</w:t>
      </w:r>
      <w:r w:rsidRPr="0078417D">
        <w:rPr>
          <w:lang w:val="en-GB"/>
        </w:rPr>
        <w:t xml:space="preserve"> cases examined, observations </w:t>
      </w:r>
      <w:r w:rsidR="008F23AC" w:rsidRPr="0078417D">
        <w:rPr>
          <w:lang w:val="en-GB"/>
        </w:rPr>
        <w:t xml:space="preserve">made </w:t>
      </w:r>
      <w:r w:rsidRPr="0078417D">
        <w:rPr>
          <w:lang w:val="en-GB"/>
        </w:rPr>
        <w:t xml:space="preserve">and other activities conducted </w:t>
      </w:r>
      <w:r w:rsidR="008F23AC" w:rsidRPr="0078417D">
        <w:rPr>
          <w:lang w:val="en-GB"/>
        </w:rPr>
        <w:t>at the 107th session (14-18 September 2015)</w:t>
      </w:r>
    </w:p>
    <w:p w14:paraId="01C9E946" w14:textId="79E314CB" w:rsidR="00C149E8" w:rsidRPr="0078417D" w:rsidRDefault="00F4783C" w:rsidP="008F23AC">
      <w:pPr>
        <w:pStyle w:val="H1G"/>
        <w:rPr>
          <w:szCs w:val="28"/>
        </w:rPr>
      </w:pPr>
      <w:r w:rsidRPr="0078417D">
        <w:tab/>
      </w:r>
      <w:r w:rsidRPr="0078417D">
        <w:tab/>
      </w:r>
      <w:r w:rsidR="008F23AC" w:rsidRPr="0078417D">
        <w:t>Report of the Working Group on Enforced or Involuntary Disappearances</w:t>
      </w:r>
      <w:r w:rsidR="008F23AC" w:rsidRPr="0078417D" w:rsidDel="008F23AC">
        <w:t xml:space="preserve"> </w:t>
      </w:r>
    </w:p>
    <w:p w14:paraId="3531A0F9" w14:textId="77777777" w:rsidR="00A81DBA" w:rsidRPr="0078417D" w:rsidRDefault="003F4B50" w:rsidP="00C371FA">
      <w:pPr>
        <w:pStyle w:val="HChG"/>
        <w:rPr>
          <w:lang w:val="en-GB"/>
        </w:rPr>
      </w:pPr>
      <w:r w:rsidRPr="0078417D">
        <w:rPr>
          <w:lang w:val="en-GB"/>
        </w:rPr>
        <w:tab/>
        <w:t>I.</w:t>
      </w:r>
      <w:r w:rsidRPr="0078417D">
        <w:rPr>
          <w:lang w:val="en-GB"/>
        </w:rPr>
        <w:tab/>
      </w:r>
      <w:r w:rsidR="00A81DBA" w:rsidRPr="0078417D">
        <w:rPr>
          <w:lang w:val="en-GB"/>
        </w:rPr>
        <w:t>Introduction</w:t>
      </w:r>
    </w:p>
    <w:p w14:paraId="4BF93072" w14:textId="77777777" w:rsidR="00D826A9" w:rsidRPr="00394E55" w:rsidRDefault="00D826A9" w:rsidP="00BB5F2D">
      <w:pPr>
        <w:pStyle w:val="ParaNoG"/>
        <w:tabs>
          <w:tab w:val="left" w:pos="0"/>
        </w:tabs>
        <w:ind w:left="1134"/>
        <w:rPr>
          <w:lang w:val="en-GB"/>
        </w:rPr>
      </w:pPr>
      <w:r w:rsidRPr="00394E55">
        <w:rPr>
          <w:lang w:val="en-GB"/>
        </w:rPr>
        <w:t>The present document reflects the communications and cases examined</w:t>
      </w:r>
      <w:r w:rsidR="008F23AC" w:rsidRPr="00394E55">
        <w:rPr>
          <w:lang w:val="en-GB"/>
        </w:rPr>
        <w:t>, the observations made</w:t>
      </w:r>
      <w:r w:rsidRPr="00394E55">
        <w:rPr>
          <w:lang w:val="en-GB"/>
        </w:rPr>
        <w:t xml:space="preserve"> and other activities carried out by the Working Group on Enforced or Involuntary Disappearances at its </w:t>
      </w:r>
      <w:r w:rsidR="007A5687" w:rsidRPr="00394E55">
        <w:rPr>
          <w:lang w:val="en-GB"/>
        </w:rPr>
        <w:t xml:space="preserve">107th </w:t>
      </w:r>
      <w:r w:rsidRPr="00394E55">
        <w:rPr>
          <w:lang w:val="en-GB"/>
        </w:rPr>
        <w:t>session</w:t>
      </w:r>
      <w:r w:rsidR="00CB6DA0" w:rsidRPr="00394E55">
        <w:rPr>
          <w:lang w:val="en-GB"/>
        </w:rPr>
        <w:t>,</w:t>
      </w:r>
      <w:r w:rsidRPr="00394E55">
        <w:rPr>
          <w:lang w:val="en-GB"/>
        </w:rPr>
        <w:t xml:space="preserve"> </w:t>
      </w:r>
      <w:r w:rsidR="008F23AC" w:rsidRPr="00394E55">
        <w:rPr>
          <w:lang w:val="en-GB"/>
        </w:rPr>
        <w:t xml:space="preserve">held </w:t>
      </w:r>
      <w:r w:rsidRPr="00394E55">
        <w:rPr>
          <w:lang w:val="en-GB"/>
        </w:rPr>
        <w:t>in Geneva</w:t>
      </w:r>
      <w:r w:rsidR="008F23AC" w:rsidRPr="00394E55">
        <w:rPr>
          <w:lang w:val="en-GB"/>
        </w:rPr>
        <w:t xml:space="preserve"> from 14 to 18 September 2015</w:t>
      </w:r>
      <w:r w:rsidRPr="00394E55">
        <w:rPr>
          <w:lang w:val="en-GB"/>
        </w:rPr>
        <w:t>.</w:t>
      </w:r>
    </w:p>
    <w:p w14:paraId="31C463E6" w14:textId="77777777" w:rsidR="00D826A9" w:rsidRPr="00394E55" w:rsidRDefault="00D826A9" w:rsidP="00BB5F2D">
      <w:pPr>
        <w:pStyle w:val="HChG"/>
        <w:spacing w:before="0" w:after="120"/>
        <w:rPr>
          <w:lang w:val="en-GB"/>
        </w:rPr>
      </w:pPr>
      <w:r w:rsidRPr="00394E55">
        <w:rPr>
          <w:lang w:val="en-GB"/>
        </w:rPr>
        <w:tab/>
        <w:t>II.</w:t>
      </w:r>
      <w:r w:rsidRPr="00394E55">
        <w:rPr>
          <w:lang w:val="en-GB"/>
        </w:rPr>
        <w:tab/>
        <w:t>Communications</w:t>
      </w:r>
    </w:p>
    <w:p w14:paraId="56394A44" w14:textId="7D1F5465" w:rsidR="00D826A9" w:rsidRPr="00394E55" w:rsidRDefault="00D826A9" w:rsidP="00BB5F2D">
      <w:pPr>
        <w:pStyle w:val="ParaNoG"/>
        <w:tabs>
          <w:tab w:val="left" w:pos="0"/>
        </w:tabs>
        <w:ind w:left="1134"/>
        <w:rPr>
          <w:lang w:val="en-GB"/>
        </w:rPr>
      </w:pPr>
      <w:r w:rsidRPr="00394E55">
        <w:rPr>
          <w:lang w:val="en-GB"/>
        </w:rPr>
        <w:t xml:space="preserve">Between its </w:t>
      </w:r>
      <w:r w:rsidR="006113A0" w:rsidRPr="00394E55">
        <w:rPr>
          <w:lang w:val="en-GB"/>
        </w:rPr>
        <w:t xml:space="preserve">106th </w:t>
      </w:r>
      <w:r w:rsidRPr="00394E55">
        <w:rPr>
          <w:lang w:val="en-GB"/>
        </w:rPr>
        <w:t xml:space="preserve">and </w:t>
      </w:r>
      <w:r w:rsidR="006113A0" w:rsidRPr="00394E55">
        <w:rPr>
          <w:lang w:val="en-GB"/>
        </w:rPr>
        <w:t xml:space="preserve">107th </w:t>
      </w:r>
      <w:r w:rsidRPr="00394E55">
        <w:rPr>
          <w:lang w:val="en-GB"/>
        </w:rPr>
        <w:t>sessions, the Working Group transmitted</w:t>
      </w:r>
      <w:r w:rsidR="003A4A14">
        <w:rPr>
          <w:lang w:val="en-GB"/>
        </w:rPr>
        <w:t xml:space="preserve"> </w:t>
      </w:r>
      <w:r w:rsidR="00B87762" w:rsidRPr="0078417D">
        <w:rPr>
          <w:lang w:val="en-GB"/>
        </w:rPr>
        <w:t xml:space="preserve">66 </w:t>
      </w:r>
      <w:r w:rsidRPr="00394E55">
        <w:rPr>
          <w:lang w:val="en-GB"/>
        </w:rPr>
        <w:t>cases under its urgent action procedure</w:t>
      </w:r>
      <w:r w:rsidR="00046224" w:rsidRPr="00394E55">
        <w:rPr>
          <w:lang w:val="en-GB"/>
        </w:rPr>
        <w:t>,</w:t>
      </w:r>
      <w:r w:rsidRPr="00394E55">
        <w:rPr>
          <w:lang w:val="en-GB"/>
        </w:rPr>
        <w:t xml:space="preserve"> to Bangladesh (1)</w:t>
      </w:r>
      <w:r w:rsidR="007A5687" w:rsidRPr="0078417D">
        <w:rPr>
          <w:lang w:val="en-GB"/>
        </w:rPr>
        <w:t>, China (3)</w:t>
      </w:r>
      <w:r w:rsidR="007C4AC9" w:rsidRPr="0078417D">
        <w:rPr>
          <w:lang w:val="en-GB"/>
        </w:rPr>
        <w:t>,</w:t>
      </w:r>
      <w:r w:rsidR="003A4A14">
        <w:rPr>
          <w:lang w:val="en-GB"/>
        </w:rPr>
        <w:t xml:space="preserve"> </w:t>
      </w:r>
      <w:r w:rsidRPr="00394E55">
        <w:rPr>
          <w:lang w:val="en-GB"/>
        </w:rPr>
        <w:t>Egypt (19)</w:t>
      </w:r>
      <w:r w:rsidR="007A5687" w:rsidRPr="0078417D">
        <w:rPr>
          <w:lang w:val="en-GB"/>
        </w:rPr>
        <w:t>, Kenya (1)</w:t>
      </w:r>
      <w:r w:rsidR="007C4AC9" w:rsidRPr="0078417D">
        <w:rPr>
          <w:lang w:val="en-GB"/>
        </w:rPr>
        <w:t xml:space="preserve">, </w:t>
      </w:r>
      <w:r w:rsidRPr="00394E55">
        <w:rPr>
          <w:lang w:val="en-GB"/>
        </w:rPr>
        <w:t>Pakistan (</w:t>
      </w:r>
      <w:r w:rsidR="007A5687" w:rsidRPr="0078417D">
        <w:rPr>
          <w:lang w:val="en-GB"/>
        </w:rPr>
        <w:t>39</w:t>
      </w:r>
      <w:r w:rsidRPr="00394E55">
        <w:rPr>
          <w:lang w:val="en-GB"/>
        </w:rPr>
        <w:t>)</w:t>
      </w:r>
      <w:r w:rsidR="007A5687" w:rsidRPr="0078417D">
        <w:rPr>
          <w:lang w:val="en-GB"/>
        </w:rPr>
        <w:t xml:space="preserve">, </w:t>
      </w:r>
      <w:r w:rsidR="00046224" w:rsidRPr="0078417D">
        <w:rPr>
          <w:lang w:val="en-GB"/>
        </w:rPr>
        <w:t xml:space="preserve">the </w:t>
      </w:r>
      <w:r w:rsidR="007A5687" w:rsidRPr="0078417D">
        <w:rPr>
          <w:lang w:val="en-GB"/>
        </w:rPr>
        <w:t>Sudan (1)</w:t>
      </w:r>
      <w:r w:rsidR="00347D5E" w:rsidRPr="0078417D">
        <w:rPr>
          <w:lang w:val="en-GB"/>
        </w:rPr>
        <w:t xml:space="preserve">, </w:t>
      </w:r>
      <w:r w:rsidR="007C4AC9" w:rsidRPr="00394E55">
        <w:rPr>
          <w:lang w:val="en-GB"/>
        </w:rPr>
        <w:t>the Syrian Arab Republic</w:t>
      </w:r>
      <w:r w:rsidR="00347D5E" w:rsidRPr="0078417D">
        <w:rPr>
          <w:lang w:val="en-GB"/>
        </w:rPr>
        <w:t xml:space="preserve"> (1) and the United Arab Emirates (1).</w:t>
      </w:r>
    </w:p>
    <w:p w14:paraId="6EE2F921" w14:textId="2D2A2444" w:rsidR="00D826A9" w:rsidRPr="00394E55" w:rsidRDefault="00D826A9">
      <w:pPr>
        <w:pStyle w:val="ParaNoG"/>
        <w:tabs>
          <w:tab w:val="left" w:pos="0"/>
        </w:tabs>
        <w:ind w:left="1134"/>
        <w:rPr>
          <w:lang w:val="en-GB"/>
        </w:rPr>
      </w:pPr>
      <w:r w:rsidRPr="00394E55">
        <w:rPr>
          <w:lang w:val="en-GB"/>
        </w:rPr>
        <w:t xml:space="preserve">At its </w:t>
      </w:r>
      <w:r w:rsidR="006113A0" w:rsidRPr="00394E55">
        <w:rPr>
          <w:lang w:val="en-GB"/>
        </w:rPr>
        <w:t xml:space="preserve">107th </w:t>
      </w:r>
      <w:r w:rsidRPr="00394E55">
        <w:rPr>
          <w:lang w:val="en-GB"/>
        </w:rPr>
        <w:t xml:space="preserve">session, the Working Group decided to transmit </w:t>
      </w:r>
      <w:r w:rsidR="00F65F5E" w:rsidRPr="0078417D">
        <w:rPr>
          <w:lang w:val="en-GB"/>
        </w:rPr>
        <w:t xml:space="preserve">87 </w:t>
      </w:r>
      <w:r w:rsidRPr="00394E55">
        <w:rPr>
          <w:lang w:val="en-GB"/>
        </w:rPr>
        <w:t xml:space="preserve">newly reported cases of enforced disappearance to </w:t>
      </w:r>
      <w:r w:rsidR="007C4AC9" w:rsidRPr="0078417D">
        <w:rPr>
          <w:lang w:val="en-GB"/>
        </w:rPr>
        <w:t xml:space="preserve">12 </w:t>
      </w:r>
      <w:r w:rsidRPr="00394E55">
        <w:rPr>
          <w:lang w:val="en-GB"/>
        </w:rPr>
        <w:t xml:space="preserve">States. The Working Group also clarified </w:t>
      </w:r>
      <w:r w:rsidR="0002425C" w:rsidRPr="00394E55">
        <w:rPr>
          <w:lang w:val="en-GB"/>
        </w:rPr>
        <w:t xml:space="preserve">29 </w:t>
      </w:r>
      <w:r w:rsidRPr="00394E55">
        <w:rPr>
          <w:lang w:val="en-GB"/>
        </w:rPr>
        <w:t>cases, in</w:t>
      </w:r>
      <w:r w:rsidR="007C4AC9" w:rsidRPr="0078417D">
        <w:rPr>
          <w:lang w:val="en-GB"/>
        </w:rPr>
        <w:t xml:space="preserve"> Bahrain (1), China (</w:t>
      </w:r>
      <w:r w:rsidR="0002425C" w:rsidRPr="0078417D">
        <w:rPr>
          <w:lang w:val="en-GB"/>
        </w:rPr>
        <w:t>3</w:t>
      </w:r>
      <w:r w:rsidR="007C4AC9" w:rsidRPr="0078417D">
        <w:rPr>
          <w:lang w:val="en-GB"/>
        </w:rPr>
        <w:t>)</w:t>
      </w:r>
      <w:r w:rsidRPr="00394E55">
        <w:rPr>
          <w:lang w:val="en-GB"/>
        </w:rPr>
        <w:t>, Egypt (</w:t>
      </w:r>
      <w:r w:rsidR="007C4AC9" w:rsidRPr="0078417D">
        <w:rPr>
          <w:lang w:val="en-GB"/>
        </w:rPr>
        <w:t>2</w:t>
      </w:r>
      <w:r w:rsidRPr="00394E55">
        <w:rPr>
          <w:lang w:val="en-GB"/>
        </w:rPr>
        <w:t xml:space="preserve">), </w:t>
      </w:r>
      <w:r w:rsidR="007C0AB4" w:rsidRPr="00394E55">
        <w:rPr>
          <w:lang w:val="en-GB"/>
        </w:rPr>
        <w:t xml:space="preserve">the </w:t>
      </w:r>
      <w:r w:rsidR="007C4AC9" w:rsidRPr="00394E55">
        <w:rPr>
          <w:lang w:val="en-GB"/>
        </w:rPr>
        <w:t xml:space="preserve">Gambia </w:t>
      </w:r>
      <w:r w:rsidRPr="00394E55">
        <w:rPr>
          <w:lang w:val="en-GB"/>
        </w:rPr>
        <w:t>(</w:t>
      </w:r>
      <w:r w:rsidR="00D25DA7" w:rsidRPr="0078417D">
        <w:rPr>
          <w:lang w:val="en-GB"/>
        </w:rPr>
        <w:t>4</w:t>
      </w:r>
      <w:r w:rsidRPr="00394E55">
        <w:rPr>
          <w:lang w:val="en-GB"/>
        </w:rPr>
        <w:t xml:space="preserve">), </w:t>
      </w:r>
      <w:r w:rsidR="007C4AC9" w:rsidRPr="0078417D">
        <w:rPr>
          <w:lang w:val="en-GB"/>
        </w:rPr>
        <w:t>Jordan (1),</w:t>
      </w:r>
      <w:r w:rsidR="007C4AC9" w:rsidRPr="00394E55" w:rsidDel="007C4AC9">
        <w:rPr>
          <w:lang w:val="en-GB"/>
        </w:rPr>
        <w:t xml:space="preserve"> </w:t>
      </w:r>
      <w:r w:rsidRPr="00394E55">
        <w:rPr>
          <w:lang w:val="en-GB"/>
        </w:rPr>
        <w:t>Pakistan (</w:t>
      </w:r>
      <w:r w:rsidR="007C4AC9" w:rsidRPr="0078417D">
        <w:rPr>
          <w:lang w:val="en-GB"/>
        </w:rPr>
        <w:t>8</w:t>
      </w:r>
      <w:r w:rsidRPr="00394E55">
        <w:rPr>
          <w:lang w:val="en-GB"/>
        </w:rPr>
        <w:t>), the Syrian Arab Republic (1)</w:t>
      </w:r>
      <w:r w:rsidR="00046224" w:rsidRPr="00394E55">
        <w:rPr>
          <w:lang w:val="en-GB"/>
        </w:rPr>
        <w:t xml:space="preserve"> and</w:t>
      </w:r>
      <w:r w:rsidRPr="00394E55">
        <w:rPr>
          <w:lang w:val="en-GB"/>
        </w:rPr>
        <w:t xml:space="preserve"> </w:t>
      </w:r>
      <w:r w:rsidR="007C4AC9" w:rsidRPr="0078417D">
        <w:rPr>
          <w:lang w:val="en-GB"/>
        </w:rPr>
        <w:t>the United Arab Emirates (</w:t>
      </w:r>
      <w:r w:rsidR="00D25DA7" w:rsidRPr="0078417D">
        <w:rPr>
          <w:lang w:val="en-GB"/>
        </w:rPr>
        <w:t>9</w:t>
      </w:r>
      <w:r w:rsidR="007C4AC9" w:rsidRPr="0078417D">
        <w:rPr>
          <w:lang w:val="en-GB"/>
        </w:rPr>
        <w:t>)</w:t>
      </w:r>
      <w:r w:rsidRPr="00394E55">
        <w:rPr>
          <w:lang w:val="en-GB"/>
        </w:rPr>
        <w:t xml:space="preserve">. </w:t>
      </w:r>
      <w:r w:rsidR="00397F2C" w:rsidRPr="0078417D">
        <w:rPr>
          <w:lang w:val="en-GB"/>
        </w:rPr>
        <w:t xml:space="preserve">Five </w:t>
      </w:r>
      <w:r w:rsidRPr="00394E55">
        <w:rPr>
          <w:lang w:val="en-GB"/>
        </w:rPr>
        <w:t xml:space="preserve">cases were clarified on the basis of information provided by Governments and </w:t>
      </w:r>
      <w:r w:rsidR="0002425C" w:rsidRPr="0078417D">
        <w:rPr>
          <w:lang w:val="en-GB"/>
        </w:rPr>
        <w:t xml:space="preserve">24 </w:t>
      </w:r>
      <w:r w:rsidRPr="00394E55">
        <w:rPr>
          <w:lang w:val="en-GB"/>
        </w:rPr>
        <w:t>on the basis of information provided by sources.</w:t>
      </w:r>
    </w:p>
    <w:p w14:paraId="147C4C72" w14:textId="44BE10D5" w:rsidR="00D826A9" w:rsidRPr="00394E55" w:rsidRDefault="00D826A9">
      <w:pPr>
        <w:pStyle w:val="ParaNoG"/>
        <w:tabs>
          <w:tab w:val="left" w:pos="0"/>
        </w:tabs>
        <w:ind w:left="1134"/>
        <w:rPr>
          <w:lang w:val="en-GB"/>
        </w:rPr>
      </w:pPr>
      <w:r w:rsidRPr="00394E55">
        <w:rPr>
          <w:lang w:val="en-GB"/>
        </w:rPr>
        <w:t xml:space="preserve">Between its </w:t>
      </w:r>
      <w:r w:rsidR="00E266A5" w:rsidRPr="00394E55">
        <w:rPr>
          <w:lang w:val="en-GB"/>
        </w:rPr>
        <w:t xml:space="preserve">106th </w:t>
      </w:r>
      <w:r w:rsidRPr="00394E55">
        <w:rPr>
          <w:lang w:val="en-GB"/>
        </w:rPr>
        <w:t xml:space="preserve">and </w:t>
      </w:r>
      <w:r w:rsidR="00E266A5" w:rsidRPr="00394E55">
        <w:rPr>
          <w:lang w:val="en-GB"/>
        </w:rPr>
        <w:t xml:space="preserve">107th </w:t>
      </w:r>
      <w:r w:rsidRPr="00394E55">
        <w:rPr>
          <w:lang w:val="en-GB"/>
        </w:rPr>
        <w:t xml:space="preserve">sessions, the Working Group, following its prompt intervention procedure, transmitted, jointly with other special procedure mechanisms, three communications, to Colombia, El Salvador </w:t>
      </w:r>
      <w:r w:rsidR="00043DE0" w:rsidRPr="00394E55">
        <w:rPr>
          <w:lang w:val="en-GB"/>
        </w:rPr>
        <w:t>and Mexico</w:t>
      </w:r>
      <w:r w:rsidRPr="00394E55">
        <w:rPr>
          <w:lang w:val="en-GB"/>
        </w:rPr>
        <w:t xml:space="preserve">. The Working Group also transmitted </w:t>
      </w:r>
      <w:r w:rsidR="00046224" w:rsidRPr="0078417D">
        <w:rPr>
          <w:lang w:val="en-GB"/>
        </w:rPr>
        <w:t>a</w:t>
      </w:r>
      <w:r w:rsidRPr="00394E55">
        <w:rPr>
          <w:lang w:val="en-GB"/>
        </w:rPr>
        <w:t xml:space="preserve"> letter</w:t>
      </w:r>
      <w:r w:rsidR="00A806C1" w:rsidRPr="00394E55">
        <w:rPr>
          <w:lang w:val="en-GB"/>
        </w:rPr>
        <w:t xml:space="preserve"> to </w:t>
      </w:r>
      <w:r w:rsidRPr="00394E55">
        <w:rPr>
          <w:lang w:val="en-GB"/>
        </w:rPr>
        <w:t>Spain.</w:t>
      </w:r>
    </w:p>
    <w:p w14:paraId="7F8D62CA" w14:textId="6C2C7BCF" w:rsidR="00D826A9" w:rsidRPr="00394E55" w:rsidRDefault="00D826A9">
      <w:pPr>
        <w:pStyle w:val="ParaNoG"/>
        <w:tabs>
          <w:tab w:val="left" w:pos="0"/>
        </w:tabs>
        <w:ind w:left="1134"/>
        <w:rPr>
          <w:lang w:val="en-GB"/>
        </w:rPr>
      </w:pPr>
      <w:r w:rsidRPr="00394E55">
        <w:rPr>
          <w:lang w:val="en-GB"/>
        </w:rPr>
        <w:t xml:space="preserve">At its </w:t>
      </w:r>
      <w:r w:rsidR="00407385" w:rsidRPr="00394E55">
        <w:rPr>
          <w:lang w:val="en-GB"/>
        </w:rPr>
        <w:t xml:space="preserve">107th </w:t>
      </w:r>
      <w:r w:rsidRPr="00394E55">
        <w:rPr>
          <w:lang w:val="en-GB"/>
        </w:rPr>
        <w:t xml:space="preserve">session, the Working Group reviewed </w:t>
      </w:r>
      <w:r w:rsidR="00F85E3C" w:rsidRPr="0078417D">
        <w:rPr>
          <w:lang w:val="en-GB"/>
        </w:rPr>
        <w:t xml:space="preserve">a </w:t>
      </w:r>
      <w:r w:rsidR="00046224" w:rsidRPr="0078417D">
        <w:rPr>
          <w:lang w:val="en-GB"/>
        </w:rPr>
        <w:t>g</w:t>
      </w:r>
      <w:r w:rsidR="00F85E3C" w:rsidRPr="00394E55">
        <w:rPr>
          <w:lang w:val="en-GB"/>
        </w:rPr>
        <w:t xml:space="preserve">eneral </w:t>
      </w:r>
      <w:r w:rsidR="00046224" w:rsidRPr="0078417D">
        <w:rPr>
          <w:lang w:val="en-GB"/>
        </w:rPr>
        <w:t>a</w:t>
      </w:r>
      <w:r w:rsidRPr="00394E55">
        <w:rPr>
          <w:lang w:val="en-GB"/>
        </w:rPr>
        <w:t>llegation concerning</w:t>
      </w:r>
      <w:r w:rsidR="003A4A14">
        <w:rPr>
          <w:lang w:val="en-GB"/>
        </w:rPr>
        <w:t xml:space="preserve"> </w:t>
      </w:r>
      <w:r w:rsidR="00F85E3C" w:rsidRPr="0078417D">
        <w:rPr>
          <w:lang w:val="en-GB"/>
        </w:rPr>
        <w:t>Pakistan</w:t>
      </w:r>
      <w:r w:rsidRPr="00394E55">
        <w:rPr>
          <w:lang w:val="en-GB"/>
        </w:rPr>
        <w:t>.</w:t>
      </w:r>
    </w:p>
    <w:p w14:paraId="6E13D41E" w14:textId="77777777" w:rsidR="00D826A9" w:rsidRPr="00394E55" w:rsidRDefault="003117F5" w:rsidP="00BB5F2D">
      <w:pPr>
        <w:pStyle w:val="HChG"/>
        <w:spacing w:before="0" w:after="120"/>
        <w:rPr>
          <w:lang w:val="en-GB"/>
        </w:rPr>
      </w:pPr>
      <w:r w:rsidRPr="00394E55">
        <w:rPr>
          <w:lang w:val="en-GB"/>
        </w:rPr>
        <w:lastRenderedPageBreak/>
        <w:tab/>
        <w:t>III.</w:t>
      </w:r>
      <w:r w:rsidRPr="00394E55">
        <w:rPr>
          <w:lang w:val="en-GB"/>
        </w:rPr>
        <w:tab/>
        <w:t>Other activities</w:t>
      </w:r>
    </w:p>
    <w:p w14:paraId="09BD831B" w14:textId="77777777" w:rsidR="00D72960" w:rsidRPr="00394E55" w:rsidRDefault="00D826A9" w:rsidP="00BB5F2D">
      <w:pPr>
        <w:pStyle w:val="ParaNoG"/>
        <w:tabs>
          <w:tab w:val="left" w:pos="0"/>
        </w:tabs>
        <w:ind w:left="1134"/>
        <w:rPr>
          <w:lang w:val="en-GB"/>
        </w:rPr>
      </w:pPr>
      <w:r w:rsidRPr="00394E55">
        <w:rPr>
          <w:lang w:val="en-GB"/>
        </w:rPr>
        <w:t xml:space="preserve">At its </w:t>
      </w:r>
      <w:r w:rsidR="00407385" w:rsidRPr="00394E55">
        <w:rPr>
          <w:lang w:val="en-GB"/>
        </w:rPr>
        <w:t xml:space="preserve">107th </w:t>
      </w:r>
      <w:r w:rsidRPr="00394E55">
        <w:rPr>
          <w:lang w:val="en-GB"/>
        </w:rPr>
        <w:t xml:space="preserve">session, the Working Group </w:t>
      </w:r>
      <w:r w:rsidR="00EF77BC" w:rsidRPr="0078417D">
        <w:rPr>
          <w:lang w:val="en-GB"/>
        </w:rPr>
        <w:t xml:space="preserve">met </w:t>
      </w:r>
      <w:r w:rsidRPr="00394E55">
        <w:rPr>
          <w:lang w:val="en-GB"/>
        </w:rPr>
        <w:t xml:space="preserve">with representatives from </w:t>
      </w:r>
      <w:r w:rsidR="00675511" w:rsidRPr="0078417D">
        <w:rPr>
          <w:lang w:val="en-GB"/>
        </w:rPr>
        <w:t xml:space="preserve">the Latin </w:t>
      </w:r>
      <w:r w:rsidR="000660F5" w:rsidRPr="0078417D">
        <w:rPr>
          <w:lang w:val="en-GB"/>
        </w:rPr>
        <w:t xml:space="preserve">American and </w:t>
      </w:r>
      <w:r w:rsidR="00675511" w:rsidRPr="0078417D">
        <w:rPr>
          <w:lang w:val="en-GB"/>
        </w:rPr>
        <w:t>Caribbean Group</w:t>
      </w:r>
      <w:r w:rsidR="007C0AB4" w:rsidRPr="0078417D">
        <w:rPr>
          <w:lang w:val="en-GB"/>
        </w:rPr>
        <w:t>,</w:t>
      </w:r>
      <w:r w:rsidR="00043DE0" w:rsidRPr="0078417D">
        <w:rPr>
          <w:lang w:val="en-GB"/>
        </w:rPr>
        <w:t xml:space="preserve"> and held formal meetings with representatives of the Governments of Japan and Ukraine.</w:t>
      </w:r>
    </w:p>
    <w:p w14:paraId="465B4E31" w14:textId="3C8056E9" w:rsidR="00043DE0" w:rsidRPr="00394E55" w:rsidRDefault="00043DE0">
      <w:pPr>
        <w:pStyle w:val="ParaNoG"/>
        <w:tabs>
          <w:tab w:val="left" w:pos="0"/>
        </w:tabs>
        <w:ind w:left="1134"/>
        <w:rPr>
          <w:lang w:val="en-GB"/>
        </w:rPr>
      </w:pPr>
      <w:r w:rsidRPr="0078417D">
        <w:rPr>
          <w:lang w:val="en-GB"/>
        </w:rPr>
        <w:t xml:space="preserve">The Working Group also met with the Committee on Enforced Disappearances to exchange information on activities and to further cooperation and coordination </w:t>
      </w:r>
      <w:r w:rsidR="00046224" w:rsidRPr="0078417D">
        <w:rPr>
          <w:lang w:val="en-GB"/>
        </w:rPr>
        <w:t>on</w:t>
      </w:r>
      <w:r w:rsidRPr="0078417D">
        <w:rPr>
          <w:lang w:val="en-GB"/>
        </w:rPr>
        <w:t xml:space="preserve"> enforced disappearances. It also had a discussion with the </w:t>
      </w:r>
      <w:r w:rsidR="00046224" w:rsidRPr="0078417D">
        <w:rPr>
          <w:lang w:val="en-GB"/>
        </w:rPr>
        <w:t>p</w:t>
      </w:r>
      <w:r w:rsidRPr="0078417D">
        <w:rPr>
          <w:lang w:val="en-GB"/>
        </w:rPr>
        <w:t xml:space="preserve">resident of </w:t>
      </w:r>
      <w:r w:rsidR="00F401CF">
        <w:rPr>
          <w:lang w:val="en-GB"/>
        </w:rPr>
        <w:t xml:space="preserve">the </w:t>
      </w:r>
      <w:r w:rsidRPr="0078417D">
        <w:rPr>
          <w:lang w:val="en-GB"/>
        </w:rPr>
        <w:t xml:space="preserve">Abuelas de Plaza de Mayo </w:t>
      </w:r>
      <w:r w:rsidR="00F401CF">
        <w:rPr>
          <w:lang w:val="en-GB"/>
        </w:rPr>
        <w:t>o</w:t>
      </w:r>
      <w:r w:rsidRPr="0078417D">
        <w:rPr>
          <w:lang w:val="en-GB"/>
        </w:rPr>
        <w:t xml:space="preserve">rganization and met with two experts of the Interdisciplinary Group of the Inter-American Commission on Human Rights on the </w:t>
      </w:r>
      <w:r w:rsidR="00046224" w:rsidRPr="0078417D">
        <w:rPr>
          <w:lang w:val="en-GB"/>
        </w:rPr>
        <w:t>c</w:t>
      </w:r>
      <w:r w:rsidRPr="0078417D">
        <w:rPr>
          <w:lang w:val="en-GB"/>
        </w:rPr>
        <w:t xml:space="preserve">ase of the </w:t>
      </w:r>
      <w:r w:rsidR="00046224" w:rsidRPr="0078417D">
        <w:rPr>
          <w:lang w:val="en-GB"/>
        </w:rPr>
        <w:t>s</w:t>
      </w:r>
      <w:r w:rsidRPr="0078417D">
        <w:rPr>
          <w:lang w:val="en-GB"/>
        </w:rPr>
        <w:t>tudents of Ayotzinapa</w:t>
      </w:r>
      <w:r w:rsidR="007C0AB4" w:rsidRPr="0078417D">
        <w:rPr>
          <w:lang w:val="en-GB"/>
        </w:rPr>
        <w:t>,</w:t>
      </w:r>
      <w:r w:rsidR="00046224" w:rsidRPr="0078417D">
        <w:rPr>
          <w:lang w:val="en-GB"/>
        </w:rPr>
        <w:t xml:space="preserve"> Mexico</w:t>
      </w:r>
      <w:r w:rsidRPr="0078417D">
        <w:rPr>
          <w:lang w:val="en-GB"/>
        </w:rPr>
        <w:t>.</w:t>
      </w:r>
    </w:p>
    <w:p w14:paraId="37D38E29" w14:textId="705D0CCC" w:rsidR="00043DE0" w:rsidRPr="00394E55" w:rsidRDefault="00043DE0">
      <w:pPr>
        <w:pStyle w:val="ParaNoG"/>
        <w:tabs>
          <w:tab w:val="left" w:pos="0"/>
        </w:tabs>
        <w:ind w:left="1134"/>
        <w:rPr>
          <w:lang w:val="en-GB"/>
        </w:rPr>
      </w:pPr>
      <w:r w:rsidRPr="0078417D">
        <w:rPr>
          <w:lang w:val="en-GB"/>
        </w:rPr>
        <w:t xml:space="preserve">The 107th session coincided with the </w:t>
      </w:r>
      <w:r w:rsidR="00046224" w:rsidRPr="0078417D">
        <w:rPr>
          <w:lang w:val="en-GB"/>
        </w:rPr>
        <w:t xml:space="preserve">thirtieth </w:t>
      </w:r>
      <w:r w:rsidRPr="0078417D">
        <w:rPr>
          <w:lang w:val="en-GB"/>
        </w:rPr>
        <w:t>session of the Human Rights Council, during which the Working Group presented to the Council its annual report (A/HRC/30/38)</w:t>
      </w:r>
      <w:r w:rsidR="00046224" w:rsidRPr="0078417D">
        <w:rPr>
          <w:lang w:val="en-GB"/>
        </w:rPr>
        <w:t>,</w:t>
      </w:r>
      <w:r w:rsidRPr="0078417D">
        <w:rPr>
          <w:lang w:val="en-GB"/>
        </w:rPr>
        <w:t xml:space="preserve"> its reports on </w:t>
      </w:r>
      <w:r w:rsidR="00046224" w:rsidRPr="00394E55">
        <w:rPr>
          <w:lang w:val="en-GB"/>
        </w:rPr>
        <w:t>its</w:t>
      </w:r>
      <w:r w:rsidRPr="00394E55">
        <w:rPr>
          <w:lang w:val="en-GB"/>
        </w:rPr>
        <w:t xml:space="preserve"> </w:t>
      </w:r>
      <w:r w:rsidR="00046224" w:rsidRPr="00394E55">
        <w:rPr>
          <w:lang w:val="en-GB"/>
        </w:rPr>
        <w:t xml:space="preserve">missions </w:t>
      </w:r>
      <w:r w:rsidRPr="00394E55">
        <w:rPr>
          <w:lang w:val="en-GB"/>
        </w:rPr>
        <w:t>to the Western Balkans</w:t>
      </w:r>
      <w:r w:rsidRPr="0078417D">
        <w:rPr>
          <w:lang w:val="en-GB"/>
        </w:rPr>
        <w:t xml:space="preserve"> (A/HRC/30/38/Add.1</w:t>
      </w:r>
      <w:r w:rsidR="00F622FF">
        <w:rPr>
          <w:lang w:val="en-GB"/>
        </w:rPr>
        <w:t xml:space="preserve">, </w:t>
      </w:r>
      <w:r w:rsidRPr="0078417D">
        <w:rPr>
          <w:lang w:val="en-GB"/>
        </w:rPr>
        <w:t>A/HRC/30/38/Add.2 and</w:t>
      </w:r>
      <w:r w:rsidR="00046224" w:rsidRPr="0078417D">
        <w:rPr>
          <w:lang w:val="en-GB"/>
        </w:rPr>
        <w:t xml:space="preserve"> </w:t>
      </w:r>
      <w:r w:rsidRPr="0078417D">
        <w:rPr>
          <w:lang w:val="en-GB"/>
        </w:rPr>
        <w:t>A/HRC/30/38/Add.3</w:t>
      </w:r>
      <w:r w:rsidR="00F622FF">
        <w:rPr>
          <w:lang w:val="en-GB"/>
        </w:rPr>
        <w:t>)</w:t>
      </w:r>
      <w:r w:rsidRPr="0078417D">
        <w:rPr>
          <w:lang w:val="en-GB"/>
        </w:rPr>
        <w:t xml:space="preserve">, its follow-up report to the recommendations made </w:t>
      </w:r>
      <w:r w:rsidR="00C2016E" w:rsidRPr="00394E55">
        <w:rPr>
          <w:lang w:val="en-GB"/>
        </w:rPr>
        <w:t>following its</w:t>
      </w:r>
      <w:r w:rsidRPr="00394E55">
        <w:rPr>
          <w:lang w:val="en-GB"/>
        </w:rPr>
        <w:t xml:space="preserve"> visits </w:t>
      </w:r>
      <w:r w:rsidR="00C2016E" w:rsidRPr="00394E55">
        <w:rPr>
          <w:lang w:val="en-GB"/>
        </w:rPr>
        <w:t xml:space="preserve">to </w:t>
      </w:r>
      <w:r w:rsidRPr="00394E55">
        <w:rPr>
          <w:lang w:val="en-GB"/>
        </w:rPr>
        <w:t>Mexico and Timor</w:t>
      </w:r>
      <w:r w:rsidR="00C2016E" w:rsidRPr="00394E55">
        <w:rPr>
          <w:lang w:val="en-GB"/>
        </w:rPr>
        <w:t>-</w:t>
      </w:r>
      <w:r w:rsidRPr="00394E55">
        <w:rPr>
          <w:lang w:val="en-GB"/>
        </w:rPr>
        <w:t xml:space="preserve">Leste (A/HRC/30/38/Add.4) and </w:t>
      </w:r>
      <w:r w:rsidR="00C2016E" w:rsidRPr="00394E55">
        <w:rPr>
          <w:lang w:val="en-GB"/>
        </w:rPr>
        <w:t xml:space="preserve">its </w:t>
      </w:r>
      <w:r w:rsidRPr="00394E55">
        <w:rPr>
          <w:lang w:val="en-GB"/>
        </w:rPr>
        <w:t>study on enforced disappearances and economic, social and cultural rights (A/HRC/30/38/Add.5).</w:t>
      </w:r>
    </w:p>
    <w:p w14:paraId="4A018500" w14:textId="2570ACDD" w:rsidR="00D826A9" w:rsidRPr="0078417D" w:rsidRDefault="00327025">
      <w:pPr>
        <w:pStyle w:val="HChG"/>
        <w:spacing w:before="0" w:after="120"/>
        <w:rPr>
          <w:lang w:val="en-GB"/>
        </w:rPr>
      </w:pPr>
      <w:r w:rsidRPr="00394E55">
        <w:rPr>
          <w:lang w:val="en-GB"/>
        </w:rPr>
        <w:tab/>
        <w:t>IV</w:t>
      </w:r>
      <w:r w:rsidR="00D826A9" w:rsidRPr="00394E55">
        <w:rPr>
          <w:lang w:val="en-GB"/>
        </w:rPr>
        <w:t>.</w:t>
      </w:r>
      <w:r w:rsidR="00D826A9" w:rsidRPr="00394E55">
        <w:rPr>
          <w:lang w:val="en-GB"/>
        </w:rPr>
        <w:tab/>
        <w:t xml:space="preserve">Information concerning enforced or involuntary disappearances in States reviewed by the Working Group </w:t>
      </w:r>
    </w:p>
    <w:p w14:paraId="37581D21" w14:textId="77777777" w:rsidR="0099412D" w:rsidRPr="0078417D" w:rsidRDefault="0099412D" w:rsidP="00BB5F2D">
      <w:pPr>
        <w:pStyle w:val="H1G"/>
        <w:spacing w:before="0" w:after="120"/>
      </w:pPr>
      <w:r w:rsidRPr="0078417D">
        <w:tab/>
      </w:r>
      <w:r w:rsidRPr="0078417D">
        <w:tab/>
      </w:r>
      <w:r w:rsidR="00A86859" w:rsidRPr="0078417D">
        <w:t>Albania</w:t>
      </w:r>
    </w:p>
    <w:p w14:paraId="4A624372" w14:textId="77777777" w:rsidR="00A86859" w:rsidRPr="0078417D" w:rsidRDefault="00A86859" w:rsidP="00BB5F2D">
      <w:pPr>
        <w:pStyle w:val="H23G"/>
        <w:spacing w:before="0"/>
      </w:pPr>
      <w:r w:rsidRPr="0078417D">
        <w:tab/>
      </w:r>
      <w:r w:rsidRPr="0078417D">
        <w:tab/>
        <w:t>Information from the Government</w:t>
      </w:r>
    </w:p>
    <w:p w14:paraId="36C238B1" w14:textId="77777777" w:rsidR="00043DE0" w:rsidRPr="00394E55" w:rsidRDefault="009658F9" w:rsidP="00043DE0">
      <w:pPr>
        <w:pStyle w:val="ParaNoG"/>
        <w:tabs>
          <w:tab w:val="left" w:pos="0"/>
        </w:tabs>
        <w:ind w:left="1134"/>
        <w:rPr>
          <w:lang w:val="en-GB"/>
        </w:rPr>
      </w:pPr>
      <w:r w:rsidRPr="00394E55">
        <w:rPr>
          <w:lang w:val="en-GB"/>
        </w:rPr>
        <w:t xml:space="preserve">On 30 April 2015, the Government </w:t>
      </w:r>
      <w:r w:rsidR="003E75B6" w:rsidRPr="00394E55">
        <w:rPr>
          <w:lang w:val="en-GB"/>
        </w:rPr>
        <w:t xml:space="preserve">of Albania </w:t>
      </w:r>
      <w:r w:rsidRPr="00394E55">
        <w:rPr>
          <w:lang w:val="en-GB"/>
        </w:rPr>
        <w:t>provided information on one outstanding case.</w:t>
      </w:r>
      <w:r w:rsidR="00043DE0" w:rsidRPr="00394E55">
        <w:rPr>
          <w:b/>
          <w:lang w:val="en-GB"/>
        </w:rPr>
        <w:t xml:space="preserve"> </w:t>
      </w:r>
      <w:r w:rsidR="00043DE0" w:rsidRPr="00394E55">
        <w:rPr>
          <w:lang w:val="en-GB"/>
        </w:rPr>
        <w:t>The information provided was considered insufficient to lead to a clarification.</w:t>
      </w:r>
    </w:p>
    <w:p w14:paraId="5405B4B1" w14:textId="77777777" w:rsidR="00D826A9" w:rsidRPr="0078417D" w:rsidRDefault="00D826A9" w:rsidP="00BB5F2D">
      <w:pPr>
        <w:pStyle w:val="H1G"/>
        <w:spacing w:before="0" w:after="120"/>
      </w:pPr>
      <w:r w:rsidRPr="0078417D">
        <w:tab/>
      </w:r>
      <w:r w:rsidRPr="0078417D">
        <w:tab/>
        <w:t>Algeria</w:t>
      </w:r>
    </w:p>
    <w:p w14:paraId="79F1D4B2" w14:textId="77777777" w:rsidR="00D826A9" w:rsidRPr="0078417D" w:rsidRDefault="00D826A9" w:rsidP="00BB5F2D">
      <w:pPr>
        <w:pStyle w:val="H23G"/>
        <w:spacing w:before="0"/>
      </w:pPr>
      <w:r w:rsidRPr="0078417D">
        <w:tab/>
      </w:r>
      <w:r w:rsidRPr="0078417D">
        <w:tab/>
        <w:t>Standard procedure</w:t>
      </w:r>
    </w:p>
    <w:p w14:paraId="4D79AE2B" w14:textId="3CC0D13D" w:rsidR="00D826A9" w:rsidRPr="00394E55" w:rsidRDefault="00D826A9">
      <w:pPr>
        <w:pStyle w:val="ParaNoG"/>
        <w:tabs>
          <w:tab w:val="left" w:pos="0"/>
        </w:tabs>
        <w:ind w:left="1134"/>
        <w:rPr>
          <w:lang w:val="en-GB"/>
        </w:rPr>
      </w:pPr>
      <w:r w:rsidRPr="00394E55">
        <w:rPr>
          <w:lang w:val="en-GB"/>
        </w:rPr>
        <w:t xml:space="preserve">The Working Group transmitted </w:t>
      </w:r>
      <w:r w:rsidR="00C2016E" w:rsidRPr="0078417D">
        <w:rPr>
          <w:lang w:val="en-GB"/>
        </w:rPr>
        <w:t xml:space="preserve">12 </w:t>
      </w:r>
      <w:r w:rsidRPr="00394E55">
        <w:rPr>
          <w:lang w:val="en-GB"/>
        </w:rPr>
        <w:t>cases to the Government</w:t>
      </w:r>
      <w:r w:rsidR="003E75B6" w:rsidRPr="00394E55">
        <w:rPr>
          <w:lang w:val="en-GB"/>
        </w:rPr>
        <w:t xml:space="preserve"> of Algeria</w:t>
      </w:r>
      <w:r w:rsidRPr="00394E55">
        <w:rPr>
          <w:lang w:val="en-GB"/>
        </w:rPr>
        <w:t>, concerning:</w:t>
      </w:r>
    </w:p>
    <w:p w14:paraId="501B8B0D" w14:textId="5AAD3E61" w:rsidR="00AC0AB7" w:rsidRPr="00394E55" w:rsidRDefault="00AC0AB7">
      <w:pPr>
        <w:pStyle w:val="ParaNoG"/>
        <w:numPr>
          <w:ilvl w:val="0"/>
          <w:numId w:val="0"/>
        </w:numPr>
        <w:tabs>
          <w:tab w:val="left" w:pos="0"/>
        </w:tabs>
        <w:ind w:left="1134" w:firstLine="567"/>
        <w:rPr>
          <w:lang w:val="en-GB"/>
        </w:rPr>
      </w:pPr>
      <w:r w:rsidRPr="00394E55">
        <w:rPr>
          <w:lang w:val="en-GB"/>
        </w:rPr>
        <w:t>(a)</w:t>
      </w:r>
      <w:r w:rsidRPr="00394E55">
        <w:rPr>
          <w:lang w:val="en-GB"/>
        </w:rPr>
        <w:tab/>
        <w:t>Mohamed Guellati, allegedly arrested at his workplace at the Centre Universitaire Larbi Ben M’hidi, Oum El Bouaghi</w:t>
      </w:r>
      <w:r w:rsidR="00E35CCC" w:rsidRPr="00E35CCC">
        <w:rPr>
          <w:lang w:val="en-GB"/>
        </w:rPr>
        <w:t xml:space="preserve"> </w:t>
      </w:r>
      <w:r w:rsidR="00E35CCC">
        <w:rPr>
          <w:lang w:val="en-GB"/>
        </w:rPr>
        <w:t>Province</w:t>
      </w:r>
      <w:r w:rsidRPr="00394E55">
        <w:rPr>
          <w:lang w:val="en-GB"/>
        </w:rPr>
        <w:t>, by the security services;</w:t>
      </w:r>
    </w:p>
    <w:p w14:paraId="4BB24CFC" w14:textId="433EF30B" w:rsidR="00AC0AB7" w:rsidRPr="00394E55" w:rsidRDefault="00AC0AB7">
      <w:pPr>
        <w:pStyle w:val="ParaNoG"/>
        <w:numPr>
          <w:ilvl w:val="0"/>
          <w:numId w:val="0"/>
        </w:numPr>
        <w:tabs>
          <w:tab w:val="left" w:pos="0"/>
        </w:tabs>
        <w:ind w:left="1134" w:firstLine="567"/>
        <w:rPr>
          <w:lang w:val="en-GB"/>
        </w:rPr>
      </w:pPr>
      <w:r w:rsidRPr="00394E55">
        <w:rPr>
          <w:lang w:val="en-GB"/>
        </w:rPr>
        <w:t>(b)</w:t>
      </w:r>
      <w:r w:rsidRPr="00394E55">
        <w:rPr>
          <w:lang w:val="en-GB"/>
        </w:rPr>
        <w:tab/>
        <w:t>Amar Gouadjlia, allegedly arrested by gendarmes in El Nakhla, Douar Ouled Abelakel, commune Ain M’lila, Oum El Bouaghi;</w:t>
      </w:r>
    </w:p>
    <w:p w14:paraId="12404288" w14:textId="60FEC4BC" w:rsidR="00AC0AB7" w:rsidRPr="00394E55" w:rsidRDefault="00AC0AB7">
      <w:pPr>
        <w:pStyle w:val="ParaNoG"/>
        <w:numPr>
          <w:ilvl w:val="0"/>
          <w:numId w:val="0"/>
        </w:numPr>
        <w:tabs>
          <w:tab w:val="left" w:pos="0"/>
        </w:tabs>
        <w:ind w:left="1134" w:firstLine="567"/>
        <w:rPr>
          <w:lang w:val="en-GB"/>
        </w:rPr>
      </w:pPr>
      <w:r w:rsidRPr="00394E55">
        <w:rPr>
          <w:lang w:val="en-GB"/>
        </w:rPr>
        <w:t>(c)</w:t>
      </w:r>
      <w:r w:rsidRPr="00394E55">
        <w:rPr>
          <w:lang w:val="en-GB"/>
        </w:rPr>
        <w:tab/>
        <w:t>Amar Haddad, allegedly arrested by agents of n</w:t>
      </w:r>
      <w:r w:rsidR="00075E70" w:rsidRPr="00394E55">
        <w:rPr>
          <w:lang w:val="en-GB"/>
        </w:rPr>
        <w:t>ational security in Hama, Sétif</w:t>
      </w:r>
      <w:r w:rsidRPr="00394E55">
        <w:rPr>
          <w:lang w:val="en-GB"/>
        </w:rPr>
        <w:t xml:space="preserve">; </w:t>
      </w:r>
    </w:p>
    <w:p w14:paraId="46450CDC" w14:textId="28CE5509" w:rsidR="00AC0AB7" w:rsidRPr="00394E55" w:rsidRDefault="00AC0AB7">
      <w:pPr>
        <w:pStyle w:val="ParaNoG"/>
        <w:numPr>
          <w:ilvl w:val="0"/>
          <w:numId w:val="0"/>
        </w:numPr>
        <w:tabs>
          <w:tab w:val="left" w:pos="0"/>
        </w:tabs>
        <w:ind w:left="1134" w:firstLine="567"/>
        <w:rPr>
          <w:lang w:val="en-GB"/>
        </w:rPr>
      </w:pPr>
      <w:r w:rsidRPr="00394E55">
        <w:rPr>
          <w:lang w:val="en-GB"/>
        </w:rPr>
        <w:t>(d)</w:t>
      </w:r>
      <w:r w:rsidRPr="00394E55">
        <w:rPr>
          <w:lang w:val="en-GB"/>
        </w:rPr>
        <w:tab/>
        <w:t xml:space="preserve">Djamel Ghomri, allegedly arrested on 10 December 1994 by police officers in Casbah, Algiers; </w:t>
      </w:r>
    </w:p>
    <w:p w14:paraId="620B2943" w14:textId="5383DFBE" w:rsidR="00AC0AB7" w:rsidRPr="00394E55" w:rsidRDefault="00AC0AB7">
      <w:pPr>
        <w:pStyle w:val="ParaNoG"/>
        <w:numPr>
          <w:ilvl w:val="0"/>
          <w:numId w:val="0"/>
        </w:numPr>
        <w:tabs>
          <w:tab w:val="left" w:pos="0"/>
        </w:tabs>
        <w:ind w:left="1134" w:firstLine="567"/>
        <w:rPr>
          <w:lang w:val="en-GB"/>
        </w:rPr>
      </w:pPr>
      <w:r w:rsidRPr="00394E55">
        <w:rPr>
          <w:lang w:val="en-GB"/>
        </w:rPr>
        <w:t>(e)</w:t>
      </w:r>
      <w:r w:rsidRPr="00394E55">
        <w:rPr>
          <w:lang w:val="en-GB"/>
        </w:rPr>
        <w:tab/>
        <w:t>Djamel Bouaïcha, allegedly abducted on 15 July 1995 in Aïn Lahdjar, commune de Fouka, Tipaza</w:t>
      </w:r>
      <w:r w:rsidR="00E35CCC">
        <w:rPr>
          <w:lang w:val="en-GB"/>
        </w:rPr>
        <w:t xml:space="preserve"> Province</w:t>
      </w:r>
      <w:r w:rsidRPr="00394E55">
        <w:rPr>
          <w:lang w:val="en-GB"/>
        </w:rPr>
        <w:t>,</w:t>
      </w:r>
      <w:r w:rsidRPr="00394E55" w:rsidDel="008C4727">
        <w:rPr>
          <w:lang w:val="en-GB"/>
        </w:rPr>
        <w:t xml:space="preserve"> </w:t>
      </w:r>
      <w:r w:rsidRPr="00394E55">
        <w:rPr>
          <w:lang w:val="en-GB"/>
        </w:rPr>
        <w:t>by fou</w:t>
      </w:r>
      <w:r w:rsidR="00075E70" w:rsidRPr="00394E55">
        <w:rPr>
          <w:lang w:val="en-GB"/>
        </w:rPr>
        <w:t>r plainclothe</w:t>
      </w:r>
      <w:r w:rsidR="007C0AB4" w:rsidRPr="00394E55">
        <w:rPr>
          <w:lang w:val="en-GB"/>
        </w:rPr>
        <w:t>d</w:t>
      </w:r>
      <w:r w:rsidR="00075E70" w:rsidRPr="00394E55">
        <w:rPr>
          <w:lang w:val="en-GB"/>
        </w:rPr>
        <w:t xml:space="preserve"> police officers;</w:t>
      </w:r>
      <w:r w:rsidRPr="00394E55">
        <w:rPr>
          <w:lang w:val="en-GB"/>
        </w:rPr>
        <w:t xml:space="preserve"> </w:t>
      </w:r>
    </w:p>
    <w:p w14:paraId="613AEB45" w14:textId="22D41274" w:rsidR="00AC0AB7" w:rsidRPr="00394E55" w:rsidRDefault="00AC0AB7">
      <w:pPr>
        <w:pStyle w:val="ParaNoG"/>
        <w:numPr>
          <w:ilvl w:val="0"/>
          <w:numId w:val="0"/>
        </w:numPr>
        <w:tabs>
          <w:tab w:val="left" w:pos="0"/>
        </w:tabs>
        <w:ind w:left="1134" w:firstLine="567"/>
        <w:rPr>
          <w:lang w:val="en-GB"/>
        </w:rPr>
      </w:pPr>
      <w:r w:rsidRPr="00394E55">
        <w:rPr>
          <w:lang w:val="en-GB"/>
        </w:rPr>
        <w:t>(f)</w:t>
      </w:r>
      <w:r w:rsidRPr="00394E55">
        <w:rPr>
          <w:lang w:val="en-GB"/>
        </w:rPr>
        <w:tab/>
        <w:t>Adda Abdelhadi, allegedly arrested on 9 April 1995 by military and communal police officers in Mazouna, Relizane</w:t>
      </w:r>
      <w:r w:rsidR="00E35CCC">
        <w:rPr>
          <w:lang w:val="en-GB"/>
        </w:rPr>
        <w:t xml:space="preserve"> Province</w:t>
      </w:r>
      <w:r w:rsidRPr="00394E55">
        <w:rPr>
          <w:lang w:val="en-GB"/>
        </w:rPr>
        <w:t xml:space="preserve">; </w:t>
      </w:r>
    </w:p>
    <w:p w14:paraId="2C60A08B" w14:textId="1A3386E3" w:rsidR="00043DE0" w:rsidRPr="0078417D" w:rsidRDefault="003344A9">
      <w:pPr>
        <w:pStyle w:val="ParaNoG"/>
        <w:numPr>
          <w:ilvl w:val="0"/>
          <w:numId w:val="0"/>
        </w:numPr>
        <w:tabs>
          <w:tab w:val="left" w:pos="0"/>
        </w:tabs>
        <w:ind w:left="1134" w:firstLine="567"/>
        <w:rPr>
          <w:lang w:val="en-GB"/>
        </w:rPr>
      </w:pPr>
      <w:r w:rsidRPr="00394E55">
        <w:rPr>
          <w:lang w:val="en-GB"/>
        </w:rPr>
        <w:t>(g)</w:t>
      </w:r>
      <w:r w:rsidR="007C4901" w:rsidRPr="0078417D">
        <w:rPr>
          <w:lang w:val="en-GB"/>
        </w:rPr>
        <w:tab/>
      </w:r>
      <w:r w:rsidR="00AC0AB7" w:rsidRPr="00394E55">
        <w:rPr>
          <w:lang w:val="en-GB"/>
        </w:rPr>
        <w:t>Abderrahmane Allag, allegedly arrested on 25 October 1994 by police officers in uniform at Meftah, Blida</w:t>
      </w:r>
      <w:r w:rsidR="00E35CCC">
        <w:rPr>
          <w:lang w:val="en-GB"/>
        </w:rPr>
        <w:t xml:space="preserve"> Province</w:t>
      </w:r>
      <w:r w:rsidR="00AC0AB7" w:rsidRPr="00394E55">
        <w:rPr>
          <w:lang w:val="en-GB"/>
        </w:rPr>
        <w:t>;</w:t>
      </w:r>
    </w:p>
    <w:p w14:paraId="11FBAC3F" w14:textId="7390062C" w:rsidR="00AC0AB7" w:rsidRPr="00394E55" w:rsidRDefault="00AC0AB7">
      <w:pPr>
        <w:pStyle w:val="ParaNoG"/>
        <w:numPr>
          <w:ilvl w:val="0"/>
          <w:numId w:val="0"/>
        </w:numPr>
        <w:tabs>
          <w:tab w:val="left" w:pos="0"/>
        </w:tabs>
        <w:ind w:left="1134" w:firstLine="567"/>
        <w:rPr>
          <w:lang w:val="en-GB"/>
        </w:rPr>
      </w:pPr>
      <w:r w:rsidRPr="00394E55">
        <w:rPr>
          <w:lang w:val="en-GB"/>
        </w:rPr>
        <w:t>(h)</w:t>
      </w:r>
      <w:r w:rsidRPr="00394E55">
        <w:rPr>
          <w:lang w:val="en-GB"/>
        </w:rPr>
        <w:tab/>
        <w:t>Yacine Kebche, allegedly arrested on 27 July 1995 by armed members of security services, at his workplace at the market of Daksi Abdessalem, Constantine</w:t>
      </w:r>
      <w:r w:rsidR="00EF5316">
        <w:rPr>
          <w:lang w:val="en-GB"/>
        </w:rPr>
        <w:t xml:space="preserve"> Province</w:t>
      </w:r>
      <w:r w:rsidRPr="00394E55">
        <w:rPr>
          <w:lang w:val="en-GB"/>
        </w:rPr>
        <w:t>;</w:t>
      </w:r>
      <w:r w:rsidRPr="00394E55" w:rsidDel="00CD1C8D">
        <w:rPr>
          <w:lang w:val="en-GB"/>
        </w:rPr>
        <w:t xml:space="preserve"> </w:t>
      </w:r>
    </w:p>
    <w:p w14:paraId="7F0BA5C1" w14:textId="40BE1028" w:rsidR="00AC0AB7" w:rsidRPr="00394E55" w:rsidRDefault="00AC0AB7">
      <w:pPr>
        <w:pStyle w:val="ParaNoG"/>
        <w:numPr>
          <w:ilvl w:val="0"/>
          <w:numId w:val="0"/>
        </w:numPr>
        <w:tabs>
          <w:tab w:val="left" w:pos="0"/>
        </w:tabs>
        <w:ind w:left="1134" w:firstLine="567"/>
        <w:rPr>
          <w:lang w:val="en-GB"/>
        </w:rPr>
      </w:pPr>
      <w:r w:rsidRPr="00394E55">
        <w:rPr>
          <w:lang w:val="en-GB"/>
        </w:rPr>
        <w:lastRenderedPageBreak/>
        <w:t>(i)</w:t>
      </w:r>
      <w:r w:rsidRPr="00394E55">
        <w:rPr>
          <w:lang w:val="en-GB"/>
        </w:rPr>
        <w:tab/>
        <w:t>Mohamed Benbouziane, allegedly arrested on 8 January 1996</w:t>
      </w:r>
      <w:r w:rsidR="00A111CD" w:rsidRPr="0078417D">
        <w:rPr>
          <w:lang w:val="en-GB"/>
        </w:rPr>
        <w:t xml:space="preserve"> </w:t>
      </w:r>
      <w:r w:rsidRPr="00394E55">
        <w:rPr>
          <w:lang w:val="en-GB"/>
        </w:rPr>
        <w:t xml:space="preserve">by </w:t>
      </w:r>
      <w:r w:rsidR="007C0AB4" w:rsidRPr="00394E55">
        <w:rPr>
          <w:lang w:val="en-GB"/>
        </w:rPr>
        <w:t>m</w:t>
      </w:r>
      <w:r w:rsidRPr="00394E55">
        <w:rPr>
          <w:lang w:val="en-GB"/>
        </w:rPr>
        <w:t xml:space="preserve">ilitary </w:t>
      </w:r>
      <w:r w:rsidR="007C0AB4" w:rsidRPr="00394E55">
        <w:rPr>
          <w:lang w:val="en-GB"/>
        </w:rPr>
        <w:t>s</w:t>
      </w:r>
      <w:r w:rsidRPr="00394E55">
        <w:rPr>
          <w:lang w:val="en-GB"/>
        </w:rPr>
        <w:t xml:space="preserve">ecurity </w:t>
      </w:r>
      <w:r w:rsidR="007C0AB4" w:rsidRPr="00394E55">
        <w:rPr>
          <w:lang w:val="en-GB"/>
        </w:rPr>
        <w:t>a</w:t>
      </w:r>
      <w:r w:rsidRPr="00394E55">
        <w:rPr>
          <w:lang w:val="en-GB"/>
        </w:rPr>
        <w:t>gents</w:t>
      </w:r>
      <w:r w:rsidRPr="00394E55" w:rsidDel="00E1089B">
        <w:rPr>
          <w:lang w:val="en-GB"/>
        </w:rPr>
        <w:t xml:space="preserve"> </w:t>
      </w:r>
      <w:r w:rsidRPr="00394E55">
        <w:rPr>
          <w:lang w:val="en-GB"/>
        </w:rPr>
        <w:t>at his shop in Chemin Larbi Ben M’hidi Remchi, Tlemcen</w:t>
      </w:r>
      <w:r w:rsidR="00EF5316">
        <w:rPr>
          <w:lang w:val="en-GB"/>
        </w:rPr>
        <w:t xml:space="preserve"> Province</w:t>
      </w:r>
      <w:r w:rsidRPr="00394E55">
        <w:rPr>
          <w:lang w:val="en-GB"/>
        </w:rPr>
        <w:t>;</w:t>
      </w:r>
    </w:p>
    <w:p w14:paraId="7CE2D824" w14:textId="73856946" w:rsidR="00AC0AB7" w:rsidRPr="00394E55" w:rsidRDefault="00AC0AB7">
      <w:pPr>
        <w:pStyle w:val="ParaNoG"/>
        <w:numPr>
          <w:ilvl w:val="0"/>
          <w:numId w:val="0"/>
        </w:numPr>
        <w:tabs>
          <w:tab w:val="left" w:pos="0"/>
        </w:tabs>
        <w:ind w:left="1134" w:firstLine="567"/>
        <w:rPr>
          <w:lang w:val="en-GB"/>
        </w:rPr>
      </w:pPr>
      <w:r w:rsidRPr="00394E55">
        <w:rPr>
          <w:lang w:val="en-GB"/>
        </w:rPr>
        <w:t>(j)</w:t>
      </w:r>
      <w:r w:rsidRPr="00394E55">
        <w:rPr>
          <w:lang w:val="en-GB"/>
        </w:rPr>
        <w:tab/>
        <w:t xml:space="preserve">Mohamed Boualem, allegedly arrested on 19 November 1995 by </w:t>
      </w:r>
      <w:r w:rsidR="00F40B13" w:rsidRPr="00394E55">
        <w:rPr>
          <w:lang w:val="en-GB"/>
        </w:rPr>
        <w:t>m</w:t>
      </w:r>
      <w:r w:rsidRPr="00394E55">
        <w:rPr>
          <w:lang w:val="en-GB"/>
        </w:rPr>
        <w:t xml:space="preserve">ilitary </w:t>
      </w:r>
      <w:r w:rsidR="00F40B13" w:rsidRPr="00394E55">
        <w:rPr>
          <w:lang w:val="en-GB"/>
        </w:rPr>
        <w:t>s</w:t>
      </w:r>
      <w:r w:rsidRPr="00394E55">
        <w:rPr>
          <w:lang w:val="en-GB"/>
        </w:rPr>
        <w:t xml:space="preserve">ecurity </w:t>
      </w:r>
      <w:r w:rsidR="00F40B13" w:rsidRPr="00394E55">
        <w:rPr>
          <w:lang w:val="en-GB"/>
        </w:rPr>
        <w:t>a</w:t>
      </w:r>
      <w:r w:rsidRPr="00394E55">
        <w:rPr>
          <w:lang w:val="en-GB"/>
        </w:rPr>
        <w:t>gents, at his hairdress</w:t>
      </w:r>
      <w:r w:rsidR="00F40B13" w:rsidRPr="00394E55">
        <w:rPr>
          <w:lang w:val="en-GB"/>
        </w:rPr>
        <w:t>ing</w:t>
      </w:r>
      <w:r w:rsidRPr="00394E55">
        <w:rPr>
          <w:lang w:val="en-GB"/>
        </w:rPr>
        <w:t xml:space="preserve"> salon in rue Oussama Fouklize, Oran</w:t>
      </w:r>
      <w:r w:rsidR="00EF5316">
        <w:rPr>
          <w:lang w:val="en-GB"/>
        </w:rPr>
        <w:t xml:space="preserve"> Province</w:t>
      </w:r>
      <w:r w:rsidRPr="00394E55">
        <w:rPr>
          <w:lang w:val="en-GB"/>
        </w:rPr>
        <w:t xml:space="preserve">; </w:t>
      </w:r>
    </w:p>
    <w:p w14:paraId="258AE72C" w14:textId="402D9F6F" w:rsidR="00AC0AB7" w:rsidRPr="00394E55" w:rsidRDefault="00AC0AB7">
      <w:pPr>
        <w:pStyle w:val="ParaNoG"/>
        <w:numPr>
          <w:ilvl w:val="0"/>
          <w:numId w:val="0"/>
        </w:numPr>
        <w:tabs>
          <w:tab w:val="left" w:pos="0"/>
        </w:tabs>
        <w:ind w:left="1134" w:firstLine="567"/>
        <w:rPr>
          <w:lang w:val="en-GB"/>
        </w:rPr>
      </w:pPr>
      <w:r w:rsidRPr="00394E55">
        <w:rPr>
          <w:lang w:val="en-GB"/>
        </w:rPr>
        <w:t>(k)</w:t>
      </w:r>
      <w:r w:rsidRPr="00394E55">
        <w:rPr>
          <w:lang w:val="en-GB"/>
        </w:rPr>
        <w:tab/>
        <w:t xml:space="preserve">Ghali Boubkar, allegedly arrested on 19 November 1994 by armed </w:t>
      </w:r>
      <w:r w:rsidR="00F40B13" w:rsidRPr="00394E55">
        <w:rPr>
          <w:lang w:val="en-GB"/>
        </w:rPr>
        <w:t>s</w:t>
      </w:r>
      <w:r w:rsidRPr="00394E55">
        <w:rPr>
          <w:lang w:val="en-GB"/>
        </w:rPr>
        <w:t>ecurity services agents at Ain El biya municipality, Oran</w:t>
      </w:r>
      <w:r w:rsidR="00EF5316">
        <w:rPr>
          <w:lang w:val="en-GB"/>
        </w:rPr>
        <w:t xml:space="preserve"> Province</w:t>
      </w:r>
      <w:r w:rsidRPr="00394E55">
        <w:rPr>
          <w:lang w:val="en-GB"/>
        </w:rPr>
        <w:t>;</w:t>
      </w:r>
    </w:p>
    <w:p w14:paraId="5CD353D5" w14:textId="741189D0" w:rsidR="00AC0AB7" w:rsidRPr="00394E55" w:rsidRDefault="00AC0AB7">
      <w:pPr>
        <w:pStyle w:val="ParaNoG"/>
        <w:numPr>
          <w:ilvl w:val="0"/>
          <w:numId w:val="0"/>
        </w:numPr>
        <w:tabs>
          <w:tab w:val="left" w:pos="0"/>
        </w:tabs>
        <w:ind w:left="1134" w:firstLine="567"/>
        <w:rPr>
          <w:lang w:val="en-GB"/>
        </w:rPr>
      </w:pPr>
      <w:r w:rsidRPr="00394E55">
        <w:rPr>
          <w:lang w:val="en-GB"/>
        </w:rPr>
        <w:t>(l)</w:t>
      </w:r>
      <w:r w:rsidRPr="00394E55">
        <w:rPr>
          <w:lang w:val="en-GB"/>
        </w:rPr>
        <w:tab/>
        <w:t xml:space="preserve">Seddik Bouchikhi, </w:t>
      </w:r>
      <w:r w:rsidR="00F40B13" w:rsidRPr="00394E55">
        <w:rPr>
          <w:lang w:val="en-GB"/>
        </w:rPr>
        <w:t>allegedly arrested by plain</w:t>
      </w:r>
      <w:r w:rsidR="00EF5316">
        <w:rPr>
          <w:lang w:val="en-GB"/>
        </w:rPr>
        <w:t>-</w:t>
      </w:r>
      <w:r w:rsidR="00F40B13" w:rsidRPr="00394E55">
        <w:rPr>
          <w:lang w:val="en-GB"/>
        </w:rPr>
        <w:t>clothed officer</w:t>
      </w:r>
      <w:r w:rsidR="00EF5316" w:rsidRPr="00394E55">
        <w:rPr>
          <w:lang w:val="en-GB"/>
        </w:rPr>
        <w:t>s in front of the Court of Oran</w:t>
      </w:r>
      <w:r w:rsidR="00EF5316">
        <w:rPr>
          <w:lang w:val="en-GB"/>
        </w:rPr>
        <w:t>,</w:t>
      </w:r>
      <w:r w:rsidR="00F40B13" w:rsidRPr="00394E55">
        <w:rPr>
          <w:lang w:val="en-GB"/>
        </w:rPr>
        <w:t xml:space="preserve"> </w:t>
      </w:r>
      <w:r w:rsidR="00EF5316">
        <w:rPr>
          <w:lang w:val="en-GB"/>
        </w:rPr>
        <w:t xml:space="preserve">and </w:t>
      </w:r>
      <w:r w:rsidRPr="00394E55">
        <w:rPr>
          <w:lang w:val="en-GB"/>
        </w:rPr>
        <w:t>last seen in November 1994 at Magenta prison.</w:t>
      </w:r>
    </w:p>
    <w:p w14:paraId="3243EBD8" w14:textId="77777777" w:rsidR="00C669B4" w:rsidRPr="0078417D" w:rsidRDefault="00D826A9" w:rsidP="00BB5F2D">
      <w:pPr>
        <w:pStyle w:val="H1G"/>
        <w:spacing w:before="0" w:after="120"/>
      </w:pPr>
      <w:r w:rsidRPr="0078417D">
        <w:tab/>
      </w:r>
      <w:r w:rsidRPr="0078417D">
        <w:tab/>
        <w:t>Argentina</w:t>
      </w:r>
    </w:p>
    <w:p w14:paraId="72BB92A9" w14:textId="77777777" w:rsidR="00CE614A" w:rsidRPr="0078417D" w:rsidRDefault="00CE614A" w:rsidP="00BB5F2D">
      <w:pPr>
        <w:pStyle w:val="H23G"/>
        <w:spacing w:before="0"/>
      </w:pPr>
      <w:r w:rsidRPr="0078417D">
        <w:tab/>
      </w:r>
      <w:r w:rsidRPr="0078417D">
        <w:tab/>
        <w:t xml:space="preserve">Information from the </w:t>
      </w:r>
      <w:r w:rsidR="00A111CD" w:rsidRPr="0078417D">
        <w:t>G</w:t>
      </w:r>
      <w:r w:rsidRPr="0078417D">
        <w:t xml:space="preserve">overnment </w:t>
      </w:r>
    </w:p>
    <w:p w14:paraId="20F64B64" w14:textId="77777777" w:rsidR="00CE614A" w:rsidRPr="00394E55" w:rsidRDefault="00CE614A" w:rsidP="00BB5F2D">
      <w:pPr>
        <w:pStyle w:val="ParaNoG"/>
        <w:tabs>
          <w:tab w:val="left" w:pos="0"/>
        </w:tabs>
        <w:ind w:left="1134"/>
        <w:rPr>
          <w:lang w:val="en-GB"/>
        </w:rPr>
      </w:pPr>
      <w:r w:rsidRPr="00394E55">
        <w:rPr>
          <w:lang w:val="en-GB"/>
        </w:rPr>
        <w:t xml:space="preserve">On </w:t>
      </w:r>
      <w:r w:rsidR="00325E4A" w:rsidRPr="00394E55">
        <w:rPr>
          <w:lang w:val="en-GB"/>
        </w:rPr>
        <w:t>6 May</w:t>
      </w:r>
      <w:r w:rsidRPr="00394E55">
        <w:rPr>
          <w:lang w:val="en-GB"/>
        </w:rPr>
        <w:t xml:space="preserve"> 2015, the Government </w:t>
      </w:r>
      <w:r w:rsidR="0078417D" w:rsidRPr="00394E55">
        <w:rPr>
          <w:lang w:val="en-GB"/>
        </w:rPr>
        <w:t xml:space="preserve">of Argentina </w:t>
      </w:r>
      <w:r w:rsidRPr="00394E55">
        <w:rPr>
          <w:lang w:val="en-GB"/>
        </w:rPr>
        <w:t xml:space="preserve">transmitted information concerning </w:t>
      </w:r>
      <w:r w:rsidR="00325E4A" w:rsidRPr="00394E55">
        <w:rPr>
          <w:lang w:val="en-GB"/>
        </w:rPr>
        <w:t xml:space="preserve">two </w:t>
      </w:r>
      <w:r w:rsidRPr="00394E55">
        <w:rPr>
          <w:lang w:val="en-GB"/>
        </w:rPr>
        <w:t>outstanding cases. The information provided was considered insufficient to lead to a clarification.</w:t>
      </w:r>
    </w:p>
    <w:p w14:paraId="23B707AF" w14:textId="77777777" w:rsidR="00CE614A" w:rsidRPr="0078417D" w:rsidRDefault="00CE614A" w:rsidP="00BB5F2D">
      <w:pPr>
        <w:pStyle w:val="H23G"/>
        <w:spacing w:before="0"/>
      </w:pPr>
      <w:r w:rsidRPr="0078417D">
        <w:tab/>
      </w:r>
      <w:r w:rsidRPr="0078417D">
        <w:tab/>
        <w:t>Information from sources</w:t>
      </w:r>
    </w:p>
    <w:p w14:paraId="3FAE7B92" w14:textId="77777777" w:rsidR="00CE614A" w:rsidRPr="00394E55" w:rsidRDefault="00CE614A" w:rsidP="00BB5F2D">
      <w:pPr>
        <w:pStyle w:val="ParaNoG"/>
        <w:tabs>
          <w:tab w:val="left" w:pos="0"/>
        </w:tabs>
        <w:ind w:left="1134"/>
        <w:rPr>
          <w:lang w:val="en-GB"/>
        </w:rPr>
      </w:pPr>
      <w:r w:rsidRPr="00394E55">
        <w:rPr>
          <w:lang w:val="en-GB"/>
        </w:rPr>
        <w:t>A</w:t>
      </w:r>
      <w:r w:rsidR="00325E4A" w:rsidRPr="00394E55">
        <w:rPr>
          <w:lang w:val="en-GB"/>
        </w:rPr>
        <w:t xml:space="preserve"> source</w:t>
      </w:r>
      <w:r w:rsidRPr="00394E55">
        <w:rPr>
          <w:lang w:val="en-GB"/>
        </w:rPr>
        <w:t xml:space="preserve"> provided information on two outstanding cases.</w:t>
      </w:r>
      <w:r w:rsidR="0055013B" w:rsidRPr="00394E55">
        <w:rPr>
          <w:lang w:val="en-GB"/>
        </w:rPr>
        <w:t xml:space="preserve"> The information provided was considered insufficient to lead to a clarification.</w:t>
      </w:r>
    </w:p>
    <w:p w14:paraId="23C77651" w14:textId="77777777" w:rsidR="00F812A4" w:rsidRPr="0078417D" w:rsidRDefault="00F812A4" w:rsidP="00BB5F2D">
      <w:pPr>
        <w:pStyle w:val="H23G"/>
        <w:spacing w:before="0"/>
      </w:pPr>
      <w:r w:rsidRPr="0078417D">
        <w:tab/>
      </w:r>
      <w:r w:rsidRPr="0078417D">
        <w:tab/>
        <w:t>Duplication</w:t>
      </w:r>
    </w:p>
    <w:p w14:paraId="3612D8F1" w14:textId="77777777" w:rsidR="00F812A4" w:rsidRPr="00394E55" w:rsidRDefault="00F812A4" w:rsidP="00BB5F2D">
      <w:pPr>
        <w:pStyle w:val="ParaNoG"/>
        <w:tabs>
          <w:tab w:val="left" w:pos="0"/>
        </w:tabs>
        <w:ind w:left="1134"/>
        <w:rPr>
          <w:lang w:val="en-GB"/>
        </w:rPr>
      </w:pPr>
      <w:r w:rsidRPr="00394E55">
        <w:rPr>
          <w:lang w:val="en-GB"/>
        </w:rPr>
        <w:t xml:space="preserve">The Working Group decided to consider one case as a duplicate of an existing case. The duplicate was subsequently deleted from the Working Group’s records. </w:t>
      </w:r>
    </w:p>
    <w:p w14:paraId="0C197563" w14:textId="77777777" w:rsidR="00D826A9" w:rsidRPr="0078417D" w:rsidRDefault="00C669B4" w:rsidP="00BB5F2D">
      <w:pPr>
        <w:pStyle w:val="H1G"/>
        <w:spacing w:before="0" w:after="120"/>
      </w:pPr>
      <w:r w:rsidRPr="0078417D">
        <w:tab/>
      </w:r>
      <w:r w:rsidR="00D826A9" w:rsidRPr="0078417D">
        <w:tab/>
        <w:t>Bahrain</w:t>
      </w:r>
    </w:p>
    <w:p w14:paraId="47B916A7" w14:textId="77777777" w:rsidR="00D826A9" w:rsidRPr="0078417D" w:rsidRDefault="00D826A9" w:rsidP="00BB5F2D">
      <w:pPr>
        <w:pStyle w:val="H23G"/>
        <w:spacing w:before="0"/>
      </w:pPr>
      <w:r w:rsidRPr="0078417D">
        <w:tab/>
      </w:r>
      <w:r w:rsidRPr="0078417D">
        <w:tab/>
      </w:r>
      <w:r w:rsidR="00B80DE6" w:rsidRPr="0078417D">
        <w:t>Clarification</w:t>
      </w:r>
    </w:p>
    <w:p w14:paraId="22A6EDA5" w14:textId="77777777" w:rsidR="00B80DE6" w:rsidRPr="009B2DCB" w:rsidRDefault="00043DE0" w:rsidP="00BB5F2D">
      <w:pPr>
        <w:pStyle w:val="ParaNoG"/>
        <w:tabs>
          <w:tab w:val="left" w:pos="0"/>
        </w:tabs>
        <w:ind w:left="1134"/>
        <w:rPr>
          <w:lang w:val="en-GB"/>
        </w:rPr>
      </w:pPr>
      <w:r w:rsidRPr="009B2DCB">
        <w:rPr>
          <w:lang w:val="en-GB"/>
        </w:rPr>
        <w:t xml:space="preserve">On the basis of the information provided by the source, the Working Group decided to clarify the case of </w:t>
      </w:r>
      <w:r w:rsidRPr="0078417D">
        <w:rPr>
          <w:lang w:val="en-GB"/>
        </w:rPr>
        <w:t>Mohamed Sharaf</w:t>
      </w:r>
      <w:r w:rsidRPr="009B2DCB">
        <w:rPr>
          <w:lang w:val="en-GB"/>
        </w:rPr>
        <w:t xml:space="preserve">. The individual </w:t>
      </w:r>
      <w:r w:rsidR="00CD28CB" w:rsidRPr="009B2DCB">
        <w:rPr>
          <w:lang w:val="en-GB"/>
        </w:rPr>
        <w:t xml:space="preserve">has </w:t>
      </w:r>
      <w:r w:rsidRPr="009B2DCB">
        <w:rPr>
          <w:lang w:val="en-GB"/>
        </w:rPr>
        <w:t xml:space="preserve">reportedly </w:t>
      </w:r>
      <w:r w:rsidR="00CD28CB" w:rsidRPr="009B2DCB">
        <w:rPr>
          <w:lang w:val="en-GB"/>
        </w:rPr>
        <w:t xml:space="preserve">been </w:t>
      </w:r>
      <w:r w:rsidRPr="009B2DCB">
        <w:rPr>
          <w:lang w:val="en-GB"/>
        </w:rPr>
        <w:t>in detention since April 2015</w:t>
      </w:r>
      <w:r w:rsidR="00B80DE6" w:rsidRPr="009B2DCB">
        <w:rPr>
          <w:lang w:val="en-GB"/>
        </w:rPr>
        <w:t>.</w:t>
      </w:r>
    </w:p>
    <w:p w14:paraId="78F798C5" w14:textId="77777777" w:rsidR="00D826A9" w:rsidRPr="0078417D" w:rsidRDefault="00D826A9" w:rsidP="00BB5F2D">
      <w:pPr>
        <w:pStyle w:val="H1G"/>
        <w:spacing w:before="0" w:after="120"/>
      </w:pPr>
      <w:r w:rsidRPr="0078417D">
        <w:tab/>
      </w:r>
      <w:r w:rsidRPr="0078417D">
        <w:tab/>
        <w:t>Bangladesh</w:t>
      </w:r>
    </w:p>
    <w:p w14:paraId="4DACC8DC" w14:textId="77777777" w:rsidR="00D826A9" w:rsidRPr="0078417D" w:rsidRDefault="00D826A9" w:rsidP="00BB5F2D">
      <w:pPr>
        <w:pStyle w:val="H23G"/>
        <w:spacing w:before="0"/>
      </w:pPr>
      <w:r w:rsidRPr="0078417D">
        <w:tab/>
      </w:r>
      <w:r w:rsidRPr="0078417D">
        <w:tab/>
        <w:t>Urgent action</w:t>
      </w:r>
    </w:p>
    <w:p w14:paraId="78A26D2B" w14:textId="3CF32F8F" w:rsidR="00D826A9" w:rsidRPr="00394E55" w:rsidRDefault="00D826A9" w:rsidP="00BB5F2D">
      <w:pPr>
        <w:pStyle w:val="ParaNoG"/>
        <w:tabs>
          <w:tab w:val="left" w:pos="0"/>
        </w:tabs>
        <w:ind w:left="1134"/>
        <w:rPr>
          <w:color w:val="FF0000"/>
          <w:lang w:val="en-GB"/>
        </w:rPr>
      </w:pPr>
      <w:r w:rsidRPr="00394E55">
        <w:rPr>
          <w:lang w:val="en-GB"/>
        </w:rPr>
        <w:t xml:space="preserve">On 18 </w:t>
      </w:r>
      <w:r w:rsidR="00B80DE6" w:rsidRPr="0078417D">
        <w:rPr>
          <w:lang w:val="en-GB"/>
        </w:rPr>
        <w:t xml:space="preserve">September </w:t>
      </w:r>
      <w:r w:rsidRPr="00394E55">
        <w:rPr>
          <w:lang w:val="en-GB"/>
        </w:rPr>
        <w:t xml:space="preserve">2015, the Working Group, following its urgent action procedure, transmitted one case to the Government </w:t>
      </w:r>
      <w:r w:rsidR="00D0325B" w:rsidRPr="00394E55">
        <w:rPr>
          <w:lang w:val="en-GB"/>
        </w:rPr>
        <w:t xml:space="preserve">of Bangladesh </w:t>
      </w:r>
      <w:r w:rsidRPr="00394E55">
        <w:rPr>
          <w:lang w:val="en-GB"/>
        </w:rPr>
        <w:t xml:space="preserve">concerning </w:t>
      </w:r>
      <w:r w:rsidR="005649D4" w:rsidRPr="00394E55">
        <w:rPr>
          <w:lang w:val="en-GB"/>
        </w:rPr>
        <w:t xml:space="preserve">Sajjad Hossain Sheikh, who was allegedly abducted on 21 August 2015 by members of the </w:t>
      </w:r>
      <w:r w:rsidR="00CD28CB" w:rsidRPr="0078417D">
        <w:rPr>
          <w:lang w:val="en-GB"/>
        </w:rPr>
        <w:t xml:space="preserve">Rapid Action Battalion </w:t>
      </w:r>
      <w:r w:rsidR="005649D4" w:rsidRPr="00394E55">
        <w:rPr>
          <w:lang w:val="en-GB"/>
        </w:rPr>
        <w:t xml:space="preserve">at </w:t>
      </w:r>
      <w:r w:rsidR="00D0325B" w:rsidRPr="00394E55">
        <w:rPr>
          <w:lang w:val="en-GB"/>
        </w:rPr>
        <w:t xml:space="preserve">the </w:t>
      </w:r>
      <w:r w:rsidR="005649D4" w:rsidRPr="00394E55">
        <w:rPr>
          <w:lang w:val="en-GB"/>
        </w:rPr>
        <w:t>Dream Square Resort</w:t>
      </w:r>
      <w:r w:rsidR="00CD28CB" w:rsidRPr="00394E55">
        <w:rPr>
          <w:lang w:val="en-GB"/>
        </w:rPr>
        <w:t>,</w:t>
      </w:r>
      <w:r w:rsidR="005649D4" w:rsidRPr="00394E55">
        <w:rPr>
          <w:lang w:val="en-GB"/>
        </w:rPr>
        <w:t xml:space="preserve"> Gazipur</w:t>
      </w:r>
      <w:r w:rsidR="005649D4" w:rsidRPr="0078417D">
        <w:rPr>
          <w:lang w:val="en-GB"/>
        </w:rPr>
        <w:t>.</w:t>
      </w:r>
    </w:p>
    <w:p w14:paraId="0A43153E" w14:textId="77777777" w:rsidR="00D826A9" w:rsidRPr="0078417D" w:rsidRDefault="00D826A9" w:rsidP="00BB5F2D">
      <w:pPr>
        <w:pStyle w:val="H23G"/>
        <w:spacing w:before="0"/>
      </w:pPr>
      <w:r w:rsidRPr="0078417D">
        <w:tab/>
      </w:r>
      <w:r w:rsidRPr="0078417D">
        <w:tab/>
        <w:t>Standard procedure</w:t>
      </w:r>
    </w:p>
    <w:p w14:paraId="4A92A07F" w14:textId="77777777" w:rsidR="00D826A9" w:rsidRPr="00394E55" w:rsidRDefault="00D826A9" w:rsidP="00BB5F2D">
      <w:pPr>
        <w:pStyle w:val="ParaNoG"/>
        <w:tabs>
          <w:tab w:val="left" w:pos="0"/>
        </w:tabs>
        <w:ind w:left="1134"/>
        <w:rPr>
          <w:lang w:val="en-GB"/>
        </w:rPr>
      </w:pPr>
      <w:r w:rsidRPr="00394E55">
        <w:rPr>
          <w:lang w:val="en-GB"/>
        </w:rPr>
        <w:t xml:space="preserve">The Working Group transmitted </w:t>
      </w:r>
      <w:r w:rsidR="00B80DE6" w:rsidRPr="00394E55">
        <w:rPr>
          <w:lang w:val="en-GB"/>
        </w:rPr>
        <w:t xml:space="preserve">four </w:t>
      </w:r>
      <w:r w:rsidRPr="00394E55">
        <w:rPr>
          <w:lang w:val="en-GB"/>
        </w:rPr>
        <w:t>cases to the Government, concerning:</w:t>
      </w:r>
    </w:p>
    <w:p w14:paraId="76241215" w14:textId="29DF5242" w:rsidR="00C669B4" w:rsidRPr="0078417D" w:rsidRDefault="003344A9" w:rsidP="00BB5F2D">
      <w:pPr>
        <w:pStyle w:val="ParaNoG"/>
        <w:numPr>
          <w:ilvl w:val="0"/>
          <w:numId w:val="0"/>
        </w:numPr>
        <w:tabs>
          <w:tab w:val="left" w:pos="0"/>
        </w:tabs>
        <w:ind w:left="1134" w:firstLine="567"/>
        <w:rPr>
          <w:lang w:val="en-GB"/>
        </w:rPr>
      </w:pPr>
      <w:r w:rsidRPr="0078417D">
        <w:rPr>
          <w:lang w:val="en-GB"/>
        </w:rPr>
        <w:t>(a)</w:t>
      </w:r>
      <w:r w:rsidR="00583B0E" w:rsidRPr="0078417D">
        <w:rPr>
          <w:lang w:val="en-GB"/>
        </w:rPr>
        <w:tab/>
      </w:r>
      <w:r w:rsidR="003318A7" w:rsidRPr="0078417D">
        <w:rPr>
          <w:lang w:val="en-GB"/>
        </w:rPr>
        <w:t>Nurul Amin</w:t>
      </w:r>
      <w:r w:rsidR="00F812A4" w:rsidRPr="0078417D">
        <w:rPr>
          <w:lang w:val="en-GB"/>
        </w:rPr>
        <w:t>,</w:t>
      </w:r>
      <w:r w:rsidR="003318A7" w:rsidRPr="0078417D">
        <w:rPr>
          <w:lang w:val="en-GB"/>
        </w:rPr>
        <w:t xml:space="preserve"> allegedly arrested</w:t>
      </w:r>
      <w:r w:rsidR="00F812A4" w:rsidRPr="0078417D">
        <w:rPr>
          <w:lang w:val="en-GB"/>
        </w:rPr>
        <w:t xml:space="preserve"> </w:t>
      </w:r>
      <w:r w:rsidR="00244215" w:rsidRPr="0078417D">
        <w:rPr>
          <w:lang w:val="en-GB"/>
        </w:rPr>
        <w:t xml:space="preserve">in the courtyard of his home </w:t>
      </w:r>
      <w:r w:rsidR="00F812A4" w:rsidRPr="0078417D">
        <w:rPr>
          <w:lang w:val="en-GB"/>
        </w:rPr>
        <w:t xml:space="preserve">on 29 March 2015 </w:t>
      </w:r>
      <w:r w:rsidR="003318A7" w:rsidRPr="0078417D">
        <w:rPr>
          <w:lang w:val="en-GB"/>
        </w:rPr>
        <w:t xml:space="preserve">by five policemen and four members of </w:t>
      </w:r>
      <w:r w:rsidR="00244215">
        <w:rPr>
          <w:lang w:val="en-GB"/>
        </w:rPr>
        <w:t xml:space="preserve">the </w:t>
      </w:r>
      <w:r w:rsidR="003318A7" w:rsidRPr="0078417D">
        <w:rPr>
          <w:lang w:val="en-GB"/>
        </w:rPr>
        <w:t>Ansar auxiliary forc</w:t>
      </w:r>
      <w:r w:rsidR="00F812A4" w:rsidRPr="0078417D">
        <w:rPr>
          <w:lang w:val="en-GB"/>
        </w:rPr>
        <w:t>e</w:t>
      </w:r>
      <w:r w:rsidR="00984390" w:rsidRPr="0078417D">
        <w:rPr>
          <w:lang w:val="en-GB"/>
        </w:rPr>
        <w:t>;</w:t>
      </w:r>
    </w:p>
    <w:p w14:paraId="60D6A9AF" w14:textId="093842FF" w:rsidR="00F812A4" w:rsidRPr="0078417D" w:rsidRDefault="00C669B4" w:rsidP="00BB5F2D">
      <w:pPr>
        <w:pStyle w:val="ParaNoG"/>
        <w:numPr>
          <w:ilvl w:val="0"/>
          <w:numId w:val="0"/>
        </w:numPr>
        <w:tabs>
          <w:tab w:val="left" w:pos="0"/>
        </w:tabs>
        <w:ind w:left="1134" w:firstLine="567"/>
        <w:rPr>
          <w:lang w:val="en-GB"/>
        </w:rPr>
      </w:pPr>
      <w:r w:rsidRPr="0078417D">
        <w:rPr>
          <w:lang w:val="en-GB"/>
        </w:rPr>
        <w:t>(b)</w:t>
      </w:r>
      <w:r w:rsidR="00583B0E" w:rsidRPr="0078417D">
        <w:rPr>
          <w:lang w:val="en-GB"/>
        </w:rPr>
        <w:tab/>
      </w:r>
      <w:r w:rsidR="00F812A4" w:rsidRPr="0078417D">
        <w:rPr>
          <w:lang w:val="en-GB"/>
        </w:rPr>
        <w:t>Shamim Uddin Prodhan</w:t>
      </w:r>
      <w:r w:rsidR="006B0E2D" w:rsidRPr="0078417D">
        <w:rPr>
          <w:lang w:val="en-GB"/>
        </w:rPr>
        <w:t>,</w:t>
      </w:r>
      <w:r w:rsidR="00F812A4" w:rsidRPr="0078417D">
        <w:rPr>
          <w:lang w:val="en-GB"/>
        </w:rPr>
        <w:t xml:space="preserve"> allegedly arrested </w:t>
      </w:r>
      <w:r w:rsidR="00244215" w:rsidRPr="0078417D">
        <w:rPr>
          <w:lang w:val="en-GB"/>
        </w:rPr>
        <w:t xml:space="preserve">in Bogra </w:t>
      </w:r>
      <w:r w:rsidR="00F812A4" w:rsidRPr="0078417D">
        <w:rPr>
          <w:lang w:val="en-GB"/>
        </w:rPr>
        <w:t xml:space="preserve">on 23 February 2015 by members of </w:t>
      </w:r>
      <w:r w:rsidR="00CD28CB" w:rsidRPr="0078417D">
        <w:rPr>
          <w:lang w:val="en-GB"/>
        </w:rPr>
        <w:t xml:space="preserve">the </w:t>
      </w:r>
      <w:r w:rsidR="00F812A4" w:rsidRPr="0078417D">
        <w:rPr>
          <w:lang w:val="en-GB"/>
        </w:rPr>
        <w:t>Rapid Action Battalion;</w:t>
      </w:r>
    </w:p>
    <w:p w14:paraId="26389ABB" w14:textId="2A641B56" w:rsidR="00F812A4" w:rsidRPr="0078417D" w:rsidRDefault="00C669B4" w:rsidP="00BB5F2D">
      <w:pPr>
        <w:pStyle w:val="ParaNoG"/>
        <w:numPr>
          <w:ilvl w:val="0"/>
          <w:numId w:val="0"/>
        </w:numPr>
        <w:tabs>
          <w:tab w:val="left" w:pos="0"/>
        </w:tabs>
        <w:ind w:left="1134" w:firstLine="567"/>
        <w:rPr>
          <w:lang w:val="en-GB"/>
        </w:rPr>
      </w:pPr>
      <w:r w:rsidRPr="0078417D">
        <w:rPr>
          <w:lang w:val="en-GB"/>
        </w:rPr>
        <w:t>(c)</w:t>
      </w:r>
      <w:r w:rsidR="00583B0E" w:rsidRPr="0078417D">
        <w:rPr>
          <w:lang w:val="en-GB"/>
        </w:rPr>
        <w:tab/>
      </w:r>
      <w:r w:rsidR="00F812A4" w:rsidRPr="00394E55">
        <w:rPr>
          <w:lang w:val="en-GB"/>
        </w:rPr>
        <w:t xml:space="preserve">Nur Alam, allegedly arrested </w:t>
      </w:r>
      <w:r w:rsidR="00AA5919">
        <w:rPr>
          <w:lang w:val="en-GB"/>
        </w:rPr>
        <w:t>at</w:t>
      </w:r>
      <w:r w:rsidR="00AA5919" w:rsidRPr="008447C0">
        <w:rPr>
          <w:lang w:val="en-GB"/>
        </w:rPr>
        <w:t xml:space="preserve"> the house of a person associated with him</w:t>
      </w:r>
      <w:r w:rsidR="00AA5919" w:rsidRPr="0078417D">
        <w:rPr>
          <w:lang w:val="en-GB"/>
        </w:rPr>
        <w:t xml:space="preserve"> </w:t>
      </w:r>
      <w:r w:rsidR="006B327F">
        <w:rPr>
          <w:lang w:val="en-GB"/>
        </w:rPr>
        <w:t xml:space="preserve">on </w:t>
      </w:r>
      <w:r w:rsidR="00F812A4" w:rsidRPr="00394E55">
        <w:rPr>
          <w:lang w:val="en-GB"/>
        </w:rPr>
        <w:t>12 February 2015 by a group of plain</w:t>
      </w:r>
      <w:r w:rsidR="00AA5919">
        <w:rPr>
          <w:lang w:val="en-GB"/>
        </w:rPr>
        <w:t>-</w:t>
      </w:r>
      <w:r w:rsidR="00F812A4" w:rsidRPr="00394E55">
        <w:rPr>
          <w:lang w:val="en-GB"/>
        </w:rPr>
        <w:t>clothe</w:t>
      </w:r>
      <w:r w:rsidR="00CD28CB" w:rsidRPr="00394E55">
        <w:rPr>
          <w:lang w:val="en-GB"/>
        </w:rPr>
        <w:t>d</w:t>
      </w:r>
      <w:r w:rsidR="00F812A4" w:rsidRPr="00394E55">
        <w:rPr>
          <w:lang w:val="en-GB"/>
        </w:rPr>
        <w:t xml:space="preserve"> men identif</w:t>
      </w:r>
      <w:r w:rsidR="00AA5919">
        <w:rPr>
          <w:lang w:val="en-GB"/>
        </w:rPr>
        <w:t xml:space="preserve">ying </w:t>
      </w:r>
      <w:r w:rsidR="00F812A4" w:rsidRPr="00394E55">
        <w:rPr>
          <w:lang w:val="en-GB"/>
        </w:rPr>
        <w:t>them</w:t>
      </w:r>
      <w:r w:rsidR="00AA5919">
        <w:rPr>
          <w:lang w:val="en-GB"/>
        </w:rPr>
        <w:t>selves</w:t>
      </w:r>
      <w:r w:rsidR="00F812A4" w:rsidRPr="00394E55">
        <w:rPr>
          <w:lang w:val="en-GB"/>
        </w:rPr>
        <w:t xml:space="preserve"> as members of </w:t>
      </w:r>
      <w:r w:rsidR="00AA5919">
        <w:rPr>
          <w:lang w:val="en-GB"/>
        </w:rPr>
        <w:t xml:space="preserve">a </w:t>
      </w:r>
      <w:r w:rsidR="00F812A4" w:rsidRPr="00394E55">
        <w:rPr>
          <w:lang w:val="en-GB"/>
        </w:rPr>
        <w:t>law enforcement agency</w:t>
      </w:r>
      <w:r w:rsidR="00F812A4" w:rsidRPr="0078417D">
        <w:rPr>
          <w:lang w:val="en-GB"/>
        </w:rPr>
        <w:t>;</w:t>
      </w:r>
    </w:p>
    <w:p w14:paraId="6494D0F2" w14:textId="4C8743D9" w:rsidR="00F812A4" w:rsidRPr="0078417D" w:rsidRDefault="00C669B4" w:rsidP="00BB5F2D">
      <w:pPr>
        <w:pStyle w:val="ParaNoG"/>
        <w:numPr>
          <w:ilvl w:val="0"/>
          <w:numId w:val="0"/>
        </w:numPr>
        <w:tabs>
          <w:tab w:val="left" w:pos="0"/>
        </w:tabs>
        <w:ind w:left="1134" w:firstLine="567"/>
        <w:rPr>
          <w:lang w:val="en-GB"/>
        </w:rPr>
      </w:pPr>
      <w:r w:rsidRPr="0078417D">
        <w:rPr>
          <w:lang w:val="en-GB"/>
        </w:rPr>
        <w:t>(d)</w:t>
      </w:r>
      <w:r w:rsidR="00583B0E" w:rsidRPr="0078417D">
        <w:rPr>
          <w:lang w:val="en-GB"/>
        </w:rPr>
        <w:tab/>
      </w:r>
      <w:r w:rsidR="00F812A4" w:rsidRPr="00394E55">
        <w:rPr>
          <w:lang w:val="en-GB"/>
        </w:rPr>
        <w:t xml:space="preserve">Sohel Rana, allegedly abducted </w:t>
      </w:r>
      <w:r w:rsidR="006B0E2D" w:rsidRPr="0078417D">
        <w:rPr>
          <w:lang w:val="en-GB"/>
        </w:rPr>
        <w:t xml:space="preserve">in Dhaka </w:t>
      </w:r>
      <w:r w:rsidR="00F812A4" w:rsidRPr="00394E55">
        <w:rPr>
          <w:lang w:val="en-GB"/>
        </w:rPr>
        <w:t>on 10 February 2015 by State agents.</w:t>
      </w:r>
    </w:p>
    <w:p w14:paraId="3C20CC06" w14:textId="77777777" w:rsidR="002F19C9" w:rsidRPr="00394E55" w:rsidRDefault="002B7277" w:rsidP="00BB5F2D">
      <w:pPr>
        <w:pStyle w:val="H23G"/>
        <w:spacing w:before="0"/>
      </w:pPr>
      <w:r w:rsidRPr="0078417D">
        <w:lastRenderedPageBreak/>
        <w:tab/>
      </w:r>
      <w:r w:rsidRPr="0078417D">
        <w:tab/>
      </w:r>
      <w:r w:rsidR="002F19C9" w:rsidRPr="0078417D">
        <w:t>Prompt intervention letter</w:t>
      </w:r>
    </w:p>
    <w:p w14:paraId="513FE289" w14:textId="2C214057" w:rsidR="0015037F" w:rsidRPr="00394E55" w:rsidRDefault="003D041C" w:rsidP="00BB5F2D">
      <w:pPr>
        <w:pStyle w:val="ParaNoG"/>
        <w:tabs>
          <w:tab w:val="left" w:pos="0"/>
        </w:tabs>
        <w:ind w:left="1134"/>
        <w:rPr>
          <w:lang w:val="en-GB"/>
        </w:rPr>
      </w:pPr>
      <w:r w:rsidRPr="0078417D">
        <w:rPr>
          <w:lang w:val="en-GB"/>
        </w:rPr>
        <w:t>On 2 October 2015</w:t>
      </w:r>
      <w:r w:rsidR="0078417D">
        <w:rPr>
          <w:lang w:val="en-GB"/>
        </w:rPr>
        <w:t>,</w:t>
      </w:r>
      <w:r w:rsidRPr="0078417D">
        <w:rPr>
          <w:lang w:val="en-GB"/>
        </w:rPr>
        <w:t xml:space="preserve"> the Working Group transmitted, jointly with three other special procedure</w:t>
      </w:r>
      <w:r w:rsidRPr="00394E55">
        <w:rPr>
          <w:lang w:val="en-GB"/>
        </w:rPr>
        <w:t xml:space="preserve"> mechanisms, a prompt intervention letter concerning alleged acts of harassment and intimidation against human rights defenders and relatives of victims of enforced disappearances, including the Asian Federation </w:t>
      </w:r>
      <w:r w:rsidRPr="0078417D">
        <w:rPr>
          <w:lang w:val="en-GB"/>
        </w:rPr>
        <w:t>Against Involuntary Disappearances, the Asian Legal Resource Centre, the International Federation for Human Rights and Odhikar</w:t>
      </w:r>
      <w:r w:rsidRPr="00394E55">
        <w:rPr>
          <w:lang w:val="en-GB"/>
        </w:rPr>
        <w:t xml:space="preserve">. </w:t>
      </w:r>
    </w:p>
    <w:p w14:paraId="1AE2923D" w14:textId="77777777" w:rsidR="00C965F8" w:rsidRPr="0078417D" w:rsidRDefault="002B7277" w:rsidP="00BB5F2D">
      <w:pPr>
        <w:pStyle w:val="H23G"/>
        <w:spacing w:before="0"/>
      </w:pPr>
      <w:r w:rsidRPr="0078417D">
        <w:tab/>
      </w:r>
      <w:r w:rsidRPr="0078417D">
        <w:tab/>
      </w:r>
      <w:r w:rsidR="00C965F8" w:rsidRPr="00394E55">
        <w:t>Observation</w:t>
      </w:r>
      <w:r w:rsidR="0021189A" w:rsidRPr="00394E55">
        <w:t>s</w:t>
      </w:r>
    </w:p>
    <w:p w14:paraId="0110FA4B" w14:textId="67164D9F" w:rsidR="00C965F8" w:rsidRPr="00394E55" w:rsidRDefault="00C965F8" w:rsidP="00BB5F2D">
      <w:pPr>
        <w:pStyle w:val="ParaNoG"/>
        <w:tabs>
          <w:tab w:val="left" w:pos="0"/>
        </w:tabs>
        <w:ind w:left="1134"/>
        <w:rPr>
          <w:lang w:val="en-GB"/>
        </w:rPr>
      </w:pPr>
      <w:r w:rsidRPr="00394E55">
        <w:rPr>
          <w:lang w:val="en-GB"/>
        </w:rPr>
        <w:t>With regard to alleged acts of harassment and intimidation against human rights defenders, and relatives of victims of enforced disappearances, the Working Group recalls article 13, paragraph 3 of the Declaration, which states that “steps shall be taken to ensure that all involved in the investigation, including the complainant, counsel, witnesses and those conducting the investigation, are protected against ill-treatment, intimidation or reprisal”. Furthermore,</w:t>
      </w:r>
      <w:r w:rsidR="0021189A" w:rsidRPr="0078417D">
        <w:rPr>
          <w:lang w:val="en-GB"/>
        </w:rPr>
        <w:t xml:space="preserve"> the Working Group recalls</w:t>
      </w:r>
      <w:r w:rsidRPr="00394E55">
        <w:rPr>
          <w:lang w:val="en-GB"/>
        </w:rPr>
        <w:t xml:space="preserve"> </w:t>
      </w:r>
      <w:r w:rsidR="00CD28CB" w:rsidRPr="00394E55">
        <w:rPr>
          <w:lang w:val="en-GB"/>
        </w:rPr>
        <w:t xml:space="preserve">Human Rights Council </w:t>
      </w:r>
      <w:r w:rsidRPr="00394E55">
        <w:rPr>
          <w:lang w:val="en-GB"/>
        </w:rPr>
        <w:t>resolution 7/12</w:t>
      </w:r>
      <w:r w:rsidR="00CD28CB" w:rsidRPr="00394E55">
        <w:rPr>
          <w:lang w:val="en-GB"/>
        </w:rPr>
        <w:t>, in</w:t>
      </w:r>
      <w:r w:rsidRPr="00394E55">
        <w:rPr>
          <w:lang w:val="en-GB"/>
        </w:rPr>
        <w:t xml:space="preserve"> </w:t>
      </w:r>
      <w:r w:rsidR="0021189A" w:rsidRPr="0078417D">
        <w:rPr>
          <w:lang w:val="en-GB"/>
        </w:rPr>
        <w:t xml:space="preserve">which </w:t>
      </w:r>
      <w:r w:rsidR="00CD28CB" w:rsidRPr="0078417D">
        <w:rPr>
          <w:lang w:val="en-GB"/>
        </w:rPr>
        <w:t xml:space="preserve">the Council </w:t>
      </w:r>
      <w:r w:rsidRPr="00394E55">
        <w:rPr>
          <w:lang w:val="en-GB"/>
        </w:rPr>
        <w:t xml:space="preserve">urged </w:t>
      </w:r>
      <w:r w:rsidR="002548B2" w:rsidRPr="00394E55">
        <w:rPr>
          <w:lang w:val="en-GB"/>
        </w:rPr>
        <w:t xml:space="preserve">States </w:t>
      </w:r>
      <w:r w:rsidRPr="00394E55">
        <w:rPr>
          <w:lang w:val="en-GB"/>
        </w:rPr>
        <w:t>to take steps to provide adequate protection to witnesses of enforced or involuntary disappearances, human rights defenders acting against enforced disappearances and the lawyers and families of disappeared persons against any intimidation or ill-treatment to which they might be subjected.</w:t>
      </w:r>
    </w:p>
    <w:p w14:paraId="035EB158" w14:textId="77777777" w:rsidR="00B80DE6" w:rsidRPr="0078417D" w:rsidRDefault="00D826A9" w:rsidP="00BB5F2D">
      <w:pPr>
        <w:pStyle w:val="H1G"/>
        <w:spacing w:before="0" w:after="120"/>
      </w:pPr>
      <w:r w:rsidRPr="0078417D">
        <w:tab/>
      </w:r>
      <w:r w:rsidR="00B80DE6" w:rsidRPr="0078417D">
        <w:tab/>
        <w:t>Cambodia</w:t>
      </w:r>
    </w:p>
    <w:p w14:paraId="62C622E2" w14:textId="77777777" w:rsidR="0015037F" w:rsidRPr="0078417D" w:rsidRDefault="0015037F" w:rsidP="00BB5F2D">
      <w:pPr>
        <w:pStyle w:val="H23G"/>
        <w:spacing w:before="0"/>
      </w:pPr>
      <w:r w:rsidRPr="0078417D">
        <w:tab/>
      </w:r>
      <w:r w:rsidRPr="0078417D">
        <w:tab/>
        <w:t xml:space="preserve">Information from the </w:t>
      </w:r>
      <w:r w:rsidR="006B0E2D" w:rsidRPr="0078417D">
        <w:t>G</w:t>
      </w:r>
      <w:r w:rsidRPr="0078417D">
        <w:t xml:space="preserve">overnment </w:t>
      </w:r>
    </w:p>
    <w:p w14:paraId="663519FD" w14:textId="77777777" w:rsidR="0015037F" w:rsidRPr="00394E55" w:rsidRDefault="0015037F" w:rsidP="00BB5F2D">
      <w:pPr>
        <w:pStyle w:val="ParaNoG"/>
        <w:tabs>
          <w:tab w:val="left" w:pos="0"/>
        </w:tabs>
        <w:ind w:left="1134"/>
        <w:rPr>
          <w:lang w:val="en-GB"/>
        </w:rPr>
      </w:pPr>
      <w:r w:rsidRPr="00394E55">
        <w:rPr>
          <w:lang w:val="en-GB"/>
        </w:rPr>
        <w:t xml:space="preserve">On </w:t>
      </w:r>
      <w:r w:rsidR="00986CB2" w:rsidRPr="0078417D">
        <w:rPr>
          <w:lang w:val="en-GB"/>
        </w:rPr>
        <w:t>13 July</w:t>
      </w:r>
      <w:r w:rsidRPr="00394E55">
        <w:rPr>
          <w:lang w:val="en-GB"/>
        </w:rPr>
        <w:t xml:space="preserve"> 2015, the Government </w:t>
      </w:r>
      <w:r w:rsidR="0078417D">
        <w:rPr>
          <w:lang w:val="en-GB"/>
        </w:rPr>
        <w:t xml:space="preserve">of Cambodia </w:t>
      </w:r>
      <w:r w:rsidRPr="00394E55">
        <w:rPr>
          <w:lang w:val="en-GB"/>
        </w:rPr>
        <w:t xml:space="preserve">transmitted information concerning </w:t>
      </w:r>
      <w:r w:rsidR="00E73472" w:rsidRPr="0078417D">
        <w:rPr>
          <w:lang w:val="en-GB"/>
        </w:rPr>
        <w:t>one</w:t>
      </w:r>
      <w:r w:rsidRPr="0078417D">
        <w:rPr>
          <w:lang w:val="en-GB"/>
        </w:rPr>
        <w:t xml:space="preserve"> </w:t>
      </w:r>
      <w:r w:rsidR="00E73472" w:rsidRPr="00394E55">
        <w:rPr>
          <w:lang w:val="en-GB"/>
        </w:rPr>
        <w:t>outstanding case</w:t>
      </w:r>
      <w:r w:rsidRPr="00394E55">
        <w:rPr>
          <w:lang w:val="en-GB"/>
        </w:rPr>
        <w:t>. The information provided was considered insufficient to lead to a clarification.</w:t>
      </w:r>
    </w:p>
    <w:p w14:paraId="1E32F05B" w14:textId="77777777" w:rsidR="0015037F" w:rsidRPr="0078417D" w:rsidRDefault="0015037F" w:rsidP="00BB5F2D">
      <w:pPr>
        <w:pStyle w:val="H23G"/>
        <w:spacing w:before="0"/>
      </w:pPr>
      <w:r w:rsidRPr="0078417D">
        <w:tab/>
      </w:r>
      <w:r w:rsidRPr="0078417D">
        <w:tab/>
        <w:t>Information from sources</w:t>
      </w:r>
    </w:p>
    <w:p w14:paraId="233B86B0" w14:textId="77777777" w:rsidR="0015037F" w:rsidRPr="00394E55" w:rsidRDefault="0015037F" w:rsidP="00BB5F2D">
      <w:pPr>
        <w:pStyle w:val="ParaNoG"/>
        <w:tabs>
          <w:tab w:val="left" w:pos="0"/>
        </w:tabs>
        <w:ind w:left="1134"/>
        <w:rPr>
          <w:lang w:val="en-GB"/>
        </w:rPr>
      </w:pPr>
      <w:r w:rsidRPr="0078417D">
        <w:rPr>
          <w:lang w:val="en-GB"/>
        </w:rPr>
        <w:t xml:space="preserve">A source provided information on </w:t>
      </w:r>
      <w:r w:rsidR="00E73472" w:rsidRPr="00394E55">
        <w:rPr>
          <w:lang w:val="en-GB"/>
        </w:rPr>
        <w:t>one</w:t>
      </w:r>
      <w:r w:rsidRPr="00394E55">
        <w:rPr>
          <w:lang w:val="en-GB"/>
        </w:rPr>
        <w:t xml:space="preserve"> </w:t>
      </w:r>
      <w:r w:rsidR="00E73472" w:rsidRPr="00394E55">
        <w:rPr>
          <w:lang w:val="en-GB"/>
        </w:rPr>
        <w:t>outstanding case</w:t>
      </w:r>
      <w:r w:rsidRPr="00394E55">
        <w:rPr>
          <w:lang w:val="en-GB"/>
        </w:rPr>
        <w:t>.</w:t>
      </w:r>
    </w:p>
    <w:p w14:paraId="3DAAC72F" w14:textId="77777777" w:rsidR="00B80DE6" w:rsidRPr="0078417D" w:rsidRDefault="00B80DE6" w:rsidP="00BB5F2D">
      <w:pPr>
        <w:pStyle w:val="H1G"/>
        <w:spacing w:before="0" w:after="120"/>
      </w:pPr>
      <w:r w:rsidRPr="0078417D">
        <w:tab/>
      </w:r>
      <w:r w:rsidRPr="0078417D">
        <w:tab/>
        <w:t>Central African Republic</w:t>
      </w:r>
    </w:p>
    <w:p w14:paraId="5BA82738" w14:textId="77777777" w:rsidR="00B80DE6" w:rsidRPr="0078417D" w:rsidRDefault="00B80DE6" w:rsidP="00BB5F2D">
      <w:pPr>
        <w:pStyle w:val="H23G"/>
        <w:spacing w:before="0"/>
      </w:pPr>
      <w:r w:rsidRPr="0078417D">
        <w:tab/>
      </w:r>
      <w:r w:rsidRPr="0078417D">
        <w:tab/>
        <w:t>Prompt intervention letter</w:t>
      </w:r>
    </w:p>
    <w:p w14:paraId="5CF584AE" w14:textId="5DACC34C" w:rsidR="003945B8" w:rsidRPr="00E257C9" w:rsidRDefault="00B80DE6" w:rsidP="005A1CDD">
      <w:pPr>
        <w:pStyle w:val="ParaNoG"/>
        <w:tabs>
          <w:tab w:val="left" w:pos="0"/>
        </w:tabs>
        <w:ind w:left="1134"/>
        <w:rPr>
          <w:lang w:val="en-GB"/>
        </w:rPr>
      </w:pPr>
      <w:r w:rsidRPr="0078417D">
        <w:rPr>
          <w:lang w:val="en-GB"/>
        </w:rPr>
        <w:t xml:space="preserve"> On 2 September 2015, the Working Group transmitted, jointly with two </w:t>
      </w:r>
      <w:r w:rsidR="001A3F97" w:rsidRPr="0078417D">
        <w:rPr>
          <w:lang w:val="en-GB"/>
        </w:rPr>
        <w:t>other</w:t>
      </w:r>
      <w:r w:rsidRPr="0078417D">
        <w:rPr>
          <w:lang w:val="en-GB"/>
        </w:rPr>
        <w:t xml:space="preserve"> special procedure mechanisms, a prompt intervention letter concerning allegations of summary executions and torture committed by soldiers of the International Support Mission to the Central African Republic against </w:t>
      </w:r>
      <w:r w:rsidR="002548B2" w:rsidRPr="0078417D">
        <w:rPr>
          <w:lang w:val="en-GB"/>
        </w:rPr>
        <w:t xml:space="preserve">members </w:t>
      </w:r>
      <w:r w:rsidRPr="0078417D">
        <w:rPr>
          <w:lang w:val="en-GB"/>
        </w:rPr>
        <w:t xml:space="preserve">of the </w:t>
      </w:r>
      <w:r w:rsidR="006A41F0">
        <w:rPr>
          <w:lang w:val="en-GB"/>
        </w:rPr>
        <w:t>a</w:t>
      </w:r>
      <w:r w:rsidRPr="0078417D">
        <w:rPr>
          <w:lang w:val="en-GB"/>
        </w:rPr>
        <w:t>nti-Balaka militia in December 2013 and March 2014.</w:t>
      </w:r>
      <w:r w:rsidR="00DA5AB6" w:rsidRPr="0078417D">
        <w:rPr>
          <w:lang w:val="en-GB"/>
        </w:rPr>
        <w:t xml:space="preserve"> </w:t>
      </w:r>
      <w:r w:rsidR="002548B2" w:rsidRPr="0078417D">
        <w:rPr>
          <w:lang w:val="en-GB"/>
        </w:rPr>
        <w:t xml:space="preserve">Some </w:t>
      </w:r>
      <w:r w:rsidR="00DA5AB6" w:rsidRPr="0078417D">
        <w:rPr>
          <w:lang w:val="en-GB"/>
        </w:rPr>
        <w:t xml:space="preserve">seven other people </w:t>
      </w:r>
      <w:r w:rsidR="002548B2" w:rsidRPr="0078417D">
        <w:rPr>
          <w:lang w:val="en-GB"/>
        </w:rPr>
        <w:t xml:space="preserve">are alleged to </w:t>
      </w:r>
      <w:r w:rsidR="00DA5AB6" w:rsidRPr="0078417D">
        <w:rPr>
          <w:lang w:val="en-GB"/>
        </w:rPr>
        <w:t xml:space="preserve">have been arrested during these incidents </w:t>
      </w:r>
      <w:r w:rsidR="008F6AA6" w:rsidRPr="0078417D">
        <w:rPr>
          <w:lang w:val="en-GB"/>
        </w:rPr>
        <w:t>as a result</w:t>
      </w:r>
      <w:r w:rsidR="00DA5AB6" w:rsidRPr="0078417D">
        <w:rPr>
          <w:lang w:val="en-GB"/>
        </w:rPr>
        <w:t xml:space="preserve"> of their alleged membership of the </w:t>
      </w:r>
      <w:r w:rsidR="00244215">
        <w:rPr>
          <w:lang w:val="en-GB"/>
        </w:rPr>
        <w:t>a</w:t>
      </w:r>
      <w:r w:rsidR="00DA5AB6" w:rsidRPr="0078417D">
        <w:rPr>
          <w:lang w:val="en-GB"/>
        </w:rPr>
        <w:t xml:space="preserve">nti-Balaka militia and </w:t>
      </w:r>
      <w:r w:rsidR="008F6AA6" w:rsidRPr="0078417D">
        <w:rPr>
          <w:lang w:val="en-GB"/>
        </w:rPr>
        <w:t xml:space="preserve">taken to the </w:t>
      </w:r>
      <w:r w:rsidR="002548B2" w:rsidRPr="0078417D">
        <w:rPr>
          <w:lang w:val="en-GB"/>
        </w:rPr>
        <w:t xml:space="preserve">Mission </w:t>
      </w:r>
      <w:r w:rsidR="008F6AA6" w:rsidRPr="0078417D">
        <w:rPr>
          <w:lang w:val="en-GB"/>
        </w:rPr>
        <w:t>base</w:t>
      </w:r>
      <w:r w:rsidR="002548B2" w:rsidRPr="0078417D">
        <w:rPr>
          <w:lang w:val="en-GB"/>
        </w:rPr>
        <w:t>;</w:t>
      </w:r>
      <w:r w:rsidRPr="0078417D">
        <w:rPr>
          <w:lang w:val="en-GB"/>
        </w:rPr>
        <w:t xml:space="preserve"> </w:t>
      </w:r>
      <w:r w:rsidR="002548B2" w:rsidRPr="0078417D">
        <w:rPr>
          <w:lang w:val="en-GB"/>
        </w:rPr>
        <w:t>t</w:t>
      </w:r>
      <w:r w:rsidR="008F6AA6" w:rsidRPr="0078417D">
        <w:rPr>
          <w:lang w:val="en-GB"/>
        </w:rPr>
        <w:t xml:space="preserve">heir fate </w:t>
      </w:r>
      <w:r w:rsidR="002548B2" w:rsidRPr="0078417D">
        <w:rPr>
          <w:lang w:val="en-GB"/>
        </w:rPr>
        <w:t>is</w:t>
      </w:r>
      <w:r w:rsidR="008F6AA6" w:rsidRPr="0078417D">
        <w:rPr>
          <w:lang w:val="en-GB"/>
        </w:rPr>
        <w:t xml:space="preserve"> unknown.</w:t>
      </w:r>
      <w:r w:rsidR="005A1CDD" w:rsidRPr="0078417D">
        <w:rPr>
          <w:lang w:val="en-GB"/>
        </w:rPr>
        <w:t xml:space="preserve"> </w:t>
      </w:r>
      <w:r w:rsidR="003945B8" w:rsidRPr="0078417D">
        <w:rPr>
          <w:lang w:val="en-GB"/>
        </w:rPr>
        <w:t xml:space="preserve">A letter of allegation </w:t>
      </w:r>
      <w:r w:rsidR="002548B2" w:rsidRPr="0078417D">
        <w:rPr>
          <w:lang w:val="en-GB"/>
        </w:rPr>
        <w:t>had been</w:t>
      </w:r>
      <w:r w:rsidR="003945B8" w:rsidRPr="0078417D">
        <w:rPr>
          <w:lang w:val="en-GB"/>
        </w:rPr>
        <w:t xml:space="preserve"> </w:t>
      </w:r>
      <w:r w:rsidR="002548B2" w:rsidRPr="0078417D">
        <w:rPr>
          <w:lang w:val="en-GB"/>
        </w:rPr>
        <w:t xml:space="preserve">previously </w:t>
      </w:r>
      <w:r w:rsidR="003945B8" w:rsidRPr="0078417D">
        <w:rPr>
          <w:lang w:val="en-GB"/>
        </w:rPr>
        <w:t xml:space="preserve">sent to the Government of the Congo (COG 1/2014), copied to the </w:t>
      </w:r>
      <w:r w:rsidR="002548B2" w:rsidRPr="0078417D">
        <w:rPr>
          <w:lang w:val="en-GB"/>
        </w:rPr>
        <w:t xml:space="preserve">Government of the </w:t>
      </w:r>
      <w:r w:rsidR="003945B8" w:rsidRPr="0078417D">
        <w:rPr>
          <w:lang w:val="en-GB"/>
        </w:rPr>
        <w:t>Central African Republic and to the African Union (OTH 9/2014)</w:t>
      </w:r>
      <w:r w:rsidR="002548B2" w:rsidRPr="0078417D">
        <w:rPr>
          <w:lang w:val="en-GB"/>
        </w:rPr>
        <w:t>,</w:t>
      </w:r>
      <w:r w:rsidR="003945B8" w:rsidRPr="0078417D">
        <w:rPr>
          <w:lang w:val="en-GB"/>
        </w:rPr>
        <w:t xml:space="preserve"> </w:t>
      </w:r>
      <w:r w:rsidR="002548B2" w:rsidRPr="0078417D">
        <w:rPr>
          <w:lang w:val="en-GB"/>
        </w:rPr>
        <w:t xml:space="preserve">on </w:t>
      </w:r>
      <w:r w:rsidR="003945B8" w:rsidRPr="0078417D">
        <w:rPr>
          <w:lang w:val="en-GB"/>
        </w:rPr>
        <w:t xml:space="preserve">4 and </w:t>
      </w:r>
      <w:r w:rsidR="002548B2" w:rsidRPr="0078417D">
        <w:rPr>
          <w:lang w:val="en-GB"/>
        </w:rPr>
        <w:t xml:space="preserve">8 </w:t>
      </w:r>
      <w:r w:rsidR="003945B8" w:rsidRPr="0078417D">
        <w:rPr>
          <w:lang w:val="en-GB"/>
        </w:rPr>
        <w:t>July 2014</w:t>
      </w:r>
      <w:r w:rsidR="002548B2" w:rsidRPr="0078417D">
        <w:rPr>
          <w:lang w:val="en-GB"/>
        </w:rPr>
        <w:t xml:space="preserve"> respectively</w:t>
      </w:r>
      <w:r w:rsidR="003945B8" w:rsidRPr="0078417D">
        <w:rPr>
          <w:lang w:val="en-GB"/>
        </w:rPr>
        <w:t>.</w:t>
      </w:r>
    </w:p>
    <w:p w14:paraId="51EFF248" w14:textId="77777777" w:rsidR="00B80DE6" w:rsidRPr="0078417D" w:rsidRDefault="002B7277" w:rsidP="00BB5F2D">
      <w:pPr>
        <w:pStyle w:val="H1G"/>
        <w:spacing w:before="0" w:after="120"/>
      </w:pPr>
      <w:r w:rsidRPr="0078417D">
        <w:tab/>
      </w:r>
      <w:r w:rsidRPr="0078417D">
        <w:tab/>
      </w:r>
      <w:r w:rsidR="00B80DE6" w:rsidRPr="0078417D">
        <w:t>Chile</w:t>
      </w:r>
    </w:p>
    <w:p w14:paraId="7D2EA3A5" w14:textId="47CD2216" w:rsidR="001A3F97" w:rsidRPr="0078417D" w:rsidRDefault="001A3F97" w:rsidP="00BB5F2D">
      <w:pPr>
        <w:pStyle w:val="H23G"/>
        <w:spacing w:before="0"/>
      </w:pPr>
      <w:r w:rsidRPr="0078417D">
        <w:tab/>
      </w:r>
      <w:r w:rsidRPr="0078417D">
        <w:tab/>
        <w:t xml:space="preserve">Information from the </w:t>
      </w:r>
      <w:r w:rsidR="002548B2" w:rsidRPr="0078417D">
        <w:t>G</w:t>
      </w:r>
      <w:r w:rsidRPr="0078417D">
        <w:t>overnment</w:t>
      </w:r>
    </w:p>
    <w:p w14:paraId="0148FBF0" w14:textId="77777777" w:rsidR="00FD7E69" w:rsidRPr="00394E55" w:rsidRDefault="00FD7E69" w:rsidP="00BB5F2D">
      <w:pPr>
        <w:pStyle w:val="ParaNoG"/>
        <w:tabs>
          <w:tab w:val="left" w:pos="0"/>
        </w:tabs>
        <w:ind w:left="1134"/>
        <w:rPr>
          <w:lang w:val="en-GB"/>
        </w:rPr>
      </w:pPr>
      <w:r w:rsidRPr="00394E55">
        <w:rPr>
          <w:lang w:val="en-GB"/>
        </w:rPr>
        <w:t>On 19 May</w:t>
      </w:r>
      <w:r w:rsidR="001A3F97" w:rsidRPr="00394E55">
        <w:rPr>
          <w:lang w:val="en-GB"/>
        </w:rPr>
        <w:t xml:space="preserve"> 2015, the Government </w:t>
      </w:r>
      <w:r w:rsidR="0078417D">
        <w:rPr>
          <w:lang w:val="en-GB"/>
        </w:rPr>
        <w:t xml:space="preserve">of Chile </w:t>
      </w:r>
      <w:r w:rsidR="001A3F97" w:rsidRPr="00394E55">
        <w:rPr>
          <w:lang w:val="en-GB"/>
        </w:rPr>
        <w:t>transmitted information concerning three outstanding cases. On the basis of the information provided, the Working Group decided to apply the six-month rule to two cases.</w:t>
      </w:r>
      <w:r w:rsidRPr="0078417D">
        <w:rPr>
          <w:lang w:val="en-GB"/>
        </w:rPr>
        <w:t xml:space="preserve"> The information provided for the other case was considered insufficient to lead to a clarification.</w:t>
      </w:r>
    </w:p>
    <w:p w14:paraId="67F5D790" w14:textId="77777777" w:rsidR="002A1CBA" w:rsidRPr="0078417D" w:rsidRDefault="002A1CBA" w:rsidP="00BB5F2D">
      <w:pPr>
        <w:pStyle w:val="H1G"/>
        <w:spacing w:before="0" w:after="120"/>
      </w:pPr>
      <w:r w:rsidRPr="0078417D">
        <w:lastRenderedPageBreak/>
        <w:tab/>
      </w:r>
      <w:r w:rsidRPr="0078417D">
        <w:tab/>
        <w:t>China</w:t>
      </w:r>
    </w:p>
    <w:p w14:paraId="5D5BA40D" w14:textId="77777777" w:rsidR="002A1CBA" w:rsidRPr="0078417D" w:rsidRDefault="002A1CBA" w:rsidP="00BB5F2D">
      <w:pPr>
        <w:pStyle w:val="H23G"/>
        <w:spacing w:before="0"/>
      </w:pPr>
      <w:r w:rsidRPr="0078417D">
        <w:tab/>
      </w:r>
      <w:r w:rsidRPr="0078417D">
        <w:tab/>
        <w:t>Urgent action</w:t>
      </w:r>
    </w:p>
    <w:p w14:paraId="1FB16BE1" w14:textId="083562BF" w:rsidR="00BE6FB5" w:rsidRPr="00394E55" w:rsidRDefault="009C66CB" w:rsidP="00BB5F2D">
      <w:pPr>
        <w:pStyle w:val="ParaNoG"/>
        <w:tabs>
          <w:tab w:val="left" w:pos="0"/>
        </w:tabs>
        <w:ind w:left="1134"/>
        <w:rPr>
          <w:lang w:val="en-GB"/>
        </w:rPr>
      </w:pPr>
      <w:r w:rsidRPr="00394E55">
        <w:rPr>
          <w:lang w:val="en-GB"/>
        </w:rPr>
        <w:t xml:space="preserve">On 30 July 2015, the Working Group, following its urgent action procedure, transmitted two cases to the Government </w:t>
      </w:r>
      <w:r w:rsidR="0078417D">
        <w:rPr>
          <w:lang w:val="en-GB"/>
        </w:rPr>
        <w:t xml:space="preserve">of China </w:t>
      </w:r>
      <w:r w:rsidRPr="00394E55">
        <w:rPr>
          <w:lang w:val="en-GB"/>
        </w:rPr>
        <w:t xml:space="preserve">concerning </w:t>
      </w:r>
      <w:r w:rsidR="00BE6FB5" w:rsidRPr="00394E55">
        <w:rPr>
          <w:lang w:val="en-GB"/>
        </w:rPr>
        <w:t>Dolkar Lhamo</w:t>
      </w:r>
      <w:r w:rsidR="00BE6FB5" w:rsidRPr="0078417D">
        <w:rPr>
          <w:lang w:val="en-GB"/>
        </w:rPr>
        <w:t xml:space="preserve"> </w:t>
      </w:r>
      <w:r w:rsidRPr="0078417D">
        <w:rPr>
          <w:lang w:val="en-GB"/>
        </w:rPr>
        <w:t xml:space="preserve">and </w:t>
      </w:r>
      <w:r w:rsidR="00BE6FB5" w:rsidRPr="00394E55">
        <w:rPr>
          <w:lang w:val="en-GB"/>
        </w:rPr>
        <w:t>Nyina Lhamo,</w:t>
      </w:r>
      <w:r w:rsidRPr="0078417D">
        <w:rPr>
          <w:lang w:val="en-GB"/>
        </w:rPr>
        <w:t xml:space="preserve"> allegedly arrested </w:t>
      </w:r>
      <w:r w:rsidR="00DF6086">
        <w:rPr>
          <w:lang w:val="en-GB"/>
        </w:rPr>
        <w:t>in</w:t>
      </w:r>
      <w:r w:rsidR="00DF6086" w:rsidRPr="0078417D">
        <w:rPr>
          <w:lang w:val="en-GB"/>
        </w:rPr>
        <w:t xml:space="preserve"> Chengdu </w:t>
      </w:r>
      <w:r w:rsidRPr="0078417D">
        <w:rPr>
          <w:lang w:val="en-GB"/>
        </w:rPr>
        <w:t xml:space="preserve">by the Litang Police on 17 July 2015. </w:t>
      </w:r>
    </w:p>
    <w:p w14:paraId="74845274" w14:textId="13F71397" w:rsidR="0099329F" w:rsidRPr="00394E55" w:rsidRDefault="0099329F" w:rsidP="00BB5F2D">
      <w:pPr>
        <w:pStyle w:val="ParaNoG"/>
        <w:tabs>
          <w:tab w:val="left" w:pos="0"/>
        </w:tabs>
        <w:ind w:left="1134"/>
        <w:rPr>
          <w:lang w:val="en-GB"/>
        </w:rPr>
      </w:pPr>
      <w:r w:rsidRPr="00394E55">
        <w:rPr>
          <w:lang w:val="en-GB"/>
        </w:rPr>
        <w:t>On 3 August 2015, the Working Group, following its urgent action procedure, transmitted one cases to the Government concerning Li Heping</w:t>
      </w:r>
      <w:r w:rsidR="002548B2" w:rsidRPr="00394E55">
        <w:rPr>
          <w:lang w:val="en-GB"/>
        </w:rPr>
        <w:t>, who was</w:t>
      </w:r>
      <w:r w:rsidRPr="0078417D">
        <w:rPr>
          <w:lang w:val="en-GB"/>
        </w:rPr>
        <w:t xml:space="preserve"> allegedly</w:t>
      </w:r>
      <w:r w:rsidR="003A4A14">
        <w:rPr>
          <w:lang w:val="en-GB"/>
        </w:rPr>
        <w:t xml:space="preserve"> </w:t>
      </w:r>
      <w:r w:rsidRPr="00394E55">
        <w:rPr>
          <w:lang w:val="en-GB"/>
        </w:rPr>
        <w:t>arrested in his apartment in Daxing District, Beijing on 10 July 2015.</w:t>
      </w:r>
    </w:p>
    <w:p w14:paraId="135C236E" w14:textId="77777777" w:rsidR="00D826A9" w:rsidRPr="0078417D" w:rsidRDefault="00D826A9" w:rsidP="00BB5F2D">
      <w:pPr>
        <w:pStyle w:val="H23G"/>
        <w:spacing w:before="0"/>
      </w:pPr>
      <w:r w:rsidRPr="0078417D">
        <w:tab/>
      </w:r>
      <w:r w:rsidRPr="0078417D">
        <w:tab/>
        <w:t>Standard procedure</w:t>
      </w:r>
    </w:p>
    <w:p w14:paraId="50C7ED08" w14:textId="77777777" w:rsidR="00D826A9" w:rsidRPr="00394E55" w:rsidRDefault="00D826A9" w:rsidP="00BB5F2D">
      <w:pPr>
        <w:pStyle w:val="ParaNoG"/>
        <w:tabs>
          <w:tab w:val="left" w:pos="143"/>
        </w:tabs>
        <w:ind w:left="1134"/>
        <w:rPr>
          <w:lang w:val="en-GB"/>
        </w:rPr>
      </w:pPr>
      <w:r w:rsidRPr="00394E55">
        <w:rPr>
          <w:lang w:val="en-GB"/>
        </w:rPr>
        <w:t xml:space="preserve">The Working Group transmitted </w:t>
      </w:r>
      <w:r w:rsidR="00C669B4" w:rsidRPr="0078417D">
        <w:rPr>
          <w:lang w:val="en-GB"/>
        </w:rPr>
        <w:t>nine</w:t>
      </w:r>
      <w:r w:rsidRPr="00394E55">
        <w:rPr>
          <w:lang w:val="en-GB"/>
        </w:rPr>
        <w:t xml:space="preserve"> cases to the Government</w:t>
      </w:r>
      <w:r w:rsidR="0078417D">
        <w:rPr>
          <w:lang w:val="en-GB"/>
        </w:rPr>
        <w:t xml:space="preserve"> of China</w:t>
      </w:r>
      <w:r w:rsidRPr="00394E55">
        <w:rPr>
          <w:lang w:val="en-GB"/>
        </w:rPr>
        <w:t xml:space="preserve">, concerning: </w:t>
      </w:r>
    </w:p>
    <w:p w14:paraId="20DD1CFB" w14:textId="7A4C1EF4" w:rsidR="00245CCB" w:rsidRPr="0078417D" w:rsidRDefault="00245CCB" w:rsidP="00BB5F2D">
      <w:pPr>
        <w:pStyle w:val="ParaNoG"/>
        <w:numPr>
          <w:ilvl w:val="3"/>
          <w:numId w:val="7"/>
        </w:numPr>
        <w:tabs>
          <w:tab w:val="left" w:pos="0"/>
        </w:tabs>
        <w:ind w:left="1134" w:firstLine="567"/>
        <w:rPr>
          <w:lang w:val="en-GB"/>
        </w:rPr>
      </w:pPr>
      <w:r w:rsidRPr="00394E55">
        <w:rPr>
          <w:lang w:val="en-GB"/>
        </w:rPr>
        <w:t>Kim Bun Sook</w:t>
      </w:r>
      <w:r w:rsidRPr="0078417D">
        <w:rPr>
          <w:lang w:val="en-GB"/>
        </w:rPr>
        <w:t xml:space="preserve">, a national of the Democratic People’s Republic of Korea, allegedly arrested by Chinese police on 27 October 2004 and repatriated to the </w:t>
      </w:r>
      <w:r w:rsidR="00043DE0" w:rsidRPr="0078417D">
        <w:rPr>
          <w:lang w:val="en-GB"/>
        </w:rPr>
        <w:t>Democratic People’s Republic of Korea</w:t>
      </w:r>
      <w:r w:rsidR="001754A9" w:rsidRPr="0078417D">
        <w:rPr>
          <w:lang w:val="en-GB"/>
        </w:rPr>
        <w:t>;</w:t>
      </w:r>
    </w:p>
    <w:p w14:paraId="5DAD9130" w14:textId="70641AA1" w:rsidR="00245CCB" w:rsidRPr="00394E55" w:rsidRDefault="00245CCB" w:rsidP="00BB5F2D">
      <w:pPr>
        <w:pStyle w:val="ParaNoG"/>
        <w:numPr>
          <w:ilvl w:val="3"/>
          <w:numId w:val="7"/>
        </w:numPr>
        <w:tabs>
          <w:tab w:val="left" w:pos="0"/>
        </w:tabs>
        <w:ind w:left="1134" w:firstLine="567"/>
        <w:rPr>
          <w:lang w:val="en-GB"/>
        </w:rPr>
      </w:pPr>
      <w:r w:rsidRPr="00394E55">
        <w:rPr>
          <w:lang w:val="en-GB"/>
        </w:rPr>
        <w:t xml:space="preserve">Kim Hyung Il, a national of the Democratic People’s Republic of Korea, allegedly arrested by Chinese police on 27 October 2004 and repatriated to the </w:t>
      </w:r>
      <w:r w:rsidR="003531D8" w:rsidRPr="0078417D">
        <w:rPr>
          <w:lang w:val="en-GB"/>
        </w:rPr>
        <w:t>Democratic People’s Republic of Korea</w:t>
      </w:r>
      <w:r w:rsidR="001754A9" w:rsidRPr="0078417D">
        <w:rPr>
          <w:lang w:val="en-GB"/>
        </w:rPr>
        <w:t>;</w:t>
      </w:r>
    </w:p>
    <w:p w14:paraId="66A7CDA1" w14:textId="58112F1B" w:rsidR="00245CCB" w:rsidRPr="00394E55" w:rsidRDefault="00245CCB" w:rsidP="00BB5F2D">
      <w:pPr>
        <w:pStyle w:val="ParaNoG"/>
        <w:numPr>
          <w:ilvl w:val="3"/>
          <w:numId w:val="7"/>
        </w:numPr>
        <w:tabs>
          <w:tab w:val="left" w:pos="0"/>
        </w:tabs>
        <w:ind w:left="1134" w:firstLine="567"/>
        <w:rPr>
          <w:lang w:val="en-GB"/>
        </w:rPr>
      </w:pPr>
      <w:r w:rsidRPr="00394E55">
        <w:rPr>
          <w:lang w:val="en-GB"/>
        </w:rPr>
        <w:t>Kim Jung Ah, a national of the Democratic People’s Republic of Korea, allegedly arrested on 29 May 2008 by the Shenyang security police in Shenyang</w:t>
      </w:r>
      <w:r w:rsidRPr="0078417D">
        <w:rPr>
          <w:lang w:val="en-GB"/>
        </w:rPr>
        <w:t xml:space="preserve"> and repatriate</w:t>
      </w:r>
      <w:r w:rsidR="00043DE0" w:rsidRPr="0078417D">
        <w:rPr>
          <w:lang w:val="en-GB"/>
        </w:rPr>
        <w:t xml:space="preserve">d to the </w:t>
      </w:r>
      <w:r w:rsidR="003741BB" w:rsidRPr="0078417D">
        <w:rPr>
          <w:lang w:val="en-GB"/>
        </w:rPr>
        <w:t>Democratic People’s Republic of Korea</w:t>
      </w:r>
      <w:r w:rsidR="00DF6086">
        <w:rPr>
          <w:lang w:val="en-GB"/>
        </w:rPr>
        <w:t xml:space="preserve"> </w:t>
      </w:r>
      <w:r w:rsidR="00043DE0" w:rsidRPr="0078417D">
        <w:rPr>
          <w:lang w:val="en-GB"/>
        </w:rPr>
        <w:t>in February 2009</w:t>
      </w:r>
      <w:r w:rsidR="001754A9" w:rsidRPr="0078417D">
        <w:rPr>
          <w:lang w:val="en-GB"/>
        </w:rPr>
        <w:t>;</w:t>
      </w:r>
    </w:p>
    <w:p w14:paraId="4E88889B" w14:textId="07F6C4DA" w:rsidR="00245CCB" w:rsidRPr="00394E55" w:rsidRDefault="00245CCB" w:rsidP="00BB5F2D">
      <w:pPr>
        <w:pStyle w:val="ParaNoG"/>
        <w:numPr>
          <w:ilvl w:val="3"/>
          <w:numId w:val="7"/>
        </w:numPr>
        <w:tabs>
          <w:tab w:val="left" w:pos="0"/>
        </w:tabs>
        <w:ind w:left="1134" w:firstLine="567"/>
        <w:rPr>
          <w:lang w:val="en-GB"/>
        </w:rPr>
      </w:pPr>
      <w:r w:rsidRPr="00394E55">
        <w:rPr>
          <w:lang w:val="en-GB"/>
        </w:rPr>
        <w:t>Kim Chul Guk</w:t>
      </w:r>
      <w:r w:rsidRPr="0078417D">
        <w:rPr>
          <w:lang w:val="en-GB"/>
        </w:rPr>
        <w:t xml:space="preserve">, a national of the Democratic People’s Republic of Korea, allegedly arrested on 29 May 2008 by the Shenyang security police in Shenyang and repatriated to the </w:t>
      </w:r>
      <w:r w:rsidR="003531D8" w:rsidRPr="0078417D">
        <w:rPr>
          <w:lang w:val="en-GB"/>
        </w:rPr>
        <w:t>Democratic People’s Republic of Korea</w:t>
      </w:r>
      <w:r w:rsidR="003531D8" w:rsidRPr="0078417D" w:rsidDel="003531D8">
        <w:rPr>
          <w:lang w:val="en-GB"/>
        </w:rPr>
        <w:t xml:space="preserve"> </w:t>
      </w:r>
      <w:r w:rsidRPr="0078417D">
        <w:rPr>
          <w:lang w:val="en-GB"/>
        </w:rPr>
        <w:t>in February 2009</w:t>
      </w:r>
      <w:r w:rsidR="001754A9" w:rsidRPr="0078417D">
        <w:rPr>
          <w:lang w:val="en-GB"/>
        </w:rPr>
        <w:t>;</w:t>
      </w:r>
    </w:p>
    <w:p w14:paraId="66ED8A75" w14:textId="42956AFE" w:rsidR="00245CCB" w:rsidRPr="00394E55" w:rsidRDefault="00245CCB" w:rsidP="00BB5F2D">
      <w:pPr>
        <w:pStyle w:val="ParaNoG"/>
        <w:numPr>
          <w:ilvl w:val="3"/>
          <w:numId w:val="7"/>
        </w:numPr>
        <w:tabs>
          <w:tab w:val="left" w:pos="0"/>
        </w:tabs>
        <w:ind w:left="1134" w:firstLine="567"/>
        <w:rPr>
          <w:lang w:val="en-GB"/>
        </w:rPr>
      </w:pPr>
      <w:r w:rsidRPr="00394E55">
        <w:rPr>
          <w:lang w:val="en-GB"/>
        </w:rPr>
        <w:t>Kim Sung Ah, a national of the Democratic People’s Republic of Korea, allegedly arrested on 29 May 2008 by the Shenyang security police in Shenyang</w:t>
      </w:r>
      <w:r w:rsidRPr="0078417D">
        <w:rPr>
          <w:lang w:val="en-GB"/>
        </w:rPr>
        <w:t xml:space="preserve"> and repatriated</w:t>
      </w:r>
      <w:r w:rsidR="00043DE0" w:rsidRPr="0078417D">
        <w:rPr>
          <w:lang w:val="en-GB"/>
        </w:rPr>
        <w:t xml:space="preserve"> to the </w:t>
      </w:r>
      <w:r w:rsidR="003531D8" w:rsidRPr="0078417D">
        <w:rPr>
          <w:lang w:val="en-GB"/>
        </w:rPr>
        <w:t>Democratic People’s Republic of Korea</w:t>
      </w:r>
      <w:r w:rsidR="003531D8" w:rsidRPr="0078417D" w:rsidDel="003531D8">
        <w:rPr>
          <w:lang w:val="en-GB"/>
        </w:rPr>
        <w:t xml:space="preserve"> </w:t>
      </w:r>
      <w:r w:rsidR="00043DE0" w:rsidRPr="0078417D">
        <w:rPr>
          <w:lang w:val="en-GB"/>
        </w:rPr>
        <w:t>in February 2009</w:t>
      </w:r>
      <w:r w:rsidR="001754A9" w:rsidRPr="0078417D">
        <w:rPr>
          <w:lang w:val="en-GB"/>
        </w:rPr>
        <w:t>;</w:t>
      </w:r>
    </w:p>
    <w:p w14:paraId="41E596C7" w14:textId="4A8CBB41" w:rsidR="00245CCB" w:rsidRPr="00394E55" w:rsidRDefault="00537F6D" w:rsidP="00BB5F2D">
      <w:pPr>
        <w:pStyle w:val="ParaNoG"/>
        <w:numPr>
          <w:ilvl w:val="0"/>
          <w:numId w:val="0"/>
        </w:numPr>
        <w:tabs>
          <w:tab w:val="left" w:pos="0"/>
        </w:tabs>
        <w:ind w:left="1134" w:firstLine="567"/>
        <w:rPr>
          <w:lang w:val="en-GB"/>
        </w:rPr>
      </w:pPr>
      <w:r w:rsidRPr="0078417D">
        <w:rPr>
          <w:lang w:val="en-GB"/>
        </w:rPr>
        <w:t>(f)</w:t>
      </w:r>
      <w:r w:rsidRPr="0078417D">
        <w:rPr>
          <w:lang w:val="en-GB"/>
        </w:rPr>
        <w:tab/>
      </w:r>
      <w:r w:rsidR="00245CCB" w:rsidRPr="00394E55">
        <w:rPr>
          <w:lang w:val="en-GB"/>
        </w:rPr>
        <w:t xml:space="preserve">Jung Nam Ok, a national of the Democratic People’s Republic of Korea, </w:t>
      </w:r>
      <w:r w:rsidR="00567027" w:rsidRPr="0078417D">
        <w:rPr>
          <w:lang w:val="en-GB"/>
        </w:rPr>
        <w:t xml:space="preserve">allegedly </w:t>
      </w:r>
      <w:r w:rsidR="00245CCB" w:rsidRPr="0078417D">
        <w:rPr>
          <w:lang w:val="en-GB"/>
        </w:rPr>
        <w:t>arrested by Chinese police in Heilongjiang</w:t>
      </w:r>
      <w:r w:rsidR="003741BB" w:rsidRPr="0078417D">
        <w:rPr>
          <w:lang w:val="en-GB"/>
        </w:rPr>
        <w:t xml:space="preserve"> o</w:t>
      </w:r>
      <w:r w:rsidR="00567027" w:rsidRPr="0078417D">
        <w:rPr>
          <w:lang w:val="en-GB"/>
        </w:rPr>
        <w:t xml:space="preserve">n 22 June 2007 </w:t>
      </w:r>
      <w:r w:rsidR="00245CCB" w:rsidRPr="0078417D">
        <w:rPr>
          <w:lang w:val="en-GB"/>
        </w:rPr>
        <w:t xml:space="preserve">and </w:t>
      </w:r>
      <w:r w:rsidR="003741BB" w:rsidRPr="0078417D">
        <w:rPr>
          <w:lang w:val="en-GB"/>
        </w:rPr>
        <w:t xml:space="preserve">handed over </w:t>
      </w:r>
      <w:r w:rsidR="00245CCB" w:rsidRPr="0078417D">
        <w:rPr>
          <w:lang w:val="en-GB"/>
        </w:rPr>
        <w:t>to the Sinu</w:t>
      </w:r>
      <w:r w:rsidR="001754A9" w:rsidRPr="0078417D">
        <w:rPr>
          <w:lang w:val="en-GB"/>
        </w:rPr>
        <w:t xml:space="preserve">iju Security Agency in the </w:t>
      </w:r>
      <w:r w:rsidR="003531D8" w:rsidRPr="0078417D">
        <w:rPr>
          <w:lang w:val="en-GB"/>
        </w:rPr>
        <w:t>Democratic People’s Republic of Korea</w:t>
      </w:r>
      <w:r w:rsidR="001754A9" w:rsidRPr="0078417D">
        <w:rPr>
          <w:lang w:val="en-GB"/>
        </w:rPr>
        <w:t>;</w:t>
      </w:r>
    </w:p>
    <w:p w14:paraId="1FD615D4" w14:textId="2D7E7E97" w:rsidR="00245CCB" w:rsidRPr="00394E55" w:rsidRDefault="00537F6D" w:rsidP="00BB5F2D">
      <w:pPr>
        <w:pStyle w:val="ParaNoG"/>
        <w:numPr>
          <w:ilvl w:val="0"/>
          <w:numId w:val="0"/>
        </w:numPr>
        <w:tabs>
          <w:tab w:val="left" w:pos="0"/>
        </w:tabs>
        <w:ind w:left="1134" w:firstLine="567"/>
        <w:rPr>
          <w:lang w:val="en-GB"/>
        </w:rPr>
      </w:pPr>
      <w:r w:rsidRPr="0078417D">
        <w:rPr>
          <w:lang w:val="en-GB"/>
        </w:rPr>
        <w:t>(g)</w:t>
      </w:r>
      <w:r w:rsidRPr="0078417D">
        <w:rPr>
          <w:lang w:val="en-GB"/>
        </w:rPr>
        <w:tab/>
      </w:r>
      <w:r w:rsidR="00245CCB" w:rsidRPr="00394E55">
        <w:rPr>
          <w:lang w:val="en-GB"/>
        </w:rPr>
        <w:t>Jung Sun Kyung</w:t>
      </w:r>
      <w:r w:rsidR="00567027" w:rsidRPr="0078417D">
        <w:rPr>
          <w:lang w:val="en-GB"/>
        </w:rPr>
        <w:t>, a national of the Democratic People’s Republic of Korea, allegedly arrested by Chinese police in Heilongjiang</w:t>
      </w:r>
      <w:r w:rsidR="003741BB" w:rsidRPr="0078417D">
        <w:rPr>
          <w:lang w:val="en-GB"/>
        </w:rPr>
        <w:t xml:space="preserve"> on </w:t>
      </w:r>
      <w:r w:rsidR="00567027" w:rsidRPr="0078417D">
        <w:rPr>
          <w:lang w:val="en-GB"/>
        </w:rPr>
        <w:t xml:space="preserve">22 June 2007 and </w:t>
      </w:r>
      <w:r w:rsidR="009E7EE3" w:rsidRPr="0078417D">
        <w:rPr>
          <w:lang w:val="en-GB"/>
        </w:rPr>
        <w:t xml:space="preserve">handed over </w:t>
      </w:r>
      <w:r w:rsidR="00567027" w:rsidRPr="0078417D">
        <w:rPr>
          <w:lang w:val="en-GB"/>
        </w:rPr>
        <w:t xml:space="preserve">to the Sinuiju Security Agency in the </w:t>
      </w:r>
      <w:r w:rsidR="003531D8" w:rsidRPr="0078417D">
        <w:rPr>
          <w:lang w:val="en-GB"/>
        </w:rPr>
        <w:t>Democratic People’s Republic of Korea</w:t>
      </w:r>
      <w:r w:rsidR="001754A9" w:rsidRPr="0078417D">
        <w:rPr>
          <w:lang w:val="en-GB"/>
        </w:rPr>
        <w:t>;</w:t>
      </w:r>
    </w:p>
    <w:p w14:paraId="73102F11" w14:textId="38EE640A" w:rsidR="00245CCB" w:rsidRPr="00394E55" w:rsidRDefault="00537F6D" w:rsidP="00BB5F2D">
      <w:pPr>
        <w:pStyle w:val="ParaNoG"/>
        <w:numPr>
          <w:ilvl w:val="0"/>
          <w:numId w:val="0"/>
        </w:numPr>
        <w:tabs>
          <w:tab w:val="left" w:pos="0"/>
        </w:tabs>
        <w:ind w:left="1134" w:firstLine="567"/>
        <w:rPr>
          <w:lang w:val="en-GB"/>
        </w:rPr>
      </w:pPr>
      <w:r w:rsidRPr="0078417D">
        <w:rPr>
          <w:lang w:val="en-GB"/>
        </w:rPr>
        <w:t>(h)</w:t>
      </w:r>
      <w:r w:rsidRPr="0078417D">
        <w:rPr>
          <w:lang w:val="en-GB"/>
        </w:rPr>
        <w:tab/>
      </w:r>
      <w:r w:rsidR="00245CCB" w:rsidRPr="00394E55">
        <w:rPr>
          <w:lang w:val="en-GB"/>
        </w:rPr>
        <w:t>Ryu Hyuk</w:t>
      </w:r>
      <w:r w:rsidR="00567027" w:rsidRPr="0078417D">
        <w:rPr>
          <w:lang w:val="en-GB"/>
        </w:rPr>
        <w:t>, a national of the Democratic People’s Republic of Korea, allegedly arrested by Chinese police in Heilongjiang</w:t>
      </w:r>
      <w:r w:rsidR="009E7EE3" w:rsidRPr="0078417D">
        <w:rPr>
          <w:lang w:val="en-GB"/>
        </w:rPr>
        <w:t xml:space="preserve"> on </w:t>
      </w:r>
      <w:r w:rsidR="00567027" w:rsidRPr="0078417D">
        <w:rPr>
          <w:lang w:val="en-GB"/>
        </w:rPr>
        <w:t xml:space="preserve">22 June 2007 and </w:t>
      </w:r>
      <w:r w:rsidR="009E7EE3" w:rsidRPr="0078417D">
        <w:rPr>
          <w:lang w:val="en-GB"/>
        </w:rPr>
        <w:t xml:space="preserve">handed over </w:t>
      </w:r>
      <w:r w:rsidR="00567027" w:rsidRPr="0078417D">
        <w:rPr>
          <w:lang w:val="en-GB"/>
        </w:rPr>
        <w:t xml:space="preserve">to the Sinuiju Security Agency in the </w:t>
      </w:r>
      <w:r w:rsidR="003531D8" w:rsidRPr="0078417D">
        <w:rPr>
          <w:lang w:val="en-GB"/>
        </w:rPr>
        <w:t>Democratic People’s Republic of Korea</w:t>
      </w:r>
      <w:r w:rsidR="001754A9" w:rsidRPr="0078417D">
        <w:rPr>
          <w:lang w:val="en-GB"/>
        </w:rPr>
        <w:t>;</w:t>
      </w:r>
      <w:r w:rsidR="00043DE0" w:rsidRPr="0078417D">
        <w:rPr>
          <w:lang w:val="en-GB"/>
        </w:rPr>
        <w:t xml:space="preserve"> </w:t>
      </w:r>
    </w:p>
    <w:p w14:paraId="4EEAA333" w14:textId="2540477E" w:rsidR="00D826A9" w:rsidRPr="00394E55" w:rsidRDefault="00537F6D" w:rsidP="00BB5F2D">
      <w:pPr>
        <w:pStyle w:val="ParaNoG"/>
        <w:numPr>
          <w:ilvl w:val="0"/>
          <w:numId w:val="0"/>
        </w:numPr>
        <w:tabs>
          <w:tab w:val="left" w:pos="0"/>
        </w:tabs>
        <w:ind w:left="1134" w:firstLine="567"/>
        <w:rPr>
          <w:lang w:val="en-GB"/>
        </w:rPr>
      </w:pPr>
      <w:r w:rsidRPr="0078417D">
        <w:rPr>
          <w:lang w:val="en-GB"/>
        </w:rPr>
        <w:t>(i)</w:t>
      </w:r>
      <w:r w:rsidRPr="0078417D">
        <w:rPr>
          <w:lang w:val="en-GB"/>
        </w:rPr>
        <w:tab/>
      </w:r>
      <w:r w:rsidR="00245CCB" w:rsidRPr="00394E55">
        <w:rPr>
          <w:lang w:val="en-GB"/>
        </w:rPr>
        <w:t>Heo Chul Nam</w:t>
      </w:r>
      <w:r w:rsidR="00567027" w:rsidRPr="0078417D">
        <w:rPr>
          <w:lang w:val="en-GB"/>
        </w:rPr>
        <w:t>, a national of the Democratic People’s Republic of Korea, allegedly arrested by Chinese police in Heilongjiang</w:t>
      </w:r>
      <w:r w:rsidR="009E7EE3" w:rsidRPr="0078417D">
        <w:rPr>
          <w:lang w:val="en-GB"/>
        </w:rPr>
        <w:t xml:space="preserve"> on </w:t>
      </w:r>
      <w:r w:rsidR="00567027" w:rsidRPr="0078417D">
        <w:rPr>
          <w:lang w:val="en-GB"/>
        </w:rPr>
        <w:t xml:space="preserve">22 June 2007 and </w:t>
      </w:r>
      <w:r w:rsidR="009E7EE3" w:rsidRPr="0078417D">
        <w:rPr>
          <w:lang w:val="en-GB"/>
        </w:rPr>
        <w:t xml:space="preserve">handed over </w:t>
      </w:r>
      <w:r w:rsidR="00567027" w:rsidRPr="0078417D">
        <w:rPr>
          <w:lang w:val="en-GB"/>
        </w:rPr>
        <w:t xml:space="preserve">to the Sinuiju Security Agency in the </w:t>
      </w:r>
      <w:r w:rsidR="003531D8" w:rsidRPr="0078417D">
        <w:rPr>
          <w:lang w:val="en-GB"/>
        </w:rPr>
        <w:t>Democratic People’s Republic of Korea</w:t>
      </w:r>
      <w:r w:rsidR="001754A9" w:rsidRPr="0078417D">
        <w:rPr>
          <w:lang w:val="en-GB"/>
        </w:rPr>
        <w:t>.</w:t>
      </w:r>
      <w:r w:rsidR="00E32744" w:rsidRPr="0078417D">
        <w:rPr>
          <w:lang w:val="en-GB"/>
        </w:rPr>
        <w:t xml:space="preserve"> </w:t>
      </w:r>
    </w:p>
    <w:p w14:paraId="1A83B778" w14:textId="77777777" w:rsidR="00D826A9" w:rsidRPr="00394E55" w:rsidRDefault="00D826A9" w:rsidP="00BB5F2D">
      <w:pPr>
        <w:pStyle w:val="ParaNoG"/>
        <w:tabs>
          <w:tab w:val="left" w:pos="0"/>
        </w:tabs>
        <w:ind w:left="1134"/>
        <w:rPr>
          <w:lang w:val="en-GB"/>
        </w:rPr>
      </w:pPr>
      <w:r w:rsidRPr="00394E55">
        <w:rPr>
          <w:lang w:val="en-GB"/>
        </w:rPr>
        <w:t xml:space="preserve">In accordance with the methods of work of the Working Group, the Government of the </w:t>
      </w:r>
      <w:r w:rsidR="002153ED" w:rsidRPr="00394E55">
        <w:rPr>
          <w:lang w:val="en-GB"/>
        </w:rPr>
        <w:t>Democratic People’s Republic of Korea</w:t>
      </w:r>
      <w:r w:rsidR="002153ED" w:rsidRPr="00394E55" w:rsidDel="002153ED">
        <w:rPr>
          <w:lang w:val="en-GB"/>
        </w:rPr>
        <w:t xml:space="preserve"> </w:t>
      </w:r>
      <w:r w:rsidRPr="00394E55">
        <w:rPr>
          <w:lang w:val="en-GB"/>
        </w:rPr>
        <w:t xml:space="preserve">received </w:t>
      </w:r>
      <w:r w:rsidR="002153ED" w:rsidRPr="00394E55">
        <w:rPr>
          <w:lang w:val="en-GB"/>
        </w:rPr>
        <w:t xml:space="preserve">a </w:t>
      </w:r>
      <w:r w:rsidRPr="00394E55">
        <w:rPr>
          <w:lang w:val="en-GB"/>
        </w:rPr>
        <w:t>cop</w:t>
      </w:r>
      <w:r w:rsidR="002153ED" w:rsidRPr="00394E55">
        <w:rPr>
          <w:lang w:val="en-GB"/>
        </w:rPr>
        <w:t>y</w:t>
      </w:r>
      <w:r w:rsidRPr="00394E55">
        <w:rPr>
          <w:lang w:val="en-GB"/>
        </w:rPr>
        <w:t xml:space="preserve"> of the</w:t>
      </w:r>
      <w:r w:rsidR="002153ED" w:rsidRPr="00394E55">
        <w:rPr>
          <w:lang w:val="en-GB"/>
        </w:rPr>
        <w:t xml:space="preserve"> above</w:t>
      </w:r>
      <w:r w:rsidRPr="00394E55">
        <w:rPr>
          <w:lang w:val="en-GB"/>
        </w:rPr>
        <w:t xml:space="preserve"> </w:t>
      </w:r>
      <w:r w:rsidR="00C669B4" w:rsidRPr="0078417D">
        <w:rPr>
          <w:lang w:val="en-GB"/>
        </w:rPr>
        <w:t xml:space="preserve">nine </w:t>
      </w:r>
      <w:r w:rsidRPr="00394E55">
        <w:rPr>
          <w:lang w:val="en-GB"/>
        </w:rPr>
        <w:t>cases.</w:t>
      </w:r>
    </w:p>
    <w:p w14:paraId="4A222533" w14:textId="77777777" w:rsidR="00C669B4" w:rsidRPr="0078417D" w:rsidRDefault="00BD3C20" w:rsidP="00BB5F2D">
      <w:pPr>
        <w:pStyle w:val="H23G"/>
        <w:spacing w:before="0"/>
      </w:pPr>
      <w:r w:rsidRPr="0078417D">
        <w:tab/>
      </w:r>
      <w:r w:rsidRPr="0078417D">
        <w:tab/>
        <w:t>Clarification</w:t>
      </w:r>
    </w:p>
    <w:p w14:paraId="1AF9EE9F" w14:textId="57952F1D" w:rsidR="00D826A9" w:rsidRPr="00394E55" w:rsidRDefault="00043DE0" w:rsidP="00BB5F2D">
      <w:pPr>
        <w:pStyle w:val="ParaNoG"/>
        <w:tabs>
          <w:tab w:val="left" w:pos="0"/>
        </w:tabs>
        <w:ind w:left="1134"/>
        <w:rPr>
          <w:lang w:val="en-GB"/>
        </w:rPr>
      </w:pPr>
      <w:r w:rsidRPr="0078417D">
        <w:rPr>
          <w:lang w:val="en-GB"/>
        </w:rPr>
        <w:t>On 3 August 2015, a source provided information on two cases transmitted through the urgent action procedure on 30 July 2015. As a result, the Working Group decided to clarify the cases of Dolkar Lhamo and Nyina Lhamo</w:t>
      </w:r>
      <w:r w:rsidR="0099329F" w:rsidRPr="00394E55">
        <w:rPr>
          <w:lang w:val="en-GB"/>
        </w:rPr>
        <w:t>.</w:t>
      </w:r>
    </w:p>
    <w:p w14:paraId="0143FC1E" w14:textId="7670277C" w:rsidR="005634D5" w:rsidRPr="0078417D" w:rsidRDefault="00043DE0" w:rsidP="00BB5F2D">
      <w:pPr>
        <w:pStyle w:val="ParaNoG"/>
        <w:tabs>
          <w:tab w:val="left" w:pos="0"/>
        </w:tabs>
        <w:ind w:left="1134"/>
        <w:rPr>
          <w:lang w:val="en-GB"/>
        </w:rPr>
      </w:pPr>
      <w:r w:rsidRPr="00394E55">
        <w:rPr>
          <w:lang w:val="en-GB"/>
        </w:rPr>
        <w:lastRenderedPageBreak/>
        <w:t xml:space="preserve">On the basis of the information provided by the source, the Working Group also decided to clarify the previously transmitted case of </w:t>
      </w:r>
      <w:r w:rsidRPr="0078417D">
        <w:rPr>
          <w:lang w:val="en-GB"/>
        </w:rPr>
        <w:t xml:space="preserve">Chongbiao Mi, who </w:t>
      </w:r>
      <w:r w:rsidR="009E7EE3" w:rsidRPr="00394E55">
        <w:rPr>
          <w:lang w:val="en-GB"/>
        </w:rPr>
        <w:t xml:space="preserve">has </w:t>
      </w:r>
      <w:r w:rsidRPr="00394E55">
        <w:rPr>
          <w:lang w:val="en-GB"/>
        </w:rPr>
        <w:t xml:space="preserve">reportedly </w:t>
      </w:r>
      <w:r w:rsidR="009E7EE3" w:rsidRPr="00394E55">
        <w:rPr>
          <w:lang w:val="en-GB"/>
        </w:rPr>
        <w:t xml:space="preserve">been </w:t>
      </w:r>
      <w:r w:rsidRPr="00394E55">
        <w:rPr>
          <w:lang w:val="en-GB"/>
        </w:rPr>
        <w:t>in detention since September 2013</w:t>
      </w:r>
      <w:r w:rsidR="005634D5" w:rsidRPr="0078417D">
        <w:rPr>
          <w:lang w:val="en-GB"/>
        </w:rPr>
        <w:t>.</w:t>
      </w:r>
    </w:p>
    <w:p w14:paraId="282BC0C6" w14:textId="47A7B0E4" w:rsidR="00870FF9" w:rsidRPr="0078417D" w:rsidRDefault="002B7277" w:rsidP="00BB5F2D">
      <w:pPr>
        <w:pStyle w:val="H23G"/>
        <w:spacing w:before="0"/>
      </w:pPr>
      <w:r w:rsidRPr="0078417D">
        <w:tab/>
      </w:r>
      <w:r w:rsidRPr="0078417D">
        <w:tab/>
      </w:r>
      <w:r w:rsidR="00870FF9" w:rsidRPr="0078417D">
        <w:t xml:space="preserve">Information from the </w:t>
      </w:r>
      <w:r w:rsidR="009E7EE3" w:rsidRPr="0078417D">
        <w:t>G</w:t>
      </w:r>
      <w:r w:rsidR="00870FF9" w:rsidRPr="0078417D">
        <w:t>overnment</w:t>
      </w:r>
    </w:p>
    <w:p w14:paraId="318F3669" w14:textId="77777777" w:rsidR="00870FF9" w:rsidRPr="00394E55" w:rsidRDefault="00870FF9" w:rsidP="00BB5F2D">
      <w:pPr>
        <w:pStyle w:val="ParaNoG"/>
        <w:tabs>
          <w:tab w:val="left" w:pos="0"/>
        </w:tabs>
        <w:ind w:left="1134"/>
        <w:rPr>
          <w:lang w:val="en-GB"/>
        </w:rPr>
      </w:pPr>
      <w:r w:rsidRPr="0078417D">
        <w:rPr>
          <w:lang w:val="en-GB"/>
        </w:rPr>
        <w:t xml:space="preserve">On 30 April 2014, the Government transmitted information concerning </w:t>
      </w:r>
      <w:r w:rsidR="008307B2" w:rsidRPr="0078417D">
        <w:rPr>
          <w:lang w:val="en-GB"/>
        </w:rPr>
        <w:t xml:space="preserve">four </w:t>
      </w:r>
      <w:r w:rsidRPr="00394E55">
        <w:rPr>
          <w:lang w:val="en-GB"/>
        </w:rPr>
        <w:t>outstanding cases. The information provided was considered insufficient to lead to a clarification.</w:t>
      </w:r>
    </w:p>
    <w:p w14:paraId="5E272E40" w14:textId="77777777" w:rsidR="00D826A9" w:rsidRPr="0078417D" w:rsidRDefault="00870FF9" w:rsidP="00BB5F2D">
      <w:pPr>
        <w:pStyle w:val="H1G"/>
        <w:spacing w:before="0" w:after="120"/>
      </w:pPr>
      <w:r w:rsidRPr="0078417D">
        <w:tab/>
      </w:r>
      <w:r w:rsidRPr="0078417D">
        <w:tab/>
      </w:r>
      <w:r w:rsidR="00D826A9" w:rsidRPr="0078417D">
        <w:t>Colombia</w:t>
      </w:r>
    </w:p>
    <w:p w14:paraId="2026361D" w14:textId="77777777" w:rsidR="00D826A9" w:rsidRPr="0078417D" w:rsidRDefault="00D826A9" w:rsidP="00BB5F2D">
      <w:pPr>
        <w:pStyle w:val="H23G"/>
        <w:spacing w:before="0"/>
      </w:pPr>
      <w:r w:rsidRPr="0078417D">
        <w:tab/>
      </w:r>
      <w:r w:rsidRPr="0078417D">
        <w:tab/>
        <w:t>Prompt intervention letter</w:t>
      </w:r>
    </w:p>
    <w:p w14:paraId="74F6C50F" w14:textId="0739E396" w:rsidR="00D826A9" w:rsidRPr="00394E55" w:rsidRDefault="00D826A9" w:rsidP="00BB5F2D">
      <w:pPr>
        <w:pStyle w:val="ParaNoG"/>
        <w:tabs>
          <w:tab w:val="left" w:pos="0"/>
        </w:tabs>
        <w:ind w:left="1134"/>
        <w:rPr>
          <w:lang w:val="en-GB"/>
        </w:rPr>
      </w:pPr>
      <w:r w:rsidRPr="00394E55">
        <w:rPr>
          <w:lang w:val="en-GB"/>
        </w:rPr>
        <w:t xml:space="preserve">On </w:t>
      </w:r>
      <w:r w:rsidR="00BD3C20" w:rsidRPr="00394E55">
        <w:rPr>
          <w:lang w:val="en-GB"/>
        </w:rPr>
        <w:t>25 June</w:t>
      </w:r>
      <w:r w:rsidRPr="00394E55">
        <w:rPr>
          <w:lang w:val="en-GB"/>
        </w:rPr>
        <w:t xml:space="preserve"> 2015, the Working Gr</w:t>
      </w:r>
      <w:r w:rsidR="00385625" w:rsidRPr="00394E55">
        <w:rPr>
          <w:lang w:val="en-GB"/>
        </w:rPr>
        <w:t xml:space="preserve">oup transmitted, jointly with </w:t>
      </w:r>
      <w:r w:rsidR="00C95505" w:rsidRPr="0078417D">
        <w:rPr>
          <w:lang w:val="en-GB"/>
        </w:rPr>
        <w:t xml:space="preserve">two </w:t>
      </w:r>
      <w:r w:rsidRPr="00394E55">
        <w:rPr>
          <w:lang w:val="en-GB"/>
        </w:rPr>
        <w:t>other special procedure mechanism</w:t>
      </w:r>
      <w:r w:rsidR="00385625" w:rsidRPr="0078417D">
        <w:rPr>
          <w:lang w:val="en-GB"/>
        </w:rPr>
        <w:t>s</w:t>
      </w:r>
      <w:r w:rsidRPr="00394E55">
        <w:rPr>
          <w:lang w:val="en-GB"/>
        </w:rPr>
        <w:t>, a prompt intervention letter concerning the alleged</w:t>
      </w:r>
      <w:r w:rsidR="00385625" w:rsidRPr="00394E55">
        <w:rPr>
          <w:lang w:val="en-GB"/>
        </w:rPr>
        <w:t xml:space="preserve"> threats and attacks against witnesses in two cases of enforced disappearance and a lawyer, member of a human rights organization.</w:t>
      </w:r>
    </w:p>
    <w:p w14:paraId="39F2B813" w14:textId="77777777" w:rsidR="00D826A9" w:rsidRPr="0078417D" w:rsidRDefault="00D826A9" w:rsidP="00BB5F2D">
      <w:pPr>
        <w:pStyle w:val="H1G"/>
        <w:spacing w:before="0" w:after="120"/>
      </w:pPr>
      <w:r w:rsidRPr="0078417D">
        <w:tab/>
      </w:r>
      <w:r w:rsidRPr="0078417D">
        <w:tab/>
        <w:t>Congo</w:t>
      </w:r>
    </w:p>
    <w:p w14:paraId="2F8C92D6" w14:textId="77777777" w:rsidR="00BD3C20" w:rsidRPr="0078417D" w:rsidRDefault="00D826A9" w:rsidP="00BB5F2D">
      <w:pPr>
        <w:pStyle w:val="H23G"/>
        <w:spacing w:before="0"/>
      </w:pPr>
      <w:r w:rsidRPr="0078417D">
        <w:tab/>
      </w:r>
      <w:r w:rsidRPr="0078417D">
        <w:tab/>
      </w:r>
      <w:r w:rsidR="00BD3C20" w:rsidRPr="0078417D">
        <w:t>Prompt intervention letter</w:t>
      </w:r>
    </w:p>
    <w:p w14:paraId="3EE9DEBA" w14:textId="4A5027DB" w:rsidR="006E3780" w:rsidRPr="006E3780" w:rsidRDefault="008F6AA6" w:rsidP="005C518A">
      <w:pPr>
        <w:pStyle w:val="ParaNoG"/>
        <w:tabs>
          <w:tab w:val="left" w:pos="0"/>
        </w:tabs>
        <w:ind w:left="1134"/>
        <w:rPr>
          <w:lang w:val="en-GB"/>
        </w:rPr>
      </w:pPr>
      <w:r w:rsidRPr="005C518A">
        <w:rPr>
          <w:lang w:val="en-GB"/>
        </w:rPr>
        <w:t xml:space="preserve">On 2 September 2015, the Working Group transmitted, jointly with two other special procedure mechanisms, a prompt intervention letter concerning allegations of summary executions and torture committed by soldiers of the International Support Mission to the Central African Republic against </w:t>
      </w:r>
      <w:r w:rsidR="00E15E76" w:rsidRPr="005C518A">
        <w:rPr>
          <w:lang w:val="en-GB"/>
        </w:rPr>
        <w:t xml:space="preserve">members </w:t>
      </w:r>
      <w:r w:rsidRPr="005C518A">
        <w:rPr>
          <w:lang w:val="en-GB"/>
        </w:rPr>
        <w:t xml:space="preserve">of the </w:t>
      </w:r>
      <w:r w:rsidR="006A41F0" w:rsidRPr="005C518A">
        <w:rPr>
          <w:lang w:val="en-GB"/>
        </w:rPr>
        <w:t>a</w:t>
      </w:r>
      <w:r w:rsidRPr="005C518A">
        <w:rPr>
          <w:lang w:val="en-GB"/>
        </w:rPr>
        <w:t>nti-Balaka militia in December 2013 and March 2014</w:t>
      </w:r>
      <w:r w:rsidR="00145B12">
        <w:rPr>
          <w:lang w:val="en-GB"/>
        </w:rPr>
        <w:t xml:space="preserve"> (see para. 21 above)</w:t>
      </w:r>
      <w:r w:rsidRPr="005C518A">
        <w:rPr>
          <w:lang w:val="en-GB"/>
        </w:rPr>
        <w:t>.</w:t>
      </w:r>
    </w:p>
    <w:p w14:paraId="2D126E3F" w14:textId="63B60B2C" w:rsidR="008F6AA6" w:rsidRPr="006E3780" w:rsidRDefault="008F6AA6" w:rsidP="009D4718">
      <w:pPr>
        <w:pStyle w:val="ParaNoG"/>
        <w:numPr>
          <w:ilvl w:val="0"/>
          <w:numId w:val="0"/>
        </w:numPr>
        <w:tabs>
          <w:tab w:val="left" w:pos="0"/>
        </w:tabs>
        <w:rPr>
          <w:lang w:val="en-GB"/>
        </w:rPr>
      </w:pPr>
    </w:p>
    <w:p w14:paraId="371C3736" w14:textId="77777777" w:rsidR="00D826A9" w:rsidRPr="0078417D" w:rsidRDefault="00D826A9" w:rsidP="00BB5F2D">
      <w:pPr>
        <w:pStyle w:val="H1G"/>
        <w:spacing w:before="0" w:after="120"/>
      </w:pPr>
      <w:r w:rsidRPr="0078417D">
        <w:tab/>
      </w:r>
      <w:r w:rsidRPr="0078417D">
        <w:tab/>
        <w:t>Democratic People’s Republic of Korea</w:t>
      </w:r>
    </w:p>
    <w:p w14:paraId="507EE1AA" w14:textId="77777777" w:rsidR="00D826A9" w:rsidRPr="0078417D" w:rsidRDefault="00D826A9" w:rsidP="00BB5F2D">
      <w:pPr>
        <w:pStyle w:val="H23G"/>
        <w:spacing w:before="0"/>
      </w:pPr>
      <w:r w:rsidRPr="0078417D">
        <w:tab/>
      </w:r>
      <w:r w:rsidRPr="0078417D">
        <w:tab/>
        <w:t>Standard procedure</w:t>
      </w:r>
    </w:p>
    <w:p w14:paraId="2EA428CD" w14:textId="77777777" w:rsidR="00C95505" w:rsidRPr="00394E55" w:rsidRDefault="00D826A9" w:rsidP="00BB5F2D">
      <w:pPr>
        <w:pStyle w:val="ParaNoG"/>
        <w:ind w:left="1134"/>
        <w:rPr>
          <w:lang w:val="en-GB"/>
        </w:rPr>
      </w:pPr>
      <w:r w:rsidRPr="00394E55">
        <w:rPr>
          <w:lang w:val="en-GB"/>
        </w:rPr>
        <w:t>The Working Group transmitted</w:t>
      </w:r>
      <w:r w:rsidR="00C95505" w:rsidRPr="00394E55">
        <w:rPr>
          <w:lang w:val="en-GB"/>
        </w:rPr>
        <w:t xml:space="preserve"> five cases to the Government</w:t>
      </w:r>
      <w:r w:rsidR="0078417D">
        <w:rPr>
          <w:lang w:val="en-GB"/>
        </w:rPr>
        <w:t xml:space="preserve"> of the Democratic People’s Republic of Korea</w:t>
      </w:r>
      <w:r w:rsidR="00C95505" w:rsidRPr="00394E55">
        <w:rPr>
          <w:lang w:val="en-GB"/>
        </w:rPr>
        <w:t xml:space="preserve">, concerning: </w:t>
      </w:r>
    </w:p>
    <w:p w14:paraId="6ABE057B" w14:textId="59D774B8" w:rsidR="00C95505" w:rsidRPr="0078417D" w:rsidRDefault="00B04F9C" w:rsidP="00BB5F2D">
      <w:pPr>
        <w:tabs>
          <w:tab w:val="left" w:pos="0"/>
        </w:tabs>
        <w:spacing w:after="120"/>
        <w:ind w:left="1134" w:right="1134" w:firstLine="567"/>
        <w:jc w:val="both"/>
      </w:pPr>
      <w:r w:rsidRPr="0078417D">
        <w:t>(a)</w:t>
      </w:r>
      <w:r w:rsidRPr="0078417D">
        <w:tab/>
      </w:r>
      <w:r w:rsidR="00E32744" w:rsidRPr="0078417D">
        <w:t>A girl</w:t>
      </w:r>
      <w:r w:rsidR="00A438AF" w:rsidRPr="0078417D">
        <w:t xml:space="preserve"> below 18</w:t>
      </w:r>
      <w:r w:rsidR="00804D61" w:rsidRPr="0078417D">
        <w:t xml:space="preserve"> years of age</w:t>
      </w:r>
      <w:r w:rsidR="00A438AF" w:rsidRPr="0078417D">
        <w:t>,</w:t>
      </w:r>
      <w:r w:rsidR="0027069C" w:rsidRPr="0078417D">
        <w:t xml:space="preserve"> allegedly arrested by officers of the National Security Agency of the Democratic People’s Republic of Korea on 17 February 2011</w:t>
      </w:r>
      <w:r w:rsidR="003076AF" w:rsidRPr="0078417D">
        <w:t>;</w:t>
      </w:r>
      <w:r w:rsidR="003A4A14">
        <w:t xml:space="preserve"> </w:t>
      </w:r>
    </w:p>
    <w:p w14:paraId="16E524B1" w14:textId="74F09243" w:rsidR="00C95505" w:rsidRPr="0078417D" w:rsidRDefault="00B04F9C" w:rsidP="00BB5F2D">
      <w:pPr>
        <w:pStyle w:val="ParaNoG"/>
        <w:numPr>
          <w:ilvl w:val="0"/>
          <w:numId w:val="0"/>
        </w:numPr>
        <w:tabs>
          <w:tab w:val="left" w:pos="0"/>
        </w:tabs>
        <w:ind w:left="1134" w:firstLine="567"/>
        <w:rPr>
          <w:lang w:val="en-GB"/>
        </w:rPr>
      </w:pPr>
      <w:r w:rsidRPr="0078417D">
        <w:rPr>
          <w:lang w:val="en-GB"/>
        </w:rPr>
        <w:t>(b)</w:t>
      </w:r>
      <w:r w:rsidRPr="0078417D">
        <w:rPr>
          <w:lang w:val="en-GB"/>
        </w:rPr>
        <w:tab/>
      </w:r>
      <w:r w:rsidR="00C95505" w:rsidRPr="0078417D">
        <w:rPr>
          <w:lang w:val="en-GB"/>
        </w:rPr>
        <w:t>Ho Young Hee</w:t>
      </w:r>
      <w:r w:rsidR="0027069C" w:rsidRPr="0078417D">
        <w:rPr>
          <w:lang w:val="en-GB"/>
        </w:rPr>
        <w:t>, allegedly arrested by officers of the National Security Agency of the Democratic People’s Republic of Korea on 17 February 2011</w:t>
      </w:r>
      <w:r w:rsidR="003076AF" w:rsidRPr="0078417D">
        <w:rPr>
          <w:lang w:val="en-GB"/>
        </w:rPr>
        <w:t>;</w:t>
      </w:r>
      <w:r w:rsidR="003A4A14">
        <w:rPr>
          <w:lang w:val="en-GB"/>
        </w:rPr>
        <w:t xml:space="preserve"> </w:t>
      </w:r>
    </w:p>
    <w:p w14:paraId="6FBD4814" w14:textId="37D9F38E" w:rsidR="00C95505" w:rsidRPr="0078417D" w:rsidRDefault="00B04F9C" w:rsidP="00BB5F2D">
      <w:pPr>
        <w:pStyle w:val="ParaNoG"/>
        <w:numPr>
          <w:ilvl w:val="0"/>
          <w:numId w:val="0"/>
        </w:numPr>
        <w:tabs>
          <w:tab w:val="left" w:pos="0"/>
        </w:tabs>
        <w:ind w:left="1134" w:firstLine="567"/>
        <w:rPr>
          <w:lang w:val="en-GB"/>
        </w:rPr>
      </w:pPr>
      <w:r w:rsidRPr="0078417D">
        <w:rPr>
          <w:lang w:val="en-GB"/>
        </w:rPr>
        <w:t>(c)</w:t>
      </w:r>
      <w:r w:rsidRPr="0078417D">
        <w:rPr>
          <w:lang w:val="en-GB"/>
        </w:rPr>
        <w:tab/>
      </w:r>
      <w:r w:rsidR="00E32744" w:rsidRPr="0078417D">
        <w:rPr>
          <w:lang w:val="en-GB"/>
        </w:rPr>
        <w:t>A boy</w:t>
      </w:r>
      <w:r w:rsidR="00A438AF" w:rsidRPr="0078417D">
        <w:rPr>
          <w:lang w:val="en-GB"/>
        </w:rPr>
        <w:t xml:space="preserve"> below 18</w:t>
      </w:r>
      <w:r w:rsidR="00804D61" w:rsidRPr="0078417D">
        <w:rPr>
          <w:lang w:val="en-GB"/>
        </w:rPr>
        <w:t xml:space="preserve"> years of age</w:t>
      </w:r>
      <w:r w:rsidR="00A438AF" w:rsidRPr="0078417D">
        <w:rPr>
          <w:lang w:val="en-GB"/>
        </w:rPr>
        <w:t>,</w:t>
      </w:r>
      <w:r w:rsidR="0027069C" w:rsidRPr="0078417D">
        <w:rPr>
          <w:lang w:val="en-GB"/>
        </w:rPr>
        <w:t xml:space="preserve"> allegedly arrested by officers of the National Security Agency of the Democratic People’s Republic of Korea </w:t>
      </w:r>
      <w:r w:rsidR="003076AF" w:rsidRPr="0078417D">
        <w:rPr>
          <w:lang w:val="en-GB"/>
        </w:rPr>
        <w:t>on 17 February 2011;</w:t>
      </w:r>
      <w:r w:rsidR="003A4A14">
        <w:rPr>
          <w:lang w:val="en-GB"/>
        </w:rPr>
        <w:t xml:space="preserve"> </w:t>
      </w:r>
    </w:p>
    <w:p w14:paraId="4B8326CB" w14:textId="7240BED0" w:rsidR="00C95505" w:rsidRPr="0078417D" w:rsidRDefault="00B04F9C" w:rsidP="00BB5F2D">
      <w:pPr>
        <w:pStyle w:val="ParaNoG"/>
        <w:numPr>
          <w:ilvl w:val="0"/>
          <w:numId w:val="0"/>
        </w:numPr>
        <w:tabs>
          <w:tab w:val="left" w:pos="0"/>
        </w:tabs>
        <w:ind w:left="1134" w:firstLine="567"/>
        <w:rPr>
          <w:lang w:val="en-GB"/>
        </w:rPr>
      </w:pPr>
      <w:r w:rsidRPr="0078417D">
        <w:rPr>
          <w:lang w:val="en-GB"/>
        </w:rPr>
        <w:t>(d)</w:t>
      </w:r>
      <w:r w:rsidRPr="0078417D">
        <w:rPr>
          <w:lang w:val="en-GB"/>
        </w:rPr>
        <w:tab/>
      </w:r>
      <w:r w:rsidR="0027069C" w:rsidRPr="0078417D">
        <w:rPr>
          <w:lang w:val="en-GB"/>
        </w:rPr>
        <w:t>Kim Eun Shil, allegedly last seen in Sung Chun Defen</w:t>
      </w:r>
      <w:r w:rsidR="00804D61" w:rsidRPr="0078417D">
        <w:rPr>
          <w:lang w:val="en-GB"/>
        </w:rPr>
        <w:t>c</w:t>
      </w:r>
      <w:r w:rsidR="003076AF" w:rsidRPr="0078417D">
        <w:rPr>
          <w:lang w:val="en-GB"/>
        </w:rPr>
        <w:t>e Security Command in May 2009;</w:t>
      </w:r>
    </w:p>
    <w:p w14:paraId="01741995" w14:textId="7D1D6D35" w:rsidR="00D826A9" w:rsidRPr="00394E55" w:rsidRDefault="00B04F9C" w:rsidP="00BB5F2D">
      <w:pPr>
        <w:pStyle w:val="ParaNoG"/>
        <w:numPr>
          <w:ilvl w:val="0"/>
          <w:numId w:val="0"/>
        </w:numPr>
        <w:tabs>
          <w:tab w:val="left" w:pos="0"/>
        </w:tabs>
        <w:ind w:left="1134" w:firstLine="567"/>
        <w:rPr>
          <w:lang w:val="en-GB"/>
        </w:rPr>
      </w:pPr>
      <w:r w:rsidRPr="0078417D">
        <w:rPr>
          <w:lang w:val="en-GB"/>
        </w:rPr>
        <w:t>(e)</w:t>
      </w:r>
      <w:r w:rsidRPr="0078417D">
        <w:rPr>
          <w:lang w:val="en-GB"/>
        </w:rPr>
        <w:tab/>
      </w:r>
      <w:r w:rsidR="00C95505" w:rsidRPr="0078417D">
        <w:rPr>
          <w:lang w:val="en-GB"/>
        </w:rPr>
        <w:t>Kim Seung-gil</w:t>
      </w:r>
      <w:r w:rsidR="0027069C" w:rsidRPr="0078417D">
        <w:rPr>
          <w:lang w:val="en-GB"/>
        </w:rPr>
        <w:t>, allegedly arrested in June 2005 and last seen on 10 January 2006 at the Onsung County Security Agency located in Ontan-eup, Onsung-gun, North Hamkyung Province.</w:t>
      </w:r>
    </w:p>
    <w:p w14:paraId="5E0628D1" w14:textId="6CF39851" w:rsidR="0027069C" w:rsidRPr="0078417D" w:rsidRDefault="0078110F" w:rsidP="00BB5F2D">
      <w:pPr>
        <w:pStyle w:val="H23G"/>
        <w:spacing w:before="0"/>
      </w:pPr>
      <w:r w:rsidRPr="0078417D">
        <w:tab/>
      </w:r>
      <w:r w:rsidRPr="0078417D">
        <w:tab/>
      </w:r>
      <w:r w:rsidR="0027069C" w:rsidRPr="0078417D">
        <w:t xml:space="preserve">Information from the </w:t>
      </w:r>
      <w:r w:rsidR="006A41F0">
        <w:t>G</w:t>
      </w:r>
      <w:r w:rsidR="0027069C" w:rsidRPr="0078417D">
        <w:t>overnment</w:t>
      </w:r>
    </w:p>
    <w:p w14:paraId="2D58C2E7" w14:textId="77777777" w:rsidR="0027069C" w:rsidRPr="00394E55" w:rsidRDefault="0027069C" w:rsidP="00BB5F2D">
      <w:pPr>
        <w:pStyle w:val="ParaNoG"/>
        <w:tabs>
          <w:tab w:val="left" w:pos="0"/>
        </w:tabs>
        <w:ind w:left="1134"/>
        <w:rPr>
          <w:lang w:val="en-GB"/>
        </w:rPr>
      </w:pPr>
      <w:r w:rsidRPr="0078417D">
        <w:rPr>
          <w:lang w:val="en-GB"/>
        </w:rPr>
        <w:t>On 22 July 2015, the Government transmitted information concerning 57 outstanding cases. The information provided was considered insufficient to lead to a clarification.</w:t>
      </w:r>
    </w:p>
    <w:p w14:paraId="4139E937" w14:textId="77777777" w:rsidR="00A74F24" w:rsidRPr="0078417D" w:rsidRDefault="00A74F24" w:rsidP="00BB5F2D">
      <w:pPr>
        <w:pStyle w:val="H1G"/>
        <w:spacing w:before="0" w:after="120"/>
        <w:ind w:firstLine="0"/>
      </w:pPr>
      <w:r w:rsidRPr="0078417D">
        <w:lastRenderedPageBreak/>
        <w:t xml:space="preserve">Democratic Republic of </w:t>
      </w:r>
      <w:r w:rsidR="00C2016E" w:rsidRPr="0078417D">
        <w:t xml:space="preserve">the </w:t>
      </w:r>
      <w:r w:rsidRPr="0078417D">
        <w:t>Congo</w:t>
      </w:r>
    </w:p>
    <w:p w14:paraId="65B4BFE4" w14:textId="77777777" w:rsidR="00084E42" w:rsidRPr="0078417D" w:rsidRDefault="0078110F" w:rsidP="00BB5F2D">
      <w:pPr>
        <w:pStyle w:val="H23G"/>
        <w:spacing w:before="0"/>
      </w:pPr>
      <w:r w:rsidRPr="0078417D">
        <w:tab/>
      </w:r>
      <w:r w:rsidRPr="0078417D">
        <w:tab/>
      </w:r>
      <w:r w:rsidR="00084E42" w:rsidRPr="0078417D">
        <w:t>Information from source</w:t>
      </w:r>
    </w:p>
    <w:p w14:paraId="623270A8" w14:textId="3D481D37" w:rsidR="00084E42" w:rsidRPr="005C518A" w:rsidRDefault="003767DB" w:rsidP="00BB5F2D">
      <w:pPr>
        <w:pStyle w:val="ParaNoG"/>
        <w:tabs>
          <w:tab w:val="left" w:pos="0"/>
        </w:tabs>
        <w:ind w:left="1134"/>
        <w:rPr>
          <w:lang w:val="en-GB"/>
        </w:rPr>
      </w:pPr>
      <w:r w:rsidRPr="0078417D">
        <w:rPr>
          <w:lang w:val="en-GB"/>
        </w:rPr>
        <w:t xml:space="preserve"> A </w:t>
      </w:r>
      <w:r w:rsidR="00084E42" w:rsidRPr="005C518A">
        <w:rPr>
          <w:lang w:val="en-GB"/>
        </w:rPr>
        <w:t>source provided information on one</w:t>
      </w:r>
      <w:r w:rsidR="00D602B3">
        <w:rPr>
          <w:lang w:val="en-GB"/>
        </w:rPr>
        <w:t xml:space="preserve"> outstanding</w:t>
      </w:r>
      <w:r w:rsidR="00084E42" w:rsidRPr="005C518A">
        <w:rPr>
          <w:lang w:val="en-GB"/>
        </w:rPr>
        <w:t xml:space="preserve"> case. The information provided was considered insufficient to lead to a clarification.</w:t>
      </w:r>
    </w:p>
    <w:p w14:paraId="4418CD46" w14:textId="77777777" w:rsidR="00D826A9" w:rsidRPr="0078417D" w:rsidRDefault="00A74F24" w:rsidP="00BB5F2D">
      <w:pPr>
        <w:pStyle w:val="H1G"/>
        <w:spacing w:before="0" w:after="120"/>
      </w:pPr>
      <w:r w:rsidRPr="0078417D">
        <w:tab/>
      </w:r>
      <w:r w:rsidRPr="0078417D">
        <w:tab/>
      </w:r>
      <w:r w:rsidR="00D826A9" w:rsidRPr="0078417D">
        <w:t>Ecuador</w:t>
      </w:r>
    </w:p>
    <w:p w14:paraId="0687D405" w14:textId="77777777" w:rsidR="00D826A9" w:rsidRPr="0078417D" w:rsidRDefault="00D826A9" w:rsidP="00BB5F2D">
      <w:pPr>
        <w:pStyle w:val="H23G"/>
        <w:spacing w:before="0"/>
      </w:pPr>
      <w:r w:rsidRPr="0078417D">
        <w:tab/>
      </w:r>
      <w:r w:rsidRPr="0078417D">
        <w:tab/>
        <w:t xml:space="preserve">Information from </w:t>
      </w:r>
      <w:r w:rsidR="00084E42" w:rsidRPr="0078417D">
        <w:t>the Government</w:t>
      </w:r>
    </w:p>
    <w:p w14:paraId="23DD7246" w14:textId="77777777" w:rsidR="00D826A9" w:rsidRPr="00394E55" w:rsidRDefault="00B85936" w:rsidP="00BB5F2D">
      <w:pPr>
        <w:pStyle w:val="ParaNoG"/>
        <w:tabs>
          <w:tab w:val="left" w:pos="0"/>
        </w:tabs>
        <w:ind w:left="1134"/>
        <w:rPr>
          <w:lang w:val="en-GB"/>
        </w:rPr>
      </w:pPr>
      <w:r w:rsidRPr="0078417D">
        <w:rPr>
          <w:lang w:val="en-GB"/>
        </w:rPr>
        <w:t xml:space="preserve"> On 31 August 2015, the Government </w:t>
      </w:r>
      <w:r w:rsidR="006A41F0">
        <w:rPr>
          <w:lang w:val="en-GB"/>
        </w:rPr>
        <w:t xml:space="preserve">of Ecuador </w:t>
      </w:r>
      <w:r w:rsidRPr="00394E55">
        <w:rPr>
          <w:lang w:val="en-GB"/>
        </w:rPr>
        <w:t>transmitted information concerning one outstanding case. The information provided was considered insufficient to lead to a clarification.</w:t>
      </w:r>
    </w:p>
    <w:p w14:paraId="0175B296" w14:textId="77777777" w:rsidR="00D826A9" w:rsidRPr="0078417D" w:rsidRDefault="0072479F" w:rsidP="00BB5F2D">
      <w:pPr>
        <w:pStyle w:val="H1G"/>
        <w:spacing w:before="0" w:after="120"/>
      </w:pPr>
      <w:r w:rsidRPr="0078417D">
        <w:tab/>
      </w:r>
      <w:r w:rsidRPr="0078417D">
        <w:tab/>
      </w:r>
      <w:r w:rsidR="00D826A9" w:rsidRPr="0078417D">
        <w:t>Egypt</w:t>
      </w:r>
    </w:p>
    <w:p w14:paraId="1B50DF17" w14:textId="77777777" w:rsidR="00D826A9" w:rsidRPr="005C518A" w:rsidRDefault="00D826A9" w:rsidP="00BB5F2D">
      <w:pPr>
        <w:pStyle w:val="H23G"/>
        <w:spacing w:before="0"/>
      </w:pPr>
      <w:r w:rsidRPr="005C518A">
        <w:tab/>
      </w:r>
      <w:r w:rsidRPr="005C518A">
        <w:tab/>
        <w:t>Urgent action</w:t>
      </w:r>
    </w:p>
    <w:p w14:paraId="088B2A7C" w14:textId="36210C6E" w:rsidR="00D826A9" w:rsidRPr="006E3780" w:rsidRDefault="00D826A9" w:rsidP="00BB5F2D">
      <w:pPr>
        <w:pStyle w:val="ParaNoG"/>
        <w:tabs>
          <w:tab w:val="left" w:pos="0"/>
        </w:tabs>
        <w:ind w:left="1134"/>
        <w:rPr>
          <w:lang w:val="en-GB"/>
        </w:rPr>
      </w:pPr>
      <w:r w:rsidRPr="006E3780">
        <w:rPr>
          <w:lang w:val="en-GB"/>
        </w:rPr>
        <w:t>During the period</w:t>
      </w:r>
      <w:r w:rsidR="00804D61" w:rsidRPr="006E3780">
        <w:rPr>
          <w:lang w:val="en-GB"/>
        </w:rPr>
        <w:t xml:space="preserve"> under review</w:t>
      </w:r>
      <w:r w:rsidRPr="006E3780">
        <w:rPr>
          <w:lang w:val="en-GB"/>
        </w:rPr>
        <w:t xml:space="preserve">, the Working Group transmitted 19 cases to the Government </w:t>
      </w:r>
      <w:r w:rsidR="006A41F0">
        <w:rPr>
          <w:lang w:val="en-GB"/>
        </w:rPr>
        <w:t xml:space="preserve">of Egypt </w:t>
      </w:r>
      <w:r w:rsidRPr="006E3780">
        <w:rPr>
          <w:lang w:val="en-GB"/>
        </w:rPr>
        <w:t xml:space="preserve">under its urgent action procedure. </w:t>
      </w:r>
    </w:p>
    <w:p w14:paraId="5DE98DB5" w14:textId="77777777" w:rsidR="00D826A9" w:rsidRPr="006E3780" w:rsidRDefault="00D826A9" w:rsidP="00BB5F2D">
      <w:pPr>
        <w:pStyle w:val="ParaNoG"/>
        <w:tabs>
          <w:tab w:val="left" w:pos="0"/>
        </w:tabs>
        <w:ind w:left="1134"/>
        <w:rPr>
          <w:lang w:val="en-GB"/>
        </w:rPr>
      </w:pPr>
      <w:r w:rsidRPr="006E3780">
        <w:rPr>
          <w:lang w:val="en-GB"/>
        </w:rPr>
        <w:t xml:space="preserve">On </w:t>
      </w:r>
      <w:r w:rsidR="003767DB" w:rsidRPr="0078417D">
        <w:rPr>
          <w:lang w:val="en-GB"/>
        </w:rPr>
        <w:t>3 June</w:t>
      </w:r>
      <w:r w:rsidR="00CF25AC" w:rsidRPr="0078417D">
        <w:rPr>
          <w:lang w:val="en-GB"/>
        </w:rPr>
        <w:t xml:space="preserve"> 2015</w:t>
      </w:r>
      <w:r w:rsidRPr="006E3780">
        <w:rPr>
          <w:lang w:val="en-GB"/>
        </w:rPr>
        <w:t xml:space="preserve">, the Working Group transmitted </w:t>
      </w:r>
      <w:r w:rsidR="003767DB" w:rsidRPr="0078417D">
        <w:rPr>
          <w:lang w:val="en-GB"/>
        </w:rPr>
        <w:t>three</w:t>
      </w:r>
      <w:r w:rsidRPr="006E3780">
        <w:rPr>
          <w:lang w:val="en-GB"/>
        </w:rPr>
        <w:t xml:space="preserve"> cases to the Government under its urgent action procedure, concerning:</w:t>
      </w:r>
    </w:p>
    <w:p w14:paraId="63EE32DA" w14:textId="58274440" w:rsidR="00EB4F18" w:rsidRPr="0078417D" w:rsidRDefault="00D826A9" w:rsidP="00BB5F2D">
      <w:pPr>
        <w:pStyle w:val="ParaNoG"/>
        <w:numPr>
          <w:ilvl w:val="0"/>
          <w:numId w:val="0"/>
        </w:numPr>
        <w:tabs>
          <w:tab w:val="left" w:pos="0"/>
        </w:tabs>
        <w:ind w:left="1134" w:firstLine="567"/>
        <w:rPr>
          <w:lang w:val="en-GB"/>
        </w:rPr>
      </w:pPr>
      <w:r w:rsidRPr="006E3780">
        <w:rPr>
          <w:lang w:val="en-GB"/>
        </w:rPr>
        <w:t>(a)</w:t>
      </w:r>
      <w:r w:rsidR="00AA5BEA" w:rsidRPr="0078417D">
        <w:rPr>
          <w:lang w:val="en-GB"/>
        </w:rPr>
        <w:tab/>
      </w:r>
      <w:r w:rsidR="00EB4F18" w:rsidRPr="006E3780">
        <w:rPr>
          <w:lang w:val="en-GB"/>
        </w:rPr>
        <w:t>Salah Attia Al Fiky</w:t>
      </w:r>
      <w:r w:rsidR="006B0E2D" w:rsidRPr="0078417D">
        <w:rPr>
          <w:lang w:val="en-GB"/>
        </w:rPr>
        <w:t>,</w:t>
      </w:r>
      <w:r w:rsidR="005F2E6F" w:rsidRPr="0078417D">
        <w:rPr>
          <w:lang w:val="en-GB"/>
        </w:rPr>
        <w:t xml:space="preserve"> </w:t>
      </w:r>
      <w:r w:rsidR="00EB4F18" w:rsidRPr="0078417D">
        <w:rPr>
          <w:lang w:val="en-GB"/>
        </w:rPr>
        <w:t xml:space="preserve">allegedly arrested </w:t>
      </w:r>
      <w:r w:rsidR="008B2D56" w:rsidRPr="0078417D">
        <w:rPr>
          <w:lang w:val="en-GB"/>
        </w:rPr>
        <w:t xml:space="preserve">at his home in Sakha, Kafr Al Sheikh </w:t>
      </w:r>
      <w:r w:rsidR="00EB4F18" w:rsidRPr="0078417D">
        <w:rPr>
          <w:lang w:val="en-GB"/>
        </w:rPr>
        <w:t>on 22 April 2015 by members of the national security forces</w:t>
      </w:r>
      <w:r w:rsidR="005F2E6F" w:rsidRPr="0078417D">
        <w:rPr>
          <w:lang w:val="en-GB"/>
        </w:rPr>
        <w:t>;</w:t>
      </w:r>
    </w:p>
    <w:p w14:paraId="4421D27A" w14:textId="75722995" w:rsidR="00D826A9" w:rsidRPr="006E3780" w:rsidRDefault="00D826A9" w:rsidP="00BB5F2D">
      <w:pPr>
        <w:pStyle w:val="ParaNoG"/>
        <w:numPr>
          <w:ilvl w:val="0"/>
          <w:numId w:val="0"/>
        </w:numPr>
        <w:tabs>
          <w:tab w:val="left" w:pos="0"/>
        </w:tabs>
        <w:ind w:left="1134" w:firstLine="567"/>
        <w:rPr>
          <w:lang w:val="en-GB"/>
        </w:rPr>
      </w:pPr>
      <w:r w:rsidRPr="006E3780">
        <w:rPr>
          <w:lang w:val="en-GB"/>
        </w:rPr>
        <w:t>(b)</w:t>
      </w:r>
      <w:r w:rsidR="00AA5BEA" w:rsidRPr="0078417D">
        <w:rPr>
          <w:lang w:val="en-GB"/>
        </w:rPr>
        <w:tab/>
      </w:r>
      <w:r w:rsidR="005F2E6F" w:rsidRPr="006E3780">
        <w:rPr>
          <w:lang w:val="en-GB"/>
        </w:rPr>
        <w:t>Usama Salah Al Fiky</w:t>
      </w:r>
      <w:r w:rsidR="006B0E2D" w:rsidRPr="0078417D">
        <w:rPr>
          <w:lang w:val="en-GB"/>
        </w:rPr>
        <w:t>,</w:t>
      </w:r>
      <w:r w:rsidR="005F2E6F" w:rsidRPr="006E3780">
        <w:rPr>
          <w:lang w:val="en-GB"/>
        </w:rPr>
        <w:t xml:space="preserve"> allegedly arrested </w:t>
      </w:r>
      <w:r w:rsidR="008B2D56" w:rsidRPr="006E3780">
        <w:rPr>
          <w:lang w:val="en-GB"/>
        </w:rPr>
        <w:t xml:space="preserve">at his home in Sakha, Kafr Al Sheikh </w:t>
      </w:r>
      <w:r w:rsidR="005F2E6F" w:rsidRPr="006E3780">
        <w:rPr>
          <w:lang w:val="en-GB"/>
        </w:rPr>
        <w:t>on 22 April 2015 by members of the national security forces;</w:t>
      </w:r>
    </w:p>
    <w:p w14:paraId="609460C5" w14:textId="76777E16" w:rsidR="00D826A9" w:rsidRPr="0078417D" w:rsidRDefault="00D826A9" w:rsidP="00BB5F2D">
      <w:pPr>
        <w:pStyle w:val="ParaNoG"/>
        <w:numPr>
          <w:ilvl w:val="0"/>
          <w:numId w:val="0"/>
        </w:numPr>
        <w:tabs>
          <w:tab w:val="left" w:pos="0"/>
        </w:tabs>
        <w:ind w:left="1134" w:firstLine="567"/>
        <w:rPr>
          <w:lang w:val="en-GB"/>
        </w:rPr>
      </w:pPr>
      <w:r w:rsidRPr="006E3780">
        <w:rPr>
          <w:lang w:val="en-GB"/>
        </w:rPr>
        <w:t>(c)</w:t>
      </w:r>
      <w:r w:rsidR="00AA5BEA" w:rsidRPr="0078417D">
        <w:rPr>
          <w:lang w:val="en-GB"/>
        </w:rPr>
        <w:tab/>
      </w:r>
      <w:r w:rsidR="005F2E6F" w:rsidRPr="0078417D">
        <w:rPr>
          <w:lang w:val="en-GB"/>
        </w:rPr>
        <w:t>Ahmed Sabr Mohamed Labib</w:t>
      </w:r>
      <w:r w:rsidR="006B0E2D" w:rsidRPr="0078417D">
        <w:rPr>
          <w:lang w:val="en-GB"/>
        </w:rPr>
        <w:t>,</w:t>
      </w:r>
      <w:r w:rsidR="005F2E6F" w:rsidRPr="006E3780">
        <w:rPr>
          <w:lang w:val="en-GB"/>
        </w:rPr>
        <w:t xml:space="preserve"> allegedly arrested </w:t>
      </w:r>
      <w:r w:rsidR="008B2D56" w:rsidRPr="0078417D">
        <w:rPr>
          <w:lang w:val="en-GB"/>
        </w:rPr>
        <w:t>near Al Hosary roundabout</w:t>
      </w:r>
      <w:r w:rsidR="008B2D56" w:rsidRPr="006E3780">
        <w:rPr>
          <w:lang w:val="en-GB"/>
        </w:rPr>
        <w:t xml:space="preserve"> </w:t>
      </w:r>
      <w:r w:rsidR="005F2E6F" w:rsidRPr="006E3780">
        <w:rPr>
          <w:lang w:val="en-GB"/>
        </w:rPr>
        <w:t>on 27 April 2015 by national security forces</w:t>
      </w:r>
      <w:r w:rsidR="003767DB" w:rsidRPr="0078417D">
        <w:rPr>
          <w:lang w:val="en-GB"/>
        </w:rPr>
        <w:t>.</w:t>
      </w:r>
    </w:p>
    <w:p w14:paraId="3751463A" w14:textId="77777777" w:rsidR="00D826A9" w:rsidRPr="006E3780" w:rsidRDefault="00D826A9" w:rsidP="00BB5F2D">
      <w:pPr>
        <w:pStyle w:val="ParaNoG"/>
        <w:tabs>
          <w:tab w:val="left" w:pos="0"/>
        </w:tabs>
        <w:ind w:left="1134"/>
        <w:rPr>
          <w:lang w:val="en-GB"/>
        </w:rPr>
      </w:pPr>
      <w:r w:rsidRPr="006E3780">
        <w:rPr>
          <w:lang w:val="en-GB"/>
        </w:rPr>
        <w:t xml:space="preserve">On </w:t>
      </w:r>
      <w:r w:rsidR="003767DB" w:rsidRPr="0078417D">
        <w:rPr>
          <w:lang w:val="en-GB"/>
        </w:rPr>
        <w:t>23 June</w:t>
      </w:r>
      <w:r w:rsidR="00CF25AC" w:rsidRPr="0078417D">
        <w:rPr>
          <w:lang w:val="en-GB"/>
        </w:rPr>
        <w:t xml:space="preserve"> </w:t>
      </w:r>
      <w:r w:rsidRPr="006E3780">
        <w:rPr>
          <w:lang w:val="en-GB"/>
        </w:rPr>
        <w:t xml:space="preserve">2015, the Working Group transmitted </w:t>
      </w:r>
      <w:r w:rsidR="003767DB" w:rsidRPr="0078417D">
        <w:rPr>
          <w:lang w:val="en-GB"/>
        </w:rPr>
        <w:t>six</w:t>
      </w:r>
      <w:r w:rsidRPr="006E3780">
        <w:rPr>
          <w:lang w:val="en-GB"/>
        </w:rPr>
        <w:t xml:space="preserve"> cases to the Government under its urgent action procedure, concerning:</w:t>
      </w:r>
    </w:p>
    <w:p w14:paraId="43FFDEAF" w14:textId="612D0F7F" w:rsidR="00D826A9" w:rsidRPr="0078417D" w:rsidRDefault="00D826A9" w:rsidP="00BB5F2D">
      <w:pPr>
        <w:pStyle w:val="ParaNoG"/>
        <w:numPr>
          <w:ilvl w:val="0"/>
          <w:numId w:val="0"/>
        </w:numPr>
        <w:tabs>
          <w:tab w:val="left" w:pos="0"/>
        </w:tabs>
        <w:ind w:left="1134" w:firstLine="567"/>
        <w:rPr>
          <w:lang w:val="en-GB"/>
        </w:rPr>
      </w:pPr>
      <w:r w:rsidRPr="006E3780">
        <w:rPr>
          <w:lang w:val="en-GB"/>
        </w:rPr>
        <w:t>(a)</w:t>
      </w:r>
      <w:r w:rsidR="00AA5BEA" w:rsidRPr="0078417D">
        <w:rPr>
          <w:lang w:val="en-GB"/>
        </w:rPr>
        <w:tab/>
      </w:r>
      <w:r w:rsidR="00196B81" w:rsidRPr="0078417D">
        <w:rPr>
          <w:lang w:val="en-GB"/>
        </w:rPr>
        <w:t>Mohamed Rashad Ibrahim Al Tonoby</w:t>
      </w:r>
      <w:r w:rsidR="006B0E2D" w:rsidRPr="0078417D">
        <w:rPr>
          <w:lang w:val="en-GB"/>
        </w:rPr>
        <w:t>,</w:t>
      </w:r>
      <w:r w:rsidR="00CF25AC" w:rsidRPr="0078417D">
        <w:rPr>
          <w:lang w:val="en-GB"/>
        </w:rPr>
        <w:t xml:space="preserve"> allegedly arrested </w:t>
      </w:r>
      <w:r w:rsidR="00BA77B2" w:rsidRPr="0078417D">
        <w:rPr>
          <w:lang w:val="en-GB"/>
        </w:rPr>
        <w:t xml:space="preserve">in Kafr Al Sheikh Province </w:t>
      </w:r>
      <w:r w:rsidR="00CF25AC" w:rsidRPr="0078417D">
        <w:rPr>
          <w:lang w:val="en-GB"/>
        </w:rPr>
        <w:t xml:space="preserve">on 4 June 2015 by the State </w:t>
      </w:r>
      <w:r w:rsidR="0032330C" w:rsidRPr="00985072">
        <w:rPr>
          <w:lang w:val="en-GB"/>
        </w:rPr>
        <w:t xml:space="preserve">security </w:t>
      </w:r>
      <w:r w:rsidR="00CF25AC" w:rsidRPr="0078417D">
        <w:rPr>
          <w:lang w:val="en-GB"/>
        </w:rPr>
        <w:t>police</w:t>
      </w:r>
      <w:r w:rsidRPr="0078417D">
        <w:rPr>
          <w:lang w:val="en-GB"/>
        </w:rPr>
        <w:t>;</w:t>
      </w:r>
    </w:p>
    <w:p w14:paraId="4A0EC195" w14:textId="18B85E92" w:rsidR="00D826A9" w:rsidRPr="0078417D" w:rsidRDefault="00D826A9" w:rsidP="00BB5F2D">
      <w:pPr>
        <w:pStyle w:val="ParaNoG"/>
        <w:numPr>
          <w:ilvl w:val="0"/>
          <w:numId w:val="0"/>
        </w:numPr>
        <w:tabs>
          <w:tab w:val="left" w:pos="0"/>
        </w:tabs>
        <w:ind w:left="1134" w:firstLine="567"/>
        <w:rPr>
          <w:lang w:val="en-GB"/>
        </w:rPr>
      </w:pPr>
      <w:r w:rsidRPr="0078417D">
        <w:rPr>
          <w:lang w:val="en-GB"/>
        </w:rPr>
        <w:t>(b)</w:t>
      </w:r>
      <w:r w:rsidR="00AA5BEA" w:rsidRPr="0078417D">
        <w:rPr>
          <w:lang w:val="en-GB"/>
        </w:rPr>
        <w:tab/>
      </w:r>
      <w:r w:rsidR="00CF25AC" w:rsidRPr="0078417D">
        <w:rPr>
          <w:lang w:val="en-GB"/>
        </w:rPr>
        <w:t>Ahmed Mohamed Ahmed Mohamed</w:t>
      </w:r>
      <w:r w:rsidR="006B0E2D" w:rsidRPr="0078417D">
        <w:rPr>
          <w:lang w:val="en-GB"/>
        </w:rPr>
        <w:t>,</w:t>
      </w:r>
      <w:r w:rsidR="00CF25AC" w:rsidRPr="0078417D">
        <w:rPr>
          <w:lang w:val="en-GB"/>
        </w:rPr>
        <w:t xml:space="preserve"> allegedly arrested </w:t>
      </w:r>
      <w:r w:rsidR="00BA77B2" w:rsidRPr="0078417D">
        <w:rPr>
          <w:lang w:val="en-GB"/>
        </w:rPr>
        <w:t xml:space="preserve">at his </w:t>
      </w:r>
      <w:r w:rsidR="00BA77B2">
        <w:rPr>
          <w:lang w:val="en-GB"/>
        </w:rPr>
        <w:t>home</w:t>
      </w:r>
      <w:r w:rsidR="00BA77B2" w:rsidRPr="0078417D">
        <w:rPr>
          <w:lang w:val="en-GB"/>
        </w:rPr>
        <w:t xml:space="preserve"> in Razna Village, Zakazik City, Sharkiya Province </w:t>
      </w:r>
      <w:r w:rsidR="00CF25AC" w:rsidRPr="0078417D">
        <w:rPr>
          <w:lang w:val="en-GB"/>
        </w:rPr>
        <w:t xml:space="preserve">on 6 June 2015 by </w:t>
      </w:r>
      <w:r w:rsidR="00BA77B2">
        <w:rPr>
          <w:lang w:val="en-GB"/>
        </w:rPr>
        <w:t xml:space="preserve">the </w:t>
      </w:r>
      <w:r w:rsidR="00CF25AC" w:rsidRPr="0078417D">
        <w:rPr>
          <w:lang w:val="en-GB"/>
        </w:rPr>
        <w:t>police</w:t>
      </w:r>
      <w:r w:rsidR="00686092" w:rsidRPr="0078417D">
        <w:rPr>
          <w:lang w:val="en-GB"/>
        </w:rPr>
        <w:t>; </w:t>
      </w:r>
    </w:p>
    <w:p w14:paraId="33253B16" w14:textId="7410BBF0" w:rsidR="00686092" w:rsidRPr="0078417D" w:rsidRDefault="00686092" w:rsidP="00BB5F2D">
      <w:pPr>
        <w:pStyle w:val="ParaNoG"/>
        <w:numPr>
          <w:ilvl w:val="0"/>
          <w:numId w:val="0"/>
        </w:numPr>
        <w:tabs>
          <w:tab w:val="left" w:pos="0"/>
        </w:tabs>
        <w:ind w:left="1134" w:firstLine="567"/>
        <w:rPr>
          <w:lang w:val="en-GB"/>
        </w:rPr>
      </w:pPr>
      <w:r w:rsidRPr="0078417D">
        <w:rPr>
          <w:lang w:val="en-GB"/>
        </w:rPr>
        <w:t>(c)</w:t>
      </w:r>
      <w:r w:rsidR="00AA5BEA" w:rsidRPr="0078417D">
        <w:rPr>
          <w:lang w:val="en-GB"/>
        </w:rPr>
        <w:tab/>
      </w:r>
      <w:r w:rsidR="00CF25AC" w:rsidRPr="0078417D">
        <w:rPr>
          <w:lang w:val="en-GB"/>
        </w:rPr>
        <w:t>Aly Mohamed Abdul Fattah</w:t>
      </w:r>
      <w:r w:rsidR="006B0E2D" w:rsidRPr="0078417D">
        <w:rPr>
          <w:lang w:val="en-GB"/>
        </w:rPr>
        <w:t>,</w:t>
      </w:r>
      <w:r w:rsidR="00CF25AC" w:rsidRPr="0078417D">
        <w:rPr>
          <w:lang w:val="en-GB"/>
        </w:rPr>
        <w:t xml:space="preserve"> </w:t>
      </w:r>
      <w:r w:rsidR="00804D61" w:rsidRPr="0078417D">
        <w:rPr>
          <w:lang w:val="en-GB"/>
        </w:rPr>
        <w:t xml:space="preserve">reportedly arrested by the State security police and </w:t>
      </w:r>
      <w:r w:rsidR="0084458B" w:rsidRPr="0078417D">
        <w:rPr>
          <w:lang w:val="en-GB"/>
        </w:rPr>
        <w:t xml:space="preserve">allegedly </w:t>
      </w:r>
      <w:r w:rsidR="00CF25AC" w:rsidRPr="0078417D">
        <w:rPr>
          <w:lang w:val="en-GB"/>
        </w:rPr>
        <w:t xml:space="preserve">last seen </w:t>
      </w:r>
      <w:r w:rsidR="0084458B" w:rsidRPr="0078417D">
        <w:rPr>
          <w:lang w:val="en-GB"/>
        </w:rPr>
        <w:t>on</w:t>
      </w:r>
      <w:r w:rsidR="00CF25AC" w:rsidRPr="0078417D">
        <w:rPr>
          <w:lang w:val="en-GB"/>
        </w:rPr>
        <w:t xml:space="preserve"> 5 June 2015 at his </w:t>
      </w:r>
      <w:r w:rsidR="00BA77B2">
        <w:rPr>
          <w:lang w:val="en-GB"/>
        </w:rPr>
        <w:t>home</w:t>
      </w:r>
      <w:r w:rsidR="00804D61" w:rsidRPr="0078417D">
        <w:rPr>
          <w:lang w:val="en-GB"/>
        </w:rPr>
        <w:t>;</w:t>
      </w:r>
    </w:p>
    <w:p w14:paraId="3658792F" w14:textId="7BBE165D" w:rsidR="00686092" w:rsidRPr="0032330C" w:rsidRDefault="00686092" w:rsidP="00BB5F2D">
      <w:pPr>
        <w:pStyle w:val="ParaNoG"/>
        <w:numPr>
          <w:ilvl w:val="0"/>
          <w:numId w:val="0"/>
        </w:numPr>
        <w:tabs>
          <w:tab w:val="left" w:pos="0"/>
        </w:tabs>
        <w:ind w:left="1134" w:firstLine="567"/>
        <w:rPr>
          <w:lang w:val="en-GB"/>
        </w:rPr>
      </w:pPr>
      <w:r w:rsidRPr="0078417D">
        <w:rPr>
          <w:lang w:val="en-GB"/>
        </w:rPr>
        <w:t>(d)</w:t>
      </w:r>
      <w:r w:rsidR="00AA5BEA" w:rsidRPr="0078417D">
        <w:rPr>
          <w:lang w:val="en-GB"/>
        </w:rPr>
        <w:tab/>
      </w:r>
      <w:r w:rsidR="00CF25AC" w:rsidRPr="0078417D">
        <w:rPr>
          <w:lang w:val="en-GB"/>
        </w:rPr>
        <w:t>Mosaad Al Sayed Aly Qotb</w:t>
      </w:r>
      <w:r w:rsidR="006B0E2D" w:rsidRPr="0078417D">
        <w:rPr>
          <w:lang w:val="en-GB"/>
        </w:rPr>
        <w:t>,</w:t>
      </w:r>
      <w:r w:rsidRPr="0078417D">
        <w:rPr>
          <w:lang w:val="en-GB"/>
        </w:rPr>
        <w:t xml:space="preserve"> </w:t>
      </w:r>
      <w:r w:rsidR="005C6149" w:rsidRPr="0078417D">
        <w:rPr>
          <w:lang w:val="en-GB"/>
        </w:rPr>
        <w:t xml:space="preserve">allegedly arrested </w:t>
      </w:r>
      <w:r w:rsidR="00BA77B2" w:rsidRPr="0078417D">
        <w:rPr>
          <w:lang w:val="en-GB"/>
        </w:rPr>
        <w:t xml:space="preserve">at his </w:t>
      </w:r>
      <w:r w:rsidR="00BA77B2">
        <w:rPr>
          <w:lang w:val="en-GB"/>
        </w:rPr>
        <w:t>home</w:t>
      </w:r>
      <w:r w:rsidR="00BA77B2" w:rsidRPr="0078417D">
        <w:rPr>
          <w:lang w:val="en-GB"/>
        </w:rPr>
        <w:t xml:space="preserve"> in Nasr City, Cairo </w:t>
      </w:r>
      <w:r w:rsidR="005C6149" w:rsidRPr="0078417D">
        <w:rPr>
          <w:lang w:val="en-GB"/>
        </w:rPr>
        <w:t xml:space="preserve">with his son on 31 May 2015 by the </w:t>
      </w:r>
      <w:r w:rsidR="00804D61" w:rsidRPr="0078417D">
        <w:rPr>
          <w:lang w:val="en-GB"/>
        </w:rPr>
        <w:t>S</w:t>
      </w:r>
      <w:r w:rsidR="005C6149" w:rsidRPr="0078417D">
        <w:rPr>
          <w:lang w:val="en-GB"/>
        </w:rPr>
        <w:t xml:space="preserve">tate </w:t>
      </w:r>
      <w:r w:rsidR="0032330C">
        <w:rPr>
          <w:lang w:val="en-GB"/>
        </w:rPr>
        <w:t xml:space="preserve">security </w:t>
      </w:r>
      <w:r w:rsidR="005C6149" w:rsidRPr="0078417D">
        <w:rPr>
          <w:lang w:val="en-GB"/>
        </w:rPr>
        <w:t>police</w:t>
      </w:r>
      <w:r w:rsidRPr="0078417D">
        <w:rPr>
          <w:lang w:val="en-GB"/>
        </w:rPr>
        <w:t>;</w:t>
      </w:r>
    </w:p>
    <w:p w14:paraId="7B2DD0C5" w14:textId="49740E6C" w:rsidR="00686092" w:rsidRPr="0078417D" w:rsidRDefault="00686092" w:rsidP="00BB5F2D">
      <w:pPr>
        <w:pStyle w:val="ParaNoG"/>
        <w:numPr>
          <w:ilvl w:val="0"/>
          <w:numId w:val="0"/>
        </w:numPr>
        <w:tabs>
          <w:tab w:val="left" w:pos="0"/>
        </w:tabs>
        <w:ind w:left="1134" w:firstLine="567"/>
        <w:rPr>
          <w:b/>
          <w:lang w:val="en-GB"/>
        </w:rPr>
      </w:pPr>
      <w:r w:rsidRPr="0078417D">
        <w:rPr>
          <w:lang w:val="en-GB"/>
        </w:rPr>
        <w:t>(e)</w:t>
      </w:r>
      <w:r w:rsidR="00AA5BEA" w:rsidRPr="0078417D">
        <w:rPr>
          <w:lang w:val="en-GB"/>
        </w:rPr>
        <w:tab/>
      </w:r>
      <w:r w:rsidR="005C6149" w:rsidRPr="006E3780">
        <w:rPr>
          <w:lang w:val="en-GB"/>
        </w:rPr>
        <w:t>Khalid Mosaad Al Sayed Qotb</w:t>
      </w:r>
      <w:r w:rsidR="006B0E2D" w:rsidRPr="0078417D">
        <w:rPr>
          <w:lang w:val="en-GB"/>
        </w:rPr>
        <w:t>,</w:t>
      </w:r>
      <w:r w:rsidR="005C6149" w:rsidRPr="0078417D">
        <w:rPr>
          <w:lang w:val="en-GB"/>
        </w:rPr>
        <w:t xml:space="preserve"> allegedly arrested </w:t>
      </w:r>
      <w:r w:rsidR="00BA77B2" w:rsidRPr="0078417D">
        <w:rPr>
          <w:lang w:val="en-GB"/>
        </w:rPr>
        <w:t xml:space="preserve">at his </w:t>
      </w:r>
      <w:r w:rsidR="00BA77B2">
        <w:rPr>
          <w:lang w:val="en-GB"/>
        </w:rPr>
        <w:t>home</w:t>
      </w:r>
      <w:r w:rsidR="00BA77B2" w:rsidRPr="0078417D">
        <w:rPr>
          <w:lang w:val="en-GB"/>
        </w:rPr>
        <w:t xml:space="preserve"> in Nasr City, Cairo </w:t>
      </w:r>
      <w:r w:rsidR="005C6149" w:rsidRPr="0078417D">
        <w:rPr>
          <w:lang w:val="en-GB"/>
        </w:rPr>
        <w:t xml:space="preserve">with his father on 31 May 2015 by the </w:t>
      </w:r>
      <w:r w:rsidR="00804D61" w:rsidRPr="0078417D">
        <w:rPr>
          <w:lang w:val="en-GB"/>
        </w:rPr>
        <w:t>S</w:t>
      </w:r>
      <w:r w:rsidR="005C6149" w:rsidRPr="0078417D">
        <w:rPr>
          <w:lang w:val="en-GB"/>
        </w:rPr>
        <w:t xml:space="preserve">tate </w:t>
      </w:r>
      <w:r w:rsidR="00BA77B2">
        <w:rPr>
          <w:lang w:val="en-GB"/>
        </w:rPr>
        <w:t xml:space="preserve">security </w:t>
      </w:r>
      <w:r w:rsidR="005C6149" w:rsidRPr="0078417D">
        <w:rPr>
          <w:lang w:val="en-GB"/>
        </w:rPr>
        <w:t>police;</w:t>
      </w:r>
    </w:p>
    <w:p w14:paraId="27AF0776" w14:textId="77777777" w:rsidR="00686092" w:rsidRPr="0078417D" w:rsidRDefault="003344A9" w:rsidP="00BB5F2D">
      <w:pPr>
        <w:pStyle w:val="ParaNoG"/>
        <w:numPr>
          <w:ilvl w:val="0"/>
          <w:numId w:val="0"/>
        </w:numPr>
        <w:tabs>
          <w:tab w:val="left" w:pos="0"/>
        </w:tabs>
        <w:ind w:left="1134" w:firstLine="567"/>
        <w:rPr>
          <w:lang w:val="en-GB"/>
        </w:rPr>
      </w:pPr>
      <w:r w:rsidRPr="0078417D">
        <w:rPr>
          <w:lang w:val="en-GB"/>
        </w:rPr>
        <w:t>(f)</w:t>
      </w:r>
      <w:r w:rsidR="00AA5BEA" w:rsidRPr="0078417D">
        <w:rPr>
          <w:lang w:val="en-GB"/>
        </w:rPr>
        <w:tab/>
      </w:r>
      <w:r w:rsidR="005C6149" w:rsidRPr="0078417D">
        <w:rPr>
          <w:lang w:val="en-GB"/>
        </w:rPr>
        <w:t>Israa Mahfouz Mohamed Al Taweel</w:t>
      </w:r>
      <w:r w:rsidR="006B0E2D" w:rsidRPr="0078417D">
        <w:rPr>
          <w:lang w:val="en-GB"/>
        </w:rPr>
        <w:t>,</w:t>
      </w:r>
      <w:r w:rsidR="005C6149" w:rsidRPr="0078417D">
        <w:rPr>
          <w:lang w:val="en-GB"/>
        </w:rPr>
        <w:t xml:space="preserve"> </w:t>
      </w:r>
      <w:r w:rsidR="00804D61" w:rsidRPr="0078417D">
        <w:rPr>
          <w:lang w:val="en-GB"/>
        </w:rPr>
        <w:t xml:space="preserve">allegedly arrested by police </w:t>
      </w:r>
      <w:r w:rsidR="006E3780" w:rsidRPr="0078417D">
        <w:rPr>
          <w:lang w:val="en-GB"/>
        </w:rPr>
        <w:t>officers and</w:t>
      </w:r>
      <w:r w:rsidR="00804D61" w:rsidRPr="0078417D">
        <w:rPr>
          <w:lang w:val="en-GB"/>
        </w:rPr>
        <w:t xml:space="preserve"> </w:t>
      </w:r>
      <w:r w:rsidR="005C6149" w:rsidRPr="0078417D">
        <w:rPr>
          <w:lang w:val="en-GB"/>
        </w:rPr>
        <w:t xml:space="preserve">last seen on 2 June 2015 </w:t>
      </w:r>
      <w:r w:rsidR="005C6149" w:rsidRPr="006E3780">
        <w:rPr>
          <w:color w:val="000000"/>
          <w:sz w:val="19"/>
          <w:szCs w:val="24"/>
          <w:lang w:val="en-GB"/>
        </w:rPr>
        <w:t>in Maadi</w:t>
      </w:r>
      <w:r w:rsidR="001D7920" w:rsidRPr="0078417D">
        <w:rPr>
          <w:lang w:val="en-GB"/>
        </w:rPr>
        <w:t>.</w:t>
      </w:r>
    </w:p>
    <w:p w14:paraId="00BDF0F2" w14:textId="77777777" w:rsidR="00D826A9" w:rsidRPr="006E3780" w:rsidRDefault="00D826A9" w:rsidP="00BB5F2D">
      <w:pPr>
        <w:pStyle w:val="ParaNoG"/>
        <w:tabs>
          <w:tab w:val="left" w:pos="0"/>
        </w:tabs>
        <w:ind w:left="1134"/>
        <w:rPr>
          <w:lang w:val="en-GB"/>
        </w:rPr>
      </w:pPr>
      <w:r w:rsidRPr="006E3780">
        <w:rPr>
          <w:lang w:val="en-GB"/>
        </w:rPr>
        <w:t xml:space="preserve">On </w:t>
      </w:r>
      <w:r w:rsidR="003767DB" w:rsidRPr="0078417D">
        <w:rPr>
          <w:lang w:val="en-GB"/>
        </w:rPr>
        <w:t xml:space="preserve">27 July </w:t>
      </w:r>
      <w:r w:rsidRPr="006E3780">
        <w:rPr>
          <w:lang w:val="en-GB"/>
        </w:rPr>
        <w:t>2015, the Working Group transmitted three cases to the Government under its urgent action procedure, concerning:</w:t>
      </w:r>
    </w:p>
    <w:p w14:paraId="11D11470" w14:textId="045A138A" w:rsidR="00D826A9" w:rsidRPr="0078417D" w:rsidRDefault="00D826A9" w:rsidP="00BB5F2D">
      <w:pPr>
        <w:pStyle w:val="ParaNoG"/>
        <w:numPr>
          <w:ilvl w:val="0"/>
          <w:numId w:val="0"/>
        </w:numPr>
        <w:tabs>
          <w:tab w:val="left" w:pos="0"/>
        </w:tabs>
        <w:ind w:left="1134" w:firstLine="567"/>
        <w:rPr>
          <w:lang w:val="en-GB"/>
        </w:rPr>
      </w:pPr>
      <w:r w:rsidRPr="0078417D">
        <w:rPr>
          <w:lang w:val="en-GB"/>
        </w:rPr>
        <w:t>(a)</w:t>
      </w:r>
      <w:r w:rsidR="00AA5BEA" w:rsidRPr="0078417D">
        <w:rPr>
          <w:lang w:val="en-GB"/>
        </w:rPr>
        <w:tab/>
      </w:r>
      <w:r w:rsidR="00A303DB" w:rsidRPr="0078417D">
        <w:rPr>
          <w:lang w:val="en-GB"/>
        </w:rPr>
        <w:t>Mohammed Gamal Moha</w:t>
      </w:r>
      <w:r w:rsidR="00927474" w:rsidRPr="0078417D">
        <w:rPr>
          <w:lang w:val="en-GB"/>
        </w:rPr>
        <w:t>mmed Mohammed Shehata</w:t>
      </w:r>
      <w:r w:rsidR="00330A2F" w:rsidRPr="0078417D">
        <w:rPr>
          <w:lang w:val="en-GB"/>
        </w:rPr>
        <w:t>,</w:t>
      </w:r>
      <w:r w:rsidR="00927474" w:rsidRPr="0078417D">
        <w:rPr>
          <w:lang w:val="en-GB"/>
        </w:rPr>
        <w:t xml:space="preserve"> allegedly </w:t>
      </w:r>
      <w:r w:rsidR="00A303DB" w:rsidRPr="0078417D">
        <w:rPr>
          <w:lang w:val="en-GB"/>
        </w:rPr>
        <w:t xml:space="preserve">arrested </w:t>
      </w:r>
      <w:r w:rsidR="00385CF3" w:rsidRPr="006E3780">
        <w:rPr>
          <w:color w:val="000000"/>
          <w:sz w:val="19"/>
          <w:szCs w:val="24"/>
          <w:lang w:val="en-GB"/>
        </w:rPr>
        <w:t xml:space="preserve">at Ramses train station in Cairo </w:t>
      </w:r>
      <w:r w:rsidR="00A303DB" w:rsidRPr="0078417D">
        <w:rPr>
          <w:lang w:val="en-GB"/>
        </w:rPr>
        <w:t xml:space="preserve">on 23 May 2015 </w:t>
      </w:r>
      <w:r w:rsidR="00A303DB" w:rsidRPr="006E3780">
        <w:rPr>
          <w:color w:val="000000"/>
          <w:sz w:val="19"/>
          <w:szCs w:val="24"/>
          <w:lang w:val="en-GB"/>
        </w:rPr>
        <w:t xml:space="preserve">by </w:t>
      </w:r>
      <w:r w:rsidR="00A303DB" w:rsidRPr="0078417D">
        <w:rPr>
          <w:color w:val="000000"/>
          <w:sz w:val="19"/>
          <w:szCs w:val="24"/>
          <w:lang w:val="en-GB"/>
        </w:rPr>
        <w:t>Homeland Security</w:t>
      </w:r>
      <w:r w:rsidR="006E7D31" w:rsidRPr="0078417D">
        <w:rPr>
          <w:color w:val="000000"/>
          <w:sz w:val="19"/>
          <w:szCs w:val="24"/>
          <w:lang w:val="en-GB"/>
        </w:rPr>
        <w:t xml:space="preserve"> officers</w:t>
      </w:r>
      <w:r w:rsidRPr="0078417D">
        <w:rPr>
          <w:lang w:val="en-GB"/>
        </w:rPr>
        <w:t>;</w:t>
      </w:r>
    </w:p>
    <w:p w14:paraId="1D09B9B9" w14:textId="78027977" w:rsidR="00D826A9" w:rsidRPr="006E3780" w:rsidRDefault="00D826A9" w:rsidP="00BB5F2D">
      <w:pPr>
        <w:pStyle w:val="ParaNoG"/>
        <w:numPr>
          <w:ilvl w:val="0"/>
          <w:numId w:val="0"/>
        </w:numPr>
        <w:tabs>
          <w:tab w:val="left" w:pos="0"/>
        </w:tabs>
        <w:ind w:left="1134" w:firstLine="567"/>
        <w:rPr>
          <w:lang w:val="en-GB"/>
        </w:rPr>
      </w:pPr>
      <w:r w:rsidRPr="006E3780">
        <w:rPr>
          <w:lang w:val="en-GB"/>
        </w:rPr>
        <w:t>(b)</w:t>
      </w:r>
      <w:r w:rsidR="00AA5BEA" w:rsidRPr="0078417D">
        <w:rPr>
          <w:lang w:val="en-GB"/>
        </w:rPr>
        <w:tab/>
      </w:r>
      <w:r w:rsidR="00A303DB" w:rsidRPr="006E3780">
        <w:rPr>
          <w:lang w:val="en-GB"/>
        </w:rPr>
        <w:t>Ammar Adel Zein el Ahebdeen Mohammed Mohammed Omar</w:t>
      </w:r>
      <w:r w:rsidR="00330A2F" w:rsidRPr="0078417D">
        <w:rPr>
          <w:lang w:val="en-GB"/>
        </w:rPr>
        <w:t>,</w:t>
      </w:r>
      <w:r w:rsidR="00A303DB" w:rsidRPr="0078417D">
        <w:rPr>
          <w:lang w:val="en-GB"/>
        </w:rPr>
        <w:t xml:space="preserve"> allegedly arrested </w:t>
      </w:r>
      <w:r w:rsidR="00385CF3" w:rsidRPr="0078417D">
        <w:rPr>
          <w:lang w:val="en-GB"/>
        </w:rPr>
        <w:t xml:space="preserve">at his </w:t>
      </w:r>
      <w:r w:rsidR="00385CF3">
        <w:rPr>
          <w:lang w:val="en-GB"/>
        </w:rPr>
        <w:t>home</w:t>
      </w:r>
      <w:r w:rsidR="00385CF3" w:rsidRPr="0078417D">
        <w:rPr>
          <w:lang w:val="en-GB"/>
        </w:rPr>
        <w:t xml:space="preserve"> in Ash Sharabeyah, Cairo Governorate </w:t>
      </w:r>
      <w:r w:rsidR="00A303DB" w:rsidRPr="0078417D">
        <w:rPr>
          <w:lang w:val="en-GB"/>
        </w:rPr>
        <w:t>on 28 May 2015 by Homeland Security</w:t>
      </w:r>
      <w:r w:rsidR="009A65A4" w:rsidRPr="0078417D">
        <w:rPr>
          <w:lang w:val="en-GB"/>
        </w:rPr>
        <w:t xml:space="preserve"> officers</w:t>
      </w:r>
      <w:r w:rsidRPr="006E3780">
        <w:rPr>
          <w:lang w:val="en-GB"/>
        </w:rPr>
        <w:t>;</w:t>
      </w:r>
    </w:p>
    <w:p w14:paraId="1926B38E" w14:textId="138B7F33" w:rsidR="00D826A9" w:rsidRPr="0078417D" w:rsidRDefault="00D826A9" w:rsidP="00BB5F2D">
      <w:pPr>
        <w:pStyle w:val="ParaNoG"/>
        <w:numPr>
          <w:ilvl w:val="0"/>
          <w:numId w:val="0"/>
        </w:numPr>
        <w:tabs>
          <w:tab w:val="left" w:pos="0"/>
        </w:tabs>
        <w:ind w:left="1134" w:firstLine="567"/>
        <w:rPr>
          <w:lang w:val="en-GB"/>
        </w:rPr>
      </w:pPr>
      <w:r w:rsidRPr="006E3780">
        <w:rPr>
          <w:lang w:val="en-GB"/>
        </w:rPr>
        <w:lastRenderedPageBreak/>
        <w:t>(c)</w:t>
      </w:r>
      <w:r w:rsidR="00AA5BEA" w:rsidRPr="0078417D">
        <w:rPr>
          <w:lang w:val="en-GB"/>
        </w:rPr>
        <w:tab/>
      </w:r>
      <w:r w:rsidR="009A65A4" w:rsidRPr="006E3780">
        <w:rPr>
          <w:lang w:val="en-GB"/>
        </w:rPr>
        <w:t>Ibrahim</w:t>
      </w:r>
      <w:r w:rsidR="003A4A14">
        <w:rPr>
          <w:lang w:val="en-GB"/>
        </w:rPr>
        <w:t xml:space="preserve"> </w:t>
      </w:r>
      <w:r w:rsidR="009A65A4" w:rsidRPr="006E3780">
        <w:rPr>
          <w:lang w:val="en-GB"/>
        </w:rPr>
        <w:t>Motamid</w:t>
      </w:r>
      <w:r w:rsidR="003A4A14">
        <w:rPr>
          <w:lang w:val="en-GB"/>
        </w:rPr>
        <w:t xml:space="preserve"> </w:t>
      </w:r>
      <w:r w:rsidR="009A65A4" w:rsidRPr="006E3780">
        <w:rPr>
          <w:lang w:val="en-GB"/>
        </w:rPr>
        <w:t>Amine</w:t>
      </w:r>
      <w:r w:rsidR="003A4A14">
        <w:rPr>
          <w:lang w:val="en-GB"/>
        </w:rPr>
        <w:t xml:space="preserve"> </w:t>
      </w:r>
      <w:r w:rsidR="009A65A4" w:rsidRPr="006E3780">
        <w:rPr>
          <w:lang w:val="en-GB"/>
        </w:rPr>
        <w:t>Inani</w:t>
      </w:r>
      <w:r w:rsidR="003A4A14">
        <w:rPr>
          <w:lang w:val="en-GB"/>
        </w:rPr>
        <w:t xml:space="preserve"> </w:t>
      </w:r>
      <w:r w:rsidR="009A65A4" w:rsidRPr="006E3780">
        <w:rPr>
          <w:lang w:val="en-GB"/>
        </w:rPr>
        <w:t>Al</w:t>
      </w:r>
      <w:r w:rsidR="003A4A14">
        <w:rPr>
          <w:lang w:val="en-GB"/>
        </w:rPr>
        <w:t xml:space="preserve"> </w:t>
      </w:r>
      <w:r w:rsidR="009A65A4" w:rsidRPr="006E3780">
        <w:rPr>
          <w:lang w:val="en-GB"/>
        </w:rPr>
        <w:t>Jundi</w:t>
      </w:r>
      <w:r w:rsidR="00330A2F" w:rsidRPr="0078417D">
        <w:rPr>
          <w:lang w:val="en-GB"/>
        </w:rPr>
        <w:t>,</w:t>
      </w:r>
      <w:r w:rsidR="009A65A4" w:rsidRPr="0078417D">
        <w:rPr>
          <w:lang w:val="en-GB"/>
        </w:rPr>
        <w:t xml:space="preserve"> allegedly arrested </w:t>
      </w:r>
      <w:r w:rsidR="00385CF3" w:rsidRPr="0078417D">
        <w:rPr>
          <w:lang w:val="en-GB"/>
        </w:rPr>
        <w:t>next to El Iman Mosque, Medinet Al Khosous, Giza Governorate</w:t>
      </w:r>
      <w:r w:rsidR="00385CF3">
        <w:rPr>
          <w:lang w:val="en-GB"/>
        </w:rPr>
        <w:t xml:space="preserve"> </w:t>
      </w:r>
      <w:r w:rsidR="009A65A4" w:rsidRPr="0078417D">
        <w:rPr>
          <w:lang w:val="en-GB"/>
        </w:rPr>
        <w:t>on 8 May 2015 by Homeland Security officers</w:t>
      </w:r>
      <w:r w:rsidRPr="006E3780">
        <w:rPr>
          <w:lang w:val="en-GB"/>
        </w:rPr>
        <w:t>.</w:t>
      </w:r>
    </w:p>
    <w:p w14:paraId="7CC31966" w14:textId="2DD891FE" w:rsidR="00D826A9" w:rsidRPr="006E3780" w:rsidRDefault="00D826A9" w:rsidP="00BB5F2D">
      <w:pPr>
        <w:pStyle w:val="ParaNoG"/>
        <w:tabs>
          <w:tab w:val="left" w:pos="0"/>
        </w:tabs>
        <w:ind w:left="1134"/>
        <w:rPr>
          <w:lang w:val="en-GB"/>
        </w:rPr>
      </w:pPr>
      <w:r w:rsidRPr="006E3780">
        <w:rPr>
          <w:lang w:val="en-GB"/>
        </w:rPr>
        <w:t xml:space="preserve">On </w:t>
      </w:r>
      <w:r w:rsidR="003767DB" w:rsidRPr="006E3780">
        <w:rPr>
          <w:lang w:val="en-GB"/>
        </w:rPr>
        <w:t xml:space="preserve">21 August </w:t>
      </w:r>
      <w:r w:rsidRPr="006E3780">
        <w:rPr>
          <w:lang w:val="en-GB"/>
        </w:rPr>
        <w:t xml:space="preserve">2015, the Working Group transmitted </w:t>
      </w:r>
      <w:r w:rsidR="003767DB" w:rsidRPr="006E3780">
        <w:rPr>
          <w:lang w:val="en-GB"/>
        </w:rPr>
        <w:t xml:space="preserve">one </w:t>
      </w:r>
      <w:r w:rsidRPr="006E3780">
        <w:rPr>
          <w:lang w:val="en-GB"/>
        </w:rPr>
        <w:t>case to the Government under its urgent action procedure, concerning</w:t>
      </w:r>
      <w:r w:rsidR="00686092" w:rsidRPr="006E3780">
        <w:rPr>
          <w:lang w:val="en-GB"/>
        </w:rPr>
        <w:t xml:space="preserve"> </w:t>
      </w:r>
      <w:r w:rsidR="00944F50" w:rsidRPr="006E3780">
        <w:rPr>
          <w:lang w:val="en-GB"/>
        </w:rPr>
        <w:t>Mahmoud Tawfik Abdalaal</w:t>
      </w:r>
      <w:r w:rsidR="00B001F5" w:rsidRPr="0078417D">
        <w:rPr>
          <w:lang w:val="en-GB"/>
        </w:rPr>
        <w:t>,</w:t>
      </w:r>
      <w:r w:rsidR="0062553A" w:rsidRPr="006E3780">
        <w:rPr>
          <w:lang w:val="en-GB"/>
        </w:rPr>
        <w:t xml:space="preserve"> allegedly arrested </w:t>
      </w:r>
      <w:r w:rsidR="004F585C" w:rsidRPr="006E3780">
        <w:rPr>
          <w:lang w:val="en-GB"/>
        </w:rPr>
        <w:t>at his home in Mahalla Al Kubra, Gharbia Governorate</w:t>
      </w:r>
      <w:r w:rsidR="004F585C">
        <w:rPr>
          <w:lang w:val="en-GB"/>
        </w:rPr>
        <w:t xml:space="preserve"> </w:t>
      </w:r>
      <w:r w:rsidR="0062553A" w:rsidRPr="006E3780">
        <w:rPr>
          <w:lang w:val="en-GB"/>
        </w:rPr>
        <w:t xml:space="preserve">on 6 June 2015 by Homeland Security officers accompanied by members of the </w:t>
      </w:r>
      <w:r w:rsidR="006E7D31" w:rsidRPr="006E3780">
        <w:rPr>
          <w:lang w:val="en-GB"/>
        </w:rPr>
        <w:t>s</w:t>
      </w:r>
      <w:r w:rsidR="0062553A" w:rsidRPr="006E3780">
        <w:rPr>
          <w:lang w:val="en-GB"/>
        </w:rPr>
        <w:t xml:space="preserve">ecurity </w:t>
      </w:r>
      <w:r w:rsidR="006E7D31" w:rsidRPr="006E3780">
        <w:rPr>
          <w:lang w:val="en-GB"/>
        </w:rPr>
        <w:t>f</w:t>
      </w:r>
      <w:r w:rsidR="0062553A" w:rsidRPr="006E3780">
        <w:rPr>
          <w:lang w:val="en-GB"/>
        </w:rPr>
        <w:t>orces</w:t>
      </w:r>
      <w:r w:rsidRPr="006E3780">
        <w:rPr>
          <w:lang w:val="en-GB"/>
        </w:rPr>
        <w:t>.</w:t>
      </w:r>
    </w:p>
    <w:p w14:paraId="63B25933" w14:textId="686593F7" w:rsidR="003767DB" w:rsidRPr="006E3780" w:rsidRDefault="00D826A9" w:rsidP="00BB5F2D">
      <w:pPr>
        <w:pStyle w:val="ParaNoG"/>
        <w:tabs>
          <w:tab w:val="left" w:pos="0"/>
        </w:tabs>
        <w:ind w:left="1134"/>
        <w:rPr>
          <w:lang w:val="en-GB"/>
        </w:rPr>
      </w:pPr>
      <w:r w:rsidRPr="006E3780">
        <w:rPr>
          <w:lang w:val="en-GB"/>
        </w:rPr>
        <w:t xml:space="preserve">On </w:t>
      </w:r>
      <w:r w:rsidR="003767DB" w:rsidRPr="0078417D">
        <w:rPr>
          <w:lang w:val="en-GB"/>
        </w:rPr>
        <w:t xml:space="preserve">30 August </w:t>
      </w:r>
      <w:r w:rsidRPr="006E3780">
        <w:rPr>
          <w:lang w:val="en-GB"/>
        </w:rPr>
        <w:t xml:space="preserve">2015, the Working Group transmitted </w:t>
      </w:r>
      <w:r w:rsidR="003767DB" w:rsidRPr="0078417D">
        <w:rPr>
          <w:lang w:val="en-GB"/>
        </w:rPr>
        <w:t xml:space="preserve">three </w:t>
      </w:r>
      <w:r w:rsidRPr="006E3780">
        <w:rPr>
          <w:lang w:val="en-GB"/>
        </w:rPr>
        <w:t>case</w:t>
      </w:r>
      <w:r w:rsidR="003767DB" w:rsidRPr="0078417D">
        <w:rPr>
          <w:lang w:val="en-GB"/>
        </w:rPr>
        <w:t>s</w:t>
      </w:r>
      <w:r w:rsidRPr="006E3780">
        <w:rPr>
          <w:lang w:val="en-GB"/>
        </w:rPr>
        <w:t xml:space="preserve"> to the Government under its urgent action procedure, concerning</w:t>
      </w:r>
      <w:r w:rsidR="003767DB" w:rsidRPr="006E3780">
        <w:rPr>
          <w:lang w:val="en-GB"/>
        </w:rPr>
        <w:t>:</w:t>
      </w:r>
    </w:p>
    <w:p w14:paraId="4C14D46A" w14:textId="4ECE02E0" w:rsidR="003767DB" w:rsidRPr="006E3780" w:rsidRDefault="003767DB" w:rsidP="00BB5F2D">
      <w:pPr>
        <w:pStyle w:val="ParaNoG"/>
        <w:numPr>
          <w:ilvl w:val="0"/>
          <w:numId w:val="0"/>
        </w:numPr>
        <w:tabs>
          <w:tab w:val="left" w:pos="0"/>
        </w:tabs>
        <w:ind w:left="1134" w:firstLine="567"/>
        <w:rPr>
          <w:lang w:val="en-GB"/>
        </w:rPr>
      </w:pPr>
      <w:r w:rsidRPr="006E3780">
        <w:rPr>
          <w:lang w:val="en-GB"/>
        </w:rPr>
        <w:t>(a)</w:t>
      </w:r>
      <w:r w:rsidR="00AA5BEA" w:rsidRPr="0078417D">
        <w:rPr>
          <w:lang w:val="en-GB"/>
        </w:rPr>
        <w:tab/>
      </w:r>
      <w:r w:rsidR="0062553A" w:rsidRPr="006E3780">
        <w:rPr>
          <w:lang w:val="en-GB"/>
        </w:rPr>
        <w:t>Mohammed Abdelaziz Farag</w:t>
      </w:r>
      <w:r w:rsidR="00330A2F" w:rsidRPr="0078417D">
        <w:rPr>
          <w:lang w:val="en-GB"/>
        </w:rPr>
        <w:t>,</w:t>
      </w:r>
      <w:r w:rsidR="0062553A" w:rsidRPr="006E3780">
        <w:rPr>
          <w:lang w:val="en-GB"/>
        </w:rPr>
        <w:t xml:space="preserve"> allegedly arrested </w:t>
      </w:r>
      <w:r w:rsidR="00290E62" w:rsidRPr="0078417D">
        <w:rPr>
          <w:lang w:val="en-GB"/>
        </w:rPr>
        <w:t xml:space="preserve">at </w:t>
      </w:r>
      <w:r w:rsidR="00290E62" w:rsidRPr="006E3780">
        <w:rPr>
          <w:lang w:val="en-GB"/>
        </w:rPr>
        <w:t xml:space="preserve">the family </w:t>
      </w:r>
      <w:r w:rsidR="00290E62">
        <w:rPr>
          <w:lang w:val="en-GB"/>
        </w:rPr>
        <w:t>home</w:t>
      </w:r>
      <w:r w:rsidR="00290E62" w:rsidRPr="006E3780">
        <w:rPr>
          <w:lang w:val="en-GB"/>
        </w:rPr>
        <w:t xml:space="preserve"> in Shubra Al Kheima, Al Qalyubia Governorate</w:t>
      </w:r>
      <w:r w:rsidR="00290E62">
        <w:rPr>
          <w:lang w:val="en-GB"/>
        </w:rPr>
        <w:t xml:space="preserve"> </w:t>
      </w:r>
      <w:r w:rsidR="0062553A" w:rsidRPr="006E3780">
        <w:rPr>
          <w:lang w:val="en-GB"/>
        </w:rPr>
        <w:t>on 23 August 2015 by Homeland Security officers</w:t>
      </w:r>
      <w:r w:rsidRPr="006E3780">
        <w:rPr>
          <w:lang w:val="en-GB"/>
        </w:rPr>
        <w:t>;</w:t>
      </w:r>
    </w:p>
    <w:p w14:paraId="5625CD02" w14:textId="6061C9DE" w:rsidR="003767DB" w:rsidRPr="006E3780" w:rsidRDefault="003767DB" w:rsidP="00BB5F2D">
      <w:pPr>
        <w:pStyle w:val="ParaNoG"/>
        <w:numPr>
          <w:ilvl w:val="0"/>
          <w:numId w:val="0"/>
        </w:numPr>
        <w:tabs>
          <w:tab w:val="left" w:pos="0"/>
        </w:tabs>
        <w:ind w:left="1134" w:firstLine="567"/>
        <w:rPr>
          <w:lang w:val="en-GB"/>
        </w:rPr>
      </w:pPr>
      <w:r w:rsidRPr="006E3780">
        <w:rPr>
          <w:lang w:val="en-GB"/>
        </w:rPr>
        <w:t>(b)</w:t>
      </w:r>
      <w:r w:rsidR="00B04F9C" w:rsidRPr="0078417D">
        <w:rPr>
          <w:lang w:val="en-GB"/>
        </w:rPr>
        <w:tab/>
      </w:r>
      <w:r w:rsidR="0062553A" w:rsidRPr="006E3780">
        <w:rPr>
          <w:lang w:val="en-GB"/>
        </w:rPr>
        <w:t>Abdelaziz Mohammed Abdelaziz Farag</w:t>
      </w:r>
      <w:r w:rsidR="00330A2F" w:rsidRPr="0078417D">
        <w:rPr>
          <w:lang w:val="en-GB"/>
        </w:rPr>
        <w:t>,</w:t>
      </w:r>
      <w:r w:rsidR="0062553A" w:rsidRPr="006E3780">
        <w:rPr>
          <w:lang w:val="en-GB"/>
        </w:rPr>
        <w:t xml:space="preserve"> allegedly arrested </w:t>
      </w:r>
      <w:r w:rsidR="00290E62" w:rsidRPr="0078417D">
        <w:rPr>
          <w:lang w:val="en-GB"/>
        </w:rPr>
        <w:t xml:space="preserve">at </w:t>
      </w:r>
      <w:r w:rsidR="00290E62" w:rsidRPr="006E3780">
        <w:rPr>
          <w:lang w:val="en-GB"/>
        </w:rPr>
        <w:t>his home in Shubra Al Kheima, Al Qalyubia Governorate</w:t>
      </w:r>
      <w:r w:rsidR="00290E62">
        <w:rPr>
          <w:lang w:val="en-GB"/>
        </w:rPr>
        <w:t xml:space="preserve"> </w:t>
      </w:r>
      <w:r w:rsidR="0062553A" w:rsidRPr="006E3780">
        <w:rPr>
          <w:lang w:val="en-GB"/>
        </w:rPr>
        <w:t>on 23 August 2015 by Homeland Security officers</w:t>
      </w:r>
      <w:r w:rsidRPr="006E3780">
        <w:rPr>
          <w:lang w:val="en-GB"/>
        </w:rPr>
        <w:t>;</w:t>
      </w:r>
    </w:p>
    <w:p w14:paraId="0336B227" w14:textId="0015EB28" w:rsidR="003767DB" w:rsidRPr="006E3780" w:rsidRDefault="003767DB" w:rsidP="00952E76">
      <w:pPr>
        <w:pStyle w:val="ParaNoG"/>
        <w:numPr>
          <w:ilvl w:val="0"/>
          <w:numId w:val="0"/>
        </w:numPr>
        <w:tabs>
          <w:tab w:val="left" w:pos="0"/>
        </w:tabs>
        <w:ind w:left="1134" w:firstLine="567"/>
        <w:rPr>
          <w:lang w:val="en-GB"/>
        </w:rPr>
      </w:pPr>
      <w:r w:rsidRPr="006E3780">
        <w:rPr>
          <w:lang w:val="en-GB"/>
        </w:rPr>
        <w:t>(c)</w:t>
      </w:r>
      <w:r w:rsidR="00BF2A38">
        <w:rPr>
          <w:lang w:val="en-GB"/>
        </w:rPr>
        <w:t xml:space="preserve"> </w:t>
      </w:r>
      <w:r w:rsidR="00952E76">
        <w:rPr>
          <w:lang w:val="en-GB"/>
        </w:rPr>
        <w:tab/>
      </w:r>
      <w:r w:rsidR="0062553A" w:rsidRPr="006E3780">
        <w:rPr>
          <w:lang w:val="en-GB"/>
        </w:rPr>
        <w:t>Ismael Abdelaziz Farag</w:t>
      </w:r>
      <w:r w:rsidR="00330A2F" w:rsidRPr="006E3780">
        <w:rPr>
          <w:lang w:val="en-GB"/>
        </w:rPr>
        <w:t>,</w:t>
      </w:r>
      <w:r w:rsidR="0062553A" w:rsidRPr="006E3780">
        <w:rPr>
          <w:lang w:val="en-GB"/>
        </w:rPr>
        <w:t xml:space="preserve"> allegedly arrested </w:t>
      </w:r>
      <w:r w:rsidR="00290E62" w:rsidRPr="006E3780">
        <w:rPr>
          <w:lang w:val="en-GB"/>
        </w:rPr>
        <w:t>at his home in Shubra Al Kheima, Al Qalyubia Governorate</w:t>
      </w:r>
      <w:r w:rsidR="00290E62">
        <w:rPr>
          <w:lang w:val="en-GB"/>
        </w:rPr>
        <w:t xml:space="preserve"> </w:t>
      </w:r>
      <w:r w:rsidR="0062553A" w:rsidRPr="006E3780">
        <w:rPr>
          <w:lang w:val="en-GB"/>
        </w:rPr>
        <w:t>on 23 August 2015 by Homeland Security officers</w:t>
      </w:r>
      <w:r w:rsidRPr="006E3780">
        <w:rPr>
          <w:lang w:val="en-GB"/>
        </w:rPr>
        <w:t>.</w:t>
      </w:r>
    </w:p>
    <w:p w14:paraId="645D2F46" w14:textId="77777777" w:rsidR="00686092" w:rsidRPr="006E3780" w:rsidRDefault="003767DB" w:rsidP="00BB5F2D">
      <w:pPr>
        <w:pStyle w:val="ParaNoG"/>
        <w:tabs>
          <w:tab w:val="left" w:pos="0"/>
        </w:tabs>
        <w:ind w:left="1134"/>
        <w:rPr>
          <w:lang w:val="en-GB"/>
        </w:rPr>
      </w:pPr>
      <w:r w:rsidRPr="006E3780">
        <w:rPr>
          <w:lang w:val="en-GB"/>
        </w:rPr>
        <w:t>On 4 September 2015, the Working Group transmitted two cases to the Government under its urgent action procedure, concerning</w:t>
      </w:r>
      <w:r w:rsidR="00654C67" w:rsidRPr="006E3780">
        <w:rPr>
          <w:lang w:val="en-GB"/>
        </w:rPr>
        <w:t>:</w:t>
      </w:r>
    </w:p>
    <w:p w14:paraId="65EB779B" w14:textId="766B9E95" w:rsidR="00686092" w:rsidRPr="006E3780" w:rsidRDefault="00686092" w:rsidP="00BB5F2D">
      <w:pPr>
        <w:pStyle w:val="ParaNoG"/>
        <w:numPr>
          <w:ilvl w:val="0"/>
          <w:numId w:val="0"/>
        </w:numPr>
        <w:tabs>
          <w:tab w:val="left" w:pos="0"/>
        </w:tabs>
        <w:ind w:left="1134" w:firstLine="567"/>
        <w:rPr>
          <w:lang w:val="en-GB"/>
        </w:rPr>
      </w:pPr>
      <w:r w:rsidRPr="006E3780">
        <w:rPr>
          <w:lang w:val="en-GB"/>
        </w:rPr>
        <w:t>(a)</w:t>
      </w:r>
      <w:r w:rsidR="00AA5BEA" w:rsidRPr="0078417D">
        <w:rPr>
          <w:lang w:val="en-GB"/>
        </w:rPr>
        <w:tab/>
      </w:r>
      <w:r w:rsidR="00654C67" w:rsidRPr="006E3780">
        <w:rPr>
          <w:lang w:val="en-GB"/>
        </w:rPr>
        <w:t>Abdelrahman Attef Hussein</w:t>
      </w:r>
      <w:r w:rsidR="00330A2F" w:rsidRPr="0078417D">
        <w:rPr>
          <w:lang w:val="en-GB"/>
        </w:rPr>
        <w:t>,</w:t>
      </w:r>
      <w:r w:rsidR="0084458B" w:rsidRPr="006E3780">
        <w:rPr>
          <w:lang w:val="en-GB"/>
        </w:rPr>
        <w:t xml:space="preserve"> allegedly arrested </w:t>
      </w:r>
      <w:r w:rsidR="00DA28F4" w:rsidRPr="006E3780">
        <w:rPr>
          <w:lang w:val="en-GB"/>
        </w:rPr>
        <w:t xml:space="preserve">in a street near Matareyah Square in Cairo </w:t>
      </w:r>
      <w:r w:rsidR="0084458B" w:rsidRPr="006E3780">
        <w:rPr>
          <w:lang w:val="en-GB"/>
        </w:rPr>
        <w:t>on 11 July 2015 by the Egyptian authorities</w:t>
      </w:r>
      <w:r w:rsidRPr="006E3780">
        <w:rPr>
          <w:lang w:val="en-GB"/>
        </w:rPr>
        <w:t>;</w:t>
      </w:r>
    </w:p>
    <w:p w14:paraId="15586AB9" w14:textId="03A9365B" w:rsidR="00686092" w:rsidRPr="0078417D" w:rsidRDefault="00686092" w:rsidP="00BB5F2D">
      <w:pPr>
        <w:pStyle w:val="ParaNoG"/>
        <w:numPr>
          <w:ilvl w:val="0"/>
          <w:numId w:val="0"/>
        </w:numPr>
        <w:tabs>
          <w:tab w:val="left" w:pos="0"/>
        </w:tabs>
        <w:ind w:left="1134" w:firstLine="567"/>
        <w:rPr>
          <w:lang w:val="en-GB"/>
        </w:rPr>
      </w:pPr>
      <w:r w:rsidRPr="006E3780">
        <w:rPr>
          <w:lang w:val="en-GB"/>
        </w:rPr>
        <w:t>(b)</w:t>
      </w:r>
      <w:r w:rsidR="00AA5BEA" w:rsidRPr="0078417D">
        <w:rPr>
          <w:lang w:val="en-GB"/>
        </w:rPr>
        <w:tab/>
      </w:r>
      <w:r w:rsidR="00207547" w:rsidRPr="006E3780">
        <w:rPr>
          <w:lang w:val="en-GB"/>
        </w:rPr>
        <w:t>Hani Said Kahla</w:t>
      </w:r>
      <w:r w:rsidR="00330A2F" w:rsidRPr="0078417D">
        <w:rPr>
          <w:lang w:val="en-GB"/>
        </w:rPr>
        <w:t>,</w:t>
      </w:r>
      <w:r w:rsidR="00207547" w:rsidRPr="006E3780">
        <w:rPr>
          <w:lang w:val="en-GB"/>
        </w:rPr>
        <w:t xml:space="preserve"> allegedly arrested </w:t>
      </w:r>
      <w:r w:rsidR="00DA28F4" w:rsidRPr="006E3780">
        <w:rPr>
          <w:lang w:val="en-GB"/>
        </w:rPr>
        <w:t xml:space="preserve">in Shubra El Kheima </w:t>
      </w:r>
      <w:r w:rsidR="00207547" w:rsidRPr="006E3780">
        <w:rPr>
          <w:lang w:val="en-GB"/>
        </w:rPr>
        <w:t xml:space="preserve">on 19 August 2015 </w:t>
      </w:r>
      <w:r w:rsidR="006E7D31" w:rsidRPr="006E3780">
        <w:rPr>
          <w:lang w:val="en-GB"/>
        </w:rPr>
        <w:t>by the Egyptian authorities</w:t>
      </w:r>
      <w:r w:rsidR="00207547" w:rsidRPr="0078417D">
        <w:rPr>
          <w:lang w:val="en-GB"/>
        </w:rPr>
        <w:t>.</w:t>
      </w:r>
    </w:p>
    <w:p w14:paraId="7C0306E2" w14:textId="63A29B4D" w:rsidR="003767DB" w:rsidRPr="006E3780" w:rsidRDefault="003767DB" w:rsidP="00BB5F2D">
      <w:pPr>
        <w:pStyle w:val="ParaNoG"/>
        <w:tabs>
          <w:tab w:val="left" w:pos="0"/>
        </w:tabs>
        <w:ind w:left="1134"/>
        <w:rPr>
          <w:lang w:val="en-GB"/>
        </w:rPr>
      </w:pPr>
      <w:r w:rsidRPr="006E3780">
        <w:rPr>
          <w:lang w:val="en-GB"/>
        </w:rPr>
        <w:t>On 9 September 2015, the Working Group transmitted one case to the Government under its urgent action procedure concerning</w:t>
      </w:r>
      <w:r w:rsidR="00686092" w:rsidRPr="006E3780">
        <w:rPr>
          <w:lang w:val="en-GB"/>
        </w:rPr>
        <w:t xml:space="preserve"> </w:t>
      </w:r>
      <w:r w:rsidR="00B001F5" w:rsidRPr="006E3780">
        <w:rPr>
          <w:lang w:val="en-GB"/>
        </w:rPr>
        <w:t>Mosab Abdallah Abdelhamid Morsy H</w:t>
      </w:r>
      <w:r w:rsidR="008E60A4" w:rsidRPr="0078417D">
        <w:rPr>
          <w:lang w:val="en-GB"/>
        </w:rPr>
        <w:t>amed</w:t>
      </w:r>
      <w:r w:rsidR="006E7D31" w:rsidRPr="0078417D">
        <w:rPr>
          <w:lang w:val="en-GB"/>
        </w:rPr>
        <w:t>,</w:t>
      </w:r>
      <w:r w:rsidR="00B001F5" w:rsidRPr="006E3780">
        <w:rPr>
          <w:lang w:val="en-GB"/>
        </w:rPr>
        <w:t xml:space="preserve"> allegedly arrested on 10 July 2015 at his </w:t>
      </w:r>
      <w:r w:rsidR="006E7D31" w:rsidRPr="006E3780">
        <w:rPr>
          <w:lang w:val="en-GB"/>
        </w:rPr>
        <w:t>home</w:t>
      </w:r>
      <w:r w:rsidR="00B001F5" w:rsidRPr="006E3780">
        <w:rPr>
          <w:lang w:val="en-GB"/>
        </w:rPr>
        <w:t xml:space="preserve"> by </w:t>
      </w:r>
      <w:r w:rsidR="006E7D31" w:rsidRPr="006E3780">
        <w:rPr>
          <w:lang w:val="en-GB"/>
        </w:rPr>
        <w:t>plain</w:t>
      </w:r>
      <w:r w:rsidR="0019375E">
        <w:rPr>
          <w:lang w:val="en-GB"/>
        </w:rPr>
        <w:t>-</w:t>
      </w:r>
      <w:r w:rsidR="006E7D31" w:rsidRPr="006E3780">
        <w:rPr>
          <w:lang w:val="en-GB"/>
        </w:rPr>
        <w:t xml:space="preserve">clothed officers thought to </w:t>
      </w:r>
      <w:r w:rsidR="0019375E">
        <w:rPr>
          <w:lang w:val="en-GB"/>
        </w:rPr>
        <w:t>be from</w:t>
      </w:r>
      <w:r w:rsidR="00B001F5" w:rsidRPr="006E3780">
        <w:rPr>
          <w:lang w:val="en-GB"/>
        </w:rPr>
        <w:t xml:space="preserve"> Homeland Security.</w:t>
      </w:r>
    </w:p>
    <w:p w14:paraId="1B2BF77A" w14:textId="77777777" w:rsidR="00D826A9" w:rsidRPr="0078417D" w:rsidRDefault="00334D99" w:rsidP="00BB5F2D">
      <w:pPr>
        <w:pStyle w:val="H23G"/>
        <w:spacing w:before="0"/>
      </w:pPr>
      <w:r w:rsidRPr="0078417D">
        <w:tab/>
      </w:r>
      <w:r w:rsidRPr="0078417D">
        <w:tab/>
      </w:r>
      <w:r w:rsidR="00686092" w:rsidRPr="0078417D">
        <w:t>Clarification</w:t>
      </w:r>
      <w:r w:rsidR="003C54E8" w:rsidRPr="0078417D">
        <w:t xml:space="preserve"> based on information from sources</w:t>
      </w:r>
    </w:p>
    <w:p w14:paraId="00C1C20A" w14:textId="13634207" w:rsidR="00686092" w:rsidRPr="005C518A" w:rsidRDefault="00686092" w:rsidP="00BB5F2D">
      <w:pPr>
        <w:pStyle w:val="ParaNoG"/>
        <w:tabs>
          <w:tab w:val="left" w:pos="0"/>
        </w:tabs>
        <w:ind w:left="1134"/>
        <w:rPr>
          <w:lang w:val="en-GB"/>
        </w:rPr>
      </w:pPr>
      <w:r w:rsidRPr="005C518A">
        <w:rPr>
          <w:lang w:val="en-GB"/>
        </w:rPr>
        <w:t xml:space="preserve">On the basis of the information provided by the source, the Working Group decided to clarify </w:t>
      </w:r>
      <w:r w:rsidR="00043DE0" w:rsidRPr="0078417D">
        <w:rPr>
          <w:lang w:val="en-GB"/>
        </w:rPr>
        <w:t>the case of Israa Mahfouz Mohamed Al Taweel</w:t>
      </w:r>
      <w:r w:rsidRPr="005C518A">
        <w:rPr>
          <w:lang w:val="en-GB"/>
        </w:rPr>
        <w:t>.</w:t>
      </w:r>
    </w:p>
    <w:p w14:paraId="243DAE62" w14:textId="77777777" w:rsidR="00D826A9" w:rsidRPr="0078417D" w:rsidRDefault="00D826A9" w:rsidP="00BB5F2D">
      <w:pPr>
        <w:pStyle w:val="H23G"/>
        <w:spacing w:before="0"/>
      </w:pPr>
      <w:r w:rsidRPr="0078417D">
        <w:tab/>
      </w:r>
      <w:r w:rsidRPr="0078417D">
        <w:tab/>
        <w:t>Information from the Government</w:t>
      </w:r>
    </w:p>
    <w:p w14:paraId="6D57BAA5" w14:textId="77777777" w:rsidR="001243EE" w:rsidRPr="005C518A" w:rsidRDefault="009A1761" w:rsidP="00BB5F2D">
      <w:pPr>
        <w:pStyle w:val="ParaNoG"/>
        <w:tabs>
          <w:tab w:val="left" w:pos="0"/>
        </w:tabs>
        <w:ind w:left="1134"/>
        <w:rPr>
          <w:lang w:val="en-GB"/>
        </w:rPr>
      </w:pPr>
      <w:r w:rsidRPr="005C518A">
        <w:rPr>
          <w:lang w:val="en-GB"/>
        </w:rPr>
        <w:t>During the period under review,</w:t>
      </w:r>
      <w:r w:rsidR="00D826A9" w:rsidRPr="005C518A">
        <w:rPr>
          <w:lang w:val="en-GB"/>
        </w:rPr>
        <w:t xml:space="preserve"> the Government transmitted information concerning </w:t>
      </w:r>
      <w:r w:rsidR="00686092" w:rsidRPr="005C518A">
        <w:rPr>
          <w:lang w:val="en-GB"/>
        </w:rPr>
        <w:t xml:space="preserve">26 </w:t>
      </w:r>
      <w:r w:rsidR="00D826A9" w:rsidRPr="005C518A">
        <w:rPr>
          <w:lang w:val="en-GB"/>
        </w:rPr>
        <w:t xml:space="preserve">outstanding cases. On the basis of the information provided, the Working Group decided to apply the six-month rule to </w:t>
      </w:r>
      <w:r w:rsidR="00686092" w:rsidRPr="005C518A">
        <w:rPr>
          <w:lang w:val="en-GB"/>
        </w:rPr>
        <w:t xml:space="preserve">24 </w:t>
      </w:r>
      <w:r w:rsidR="00D826A9" w:rsidRPr="005C518A">
        <w:rPr>
          <w:lang w:val="en-GB"/>
        </w:rPr>
        <w:t>cases.</w:t>
      </w:r>
      <w:r w:rsidR="00C06176" w:rsidRPr="005C518A">
        <w:rPr>
          <w:lang w:val="en-GB"/>
        </w:rPr>
        <w:t xml:space="preserve"> The information provided on the other two cases was considered insufficient to lead to a </w:t>
      </w:r>
      <w:r w:rsidR="0072479F" w:rsidRPr="005C518A">
        <w:rPr>
          <w:lang w:val="en-GB"/>
        </w:rPr>
        <w:t>clarification.</w:t>
      </w:r>
    </w:p>
    <w:p w14:paraId="59A03780" w14:textId="77777777" w:rsidR="00D826A9" w:rsidRPr="0078417D" w:rsidRDefault="009A1EA0" w:rsidP="00BB5F2D">
      <w:pPr>
        <w:pStyle w:val="H23G"/>
        <w:spacing w:before="0"/>
      </w:pPr>
      <w:r w:rsidRPr="0078417D">
        <w:tab/>
      </w:r>
      <w:r w:rsidRPr="0078417D">
        <w:tab/>
      </w:r>
      <w:r w:rsidR="00D826A9" w:rsidRPr="0078417D">
        <w:t xml:space="preserve">Clarification </w:t>
      </w:r>
    </w:p>
    <w:p w14:paraId="727E0CC7" w14:textId="02527382" w:rsidR="00396A7C" w:rsidRPr="005C518A" w:rsidRDefault="00043DE0" w:rsidP="00BB5F2D">
      <w:pPr>
        <w:pStyle w:val="ParaNoG"/>
        <w:tabs>
          <w:tab w:val="left" w:pos="0"/>
        </w:tabs>
        <w:ind w:left="1134"/>
        <w:rPr>
          <w:lang w:val="en-GB"/>
        </w:rPr>
      </w:pPr>
      <w:r w:rsidRPr="005C518A">
        <w:rPr>
          <w:lang w:val="en-GB"/>
        </w:rPr>
        <w:t xml:space="preserve">On the basis of information previously provided by the Government, the Working Group decided to clarify the case of </w:t>
      </w:r>
      <w:r w:rsidRPr="0078417D">
        <w:rPr>
          <w:lang w:val="en-GB"/>
        </w:rPr>
        <w:t>Ahmed Mossad El Maadawi Mohamed following the expir</w:t>
      </w:r>
      <w:r w:rsidR="0032330C">
        <w:rPr>
          <w:lang w:val="en-GB"/>
        </w:rPr>
        <w:t>y</w:t>
      </w:r>
      <w:r w:rsidRPr="005C518A">
        <w:rPr>
          <w:lang w:val="en-GB"/>
        </w:rPr>
        <w:t xml:space="preserve"> of the period prescribed by the six-month rule (see A/HRC/WGEID/</w:t>
      </w:r>
      <w:r w:rsidR="002D7EA2" w:rsidRPr="005C518A">
        <w:rPr>
          <w:lang w:val="en-GB"/>
        </w:rPr>
        <w:t>10</w:t>
      </w:r>
      <w:r w:rsidR="002D7EA2">
        <w:rPr>
          <w:lang w:val="en-GB"/>
        </w:rPr>
        <w:t>5</w:t>
      </w:r>
      <w:r w:rsidRPr="005C518A">
        <w:rPr>
          <w:lang w:val="en-GB"/>
        </w:rPr>
        <w:t xml:space="preserve">/1, para. </w:t>
      </w:r>
      <w:r w:rsidR="002D7EA2">
        <w:rPr>
          <w:lang w:val="en-GB"/>
        </w:rPr>
        <w:t>47</w:t>
      </w:r>
      <w:r w:rsidRPr="005C518A">
        <w:rPr>
          <w:lang w:val="en-GB"/>
        </w:rPr>
        <w:t xml:space="preserve">). </w:t>
      </w:r>
      <w:r w:rsidR="00DC19D7" w:rsidRPr="005C518A">
        <w:rPr>
          <w:lang w:val="en-GB"/>
        </w:rPr>
        <w:t>T</w:t>
      </w:r>
      <w:r w:rsidRPr="005C518A">
        <w:rPr>
          <w:lang w:val="en-GB"/>
        </w:rPr>
        <w:t xml:space="preserve">he individual is </w:t>
      </w:r>
      <w:r w:rsidR="00DC19D7" w:rsidRPr="005C518A">
        <w:rPr>
          <w:lang w:val="en-GB"/>
        </w:rPr>
        <w:t xml:space="preserve">reportedly </w:t>
      </w:r>
      <w:r w:rsidRPr="005C518A">
        <w:rPr>
          <w:lang w:val="en-GB"/>
        </w:rPr>
        <w:t>in pretrial detention</w:t>
      </w:r>
      <w:r w:rsidR="00A46ACC" w:rsidRPr="005C518A">
        <w:rPr>
          <w:lang w:val="en-GB"/>
        </w:rPr>
        <w:t>.</w:t>
      </w:r>
    </w:p>
    <w:p w14:paraId="68BD21FB" w14:textId="77777777" w:rsidR="00154D4B" w:rsidRPr="0078417D" w:rsidRDefault="0078110F" w:rsidP="00BB5F2D">
      <w:pPr>
        <w:pStyle w:val="H23G"/>
        <w:spacing w:before="0"/>
      </w:pPr>
      <w:r w:rsidRPr="0078417D">
        <w:tab/>
      </w:r>
      <w:r w:rsidRPr="0078417D">
        <w:tab/>
      </w:r>
      <w:r w:rsidR="00154D4B" w:rsidRPr="0078417D">
        <w:t>Observation</w:t>
      </w:r>
    </w:p>
    <w:p w14:paraId="3ACD8568" w14:textId="6A40DD1B" w:rsidR="0085300D" w:rsidRPr="005C518A" w:rsidRDefault="0085300D" w:rsidP="00BB5F2D">
      <w:pPr>
        <w:pStyle w:val="ParaNoG"/>
        <w:tabs>
          <w:tab w:val="left" w:pos="0"/>
        </w:tabs>
        <w:ind w:left="1134"/>
        <w:rPr>
          <w:lang w:val="en-GB"/>
        </w:rPr>
      </w:pPr>
      <w:r w:rsidRPr="005C518A">
        <w:rPr>
          <w:lang w:val="en-GB"/>
        </w:rPr>
        <w:t xml:space="preserve">The Working Group thanks the Government for the </w:t>
      </w:r>
      <w:r w:rsidR="00DC19D7" w:rsidRPr="005C518A">
        <w:rPr>
          <w:lang w:val="en-GB"/>
        </w:rPr>
        <w:t xml:space="preserve">large </w:t>
      </w:r>
      <w:r w:rsidRPr="005C518A">
        <w:rPr>
          <w:lang w:val="en-GB"/>
        </w:rPr>
        <w:t>number of replies</w:t>
      </w:r>
      <w:r w:rsidR="00DC19D7" w:rsidRPr="005C518A">
        <w:rPr>
          <w:lang w:val="en-GB"/>
        </w:rPr>
        <w:t>,</w:t>
      </w:r>
      <w:r w:rsidRPr="005C518A">
        <w:rPr>
          <w:lang w:val="en-GB"/>
        </w:rPr>
        <w:t xml:space="preserve"> which demonstrate</w:t>
      </w:r>
      <w:r w:rsidR="00DC19D7" w:rsidRPr="005C518A">
        <w:rPr>
          <w:lang w:val="en-GB"/>
        </w:rPr>
        <w:t>d</w:t>
      </w:r>
      <w:r w:rsidRPr="005C518A">
        <w:rPr>
          <w:lang w:val="en-GB"/>
        </w:rPr>
        <w:t xml:space="preserve"> the Government’s commitment to engage with the Working Group and allowed it to</w:t>
      </w:r>
      <w:r w:rsidR="00434435" w:rsidRPr="0078417D">
        <w:rPr>
          <w:lang w:val="en-GB"/>
        </w:rPr>
        <w:t xml:space="preserve"> potentially</w:t>
      </w:r>
      <w:r w:rsidRPr="005C518A">
        <w:rPr>
          <w:lang w:val="en-GB"/>
        </w:rPr>
        <w:t xml:space="preserve"> clarify </w:t>
      </w:r>
      <w:r w:rsidR="00372D1C" w:rsidRPr="0078417D">
        <w:rPr>
          <w:lang w:val="en-GB"/>
        </w:rPr>
        <w:t>a</w:t>
      </w:r>
      <w:r w:rsidR="00434435" w:rsidRPr="0078417D">
        <w:rPr>
          <w:lang w:val="en-GB"/>
        </w:rPr>
        <w:t xml:space="preserve"> very high</w:t>
      </w:r>
      <w:r w:rsidR="00372D1C" w:rsidRPr="0078417D">
        <w:rPr>
          <w:lang w:val="en-GB"/>
        </w:rPr>
        <w:t xml:space="preserve"> number of</w:t>
      </w:r>
      <w:r w:rsidRPr="005C518A">
        <w:rPr>
          <w:lang w:val="en-GB"/>
        </w:rPr>
        <w:t xml:space="preserve"> cases. It is</w:t>
      </w:r>
      <w:r w:rsidR="00DC19D7" w:rsidRPr="005C518A">
        <w:rPr>
          <w:lang w:val="en-GB"/>
        </w:rPr>
        <w:t>,</w:t>
      </w:r>
      <w:r w:rsidRPr="005C518A">
        <w:rPr>
          <w:lang w:val="en-GB"/>
        </w:rPr>
        <w:t xml:space="preserve"> however</w:t>
      </w:r>
      <w:r w:rsidR="00DC19D7" w:rsidRPr="005C518A">
        <w:rPr>
          <w:lang w:val="en-GB"/>
        </w:rPr>
        <w:t>,</w:t>
      </w:r>
      <w:r w:rsidRPr="005C518A">
        <w:rPr>
          <w:lang w:val="en-GB"/>
        </w:rPr>
        <w:t xml:space="preserve"> concerned that, during the period</w:t>
      </w:r>
      <w:r w:rsidR="00DC19D7" w:rsidRPr="005C518A">
        <w:rPr>
          <w:lang w:val="en-GB"/>
        </w:rPr>
        <w:t xml:space="preserve"> under review</w:t>
      </w:r>
      <w:r w:rsidRPr="005C518A">
        <w:rPr>
          <w:lang w:val="en-GB"/>
        </w:rPr>
        <w:t xml:space="preserve">, it transmitted 19 reported cases of enforced disappearances under the urgent action procedure to the Government </w:t>
      </w:r>
      <w:r w:rsidR="00966104" w:rsidRPr="0078417D">
        <w:rPr>
          <w:lang w:val="en-GB"/>
        </w:rPr>
        <w:t>and that it continues to receive</w:t>
      </w:r>
      <w:r w:rsidRPr="005C518A">
        <w:rPr>
          <w:lang w:val="en-GB"/>
        </w:rPr>
        <w:t xml:space="preserve"> </w:t>
      </w:r>
      <w:r w:rsidR="00434435" w:rsidRPr="0078417D">
        <w:rPr>
          <w:lang w:val="en-GB"/>
        </w:rPr>
        <w:lastRenderedPageBreak/>
        <w:t xml:space="preserve">allegations of </w:t>
      </w:r>
      <w:r w:rsidR="00966104" w:rsidRPr="0078417D">
        <w:rPr>
          <w:lang w:val="en-GB"/>
        </w:rPr>
        <w:t xml:space="preserve">cases of </w:t>
      </w:r>
      <w:r w:rsidRPr="005C518A">
        <w:rPr>
          <w:lang w:val="en-GB"/>
        </w:rPr>
        <w:t xml:space="preserve">short-term disappearances. It reiterates that, as provided </w:t>
      </w:r>
      <w:r w:rsidR="00DC19D7" w:rsidRPr="005C518A">
        <w:rPr>
          <w:lang w:val="en-GB"/>
        </w:rPr>
        <w:t xml:space="preserve">for </w:t>
      </w:r>
      <w:r w:rsidRPr="005C518A">
        <w:rPr>
          <w:lang w:val="en-GB"/>
        </w:rPr>
        <w:t>in article 7 of the Declaration, no circumstances whatsoever may be invoked to justify enforced disappearances, and that</w:t>
      </w:r>
      <w:r w:rsidR="00DC19D7" w:rsidRPr="005C518A">
        <w:rPr>
          <w:lang w:val="en-GB"/>
        </w:rPr>
        <w:t>, according to article 10 (2),</w:t>
      </w:r>
      <w:r w:rsidRPr="005C518A">
        <w:rPr>
          <w:lang w:val="en-GB"/>
        </w:rPr>
        <w:t xml:space="preserve"> accurate information on the detention of such persons and their place or places of detention, including transfers, </w:t>
      </w:r>
      <w:r w:rsidR="00DC19D7" w:rsidRPr="005C518A">
        <w:rPr>
          <w:lang w:val="en-GB"/>
        </w:rPr>
        <w:t xml:space="preserve">should </w:t>
      </w:r>
      <w:r w:rsidRPr="005C518A">
        <w:rPr>
          <w:lang w:val="en-GB"/>
        </w:rPr>
        <w:t>be made promptly available to their family members, their counsel or to any other persons having a legitimate interest in the information.</w:t>
      </w:r>
    </w:p>
    <w:p w14:paraId="7983BDD8" w14:textId="77777777" w:rsidR="0078110F" w:rsidRPr="00394E55" w:rsidRDefault="00473E31" w:rsidP="00BB5F2D">
      <w:pPr>
        <w:pStyle w:val="H1G"/>
        <w:spacing w:before="0" w:after="120"/>
        <w:ind w:firstLine="0"/>
      </w:pPr>
      <w:r w:rsidRPr="00394E55">
        <w:t>El Salvador</w:t>
      </w:r>
    </w:p>
    <w:p w14:paraId="4E170A38" w14:textId="77777777" w:rsidR="00473E31" w:rsidRPr="0078417D" w:rsidRDefault="0078110F" w:rsidP="00BB5F2D">
      <w:pPr>
        <w:pStyle w:val="H23G"/>
        <w:spacing w:before="0"/>
      </w:pPr>
      <w:r w:rsidRPr="0078417D">
        <w:tab/>
      </w:r>
      <w:r w:rsidRPr="0078417D">
        <w:tab/>
      </w:r>
      <w:r w:rsidR="00B04F9C" w:rsidRPr="0078417D">
        <w:t xml:space="preserve">Information from </w:t>
      </w:r>
      <w:r w:rsidR="00DC19D7" w:rsidRPr="0078417D">
        <w:t xml:space="preserve">the </w:t>
      </w:r>
      <w:r w:rsidR="00B04F9C" w:rsidRPr="0078417D">
        <w:t>Government</w:t>
      </w:r>
    </w:p>
    <w:p w14:paraId="64EFDED5" w14:textId="77777777" w:rsidR="00473E31" w:rsidRPr="00394E55" w:rsidRDefault="00473E31" w:rsidP="00BB5F2D">
      <w:pPr>
        <w:pStyle w:val="ParaNoG"/>
        <w:tabs>
          <w:tab w:val="left" w:pos="0"/>
        </w:tabs>
        <w:ind w:left="1134"/>
        <w:rPr>
          <w:lang w:val="en-GB"/>
        </w:rPr>
      </w:pPr>
      <w:r w:rsidRPr="00394E55">
        <w:rPr>
          <w:lang w:val="en-GB"/>
        </w:rPr>
        <w:t xml:space="preserve"> On 3 August 2015, the Government </w:t>
      </w:r>
      <w:r w:rsidR="00D67B1C" w:rsidRPr="00394E55">
        <w:rPr>
          <w:lang w:val="en-GB"/>
        </w:rPr>
        <w:t xml:space="preserve">of El Salvador </w:t>
      </w:r>
      <w:r w:rsidRPr="00394E55">
        <w:rPr>
          <w:lang w:val="en-GB"/>
        </w:rPr>
        <w:t>transmitted information concerning three outstanding cases. The information provided was considered insufficient to lead to a clarification.</w:t>
      </w:r>
    </w:p>
    <w:p w14:paraId="61447F12" w14:textId="411EADAC" w:rsidR="00473E31" w:rsidRPr="00394E55" w:rsidRDefault="00DC19D7" w:rsidP="00BB5F2D">
      <w:pPr>
        <w:pStyle w:val="ParaNoG"/>
        <w:tabs>
          <w:tab w:val="left" w:pos="0"/>
        </w:tabs>
        <w:ind w:left="1134"/>
        <w:rPr>
          <w:lang w:val="en-GB"/>
        </w:rPr>
      </w:pPr>
      <w:r w:rsidRPr="00394E55">
        <w:rPr>
          <w:lang w:val="en-GB"/>
        </w:rPr>
        <w:t>Also o</w:t>
      </w:r>
      <w:r w:rsidR="00473E31" w:rsidRPr="00394E55">
        <w:rPr>
          <w:lang w:val="en-GB"/>
        </w:rPr>
        <w:t>n 3 August 2015</w:t>
      </w:r>
      <w:r w:rsidRPr="0078417D">
        <w:rPr>
          <w:lang w:val="en-GB"/>
        </w:rPr>
        <w:t>,</w:t>
      </w:r>
      <w:r w:rsidR="00473E31" w:rsidRPr="0078417D">
        <w:rPr>
          <w:lang w:val="en-GB"/>
        </w:rPr>
        <w:t xml:space="preserve"> the Government responded to a prompt intervention letter</w:t>
      </w:r>
      <w:r w:rsidRPr="00394E55">
        <w:rPr>
          <w:lang w:val="en-GB"/>
        </w:rPr>
        <w:t>,</w:t>
      </w:r>
      <w:r w:rsidR="00473E31" w:rsidRPr="00394E55">
        <w:rPr>
          <w:lang w:val="en-GB"/>
        </w:rPr>
        <w:t xml:space="preserve"> transmitted on 12 May 2015, concerning alleged acts of intimidation </w:t>
      </w:r>
      <w:r w:rsidRPr="00394E55">
        <w:rPr>
          <w:lang w:val="en-GB"/>
        </w:rPr>
        <w:t xml:space="preserve">of </w:t>
      </w:r>
      <w:r w:rsidR="00473E31" w:rsidRPr="00394E55">
        <w:rPr>
          <w:lang w:val="en-GB"/>
        </w:rPr>
        <w:t>and harassment against relatives of Oscar Oswaldo Leiva Mejía, Francisco Javier Hern</w:t>
      </w:r>
      <w:r w:rsidR="00D66ACC" w:rsidRPr="00394E55">
        <w:rPr>
          <w:lang w:val="en-GB"/>
        </w:rPr>
        <w:t>á</w:t>
      </w:r>
      <w:r w:rsidR="00473E31" w:rsidRPr="00394E55">
        <w:rPr>
          <w:lang w:val="en-GB"/>
        </w:rPr>
        <w:t>ndez G</w:t>
      </w:r>
      <w:r w:rsidR="00D66ACC" w:rsidRPr="00394E55">
        <w:rPr>
          <w:lang w:val="en-GB"/>
        </w:rPr>
        <w:t>ó</w:t>
      </w:r>
      <w:r w:rsidR="00473E31" w:rsidRPr="00394E55">
        <w:rPr>
          <w:lang w:val="en-GB"/>
        </w:rPr>
        <w:t>mez and Jos</w:t>
      </w:r>
      <w:r w:rsidR="00D66ACC" w:rsidRPr="00394E55">
        <w:rPr>
          <w:lang w:val="en-GB"/>
        </w:rPr>
        <w:t>é</w:t>
      </w:r>
      <w:r w:rsidR="00473E31" w:rsidRPr="00394E55">
        <w:rPr>
          <w:lang w:val="en-GB"/>
        </w:rPr>
        <w:t xml:space="preserve"> Fernando Choto Choto, victims of enforced disappearance. In its reply, the State inform</w:t>
      </w:r>
      <w:r w:rsidR="00464050" w:rsidRPr="00394E55">
        <w:rPr>
          <w:lang w:val="en-GB"/>
        </w:rPr>
        <w:t>ed the Working Group</w:t>
      </w:r>
      <w:r w:rsidR="00473E31" w:rsidRPr="00394E55">
        <w:rPr>
          <w:lang w:val="en-GB"/>
        </w:rPr>
        <w:t xml:space="preserve"> that</w:t>
      </w:r>
      <w:r w:rsidR="00464050" w:rsidRPr="00394E55">
        <w:rPr>
          <w:lang w:val="en-GB"/>
        </w:rPr>
        <w:t>,</w:t>
      </w:r>
      <w:r w:rsidR="00473E31" w:rsidRPr="00394E55">
        <w:rPr>
          <w:lang w:val="en-GB"/>
        </w:rPr>
        <w:t xml:space="preserve"> according to information provided by the Attorney General</w:t>
      </w:r>
      <w:r w:rsidR="00D67B1C" w:rsidRPr="00394E55">
        <w:rPr>
          <w:lang w:val="en-GB"/>
        </w:rPr>
        <w:t>’</w:t>
      </w:r>
      <w:r w:rsidR="00473E31" w:rsidRPr="00394E55">
        <w:rPr>
          <w:lang w:val="en-GB"/>
        </w:rPr>
        <w:t>s Office, an investigation ha</w:t>
      </w:r>
      <w:r w:rsidR="00D67B1C" w:rsidRPr="00394E55">
        <w:rPr>
          <w:lang w:val="en-GB"/>
        </w:rPr>
        <w:t>d</w:t>
      </w:r>
      <w:r w:rsidR="00473E31" w:rsidRPr="00394E55">
        <w:rPr>
          <w:lang w:val="en-GB"/>
        </w:rPr>
        <w:t xml:space="preserve"> been launched into the alleged threats against the relatives. The State also provided further information on the investigation </w:t>
      </w:r>
      <w:r w:rsidR="00D67B1C" w:rsidRPr="00394E55">
        <w:rPr>
          <w:lang w:val="en-GB"/>
        </w:rPr>
        <w:t>into</w:t>
      </w:r>
      <w:r w:rsidR="00473E31" w:rsidRPr="00394E55">
        <w:rPr>
          <w:lang w:val="en-GB"/>
        </w:rPr>
        <w:t xml:space="preserve"> the above</w:t>
      </w:r>
      <w:r w:rsidR="00D67B1C" w:rsidRPr="0078417D">
        <w:rPr>
          <w:lang w:val="en-GB"/>
        </w:rPr>
        <w:t>-</w:t>
      </w:r>
      <w:r w:rsidR="00473E31" w:rsidRPr="00394E55">
        <w:rPr>
          <w:lang w:val="en-GB"/>
        </w:rPr>
        <w:t xml:space="preserve">mentioned cases, currently under review by the Working Group. </w:t>
      </w:r>
    </w:p>
    <w:p w14:paraId="1BCBD2BF" w14:textId="377EE20F" w:rsidR="00473E31" w:rsidRPr="00394E55" w:rsidRDefault="00473E31" w:rsidP="00BB5F2D">
      <w:pPr>
        <w:pStyle w:val="ParaNoG"/>
        <w:tabs>
          <w:tab w:val="left" w:pos="0"/>
        </w:tabs>
        <w:ind w:left="1134"/>
        <w:rPr>
          <w:lang w:val="en-GB"/>
        </w:rPr>
      </w:pPr>
      <w:r w:rsidRPr="00394E55">
        <w:rPr>
          <w:lang w:val="en-GB"/>
        </w:rPr>
        <w:t xml:space="preserve">On 2 September 2015, the Government replied to a </w:t>
      </w:r>
      <w:r w:rsidR="00D67B1C" w:rsidRPr="00394E55">
        <w:rPr>
          <w:lang w:val="en-GB"/>
        </w:rPr>
        <w:t>g</w:t>
      </w:r>
      <w:r w:rsidRPr="00394E55">
        <w:rPr>
          <w:lang w:val="en-GB"/>
        </w:rPr>
        <w:t xml:space="preserve">eneral </w:t>
      </w:r>
      <w:r w:rsidR="00D67B1C" w:rsidRPr="00394E55">
        <w:rPr>
          <w:lang w:val="en-GB"/>
        </w:rPr>
        <w:t>a</w:t>
      </w:r>
      <w:r w:rsidRPr="00394E55">
        <w:rPr>
          <w:lang w:val="en-GB"/>
        </w:rPr>
        <w:t>llegation sent by the Working Group, following its 105th session, regarding alleged obstacles encountered in the implementation of the Declaration. In its reply, the State inform</w:t>
      </w:r>
      <w:r w:rsidR="00D67B1C" w:rsidRPr="00394E55">
        <w:rPr>
          <w:lang w:val="en-GB"/>
        </w:rPr>
        <w:t>ed the Working Group</w:t>
      </w:r>
      <w:r w:rsidRPr="00394E55">
        <w:rPr>
          <w:lang w:val="en-GB"/>
        </w:rPr>
        <w:t xml:space="preserve"> o</w:t>
      </w:r>
      <w:r w:rsidR="00D67B1C" w:rsidRPr="00394E55">
        <w:rPr>
          <w:lang w:val="en-GB"/>
        </w:rPr>
        <w:t>n</w:t>
      </w:r>
      <w:r w:rsidRPr="00394E55">
        <w:rPr>
          <w:lang w:val="en-GB"/>
        </w:rPr>
        <w:t xml:space="preserve"> </w:t>
      </w:r>
      <w:r w:rsidR="00D67B1C" w:rsidRPr="00394E55">
        <w:rPr>
          <w:lang w:val="en-GB"/>
        </w:rPr>
        <w:t xml:space="preserve">the </w:t>
      </w:r>
      <w:r w:rsidRPr="00394E55">
        <w:rPr>
          <w:lang w:val="en-GB"/>
        </w:rPr>
        <w:t xml:space="preserve">progress made in including enforced disappearance as a separate offence under criminal law; developing changes in the jurisprudential criteria of the Constitutional Chamber of the Supreme Court concerning enforced disappearances in the context of internal armed conflict; the application of procedural principles for the provision of evidence; and the activation of </w:t>
      </w:r>
      <w:r w:rsidR="00D67B1C" w:rsidRPr="00394E55">
        <w:rPr>
          <w:lang w:val="en-GB"/>
        </w:rPr>
        <w:t>S</w:t>
      </w:r>
      <w:r w:rsidRPr="00394E55">
        <w:rPr>
          <w:lang w:val="en-GB"/>
        </w:rPr>
        <w:t xml:space="preserve">tate mechanisms for the location and protection of missing persons, including through the </w:t>
      </w:r>
      <w:r w:rsidR="00D67B1C" w:rsidRPr="0078417D">
        <w:rPr>
          <w:lang w:val="en-GB"/>
        </w:rPr>
        <w:t>n</w:t>
      </w:r>
      <w:r w:rsidRPr="0078417D">
        <w:rPr>
          <w:lang w:val="en-GB"/>
        </w:rPr>
        <w:t xml:space="preserve">ational </w:t>
      </w:r>
      <w:r w:rsidR="00D67B1C" w:rsidRPr="0078417D">
        <w:rPr>
          <w:lang w:val="en-GB"/>
        </w:rPr>
        <w:t>c</w:t>
      </w:r>
      <w:r w:rsidRPr="0078417D">
        <w:rPr>
          <w:lang w:val="en-GB"/>
        </w:rPr>
        <w:t xml:space="preserve">ommission </w:t>
      </w:r>
      <w:r w:rsidR="00D67B1C" w:rsidRPr="0078417D">
        <w:rPr>
          <w:lang w:val="en-GB"/>
        </w:rPr>
        <w:t xml:space="preserve">established </w:t>
      </w:r>
      <w:r w:rsidRPr="0078417D">
        <w:rPr>
          <w:lang w:val="en-GB"/>
        </w:rPr>
        <w:t xml:space="preserve">to </w:t>
      </w:r>
      <w:r w:rsidR="00D67B1C" w:rsidRPr="0078417D">
        <w:rPr>
          <w:lang w:val="en-GB"/>
        </w:rPr>
        <w:t>locate</w:t>
      </w:r>
      <w:r w:rsidRPr="0078417D">
        <w:rPr>
          <w:lang w:val="en-GB"/>
        </w:rPr>
        <w:t xml:space="preserve"> </w:t>
      </w:r>
      <w:r w:rsidR="00D67B1C" w:rsidRPr="0078417D">
        <w:rPr>
          <w:lang w:val="en-GB"/>
        </w:rPr>
        <w:t>c</w:t>
      </w:r>
      <w:r w:rsidRPr="0078417D">
        <w:rPr>
          <w:lang w:val="en-GB"/>
        </w:rPr>
        <w:t xml:space="preserve">hildren </w:t>
      </w:r>
      <w:r w:rsidR="00D67B1C" w:rsidRPr="0078417D">
        <w:rPr>
          <w:lang w:val="en-GB"/>
        </w:rPr>
        <w:t>who d</w:t>
      </w:r>
      <w:r w:rsidRPr="0078417D">
        <w:rPr>
          <w:lang w:val="en-GB"/>
        </w:rPr>
        <w:t xml:space="preserve">isappeared during the </w:t>
      </w:r>
      <w:r w:rsidR="00D67B1C" w:rsidRPr="0078417D">
        <w:rPr>
          <w:lang w:val="en-GB"/>
        </w:rPr>
        <w:t>a</w:t>
      </w:r>
      <w:r w:rsidRPr="0078417D">
        <w:rPr>
          <w:lang w:val="en-GB"/>
        </w:rPr>
        <w:t xml:space="preserve">rmed </w:t>
      </w:r>
      <w:r w:rsidR="00D67B1C" w:rsidRPr="0078417D">
        <w:rPr>
          <w:lang w:val="en-GB"/>
        </w:rPr>
        <w:t>i</w:t>
      </w:r>
      <w:r w:rsidRPr="0078417D">
        <w:rPr>
          <w:lang w:val="en-GB"/>
        </w:rPr>
        <w:t xml:space="preserve">nternal </w:t>
      </w:r>
      <w:r w:rsidR="00D67B1C" w:rsidRPr="0078417D">
        <w:rPr>
          <w:lang w:val="en-GB"/>
        </w:rPr>
        <w:t>c</w:t>
      </w:r>
      <w:r w:rsidRPr="0078417D">
        <w:rPr>
          <w:lang w:val="en-GB"/>
        </w:rPr>
        <w:t>onflict.</w:t>
      </w:r>
    </w:p>
    <w:p w14:paraId="7560B0DE" w14:textId="77777777" w:rsidR="00E310B6" w:rsidRPr="0078417D" w:rsidRDefault="00B04F9C" w:rsidP="00BB5F2D">
      <w:pPr>
        <w:pStyle w:val="H23G"/>
        <w:spacing w:before="0"/>
      </w:pPr>
      <w:r w:rsidRPr="0078417D">
        <w:tab/>
      </w:r>
      <w:r w:rsidRPr="0078417D">
        <w:tab/>
      </w:r>
      <w:r w:rsidR="00E310B6" w:rsidRPr="0078417D">
        <w:t>Observations</w:t>
      </w:r>
    </w:p>
    <w:p w14:paraId="196E196E" w14:textId="30DF2FB4" w:rsidR="0053727C" w:rsidRPr="00394E55" w:rsidRDefault="00E310B6" w:rsidP="0053727C">
      <w:pPr>
        <w:pStyle w:val="ParaNoG"/>
        <w:ind w:left="1134"/>
        <w:rPr>
          <w:lang w:val="en-GB"/>
        </w:rPr>
      </w:pPr>
      <w:r w:rsidRPr="0078417D">
        <w:rPr>
          <w:lang w:val="en-GB"/>
        </w:rPr>
        <w:t xml:space="preserve">The Working Group thanks the Government for its responses, and encourages </w:t>
      </w:r>
      <w:r w:rsidR="00D67B1C" w:rsidRPr="0078417D">
        <w:rPr>
          <w:lang w:val="en-GB"/>
        </w:rPr>
        <w:t>it</w:t>
      </w:r>
      <w:r w:rsidRPr="0078417D">
        <w:rPr>
          <w:lang w:val="en-GB"/>
        </w:rPr>
        <w:t xml:space="preserve"> to continue </w:t>
      </w:r>
      <w:r w:rsidR="00D67B1C" w:rsidRPr="0078417D">
        <w:rPr>
          <w:lang w:val="en-GB"/>
        </w:rPr>
        <w:t xml:space="preserve">its </w:t>
      </w:r>
      <w:r w:rsidRPr="0078417D">
        <w:rPr>
          <w:lang w:val="en-GB"/>
        </w:rPr>
        <w:t xml:space="preserve">investigations into </w:t>
      </w:r>
      <w:r w:rsidR="00D67B1C" w:rsidRPr="0078417D">
        <w:rPr>
          <w:lang w:val="en-GB"/>
        </w:rPr>
        <w:t xml:space="preserve">the </w:t>
      </w:r>
      <w:r w:rsidRPr="0078417D">
        <w:rPr>
          <w:lang w:val="en-GB"/>
        </w:rPr>
        <w:t xml:space="preserve">alleged acts of intimidation </w:t>
      </w:r>
      <w:r w:rsidR="00D67B1C" w:rsidRPr="00394E55">
        <w:rPr>
          <w:lang w:val="en-GB"/>
        </w:rPr>
        <w:t xml:space="preserve">of </w:t>
      </w:r>
      <w:r w:rsidRPr="00394E55">
        <w:rPr>
          <w:lang w:val="en-GB"/>
        </w:rPr>
        <w:t>and harassment against relatives of victims of enforced disappearances</w:t>
      </w:r>
      <w:r w:rsidR="00D67B1C" w:rsidRPr="00394E55">
        <w:rPr>
          <w:lang w:val="en-GB"/>
        </w:rPr>
        <w:t xml:space="preserve">, and </w:t>
      </w:r>
      <w:r w:rsidR="0053727C" w:rsidRPr="00394E55">
        <w:rPr>
          <w:lang w:val="en-GB"/>
        </w:rPr>
        <w:t xml:space="preserve">to strengthen its efforts </w:t>
      </w:r>
      <w:r w:rsidR="00D67B1C" w:rsidRPr="00394E55">
        <w:rPr>
          <w:lang w:val="en-GB"/>
        </w:rPr>
        <w:t>in</w:t>
      </w:r>
      <w:r w:rsidR="0053727C" w:rsidRPr="00394E55">
        <w:rPr>
          <w:lang w:val="en-GB"/>
        </w:rPr>
        <w:t xml:space="preserve"> the search and identification of disappeared persons.</w:t>
      </w:r>
    </w:p>
    <w:p w14:paraId="2FD25047" w14:textId="77777777" w:rsidR="00D826A9" w:rsidRPr="0078417D" w:rsidRDefault="00D826A9" w:rsidP="00BB5F2D">
      <w:pPr>
        <w:pStyle w:val="H1G"/>
        <w:spacing w:before="0" w:after="120"/>
      </w:pPr>
      <w:r w:rsidRPr="0078417D">
        <w:tab/>
      </w:r>
      <w:r w:rsidRPr="0078417D">
        <w:tab/>
      </w:r>
      <w:r w:rsidR="00FF0CF8" w:rsidRPr="0078417D">
        <w:t>Eritrea</w:t>
      </w:r>
    </w:p>
    <w:p w14:paraId="325E79ED" w14:textId="77777777" w:rsidR="00FF0CF8" w:rsidRPr="0078417D" w:rsidRDefault="00D826A9" w:rsidP="00BB5F2D">
      <w:pPr>
        <w:pStyle w:val="H23G"/>
        <w:spacing w:before="0"/>
      </w:pPr>
      <w:r w:rsidRPr="0078417D">
        <w:tab/>
      </w:r>
      <w:r w:rsidRPr="0078417D">
        <w:tab/>
      </w:r>
      <w:r w:rsidR="00FF0CF8" w:rsidRPr="0078417D">
        <w:t>Standard procedure</w:t>
      </w:r>
    </w:p>
    <w:p w14:paraId="6D785389" w14:textId="77777777" w:rsidR="00FF0CF8" w:rsidRPr="0078417D" w:rsidRDefault="00FF0CF8" w:rsidP="00BB5F2D">
      <w:pPr>
        <w:pStyle w:val="ParaNoG"/>
        <w:tabs>
          <w:tab w:val="left" w:pos="0"/>
        </w:tabs>
        <w:ind w:left="1134"/>
        <w:rPr>
          <w:b/>
          <w:lang w:val="en-GB"/>
        </w:rPr>
      </w:pPr>
      <w:r w:rsidRPr="00394E55">
        <w:rPr>
          <w:lang w:val="en-GB"/>
        </w:rPr>
        <w:t>The Working Group transmitted five cases to the Government, concerning:</w:t>
      </w:r>
    </w:p>
    <w:p w14:paraId="3C2991D3" w14:textId="153BF4B9" w:rsidR="00AD3849" w:rsidRPr="00394E55" w:rsidRDefault="00AD3849" w:rsidP="00BB5F2D">
      <w:pPr>
        <w:pStyle w:val="ParaNoG"/>
        <w:numPr>
          <w:ilvl w:val="0"/>
          <w:numId w:val="0"/>
        </w:numPr>
        <w:tabs>
          <w:tab w:val="left" w:pos="0"/>
        </w:tabs>
        <w:ind w:left="1134" w:firstLine="567"/>
        <w:rPr>
          <w:lang w:val="en-GB"/>
        </w:rPr>
      </w:pPr>
      <w:r w:rsidRPr="00394E55">
        <w:rPr>
          <w:lang w:val="en-GB"/>
        </w:rPr>
        <w:t>(a)</w:t>
      </w:r>
      <w:r w:rsidR="003344A9" w:rsidRPr="0078417D">
        <w:rPr>
          <w:lang w:val="en-GB"/>
        </w:rPr>
        <w:tab/>
      </w:r>
      <w:r w:rsidRPr="00394E55">
        <w:rPr>
          <w:lang w:val="en-GB"/>
        </w:rPr>
        <w:t>Mahmoud Hassan Ibrahim Omer, alias Mahmoud Tassey, allegedly arrested on18 February 1998 by internal security agents in the old City of Hagaz, province of Ansaba;</w:t>
      </w:r>
    </w:p>
    <w:p w14:paraId="21CC2A97" w14:textId="07F75CE8" w:rsidR="00AD3849" w:rsidRPr="00394E55" w:rsidRDefault="00FA2342" w:rsidP="00BB5F2D">
      <w:pPr>
        <w:pStyle w:val="ParaNoG"/>
        <w:numPr>
          <w:ilvl w:val="0"/>
          <w:numId w:val="0"/>
        </w:numPr>
        <w:tabs>
          <w:tab w:val="left" w:pos="0"/>
        </w:tabs>
        <w:ind w:left="1134" w:firstLine="567"/>
        <w:rPr>
          <w:lang w:val="en-GB"/>
        </w:rPr>
      </w:pPr>
      <w:r w:rsidRPr="00394E55">
        <w:rPr>
          <w:lang w:val="en-GB"/>
        </w:rPr>
        <w:t>(b)</w:t>
      </w:r>
      <w:r w:rsidR="003344A9" w:rsidRPr="0078417D">
        <w:rPr>
          <w:lang w:val="en-GB"/>
        </w:rPr>
        <w:tab/>
      </w:r>
      <w:r w:rsidR="00AD3849" w:rsidRPr="00394E55">
        <w:rPr>
          <w:lang w:val="en-GB"/>
        </w:rPr>
        <w:t>Osman Ad Skaikh</w:t>
      </w:r>
      <w:r w:rsidR="00D67B1C" w:rsidRPr="00394E55">
        <w:rPr>
          <w:lang w:val="en-GB"/>
        </w:rPr>
        <w:t>,</w:t>
      </w:r>
      <w:r w:rsidR="00AD3849" w:rsidRPr="00394E55">
        <w:rPr>
          <w:lang w:val="en-GB"/>
        </w:rPr>
        <w:t xml:space="preserve"> allegedly </w:t>
      </w:r>
      <w:r w:rsidR="00D67B1C" w:rsidRPr="00394E55">
        <w:rPr>
          <w:lang w:val="en-GB"/>
        </w:rPr>
        <w:t xml:space="preserve">arrested at his house by State security agents in September 2001, and </w:t>
      </w:r>
      <w:r w:rsidR="00AD3849" w:rsidRPr="00394E55">
        <w:rPr>
          <w:lang w:val="en-GB"/>
        </w:rPr>
        <w:t xml:space="preserve">last seen in March 2003 in </w:t>
      </w:r>
      <w:r w:rsidR="00D67B1C" w:rsidRPr="00394E55">
        <w:rPr>
          <w:lang w:val="en-GB"/>
        </w:rPr>
        <w:t xml:space="preserve">the </w:t>
      </w:r>
      <w:r w:rsidR="00AD3849" w:rsidRPr="00394E55">
        <w:rPr>
          <w:lang w:val="en-GB"/>
        </w:rPr>
        <w:t>Asmara city prison</w:t>
      </w:r>
      <w:r w:rsidR="00D67B1C" w:rsidRPr="00394E55">
        <w:rPr>
          <w:lang w:val="en-GB"/>
        </w:rPr>
        <w:t>;</w:t>
      </w:r>
      <w:r w:rsidR="00AD3849" w:rsidRPr="00394E55">
        <w:rPr>
          <w:lang w:val="en-GB"/>
        </w:rPr>
        <w:t> </w:t>
      </w:r>
    </w:p>
    <w:p w14:paraId="308A9BA7" w14:textId="59F34A2E" w:rsidR="00AD3849" w:rsidRPr="00394E55" w:rsidRDefault="00AD3849" w:rsidP="00BB5F2D">
      <w:pPr>
        <w:pStyle w:val="ParaNoG"/>
        <w:numPr>
          <w:ilvl w:val="0"/>
          <w:numId w:val="0"/>
        </w:numPr>
        <w:tabs>
          <w:tab w:val="left" w:pos="0"/>
        </w:tabs>
        <w:ind w:left="1134" w:firstLine="567"/>
        <w:rPr>
          <w:lang w:val="en-GB"/>
        </w:rPr>
      </w:pPr>
      <w:r w:rsidRPr="00394E55">
        <w:rPr>
          <w:lang w:val="en-GB"/>
        </w:rPr>
        <w:t>(c)</w:t>
      </w:r>
      <w:r w:rsidR="00B04F9C" w:rsidRPr="0078417D">
        <w:rPr>
          <w:lang w:val="en-GB"/>
        </w:rPr>
        <w:tab/>
      </w:r>
      <w:r w:rsidRPr="00394E55">
        <w:rPr>
          <w:lang w:val="en-GB"/>
        </w:rPr>
        <w:t xml:space="preserve">Mohamed Meranet, allegedly </w:t>
      </w:r>
      <w:r w:rsidR="00D67B1C" w:rsidRPr="00394E55">
        <w:rPr>
          <w:lang w:val="en-GB"/>
        </w:rPr>
        <w:t xml:space="preserve">arrested </w:t>
      </w:r>
      <w:r w:rsidR="00856A80" w:rsidRPr="00394E55">
        <w:rPr>
          <w:lang w:val="en-GB"/>
        </w:rPr>
        <w:t>by soldiers at his home</w:t>
      </w:r>
      <w:r w:rsidR="00856A80" w:rsidRPr="00856A80">
        <w:rPr>
          <w:lang w:val="en-GB"/>
        </w:rPr>
        <w:t xml:space="preserve"> </w:t>
      </w:r>
      <w:r w:rsidR="00856A80" w:rsidRPr="00864951">
        <w:rPr>
          <w:lang w:val="en-GB"/>
        </w:rPr>
        <w:t>on 17 July 1991</w:t>
      </w:r>
      <w:r w:rsidR="00856A80">
        <w:rPr>
          <w:lang w:val="en-GB"/>
        </w:rPr>
        <w:t>,</w:t>
      </w:r>
      <w:r w:rsidR="00D67B1C" w:rsidRPr="00394E55">
        <w:rPr>
          <w:lang w:val="en-GB"/>
        </w:rPr>
        <w:t xml:space="preserve"> and </w:t>
      </w:r>
      <w:r w:rsidRPr="00394E55">
        <w:rPr>
          <w:lang w:val="en-GB"/>
        </w:rPr>
        <w:t xml:space="preserve">last seen in Karsheli </w:t>
      </w:r>
      <w:r w:rsidR="00856A80">
        <w:rPr>
          <w:lang w:val="en-GB"/>
        </w:rPr>
        <w:t>j</w:t>
      </w:r>
      <w:r w:rsidRPr="00394E55">
        <w:rPr>
          <w:lang w:val="en-GB"/>
        </w:rPr>
        <w:t>ail, Asmara, in 1997;</w:t>
      </w:r>
    </w:p>
    <w:p w14:paraId="5082235E" w14:textId="65719FF3" w:rsidR="00AD3849" w:rsidRPr="00394E55" w:rsidRDefault="00AD3849" w:rsidP="00BB5F2D">
      <w:pPr>
        <w:pStyle w:val="ParaNoG"/>
        <w:numPr>
          <w:ilvl w:val="0"/>
          <w:numId w:val="0"/>
        </w:numPr>
        <w:tabs>
          <w:tab w:val="left" w:pos="0"/>
        </w:tabs>
        <w:ind w:left="1134" w:firstLine="567"/>
        <w:rPr>
          <w:lang w:val="en-GB"/>
        </w:rPr>
      </w:pPr>
      <w:r w:rsidRPr="00394E55">
        <w:rPr>
          <w:lang w:val="en-GB"/>
        </w:rPr>
        <w:t>(d)</w:t>
      </w:r>
      <w:r w:rsidR="003344A9" w:rsidRPr="0078417D">
        <w:rPr>
          <w:lang w:val="en-GB"/>
        </w:rPr>
        <w:tab/>
      </w:r>
      <w:r w:rsidRPr="00394E55">
        <w:rPr>
          <w:lang w:val="en-GB"/>
        </w:rPr>
        <w:t xml:space="preserve">Hamid Adem Mohammed Al Umran, allegedly arrested </w:t>
      </w:r>
      <w:r w:rsidR="004703F6" w:rsidRPr="00394E55">
        <w:rPr>
          <w:lang w:val="en-GB"/>
        </w:rPr>
        <w:t xml:space="preserve">on </w:t>
      </w:r>
      <w:r w:rsidRPr="00394E55">
        <w:rPr>
          <w:lang w:val="en-GB"/>
        </w:rPr>
        <w:t>22 December 1991</w:t>
      </w:r>
      <w:r w:rsidR="004703F6" w:rsidRPr="00394E55">
        <w:rPr>
          <w:lang w:val="en-GB"/>
        </w:rPr>
        <w:t xml:space="preserve"> </w:t>
      </w:r>
      <w:r w:rsidRPr="00394E55">
        <w:rPr>
          <w:lang w:val="en-GB"/>
        </w:rPr>
        <w:t>by security forces in Adibra;</w:t>
      </w:r>
    </w:p>
    <w:p w14:paraId="2B93B4DA" w14:textId="63EB14E7" w:rsidR="00AD3849" w:rsidRPr="00394E55" w:rsidRDefault="00FA2342" w:rsidP="00BB5F2D">
      <w:pPr>
        <w:pStyle w:val="ParaNoG"/>
        <w:numPr>
          <w:ilvl w:val="0"/>
          <w:numId w:val="0"/>
        </w:numPr>
        <w:tabs>
          <w:tab w:val="left" w:pos="0"/>
        </w:tabs>
        <w:ind w:left="1134" w:firstLine="567"/>
        <w:rPr>
          <w:lang w:val="en-GB"/>
        </w:rPr>
      </w:pPr>
      <w:r w:rsidRPr="00394E55">
        <w:rPr>
          <w:lang w:val="en-GB"/>
        </w:rPr>
        <w:lastRenderedPageBreak/>
        <w:t>(e)</w:t>
      </w:r>
      <w:r w:rsidR="003344A9" w:rsidRPr="0078417D">
        <w:rPr>
          <w:lang w:val="en-GB"/>
        </w:rPr>
        <w:tab/>
      </w:r>
      <w:r w:rsidR="00AD3849" w:rsidRPr="00394E55">
        <w:rPr>
          <w:lang w:val="en-GB"/>
        </w:rPr>
        <w:t>Mussa Ibrahim Faragallah, allegedly abducted</w:t>
      </w:r>
      <w:r w:rsidR="00BF2A38">
        <w:rPr>
          <w:lang w:val="en-GB"/>
        </w:rPr>
        <w:t xml:space="preserve"> </w:t>
      </w:r>
      <w:r w:rsidR="0032330C">
        <w:rPr>
          <w:lang w:val="en-GB"/>
        </w:rPr>
        <w:t>from</w:t>
      </w:r>
      <w:r w:rsidR="0032330C" w:rsidRPr="00B0087B">
        <w:rPr>
          <w:lang w:val="en-GB"/>
        </w:rPr>
        <w:t xml:space="preserve"> his home</w:t>
      </w:r>
      <w:r w:rsidR="0032330C" w:rsidRPr="0078417D">
        <w:rPr>
          <w:lang w:val="en-GB"/>
        </w:rPr>
        <w:t xml:space="preserve"> </w:t>
      </w:r>
      <w:r w:rsidR="00AD3849" w:rsidRPr="00394E55">
        <w:rPr>
          <w:lang w:val="en-GB"/>
        </w:rPr>
        <w:t>on 4 March 1996 by Eritrean security forces.</w:t>
      </w:r>
    </w:p>
    <w:p w14:paraId="5C8DD1A8" w14:textId="77777777" w:rsidR="00D826A9" w:rsidRPr="00394E55" w:rsidRDefault="00D826A9" w:rsidP="00BB5F2D">
      <w:pPr>
        <w:pStyle w:val="H1G"/>
        <w:spacing w:before="0" w:after="120"/>
      </w:pPr>
      <w:r w:rsidRPr="0078417D">
        <w:tab/>
      </w:r>
      <w:r w:rsidRPr="0078417D">
        <w:tab/>
      </w:r>
      <w:r w:rsidR="001D1E0B" w:rsidRPr="00394E55">
        <w:t>France</w:t>
      </w:r>
    </w:p>
    <w:p w14:paraId="47B0F84A" w14:textId="77777777" w:rsidR="001D1E0B" w:rsidRPr="0078417D" w:rsidRDefault="00D826A9" w:rsidP="00BB5F2D">
      <w:pPr>
        <w:pStyle w:val="H23G"/>
        <w:spacing w:before="0"/>
      </w:pPr>
      <w:r w:rsidRPr="00394E55">
        <w:tab/>
      </w:r>
      <w:r w:rsidR="001D1E0B" w:rsidRPr="00394E55">
        <w:tab/>
        <w:t>Information from the Government</w:t>
      </w:r>
    </w:p>
    <w:p w14:paraId="6B321C0D" w14:textId="77777777" w:rsidR="001D1E0B" w:rsidRPr="00394E55" w:rsidRDefault="001D1E0B" w:rsidP="00BB5F2D">
      <w:pPr>
        <w:pStyle w:val="ParaNoG"/>
        <w:tabs>
          <w:tab w:val="left" w:pos="0"/>
        </w:tabs>
        <w:ind w:left="1134"/>
        <w:rPr>
          <w:lang w:val="en-GB"/>
        </w:rPr>
      </w:pPr>
      <w:r w:rsidRPr="00394E55">
        <w:rPr>
          <w:lang w:val="en-GB"/>
        </w:rPr>
        <w:t xml:space="preserve">On </w:t>
      </w:r>
      <w:r w:rsidR="00B85936" w:rsidRPr="0078417D">
        <w:rPr>
          <w:lang w:val="en-GB"/>
        </w:rPr>
        <w:t>5 August</w:t>
      </w:r>
      <w:r w:rsidRPr="00394E55">
        <w:rPr>
          <w:lang w:val="en-GB"/>
        </w:rPr>
        <w:t xml:space="preserve"> 2015, the Government </w:t>
      </w:r>
      <w:r w:rsidR="00DB2CDA" w:rsidRPr="00394E55">
        <w:rPr>
          <w:lang w:val="en-GB"/>
        </w:rPr>
        <w:t xml:space="preserve">of France </w:t>
      </w:r>
      <w:r w:rsidRPr="00394E55">
        <w:rPr>
          <w:lang w:val="en-GB"/>
        </w:rPr>
        <w:t>transmitted information concerning one</w:t>
      </w:r>
      <w:r w:rsidR="00330A2F" w:rsidRPr="0078417D">
        <w:rPr>
          <w:lang w:val="en-GB"/>
        </w:rPr>
        <w:t xml:space="preserve"> </w:t>
      </w:r>
      <w:r w:rsidRPr="00394E55">
        <w:rPr>
          <w:lang w:val="en-GB"/>
        </w:rPr>
        <w:t>outstanding case. The information provided was considered insufficient to lead to a clarification.</w:t>
      </w:r>
    </w:p>
    <w:p w14:paraId="7C6B1182" w14:textId="77777777" w:rsidR="00D826A9" w:rsidRPr="0078417D" w:rsidRDefault="00D826A9" w:rsidP="00BB5F2D">
      <w:pPr>
        <w:pStyle w:val="H1G"/>
        <w:spacing w:before="0" w:after="120"/>
      </w:pPr>
      <w:r w:rsidRPr="0078417D">
        <w:tab/>
      </w:r>
      <w:r w:rsidRPr="0078417D">
        <w:tab/>
      </w:r>
      <w:r w:rsidR="001D1E0B" w:rsidRPr="0078417D">
        <w:t>Gambia</w:t>
      </w:r>
    </w:p>
    <w:p w14:paraId="328BB2EC" w14:textId="77777777" w:rsidR="001D1E0B" w:rsidRPr="0078417D" w:rsidRDefault="00D826A9" w:rsidP="00BB5F2D">
      <w:pPr>
        <w:pStyle w:val="H23G"/>
        <w:spacing w:before="0"/>
      </w:pPr>
      <w:r w:rsidRPr="0078417D">
        <w:tab/>
      </w:r>
      <w:r w:rsidRPr="0078417D">
        <w:tab/>
      </w:r>
      <w:r w:rsidR="001D1E0B" w:rsidRPr="0078417D">
        <w:t>Clarification</w:t>
      </w:r>
      <w:r w:rsidR="003C54E8" w:rsidRPr="0078417D">
        <w:t xml:space="preserve"> based on information from sources</w:t>
      </w:r>
    </w:p>
    <w:p w14:paraId="345BC39A" w14:textId="04CA61DD" w:rsidR="001D1E0B" w:rsidRPr="00394E55" w:rsidRDefault="001D1E0B" w:rsidP="0053727C">
      <w:pPr>
        <w:pStyle w:val="ParaNoG"/>
        <w:tabs>
          <w:tab w:val="left" w:pos="0"/>
        </w:tabs>
        <w:ind w:left="1134"/>
        <w:rPr>
          <w:lang w:val="en-GB"/>
        </w:rPr>
      </w:pPr>
      <w:r w:rsidRPr="00394E55">
        <w:rPr>
          <w:lang w:val="en-GB"/>
        </w:rPr>
        <w:t xml:space="preserve">On the basis of the information provided by the source, the Working Group decided to clarify </w:t>
      </w:r>
      <w:r w:rsidR="0053727C" w:rsidRPr="00394E55">
        <w:rPr>
          <w:lang w:val="en-GB"/>
        </w:rPr>
        <w:t>the</w:t>
      </w:r>
      <w:r w:rsidR="00BF78A7" w:rsidRPr="00394E55">
        <w:rPr>
          <w:lang w:val="en-GB"/>
        </w:rPr>
        <w:t xml:space="preserve"> </w:t>
      </w:r>
      <w:r w:rsidRPr="00394E55">
        <w:rPr>
          <w:lang w:val="en-GB"/>
        </w:rPr>
        <w:t>cases</w:t>
      </w:r>
      <w:r w:rsidR="0053727C" w:rsidRPr="00394E55">
        <w:rPr>
          <w:lang w:val="en-GB"/>
        </w:rPr>
        <w:t xml:space="preserve"> of Yusupha Lowe, Corr Olimatou, Pa Alieu Lowe and Ebou Lowe. The four individuals were released in July 2015</w:t>
      </w:r>
      <w:r w:rsidRPr="00394E55">
        <w:rPr>
          <w:lang w:val="en-GB"/>
        </w:rPr>
        <w:t>.</w:t>
      </w:r>
    </w:p>
    <w:p w14:paraId="3F6BC9CE" w14:textId="77777777" w:rsidR="00BF78A7" w:rsidRPr="0078417D" w:rsidRDefault="001D1E0B" w:rsidP="00BB5F2D">
      <w:pPr>
        <w:pStyle w:val="H23G"/>
        <w:spacing w:before="0"/>
      </w:pPr>
      <w:r w:rsidRPr="0078417D">
        <w:tab/>
      </w:r>
      <w:r w:rsidRPr="0078417D">
        <w:tab/>
      </w:r>
      <w:r w:rsidR="00BF78A7" w:rsidRPr="0078417D">
        <w:t>Information from the Government</w:t>
      </w:r>
    </w:p>
    <w:p w14:paraId="2529BC07" w14:textId="77777777" w:rsidR="00BF78A7" w:rsidRPr="00394E55" w:rsidRDefault="00BF78A7" w:rsidP="00BB5F2D">
      <w:pPr>
        <w:pStyle w:val="ParaNoG"/>
        <w:tabs>
          <w:tab w:val="left" w:pos="0"/>
        </w:tabs>
        <w:ind w:left="1134"/>
        <w:rPr>
          <w:lang w:val="en-GB"/>
        </w:rPr>
      </w:pPr>
      <w:r w:rsidRPr="00394E55">
        <w:rPr>
          <w:lang w:val="en-GB"/>
        </w:rPr>
        <w:t>On 17 June 2015, the Government of the United Sta</w:t>
      </w:r>
      <w:r w:rsidR="000B782A" w:rsidRPr="0078417D">
        <w:rPr>
          <w:lang w:val="en-GB"/>
        </w:rPr>
        <w:t>t</w:t>
      </w:r>
      <w:r w:rsidRPr="0078417D">
        <w:rPr>
          <w:lang w:val="en-GB"/>
        </w:rPr>
        <w:t xml:space="preserve">es of </w:t>
      </w:r>
      <w:r w:rsidR="000B782A" w:rsidRPr="0078417D">
        <w:rPr>
          <w:lang w:val="en-GB"/>
        </w:rPr>
        <w:t>America</w:t>
      </w:r>
      <w:r w:rsidRPr="0078417D">
        <w:rPr>
          <w:lang w:val="en-GB"/>
        </w:rPr>
        <w:t xml:space="preserve"> transmitted information concerning two outstanding cases</w:t>
      </w:r>
      <w:r w:rsidR="003A4A3D">
        <w:rPr>
          <w:lang w:val="en-GB"/>
        </w:rPr>
        <w:t xml:space="preserve"> registered in the records of the Gambia</w:t>
      </w:r>
      <w:r w:rsidRPr="00394E55">
        <w:rPr>
          <w:lang w:val="en-GB"/>
        </w:rPr>
        <w:t>. The information provided was considered insufficient to lead to a clarification.</w:t>
      </w:r>
    </w:p>
    <w:p w14:paraId="4D1F2A5D" w14:textId="77777777" w:rsidR="00BF78A7" w:rsidRPr="0078417D" w:rsidRDefault="0053727C" w:rsidP="0053727C">
      <w:pPr>
        <w:pStyle w:val="H23G"/>
        <w:spacing w:before="0"/>
        <w:ind w:firstLine="0"/>
      </w:pPr>
      <w:r w:rsidRPr="0078417D">
        <w:t>Other information</w:t>
      </w:r>
    </w:p>
    <w:p w14:paraId="3FA9191D" w14:textId="77777777" w:rsidR="00BF78A7" w:rsidRPr="00394E55" w:rsidRDefault="00BF78A7" w:rsidP="00BB5F2D">
      <w:pPr>
        <w:pStyle w:val="ParaNoG"/>
        <w:tabs>
          <w:tab w:val="left" w:pos="0"/>
        </w:tabs>
        <w:ind w:left="1134"/>
        <w:rPr>
          <w:lang w:val="en-GB"/>
        </w:rPr>
      </w:pPr>
      <w:r w:rsidRPr="00394E55">
        <w:rPr>
          <w:lang w:val="en-GB"/>
        </w:rPr>
        <w:t xml:space="preserve">The Working Group decided to transmit one case of Senegal to </w:t>
      </w:r>
      <w:r w:rsidR="00DB2CDA" w:rsidRPr="00394E55">
        <w:rPr>
          <w:lang w:val="en-GB"/>
        </w:rPr>
        <w:t xml:space="preserve">the </w:t>
      </w:r>
      <w:r w:rsidRPr="00394E55">
        <w:rPr>
          <w:lang w:val="en-GB"/>
        </w:rPr>
        <w:t>Gambia.</w:t>
      </w:r>
    </w:p>
    <w:p w14:paraId="55353384" w14:textId="77777777" w:rsidR="001D1E0B" w:rsidRPr="0078417D" w:rsidRDefault="00CC36E0" w:rsidP="00BB5F2D">
      <w:pPr>
        <w:pStyle w:val="H1G"/>
        <w:spacing w:before="0" w:after="120"/>
      </w:pPr>
      <w:r w:rsidRPr="0078417D">
        <w:tab/>
      </w:r>
      <w:r w:rsidRPr="0078417D">
        <w:tab/>
      </w:r>
      <w:r w:rsidR="001D1E0B" w:rsidRPr="0078417D">
        <w:t>Greece</w:t>
      </w:r>
    </w:p>
    <w:p w14:paraId="750641D1" w14:textId="77777777" w:rsidR="00E92E6C" w:rsidRPr="0078417D" w:rsidRDefault="00E92E6C" w:rsidP="00BB5F2D">
      <w:pPr>
        <w:pStyle w:val="H23G"/>
        <w:spacing w:before="0"/>
      </w:pPr>
      <w:r w:rsidRPr="0078417D">
        <w:tab/>
      </w:r>
      <w:r w:rsidRPr="0078417D">
        <w:tab/>
        <w:t>Information from the Government</w:t>
      </w:r>
    </w:p>
    <w:p w14:paraId="0C17DA3A" w14:textId="77777777" w:rsidR="00E92E6C" w:rsidRPr="00394E55" w:rsidRDefault="00E92E6C" w:rsidP="00BB5F2D">
      <w:pPr>
        <w:pStyle w:val="ParaNoG"/>
        <w:tabs>
          <w:tab w:val="left" w:pos="0"/>
        </w:tabs>
        <w:ind w:left="1134"/>
        <w:rPr>
          <w:lang w:val="en-GB"/>
        </w:rPr>
      </w:pPr>
      <w:r w:rsidRPr="00394E55">
        <w:rPr>
          <w:lang w:val="en-GB"/>
        </w:rPr>
        <w:t xml:space="preserve">On </w:t>
      </w:r>
      <w:r w:rsidR="00FC7276" w:rsidRPr="00394E55">
        <w:rPr>
          <w:kern w:val="2"/>
          <w:szCs w:val="24"/>
          <w:lang w:val="en-GB"/>
        </w:rPr>
        <w:t>19 August 2015</w:t>
      </w:r>
      <w:r w:rsidRPr="00394E55">
        <w:rPr>
          <w:lang w:val="en-GB"/>
        </w:rPr>
        <w:t xml:space="preserve">, the Government </w:t>
      </w:r>
      <w:r w:rsidR="00DB2CDA" w:rsidRPr="00394E55">
        <w:rPr>
          <w:lang w:val="en-GB"/>
        </w:rPr>
        <w:t xml:space="preserve">of Greece </w:t>
      </w:r>
      <w:r w:rsidRPr="00394E55">
        <w:rPr>
          <w:lang w:val="en-GB"/>
        </w:rPr>
        <w:t>transmitted information concerning one outstanding case. The information provided was considered insufficient to lead to a clarification.</w:t>
      </w:r>
    </w:p>
    <w:p w14:paraId="0A1B9ABF" w14:textId="63190C5D" w:rsidR="001D1E0B" w:rsidRPr="0078417D" w:rsidRDefault="001D1E0B" w:rsidP="00394E55">
      <w:pPr>
        <w:pStyle w:val="H1G"/>
        <w:spacing w:before="0" w:after="120"/>
        <w:ind w:firstLine="0"/>
      </w:pPr>
      <w:r w:rsidRPr="0078417D">
        <w:t>Iran</w:t>
      </w:r>
      <w:r w:rsidR="00C2016E" w:rsidRPr="0078417D">
        <w:t xml:space="preserve"> (Islamic Republic of)</w:t>
      </w:r>
    </w:p>
    <w:p w14:paraId="600C434A" w14:textId="77777777" w:rsidR="00E92E6C" w:rsidRPr="0078417D" w:rsidRDefault="00E92E6C" w:rsidP="00BB5F2D">
      <w:pPr>
        <w:pStyle w:val="H23G"/>
        <w:spacing w:before="0"/>
      </w:pPr>
      <w:r w:rsidRPr="0078417D">
        <w:tab/>
      </w:r>
      <w:r w:rsidRPr="0078417D">
        <w:tab/>
      </w:r>
      <w:r w:rsidR="00FC7276" w:rsidRPr="0078417D">
        <w:t xml:space="preserve">Information from the Government </w:t>
      </w:r>
    </w:p>
    <w:p w14:paraId="517E46AC" w14:textId="61FAE458" w:rsidR="00E92E6C" w:rsidRPr="00394E55" w:rsidRDefault="00E92E6C" w:rsidP="00BB5F2D">
      <w:pPr>
        <w:pStyle w:val="ParaNoG"/>
        <w:tabs>
          <w:tab w:val="left" w:pos="0"/>
        </w:tabs>
        <w:ind w:left="1134"/>
        <w:rPr>
          <w:lang w:val="en-GB"/>
        </w:rPr>
      </w:pPr>
      <w:r w:rsidRPr="00394E55">
        <w:rPr>
          <w:lang w:val="en-GB"/>
        </w:rPr>
        <w:t xml:space="preserve">On </w:t>
      </w:r>
      <w:r w:rsidR="00FC7276" w:rsidRPr="00394E55">
        <w:rPr>
          <w:szCs w:val="24"/>
          <w:lang w:val="en-GB"/>
        </w:rPr>
        <w:t>28 August</w:t>
      </w:r>
      <w:r w:rsidR="003A4A14">
        <w:rPr>
          <w:szCs w:val="24"/>
          <w:lang w:val="en-GB"/>
        </w:rPr>
        <w:t xml:space="preserve"> </w:t>
      </w:r>
      <w:r w:rsidRPr="00394E55">
        <w:rPr>
          <w:lang w:val="en-GB"/>
        </w:rPr>
        <w:t xml:space="preserve">2015, the Government </w:t>
      </w:r>
      <w:r w:rsidR="00DB2CDA" w:rsidRPr="00394E55">
        <w:rPr>
          <w:lang w:val="en-GB"/>
        </w:rPr>
        <w:t xml:space="preserve">of the Islamic Republic of Iran </w:t>
      </w:r>
      <w:r w:rsidRPr="00394E55">
        <w:rPr>
          <w:lang w:val="en-GB"/>
        </w:rPr>
        <w:t xml:space="preserve">transmitted information concerning </w:t>
      </w:r>
      <w:r w:rsidR="00FC7276" w:rsidRPr="0078417D">
        <w:rPr>
          <w:lang w:val="en-GB"/>
        </w:rPr>
        <w:t>three</w:t>
      </w:r>
      <w:r w:rsidRPr="00394E55">
        <w:rPr>
          <w:lang w:val="en-GB"/>
        </w:rPr>
        <w:t xml:space="preserve"> outstanding cases. On the basis of the information provided, the Working Group decided to apply the six-month rule </w:t>
      </w:r>
      <w:r w:rsidR="007B3881" w:rsidRPr="0078417D">
        <w:rPr>
          <w:lang w:val="en-GB"/>
        </w:rPr>
        <w:t>t</w:t>
      </w:r>
      <w:r w:rsidR="004B3179" w:rsidRPr="0078417D">
        <w:rPr>
          <w:lang w:val="en-GB"/>
        </w:rPr>
        <w:t xml:space="preserve">o </w:t>
      </w:r>
      <w:r w:rsidR="003E5B43">
        <w:rPr>
          <w:lang w:val="en-GB"/>
        </w:rPr>
        <w:t>one case</w:t>
      </w:r>
      <w:r w:rsidRPr="0078417D">
        <w:rPr>
          <w:lang w:val="en-GB"/>
        </w:rPr>
        <w:t>.</w:t>
      </w:r>
      <w:r w:rsidR="003A4A14">
        <w:rPr>
          <w:lang w:val="en-GB"/>
        </w:rPr>
        <w:t xml:space="preserve"> </w:t>
      </w:r>
      <w:r w:rsidR="00FC7276" w:rsidRPr="0078417D">
        <w:rPr>
          <w:lang w:val="en-GB"/>
        </w:rPr>
        <w:t xml:space="preserve">The information provided on the other </w:t>
      </w:r>
      <w:r w:rsidR="003E5B43">
        <w:rPr>
          <w:lang w:val="en-GB"/>
        </w:rPr>
        <w:t xml:space="preserve">two cases </w:t>
      </w:r>
      <w:r w:rsidR="00FC7276" w:rsidRPr="0078417D">
        <w:rPr>
          <w:lang w:val="en-GB"/>
        </w:rPr>
        <w:t>was considered insufficient to lead to a clarification</w:t>
      </w:r>
      <w:r w:rsidR="00087AC5" w:rsidRPr="0078417D">
        <w:rPr>
          <w:lang w:val="en-GB"/>
        </w:rPr>
        <w:t>.</w:t>
      </w:r>
    </w:p>
    <w:p w14:paraId="746A17B0" w14:textId="77777777" w:rsidR="001D1E0B" w:rsidRPr="0078417D" w:rsidRDefault="00CC36E0" w:rsidP="00BB5F2D">
      <w:pPr>
        <w:pStyle w:val="H1G"/>
        <w:spacing w:before="0" w:after="120"/>
      </w:pPr>
      <w:r w:rsidRPr="0078417D">
        <w:tab/>
      </w:r>
      <w:r w:rsidRPr="0078417D">
        <w:tab/>
      </w:r>
      <w:r w:rsidR="001D1E0B" w:rsidRPr="0078417D">
        <w:t>Iraq</w:t>
      </w:r>
    </w:p>
    <w:p w14:paraId="251BA7A9" w14:textId="77777777" w:rsidR="00E92E6C" w:rsidRPr="0078417D" w:rsidRDefault="00E92E6C" w:rsidP="00BB5F2D">
      <w:pPr>
        <w:pStyle w:val="H23G"/>
        <w:spacing w:before="0"/>
      </w:pPr>
      <w:r w:rsidRPr="0078417D">
        <w:tab/>
      </w:r>
      <w:r w:rsidRPr="0078417D">
        <w:tab/>
        <w:t xml:space="preserve">Urgent </w:t>
      </w:r>
      <w:r w:rsidR="00E51682" w:rsidRPr="0078417D">
        <w:t>appeal</w:t>
      </w:r>
    </w:p>
    <w:p w14:paraId="30FBC773" w14:textId="77777777" w:rsidR="00464909" w:rsidRPr="006E3780" w:rsidRDefault="00E92E6C" w:rsidP="00BB5F2D">
      <w:pPr>
        <w:pStyle w:val="ParaNoG"/>
        <w:ind w:left="1134"/>
        <w:rPr>
          <w:lang w:val="en-GB"/>
        </w:rPr>
      </w:pPr>
      <w:r w:rsidRPr="006E3780">
        <w:rPr>
          <w:lang w:val="en-GB"/>
        </w:rPr>
        <w:t xml:space="preserve">On 06 July 2015, </w:t>
      </w:r>
      <w:r w:rsidR="00E51682" w:rsidRPr="006E3780">
        <w:rPr>
          <w:lang w:val="en-GB"/>
        </w:rPr>
        <w:t>the Working Group transmitted, jointly with</w:t>
      </w:r>
      <w:r w:rsidR="00464909" w:rsidRPr="006E3780">
        <w:rPr>
          <w:lang w:val="en-GB"/>
        </w:rPr>
        <w:t xml:space="preserve"> two</w:t>
      </w:r>
      <w:r w:rsidR="00E51682" w:rsidRPr="006E3780">
        <w:rPr>
          <w:lang w:val="en-GB"/>
        </w:rPr>
        <w:t xml:space="preserve"> other special procedure mechanism</w:t>
      </w:r>
      <w:r w:rsidR="00464909" w:rsidRPr="006E3780">
        <w:rPr>
          <w:lang w:val="en-GB"/>
        </w:rPr>
        <w:t>s</w:t>
      </w:r>
      <w:r w:rsidR="00E51682" w:rsidRPr="006E3780">
        <w:rPr>
          <w:lang w:val="en-GB"/>
        </w:rPr>
        <w:t xml:space="preserve">, an urgent appeal to the Government </w:t>
      </w:r>
      <w:r w:rsidR="007313CB" w:rsidRPr="006E3780">
        <w:rPr>
          <w:lang w:val="en-GB"/>
        </w:rPr>
        <w:t xml:space="preserve">of Iraq </w:t>
      </w:r>
      <w:r w:rsidR="00E51682" w:rsidRPr="006E3780">
        <w:rPr>
          <w:lang w:val="en-GB"/>
        </w:rPr>
        <w:t xml:space="preserve">concerning allegations </w:t>
      </w:r>
      <w:r w:rsidR="00464909" w:rsidRPr="006E3780">
        <w:rPr>
          <w:lang w:val="en-GB"/>
        </w:rPr>
        <w:t>of arbitrary arrest, detention and torture of Mohammed Abbas Kadhim al Sudani.</w:t>
      </w:r>
    </w:p>
    <w:p w14:paraId="461F6470" w14:textId="77777777" w:rsidR="001D1E0B" w:rsidRPr="0078417D" w:rsidRDefault="00CC36E0" w:rsidP="00BB5F2D">
      <w:pPr>
        <w:pStyle w:val="H1G"/>
        <w:spacing w:before="0" w:after="120"/>
      </w:pPr>
      <w:r w:rsidRPr="0078417D">
        <w:tab/>
      </w:r>
      <w:r w:rsidRPr="0078417D">
        <w:tab/>
      </w:r>
      <w:r w:rsidR="001D1E0B" w:rsidRPr="0078417D">
        <w:t>Italy</w:t>
      </w:r>
    </w:p>
    <w:p w14:paraId="3D5CF87A" w14:textId="77777777" w:rsidR="00923246" w:rsidRPr="0078417D" w:rsidRDefault="00CC36E0" w:rsidP="00BB5F2D">
      <w:pPr>
        <w:pStyle w:val="H23G"/>
        <w:spacing w:before="0"/>
      </w:pPr>
      <w:r w:rsidRPr="0078417D">
        <w:tab/>
      </w:r>
      <w:r w:rsidRPr="0078417D">
        <w:tab/>
      </w:r>
      <w:r w:rsidR="00923246" w:rsidRPr="0078417D">
        <w:t xml:space="preserve">Other general information </w:t>
      </w:r>
    </w:p>
    <w:p w14:paraId="32B5275A" w14:textId="70B0066B" w:rsidR="00923246" w:rsidRPr="005C518A" w:rsidRDefault="006538EA" w:rsidP="00BB5F2D">
      <w:pPr>
        <w:pStyle w:val="ParaNoG"/>
        <w:tabs>
          <w:tab w:val="left" w:pos="0"/>
        </w:tabs>
        <w:ind w:left="1134"/>
        <w:rPr>
          <w:lang w:val="en-GB"/>
        </w:rPr>
      </w:pPr>
      <w:r w:rsidRPr="005C518A">
        <w:rPr>
          <w:lang w:val="en-GB"/>
        </w:rPr>
        <w:t xml:space="preserve">On 2 June 2015, the Working Group transmitted a joint </w:t>
      </w:r>
      <w:r w:rsidR="003977E8" w:rsidRPr="005C518A">
        <w:rPr>
          <w:lang w:val="en-GB"/>
        </w:rPr>
        <w:t>a</w:t>
      </w:r>
      <w:r w:rsidRPr="005C518A">
        <w:rPr>
          <w:lang w:val="en-GB"/>
        </w:rPr>
        <w:t xml:space="preserve">llegation </w:t>
      </w:r>
      <w:r w:rsidR="003977E8" w:rsidRPr="005C518A">
        <w:rPr>
          <w:lang w:val="en-GB"/>
        </w:rPr>
        <w:t>l</w:t>
      </w:r>
      <w:r w:rsidRPr="005C518A">
        <w:rPr>
          <w:lang w:val="en-GB"/>
        </w:rPr>
        <w:t xml:space="preserve">etter concerning the alleged detention and torture of an Italian citizen of Moroccan origin, in the context of the secret detention, rendition and torture programme operated </w:t>
      </w:r>
      <w:r w:rsidR="003977E8" w:rsidRPr="005C518A">
        <w:rPr>
          <w:lang w:val="en-GB"/>
        </w:rPr>
        <w:t xml:space="preserve">after 11 September 2001 </w:t>
      </w:r>
      <w:r w:rsidRPr="005C518A">
        <w:rPr>
          <w:lang w:val="en-GB"/>
        </w:rPr>
        <w:t xml:space="preserve">by the Central Intelligence Agency </w:t>
      </w:r>
      <w:r w:rsidR="003977E8" w:rsidRPr="005C518A">
        <w:rPr>
          <w:lang w:val="en-GB"/>
        </w:rPr>
        <w:t>of the United States of America</w:t>
      </w:r>
      <w:r w:rsidRPr="005C518A">
        <w:rPr>
          <w:lang w:val="en-GB"/>
        </w:rPr>
        <w:t xml:space="preserve">. It was alleged that Abou Elkassim Britel was detained in Pakistan from March to May 2002 and subsequently </w:t>
      </w:r>
      <w:r w:rsidRPr="005C518A">
        <w:rPr>
          <w:lang w:val="en-GB"/>
        </w:rPr>
        <w:lastRenderedPageBreak/>
        <w:t>forcibly transferred to Morocco, with the alleged complicity of Italian authorities</w:t>
      </w:r>
      <w:r w:rsidR="003977E8" w:rsidRPr="005C518A">
        <w:rPr>
          <w:lang w:val="en-GB"/>
        </w:rPr>
        <w:t xml:space="preserve"> and </w:t>
      </w:r>
      <w:r w:rsidRPr="005C518A">
        <w:rPr>
          <w:lang w:val="en-GB"/>
        </w:rPr>
        <w:t xml:space="preserve">the possible involvement of Portuguese authorities, on 24 May 2002. In 2003, Mr. Britel was sentenced to 15 years </w:t>
      </w:r>
      <w:r w:rsidR="003977E8" w:rsidRPr="005C518A">
        <w:rPr>
          <w:lang w:val="en-GB"/>
        </w:rPr>
        <w:t>of im</w:t>
      </w:r>
      <w:r w:rsidRPr="005C518A">
        <w:rPr>
          <w:lang w:val="en-GB"/>
        </w:rPr>
        <w:t>prison</w:t>
      </w:r>
      <w:r w:rsidR="003977E8" w:rsidRPr="005C518A">
        <w:rPr>
          <w:lang w:val="en-GB"/>
        </w:rPr>
        <w:t>ment</w:t>
      </w:r>
      <w:r w:rsidRPr="005C518A">
        <w:rPr>
          <w:lang w:val="en-GB"/>
        </w:rPr>
        <w:t xml:space="preserve">. On 14 April 2011, Mr. Britel was </w:t>
      </w:r>
      <w:r w:rsidR="003977E8" w:rsidRPr="005C518A">
        <w:rPr>
          <w:lang w:val="en-GB"/>
        </w:rPr>
        <w:t xml:space="preserve">pardoned by the King of Morocco and </w:t>
      </w:r>
      <w:r w:rsidRPr="005C518A">
        <w:rPr>
          <w:lang w:val="en-GB"/>
        </w:rPr>
        <w:t xml:space="preserve">released from prison. To date, no investigation has reportedly been initiated into the alleged events and no reparation or adequate psychological and medical rehabilitation has been provided to </w:t>
      </w:r>
      <w:r w:rsidR="003977E8" w:rsidRPr="005C518A">
        <w:rPr>
          <w:lang w:val="en-GB"/>
        </w:rPr>
        <w:t xml:space="preserve">Mr. Britel </w:t>
      </w:r>
      <w:r w:rsidRPr="005C518A">
        <w:rPr>
          <w:lang w:val="en-GB"/>
        </w:rPr>
        <w:t xml:space="preserve">or </w:t>
      </w:r>
      <w:r w:rsidR="003977E8" w:rsidRPr="005C518A">
        <w:rPr>
          <w:lang w:val="en-GB"/>
        </w:rPr>
        <w:t xml:space="preserve">to </w:t>
      </w:r>
      <w:r w:rsidRPr="005C518A">
        <w:rPr>
          <w:lang w:val="en-GB"/>
        </w:rPr>
        <w:t>his family members. A communication with the same content was addressed to the Governments of the Morocco, Pakistan</w:t>
      </w:r>
      <w:r w:rsidR="003977E8" w:rsidRPr="005C518A">
        <w:rPr>
          <w:lang w:val="en-GB"/>
        </w:rPr>
        <w:t>,</w:t>
      </w:r>
      <w:r w:rsidRPr="005C518A">
        <w:rPr>
          <w:lang w:val="en-GB"/>
        </w:rPr>
        <w:t xml:space="preserve"> Portugal</w:t>
      </w:r>
      <w:r w:rsidR="003977E8" w:rsidRPr="005C518A">
        <w:rPr>
          <w:lang w:val="en-GB"/>
        </w:rPr>
        <w:t xml:space="preserve"> and the United States</w:t>
      </w:r>
      <w:r w:rsidRPr="005C518A">
        <w:rPr>
          <w:lang w:val="en-GB"/>
        </w:rPr>
        <w:t>.</w:t>
      </w:r>
    </w:p>
    <w:p w14:paraId="6AB38906" w14:textId="77777777" w:rsidR="00E92E6C" w:rsidRPr="0078417D" w:rsidRDefault="00923246" w:rsidP="00BB5F2D">
      <w:pPr>
        <w:pStyle w:val="H23G"/>
        <w:spacing w:before="0"/>
      </w:pPr>
      <w:r w:rsidRPr="0078417D">
        <w:tab/>
      </w:r>
      <w:r w:rsidRPr="0078417D">
        <w:tab/>
      </w:r>
      <w:r w:rsidR="00FC7276" w:rsidRPr="0078417D">
        <w:t xml:space="preserve">Information from the Government </w:t>
      </w:r>
    </w:p>
    <w:p w14:paraId="049CA983" w14:textId="02598A61" w:rsidR="007B3881" w:rsidRPr="00394E55" w:rsidRDefault="007B3881" w:rsidP="00BB5F2D">
      <w:pPr>
        <w:pStyle w:val="ParaNoG"/>
        <w:ind w:left="1134"/>
        <w:rPr>
          <w:lang w:val="en-GB"/>
        </w:rPr>
      </w:pPr>
      <w:r w:rsidRPr="00394E55">
        <w:rPr>
          <w:lang w:val="en-GB"/>
        </w:rPr>
        <w:t>On 5 August 2015</w:t>
      </w:r>
      <w:r w:rsidR="00923246" w:rsidRPr="00394E55">
        <w:rPr>
          <w:lang w:val="en-GB"/>
        </w:rPr>
        <w:t xml:space="preserve"> the </w:t>
      </w:r>
      <w:r w:rsidR="003977E8" w:rsidRPr="00394E55">
        <w:rPr>
          <w:lang w:val="en-GB"/>
        </w:rPr>
        <w:t>G</w:t>
      </w:r>
      <w:r w:rsidR="00923246" w:rsidRPr="00394E55">
        <w:rPr>
          <w:lang w:val="en-GB"/>
        </w:rPr>
        <w:t xml:space="preserve">overnment </w:t>
      </w:r>
      <w:r w:rsidR="003977E8" w:rsidRPr="00394E55">
        <w:rPr>
          <w:lang w:val="en-GB"/>
        </w:rPr>
        <w:t xml:space="preserve">of Italy </w:t>
      </w:r>
      <w:r w:rsidR="00923246" w:rsidRPr="00394E55">
        <w:rPr>
          <w:lang w:val="en-GB"/>
        </w:rPr>
        <w:t xml:space="preserve">responded to a letter sent on 2 June 2015 concerning the alleged detention and torture of </w:t>
      </w:r>
      <w:r w:rsidR="0001512D" w:rsidRPr="00394E55">
        <w:rPr>
          <w:bCs/>
          <w:lang w:val="en-GB"/>
        </w:rPr>
        <w:t>Abou</w:t>
      </w:r>
      <w:r w:rsidR="0001512D" w:rsidRPr="00394E55">
        <w:rPr>
          <w:b/>
          <w:bCs/>
          <w:lang w:val="en-GB"/>
        </w:rPr>
        <w:t xml:space="preserve"> </w:t>
      </w:r>
      <w:r w:rsidR="0001512D" w:rsidRPr="00394E55">
        <w:rPr>
          <w:bCs/>
          <w:lang w:val="en-GB"/>
        </w:rPr>
        <w:t xml:space="preserve">Elkassim Britel. </w:t>
      </w:r>
      <w:r w:rsidR="0001512D" w:rsidRPr="00394E55">
        <w:rPr>
          <w:lang w:val="en-GB"/>
        </w:rPr>
        <w:t>In its reply, the State</w:t>
      </w:r>
      <w:r w:rsidR="0001512D" w:rsidRPr="00394E55">
        <w:rPr>
          <w:bCs/>
          <w:lang w:val="en-GB"/>
        </w:rPr>
        <w:t xml:space="preserve"> provided details on the follow</w:t>
      </w:r>
      <w:r w:rsidR="003977E8" w:rsidRPr="0078417D">
        <w:rPr>
          <w:bCs/>
          <w:lang w:val="en-GB"/>
        </w:rPr>
        <w:t>-</w:t>
      </w:r>
      <w:r w:rsidR="0001512D" w:rsidRPr="0078417D">
        <w:rPr>
          <w:bCs/>
          <w:lang w:val="en-GB"/>
        </w:rPr>
        <w:t xml:space="preserve">up </w:t>
      </w:r>
      <w:r w:rsidR="003977E8" w:rsidRPr="0078417D">
        <w:rPr>
          <w:bCs/>
          <w:lang w:val="en-GB"/>
        </w:rPr>
        <w:t>to the</w:t>
      </w:r>
      <w:r w:rsidR="0001512D" w:rsidRPr="0078417D">
        <w:rPr>
          <w:bCs/>
          <w:lang w:val="en-GB"/>
        </w:rPr>
        <w:t xml:space="preserve"> case by the Italian authorities</w:t>
      </w:r>
      <w:r w:rsidR="00923246" w:rsidRPr="00394E55">
        <w:rPr>
          <w:lang w:val="en-GB"/>
        </w:rPr>
        <w:t>.</w:t>
      </w:r>
    </w:p>
    <w:p w14:paraId="091FC383" w14:textId="77777777" w:rsidR="00D826A9" w:rsidRPr="0078417D" w:rsidRDefault="00C848B9" w:rsidP="00BB5F2D">
      <w:pPr>
        <w:pStyle w:val="H1G"/>
        <w:spacing w:before="0" w:after="120"/>
      </w:pPr>
      <w:r w:rsidRPr="0078417D">
        <w:tab/>
      </w:r>
      <w:r w:rsidRPr="0078417D">
        <w:tab/>
      </w:r>
      <w:r w:rsidR="00D826A9" w:rsidRPr="0078417D">
        <w:t>Jordan</w:t>
      </w:r>
    </w:p>
    <w:p w14:paraId="229C1F8E" w14:textId="77777777" w:rsidR="00E92E6C" w:rsidRPr="0078417D" w:rsidRDefault="00D826A9" w:rsidP="00BB5F2D">
      <w:pPr>
        <w:pStyle w:val="H23G"/>
        <w:spacing w:before="0"/>
      </w:pPr>
      <w:r w:rsidRPr="0078417D">
        <w:tab/>
      </w:r>
      <w:r w:rsidRPr="0078417D">
        <w:tab/>
      </w:r>
      <w:r w:rsidR="00E92E6C" w:rsidRPr="0078417D">
        <w:t>Clarification</w:t>
      </w:r>
    </w:p>
    <w:p w14:paraId="5A734F72" w14:textId="77777777" w:rsidR="00670406" w:rsidRPr="0078417D" w:rsidRDefault="001A0DC5" w:rsidP="00BB5F2D">
      <w:pPr>
        <w:pStyle w:val="ParaNoG"/>
        <w:ind w:left="1134"/>
        <w:rPr>
          <w:lang w:val="en-GB"/>
        </w:rPr>
      </w:pPr>
      <w:r w:rsidRPr="006E3780">
        <w:rPr>
          <w:lang w:val="en-GB"/>
        </w:rPr>
        <w:t xml:space="preserve">On the basis of the information provided by the source, the Working Group decided to clarify </w:t>
      </w:r>
      <w:r w:rsidR="0053727C" w:rsidRPr="0078417D">
        <w:rPr>
          <w:lang w:val="en-GB"/>
        </w:rPr>
        <w:t>the case of Jaffer Al Shaikh Yousif</w:t>
      </w:r>
      <w:r w:rsidRPr="006E3780">
        <w:rPr>
          <w:lang w:val="en-GB"/>
        </w:rPr>
        <w:t>.</w:t>
      </w:r>
    </w:p>
    <w:p w14:paraId="14BB9F7C" w14:textId="77777777" w:rsidR="00046931" w:rsidRPr="0078417D" w:rsidRDefault="00154D4B" w:rsidP="00BB5F2D">
      <w:pPr>
        <w:pStyle w:val="H23G"/>
        <w:spacing w:before="0"/>
      </w:pPr>
      <w:r w:rsidRPr="0078417D">
        <w:tab/>
      </w:r>
      <w:r w:rsidRPr="0078417D">
        <w:tab/>
      </w:r>
      <w:r w:rsidR="00330A2F" w:rsidRPr="0078417D">
        <w:t>Information from the Government</w:t>
      </w:r>
      <w:r w:rsidR="00046931" w:rsidRPr="0078417D">
        <w:t> </w:t>
      </w:r>
    </w:p>
    <w:p w14:paraId="7CE20E11" w14:textId="77777777" w:rsidR="001A0DC5" w:rsidRPr="006E3780" w:rsidRDefault="001A0DC5" w:rsidP="00BB5F2D">
      <w:pPr>
        <w:pStyle w:val="ParaNoG"/>
        <w:ind w:left="1134"/>
        <w:rPr>
          <w:lang w:val="en-GB"/>
        </w:rPr>
      </w:pPr>
      <w:r w:rsidRPr="006E3780">
        <w:rPr>
          <w:lang w:val="en-GB"/>
        </w:rPr>
        <w:t>On 13 March 2015, the Government of Jordan transmitted information to the Working Group</w:t>
      </w:r>
      <w:r w:rsidR="003A4A14">
        <w:rPr>
          <w:lang w:val="en-GB"/>
        </w:rPr>
        <w:t xml:space="preserve"> </w:t>
      </w:r>
      <w:r w:rsidRPr="006E3780">
        <w:rPr>
          <w:lang w:val="en-GB"/>
        </w:rPr>
        <w:t xml:space="preserve">concerning </w:t>
      </w:r>
      <w:r w:rsidR="0053727C" w:rsidRPr="0078417D">
        <w:rPr>
          <w:lang w:val="en-GB"/>
        </w:rPr>
        <w:t>the case of Jaffer Al Shaikh Yousif</w:t>
      </w:r>
      <w:r w:rsidRPr="006E3780">
        <w:rPr>
          <w:lang w:val="en-GB"/>
        </w:rPr>
        <w:t>.</w:t>
      </w:r>
    </w:p>
    <w:p w14:paraId="0742A0F5" w14:textId="77777777" w:rsidR="00A71FB9" w:rsidRPr="006E3780" w:rsidRDefault="00A71FB9" w:rsidP="00BB5F2D">
      <w:pPr>
        <w:pStyle w:val="ParaNoG"/>
        <w:ind w:left="1134"/>
        <w:rPr>
          <w:lang w:val="en-GB"/>
        </w:rPr>
      </w:pPr>
      <w:r w:rsidRPr="006E3780">
        <w:rPr>
          <w:lang w:val="en-GB"/>
        </w:rPr>
        <w:t xml:space="preserve">On </w:t>
      </w:r>
      <w:r w:rsidR="00046931" w:rsidRPr="006E3780">
        <w:rPr>
          <w:lang w:val="en-GB"/>
        </w:rPr>
        <w:t xml:space="preserve">26 June </w:t>
      </w:r>
      <w:r w:rsidRPr="006E3780">
        <w:rPr>
          <w:lang w:val="en-GB"/>
        </w:rPr>
        <w:t>2015, the Government</w:t>
      </w:r>
      <w:r w:rsidR="00B81E5D" w:rsidRPr="0078417D">
        <w:rPr>
          <w:lang w:val="en-GB"/>
        </w:rPr>
        <w:t xml:space="preserve"> of</w:t>
      </w:r>
      <w:r w:rsidR="00046931" w:rsidRPr="006E3780">
        <w:rPr>
          <w:lang w:val="en-GB"/>
        </w:rPr>
        <w:t xml:space="preserve"> Bahrain</w:t>
      </w:r>
      <w:r w:rsidRPr="006E3780">
        <w:rPr>
          <w:lang w:val="en-GB"/>
        </w:rPr>
        <w:t xml:space="preserve"> </w:t>
      </w:r>
      <w:r w:rsidR="003C54E8" w:rsidRPr="0078417D">
        <w:rPr>
          <w:lang w:val="en-GB"/>
        </w:rPr>
        <w:t xml:space="preserve">also </w:t>
      </w:r>
      <w:r w:rsidRPr="006E3780">
        <w:rPr>
          <w:lang w:val="en-GB"/>
        </w:rPr>
        <w:t>transmitted information</w:t>
      </w:r>
      <w:r w:rsidR="001A0DC5" w:rsidRPr="0078417D">
        <w:rPr>
          <w:lang w:val="en-GB"/>
        </w:rPr>
        <w:t xml:space="preserve"> </w:t>
      </w:r>
      <w:r w:rsidRPr="006E3780">
        <w:rPr>
          <w:lang w:val="en-GB"/>
        </w:rPr>
        <w:t xml:space="preserve">concerning </w:t>
      </w:r>
      <w:r w:rsidR="00B81E5D" w:rsidRPr="0078417D">
        <w:rPr>
          <w:lang w:val="en-GB"/>
        </w:rPr>
        <w:t>the same</w:t>
      </w:r>
      <w:r w:rsidRPr="006E3780">
        <w:rPr>
          <w:lang w:val="en-GB"/>
        </w:rPr>
        <w:t xml:space="preserve"> outstanding case. The information provided was considered </w:t>
      </w:r>
      <w:r w:rsidR="003977E8" w:rsidRPr="006E3780">
        <w:rPr>
          <w:lang w:val="en-GB"/>
        </w:rPr>
        <w:t xml:space="preserve">sufficient </w:t>
      </w:r>
      <w:r w:rsidRPr="006E3780">
        <w:rPr>
          <w:lang w:val="en-GB"/>
        </w:rPr>
        <w:t>to lead to a clarification.</w:t>
      </w:r>
    </w:p>
    <w:p w14:paraId="2225975F" w14:textId="77777777" w:rsidR="00D826A9" w:rsidRPr="0078417D" w:rsidRDefault="00D826A9" w:rsidP="00BB5F2D">
      <w:pPr>
        <w:pStyle w:val="H1G"/>
        <w:spacing w:before="0" w:after="120"/>
      </w:pPr>
      <w:r w:rsidRPr="0078417D">
        <w:tab/>
      </w:r>
      <w:r w:rsidRPr="0078417D">
        <w:tab/>
      </w:r>
      <w:r w:rsidR="00984390" w:rsidRPr="0078417D">
        <w:t>Kenya</w:t>
      </w:r>
    </w:p>
    <w:p w14:paraId="172CCC1D" w14:textId="77777777" w:rsidR="00984390" w:rsidRPr="0078417D" w:rsidRDefault="00D826A9" w:rsidP="00BB5F2D">
      <w:pPr>
        <w:pStyle w:val="H23G"/>
        <w:spacing w:before="0"/>
      </w:pPr>
      <w:r w:rsidRPr="0078417D">
        <w:tab/>
      </w:r>
      <w:r w:rsidRPr="0078417D">
        <w:tab/>
      </w:r>
      <w:r w:rsidR="00984390" w:rsidRPr="0078417D">
        <w:t>Urgent action</w:t>
      </w:r>
    </w:p>
    <w:p w14:paraId="2C9F3BA5" w14:textId="4DB4EDCD" w:rsidR="00BF78A7" w:rsidRPr="00394E55" w:rsidRDefault="00BF78A7" w:rsidP="00BB5F2D">
      <w:pPr>
        <w:pStyle w:val="ParaNoG"/>
        <w:ind w:left="1134"/>
        <w:rPr>
          <w:lang w:val="en-GB"/>
        </w:rPr>
      </w:pPr>
      <w:r w:rsidRPr="00394E55">
        <w:rPr>
          <w:lang w:val="en-GB"/>
        </w:rPr>
        <w:t>On 29 July 2015</w:t>
      </w:r>
      <w:r w:rsidR="003977E8" w:rsidRPr="0078417D">
        <w:rPr>
          <w:lang w:val="en-GB"/>
        </w:rPr>
        <w:t>,</w:t>
      </w:r>
      <w:r w:rsidRPr="00394E55">
        <w:rPr>
          <w:lang w:val="en-GB"/>
        </w:rPr>
        <w:t xml:space="preserve"> the Working Group, following its urgent action procedure, transmitted a case to the Government </w:t>
      </w:r>
      <w:r w:rsidR="003977E8" w:rsidRPr="00394E55">
        <w:rPr>
          <w:lang w:val="en-GB"/>
        </w:rPr>
        <w:t xml:space="preserve">of Kenya </w:t>
      </w:r>
      <w:r w:rsidRPr="00394E55">
        <w:rPr>
          <w:lang w:val="en-GB"/>
        </w:rPr>
        <w:t>concerning</w:t>
      </w:r>
      <w:r w:rsidRPr="00394E55">
        <w:rPr>
          <w:rFonts w:eastAsia="SimSun"/>
          <w:lang w:val="en-GB" w:eastAsia="zh-CN"/>
        </w:rPr>
        <w:t xml:space="preserve"> Jean Chrysostome Ntirugiribambe</w:t>
      </w:r>
      <w:r w:rsidRPr="0078417D">
        <w:rPr>
          <w:rFonts w:eastAsia="SimSun"/>
          <w:lang w:val="en-GB" w:eastAsia="zh-CN"/>
        </w:rPr>
        <w:t xml:space="preserve">, who was allegedly abducted </w:t>
      </w:r>
      <w:r w:rsidR="008D768C" w:rsidRPr="00634805">
        <w:rPr>
          <w:rFonts w:eastAsia="SimSun"/>
          <w:lang w:val="en-GB" w:eastAsia="zh-CN"/>
        </w:rPr>
        <w:t>near the Tana shopping centre on Kamiti Road</w:t>
      </w:r>
      <w:r w:rsidR="008D768C" w:rsidRPr="0078417D">
        <w:rPr>
          <w:rFonts w:eastAsia="SimSun"/>
          <w:lang w:val="en-GB" w:eastAsia="zh-CN"/>
        </w:rPr>
        <w:t>,</w:t>
      </w:r>
      <w:r w:rsidR="008D768C" w:rsidRPr="00634805">
        <w:rPr>
          <w:rFonts w:eastAsia="SimSun"/>
          <w:lang w:val="en-GB" w:eastAsia="zh-CN"/>
        </w:rPr>
        <w:t xml:space="preserve"> in Nairobi</w:t>
      </w:r>
      <w:r w:rsidR="008D768C" w:rsidRPr="0078417D">
        <w:rPr>
          <w:rFonts w:eastAsia="SimSun"/>
          <w:lang w:val="en-GB" w:eastAsia="zh-CN"/>
        </w:rPr>
        <w:t xml:space="preserve"> </w:t>
      </w:r>
      <w:r w:rsidRPr="0078417D">
        <w:rPr>
          <w:rFonts w:eastAsia="SimSun"/>
          <w:lang w:val="en-GB" w:eastAsia="zh-CN"/>
        </w:rPr>
        <w:t>on 23 June 2015 by three armed men</w:t>
      </w:r>
      <w:r w:rsidRPr="00394E55">
        <w:rPr>
          <w:rFonts w:eastAsia="SimSun"/>
          <w:lang w:val="en-GB" w:eastAsia="zh-CN"/>
        </w:rPr>
        <w:t>.</w:t>
      </w:r>
      <w:r w:rsidR="001E0B6C" w:rsidRPr="0078417D">
        <w:rPr>
          <w:rFonts w:eastAsia="SimSun"/>
          <w:lang w:val="en-GB" w:eastAsia="zh-CN"/>
        </w:rPr>
        <w:t xml:space="preserve"> </w:t>
      </w:r>
      <w:r w:rsidR="001E0B6C" w:rsidRPr="00394E55">
        <w:rPr>
          <w:lang w:val="en-GB"/>
        </w:rPr>
        <w:t>In accordance with the methods of work of the Working Group, the Government of Rwanda also received a copy of the case.</w:t>
      </w:r>
    </w:p>
    <w:p w14:paraId="73BFEAE0" w14:textId="77777777" w:rsidR="007D02C3" w:rsidRPr="0078417D" w:rsidRDefault="00984390" w:rsidP="00BB5F2D">
      <w:pPr>
        <w:pStyle w:val="H23G"/>
        <w:spacing w:before="0"/>
      </w:pPr>
      <w:r w:rsidRPr="0078417D">
        <w:tab/>
      </w:r>
      <w:r w:rsidR="007D02C3" w:rsidRPr="0078417D">
        <w:tab/>
        <w:t>Standard procedure</w:t>
      </w:r>
    </w:p>
    <w:p w14:paraId="24A28D96" w14:textId="3113A9D0" w:rsidR="007D02C3" w:rsidRPr="00394E55" w:rsidRDefault="007D02C3" w:rsidP="00BB5F2D">
      <w:pPr>
        <w:pStyle w:val="ParaNoG"/>
        <w:ind w:left="1134"/>
        <w:rPr>
          <w:lang w:val="en-GB"/>
        </w:rPr>
      </w:pPr>
      <w:r w:rsidRPr="00394E55">
        <w:rPr>
          <w:lang w:val="en-GB"/>
        </w:rPr>
        <w:t>The Working Group transmitted five cases to the Government, concerning</w:t>
      </w:r>
      <w:r w:rsidRPr="0078417D">
        <w:rPr>
          <w:lang w:val="en-GB"/>
        </w:rPr>
        <w:t>:</w:t>
      </w:r>
    </w:p>
    <w:p w14:paraId="0B1E70DD" w14:textId="5A667052" w:rsidR="00BD5BA5" w:rsidRPr="00394E55" w:rsidRDefault="00BD5BA5" w:rsidP="006A3028">
      <w:pPr>
        <w:pStyle w:val="ParaNoG"/>
        <w:numPr>
          <w:ilvl w:val="0"/>
          <w:numId w:val="11"/>
        </w:numPr>
        <w:tabs>
          <w:tab w:val="left" w:pos="0"/>
        </w:tabs>
        <w:ind w:left="1134" w:firstLine="567"/>
        <w:rPr>
          <w:lang w:val="en-GB"/>
        </w:rPr>
      </w:pPr>
      <w:r w:rsidRPr="00394E55">
        <w:rPr>
          <w:lang w:val="en-GB"/>
        </w:rPr>
        <w:t>Andrew Kipchoge Kibok, allegedly arrested on 8 April 2008 by officers of the Kenyan army in Mt. Elgon Rorest;</w:t>
      </w:r>
    </w:p>
    <w:p w14:paraId="29DC78B2" w14:textId="28BF87A2" w:rsidR="00BD5BA5" w:rsidRPr="00394E55" w:rsidRDefault="00BD5BA5" w:rsidP="006A3028">
      <w:pPr>
        <w:pStyle w:val="ParaNoG"/>
        <w:numPr>
          <w:ilvl w:val="0"/>
          <w:numId w:val="11"/>
        </w:numPr>
        <w:tabs>
          <w:tab w:val="left" w:pos="0"/>
        </w:tabs>
        <w:ind w:left="1134" w:firstLine="567"/>
        <w:rPr>
          <w:lang w:val="en-GB"/>
        </w:rPr>
      </w:pPr>
      <w:r w:rsidRPr="00394E55">
        <w:rPr>
          <w:lang w:val="en-GB"/>
        </w:rPr>
        <w:t>Stephen Kones Kipsobo, allegedly arrested on 8 April 2008 by military officers of the 20th battalion of the Kenya</w:t>
      </w:r>
      <w:r w:rsidR="00C11600">
        <w:rPr>
          <w:lang w:val="en-GB"/>
        </w:rPr>
        <w:t>n</w:t>
      </w:r>
      <w:r w:rsidRPr="00394E55">
        <w:rPr>
          <w:lang w:val="en-GB"/>
        </w:rPr>
        <w:t xml:space="preserve"> Army in Chelebei </w:t>
      </w:r>
      <w:r w:rsidR="003977E8" w:rsidRPr="00394E55">
        <w:rPr>
          <w:lang w:val="en-GB"/>
        </w:rPr>
        <w:t>v</w:t>
      </w:r>
      <w:r w:rsidRPr="00394E55">
        <w:rPr>
          <w:lang w:val="en-GB"/>
        </w:rPr>
        <w:t>illage, Chongeywo, Kopsiro Division, Mt</w:t>
      </w:r>
      <w:r w:rsidR="003977E8" w:rsidRPr="00394E55">
        <w:rPr>
          <w:lang w:val="en-GB"/>
        </w:rPr>
        <w:t>.</w:t>
      </w:r>
      <w:r w:rsidRPr="00394E55">
        <w:rPr>
          <w:lang w:val="en-GB"/>
        </w:rPr>
        <w:t xml:space="preserve"> Elgon; </w:t>
      </w:r>
    </w:p>
    <w:p w14:paraId="0A0F172A" w14:textId="3B830DC8" w:rsidR="00BD5BA5" w:rsidRPr="00394E55" w:rsidRDefault="00BD5BA5" w:rsidP="006A3028">
      <w:pPr>
        <w:pStyle w:val="ParaNoG"/>
        <w:numPr>
          <w:ilvl w:val="0"/>
          <w:numId w:val="11"/>
        </w:numPr>
        <w:tabs>
          <w:tab w:val="left" w:pos="0"/>
        </w:tabs>
        <w:ind w:left="1134" w:firstLine="567"/>
        <w:rPr>
          <w:lang w:val="en-GB"/>
        </w:rPr>
      </w:pPr>
      <w:r w:rsidRPr="00394E55">
        <w:rPr>
          <w:lang w:val="en-GB"/>
        </w:rPr>
        <w:t>Elijah Nyokia, alllegedly arrested on 3 April 2008 by military officers of the 20th battalion of the Kenya Army at Chelebei Market, Chongeywo, Kopsiro Division</w:t>
      </w:r>
      <w:r w:rsidR="00C014EB" w:rsidRPr="00394E55">
        <w:rPr>
          <w:lang w:val="en-GB"/>
        </w:rPr>
        <w:t xml:space="preserve">, </w:t>
      </w:r>
      <w:r w:rsidRPr="00394E55">
        <w:rPr>
          <w:lang w:val="en-GB"/>
        </w:rPr>
        <w:t>Mt. Elgon;</w:t>
      </w:r>
    </w:p>
    <w:p w14:paraId="7FF85935" w14:textId="0EA52B92" w:rsidR="00BD5BA5" w:rsidRPr="00394E55" w:rsidRDefault="00BD5BA5" w:rsidP="006A3028">
      <w:pPr>
        <w:pStyle w:val="ParaNoG"/>
        <w:numPr>
          <w:ilvl w:val="0"/>
          <w:numId w:val="11"/>
        </w:numPr>
        <w:tabs>
          <w:tab w:val="left" w:pos="0"/>
        </w:tabs>
        <w:ind w:left="1134" w:firstLine="567"/>
        <w:rPr>
          <w:lang w:val="en-GB"/>
        </w:rPr>
      </w:pPr>
      <w:r w:rsidRPr="00394E55">
        <w:rPr>
          <w:lang w:val="en-GB"/>
        </w:rPr>
        <w:t xml:space="preserve">Bernard Kimnyeshia Tutei, allegedly last seen on 2 April 2008 </w:t>
      </w:r>
      <w:r w:rsidR="00C014EB" w:rsidRPr="00394E55">
        <w:rPr>
          <w:lang w:val="en-GB"/>
        </w:rPr>
        <w:t xml:space="preserve">at </w:t>
      </w:r>
      <w:r w:rsidR="00E03F4F">
        <w:rPr>
          <w:lang w:val="en-GB"/>
        </w:rPr>
        <w:t xml:space="preserve">the </w:t>
      </w:r>
      <w:r w:rsidRPr="00394E55">
        <w:rPr>
          <w:lang w:val="en-GB"/>
        </w:rPr>
        <w:t xml:space="preserve">Kapkota </w:t>
      </w:r>
      <w:r w:rsidR="00C014EB" w:rsidRPr="00394E55">
        <w:rPr>
          <w:lang w:val="en-GB"/>
        </w:rPr>
        <w:t>m</w:t>
      </w:r>
      <w:r w:rsidRPr="00394E55">
        <w:rPr>
          <w:lang w:val="en-GB"/>
        </w:rPr>
        <w:t xml:space="preserve">ilitary </w:t>
      </w:r>
      <w:r w:rsidR="00C014EB" w:rsidRPr="00394E55">
        <w:rPr>
          <w:lang w:val="en-GB"/>
        </w:rPr>
        <w:t>c</w:t>
      </w:r>
      <w:r w:rsidRPr="00394E55">
        <w:rPr>
          <w:lang w:val="en-GB"/>
        </w:rPr>
        <w:t>amp;</w:t>
      </w:r>
    </w:p>
    <w:p w14:paraId="758333DF" w14:textId="52CFF661" w:rsidR="00BD5BA5" w:rsidRPr="00394E55" w:rsidRDefault="00BD5BA5" w:rsidP="006A3028">
      <w:pPr>
        <w:pStyle w:val="ParaNoG"/>
        <w:numPr>
          <w:ilvl w:val="0"/>
          <w:numId w:val="11"/>
        </w:numPr>
        <w:tabs>
          <w:tab w:val="left" w:pos="0"/>
        </w:tabs>
        <w:ind w:left="1134" w:firstLine="567"/>
        <w:rPr>
          <w:lang w:val="en-GB"/>
        </w:rPr>
      </w:pPr>
      <w:r w:rsidRPr="00394E55">
        <w:rPr>
          <w:lang w:val="en-GB"/>
        </w:rPr>
        <w:t xml:space="preserve">Sylvanus Kanaka Bernard, allegedly arrested on 4 April 2008 </w:t>
      </w:r>
      <w:r w:rsidR="00C014EB" w:rsidRPr="00394E55">
        <w:rPr>
          <w:lang w:val="en-GB"/>
        </w:rPr>
        <w:t>at</w:t>
      </w:r>
      <w:r w:rsidR="003A4A14">
        <w:rPr>
          <w:lang w:val="en-GB"/>
        </w:rPr>
        <w:t xml:space="preserve"> </w:t>
      </w:r>
      <w:r w:rsidRPr="00394E55">
        <w:rPr>
          <w:lang w:val="en-GB"/>
        </w:rPr>
        <w:t>his ho</w:t>
      </w:r>
      <w:r w:rsidR="00C014EB" w:rsidRPr="00394E55">
        <w:rPr>
          <w:lang w:val="en-GB"/>
        </w:rPr>
        <w:t>me</w:t>
      </w:r>
      <w:r w:rsidRPr="00394E55">
        <w:rPr>
          <w:lang w:val="en-GB"/>
        </w:rPr>
        <w:t xml:space="preserve"> </w:t>
      </w:r>
      <w:r w:rsidR="00C014EB" w:rsidRPr="00394E55">
        <w:rPr>
          <w:lang w:val="en-GB"/>
        </w:rPr>
        <w:t>in</w:t>
      </w:r>
      <w:r w:rsidRPr="00394E55">
        <w:rPr>
          <w:lang w:val="en-GB"/>
        </w:rPr>
        <w:t xml:space="preserve"> Chelebei Village, Chongeywo, Mt. Elgon, by military officers of the 20th battalion of the Kenya</w:t>
      </w:r>
      <w:r w:rsidR="00C014EB" w:rsidRPr="00394E55">
        <w:rPr>
          <w:lang w:val="en-GB"/>
        </w:rPr>
        <w:t>n</w:t>
      </w:r>
      <w:r w:rsidRPr="00394E55">
        <w:rPr>
          <w:lang w:val="en-GB"/>
        </w:rPr>
        <w:t xml:space="preserve"> </w:t>
      </w:r>
      <w:r w:rsidR="00C014EB" w:rsidRPr="00394E55">
        <w:rPr>
          <w:lang w:val="en-GB"/>
        </w:rPr>
        <w:t>a</w:t>
      </w:r>
      <w:r w:rsidRPr="00394E55">
        <w:rPr>
          <w:lang w:val="en-GB"/>
        </w:rPr>
        <w:t>rmy.</w:t>
      </w:r>
    </w:p>
    <w:p w14:paraId="4569E853" w14:textId="77777777" w:rsidR="00984390" w:rsidRPr="0078417D" w:rsidRDefault="00D826A9" w:rsidP="00BB5F2D">
      <w:pPr>
        <w:pStyle w:val="H1G"/>
        <w:spacing w:before="0" w:after="120"/>
      </w:pPr>
      <w:r w:rsidRPr="0078417D">
        <w:lastRenderedPageBreak/>
        <w:tab/>
      </w:r>
      <w:r w:rsidRPr="0078417D">
        <w:tab/>
      </w:r>
      <w:r w:rsidR="00984390" w:rsidRPr="0078417D">
        <w:t>Libya</w:t>
      </w:r>
    </w:p>
    <w:p w14:paraId="0B028ACD" w14:textId="77777777" w:rsidR="007D02C3" w:rsidRPr="0078417D" w:rsidRDefault="005C60BD" w:rsidP="00BB5F2D">
      <w:pPr>
        <w:pStyle w:val="H23G"/>
        <w:spacing w:before="0"/>
      </w:pPr>
      <w:r w:rsidRPr="0078417D">
        <w:tab/>
      </w:r>
      <w:r w:rsidRPr="0078417D">
        <w:tab/>
      </w:r>
      <w:r w:rsidR="007D02C3" w:rsidRPr="0078417D">
        <w:t>Standard procedure</w:t>
      </w:r>
    </w:p>
    <w:p w14:paraId="7B939B5B" w14:textId="0F2BC640" w:rsidR="007D02C3" w:rsidRPr="005C518A" w:rsidRDefault="007D02C3" w:rsidP="00BB5F2D">
      <w:pPr>
        <w:pStyle w:val="ParaNoG"/>
        <w:ind w:left="1134"/>
        <w:rPr>
          <w:lang w:val="en-GB"/>
        </w:rPr>
      </w:pPr>
      <w:r w:rsidRPr="006E3780">
        <w:rPr>
          <w:lang w:val="en-GB"/>
        </w:rPr>
        <w:t>The Working Group transmitted one case to the Government</w:t>
      </w:r>
      <w:r w:rsidR="00C014EB" w:rsidRPr="006E3780">
        <w:rPr>
          <w:lang w:val="en-GB"/>
        </w:rPr>
        <w:t xml:space="preserve"> of Libya</w:t>
      </w:r>
      <w:r w:rsidRPr="006E3780">
        <w:rPr>
          <w:lang w:val="en-GB"/>
        </w:rPr>
        <w:t xml:space="preserve">, concerning </w:t>
      </w:r>
      <w:r w:rsidR="0083178D" w:rsidRPr="0078417D">
        <w:rPr>
          <w:lang w:val="en-GB"/>
        </w:rPr>
        <w:t>Abdelnaser Elgoroshi</w:t>
      </w:r>
      <w:r w:rsidR="00C014EB" w:rsidRPr="0078417D">
        <w:rPr>
          <w:lang w:val="en-GB"/>
        </w:rPr>
        <w:t>,</w:t>
      </w:r>
      <w:r w:rsidR="0083178D" w:rsidRPr="006E3780">
        <w:rPr>
          <w:lang w:val="en-GB"/>
        </w:rPr>
        <w:t xml:space="preserve"> allegedly abducted on 20 October 2014 by an armed group </w:t>
      </w:r>
      <w:r w:rsidR="00C014EB" w:rsidRPr="0078417D">
        <w:rPr>
          <w:lang w:val="en-GB"/>
        </w:rPr>
        <w:t xml:space="preserve">at </w:t>
      </w:r>
      <w:r w:rsidR="0083178D" w:rsidRPr="0078417D">
        <w:rPr>
          <w:lang w:val="en-GB"/>
        </w:rPr>
        <w:t xml:space="preserve">a checkpoint </w:t>
      </w:r>
      <w:r w:rsidR="00E03F4F">
        <w:rPr>
          <w:lang w:val="en-GB"/>
        </w:rPr>
        <w:t>adjacent to</w:t>
      </w:r>
      <w:r w:rsidR="0083178D" w:rsidRPr="0078417D">
        <w:rPr>
          <w:lang w:val="en-GB"/>
        </w:rPr>
        <w:t xml:space="preserve"> the Arab Medical University in Belaon</w:t>
      </w:r>
      <w:r w:rsidR="00C014EB" w:rsidRPr="0078417D">
        <w:rPr>
          <w:lang w:val="en-GB"/>
        </w:rPr>
        <w:t>,</w:t>
      </w:r>
      <w:r w:rsidR="0083178D" w:rsidRPr="0078417D">
        <w:rPr>
          <w:lang w:val="en-GB"/>
        </w:rPr>
        <w:t xml:space="preserve"> Benghazi</w:t>
      </w:r>
      <w:r w:rsidRPr="0078417D">
        <w:rPr>
          <w:lang w:val="en-GB"/>
        </w:rPr>
        <w:t>.</w:t>
      </w:r>
    </w:p>
    <w:p w14:paraId="68BBFDCC" w14:textId="77777777" w:rsidR="00D826A9" w:rsidRPr="0078417D" w:rsidRDefault="00D826A9" w:rsidP="00BB5F2D">
      <w:pPr>
        <w:pStyle w:val="H1G"/>
        <w:spacing w:before="0" w:after="120"/>
        <w:ind w:firstLine="0"/>
      </w:pPr>
      <w:r w:rsidRPr="0078417D">
        <w:t>Mexico</w:t>
      </w:r>
    </w:p>
    <w:p w14:paraId="0F04722C" w14:textId="77777777" w:rsidR="005C60BD" w:rsidRPr="0078417D" w:rsidRDefault="005C60BD" w:rsidP="00BB5F2D">
      <w:pPr>
        <w:pStyle w:val="H23G"/>
        <w:spacing w:before="0"/>
      </w:pPr>
      <w:r w:rsidRPr="0078417D">
        <w:tab/>
      </w:r>
      <w:r w:rsidRPr="0078417D">
        <w:tab/>
        <w:t>Standard procedure</w:t>
      </w:r>
    </w:p>
    <w:p w14:paraId="389CCD83" w14:textId="1D614504" w:rsidR="005C60BD" w:rsidRPr="00394E55" w:rsidRDefault="005C60BD" w:rsidP="00BB5F2D">
      <w:pPr>
        <w:pStyle w:val="ParaNoG"/>
        <w:ind w:left="1134"/>
        <w:rPr>
          <w:lang w:val="en-GB"/>
        </w:rPr>
      </w:pPr>
      <w:r w:rsidRPr="00394E55">
        <w:rPr>
          <w:lang w:val="en-GB"/>
        </w:rPr>
        <w:t>The Working Group transmitted four case</w:t>
      </w:r>
      <w:r w:rsidR="00076A18" w:rsidRPr="0078417D">
        <w:rPr>
          <w:lang w:val="en-GB"/>
        </w:rPr>
        <w:t>s</w:t>
      </w:r>
      <w:r w:rsidRPr="00394E55">
        <w:rPr>
          <w:lang w:val="en-GB"/>
        </w:rPr>
        <w:t xml:space="preserve"> to the Government</w:t>
      </w:r>
      <w:r w:rsidR="00C014EB" w:rsidRPr="00394E55">
        <w:rPr>
          <w:lang w:val="en-GB"/>
        </w:rPr>
        <w:t xml:space="preserve"> of Mexico</w:t>
      </w:r>
      <w:r w:rsidRPr="00394E55">
        <w:rPr>
          <w:lang w:val="en-GB"/>
        </w:rPr>
        <w:t>, concerning:</w:t>
      </w:r>
    </w:p>
    <w:p w14:paraId="7284F806" w14:textId="6EBC6BF1" w:rsidR="00076A18" w:rsidRPr="00394E55" w:rsidRDefault="00076A18" w:rsidP="00BB5F2D">
      <w:pPr>
        <w:pStyle w:val="ParaNoG"/>
        <w:numPr>
          <w:ilvl w:val="0"/>
          <w:numId w:val="0"/>
        </w:numPr>
        <w:tabs>
          <w:tab w:val="left" w:pos="0"/>
        </w:tabs>
        <w:ind w:left="1134" w:firstLine="567"/>
        <w:rPr>
          <w:lang w:val="en-GB"/>
        </w:rPr>
      </w:pPr>
      <w:r w:rsidRPr="00394E55">
        <w:rPr>
          <w:lang w:val="en-GB"/>
        </w:rPr>
        <w:t>(a)</w:t>
      </w:r>
      <w:r w:rsidRPr="00394E55">
        <w:rPr>
          <w:lang w:val="en-GB"/>
        </w:rPr>
        <w:tab/>
        <w:t>Pedro Angel M</w:t>
      </w:r>
      <w:r w:rsidR="00857816" w:rsidRPr="00394E55">
        <w:rPr>
          <w:rStyle w:val="Emphasis"/>
          <w:bCs/>
          <w:i w:val="0"/>
          <w:iCs w:val="0"/>
          <w:color w:val="6A6A6A"/>
          <w:shd w:val="clear" w:color="auto" w:fill="FFFFFF"/>
        </w:rPr>
        <w:t>á</w:t>
      </w:r>
      <w:r w:rsidRPr="00394E55">
        <w:rPr>
          <w:lang w:val="en-GB"/>
        </w:rPr>
        <w:t xml:space="preserve">rquez Mendoza, allegedly abducted on 4 June 2014 by </w:t>
      </w:r>
      <w:r w:rsidR="00C11600">
        <w:rPr>
          <w:lang w:val="en-GB"/>
        </w:rPr>
        <w:t>f</w:t>
      </w:r>
      <w:r w:rsidRPr="00D05A89">
        <w:rPr>
          <w:lang w:val="en-GB"/>
        </w:rPr>
        <w:t xml:space="preserve">ederal </w:t>
      </w:r>
      <w:r w:rsidR="00C11600">
        <w:rPr>
          <w:lang w:val="en-GB"/>
        </w:rPr>
        <w:t>p</w:t>
      </w:r>
      <w:r w:rsidRPr="00D05A89">
        <w:rPr>
          <w:lang w:val="en-GB"/>
        </w:rPr>
        <w:t xml:space="preserve">olice, </w:t>
      </w:r>
      <w:r w:rsidR="00C11600">
        <w:rPr>
          <w:lang w:val="en-GB"/>
        </w:rPr>
        <w:t>navy</w:t>
      </w:r>
      <w:r w:rsidR="00C11600" w:rsidRPr="00D05A89">
        <w:rPr>
          <w:lang w:val="en-GB"/>
        </w:rPr>
        <w:t xml:space="preserve"> </w:t>
      </w:r>
      <w:r w:rsidRPr="00D05A89">
        <w:rPr>
          <w:lang w:val="en-GB"/>
        </w:rPr>
        <w:t xml:space="preserve">and State </w:t>
      </w:r>
      <w:r w:rsidR="00C11600">
        <w:rPr>
          <w:lang w:val="en-GB"/>
        </w:rPr>
        <w:t>p</w:t>
      </w:r>
      <w:r w:rsidRPr="00394E55">
        <w:rPr>
          <w:lang w:val="en-GB"/>
        </w:rPr>
        <w:t xml:space="preserve">olice </w:t>
      </w:r>
      <w:r w:rsidR="00C11600">
        <w:rPr>
          <w:lang w:val="en-GB"/>
        </w:rPr>
        <w:t xml:space="preserve">agents </w:t>
      </w:r>
      <w:r w:rsidRPr="00394E55">
        <w:rPr>
          <w:lang w:val="en-GB"/>
        </w:rPr>
        <w:t xml:space="preserve">in Orizaba, Veracruz; </w:t>
      </w:r>
    </w:p>
    <w:p w14:paraId="722BEB6C" w14:textId="4D85E872" w:rsidR="00076A18" w:rsidRPr="00394E55" w:rsidRDefault="00076A18" w:rsidP="00BB5F2D">
      <w:pPr>
        <w:pStyle w:val="ParaNoG"/>
        <w:numPr>
          <w:ilvl w:val="0"/>
          <w:numId w:val="0"/>
        </w:numPr>
        <w:tabs>
          <w:tab w:val="left" w:pos="0"/>
        </w:tabs>
        <w:ind w:left="1134" w:firstLine="567"/>
        <w:rPr>
          <w:lang w:val="en-GB"/>
        </w:rPr>
      </w:pPr>
      <w:r w:rsidRPr="00394E55">
        <w:rPr>
          <w:lang w:val="en-GB"/>
        </w:rPr>
        <w:t>(b)</w:t>
      </w:r>
      <w:r w:rsidRPr="00394E55">
        <w:rPr>
          <w:lang w:val="en-GB"/>
        </w:rPr>
        <w:tab/>
        <w:t xml:space="preserve">Erick Guillermo Zendejas Campano, allegedly arrested on 16 January 2011 by transit police officers in Guadalupe, Nuevo León, Monterrey; </w:t>
      </w:r>
    </w:p>
    <w:p w14:paraId="19F38825" w14:textId="06FDC1F4" w:rsidR="00076A18" w:rsidRPr="00D05A89" w:rsidRDefault="00076A18" w:rsidP="00BB5F2D">
      <w:pPr>
        <w:pStyle w:val="ParaNoG"/>
        <w:numPr>
          <w:ilvl w:val="0"/>
          <w:numId w:val="0"/>
        </w:numPr>
        <w:tabs>
          <w:tab w:val="left" w:pos="0"/>
        </w:tabs>
        <w:ind w:left="1134" w:firstLine="567"/>
        <w:rPr>
          <w:lang w:val="en-GB"/>
        </w:rPr>
      </w:pPr>
      <w:r w:rsidRPr="00394E55">
        <w:rPr>
          <w:lang w:val="en-GB"/>
        </w:rPr>
        <w:t>(c)</w:t>
      </w:r>
      <w:r w:rsidR="003344A9" w:rsidRPr="0078417D">
        <w:rPr>
          <w:lang w:val="en-GB"/>
        </w:rPr>
        <w:tab/>
      </w:r>
      <w:r w:rsidRPr="00394E55">
        <w:rPr>
          <w:lang w:val="en-GB"/>
        </w:rPr>
        <w:t xml:space="preserve">Diego Armando Flores Acevedo, allegedly abducted </w:t>
      </w:r>
      <w:r w:rsidR="00B14197">
        <w:rPr>
          <w:lang w:val="en-GB"/>
        </w:rPr>
        <w:t xml:space="preserve">in </w:t>
      </w:r>
      <w:r w:rsidR="00B14197" w:rsidRPr="00595F59">
        <w:rPr>
          <w:lang w:val="en-GB"/>
        </w:rPr>
        <w:t>Monterrey,</w:t>
      </w:r>
      <w:r w:rsidR="00B14197" w:rsidRPr="00D05A89">
        <w:rPr>
          <w:lang w:val="en-GB"/>
        </w:rPr>
        <w:t xml:space="preserve"> Nuevo León</w:t>
      </w:r>
      <w:r w:rsidR="00B14197" w:rsidRPr="00394E55">
        <w:rPr>
          <w:lang w:val="en-GB"/>
        </w:rPr>
        <w:t xml:space="preserve"> </w:t>
      </w:r>
      <w:r w:rsidRPr="00394E55">
        <w:rPr>
          <w:lang w:val="en-GB"/>
        </w:rPr>
        <w:t xml:space="preserve">on 22 July 2010 by agents of the State </w:t>
      </w:r>
      <w:r w:rsidR="00B14197">
        <w:rPr>
          <w:lang w:val="en-GB"/>
        </w:rPr>
        <w:t>i</w:t>
      </w:r>
      <w:r w:rsidRPr="00394E55">
        <w:rPr>
          <w:lang w:val="en-GB"/>
        </w:rPr>
        <w:t xml:space="preserve">nvestigation </w:t>
      </w:r>
      <w:r w:rsidR="00B14197">
        <w:rPr>
          <w:lang w:val="en-GB"/>
        </w:rPr>
        <w:t>a</w:t>
      </w:r>
      <w:r w:rsidRPr="00394E55">
        <w:rPr>
          <w:lang w:val="en-GB"/>
        </w:rPr>
        <w:t>gency (</w:t>
      </w:r>
      <w:r w:rsidR="00B14197" w:rsidRPr="006B327F">
        <w:rPr>
          <w:lang w:val="en-GB"/>
        </w:rPr>
        <w:t>Policía Ministerial</w:t>
      </w:r>
      <w:r w:rsidRPr="00394E55">
        <w:rPr>
          <w:lang w:val="en-GB"/>
        </w:rPr>
        <w:t>)</w:t>
      </w:r>
      <w:r w:rsidRPr="00D05A89">
        <w:rPr>
          <w:lang w:val="en-GB"/>
        </w:rPr>
        <w:t>;</w:t>
      </w:r>
    </w:p>
    <w:p w14:paraId="2EBABB4D" w14:textId="4A9DE57D" w:rsidR="00076A18" w:rsidRPr="0078417D" w:rsidRDefault="00076A18" w:rsidP="00BB5F2D">
      <w:pPr>
        <w:pStyle w:val="ParaNoG"/>
        <w:numPr>
          <w:ilvl w:val="0"/>
          <w:numId w:val="0"/>
        </w:numPr>
        <w:tabs>
          <w:tab w:val="left" w:pos="0"/>
        </w:tabs>
        <w:ind w:left="1134" w:firstLine="567"/>
        <w:rPr>
          <w:lang w:val="en-GB"/>
        </w:rPr>
      </w:pPr>
      <w:r w:rsidRPr="00D05A89">
        <w:rPr>
          <w:lang w:val="en-GB"/>
        </w:rPr>
        <w:t>(d)</w:t>
      </w:r>
      <w:r w:rsidR="003344A9" w:rsidRPr="0078417D">
        <w:rPr>
          <w:lang w:val="en-GB"/>
        </w:rPr>
        <w:tab/>
      </w:r>
      <w:r w:rsidRPr="00394E55">
        <w:rPr>
          <w:lang w:val="en-GB"/>
        </w:rPr>
        <w:t xml:space="preserve">Ramiro Ruiz Raya, allegedly last seen on 20 July 2014 in a prison of the Public Security Agency </w:t>
      </w:r>
      <w:r w:rsidR="00B14197">
        <w:rPr>
          <w:lang w:val="en-GB"/>
        </w:rPr>
        <w:t>(</w:t>
      </w:r>
      <w:r w:rsidR="00B14197" w:rsidRPr="006B327F">
        <w:rPr>
          <w:rStyle w:val="longtext"/>
          <w:lang w:val="en-GB"/>
        </w:rPr>
        <w:t>Policía Preventiva)</w:t>
      </w:r>
      <w:r w:rsidR="00C014EB" w:rsidRPr="00D05A89">
        <w:rPr>
          <w:lang w:val="en-GB"/>
        </w:rPr>
        <w:t xml:space="preserve">in </w:t>
      </w:r>
      <w:r w:rsidRPr="00D05A89">
        <w:rPr>
          <w:lang w:val="en-GB"/>
        </w:rPr>
        <w:t>Sombrerete, Zacatecas</w:t>
      </w:r>
      <w:r w:rsidR="00BF0304" w:rsidRPr="0078417D">
        <w:rPr>
          <w:lang w:val="en-GB"/>
        </w:rPr>
        <w:t>.</w:t>
      </w:r>
    </w:p>
    <w:p w14:paraId="4CB033DE" w14:textId="77777777" w:rsidR="00D826A9" w:rsidRPr="0078417D" w:rsidRDefault="00D826A9" w:rsidP="00BB5F2D">
      <w:pPr>
        <w:pStyle w:val="H23G"/>
        <w:spacing w:before="0"/>
      </w:pPr>
      <w:r w:rsidRPr="0078417D">
        <w:tab/>
      </w:r>
      <w:r w:rsidRPr="0078417D">
        <w:tab/>
        <w:t>Prompt intervention letter</w:t>
      </w:r>
      <w:r w:rsidRPr="0078417D">
        <w:tab/>
      </w:r>
    </w:p>
    <w:p w14:paraId="1EC29CA6" w14:textId="4C8DC4AD" w:rsidR="003A19A9" w:rsidRPr="00D05A89" w:rsidRDefault="003A19A9" w:rsidP="00BB5F2D">
      <w:pPr>
        <w:pStyle w:val="ParaNoG"/>
        <w:ind w:left="1134"/>
        <w:rPr>
          <w:bCs/>
          <w:lang w:val="en-GB"/>
        </w:rPr>
      </w:pPr>
      <w:r w:rsidRPr="00D05A89">
        <w:rPr>
          <w:bCs/>
          <w:lang w:val="en-GB"/>
        </w:rPr>
        <w:t>On 10 July 2015, the Working Group transmitted, jointly with other three special procedure mechanisms, a prompt intervention letter concerning the alleged arbitrary detention of 12 individuals charged in connection to the</w:t>
      </w:r>
      <w:r w:rsidR="00BF2A38">
        <w:rPr>
          <w:bCs/>
          <w:lang w:val="en-GB"/>
        </w:rPr>
        <w:t xml:space="preserve"> </w:t>
      </w:r>
      <w:r w:rsidR="00C77BC6" w:rsidRPr="00D05A89">
        <w:rPr>
          <w:bCs/>
          <w:lang w:val="en-GB"/>
        </w:rPr>
        <w:t xml:space="preserve">case </w:t>
      </w:r>
      <w:r w:rsidR="00C77BC6">
        <w:rPr>
          <w:bCs/>
          <w:lang w:val="en-GB"/>
        </w:rPr>
        <w:t xml:space="preserve">of the </w:t>
      </w:r>
      <w:r w:rsidRPr="00D05A89">
        <w:rPr>
          <w:bCs/>
          <w:lang w:val="en-GB"/>
        </w:rPr>
        <w:t xml:space="preserve">Ayotzinapa </w:t>
      </w:r>
      <w:r w:rsidR="00C77BC6">
        <w:rPr>
          <w:bCs/>
          <w:lang w:val="en-GB"/>
        </w:rPr>
        <w:t>students</w:t>
      </w:r>
      <w:r w:rsidRPr="00D05A89">
        <w:rPr>
          <w:bCs/>
          <w:lang w:val="en-GB"/>
        </w:rPr>
        <w:t xml:space="preserve">, and allegations of </w:t>
      </w:r>
      <w:r w:rsidR="00C014EB" w:rsidRPr="00D05A89">
        <w:rPr>
          <w:bCs/>
          <w:lang w:val="en-GB"/>
        </w:rPr>
        <w:t xml:space="preserve">their </w:t>
      </w:r>
      <w:r w:rsidRPr="00D05A89">
        <w:rPr>
          <w:bCs/>
          <w:lang w:val="en-GB"/>
        </w:rPr>
        <w:t>torture and ill-treatment.</w:t>
      </w:r>
    </w:p>
    <w:p w14:paraId="2B004D58" w14:textId="77777777" w:rsidR="00D826A9" w:rsidRPr="0078417D" w:rsidRDefault="00D826A9" w:rsidP="00BB5F2D">
      <w:pPr>
        <w:pStyle w:val="H23G"/>
        <w:spacing w:before="0"/>
      </w:pPr>
      <w:r w:rsidRPr="0078417D">
        <w:tab/>
      </w:r>
      <w:r w:rsidRPr="0078417D">
        <w:tab/>
        <w:t>Press release</w:t>
      </w:r>
      <w:r w:rsidRPr="0078417D">
        <w:tab/>
      </w:r>
    </w:p>
    <w:p w14:paraId="45A3F5EC" w14:textId="75BEF165" w:rsidR="003A19A9" w:rsidRPr="00D05A89" w:rsidRDefault="003A19A9" w:rsidP="00BB5F2D">
      <w:pPr>
        <w:pStyle w:val="ParaNoG"/>
        <w:ind w:left="1134"/>
        <w:rPr>
          <w:bCs/>
          <w:lang w:val="en-GB"/>
        </w:rPr>
      </w:pPr>
      <w:r w:rsidRPr="00394E55">
        <w:rPr>
          <w:bCs/>
          <w:lang w:val="en-GB"/>
        </w:rPr>
        <w:t>On 9 September 2015, the Working Group issued, jointly with other two special procedure mechanisms, a press release in which it welcomed the report of the</w:t>
      </w:r>
      <w:r w:rsidR="00CB7719" w:rsidRPr="0078417D">
        <w:rPr>
          <w:bCs/>
          <w:lang w:val="en-GB"/>
        </w:rPr>
        <w:t xml:space="preserve"> </w:t>
      </w:r>
      <w:r w:rsidR="00CB7719" w:rsidRPr="0078417D">
        <w:rPr>
          <w:bCs/>
          <w:szCs w:val="24"/>
          <w:lang w:val="en-GB" w:eastAsia="es-MX"/>
        </w:rPr>
        <w:t xml:space="preserve">Interdisciplinary Group of Independent Experts of the Inter-American Commission </w:t>
      </w:r>
      <w:r w:rsidR="00C014EB" w:rsidRPr="0078417D">
        <w:rPr>
          <w:bCs/>
          <w:szCs w:val="24"/>
          <w:lang w:val="en-GB" w:eastAsia="es-MX"/>
        </w:rPr>
        <w:t>on Human Rights</w:t>
      </w:r>
      <w:r w:rsidR="00BF2A38">
        <w:rPr>
          <w:bCs/>
          <w:szCs w:val="24"/>
          <w:lang w:val="en-GB" w:eastAsia="es-MX"/>
        </w:rPr>
        <w:t xml:space="preserve"> </w:t>
      </w:r>
      <w:r w:rsidR="00C014EB" w:rsidRPr="00394E55">
        <w:rPr>
          <w:bCs/>
          <w:lang w:val="en-GB"/>
        </w:rPr>
        <w:t>o</w:t>
      </w:r>
      <w:r w:rsidRPr="00D05A89">
        <w:rPr>
          <w:bCs/>
          <w:lang w:val="en-GB"/>
        </w:rPr>
        <w:t xml:space="preserve">n the enforced disappearance, execution and torture of students </w:t>
      </w:r>
      <w:r w:rsidR="00211B19" w:rsidRPr="00D05A89">
        <w:rPr>
          <w:bCs/>
          <w:lang w:val="en-GB"/>
        </w:rPr>
        <w:t xml:space="preserve">from </w:t>
      </w:r>
      <w:r w:rsidRPr="00D05A89">
        <w:rPr>
          <w:bCs/>
          <w:lang w:val="en-GB"/>
        </w:rPr>
        <w:t xml:space="preserve">Ayotzinapa in the </w:t>
      </w:r>
      <w:r w:rsidR="00211B19" w:rsidRPr="00D05A89">
        <w:rPr>
          <w:bCs/>
          <w:lang w:val="en-GB"/>
        </w:rPr>
        <w:t>S</w:t>
      </w:r>
      <w:r w:rsidRPr="00D05A89">
        <w:rPr>
          <w:bCs/>
          <w:lang w:val="en-GB"/>
        </w:rPr>
        <w:t>tate of Guerrero in September 2014</w:t>
      </w:r>
      <w:r w:rsidR="00C014EB" w:rsidRPr="00D05A89">
        <w:rPr>
          <w:bCs/>
          <w:lang w:val="en-GB"/>
        </w:rPr>
        <w:t>,</w:t>
      </w:r>
      <w:r w:rsidRPr="00D05A89">
        <w:rPr>
          <w:bCs/>
          <w:lang w:val="en-GB"/>
        </w:rPr>
        <w:t xml:space="preserve"> and encouraged the Government of Mexico to implement all of its recommendations. The experts stressed that the recommendations of the </w:t>
      </w:r>
      <w:r w:rsidR="00211B19" w:rsidRPr="00D05A89">
        <w:rPr>
          <w:bCs/>
          <w:lang w:val="en-GB"/>
        </w:rPr>
        <w:t>Interdisciplinary Group were</w:t>
      </w:r>
      <w:r w:rsidRPr="00D05A89">
        <w:rPr>
          <w:bCs/>
          <w:lang w:val="en-GB"/>
        </w:rPr>
        <w:t xml:space="preserve"> relevant not only </w:t>
      </w:r>
      <w:r w:rsidR="00211B19" w:rsidRPr="00D05A89">
        <w:rPr>
          <w:bCs/>
          <w:lang w:val="en-GB"/>
        </w:rPr>
        <w:t>to</w:t>
      </w:r>
      <w:r w:rsidRPr="00D05A89">
        <w:rPr>
          <w:bCs/>
          <w:lang w:val="en-GB"/>
        </w:rPr>
        <w:t xml:space="preserve"> this case, but also to the challenges facing </w:t>
      </w:r>
      <w:r w:rsidR="00211B19" w:rsidRPr="00D05A89">
        <w:rPr>
          <w:bCs/>
          <w:lang w:val="en-GB"/>
        </w:rPr>
        <w:t>Mexico</w:t>
      </w:r>
      <w:r w:rsidRPr="00D05A89">
        <w:rPr>
          <w:bCs/>
          <w:lang w:val="en-GB"/>
        </w:rPr>
        <w:t xml:space="preserve"> with regard to </w:t>
      </w:r>
      <w:r w:rsidR="00211B19" w:rsidRPr="00D05A89">
        <w:rPr>
          <w:bCs/>
          <w:lang w:val="en-GB"/>
        </w:rPr>
        <w:t xml:space="preserve">cases of </w:t>
      </w:r>
      <w:r w:rsidRPr="00D05A89">
        <w:rPr>
          <w:bCs/>
          <w:lang w:val="en-GB"/>
        </w:rPr>
        <w:t>enforced disappearances, torture and executions</w:t>
      </w:r>
      <w:r w:rsidR="00211B19" w:rsidRPr="00D05A89">
        <w:rPr>
          <w:bCs/>
          <w:lang w:val="en-GB"/>
        </w:rPr>
        <w:t xml:space="preserve"> in general</w:t>
      </w:r>
      <w:r w:rsidRPr="00D05A89">
        <w:rPr>
          <w:bCs/>
          <w:lang w:val="en-GB"/>
        </w:rPr>
        <w:t>. They reiterated their offer of cooperation and technical assistance to the State of Mexico.</w:t>
      </w:r>
    </w:p>
    <w:p w14:paraId="3E1E271E" w14:textId="77777777" w:rsidR="003C66C7" w:rsidRPr="00D05A89" w:rsidRDefault="00174535" w:rsidP="00BB5F2D">
      <w:pPr>
        <w:pStyle w:val="H23G"/>
        <w:spacing w:before="0"/>
      </w:pPr>
      <w:r w:rsidRPr="0078417D">
        <w:tab/>
      </w:r>
      <w:r w:rsidRPr="0078417D">
        <w:tab/>
      </w:r>
      <w:r w:rsidR="003C66C7" w:rsidRPr="0078417D">
        <w:t>Information from the Government</w:t>
      </w:r>
    </w:p>
    <w:p w14:paraId="25CF6F36" w14:textId="48B46845" w:rsidR="003C66C7" w:rsidRPr="002C53D3" w:rsidRDefault="003C66C7" w:rsidP="00BB5F2D">
      <w:pPr>
        <w:pStyle w:val="ParaNoG"/>
        <w:ind w:left="1134"/>
        <w:rPr>
          <w:lang w:val="en-GB"/>
        </w:rPr>
      </w:pPr>
      <w:r w:rsidRPr="00D05A89">
        <w:rPr>
          <w:bCs/>
          <w:lang w:val="en-GB"/>
        </w:rPr>
        <w:t xml:space="preserve">On 30 April </w:t>
      </w:r>
      <w:r w:rsidRPr="0078417D">
        <w:rPr>
          <w:bCs/>
          <w:lang w:val="en-GB"/>
        </w:rPr>
        <w:t>and on 12 May 2015</w:t>
      </w:r>
      <w:r w:rsidRPr="00D05A89">
        <w:rPr>
          <w:lang w:val="en-GB"/>
        </w:rPr>
        <w:t xml:space="preserve">, the Government </w:t>
      </w:r>
      <w:r w:rsidR="00211B19" w:rsidRPr="00D05A89">
        <w:rPr>
          <w:lang w:val="en-GB"/>
        </w:rPr>
        <w:t xml:space="preserve">of Mexico </w:t>
      </w:r>
      <w:r w:rsidRPr="00D05A89">
        <w:rPr>
          <w:lang w:val="en-GB"/>
        </w:rPr>
        <w:t>responded to a prompt intervention letter transmitted on 25 February 2015 concerning the alleged acts of arbitrary detention, torture and restriction of the right to defen</w:t>
      </w:r>
      <w:r w:rsidR="002524D9" w:rsidRPr="00D05A89">
        <w:rPr>
          <w:lang w:val="en-GB"/>
        </w:rPr>
        <w:t>c</w:t>
      </w:r>
      <w:r w:rsidRPr="00D05A89">
        <w:rPr>
          <w:lang w:val="en-GB"/>
        </w:rPr>
        <w:t xml:space="preserve">e of Sidronio Casarrubias Salgado. In its reply, the Government stated that Mr. Casarrubias Salgado </w:t>
      </w:r>
      <w:r w:rsidR="00724C7C" w:rsidRPr="0078417D">
        <w:rPr>
          <w:lang w:val="en-GB"/>
        </w:rPr>
        <w:t xml:space="preserve">had been </w:t>
      </w:r>
      <w:r w:rsidRPr="0078417D">
        <w:rPr>
          <w:lang w:val="en-GB"/>
        </w:rPr>
        <w:t>arrested</w:t>
      </w:r>
      <w:r w:rsidR="00724C7C" w:rsidRPr="0078417D">
        <w:rPr>
          <w:lang w:val="en-GB"/>
        </w:rPr>
        <w:t xml:space="preserve">, in accordance with article 16 of the Constitution, </w:t>
      </w:r>
      <w:r w:rsidRPr="0078417D">
        <w:rPr>
          <w:lang w:val="en-GB"/>
        </w:rPr>
        <w:t xml:space="preserve">for possession </w:t>
      </w:r>
      <w:r w:rsidR="00724C7C" w:rsidRPr="0078417D">
        <w:rPr>
          <w:lang w:val="en-GB"/>
        </w:rPr>
        <w:t xml:space="preserve">of weapons </w:t>
      </w:r>
      <w:r w:rsidRPr="0078417D">
        <w:rPr>
          <w:lang w:val="en-GB"/>
        </w:rPr>
        <w:t xml:space="preserve">in a public place by </w:t>
      </w:r>
      <w:r w:rsidR="00C77BC6">
        <w:rPr>
          <w:lang w:val="en-GB"/>
        </w:rPr>
        <w:t xml:space="preserve">the </w:t>
      </w:r>
      <w:r w:rsidRPr="0078417D">
        <w:rPr>
          <w:lang w:val="en-GB"/>
        </w:rPr>
        <w:t xml:space="preserve">Ministerial Police. Mr. </w:t>
      </w:r>
      <w:r w:rsidRPr="00394E55">
        <w:rPr>
          <w:lang w:val="en-GB"/>
        </w:rPr>
        <w:t xml:space="preserve">Casarrubias Salgado was </w:t>
      </w:r>
      <w:r w:rsidR="00724C7C" w:rsidRPr="0078417D">
        <w:rPr>
          <w:lang w:val="en-GB"/>
        </w:rPr>
        <w:t xml:space="preserve">subsequently </w:t>
      </w:r>
      <w:r w:rsidRPr="0078417D">
        <w:rPr>
          <w:lang w:val="en-GB"/>
        </w:rPr>
        <w:t>accused of organized crime and possession</w:t>
      </w:r>
      <w:r w:rsidR="00724C7C" w:rsidRPr="0078417D">
        <w:rPr>
          <w:lang w:val="en-GB"/>
        </w:rPr>
        <w:t xml:space="preserve"> of weapons</w:t>
      </w:r>
      <w:r w:rsidRPr="0078417D">
        <w:rPr>
          <w:lang w:val="en-GB"/>
        </w:rPr>
        <w:t xml:space="preserve">, for which criminal proceedings were initiated against him and other individuals. The Government also stated that the acts of torture </w:t>
      </w:r>
      <w:r w:rsidR="00724C7C" w:rsidRPr="0078417D">
        <w:rPr>
          <w:lang w:val="en-GB"/>
        </w:rPr>
        <w:t xml:space="preserve">alleged were </w:t>
      </w:r>
      <w:r w:rsidRPr="0078417D">
        <w:rPr>
          <w:lang w:val="en-GB"/>
        </w:rPr>
        <w:t>being investigated by the Federal Public Ministry and the National Commission of Human Rights.</w:t>
      </w:r>
    </w:p>
    <w:p w14:paraId="21EA1EC5" w14:textId="77777777" w:rsidR="00D826A9" w:rsidRPr="0078417D" w:rsidRDefault="00D826A9" w:rsidP="00BB5F2D">
      <w:pPr>
        <w:pStyle w:val="H23G"/>
        <w:spacing w:before="0"/>
      </w:pPr>
      <w:r w:rsidRPr="0078417D">
        <w:lastRenderedPageBreak/>
        <w:tab/>
      </w:r>
      <w:r w:rsidRPr="0078417D">
        <w:tab/>
        <w:t>Information from sources</w:t>
      </w:r>
    </w:p>
    <w:p w14:paraId="2DAB2F3A" w14:textId="77777777" w:rsidR="00D826A9" w:rsidRPr="002C53D3" w:rsidRDefault="00D826A9" w:rsidP="00BB5F2D">
      <w:pPr>
        <w:pStyle w:val="ParaNoG"/>
        <w:ind w:left="1134"/>
        <w:rPr>
          <w:lang w:val="en-GB"/>
        </w:rPr>
      </w:pPr>
      <w:r w:rsidRPr="002C53D3">
        <w:rPr>
          <w:lang w:val="en-GB"/>
        </w:rPr>
        <w:t xml:space="preserve">Sources provided information on </w:t>
      </w:r>
      <w:r w:rsidR="003C66C7" w:rsidRPr="002C53D3">
        <w:rPr>
          <w:lang w:val="en-GB"/>
        </w:rPr>
        <w:t xml:space="preserve">five </w:t>
      </w:r>
      <w:r w:rsidRPr="002C53D3">
        <w:rPr>
          <w:lang w:val="en-GB"/>
        </w:rPr>
        <w:t>outstanding cases.</w:t>
      </w:r>
    </w:p>
    <w:p w14:paraId="1B3F9EBC" w14:textId="77777777" w:rsidR="003C66C7" w:rsidRPr="0078417D" w:rsidRDefault="00174535" w:rsidP="00BB5F2D">
      <w:pPr>
        <w:pStyle w:val="H23G"/>
        <w:spacing w:before="0"/>
      </w:pPr>
      <w:r w:rsidRPr="0078417D">
        <w:tab/>
      </w:r>
      <w:r w:rsidRPr="0078417D">
        <w:tab/>
      </w:r>
      <w:r w:rsidR="003C66C7" w:rsidRPr="0078417D">
        <w:t>Observations</w:t>
      </w:r>
    </w:p>
    <w:p w14:paraId="72B963E4" w14:textId="7980D494" w:rsidR="003C66C7" w:rsidRPr="002C53D3" w:rsidRDefault="00BB5F2D" w:rsidP="00BB5F2D">
      <w:pPr>
        <w:pStyle w:val="ParaNoG"/>
        <w:ind w:left="1134"/>
        <w:rPr>
          <w:lang w:val="en-GB"/>
        </w:rPr>
      </w:pPr>
      <w:r w:rsidRPr="002C53D3">
        <w:rPr>
          <w:lang w:val="en-GB"/>
        </w:rPr>
        <w:t xml:space="preserve">The Working Group </w:t>
      </w:r>
      <w:r w:rsidRPr="0078417D">
        <w:rPr>
          <w:lang w:val="en-GB"/>
        </w:rPr>
        <w:t>express its concern that</w:t>
      </w:r>
      <w:r w:rsidR="00724C7C" w:rsidRPr="002C53D3">
        <w:rPr>
          <w:lang w:val="en-GB"/>
        </w:rPr>
        <w:t>,</w:t>
      </w:r>
      <w:r w:rsidRPr="002C53D3">
        <w:rPr>
          <w:lang w:val="en-GB"/>
        </w:rPr>
        <w:t xml:space="preserve"> in some cases</w:t>
      </w:r>
      <w:r w:rsidR="00724C7C" w:rsidRPr="002C53D3">
        <w:rPr>
          <w:lang w:val="en-GB"/>
        </w:rPr>
        <w:t>,</w:t>
      </w:r>
      <w:r w:rsidRPr="002C53D3">
        <w:rPr>
          <w:lang w:val="en-GB"/>
        </w:rPr>
        <w:t xml:space="preserve"> the crime of enforced disappearance is not applied retroactiv</w:t>
      </w:r>
      <w:r w:rsidR="00724C7C" w:rsidRPr="002C53D3">
        <w:rPr>
          <w:lang w:val="en-GB"/>
        </w:rPr>
        <w:t>ely</w:t>
      </w:r>
      <w:r w:rsidRPr="002C53D3">
        <w:rPr>
          <w:lang w:val="en-GB"/>
        </w:rPr>
        <w:t>.</w:t>
      </w:r>
      <w:r w:rsidR="003A4A14">
        <w:rPr>
          <w:lang w:val="en-GB"/>
        </w:rPr>
        <w:t xml:space="preserve"> </w:t>
      </w:r>
      <w:r w:rsidRPr="002C53D3">
        <w:rPr>
          <w:lang w:val="en-GB"/>
        </w:rPr>
        <w:t xml:space="preserve">In this regard, the Working Group recalls </w:t>
      </w:r>
      <w:r w:rsidRPr="002C53D3">
        <w:rPr>
          <w:lang w:val="en-GB" w:eastAsia="en-GB"/>
        </w:rPr>
        <w:t xml:space="preserve">its </w:t>
      </w:r>
      <w:r w:rsidRPr="002C53D3">
        <w:rPr>
          <w:bCs/>
          <w:lang w:val="en-GB" w:eastAsia="en-GB"/>
        </w:rPr>
        <w:t xml:space="preserve">general comment </w:t>
      </w:r>
      <w:r w:rsidR="004B542C" w:rsidRPr="002C53D3">
        <w:rPr>
          <w:bCs/>
          <w:lang w:val="en-GB" w:eastAsia="en-GB"/>
        </w:rPr>
        <w:t xml:space="preserve">No. 9, </w:t>
      </w:r>
      <w:r w:rsidRPr="002C53D3">
        <w:rPr>
          <w:bCs/>
          <w:lang w:val="en-GB" w:eastAsia="en-GB"/>
        </w:rPr>
        <w:t>on enforced disappearance as a continuous crime</w:t>
      </w:r>
      <w:r w:rsidR="00724C7C" w:rsidRPr="002C53D3">
        <w:rPr>
          <w:bCs/>
          <w:lang w:val="en-GB" w:eastAsia="en-GB"/>
        </w:rPr>
        <w:t>, in</w:t>
      </w:r>
      <w:r w:rsidRPr="002C53D3" w:rsidDel="00CA6BEB">
        <w:rPr>
          <w:lang w:val="en-GB"/>
        </w:rPr>
        <w:t xml:space="preserve"> </w:t>
      </w:r>
      <w:r w:rsidRPr="002C53D3">
        <w:rPr>
          <w:lang w:val="en-GB"/>
        </w:rPr>
        <w:t xml:space="preserve">which </w:t>
      </w:r>
      <w:r w:rsidR="00724C7C" w:rsidRPr="002C53D3">
        <w:rPr>
          <w:lang w:val="en-GB"/>
        </w:rPr>
        <w:t xml:space="preserve">it </w:t>
      </w:r>
      <w:r w:rsidRPr="002C53D3">
        <w:rPr>
          <w:lang w:val="en-GB"/>
        </w:rPr>
        <w:t>state</w:t>
      </w:r>
      <w:r w:rsidR="00724C7C" w:rsidRPr="002C53D3">
        <w:rPr>
          <w:lang w:val="en-GB"/>
        </w:rPr>
        <w:t>d</w:t>
      </w:r>
      <w:r w:rsidRPr="002C53D3">
        <w:rPr>
          <w:lang w:val="en-GB" w:eastAsia="en-GB"/>
        </w:rPr>
        <w:t xml:space="preserve"> that one consequence of the continuing character of enforced disappearance is that it is possible to convict someone for enforced disappearance on the basis of a legal instrument that was enacted after the enforced disappearance began, notwithstanding the fundamental principle of non-retroactivity. The crime cannot be separated and the conviction should cover the</w:t>
      </w:r>
      <w:r w:rsidRPr="0078417D">
        <w:rPr>
          <w:lang w:val="en-GB"/>
        </w:rPr>
        <w:t xml:space="preserve"> </w:t>
      </w:r>
      <w:r w:rsidRPr="0078417D">
        <w:rPr>
          <w:lang w:val="en-GB" w:eastAsia="en-GB"/>
        </w:rPr>
        <w:t>e</w:t>
      </w:r>
      <w:r w:rsidR="0057442E" w:rsidRPr="002C53D3">
        <w:rPr>
          <w:lang w:val="en-GB" w:eastAsia="en-GB"/>
        </w:rPr>
        <w:t>nforced disappearance as a whole</w:t>
      </w:r>
      <w:r w:rsidR="004B542C" w:rsidRPr="002C53D3">
        <w:rPr>
          <w:lang w:val="en-GB" w:eastAsia="en-GB"/>
        </w:rPr>
        <w:t xml:space="preserve"> (see A/HRC/16/48, para. 39)</w:t>
      </w:r>
      <w:r w:rsidR="0057442E" w:rsidRPr="002C53D3">
        <w:rPr>
          <w:lang w:val="en-GB" w:eastAsia="en-GB"/>
        </w:rPr>
        <w:t xml:space="preserve">. As stated in </w:t>
      </w:r>
      <w:r w:rsidR="004B542C" w:rsidRPr="002C53D3">
        <w:rPr>
          <w:lang w:val="en-GB" w:eastAsia="en-GB"/>
        </w:rPr>
        <w:t xml:space="preserve">its </w:t>
      </w:r>
      <w:r w:rsidR="0057442E" w:rsidRPr="002C53D3">
        <w:rPr>
          <w:lang w:val="en-GB" w:eastAsia="en-GB"/>
        </w:rPr>
        <w:t>follow</w:t>
      </w:r>
      <w:r w:rsidR="004B542C" w:rsidRPr="002C53D3">
        <w:rPr>
          <w:lang w:val="en-GB" w:eastAsia="en-GB"/>
        </w:rPr>
        <w:t>-</w:t>
      </w:r>
      <w:r w:rsidR="0057442E" w:rsidRPr="002C53D3">
        <w:rPr>
          <w:lang w:val="en-GB" w:eastAsia="en-GB"/>
        </w:rPr>
        <w:t xml:space="preserve">up report on </w:t>
      </w:r>
      <w:r w:rsidR="004B542C" w:rsidRPr="002C53D3">
        <w:rPr>
          <w:lang w:val="en-GB" w:eastAsia="en-GB"/>
        </w:rPr>
        <w:t xml:space="preserve">its </w:t>
      </w:r>
      <w:r w:rsidR="0057442E" w:rsidRPr="002C53D3">
        <w:rPr>
          <w:lang w:val="en-GB" w:eastAsia="en-GB"/>
        </w:rPr>
        <w:t>visit to Mexico</w:t>
      </w:r>
      <w:r w:rsidR="00F622FF">
        <w:rPr>
          <w:lang w:val="en-GB" w:eastAsia="en-GB"/>
        </w:rPr>
        <w:t xml:space="preserve"> (A/HRC/30/38/Add.4)</w:t>
      </w:r>
      <w:r w:rsidR="0057442E" w:rsidRPr="002C53D3">
        <w:rPr>
          <w:lang w:val="en-GB" w:eastAsia="en-GB"/>
        </w:rPr>
        <w:t>, the Working Group hopes that the future general law</w:t>
      </w:r>
      <w:r w:rsidR="0057442E" w:rsidRPr="002C53D3">
        <w:rPr>
          <w:bCs/>
          <w:lang w:val="en-GB" w:eastAsia="en-GB"/>
        </w:rPr>
        <w:t xml:space="preserve"> on enforced disappearance</w:t>
      </w:r>
      <w:r w:rsidR="0057442E" w:rsidRPr="002C53D3">
        <w:rPr>
          <w:lang w:val="en-GB" w:eastAsia="en-GB"/>
        </w:rPr>
        <w:t xml:space="preserve"> will include a national definition consistent with the relevant international instruments.</w:t>
      </w:r>
    </w:p>
    <w:p w14:paraId="4D3A1A9D" w14:textId="77777777" w:rsidR="00D826A9" w:rsidRPr="0078417D" w:rsidRDefault="00D826A9" w:rsidP="00BB5F2D">
      <w:pPr>
        <w:pStyle w:val="H1G"/>
        <w:spacing w:before="0" w:after="120"/>
        <w:ind w:firstLine="0"/>
      </w:pPr>
      <w:r w:rsidRPr="0078417D">
        <w:t>Morocco</w:t>
      </w:r>
    </w:p>
    <w:p w14:paraId="491BCB62" w14:textId="77777777" w:rsidR="00D826A9" w:rsidRPr="0078417D" w:rsidRDefault="00D826A9" w:rsidP="00BB5F2D">
      <w:pPr>
        <w:pStyle w:val="H23G"/>
        <w:spacing w:before="0"/>
      </w:pPr>
      <w:r w:rsidRPr="0078417D">
        <w:tab/>
      </w:r>
      <w:r w:rsidRPr="0078417D">
        <w:tab/>
        <w:t>Standard procedure</w:t>
      </w:r>
    </w:p>
    <w:p w14:paraId="4A5639FB" w14:textId="77777777" w:rsidR="00D826A9" w:rsidRPr="006E3780" w:rsidRDefault="00D826A9" w:rsidP="00BB5F2D">
      <w:pPr>
        <w:pStyle w:val="ParaNoG"/>
        <w:ind w:left="1134"/>
        <w:rPr>
          <w:lang w:val="en-GB"/>
        </w:rPr>
      </w:pPr>
      <w:r w:rsidRPr="006E3780">
        <w:rPr>
          <w:lang w:val="en-GB"/>
        </w:rPr>
        <w:t>The Working Group transmitted five cases to the Government, concerning</w:t>
      </w:r>
      <w:r w:rsidR="008E3E24" w:rsidRPr="006E3780">
        <w:rPr>
          <w:lang w:val="en-GB"/>
        </w:rPr>
        <w:t>:</w:t>
      </w:r>
    </w:p>
    <w:p w14:paraId="68FB21AE" w14:textId="77777777" w:rsidR="00D826A9" w:rsidRPr="006E3780" w:rsidRDefault="0083178D" w:rsidP="006A3028">
      <w:pPr>
        <w:pStyle w:val="ParaNoG"/>
        <w:numPr>
          <w:ilvl w:val="0"/>
          <w:numId w:val="8"/>
        </w:numPr>
        <w:tabs>
          <w:tab w:val="left" w:pos="0"/>
        </w:tabs>
        <w:ind w:left="1134" w:firstLine="567"/>
        <w:rPr>
          <w:lang w:val="en-GB"/>
        </w:rPr>
      </w:pPr>
      <w:r w:rsidRPr="006E3780">
        <w:rPr>
          <w:lang w:val="en-GB"/>
        </w:rPr>
        <w:t xml:space="preserve">Mohamed </w:t>
      </w:r>
      <w:r w:rsidR="00724C7C" w:rsidRPr="006E3780">
        <w:rPr>
          <w:lang w:val="en-GB"/>
        </w:rPr>
        <w:t>“</w:t>
      </w:r>
      <w:r w:rsidRPr="006E3780">
        <w:rPr>
          <w:lang w:val="en-GB"/>
        </w:rPr>
        <w:t>Lachheb</w:t>
      </w:r>
      <w:r w:rsidR="00724C7C" w:rsidRPr="006E3780">
        <w:rPr>
          <w:lang w:val="en-GB"/>
        </w:rPr>
        <w:t>”</w:t>
      </w:r>
      <w:r w:rsidRPr="006E3780">
        <w:rPr>
          <w:lang w:val="en-GB"/>
        </w:rPr>
        <w:t xml:space="preserve"> S</w:t>
      </w:r>
      <w:r w:rsidR="004B542C" w:rsidRPr="006E3780">
        <w:rPr>
          <w:lang w:val="en-GB"/>
        </w:rPr>
        <w:t>ajid,</w:t>
      </w:r>
      <w:r w:rsidRPr="006E3780">
        <w:rPr>
          <w:lang w:val="en-GB"/>
        </w:rPr>
        <w:t xml:space="preserve"> allegedly abducted in April 1963</w:t>
      </w:r>
      <w:r w:rsidR="0093670F" w:rsidRPr="006E3780">
        <w:rPr>
          <w:lang w:val="en-GB"/>
        </w:rPr>
        <w:t xml:space="preserve"> by plain-clothe</w:t>
      </w:r>
      <w:r w:rsidR="000C3438" w:rsidRPr="006E3780">
        <w:rPr>
          <w:lang w:val="en-GB"/>
        </w:rPr>
        <w:t>d</w:t>
      </w:r>
      <w:r w:rsidR="0093670F" w:rsidRPr="006E3780">
        <w:rPr>
          <w:lang w:val="en-GB"/>
        </w:rPr>
        <w:t xml:space="preserve"> police officers in Bouchentouf, Casablanca</w:t>
      </w:r>
      <w:r w:rsidR="004C04A6" w:rsidRPr="006E3780">
        <w:rPr>
          <w:lang w:val="en-GB"/>
        </w:rPr>
        <w:t>;</w:t>
      </w:r>
    </w:p>
    <w:p w14:paraId="054805B4" w14:textId="5E6833D7" w:rsidR="00E364A9" w:rsidRPr="006E3780" w:rsidRDefault="0093670F" w:rsidP="006A3028">
      <w:pPr>
        <w:pStyle w:val="ParaNoG"/>
        <w:numPr>
          <w:ilvl w:val="0"/>
          <w:numId w:val="8"/>
        </w:numPr>
        <w:tabs>
          <w:tab w:val="left" w:pos="0"/>
        </w:tabs>
        <w:ind w:left="1134" w:firstLine="567"/>
        <w:rPr>
          <w:lang w:val="en-GB"/>
        </w:rPr>
      </w:pPr>
      <w:r w:rsidRPr="006E3780">
        <w:rPr>
          <w:lang w:val="en-GB"/>
        </w:rPr>
        <w:t>Mohamed N</w:t>
      </w:r>
      <w:r w:rsidR="000C3438" w:rsidRPr="006E3780">
        <w:rPr>
          <w:lang w:val="en-GB"/>
        </w:rPr>
        <w:t>echabi,</w:t>
      </w:r>
      <w:r w:rsidRPr="006E3780">
        <w:rPr>
          <w:lang w:val="en-GB"/>
        </w:rPr>
        <w:t xml:space="preserve"> allegedly arrested on 11 June 1973 at his </w:t>
      </w:r>
      <w:r w:rsidR="000C3438" w:rsidRPr="006E3780">
        <w:rPr>
          <w:lang w:val="en-GB"/>
        </w:rPr>
        <w:t xml:space="preserve">home </w:t>
      </w:r>
      <w:r w:rsidRPr="006E3780">
        <w:rPr>
          <w:lang w:val="en-GB"/>
        </w:rPr>
        <w:t>in Aït-Khouya Tghat</w:t>
      </w:r>
      <w:r w:rsidR="000C3438" w:rsidRPr="006E3780">
        <w:rPr>
          <w:lang w:val="en-GB"/>
        </w:rPr>
        <w:t>,</w:t>
      </w:r>
      <w:r w:rsidRPr="006E3780">
        <w:rPr>
          <w:lang w:val="en-GB"/>
        </w:rPr>
        <w:t xml:space="preserve"> Khenifra by a commando </w:t>
      </w:r>
      <w:r w:rsidR="000C3438" w:rsidRPr="006E3780">
        <w:rPr>
          <w:lang w:val="en-GB"/>
        </w:rPr>
        <w:t xml:space="preserve">comprising members of </w:t>
      </w:r>
      <w:r w:rsidRPr="006E3780">
        <w:rPr>
          <w:lang w:val="en-GB"/>
        </w:rPr>
        <w:t>the Royal Armed Forces, gendarmes and auxiliary forces</w:t>
      </w:r>
      <w:r w:rsidR="004C04A6" w:rsidRPr="006E3780">
        <w:rPr>
          <w:lang w:val="en-GB"/>
        </w:rPr>
        <w:t>;</w:t>
      </w:r>
    </w:p>
    <w:p w14:paraId="370F76AD" w14:textId="5E99A588" w:rsidR="00D826A9" w:rsidRPr="006E3780" w:rsidRDefault="00E364A9" w:rsidP="00BB5F2D">
      <w:pPr>
        <w:pStyle w:val="ParaNoG"/>
        <w:numPr>
          <w:ilvl w:val="0"/>
          <w:numId w:val="0"/>
        </w:numPr>
        <w:tabs>
          <w:tab w:val="left" w:pos="0"/>
        </w:tabs>
        <w:ind w:left="1134"/>
        <w:rPr>
          <w:lang w:val="en-GB"/>
        </w:rPr>
      </w:pPr>
      <w:r w:rsidRPr="0078417D">
        <w:rPr>
          <w:lang w:val="en-GB"/>
        </w:rPr>
        <w:tab/>
        <w:t>(c)</w:t>
      </w:r>
      <w:r w:rsidRPr="0078417D">
        <w:rPr>
          <w:lang w:val="en-GB"/>
        </w:rPr>
        <w:tab/>
      </w:r>
      <w:r w:rsidR="0093670F" w:rsidRPr="006E3780">
        <w:rPr>
          <w:lang w:val="en-GB"/>
        </w:rPr>
        <w:t>Moha Oukka A</w:t>
      </w:r>
      <w:r w:rsidR="000C3438" w:rsidRPr="006E3780">
        <w:rPr>
          <w:lang w:val="en-GB"/>
        </w:rPr>
        <w:t>rsali,</w:t>
      </w:r>
      <w:r w:rsidR="0093670F" w:rsidRPr="006E3780">
        <w:rPr>
          <w:lang w:val="en-GB"/>
        </w:rPr>
        <w:t xml:space="preserve"> allegedly arrested on 11 June 1973</w:t>
      </w:r>
      <w:r w:rsidR="00D826A9" w:rsidRPr="006E3780">
        <w:rPr>
          <w:lang w:val="en-GB"/>
        </w:rPr>
        <w:t xml:space="preserve"> </w:t>
      </w:r>
      <w:r w:rsidR="0093670F" w:rsidRPr="006E3780">
        <w:rPr>
          <w:lang w:val="en-GB"/>
        </w:rPr>
        <w:t xml:space="preserve">at his </w:t>
      </w:r>
      <w:r w:rsidR="00E93A6A" w:rsidRPr="006E3780">
        <w:rPr>
          <w:lang w:val="en-GB"/>
        </w:rPr>
        <w:t>home</w:t>
      </w:r>
      <w:r w:rsidR="0093670F" w:rsidRPr="006E3780">
        <w:rPr>
          <w:lang w:val="en-GB"/>
        </w:rPr>
        <w:t xml:space="preserve"> in Aït-Khouya Tghat</w:t>
      </w:r>
      <w:r w:rsidR="00E93A6A" w:rsidRPr="006E3780">
        <w:rPr>
          <w:lang w:val="en-GB"/>
        </w:rPr>
        <w:t>,</w:t>
      </w:r>
      <w:r w:rsidR="0093670F" w:rsidRPr="006E3780">
        <w:rPr>
          <w:lang w:val="en-GB"/>
        </w:rPr>
        <w:t xml:space="preserve"> Khenifra by a commando </w:t>
      </w:r>
      <w:r w:rsidR="00E93A6A" w:rsidRPr="006E3780">
        <w:rPr>
          <w:lang w:val="en-GB"/>
        </w:rPr>
        <w:t xml:space="preserve">comprising members of </w:t>
      </w:r>
      <w:r w:rsidR="0093670F" w:rsidRPr="006E3780">
        <w:rPr>
          <w:lang w:val="en-GB"/>
        </w:rPr>
        <w:t>the Royal Armed Forces, gendarmes and auxiliary forces</w:t>
      </w:r>
      <w:r w:rsidR="004C04A6" w:rsidRPr="006E3780">
        <w:rPr>
          <w:lang w:val="en-GB"/>
        </w:rPr>
        <w:t>;</w:t>
      </w:r>
    </w:p>
    <w:p w14:paraId="67488BBC" w14:textId="77777777" w:rsidR="00D826A9" w:rsidRPr="006E3780" w:rsidRDefault="00E364A9" w:rsidP="00BB5F2D">
      <w:pPr>
        <w:pStyle w:val="ParaNoG"/>
        <w:numPr>
          <w:ilvl w:val="0"/>
          <w:numId w:val="0"/>
        </w:numPr>
        <w:tabs>
          <w:tab w:val="left" w:pos="0"/>
        </w:tabs>
        <w:ind w:left="1134" w:firstLine="567"/>
        <w:rPr>
          <w:lang w:val="en-GB"/>
        </w:rPr>
      </w:pPr>
      <w:r w:rsidRPr="0078417D">
        <w:rPr>
          <w:lang w:val="en-GB"/>
        </w:rPr>
        <w:t>(d)</w:t>
      </w:r>
      <w:r w:rsidRPr="0078417D">
        <w:rPr>
          <w:lang w:val="en-GB"/>
        </w:rPr>
        <w:tab/>
      </w:r>
      <w:r w:rsidR="0093670F" w:rsidRPr="006E3780">
        <w:rPr>
          <w:lang w:val="en-GB"/>
        </w:rPr>
        <w:t>Abdessalam H</w:t>
      </w:r>
      <w:r w:rsidR="00E93A6A" w:rsidRPr="006E3780">
        <w:rPr>
          <w:lang w:val="en-GB"/>
        </w:rPr>
        <w:t>arrafi,</w:t>
      </w:r>
      <w:r w:rsidR="0093670F" w:rsidRPr="006E3780">
        <w:rPr>
          <w:lang w:val="en-GB"/>
        </w:rPr>
        <w:t xml:space="preserve"> allegedly arrested on 1 May 1972 by plain</w:t>
      </w:r>
      <w:r w:rsidR="00E93A6A" w:rsidRPr="006E3780">
        <w:rPr>
          <w:lang w:val="en-GB"/>
        </w:rPr>
        <w:t>-</w:t>
      </w:r>
      <w:r w:rsidR="0093670F" w:rsidRPr="006E3780">
        <w:rPr>
          <w:lang w:val="en-GB"/>
        </w:rPr>
        <w:t>clothe</w:t>
      </w:r>
      <w:r w:rsidR="00E93A6A" w:rsidRPr="006E3780">
        <w:rPr>
          <w:lang w:val="en-GB"/>
        </w:rPr>
        <w:t>d</w:t>
      </w:r>
      <w:r w:rsidR="0093670F" w:rsidRPr="006E3780">
        <w:rPr>
          <w:lang w:val="en-GB"/>
        </w:rPr>
        <w:t xml:space="preserve"> policemen </w:t>
      </w:r>
      <w:r w:rsidR="00C90638">
        <w:rPr>
          <w:lang w:val="en-GB"/>
        </w:rPr>
        <w:t>near</w:t>
      </w:r>
      <w:r w:rsidR="0093670F" w:rsidRPr="006E3780">
        <w:rPr>
          <w:lang w:val="en-GB"/>
        </w:rPr>
        <w:t xml:space="preserve"> the </w:t>
      </w:r>
      <w:r w:rsidR="00C90638">
        <w:rPr>
          <w:lang w:val="en-GB"/>
        </w:rPr>
        <w:t xml:space="preserve">headquarters of the </w:t>
      </w:r>
      <w:r w:rsidR="0093670F" w:rsidRPr="006E3780">
        <w:rPr>
          <w:lang w:val="en-GB"/>
        </w:rPr>
        <w:t>Royal Armed Forces in Casablanca</w:t>
      </w:r>
      <w:r w:rsidR="004C04A6" w:rsidRPr="006E3780">
        <w:rPr>
          <w:lang w:val="en-GB"/>
        </w:rPr>
        <w:t>;</w:t>
      </w:r>
    </w:p>
    <w:p w14:paraId="652590AC" w14:textId="77777777" w:rsidR="00D826A9" w:rsidRPr="006E3780" w:rsidRDefault="00E364A9" w:rsidP="00BB5F2D">
      <w:pPr>
        <w:pStyle w:val="ParaNoG"/>
        <w:numPr>
          <w:ilvl w:val="0"/>
          <w:numId w:val="0"/>
        </w:numPr>
        <w:tabs>
          <w:tab w:val="left" w:pos="0"/>
        </w:tabs>
        <w:ind w:left="1134" w:firstLine="567"/>
        <w:rPr>
          <w:lang w:val="en-GB"/>
        </w:rPr>
      </w:pPr>
      <w:r w:rsidRPr="0078417D">
        <w:rPr>
          <w:lang w:val="en-GB"/>
        </w:rPr>
        <w:t>(e)</w:t>
      </w:r>
      <w:r w:rsidRPr="0078417D">
        <w:rPr>
          <w:lang w:val="en-GB"/>
        </w:rPr>
        <w:tab/>
      </w:r>
      <w:r w:rsidR="0093670F" w:rsidRPr="006E3780">
        <w:rPr>
          <w:lang w:val="en-GB"/>
        </w:rPr>
        <w:t>Mohammed Ben Hammou El Hadj E</w:t>
      </w:r>
      <w:r w:rsidR="00F4164D" w:rsidRPr="006E3780">
        <w:rPr>
          <w:lang w:val="en-GB"/>
        </w:rPr>
        <w:t>rrahoune,</w:t>
      </w:r>
      <w:r w:rsidR="0093670F" w:rsidRPr="006E3780">
        <w:rPr>
          <w:lang w:val="en-GB"/>
        </w:rPr>
        <w:t xml:space="preserve"> allegedly arrested on 15 May 1961 by plain-clothe</w:t>
      </w:r>
      <w:r w:rsidR="00F4164D" w:rsidRPr="006E3780">
        <w:rPr>
          <w:lang w:val="en-GB"/>
        </w:rPr>
        <w:t>d</w:t>
      </w:r>
      <w:r w:rsidR="0093670F" w:rsidRPr="006E3780">
        <w:rPr>
          <w:lang w:val="en-GB"/>
        </w:rPr>
        <w:t xml:space="preserve"> policemen in Nador</w:t>
      </w:r>
      <w:r w:rsidR="00D826A9" w:rsidRPr="006E3780">
        <w:rPr>
          <w:lang w:val="en-GB"/>
        </w:rPr>
        <w:t>.</w:t>
      </w:r>
    </w:p>
    <w:p w14:paraId="6D2C0D78" w14:textId="77777777" w:rsidR="001113C9" w:rsidRPr="006E3780" w:rsidRDefault="00174535" w:rsidP="00BB5F2D">
      <w:pPr>
        <w:pStyle w:val="H23G"/>
        <w:spacing w:before="0"/>
      </w:pPr>
      <w:r w:rsidRPr="0078417D">
        <w:tab/>
      </w:r>
      <w:r w:rsidRPr="0078417D">
        <w:tab/>
      </w:r>
      <w:r w:rsidR="001113C9" w:rsidRPr="006E3780">
        <w:t>Observations</w:t>
      </w:r>
    </w:p>
    <w:p w14:paraId="4E0D9F84" w14:textId="77777777" w:rsidR="001113C9" w:rsidRPr="006E3780" w:rsidRDefault="001113C9" w:rsidP="00BB5F2D">
      <w:pPr>
        <w:pStyle w:val="ParaNoG"/>
        <w:ind w:left="1134"/>
        <w:rPr>
          <w:lang w:val="en-GB"/>
        </w:rPr>
      </w:pPr>
      <w:r w:rsidRPr="006E3780">
        <w:rPr>
          <w:lang w:val="en-GB"/>
        </w:rPr>
        <w:t xml:space="preserve">The Working Group </w:t>
      </w:r>
      <w:r w:rsidR="0075254B" w:rsidRPr="0078417D">
        <w:rPr>
          <w:lang w:val="en-GB"/>
        </w:rPr>
        <w:t xml:space="preserve">sincerely </w:t>
      </w:r>
      <w:r w:rsidRPr="006E3780">
        <w:rPr>
          <w:lang w:val="en-GB"/>
        </w:rPr>
        <w:t>thank</w:t>
      </w:r>
      <w:r w:rsidR="00AB216E" w:rsidRPr="0078417D">
        <w:rPr>
          <w:lang w:val="en-GB"/>
        </w:rPr>
        <w:t>s</w:t>
      </w:r>
      <w:r w:rsidRPr="006E3780">
        <w:rPr>
          <w:lang w:val="en-GB"/>
        </w:rPr>
        <w:t xml:space="preserve"> the Government</w:t>
      </w:r>
      <w:r w:rsidR="00226F0B" w:rsidRPr="0078417D">
        <w:rPr>
          <w:lang w:val="en-GB"/>
        </w:rPr>
        <w:t xml:space="preserve"> of Morocco</w:t>
      </w:r>
      <w:r w:rsidRPr="006E3780">
        <w:rPr>
          <w:lang w:val="en-GB"/>
        </w:rPr>
        <w:t xml:space="preserve"> for its invitation to organi</w:t>
      </w:r>
      <w:r w:rsidR="00F4164D" w:rsidRPr="0078417D">
        <w:rPr>
          <w:lang w:val="en-GB"/>
        </w:rPr>
        <w:t>z</w:t>
      </w:r>
      <w:r w:rsidRPr="0078417D">
        <w:rPr>
          <w:lang w:val="en-GB"/>
        </w:rPr>
        <w:t xml:space="preserve">e its </w:t>
      </w:r>
      <w:r w:rsidR="00272424" w:rsidRPr="0078417D">
        <w:rPr>
          <w:lang w:val="en-GB"/>
        </w:rPr>
        <w:t xml:space="preserve">next </w:t>
      </w:r>
      <w:r w:rsidRPr="0078417D">
        <w:rPr>
          <w:lang w:val="en-GB"/>
        </w:rPr>
        <w:t>session</w:t>
      </w:r>
      <w:r w:rsidR="00870D4B" w:rsidRPr="0078417D">
        <w:rPr>
          <w:lang w:val="en-GB"/>
        </w:rPr>
        <w:t xml:space="preserve"> from 8 to 12 </w:t>
      </w:r>
      <w:r w:rsidRPr="0078417D">
        <w:rPr>
          <w:lang w:val="en-GB"/>
        </w:rPr>
        <w:t>February 2016</w:t>
      </w:r>
      <w:r w:rsidR="00226F0B" w:rsidRPr="0078417D">
        <w:rPr>
          <w:lang w:val="en-GB"/>
        </w:rPr>
        <w:t xml:space="preserve"> in Rabat</w:t>
      </w:r>
      <w:r w:rsidRPr="006E3780">
        <w:rPr>
          <w:lang w:val="en-GB"/>
        </w:rPr>
        <w:t>.</w:t>
      </w:r>
    </w:p>
    <w:p w14:paraId="7BAD6C95" w14:textId="77777777" w:rsidR="006538EA" w:rsidRPr="005C518A" w:rsidRDefault="00174535" w:rsidP="00BB5F2D">
      <w:pPr>
        <w:pStyle w:val="H23G"/>
        <w:spacing w:before="0"/>
      </w:pPr>
      <w:r w:rsidRPr="0078417D">
        <w:tab/>
      </w:r>
      <w:r w:rsidRPr="0078417D">
        <w:tab/>
      </w:r>
      <w:r w:rsidR="006538EA" w:rsidRPr="005C518A">
        <w:t>Other general information</w:t>
      </w:r>
    </w:p>
    <w:p w14:paraId="40CA9A9D" w14:textId="4910E042" w:rsidR="005C518A" w:rsidRPr="005C518A" w:rsidRDefault="005C518A" w:rsidP="005C518A">
      <w:pPr>
        <w:pStyle w:val="ParaNoG"/>
        <w:ind w:left="1134"/>
        <w:rPr>
          <w:lang w:val="en-GB"/>
        </w:rPr>
      </w:pPr>
      <w:r w:rsidRPr="005C518A">
        <w:rPr>
          <w:lang w:val="en-GB"/>
        </w:rPr>
        <w:t xml:space="preserve">On 2 June 2015, the Working Group transmitted a joint allegation letter concerning the alleged detention and torture of an Italian citizen of Moroccan origin, in the context of the secret detention, rendition and torture programme operated after 11 September 2001 by the Central Intelligence Agency of the United States of America </w:t>
      </w:r>
      <w:r w:rsidR="00E9365A">
        <w:rPr>
          <w:lang w:val="en-GB"/>
        </w:rPr>
        <w:t>(see para. 60 above)</w:t>
      </w:r>
      <w:r w:rsidRPr="005C518A">
        <w:rPr>
          <w:lang w:val="en-GB"/>
        </w:rPr>
        <w:t>.</w:t>
      </w:r>
    </w:p>
    <w:p w14:paraId="472B83F8" w14:textId="486FB1D4" w:rsidR="006538EA" w:rsidRPr="005C518A" w:rsidRDefault="006538EA" w:rsidP="005C518A">
      <w:pPr>
        <w:pStyle w:val="ParaNoG"/>
        <w:numPr>
          <w:ilvl w:val="0"/>
          <w:numId w:val="0"/>
        </w:numPr>
        <w:rPr>
          <w:lang w:val="en-GB"/>
        </w:rPr>
      </w:pPr>
    </w:p>
    <w:p w14:paraId="6B729409" w14:textId="77777777" w:rsidR="00D826A9" w:rsidRPr="0078417D" w:rsidRDefault="003117F5" w:rsidP="00BB5F2D">
      <w:pPr>
        <w:pStyle w:val="H1G"/>
        <w:spacing w:before="0" w:after="120"/>
      </w:pPr>
      <w:r w:rsidRPr="0078417D">
        <w:tab/>
      </w:r>
      <w:r w:rsidRPr="0078417D">
        <w:tab/>
      </w:r>
      <w:r w:rsidR="00D826A9" w:rsidRPr="0078417D">
        <w:t>Pakistan</w:t>
      </w:r>
    </w:p>
    <w:p w14:paraId="25A62065" w14:textId="77777777" w:rsidR="00D826A9" w:rsidRPr="0078417D" w:rsidRDefault="00D826A9" w:rsidP="00BB5F2D">
      <w:pPr>
        <w:pStyle w:val="H23G"/>
        <w:spacing w:before="0"/>
      </w:pPr>
      <w:r w:rsidRPr="0078417D">
        <w:tab/>
      </w:r>
      <w:r w:rsidRPr="0078417D">
        <w:tab/>
        <w:t>Urgent action</w:t>
      </w:r>
    </w:p>
    <w:p w14:paraId="713597BB" w14:textId="0005E258" w:rsidR="00D826A9" w:rsidRPr="008D56E1" w:rsidRDefault="00D826A9" w:rsidP="00BB5F2D">
      <w:pPr>
        <w:pStyle w:val="ParaNoG"/>
        <w:tabs>
          <w:tab w:val="left" w:pos="0"/>
        </w:tabs>
        <w:ind w:left="1134"/>
        <w:rPr>
          <w:lang w:val="en-GB"/>
        </w:rPr>
      </w:pPr>
      <w:r w:rsidRPr="008D56E1">
        <w:rPr>
          <w:lang w:val="en-GB"/>
        </w:rPr>
        <w:t>During the period</w:t>
      </w:r>
      <w:r w:rsidR="00C658BF" w:rsidRPr="008D56E1">
        <w:rPr>
          <w:lang w:val="en-GB"/>
        </w:rPr>
        <w:t xml:space="preserve"> under review</w:t>
      </w:r>
      <w:r w:rsidRPr="008D56E1">
        <w:rPr>
          <w:lang w:val="en-GB"/>
        </w:rPr>
        <w:t>, the Working Group transmitted</w:t>
      </w:r>
      <w:r w:rsidR="00F4164D" w:rsidRPr="008D56E1">
        <w:rPr>
          <w:lang w:val="en-GB"/>
        </w:rPr>
        <w:t>,</w:t>
      </w:r>
      <w:r w:rsidRPr="008D56E1">
        <w:rPr>
          <w:lang w:val="en-GB"/>
        </w:rPr>
        <w:t xml:space="preserve"> </w:t>
      </w:r>
      <w:r w:rsidR="00C658BF" w:rsidRPr="008D56E1">
        <w:rPr>
          <w:lang w:val="en-GB"/>
        </w:rPr>
        <w:t>under its urgent action procedure</w:t>
      </w:r>
      <w:r w:rsidR="00F4164D" w:rsidRPr="008D56E1">
        <w:rPr>
          <w:lang w:val="en-GB"/>
        </w:rPr>
        <w:t>,</w:t>
      </w:r>
      <w:r w:rsidR="00C658BF" w:rsidRPr="008D56E1">
        <w:rPr>
          <w:lang w:val="en-GB"/>
        </w:rPr>
        <w:t xml:space="preserve"> </w:t>
      </w:r>
      <w:r w:rsidR="000924B8" w:rsidRPr="0078417D">
        <w:rPr>
          <w:lang w:val="en-GB"/>
        </w:rPr>
        <w:t xml:space="preserve">39 </w:t>
      </w:r>
      <w:r w:rsidR="00795387" w:rsidRPr="0078417D">
        <w:rPr>
          <w:lang w:val="en-GB"/>
        </w:rPr>
        <w:t xml:space="preserve">cases </w:t>
      </w:r>
      <w:r w:rsidRPr="008D56E1">
        <w:rPr>
          <w:lang w:val="en-GB"/>
        </w:rPr>
        <w:t>to the Government</w:t>
      </w:r>
      <w:r w:rsidR="00F4164D" w:rsidRPr="008D56E1">
        <w:rPr>
          <w:lang w:val="en-GB"/>
        </w:rPr>
        <w:t xml:space="preserve"> of </w:t>
      </w:r>
      <w:r w:rsidR="008564FA">
        <w:rPr>
          <w:lang w:val="en-GB"/>
        </w:rPr>
        <w:t>Pakistan</w:t>
      </w:r>
      <w:r w:rsidRPr="008D56E1">
        <w:rPr>
          <w:lang w:val="en-GB"/>
        </w:rPr>
        <w:t xml:space="preserve">. </w:t>
      </w:r>
    </w:p>
    <w:p w14:paraId="300AE75B" w14:textId="77777777" w:rsidR="00D826A9" w:rsidRPr="008D56E1" w:rsidRDefault="00D826A9" w:rsidP="00BB5F2D">
      <w:pPr>
        <w:pStyle w:val="ParaNoG"/>
        <w:tabs>
          <w:tab w:val="left" w:pos="0"/>
        </w:tabs>
        <w:ind w:left="1134"/>
        <w:rPr>
          <w:lang w:val="en-GB"/>
        </w:rPr>
      </w:pPr>
      <w:r w:rsidRPr="008D56E1">
        <w:rPr>
          <w:lang w:val="en-GB"/>
        </w:rPr>
        <w:lastRenderedPageBreak/>
        <w:t>On</w:t>
      </w:r>
      <w:r w:rsidR="000924B8" w:rsidRPr="0078417D">
        <w:rPr>
          <w:lang w:val="en-GB"/>
        </w:rPr>
        <w:t xml:space="preserve"> 15 June 2015</w:t>
      </w:r>
      <w:r w:rsidRPr="008D56E1">
        <w:rPr>
          <w:lang w:val="en-GB"/>
        </w:rPr>
        <w:t xml:space="preserve">, the Working Group transmitted </w:t>
      </w:r>
      <w:r w:rsidR="007F4D21" w:rsidRPr="008D56E1">
        <w:rPr>
          <w:lang w:val="en-GB"/>
        </w:rPr>
        <w:t>24</w:t>
      </w:r>
      <w:r w:rsidR="00E245C7" w:rsidRPr="008D56E1">
        <w:rPr>
          <w:lang w:val="en-GB"/>
        </w:rPr>
        <w:t xml:space="preserve"> </w:t>
      </w:r>
      <w:r w:rsidRPr="008D56E1">
        <w:rPr>
          <w:lang w:val="en-GB"/>
        </w:rPr>
        <w:t>cases under its urgent action procedure, concerning:</w:t>
      </w:r>
    </w:p>
    <w:p w14:paraId="2D5A62CE" w14:textId="77777777" w:rsidR="00D43D48" w:rsidRPr="008D56E1" w:rsidRDefault="00D43D48" w:rsidP="006A3028">
      <w:pPr>
        <w:pStyle w:val="ParaNoG"/>
        <w:numPr>
          <w:ilvl w:val="0"/>
          <w:numId w:val="12"/>
        </w:numPr>
        <w:tabs>
          <w:tab w:val="left" w:pos="0"/>
        </w:tabs>
        <w:ind w:left="1134" w:firstLine="567"/>
        <w:rPr>
          <w:lang w:val="en-GB"/>
        </w:rPr>
      </w:pPr>
      <w:r w:rsidRPr="008D56E1">
        <w:rPr>
          <w:lang w:val="en-GB"/>
        </w:rPr>
        <w:t>Asim Ahmed Khan Arif Khan</w:t>
      </w:r>
      <w:r w:rsidR="00F4164D" w:rsidRPr="008D56E1">
        <w:rPr>
          <w:lang w:val="en-GB"/>
        </w:rPr>
        <w:t>,</w:t>
      </w:r>
      <w:r w:rsidRPr="008D56E1">
        <w:rPr>
          <w:lang w:val="en-GB"/>
        </w:rPr>
        <w:t xml:space="preserve"> allegedly arrested </w:t>
      </w:r>
      <w:r w:rsidR="00F4164D" w:rsidRPr="008D56E1">
        <w:rPr>
          <w:lang w:val="en-GB"/>
        </w:rPr>
        <w:t xml:space="preserve">at his work place </w:t>
      </w:r>
      <w:r w:rsidRPr="008D56E1">
        <w:rPr>
          <w:lang w:val="en-GB"/>
        </w:rPr>
        <w:t xml:space="preserve">on 30 April 2015 by Pakistani Rangers; </w:t>
      </w:r>
    </w:p>
    <w:p w14:paraId="7F8D3D04" w14:textId="77777777" w:rsidR="00947ECC" w:rsidRPr="008D56E1" w:rsidRDefault="00D43D48" w:rsidP="006A3028">
      <w:pPr>
        <w:pStyle w:val="ParaNoG"/>
        <w:numPr>
          <w:ilvl w:val="0"/>
          <w:numId w:val="12"/>
        </w:numPr>
        <w:tabs>
          <w:tab w:val="left" w:pos="0"/>
        </w:tabs>
        <w:ind w:left="1134" w:firstLine="567"/>
        <w:rPr>
          <w:lang w:val="en-GB"/>
        </w:rPr>
      </w:pPr>
      <w:r w:rsidRPr="008D56E1">
        <w:rPr>
          <w:lang w:val="en-GB"/>
        </w:rPr>
        <w:t>Muhammad Ghayas Ahmed Muhammad Muhammad Shabir Ahmed</w:t>
      </w:r>
      <w:r w:rsidR="00F4164D" w:rsidRPr="008D56E1">
        <w:rPr>
          <w:lang w:val="en-GB"/>
        </w:rPr>
        <w:t>,</w:t>
      </w:r>
      <w:r w:rsidRPr="0078417D">
        <w:rPr>
          <w:lang w:val="en-GB"/>
        </w:rPr>
        <w:t xml:space="preserve"> allegedly arrested </w:t>
      </w:r>
      <w:r w:rsidR="00F4164D" w:rsidRPr="008D56E1">
        <w:rPr>
          <w:lang w:val="en-GB"/>
        </w:rPr>
        <w:t xml:space="preserve">at his home </w:t>
      </w:r>
      <w:r w:rsidRPr="008D56E1">
        <w:rPr>
          <w:lang w:val="en-GB"/>
        </w:rPr>
        <w:t>on 30 April 2015 by Pakistani Rangers</w:t>
      </w:r>
      <w:r w:rsidRPr="0078417D">
        <w:rPr>
          <w:lang w:val="en-GB"/>
        </w:rPr>
        <w:t xml:space="preserve">; </w:t>
      </w:r>
    </w:p>
    <w:p w14:paraId="686ACDE4" w14:textId="77777777" w:rsidR="00947ECC" w:rsidRPr="008D56E1" w:rsidRDefault="00D43D48" w:rsidP="006A3028">
      <w:pPr>
        <w:pStyle w:val="ParaNoG"/>
        <w:numPr>
          <w:ilvl w:val="0"/>
          <w:numId w:val="12"/>
        </w:numPr>
        <w:tabs>
          <w:tab w:val="left" w:pos="0"/>
        </w:tabs>
        <w:ind w:left="1134" w:firstLine="567"/>
        <w:rPr>
          <w:lang w:val="en-GB"/>
        </w:rPr>
      </w:pPr>
      <w:r w:rsidRPr="008D56E1">
        <w:rPr>
          <w:lang w:val="en-GB"/>
        </w:rPr>
        <w:t>Sanuallah Sadaruddin</w:t>
      </w:r>
      <w:r w:rsidR="00F4164D" w:rsidRPr="008D56E1">
        <w:rPr>
          <w:lang w:val="en-GB"/>
        </w:rPr>
        <w:t>,</w:t>
      </w:r>
      <w:r w:rsidR="00947ECC" w:rsidRPr="0078417D">
        <w:rPr>
          <w:lang w:val="en-GB"/>
        </w:rPr>
        <w:t xml:space="preserve"> allegedly </w:t>
      </w:r>
      <w:r w:rsidRPr="008D56E1">
        <w:rPr>
          <w:lang w:val="en-GB"/>
        </w:rPr>
        <w:t xml:space="preserve">arrested </w:t>
      </w:r>
      <w:r w:rsidR="00F4164D" w:rsidRPr="008D56E1">
        <w:rPr>
          <w:lang w:val="en-GB"/>
        </w:rPr>
        <w:t xml:space="preserve">at his home </w:t>
      </w:r>
      <w:r w:rsidRPr="008D56E1">
        <w:rPr>
          <w:lang w:val="en-GB"/>
        </w:rPr>
        <w:t>on 30 April 2015 by Pakistani Rangers</w:t>
      </w:r>
      <w:r w:rsidR="00947ECC" w:rsidRPr="0078417D">
        <w:rPr>
          <w:lang w:val="en-GB"/>
        </w:rPr>
        <w:t xml:space="preserve">; </w:t>
      </w:r>
    </w:p>
    <w:p w14:paraId="6469A561" w14:textId="393F93A6" w:rsidR="00D43D48" w:rsidRPr="008D56E1" w:rsidRDefault="00D43D48" w:rsidP="006A3028">
      <w:pPr>
        <w:pStyle w:val="ParaNoG"/>
        <w:numPr>
          <w:ilvl w:val="0"/>
          <w:numId w:val="12"/>
        </w:numPr>
        <w:tabs>
          <w:tab w:val="left" w:pos="0"/>
        </w:tabs>
        <w:ind w:left="1134" w:firstLine="567"/>
        <w:rPr>
          <w:lang w:val="en-GB"/>
        </w:rPr>
      </w:pPr>
      <w:r w:rsidRPr="008D56E1">
        <w:rPr>
          <w:lang w:val="en-GB"/>
        </w:rPr>
        <w:t>Muhammad Saeed Dawood Muhammad Dawood Khan</w:t>
      </w:r>
      <w:r w:rsidR="00F4164D" w:rsidRPr="008D56E1">
        <w:rPr>
          <w:lang w:val="en-GB"/>
        </w:rPr>
        <w:t>,</w:t>
      </w:r>
      <w:r w:rsidR="00BF2A38">
        <w:rPr>
          <w:lang w:val="en-GB"/>
        </w:rPr>
        <w:t xml:space="preserve"> </w:t>
      </w:r>
      <w:r w:rsidR="00947ECC" w:rsidRPr="008D56E1">
        <w:rPr>
          <w:lang w:val="en-GB"/>
        </w:rPr>
        <w:t>allegedly</w:t>
      </w:r>
      <w:r w:rsidRPr="008D56E1">
        <w:rPr>
          <w:lang w:val="en-GB"/>
        </w:rPr>
        <w:t xml:space="preserve"> arrested </w:t>
      </w:r>
      <w:r w:rsidR="00F4164D" w:rsidRPr="008D56E1">
        <w:rPr>
          <w:lang w:val="en-GB"/>
        </w:rPr>
        <w:t xml:space="preserve">at his home </w:t>
      </w:r>
      <w:r w:rsidRPr="008D56E1">
        <w:rPr>
          <w:lang w:val="en-GB"/>
        </w:rPr>
        <w:t>on 30 April 2015 by Pakistani Rangers</w:t>
      </w:r>
      <w:r w:rsidR="00947ECC" w:rsidRPr="008D56E1">
        <w:rPr>
          <w:lang w:val="en-GB"/>
        </w:rPr>
        <w:t>;</w:t>
      </w:r>
      <w:r w:rsidRPr="008D56E1">
        <w:rPr>
          <w:lang w:val="en-GB"/>
        </w:rPr>
        <w:t xml:space="preserve"> </w:t>
      </w:r>
    </w:p>
    <w:p w14:paraId="43FA5640" w14:textId="77777777" w:rsidR="00947ECC" w:rsidRPr="008D56E1" w:rsidRDefault="00D43D48" w:rsidP="006A3028">
      <w:pPr>
        <w:pStyle w:val="ParaNoG"/>
        <w:numPr>
          <w:ilvl w:val="0"/>
          <w:numId w:val="12"/>
        </w:numPr>
        <w:tabs>
          <w:tab w:val="left" w:pos="0"/>
        </w:tabs>
        <w:ind w:left="1134" w:firstLine="567"/>
        <w:rPr>
          <w:lang w:val="en-GB"/>
        </w:rPr>
      </w:pPr>
      <w:r w:rsidRPr="008D56E1">
        <w:rPr>
          <w:lang w:val="en-GB"/>
        </w:rPr>
        <w:t>Muhammad Shafiq Muhammad Rafiq</w:t>
      </w:r>
      <w:r w:rsidR="00947ECC" w:rsidRPr="008D56E1">
        <w:rPr>
          <w:lang w:val="en-GB"/>
        </w:rPr>
        <w:t xml:space="preserve"> </w:t>
      </w:r>
      <w:r w:rsidR="00F4164D" w:rsidRPr="008D56E1">
        <w:rPr>
          <w:lang w:val="en-GB"/>
        </w:rPr>
        <w:t>allegedly</w:t>
      </w:r>
      <w:r w:rsidRPr="008D56E1">
        <w:rPr>
          <w:lang w:val="en-GB"/>
        </w:rPr>
        <w:t xml:space="preserve"> arrested </w:t>
      </w:r>
      <w:r w:rsidR="00F4164D" w:rsidRPr="008D56E1">
        <w:rPr>
          <w:lang w:val="en-GB"/>
        </w:rPr>
        <w:t xml:space="preserve">at his home </w:t>
      </w:r>
      <w:r w:rsidRPr="008D56E1">
        <w:rPr>
          <w:lang w:val="en-GB"/>
        </w:rPr>
        <w:t>on 30 April 2015 by Pakistani Rangers</w:t>
      </w:r>
      <w:r w:rsidR="00947ECC" w:rsidRPr="008D56E1">
        <w:rPr>
          <w:lang w:val="en-GB"/>
        </w:rPr>
        <w:t>;</w:t>
      </w:r>
      <w:r w:rsidRPr="008D56E1">
        <w:rPr>
          <w:lang w:val="en-GB"/>
        </w:rPr>
        <w:t xml:space="preserve"> </w:t>
      </w:r>
    </w:p>
    <w:p w14:paraId="75CBB12F" w14:textId="77777777" w:rsidR="00D43D48" w:rsidRPr="008D56E1" w:rsidRDefault="003A4A14" w:rsidP="006A3028">
      <w:pPr>
        <w:pStyle w:val="ParaNoG"/>
        <w:numPr>
          <w:ilvl w:val="0"/>
          <w:numId w:val="12"/>
        </w:numPr>
        <w:tabs>
          <w:tab w:val="left" w:pos="0"/>
        </w:tabs>
        <w:ind w:left="1134" w:firstLine="567"/>
        <w:rPr>
          <w:lang w:val="en-GB"/>
        </w:rPr>
      </w:pPr>
      <w:r>
        <w:rPr>
          <w:lang w:val="en-GB"/>
        </w:rPr>
        <w:t xml:space="preserve"> </w:t>
      </w:r>
      <w:r w:rsidR="00D43D48" w:rsidRPr="008D56E1">
        <w:rPr>
          <w:lang w:val="en-GB"/>
        </w:rPr>
        <w:t>Zubair Muhammad Iqbal Ghori</w:t>
      </w:r>
      <w:r w:rsidR="00F4164D" w:rsidRPr="008D56E1">
        <w:rPr>
          <w:lang w:val="en-GB"/>
        </w:rPr>
        <w:t>,</w:t>
      </w:r>
      <w:r w:rsidR="00947ECC" w:rsidRPr="008D56E1">
        <w:rPr>
          <w:lang w:val="en-GB"/>
        </w:rPr>
        <w:t xml:space="preserve"> allegedly</w:t>
      </w:r>
      <w:r w:rsidR="00D43D48" w:rsidRPr="008D56E1">
        <w:rPr>
          <w:lang w:val="en-GB"/>
        </w:rPr>
        <w:t xml:space="preserve"> arrested </w:t>
      </w:r>
      <w:r w:rsidR="00F4164D" w:rsidRPr="008D56E1">
        <w:rPr>
          <w:lang w:val="en-GB"/>
        </w:rPr>
        <w:t xml:space="preserve">at his home </w:t>
      </w:r>
      <w:r w:rsidR="00D43D48" w:rsidRPr="008D56E1">
        <w:rPr>
          <w:lang w:val="en-GB"/>
        </w:rPr>
        <w:t>on 29 April 2015 by Pakistani Rangers</w:t>
      </w:r>
      <w:r w:rsidR="00947ECC" w:rsidRPr="008D56E1">
        <w:rPr>
          <w:lang w:val="en-GB"/>
        </w:rPr>
        <w:t>;</w:t>
      </w:r>
    </w:p>
    <w:p w14:paraId="22595369" w14:textId="77777777" w:rsidR="00D43D48" w:rsidRPr="008D56E1" w:rsidRDefault="00D43D48" w:rsidP="006A3028">
      <w:pPr>
        <w:pStyle w:val="ParaNoG"/>
        <w:numPr>
          <w:ilvl w:val="0"/>
          <w:numId w:val="12"/>
        </w:numPr>
        <w:tabs>
          <w:tab w:val="left" w:pos="0"/>
        </w:tabs>
        <w:ind w:left="1134" w:firstLine="567"/>
        <w:rPr>
          <w:lang w:val="en-GB"/>
        </w:rPr>
      </w:pPr>
      <w:r w:rsidRPr="008D56E1">
        <w:rPr>
          <w:lang w:val="en-GB"/>
        </w:rPr>
        <w:t>Muhammad Asif Muhammad Deen</w:t>
      </w:r>
      <w:r w:rsidR="00F4164D" w:rsidRPr="008D56E1">
        <w:rPr>
          <w:lang w:val="en-GB"/>
        </w:rPr>
        <w:t>,</w:t>
      </w:r>
      <w:r w:rsidR="003A4A14">
        <w:rPr>
          <w:lang w:val="en-GB"/>
        </w:rPr>
        <w:t xml:space="preserve"> </w:t>
      </w:r>
      <w:r w:rsidR="00947ECC" w:rsidRPr="0078417D">
        <w:rPr>
          <w:lang w:val="en-GB"/>
        </w:rPr>
        <w:t xml:space="preserve">allegedly </w:t>
      </w:r>
      <w:r w:rsidRPr="008D56E1">
        <w:rPr>
          <w:lang w:val="en-GB"/>
        </w:rPr>
        <w:t xml:space="preserve">arrested </w:t>
      </w:r>
      <w:r w:rsidR="00F4164D" w:rsidRPr="008D56E1">
        <w:rPr>
          <w:lang w:val="en-GB"/>
        </w:rPr>
        <w:t xml:space="preserve">at his home </w:t>
      </w:r>
      <w:r w:rsidRPr="008D56E1">
        <w:rPr>
          <w:lang w:val="en-GB"/>
        </w:rPr>
        <w:t>on 29 April 2015 by Pakistani Rangers</w:t>
      </w:r>
      <w:r w:rsidR="00947ECC" w:rsidRPr="0078417D">
        <w:rPr>
          <w:lang w:val="en-GB"/>
        </w:rPr>
        <w:t>;</w:t>
      </w:r>
      <w:r w:rsidR="003A4A14">
        <w:rPr>
          <w:lang w:val="en-GB"/>
        </w:rPr>
        <w:t xml:space="preserve"> </w:t>
      </w:r>
    </w:p>
    <w:p w14:paraId="57E19605" w14:textId="77777777" w:rsidR="00216EFD" w:rsidRPr="008D56E1" w:rsidRDefault="00D43D48" w:rsidP="006A3028">
      <w:pPr>
        <w:pStyle w:val="ParaNoG"/>
        <w:numPr>
          <w:ilvl w:val="0"/>
          <w:numId w:val="12"/>
        </w:numPr>
        <w:tabs>
          <w:tab w:val="left" w:pos="0"/>
        </w:tabs>
        <w:ind w:left="1134" w:firstLine="567"/>
        <w:rPr>
          <w:lang w:val="en-GB"/>
        </w:rPr>
      </w:pPr>
      <w:r w:rsidRPr="008D56E1">
        <w:rPr>
          <w:lang w:val="en-GB"/>
        </w:rPr>
        <w:t>Qasimullah Naeem Ullah</w:t>
      </w:r>
      <w:r w:rsidR="00F4164D" w:rsidRPr="008D56E1">
        <w:rPr>
          <w:lang w:val="en-GB"/>
        </w:rPr>
        <w:t>,</w:t>
      </w:r>
      <w:r w:rsidR="00947ECC" w:rsidRPr="0078417D">
        <w:rPr>
          <w:lang w:val="en-GB"/>
        </w:rPr>
        <w:t xml:space="preserve"> allegedly</w:t>
      </w:r>
      <w:r w:rsidR="00216EFD" w:rsidRPr="0078417D">
        <w:rPr>
          <w:lang w:val="en-GB"/>
        </w:rPr>
        <w:t xml:space="preserve"> </w:t>
      </w:r>
      <w:r w:rsidRPr="008D56E1">
        <w:rPr>
          <w:lang w:val="en-GB"/>
        </w:rPr>
        <w:t xml:space="preserve">arrested </w:t>
      </w:r>
      <w:r w:rsidR="00F4164D" w:rsidRPr="008D56E1">
        <w:rPr>
          <w:lang w:val="en-GB"/>
        </w:rPr>
        <w:t xml:space="preserve">at his home </w:t>
      </w:r>
      <w:r w:rsidRPr="008D56E1">
        <w:rPr>
          <w:lang w:val="en-GB"/>
        </w:rPr>
        <w:t>on 28 April 2015 by Pakistani Rangers</w:t>
      </w:r>
      <w:r w:rsidR="00216EFD" w:rsidRPr="0078417D">
        <w:rPr>
          <w:lang w:val="en-GB"/>
        </w:rPr>
        <w:t>;</w:t>
      </w:r>
    </w:p>
    <w:p w14:paraId="04452479" w14:textId="7CC8F2A7" w:rsidR="00D43D48" w:rsidRPr="008D56E1" w:rsidRDefault="00947ECC" w:rsidP="006A3028">
      <w:pPr>
        <w:pStyle w:val="ParaNoG"/>
        <w:numPr>
          <w:ilvl w:val="0"/>
          <w:numId w:val="12"/>
        </w:numPr>
        <w:tabs>
          <w:tab w:val="left" w:pos="0"/>
        </w:tabs>
        <w:ind w:left="1134" w:firstLine="567"/>
        <w:rPr>
          <w:lang w:val="en-GB"/>
        </w:rPr>
      </w:pPr>
      <w:r w:rsidRPr="008D56E1">
        <w:rPr>
          <w:lang w:val="en-GB"/>
        </w:rPr>
        <w:t> </w:t>
      </w:r>
      <w:r w:rsidR="00D43D48" w:rsidRPr="008D56E1">
        <w:rPr>
          <w:lang w:val="en-GB"/>
        </w:rPr>
        <w:t>Yasir Muhammad Wasi</w:t>
      </w:r>
      <w:r w:rsidR="00F4164D" w:rsidRPr="008D56E1">
        <w:rPr>
          <w:lang w:val="en-GB"/>
        </w:rPr>
        <w:t>,</w:t>
      </w:r>
      <w:r w:rsidRPr="0078417D">
        <w:rPr>
          <w:lang w:val="en-GB"/>
        </w:rPr>
        <w:t xml:space="preserve"> allegedly</w:t>
      </w:r>
      <w:r w:rsidR="00D43D48" w:rsidRPr="008D56E1">
        <w:rPr>
          <w:lang w:val="en-GB"/>
        </w:rPr>
        <w:t xml:space="preserve"> arrested </w:t>
      </w:r>
      <w:r w:rsidR="00F4164D" w:rsidRPr="008D56E1">
        <w:rPr>
          <w:lang w:val="en-GB"/>
        </w:rPr>
        <w:t xml:space="preserve">at his home </w:t>
      </w:r>
      <w:r w:rsidR="00D43D48" w:rsidRPr="008D56E1">
        <w:rPr>
          <w:lang w:val="en-GB"/>
        </w:rPr>
        <w:t>on 28 April 2015 by Pakistani Rangers</w:t>
      </w:r>
      <w:r w:rsidRPr="0078417D">
        <w:rPr>
          <w:lang w:val="en-GB"/>
        </w:rPr>
        <w:t xml:space="preserve">; </w:t>
      </w:r>
    </w:p>
    <w:p w14:paraId="6B94E396" w14:textId="77777777" w:rsidR="00216EFD" w:rsidRPr="008D56E1" w:rsidRDefault="00D43D48" w:rsidP="006A3028">
      <w:pPr>
        <w:pStyle w:val="ParaNoG"/>
        <w:numPr>
          <w:ilvl w:val="0"/>
          <w:numId w:val="12"/>
        </w:numPr>
        <w:tabs>
          <w:tab w:val="left" w:pos="0"/>
        </w:tabs>
        <w:ind w:left="1134" w:firstLine="567"/>
        <w:rPr>
          <w:lang w:val="en-GB"/>
        </w:rPr>
      </w:pPr>
      <w:r w:rsidRPr="008D56E1">
        <w:rPr>
          <w:lang w:val="en-GB"/>
        </w:rPr>
        <w:t>Shahid Ali Khan Ahmed Ali Khan</w:t>
      </w:r>
      <w:r w:rsidR="00947ECC" w:rsidRPr="0078417D">
        <w:rPr>
          <w:lang w:val="en-GB"/>
        </w:rPr>
        <w:t xml:space="preserve"> allegedly </w:t>
      </w:r>
      <w:r w:rsidRPr="008D56E1">
        <w:rPr>
          <w:lang w:val="en-GB"/>
        </w:rPr>
        <w:t xml:space="preserve">arrested </w:t>
      </w:r>
      <w:r w:rsidR="00F4164D" w:rsidRPr="008D56E1">
        <w:rPr>
          <w:lang w:val="en-GB"/>
        </w:rPr>
        <w:t xml:space="preserve">at his home </w:t>
      </w:r>
      <w:r w:rsidRPr="008D56E1">
        <w:rPr>
          <w:lang w:val="en-GB"/>
        </w:rPr>
        <w:t>on 28 April 2015 by Pakistani Rangers</w:t>
      </w:r>
      <w:r w:rsidR="00947ECC" w:rsidRPr="0078417D">
        <w:rPr>
          <w:lang w:val="en-GB"/>
        </w:rPr>
        <w:t xml:space="preserve">; </w:t>
      </w:r>
    </w:p>
    <w:p w14:paraId="49EBE315" w14:textId="77777777" w:rsidR="00D43D48" w:rsidRPr="008D56E1" w:rsidRDefault="00D43D48" w:rsidP="006A3028">
      <w:pPr>
        <w:pStyle w:val="ParaNoG"/>
        <w:numPr>
          <w:ilvl w:val="0"/>
          <w:numId w:val="12"/>
        </w:numPr>
        <w:tabs>
          <w:tab w:val="left" w:pos="0"/>
        </w:tabs>
        <w:ind w:left="1134" w:firstLine="567"/>
        <w:rPr>
          <w:lang w:val="en-GB"/>
        </w:rPr>
      </w:pPr>
      <w:r w:rsidRPr="008D56E1">
        <w:rPr>
          <w:lang w:val="en-GB"/>
        </w:rPr>
        <w:t>Muhammad Atif Ali Nazar Muhammad</w:t>
      </w:r>
      <w:r w:rsidR="00F4164D" w:rsidRPr="008D56E1">
        <w:rPr>
          <w:lang w:val="en-GB"/>
        </w:rPr>
        <w:t>,</w:t>
      </w:r>
      <w:r w:rsidR="00947ECC" w:rsidRPr="0078417D">
        <w:rPr>
          <w:lang w:val="en-GB"/>
        </w:rPr>
        <w:t xml:space="preserve"> allegedly</w:t>
      </w:r>
      <w:r w:rsidRPr="008D56E1">
        <w:rPr>
          <w:lang w:val="en-GB"/>
        </w:rPr>
        <w:t xml:space="preserve"> arrested </w:t>
      </w:r>
      <w:r w:rsidR="00F4164D" w:rsidRPr="008D56E1">
        <w:rPr>
          <w:lang w:val="en-GB"/>
        </w:rPr>
        <w:t xml:space="preserve">at his home </w:t>
      </w:r>
      <w:r w:rsidRPr="008D56E1">
        <w:rPr>
          <w:lang w:val="en-GB"/>
        </w:rPr>
        <w:t>on 28 April 2015 by Pakistani Rangers</w:t>
      </w:r>
      <w:r w:rsidR="00947ECC" w:rsidRPr="0078417D">
        <w:rPr>
          <w:lang w:val="en-GB"/>
        </w:rPr>
        <w:t>;</w:t>
      </w:r>
    </w:p>
    <w:p w14:paraId="7973848D" w14:textId="77777777" w:rsidR="00D43D48" w:rsidRPr="008D56E1" w:rsidRDefault="00D43D48" w:rsidP="006A3028">
      <w:pPr>
        <w:pStyle w:val="ParaNoG"/>
        <w:numPr>
          <w:ilvl w:val="0"/>
          <w:numId w:val="12"/>
        </w:numPr>
        <w:tabs>
          <w:tab w:val="left" w:pos="0"/>
        </w:tabs>
        <w:ind w:left="1134" w:firstLine="567"/>
        <w:rPr>
          <w:lang w:val="en-GB"/>
        </w:rPr>
      </w:pPr>
      <w:r w:rsidRPr="008D56E1">
        <w:rPr>
          <w:lang w:val="en-GB"/>
        </w:rPr>
        <w:t>Muhammad Arif Muhammad Fareed</w:t>
      </w:r>
      <w:r w:rsidR="00F4164D" w:rsidRPr="008D56E1">
        <w:rPr>
          <w:lang w:val="en-GB"/>
        </w:rPr>
        <w:t>,</w:t>
      </w:r>
      <w:r w:rsidR="00216EFD" w:rsidRPr="0078417D">
        <w:rPr>
          <w:lang w:val="en-GB"/>
        </w:rPr>
        <w:t xml:space="preserve"> allegedly </w:t>
      </w:r>
      <w:r w:rsidRPr="008D56E1">
        <w:rPr>
          <w:lang w:val="en-GB"/>
        </w:rPr>
        <w:t xml:space="preserve">arrested </w:t>
      </w:r>
      <w:r w:rsidR="00F4164D" w:rsidRPr="008D56E1">
        <w:rPr>
          <w:lang w:val="en-GB"/>
        </w:rPr>
        <w:t xml:space="preserve">at his home </w:t>
      </w:r>
      <w:r w:rsidRPr="008D56E1">
        <w:rPr>
          <w:lang w:val="en-GB"/>
        </w:rPr>
        <w:t>on 20 April 2015 by Pakistani Rangers</w:t>
      </w:r>
      <w:r w:rsidR="00216EFD" w:rsidRPr="0078417D">
        <w:rPr>
          <w:lang w:val="en-GB"/>
        </w:rPr>
        <w:t>;</w:t>
      </w:r>
    </w:p>
    <w:p w14:paraId="5FB112F3" w14:textId="77777777" w:rsidR="00216EFD" w:rsidRPr="008D56E1" w:rsidRDefault="00D43D48" w:rsidP="006A3028">
      <w:pPr>
        <w:pStyle w:val="ParaNoG"/>
        <w:numPr>
          <w:ilvl w:val="0"/>
          <w:numId w:val="12"/>
        </w:numPr>
        <w:tabs>
          <w:tab w:val="left" w:pos="0"/>
        </w:tabs>
        <w:ind w:left="1134" w:firstLine="567"/>
        <w:rPr>
          <w:lang w:val="en-GB"/>
        </w:rPr>
      </w:pPr>
      <w:r w:rsidRPr="008D56E1">
        <w:rPr>
          <w:lang w:val="en-GB"/>
        </w:rPr>
        <w:t>Murad Hussain Abdul Ghafoor</w:t>
      </w:r>
      <w:r w:rsidR="00927909" w:rsidRPr="008D56E1">
        <w:rPr>
          <w:lang w:val="en-GB"/>
        </w:rPr>
        <w:t>,</w:t>
      </w:r>
      <w:r w:rsidR="00216EFD" w:rsidRPr="0078417D">
        <w:rPr>
          <w:lang w:val="en-GB"/>
        </w:rPr>
        <w:t xml:space="preserve"> allegedly</w:t>
      </w:r>
      <w:r w:rsidRPr="008D56E1">
        <w:rPr>
          <w:lang w:val="en-GB"/>
        </w:rPr>
        <w:t xml:space="preserve"> arrested </w:t>
      </w:r>
      <w:r w:rsidR="00F4164D" w:rsidRPr="008D56E1">
        <w:rPr>
          <w:lang w:val="en-GB"/>
        </w:rPr>
        <w:t xml:space="preserve">at his home </w:t>
      </w:r>
      <w:r w:rsidRPr="008D56E1">
        <w:rPr>
          <w:lang w:val="en-GB"/>
        </w:rPr>
        <w:t>on 16 April 2015 by Pakistani Rangers</w:t>
      </w:r>
      <w:r w:rsidR="00216EFD" w:rsidRPr="0078417D">
        <w:rPr>
          <w:lang w:val="en-GB"/>
        </w:rPr>
        <w:t>;</w:t>
      </w:r>
      <w:r w:rsidRPr="008D56E1">
        <w:rPr>
          <w:lang w:val="en-GB"/>
        </w:rPr>
        <w:t xml:space="preserve"> </w:t>
      </w:r>
    </w:p>
    <w:p w14:paraId="2730ECB0" w14:textId="77777777" w:rsidR="00D43D48" w:rsidRPr="008D56E1" w:rsidRDefault="00D43D48" w:rsidP="006A3028">
      <w:pPr>
        <w:pStyle w:val="ParaNoG"/>
        <w:numPr>
          <w:ilvl w:val="0"/>
          <w:numId w:val="12"/>
        </w:numPr>
        <w:tabs>
          <w:tab w:val="left" w:pos="0"/>
        </w:tabs>
        <w:ind w:left="1134" w:firstLine="567"/>
        <w:rPr>
          <w:lang w:val="en-GB"/>
        </w:rPr>
      </w:pPr>
      <w:r w:rsidRPr="008D56E1">
        <w:rPr>
          <w:lang w:val="en-GB"/>
        </w:rPr>
        <w:t>Shamsuddin Riyazuddin</w:t>
      </w:r>
      <w:r w:rsidR="00927909" w:rsidRPr="008D56E1">
        <w:rPr>
          <w:lang w:val="en-GB"/>
        </w:rPr>
        <w:t>,</w:t>
      </w:r>
      <w:r w:rsidR="00216EFD" w:rsidRPr="0078417D">
        <w:rPr>
          <w:lang w:val="en-GB"/>
        </w:rPr>
        <w:t xml:space="preserve"> allegedly</w:t>
      </w:r>
      <w:r w:rsidRPr="008D56E1">
        <w:rPr>
          <w:lang w:val="en-GB"/>
        </w:rPr>
        <w:t xml:space="preserve"> arrested </w:t>
      </w:r>
      <w:r w:rsidR="00927909" w:rsidRPr="008D56E1">
        <w:rPr>
          <w:lang w:val="en-GB"/>
        </w:rPr>
        <w:t xml:space="preserve">while returning from work </w:t>
      </w:r>
      <w:r w:rsidRPr="008D56E1">
        <w:rPr>
          <w:lang w:val="en-GB"/>
        </w:rPr>
        <w:t>on 13 April 2015 by Pakistani Rangers</w:t>
      </w:r>
      <w:r w:rsidR="00216EFD" w:rsidRPr="0078417D">
        <w:rPr>
          <w:lang w:val="en-GB"/>
        </w:rPr>
        <w:t>;</w:t>
      </w:r>
    </w:p>
    <w:p w14:paraId="1AF4F1CF" w14:textId="77777777" w:rsidR="00216EFD" w:rsidRPr="008D56E1" w:rsidRDefault="00D43D48" w:rsidP="006A3028">
      <w:pPr>
        <w:pStyle w:val="ParaNoG"/>
        <w:numPr>
          <w:ilvl w:val="0"/>
          <w:numId w:val="12"/>
        </w:numPr>
        <w:tabs>
          <w:tab w:val="left" w:pos="0"/>
        </w:tabs>
        <w:ind w:left="1134" w:firstLine="567"/>
        <w:rPr>
          <w:lang w:val="en-GB"/>
        </w:rPr>
      </w:pPr>
      <w:r w:rsidRPr="008D56E1">
        <w:rPr>
          <w:lang w:val="en-GB"/>
        </w:rPr>
        <w:t>Muhammad Adeel Muhammad Shareef</w:t>
      </w:r>
      <w:r w:rsidR="00927909" w:rsidRPr="008D56E1">
        <w:rPr>
          <w:lang w:val="en-GB"/>
        </w:rPr>
        <w:t>,</w:t>
      </w:r>
      <w:r w:rsidR="00216EFD" w:rsidRPr="0078417D">
        <w:rPr>
          <w:lang w:val="en-GB"/>
        </w:rPr>
        <w:t xml:space="preserve"> allegedly</w:t>
      </w:r>
      <w:r w:rsidRPr="008D56E1">
        <w:rPr>
          <w:lang w:val="en-GB"/>
        </w:rPr>
        <w:t xml:space="preserve"> arrested </w:t>
      </w:r>
      <w:r w:rsidR="00927909" w:rsidRPr="008D56E1">
        <w:rPr>
          <w:lang w:val="en-GB"/>
        </w:rPr>
        <w:t xml:space="preserve">while returning from work </w:t>
      </w:r>
      <w:r w:rsidRPr="008D56E1">
        <w:rPr>
          <w:lang w:val="en-GB"/>
        </w:rPr>
        <w:t>on 1 April 2015 by Pakistani Rangers</w:t>
      </w:r>
      <w:r w:rsidR="00216EFD" w:rsidRPr="0078417D">
        <w:rPr>
          <w:lang w:val="en-GB"/>
        </w:rPr>
        <w:t>;</w:t>
      </w:r>
    </w:p>
    <w:p w14:paraId="41ED4BD2" w14:textId="0D77F20B" w:rsidR="00D43D48" w:rsidRPr="008D56E1" w:rsidRDefault="00D43D48" w:rsidP="006A3028">
      <w:pPr>
        <w:pStyle w:val="ParaNoG"/>
        <w:numPr>
          <w:ilvl w:val="0"/>
          <w:numId w:val="12"/>
        </w:numPr>
        <w:tabs>
          <w:tab w:val="left" w:pos="0"/>
        </w:tabs>
        <w:ind w:left="1134" w:firstLine="567"/>
        <w:rPr>
          <w:lang w:val="en-GB"/>
        </w:rPr>
      </w:pPr>
      <w:r w:rsidRPr="008D56E1">
        <w:rPr>
          <w:lang w:val="en-GB"/>
        </w:rPr>
        <w:t>Adnan Khan Muhammad</w:t>
      </w:r>
      <w:r w:rsidR="00927909" w:rsidRPr="008D56E1">
        <w:rPr>
          <w:lang w:val="en-GB"/>
        </w:rPr>
        <w:t>,</w:t>
      </w:r>
      <w:r w:rsidR="00216EFD" w:rsidRPr="0078417D">
        <w:rPr>
          <w:lang w:val="en-GB"/>
        </w:rPr>
        <w:t xml:space="preserve"> allegedly </w:t>
      </w:r>
      <w:r w:rsidRPr="008D56E1">
        <w:rPr>
          <w:lang w:val="en-GB"/>
        </w:rPr>
        <w:t xml:space="preserve">arrested </w:t>
      </w:r>
      <w:r w:rsidR="00927909" w:rsidRPr="008D56E1">
        <w:rPr>
          <w:lang w:val="en-GB"/>
        </w:rPr>
        <w:t xml:space="preserve">near his work place </w:t>
      </w:r>
      <w:r w:rsidRPr="008D56E1">
        <w:rPr>
          <w:lang w:val="en-GB"/>
        </w:rPr>
        <w:t>on 30 March 2015 by law enforcement agencies at Korangi crossing in Karachi</w:t>
      </w:r>
      <w:r w:rsidR="00216EFD" w:rsidRPr="0078417D">
        <w:rPr>
          <w:lang w:val="en-GB"/>
        </w:rPr>
        <w:t>;</w:t>
      </w:r>
      <w:r w:rsidRPr="008D56E1">
        <w:rPr>
          <w:lang w:val="en-GB"/>
        </w:rPr>
        <w:t xml:space="preserve"> </w:t>
      </w:r>
    </w:p>
    <w:p w14:paraId="478284EA" w14:textId="571006C5" w:rsidR="00216EFD" w:rsidRPr="008D56E1" w:rsidRDefault="00761D94" w:rsidP="006A3028">
      <w:pPr>
        <w:pStyle w:val="ParaNoG"/>
        <w:numPr>
          <w:ilvl w:val="0"/>
          <w:numId w:val="12"/>
        </w:numPr>
        <w:tabs>
          <w:tab w:val="left" w:pos="0"/>
        </w:tabs>
        <w:ind w:left="1134" w:firstLine="567"/>
        <w:rPr>
          <w:lang w:val="en-GB"/>
        </w:rPr>
      </w:pPr>
      <w:r>
        <w:rPr>
          <w:lang w:val="en-GB"/>
        </w:rPr>
        <w:t xml:space="preserve">Mr. </w:t>
      </w:r>
      <w:r w:rsidR="00D43D48" w:rsidRPr="008D56E1">
        <w:rPr>
          <w:lang w:val="en-GB"/>
        </w:rPr>
        <w:t>Azizuddin,</w:t>
      </w:r>
      <w:r w:rsidR="00BF2A38">
        <w:rPr>
          <w:lang w:val="en-GB"/>
        </w:rPr>
        <w:t xml:space="preserve"> </w:t>
      </w:r>
      <w:r w:rsidR="00216EFD" w:rsidRPr="0078417D">
        <w:rPr>
          <w:lang w:val="en-GB"/>
        </w:rPr>
        <w:t>allegedly</w:t>
      </w:r>
      <w:r w:rsidR="00D43D48" w:rsidRPr="008D56E1">
        <w:rPr>
          <w:lang w:val="en-GB"/>
        </w:rPr>
        <w:t xml:space="preserve"> </w:t>
      </w:r>
      <w:r w:rsidR="00927909" w:rsidRPr="008D56E1">
        <w:rPr>
          <w:lang w:val="en-GB"/>
        </w:rPr>
        <w:t xml:space="preserve">arrested at his home </w:t>
      </w:r>
      <w:r w:rsidR="00D43D48" w:rsidRPr="008D56E1">
        <w:rPr>
          <w:lang w:val="en-GB"/>
        </w:rPr>
        <w:t>on 30 March 2015 by Pakistani Rangers</w:t>
      </w:r>
      <w:r w:rsidR="00216EFD" w:rsidRPr="0078417D">
        <w:rPr>
          <w:lang w:val="en-GB"/>
        </w:rPr>
        <w:t>;</w:t>
      </w:r>
      <w:r w:rsidR="00D43D48" w:rsidRPr="008D56E1">
        <w:rPr>
          <w:lang w:val="en-GB"/>
        </w:rPr>
        <w:t xml:space="preserve"> </w:t>
      </w:r>
    </w:p>
    <w:p w14:paraId="7531E5BD" w14:textId="1CE087A3" w:rsidR="00D43D48" w:rsidRPr="008D56E1" w:rsidRDefault="00D43D48" w:rsidP="003F04A0">
      <w:pPr>
        <w:pStyle w:val="ParaNoG"/>
        <w:numPr>
          <w:ilvl w:val="0"/>
          <w:numId w:val="12"/>
        </w:numPr>
        <w:tabs>
          <w:tab w:val="left" w:pos="0"/>
        </w:tabs>
        <w:ind w:left="1134" w:firstLine="567"/>
        <w:rPr>
          <w:lang w:val="en-GB"/>
        </w:rPr>
      </w:pPr>
      <w:r w:rsidRPr="008D56E1">
        <w:rPr>
          <w:lang w:val="en-GB"/>
        </w:rPr>
        <w:t>Sultan Mehmood Khan,</w:t>
      </w:r>
      <w:r w:rsidR="00BF2A38">
        <w:rPr>
          <w:lang w:val="en-GB"/>
        </w:rPr>
        <w:t xml:space="preserve"> </w:t>
      </w:r>
      <w:r w:rsidR="00216EFD" w:rsidRPr="0078417D">
        <w:rPr>
          <w:lang w:val="en-GB"/>
        </w:rPr>
        <w:t xml:space="preserve">allegedly </w:t>
      </w:r>
      <w:r w:rsidRPr="008D56E1">
        <w:rPr>
          <w:lang w:val="en-GB"/>
        </w:rPr>
        <w:t>arrested</w:t>
      </w:r>
      <w:r w:rsidR="00D44F6E" w:rsidRPr="003F04A0">
        <w:rPr>
          <w:lang w:val="en-GB"/>
        </w:rPr>
        <w:t xml:space="preserve"> </w:t>
      </w:r>
      <w:r w:rsidR="00D44F6E" w:rsidRPr="00D44F6E">
        <w:rPr>
          <w:lang w:val="en-GB"/>
        </w:rPr>
        <w:t>at Flat No. 406, Mariya square, Shadman Town, Karach</w:t>
      </w:r>
      <w:r w:rsidR="00D44F6E">
        <w:rPr>
          <w:lang w:val="en-GB"/>
        </w:rPr>
        <w:t>i</w:t>
      </w:r>
      <w:r w:rsidRPr="008D56E1">
        <w:rPr>
          <w:lang w:val="en-GB"/>
        </w:rPr>
        <w:t xml:space="preserve"> on 29 March 2015 by Pakistani Rangers</w:t>
      </w:r>
      <w:r w:rsidR="00216EFD" w:rsidRPr="0078417D">
        <w:rPr>
          <w:lang w:val="en-GB"/>
        </w:rPr>
        <w:t>;</w:t>
      </w:r>
      <w:r w:rsidRPr="008D56E1">
        <w:rPr>
          <w:lang w:val="en-GB"/>
        </w:rPr>
        <w:t xml:space="preserve"> </w:t>
      </w:r>
    </w:p>
    <w:p w14:paraId="1647709C" w14:textId="303AC993" w:rsidR="00216EFD" w:rsidRPr="008D56E1" w:rsidRDefault="00D43D48" w:rsidP="006A3028">
      <w:pPr>
        <w:pStyle w:val="ParaNoG"/>
        <w:numPr>
          <w:ilvl w:val="0"/>
          <w:numId w:val="12"/>
        </w:numPr>
        <w:tabs>
          <w:tab w:val="left" w:pos="0"/>
        </w:tabs>
        <w:ind w:left="1134" w:firstLine="567"/>
        <w:rPr>
          <w:lang w:val="en-GB"/>
        </w:rPr>
      </w:pPr>
      <w:r w:rsidRPr="008D56E1">
        <w:rPr>
          <w:lang w:val="en-GB"/>
        </w:rPr>
        <w:t>Majid Muhammad</w:t>
      </w:r>
      <w:r w:rsidR="00927909" w:rsidRPr="008D56E1">
        <w:rPr>
          <w:lang w:val="en-GB"/>
        </w:rPr>
        <w:t>,</w:t>
      </w:r>
      <w:r w:rsidR="00216EFD" w:rsidRPr="0078417D">
        <w:rPr>
          <w:lang w:val="en-GB"/>
        </w:rPr>
        <w:t xml:space="preserve"> allegedly</w:t>
      </w:r>
      <w:r w:rsidRPr="008D56E1">
        <w:rPr>
          <w:lang w:val="en-GB"/>
        </w:rPr>
        <w:t xml:space="preserve"> arrested </w:t>
      </w:r>
      <w:r w:rsidR="00927909" w:rsidRPr="008D56E1">
        <w:rPr>
          <w:lang w:val="en-GB"/>
        </w:rPr>
        <w:t xml:space="preserve">at his home </w:t>
      </w:r>
      <w:r w:rsidRPr="008D56E1">
        <w:rPr>
          <w:lang w:val="en-GB"/>
        </w:rPr>
        <w:t>on 27 March 2015</w:t>
      </w:r>
      <w:r w:rsidR="00F55A42" w:rsidRPr="0078417D">
        <w:rPr>
          <w:lang w:val="en-GB"/>
        </w:rPr>
        <w:t xml:space="preserve"> </w:t>
      </w:r>
      <w:r w:rsidRPr="008D56E1">
        <w:rPr>
          <w:lang w:val="en-GB"/>
        </w:rPr>
        <w:t xml:space="preserve">by </w:t>
      </w:r>
      <w:r w:rsidR="00927909" w:rsidRPr="008D56E1">
        <w:rPr>
          <w:lang w:val="en-GB"/>
        </w:rPr>
        <w:t xml:space="preserve">masked </w:t>
      </w:r>
      <w:r w:rsidRPr="008D56E1">
        <w:rPr>
          <w:lang w:val="en-GB"/>
        </w:rPr>
        <w:t>Pakistani Rangers</w:t>
      </w:r>
      <w:r w:rsidR="00216EFD" w:rsidRPr="0078417D">
        <w:rPr>
          <w:lang w:val="en-GB"/>
        </w:rPr>
        <w:t>;</w:t>
      </w:r>
      <w:r w:rsidRPr="008D56E1">
        <w:rPr>
          <w:lang w:val="en-GB"/>
        </w:rPr>
        <w:t xml:space="preserve"> </w:t>
      </w:r>
    </w:p>
    <w:p w14:paraId="4DB7C858" w14:textId="5A53E172" w:rsidR="00D43D48" w:rsidRPr="008D56E1" w:rsidRDefault="00D43D48" w:rsidP="006A3028">
      <w:pPr>
        <w:pStyle w:val="ParaNoG"/>
        <w:numPr>
          <w:ilvl w:val="0"/>
          <w:numId w:val="12"/>
        </w:numPr>
        <w:tabs>
          <w:tab w:val="left" w:pos="0"/>
        </w:tabs>
        <w:ind w:left="1134" w:firstLine="567"/>
        <w:rPr>
          <w:lang w:val="en-GB"/>
        </w:rPr>
      </w:pPr>
      <w:r w:rsidRPr="008D56E1">
        <w:rPr>
          <w:lang w:val="en-GB"/>
        </w:rPr>
        <w:t>Zubair Sultan Gaddi</w:t>
      </w:r>
      <w:r w:rsidR="00927909" w:rsidRPr="008D56E1">
        <w:rPr>
          <w:lang w:val="en-GB"/>
        </w:rPr>
        <w:t>,</w:t>
      </w:r>
      <w:r w:rsidR="00216EFD" w:rsidRPr="0078417D">
        <w:rPr>
          <w:lang w:val="en-GB"/>
        </w:rPr>
        <w:t xml:space="preserve"> allegedly </w:t>
      </w:r>
      <w:r w:rsidRPr="008D56E1">
        <w:rPr>
          <w:lang w:val="en-GB"/>
        </w:rPr>
        <w:t xml:space="preserve">arrested </w:t>
      </w:r>
      <w:r w:rsidR="00927909" w:rsidRPr="008D56E1">
        <w:rPr>
          <w:lang w:val="en-GB"/>
        </w:rPr>
        <w:t xml:space="preserve">at his home </w:t>
      </w:r>
      <w:r w:rsidRPr="008D56E1">
        <w:rPr>
          <w:lang w:val="en-GB"/>
        </w:rPr>
        <w:t>on 26 March 2015</w:t>
      </w:r>
      <w:r w:rsidR="00485ECA" w:rsidRPr="0078417D">
        <w:rPr>
          <w:lang w:val="en-GB"/>
        </w:rPr>
        <w:t xml:space="preserve"> </w:t>
      </w:r>
      <w:r w:rsidRPr="008D56E1">
        <w:rPr>
          <w:lang w:val="en-GB"/>
        </w:rPr>
        <w:t xml:space="preserve">by </w:t>
      </w:r>
      <w:r w:rsidR="00927909" w:rsidRPr="008D56E1">
        <w:rPr>
          <w:lang w:val="en-GB"/>
        </w:rPr>
        <w:t xml:space="preserve">masked </w:t>
      </w:r>
      <w:r w:rsidRPr="008D56E1">
        <w:rPr>
          <w:lang w:val="en-GB"/>
        </w:rPr>
        <w:t>Pakistani Rangers</w:t>
      </w:r>
      <w:r w:rsidR="00216EFD" w:rsidRPr="0078417D">
        <w:rPr>
          <w:lang w:val="en-GB"/>
        </w:rPr>
        <w:t>;</w:t>
      </w:r>
      <w:r w:rsidRPr="008D56E1">
        <w:rPr>
          <w:lang w:val="en-GB"/>
        </w:rPr>
        <w:t xml:space="preserve"> </w:t>
      </w:r>
    </w:p>
    <w:p w14:paraId="1E8DB03D" w14:textId="7FB71DD5" w:rsidR="00216EFD" w:rsidRPr="008D56E1" w:rsidRDefault="00D43D48" w:rsidP="006A3028">
      <w:pPr>
        <w:pStyle w:val="ParaNoG"/>
        <w:numPr>
          <w:ilvl w:val="0"/>
          <w:numId w:val="12"/>
        </w:numPr>
        <w:tabs>
          <w:tab w:val="left" w:pos="0"/>
        </w:tabs>
        <w:ind w:left="1134" w:firstLine="567"/>
        <w:rPr>
          <w:lang w:val="en-GB"/>
        </w:rPr>
      </w:pPr>
      <w:r w:rsidRPr="008D56E1">
        <w:rPr>
          <w:lang w:val="en-GB"/>
        </w:rPr>
        <w:lastRenderedPageBreak/>
        <w:t>Shamshad Ali Nil</w:t>
      </w:r>
      <w:r w:rsidR="00927909" w:rsidRPr="008D56E1">
        <w:rPr>
          <w:lang w:val="en-GB"/>
        </w:rPr>
        <w:t>,</w:t>
      </w:r>
      <w:r w:rsidR="00216EFD" w:rsidRPr="0078417D">
        <w:rPr>
          <w:lang w:val="en-GB"/>
        </w:rPr>
        <w:t xml:space="preserve"> allegedly </w:t>
      </w:r>
      <w:r w:rsidRPr="008D56E1">
        <w:rPr>
          <w:lang w:val="en-GB"/>
        </w:rPr>
        <w:t xml:space="preserve">arrested </w:t>
      </w:r>
      <w:r w:rsidR="00927909" w:rsidRPr="008D56E1">
        <w:rPr>
          <w:lang w:val="en-GB"/>
        </w:rPr>
        <w:t xml:space="preserve">at a barber shop in Sector-9, Baldia Town, Karachi </w:t>
      </w:r>
      <w:r w:rsidRPr="008D56E1">
        <w:rPr>
          <w:lang w:val="en-GB"/>
        </w:rPr>
        <w:t>on 24 March 2015 by Pakistani Rangers</w:t>
      </w:r>
      <w:r w:rsidR="00216EFD" w:rsidRPr="0078417D">
        <w:rPr>
          <w:lang w:val="en-GB"/>
        </w:rPr>
        <w:t>;</w:t>
      </w:r>
    </w:p>
    <w:p w14:paraId="3CAEC696" w14:textId="77777777" w:rsidR="00D43D48" w:rsidRPr="008D56E1" w:rsidRDefault="00D43D48" w:rsidP="006A3028">
      <w:pPr>
        <w:pStyle w:val="ParaNoG"/>
        <w:numPr>
          <w:ilvl w:val="0"/>
          <w:numId w:val="12"/>
        </w:numPr>
        <w:tabs>
          <w:tab w:val="left" w:pos="0"/>
        </w:tabs>
        <w:ind w:left="1134" w:firstLine="567"/>
        <w:rPr>
          <w:lang w:val="en-GB"/>
        </w:rPr>
      </w:pPr>
      <w:r w:rsidRPr="008D56E1">
        <w:rPr>
          <w:lang w:val="en-GB"/>
        </w:rPr>
        <w:t>Ali Raza Muhammad</w:t>
      </w:r>
      <w:r w:rsidR="00927909" w:rsidRPr="008D56E1">
        <w:rPr>
          <w:lang w:val="en-GB"/>
        </w:rPr>
        <w:t>,</w:t>
      </w:r>
      <w:r w:rsidR="00216EFD" w:rsidRPr="0078417D">
        <w:rPr>
          <w:lang w:val="en-GB"/>
        </w:rPr>
        <w:t xml:space="preserve"> allegedly</w:t>
      </w:r>
      <w:r w:rsidRPr="008D56E1">
        <w:rPr>
          <w:lang w:val="en-GB"/>
        </w:rPr>
        <w:t xml:space="preserve"> arrested </w:t>
      </w:r>
      <w:r w:rsidR="003C601C" w:rsidRPr="008D56E1">
        <w:rPr>
          <w:lang w:val="en-GB"/>
        </w:rPr>
        <w:t xml:space="preserve">at his home </w:t>
      </w:r>
      <w:r w:rsidRPr="008D56E1">
        <w:rPr>
          <w:lang w:val="en-GB"/>
        </w:rPr>
        <w:t>on 19 March 2015 by Pakistani Rangers, some plain</w:t>
      </w:r>
      <w:r w:rsidR="003C601C" w:rsidRPr="008D56E1">
        <w:rPr>
          <w:lang w:val="en-GB"/>
        </w:rPr>
        <w:t>-</w:t>
      </w:r>
      <w:r w:rsidRPr="008D56E1">
        <w:rPr>
          <w:lang w:val="en-GB"/>
        </w:rPr>
        <w:t>clothe</w:t>
      </w:r>
      <w:r w:rsidR="003C601C" w:rsidRPr="008D56E1">
        <w:rPr>
          <w:lang w:val="en-GB"/>
        </w:rPr>
        <w:t>d</w:t>
      </w:r>
      <w:r w:rsidR="00216EFD" w:rsidRPr="0078417D">
        <w:rPr>
          <w:lang w:val="en-GB"/>
        </w:rPr>
        <w:t>;</w:t>
      </w:r>
      <w:r w:rsidRPr="008D56E1">
        <w:rPr>
          <w:lang w:val="en-GB"/>
        </w:rPr>
        <w:t xml:space="preserve"> </w:t>
      </w:r>
    </w:p>
    <w:p w14:paraId="18054BB3" w14:textId="2F0061B3" w:rsidR="00216EFD" w:rsidRPr="008D56E1" w:rsidRDefault="00D43D48" w:rsidP="006A3028">
      <w:pPr>
        <w:pStyle w:val="ParaNoG"/>
        <w:numPr>
          <w:ilvl w:val="0"/>
          <w:numId w:val="12"/>
        </w:numPr>
        <w:tabs>
          <w:tab w:val="left" w:pos="0"/>
        </w:tabs>
        <w:ind w:left="1134" w:firstLine="567"/>
        <w:rPr>
          <w:lang w:val="en-GB"/>
        </w:rPr>
      </w:pPr>
      <w:r w:rsidRPr="008D56E1">
        <w:rPr>
          <w:lang w:val="en-GB"/>
        </w:rPr>
        <w:t>Majeed Nadeem Molana Abdul</w:t>
      </w:r>
      <w:r w:rsidR="003C601C" w:rsidRPr="008D56E1">
        <w:rPr>
          <w:lang w:val="en-GB"/>
        </w:rPr>
        <w:t>,</w:t>
      </w:r>
      <w:r w:rsidR="00216EFD" w:rsidRPr="0078417D">
        <w:rPr>
          <w:lang w:val="en-GB"/>
        </w:rPr>
        <w:t xml:space="preserve"> allegedly</w:t>
      </w:r>
      <w:r w:rsidRPr="008D56E1">
        <w:rPr>
          <w:lang w:val="en-GB"/>
        </w:rPr>
        <w:t xml:space="preserve"> arrested </w:t>
      </w:r>
      <w:r w:rsidR="003C601C" w:rsidRPr="0078417D">
        <w:rPr>
          <w:lang w:val="en-GB"/>
        </w:rPr>
        <w:t xml:space="preserve">in </w:t>
      </w:r>
      <w:r w:rsidR="003C601C" w:rsidRPr="008D56E1">
        <w:rPr>
          <w:lang w:val="en-GB"/>
        </w:rPr>
        <w:t xml:space="preserve">Orangi Town, Karachi </w:t>
      </w:r>
      <w:r w:rsidRPr="008D56E1">
        <w:rPr>
          <w:lang w:val="en-GB"/>
        </w:rPr>
        <w:t>on 18 March 2015 by Pakistani Rangers</w:t>
      </w:r>
      <w:r w:rsidR="00216EFD" w:rsidRPr="0078417D">
        <w:rPr>
          <w:lang w:val="en-GB"/>
        </w:rPr>
        <w:t>;</w:t>
      </w:r>
    </w:p>
    <w:p w14:paraId="1E35D863" w14:textId="00B3BE90" w:rsidR="00D826A9" w:rsidRPr="008D56E1" w:rsidRDefault="00D43D48" w:rsidP="00D44F6E">
      <w:pPr>
        <w:pStyle w:val="ParaNoG"/>
        <w:numPr>
          <w:ilvl w:val="0"/>
          <w:numId w:val="12"/>
        </w:numPr>
        <w:tabs>
          <w:tab w:val="left" w:pos="0"/>
        </w:tabs>
        <w:ind w:left="1134" w:firstLine="567"/>
        <w:rPr>
          <w:lang w:val="en-GB"/>
        </w:rPr>
      </w:pPr>
      <w:r w:rsidRPr="008D56E1">
        <w:rPr>
          <w:lang w:val="en-GB"/>
        </w:rPr>
        <w:t>Muhammad Rizwan Shani Khan</w:t>
      </w:r>
      <w:r w:rsidR="003C601C" w:rsidRPr="008D56E1">
        <w:rPr>
          <w:lang w:val="en-GB"/>
        </w:rPr>
        <w:t>,</w:t>
      </w:r>
      <w:r w:rsidR="00216EFD" w:rsidRPr="0078417D">
        <w:rPr>
          <w:lang w:val="en-GB"/>
        </w:rPr>
        <w:t xml:space="preserve"> allegedly</w:t>
      </w:r>
      <w:r w:rsidRPr="008D56E1">
        <w:rPr>
          <w:lang w:val="en-GB"/>
        </w:rPr>
        <w:t xml:space="preserve"> arrested on 18 March 2015 by Pakistani Rangers</w:t>
      </w:r>
      <w:r w:rsidR="005F7867">
        <w:rPr>
          <w:lang w:val="en-GB"/>
        </w:rPr>
        <w:t xml:space="preserve"> and </w:t>
      </w:r>
      <w:r w:rsidR="00D44F6E" w:rsidRPr="00D44F6E">
        <w:rPr>
          <w:lang w:val="en-GB"/>
        </w:rPr>
        <w:t xml:space="preserve">last seen near his friend’s </w:t>
      </w:r>
      <w:r w:rsidR="005F7867">
        <w:rPr>
          <w:lang w:val="en-GB"/>
        </w:rPr>
        <w:t>home in</w:t>
      </w:r>
      <w:r w:rsidR="00D44F6E" w:rsidRPr="00D44F6E">
        <w:rPr>
          <w:lang w:val="en-GB"/>
        </w:rPr>
        <w:t xml:space="preserve"> Behar Colony, Karachi</w:t>
      </w:r>
      <w:r w:rsidR="00D44F6E">
        <w:rPr>
          <w:lang w:val="en-GB"/>
        </w:rPr>
        <w:t>;</w:t>
      </w:r>
    </w:p>
    <w:p w14:paraId="12BB16F3" w14:textId="77777777" w:rsidR="00D826A9" w:rsidRPr="008D56E1" w:rsidRDefault="00D826A9" w:rsidP="00BB5F2D">
      <w:pPr>
        <w:pStyle w:val="ParaNoG"/>
        <w:ind w:left="1134"/>
        <w:rPr>
          <w:lang w:val="en-GB"/>
        </w:rPr>
      </w:pPr>
      <w:r w:rsidRPr="008D56E1">
        <w:rPr>
          <w:lang w:val="en-GB"/>
        </w:rPr>
        <w:t xml:space="preserve">On </w:t>
      </w:r>
      <w:r w:rsidR="006225C7" w:rsidRPr="0078417D">
        <w:rPr>
          <w:lang w:val="en-GB"/>
        </w:rPr>
        <w:t>23 June 2015</w:t>
      </w:r>
      <w:r w:rsidRPr="008D56E1">
        <w:rPr>
          <w:lang w:val="en-GB"/>
        </w:rPr>
        <w:t xml:space="preserve">, the Working Group transmitted </w:t>
      </w:r>
      <w:r w:rsidR="006225C7" w:rsidRPr="008D56E1">
        <w:rPr>
          <w:lang w:val="en-GB"/>
        </w:rPr>
        <w:t xml:space="preserve">five </w:t>
      </w:r>
      <w:r w:rsidRPr="008D56E1">
        <w:rPr>
          <w:lang w:val="en-GB"/>
        </w:rPr>
        <w:t>cases</w:t>
      </w:r>
      <w:r w:rsidR="004C04A6" w:rsidRPr="0078417D">
        <w:rPr>
          <w:lang w:val="en-GB"/>
        </w:rPr>
        <w:t xml:space="preserve"> under its urgent action procedure</w:t>
      </w:r>
      <w:r w:rsidRPr="008D56E1">
        <w:rPr>
          <w:lang w:val="en-GB"/>
        </w:rPr>
        <w:t>, concerning:</w:t>
      </w:r>
    </w:p>
    <w:p w14:paraId="2E6C189C" w14:textId="181A4BAA" w:rsidR="00FC68EB" w:rsidRPr="0078417D" w:rsidRDefault="00FC68EB" w:rsidP="006A3028">
      <w:pPr>
        <w:pStyle w:val="ParaNoG"/>
        <w:numPr>
          <w:ilvl w:val="0"/>
          <w:numId w:val="9"/>
        </w:numPr>
        <w:tabs>
          <w:tab w:val="left" w:pos="0"/>
        </w:tabs>
        <w:ind w:left="1134" w:firstLine="567"/>
        <w:rPr>
          <w:lang w:val="en-GB"/>
        </w:rPr>
      </w:pPr>
      <w:r w:rsidRPr="008D56E1">
        <w:rPr>
          <w:lang w:val="en-GB"/>
        </w:rPr>
        <w:t>Ghayyas Ahmed Khan</w:t>
      </w:r>
      <w:r w:rsidR="00AF1CB1" w:rsidRPr="008D56E1">
        <w:rPr>
          <w:lang w:val="en-GB"/>
        </w:rPr>
        <w:t>,</w:t>
      </w:r>
      <w:r w:rsidRPr="0078417D">
        <w:rPr>
          <w:lang w:val="en-GB"/>
        </w:rPr>
        <w:t xml:space="preserve"> allegedly arrested </w:t>
      </w:r>
      <w:r w:rsidR="00AF1CB1" w:rsidRPr="008D56E1">
        <w:rPr>
          <w:lang w:val="en-GB"/>
        </w:rPr>
        <w:t>at the Vehari Hotel</w:t>
      </w:r>
      <w:r w:rsidR="00FF024E">
        <w:rPr>
          <w:lang w:val="en-GB"/>
        </w:rPr>
        <w:t>, Karachi</w:t>
      </w:r>
      <w:r w:rsidR="00AF1CB1" w:rsidRPr="008D56E1">
        <w:rPr>
          <w:lang w:val="en-GB"/>
        </w:rPr>
        <w:t xml:space="preserve"> </w:t>
      </w:r>
      <w:r w:rsidRPr="008D56E1">
        <w:rPr>
          <w:lang w:val="en-GB"/>
        </w:rPr>
        <w:t>on 30 April 2015 by Pakistani Rangers</w:t>
      </w:r>
      <w:r w:rsidRPr="0078417D">
        <w:rPr>
          <w:lang w:val="en-GB"/>
        </w:rPr>
        <w:t xml:space="preserve">; </w:t>
      </w:r>
    </w:p>
    <w:p w14:paraId="03F8D239" w14:textId="77777777" w:rsidR="00FC68EB" w:rsidRPr="0078417D" w:rsidRDefault="00FC68EB" w:rsidP="006A3028">
      <w:pPr>
        <w:pStyle w:val="ParaNoG"/>
        <w:numPr>
          <w:ilvl w:val="0"/>
          <w:numId w:val="9"/>
        </w:numPr>
        <w:tabs>
          <w:tab w:val="left" w:pos="0"/>
        </w:tabs>
        <w:ind w:left="1134" w:firstLine="567"/>
        <w:rPr>
          <w:lang w:val="en-GB"/>
        </w:rPr>
      </w:pPr>
      <w:r w:rsidRPr="008D56E1">
        <w:rPr>
          <w:lang w:val="en-GB"/>
        </w:rPr>
        <w:t>Imran Ali Akhtar Ali</w:t>
      </w:r>
      <w:r w:rsidR="00AF1CB1" w:rsidRPr="008D56E1">
        <w:rPr>
          <w:lang w:val="en-GB"/>
        </w:rPr>
        <w:t>,</w:t>
      </w:r>
      <w:r w:rsidRPr="0078417D">
        <w:rPr>
          <w:lang w:val="en-GB"/>
        </w:rPr>
        <w:t xml:space="preserve"> allegedly arrested </w:t>
      </w:r>
      <w:r w:rsidR="00AF1CB1" w:rsidRPr="008D56E1">
        <w:rPr>
          <w:lang w:val="en-GB"/>
        </w:rPr>
        <w:t xml:space="preserve">at his home </w:t>
      </w:r>
      <w:r w:rsidRPr="008D56E1">
        <w:rPr>
          <w:lang w:val="en-GB"/>
        </w:rPr>
        <w:t>on 28 April 2015 by Pakistani Rangers</w:t>
      </w:r>
      <w:r w:rsidRPr="0078417D">
        <w:rPr>
          <w:lang w:val="en-GB"/>
        </w:rPr>
        <w:t xml:space="preserve">; </w:t>
      </w:r>
    </w:p>
    <w:p w14:paraId="7BA574FF" w14:textId="77777777" w:rsidR="00FC68EB" w:rsidRPr="008D56E1" w:rsidRDefault="00FC68EB" w:rsidP="006A3028">
      <w:pPr>
        <w:pStyle w:val="ParaNoG"/>
        <w:numPr>
          <w:ilvl w:val="0"/>
          <w:numId w:val="9"/>
        </w:numPr>
        <w:tabs>
          <w:tab w:val="left" w:pos="0"/>
        </w:tabs>
        <w:ind w:left="1134" w:firstLine="567"/>
        <w:rPr>
          <w:lang w:val="en-GB"/>
        </w:rPr>
      </w:pPr>
      <w:r w:rsidRPr="008D56E1">
        <w:rPr>
          <w:lang w:val="en-GB"/>
        </w:rPr>
        <w:t>Muhammad Altaf Hussain Muhammad Bashir</w:t>
      </w:r>
      <w:r w:rsidR="00AF1CB1" w:rsidRPr="008D56E1">
        <w:rPr>
          <w:lang w:val="en-GB"/>
        </w:rPr>
        <w:t>,</w:t>
      </w:r>
      <w:r w:rsidRPr="0078417D">
        <w:rPr>
          <w:lang w:val="en-GB"/>
        </w:rPr>
        <w:t xml:space="preserve"> allegedly arrested </w:t>
      </w:r>
      <w:r w:rsidR="00AF1CB1" w:rsidRPr="008D56E1">
        <w:rPr>
          <w:lang w:val="en-GB"/>
        </w:rPr>
        <w:t xml:space="preserve">at his home </w:t>
      </w:r>
      <w:r w:rsidRPr="008D56E1">
        <w:rPr>
          <w:lang w:val="en-GB"/>
        </w:rPr>
        <w:t>on 7 April 2015 by Pakistani Rangers, some plain</w:t>
      </w:r>
      <w:r w:rsidR="00AF1CB1" w:rsidRPr="008D56E1">
        <w:rPr>
          <w:lang w:val="en-GB"/>
        </w:rPr>
        <w:t>-</w:t>
      </w:r>
      <w:r w:rsidRPr="008D56E1">
        <w:rPr>
          <w:lang w:val="en-GB"/>
        </w:rPr>
        <w:t>clothe</w:t>
      </w:r>
      <w:r w:rsidR="00AF1CB1" w:rsidRPr="008D56E1">
        <w:rPr>
          <w:lang w:val="en-GB"/>
        </w:rPr>
        <w:t>d</w:t>
      </w:r>
      <w:r w:rsidRPr="0078417D">
        <w:rPr>
          <w:lang w:val="en-GB"/>
        </w:rPr>
        <w:t>;</w:t>
      </w:r>
    </w:p>
    <w:p w14:paraId="158665DB" w14:textId="43D58226" w:rsidR="00FC68EB" w:rsidRPr="0078417D" w:rsidRDefault="00FC68EB" w:rsidP="006A3028">
      <w:pPr>
        <w:pStyle w:val="ParaNoG"/>
        <w:numPr>
          <w:ilvl w:val="0"/>
          <w:numId w:val="9"/>
        </w:numPr>
        <w:tabs>
          <w:tab w:val="left" w:pos="0"/>
        </w:tabs>
        <w:ind w:left="1134" w:firstLine="567"/>
        <w:rPr>
          <w:lang w:val="en-GB"/>
        </w:rPr>
      </w:pPr>
      <w:r w:rsidRPr="008D56E1">
        <w:rPr>
          <w:lang w:val="en-GB"/>
        </w:rPr>
        <w:t>Shariq Kamal</w:t>
      </w:r>
      <w:r w:rsidR="00AF1CB1" w:rsidRPr="008D56E1">
        <w:rPr>
          <w:lang w:val="en-GB"/>
        </w:rPr>
        <w:t>,</w:t>
      </w:r>
      <w:r w:rsidRPr="0078417D">
        <w:rPr>
          <w:lang w:val="en-GB"/>
        </w:rPr>
        <w:t xml:space="preserve"> allegedly arrested </w:t>
      </w:r>
      <w:r w:rsidR="005026EB" w:rsidRPr="008D56E1">
        <w:rPr>
          <w:lang w:val="en-GB"/>
        </w:rPr>
        <w:t xml:space="preserve">at his work place </w:t>
      </w:r>
      <w:r w:rsidRPr="008D56E1">
        <w:rPr>
          <w:lang w:val="en-GB"/>
        </w:rPr>
        <w:t xml:space="preserve">on 30 March 2015 by Pakistani Rangers; </w:t>
      </w:r>
    </w:p>
    <w:p w14:paraId="5FFE48EA" w14:textId="6CC04A69" w:rsidR="00D826A9" w:rsidRPr="0078417D" w:rsidRDefault="00FC68EB" w:rsidP="006A3028">
      <w:pPr>
        <w:pStyle w:val="ParaNoG"/>
        <w:numPr>
          <w:ilvl w:val="0"/>
          <w:numId w:val="9"/>
        </w:numPr>
        <w:tabs>
          <w:tab w:val="left" w:pos="0"/>
        </w:tabs>
        <w:ind w:left="1134" w:firstLine="567"/>
        <w:rPr>
          <w:lang w:val="en-GB"/>
        </w:rPr>
      </w:pPr>
      <w:r w:rsidRPr="008D56E1">
        <w:rPr>
          <w:lang w:val="en-GB"/>
        </w:rPr>
        <w:t>Jawaid Muhajir Muhammad</w:t>
      </w:r>
      <w:r w:rsidR="005026EB" w:rsidRPr="008D56E1">
        <w:rPr>
          <w:lang w:val="en-GB"/>
        </w:rPr>
        <w:t>,</w:t>
      </w:r>
      <w:r w:rsidRPr="0078417D">
        <w:rPr>
          <w:lang w:val="en-GB"/>
        </w:rPr>
        <w:t xml:space="preserve"> allegedly arrested </w:t>
      </w:r>
      <w:r w:rsidR="005026EB" w:rsidRPr="008D56E1">
        <w:rPr>
          <w:lang w:val="en-GB"/>
        </w:rPr>
        <w:t xml:space="preserve">near </w:t>
      </w:r>
      <w:r w:rsidR="00C13815">
        <w:rPr>
          <w:lang w:val="en-GB"/>
        </w:rPr>
        <w:t xml:space="preserve">the </w:t>
      </w:r>
      <w:r w:rsidR="005026EB" w:rsidRPr="008D56E1">
        <w:rPr>
          <w:lang w:val="en-GB"/>
        </w:rPr>
        <w:t xml:space="preserve">GPO Office, Karachi South, </w:t>
      </w:r>
      <w:r w:rsidRPr="008D56E1">
        <w:rPr>
          <w:lang w:val="en-GB"/>
        </w:rPr>
        <w:t>on 27 March 2015</w:t>
      </w:r>
      <w:r w:rsidR="00C13815">
        <w:rPr>
          <w:lang w:val="en-GB"/>
        </w:rPr>
        <w:t xml:space="preserve"> </w:t>
      </w:r>
      <w:r w:rsidRPr="008D56E1">
        <w:rPr>
          <w:lang w:val="en-GB"/>
        </w:rPr>
        <w:t>by Pakistani Rangers, some plain</w:t>
      </w:r>
      <w:r w:rsidR="005026EB" w:rsidRPr="008D56E1">
        <w:rPr>
          <w:lang w:val="en-GB"/>
        </w:rPr>
        <w:t>-</w:t>
      </w:r>
      <w:r w:rsidRPr="008D56E1">
        <w:rPr>
          <w:lang w:val="en-GB"/>
        </w:rPr>
        <w:t>clothe</w:t>
      </w:r>
      <w:r w:rsidR="005026EB" w:rsidRPr="008D56E1">
        <w:rPr>
          <w:lang w:val="en-GB"/>
        </w:rPr>
        <w:t>d</w:t>
      </w:r>
      <w:r w:rsidRPr="008D56E1">
        <w:rPr>
          <w:lang w:val="en-GB"/>
        </w:rPr>
        <w:t xml:space="preserve">. </w:t>
      </w:r>
    </w:p>
    <w:p w14:paraId="3940285A" w14:textId="77777777" w:rsidR="006225C7" w:rsidRPr="008D56E1" w:rsidRDefault="006225C7" w:rsidP="00BB5F2D">
      <w:pPr>
        <w:pStyle w:val="ParaNoG"/>
        <w:tabs>
          <w:tab w:val="left" w:pos="0"/>
        </w:tabs>
        <w:ind w:left="1134"/>
        <w:rPr>
          <w:lang w:val="en-GB"/>
        </w:rPr>
      </w:pPr>
      <w:r w:rsidRPr="008D56E1">
        <w:rPr>
          <w:lang w:val="en-GB"/>
        </w:rPr>
        <w:t xml:space="preserve">On 14 July 2015, the Working Group transmitted </w:t>
      </w:r>
      <w:r w:rsidR="007F4D21" w:rsidRPr="0078417D">
        <w:rPr>
          <w:lang w:val="en-GB"/>
        </w:rPr>
        <w:t xml:space="preserve">10 </w:t>
      </w:r>
      <w:r w:rsidRPr="008D56E1">
        <w:rPr>
          <w:lang w:val="en-GB"/>
        </w:rPr>
        <w:t>cases under its urgent action procedure, concerning:</w:t>
      </w:r>
    </w:p>
    <w:p w14:paraId="6D58DB63" w14:textId="454C07D5" w:rsidR="00FC68EB" w:rsidRPr="008D56E1" w:rsidRDefault="00FC68EB" w:rsidP="006A3028">
      <w:pPr>
        <w:pStyle w:val="ParaNoG"/>
        <w:numPr>
          <w:ilvl w:val="0"/>
          <w:numId w:val="10"/>
        </w:numPr>
        <w:tabs>
          <w:tab w:val="left" w:pos="0"/>
        </w:tabs>
        <w:ind w:left="1134" w:firstLine="567"/>
        <w:rPr>
          <w:lang w:val="en-GB"/>
        </w:rPr>
      </w:pPr>
      <w:r w:rsidRPr="008D56E1">
        <w:rPr>
          <w:lang w:val="en-GB"/>
        </w:rPr>
        <w:t>Hassan Dilawar Khan</w:t>
      </w:r>
      <w:r w:rsidR="001C4E6F" w:rsidRPr="008D56E1">
        <w:rPr>
          <w:lang w:val="en-GB"/>
        </w:rPr>
        <w:t>,</w:t>
      </w:r>
      <w:r w:rsidRPr="008D56E1">
        <w:rPr>
          <w:lang w:val="en-GB"/>
        </w:rPr>
        <w:t xml:space="preserve"> allegedly arrested </w:t>
      </w:r>
      <w:r w:rsidR="001C4E6F" w:rsidRPr="008D56E1">
        <w:rPr>
          <w:lang w:val="en-GB"/>
        </w:rPr>
        <w:t>at</w:t>
      </w:r>
      <w:r w:rsidR="00C13815">
        <w:rPr>
          <w:lang w:val="en-GB"/>
        </w:rPr>
        <w:t xml:space="preserve"> the</w:t>
      </w:r>
      <w:r w:rsidR="001C4E6F" w:rsidRPr="008D56E1">
        <w:rPr>
          <w:lang w:val="en-GB"/>
        </w:rPr>
        <w:t xml:space="preserve"> </w:t>
      </w:r>
      <w:r w:rsidR="001C4E6F" w:rsidRPr="0078417D">
        <w:rPr>
          <w:lang w:val="en-GB"/>
        </w:rPr>
        <w:t>Nadra</w:t>
      </w:r>
      <w:r w:rsidR="001C4E6F" w:rsidRPr="008D56E1">
        <w:rPr>
          <w:lang w:val="en-GB"/>
        </w:rPr>
        <w:t xml:space="preserve"> Office, Landhi Town, Karachi East </w:t>
      </w:r>
      <w:r w:rsidRPr="008D56E1">
        <w:rPr>
          <w:lang w:val="en-GB"/>
        </w:rPr>
        <w:t>on 25 May 2015 by Pakistani Rangers, some plain</w:t>
      </w:r>
      <w:r w:rsidR="001C4E6F" w:rsidRPr="008D56E1">
        <w:rPr>
          <w:lang w:val="en-GB"/>
        </w:rPr>
        <w:t>-</w:t>
      </w:r>
      <w:r w:rsidRPr="008D56E1">
        <w:rPr>
          <w:lang w:val="en-GB"/>
        </w:rPr>
        <w:t>clothe</w:t>
      </w:r>
      <w:r w:rsidR="001C4E6F" w:rsidRPr="008D56E1">
        <w:rPr>
          <w:lang w:val="en-GB"/>
        </w:rPr>
        <w:t>d</w:t>
      </w:r>
      <w:r w:rsidRPr="008D56E1">
        <w:rPr>
          <w:lang w:val="en-GB"/>
        </w:rPr>
        <w:t>;</w:t>
      </w:r>
    </w:p>
    <w:p w14:paraId="04E544E1" w14:textId="70EED5A3" w:rsidR="00FC68EB" w:rsidRPr="008D56E1" w:rsidRDefault="00FC68EB" w:rsidP="006A3028">
      <w:pPr>
        <w:pStyle w:val="ParaNoG"/>
        <w:numPr>
          <w:ilvl w:val="0"/>
          <w:numId w:val="10"/>
        </w:numPr>
        <w:tabs>
          <w:tab w:val="left" w:pos="0"/>
        </w:tabs>
        <w:ind w:left="1134" w:firstLine="567"/>
        <w:rPr>
          <w:lang w:val="en-GB"/>
        </w:rPr>
      </w:pPr>
      <w:r w:rsidRPr="008D56E1">
        <w:rPr>
          <w:lang w:val="en-GB"/>
        </w:rPr>
        <w:t>Muhammad Adnan Yousuf Zai</w:t>
      </w:r>
      <w:r w:rsidR="001C4E6F" w:rsidRPr="008D56E1">
        <w:rPr>
          <w:lang w:val="en-GB"/>
        </w:rPr>
        <w:t>,</w:t>
      </w:r>
      <w:r w:rsidRPr="008D56E1">
        <w:rPr>
          <w:lang w:val="en-GB"/>
        </w:rPr>
        <w:t xml:space="preserve"> allegedly arrested </w:t>
      </w:r>
      <w:r w:rsidR="001C4E6F" w:rsidRPr="008D56E1">
        <w:rPr>
          <w:lang w:val="en-GB"/>
        </w:rPr>
        <w:t xml:space="preserve">while returning from work at Neti Jetty Bridge, Karachi, </w:t>
      </w:r>
      <w:r w:rsidRPr="008D56E1">
        <w:rPr>
          <w:lang w:val="en-GB"/>
        </w:rPr>
        <w:t xml:space="preserve">on 20 May 2015 by law enforcement </w:t>
      </w:r>
      <w:r w:rsidR="00F622FF">
        <w:rPr>
          <w:lang w:val="en-GB"/>
        </w:rPr>
        <w:t>officials</w:t>
      </w:r>
      <w:r w:rsidRPr="008D56E1">
        <w:rPr>
          <w:lang w:val="en-GB"/>
        </w:rPr>
        <w:t xml:space="preserve">; </w:t>
      </w:r>
    </w:p>
    <w:p w14:paraId="6A900C08" w14:textId="093FA6B9" w:rsidR="00FC68EB" w:rsidRPr="008D56E1" w:rsidRDefault="00FC68EB" w:rsidP="006A3028">
      <w:pPr>
        <w:pStyle w:val="ParaNoG"/>
        <w:numPr>
          <w:ilvl w:val="0"/>
          <w:numId w:val="10"/>
        </w:numPr>
        <w:tabs>
          <w:tab w:val="left" w:pos="0"/>
        </w:tabs>
        <w:ind w:left="1134" w:firstLine="567"/>
        <w:rPr>
          <w:lang w:val="en-GB"/>
        </w:rPr>
      </w:pPr>
      <w:r w:rsidRPr="008D56E1">
        <w:rPr>
          <w:lang w:val="en-GB"/>
        </w:rPr>
        <w:t>Riaz-ul-Haq Muhammad</w:t>
      </w:r>
      <w:r w:rsidR="001C4E6F" w:rsidRPr="008D56E1">
        <w:rPr>
          <w:lang w:val="en-GB"/>
        </w:rPr>
        <w:t>,</w:t>
      </w:r>
      <w:r w:rsidRPr="008D56E1">
        <w:rPr>
          <w:lang w:val="en-GB"/>
        </w:rPr>
        <w:t xml:space="preserve"> allegedly arrested </w:t>
      </w:r>
      <w:r w:rsidR="001C4E6F" w:rsidRPr="008D56E1">
        <w:rPr>
          <w:lang w:val="en-GB"/>
        </w:rPr>
        <w:t>at No. 6, Gali No.</w:t>
      </w:r>
      <w:r w:rsidR="00C13815">
        <w:rPr>
          <w:lang w:val="en-GB"/>
        </w:rPr>
        <w:t xml:space="preserve"> </w:t>
      </w:r>
      <w:r w:rsidR="001C4E6F" w:rsidRPr="008D56E1">
        <w:rPr>
          <w:lang w:val="en-GB"/>
        </w:rPr>
        <w:t xml:space="preserve">9, Area 4-D, Landhi, No. 6, Karachi East </w:t>
      </w:r>
      <w:r w:rsidRPr="008D56E1">
        <w:rPr>
          <w:lang w:val="en-GB"/>
        </w:rPr>
        <w:t>on 19 May 2015 by Pakistani Rangers</w:t>
      </w:r>
      <w:r w:rsidR="00154D4B" w:rsidRPr="0078417D">
        <w:rPr>
          <w:lang w:val="en-GB"/>
        </w:rPr>
        <w:t>;</w:t>
      </w:r>
    </w:p>
    <w:p w14:paraId="332A73C3" w14:textId="43CD1F05" w:rsidR="00FC68EB" w:rsidRPr="008D56E1" w:rsidRDefault="00FC68EB" w:rsidP="006A3028">
      <w:pPr>
        <w:pStyle w:val="ParaNoG"/>
        <w:numPr>
          <w:ilvl w:val="0"/>
          <w:numId w:val="10"/>
        </w:numPr>
        <w:tabs>
          <w:tab w:val="left" w:pos="0"/>
        </w:tabs>
        <w:ind w:left="1134" w:firstLine="567"/>
        <w:rPr>
          <w:lang w:val="en-GB"/>
        </w:rPr>
      </w:pPr>
      <w:r w:rsidRPr="008D56E1">
        <w:rPr>
          <w:lang w:val="en-GB"/>
        </w:rPr>
        <w:t>Adil Zia Muhammad</w:t>
      </w:r>
      <w:r w:rsidR="001C4E6F" w:rsidRPr="008D56E1">
        <w:rPr>
          <w:lang w:val="en-GB"/>
        </w:rPr>
        <w:t>,</w:t>
      </w:r>
      <w:r w:rsidRPr="008D56E1">
        <w:rPr>
          <w:lang w:val="en-GB"/>
        </w:rPr>
        <w:t xml:space="preserve"> allegedly arrested</w:t>
      </w:r>
      <w:r w:rsidR="00604658" w:rsidRPr="008D56E1">
        <w:rPr>
          <w:lang w:val="en-GB"/>
        </w:rPr>
        <w:t xml:space="preserve"> at his office located at Port Qasim,</w:t>
      </w:r>
      <w:r w:rsidR="004362C0">
        <w:rPr>
          <w:lang w:val="en-GB"/>
        </w:rPr>
        <w:t xml:space="preserve"> Malir,</w:t>
      </w:r>
      <w:r w:rsidR="00604658" w:rsidRPr="008D56E1">
        <w:rPr>
          <w:lang w:val="en-GB"/>
        </w:rPr>
        <w:t xml:space="preserve"> Karachi </w:t>
      </w:r>
      <w:r w:rsidRPr="008D56E1">
        <w:rPr>
          <w:lang w:val="en-GB"/>
        </w:rPr>
        <w:t>on 10 May 2015 by</w:t>
      </w:r>
      <w:r w:rsidR="00604658" w:rsidRPr="008D56E1">
        <w:rPr>
          <w:lang w:val="en-GB"/>
        </w:rPr>
        <w:t xml:space="preserve"> the</w:t>
      </w:r>
      <w:r w:rsidRPr="008D56E1">
        <w:rPr>
          <w:lang w:val="en-GB"/>
        </w:rPr>
        <w:t xml:space="preserve"> police and </w:t>
      </w:r>
      <w:r w:rsidR="00604658" w:rsidRPr="008D56E1">
        <w:rPr>
          <w:lang w:val="en-GB"/>
        </w:rPr>
        <w:t xml:space="preserve">Pakistani </w:t>
      </w:r>
      <w:r w:rsidRPr="008D56E1">
        <w:rPr>
          <w:lang w:val="en-GB"/>
        </w:rPr>
        <w:t>Rangers, some plain</w:t>
      </w:r>
      <w:r w:rsidR="00604658" w:rsidRPr="008D56E1">
        <w:rPr>
          <w:lang w:val="en-GB"/>
        </w:rPr>
        <w:t>-</w:t>
      </w:r>
      <w:r w:rsidRPr="008D56E1">
        <w:rPr>
          <w:lang w:val="en-GB"/>
        </w:rPr>
        <w:t>clothe</w:t>
      </w:r>
      <w:r w:rsidR="00604658" w:rsidRPr="008D56E1">
        <w:rPr>
          <w:lang w:val="en-GB"/>
        </w:rPr>
        <w:t>d</w:t>
      </w:r>
      <w:r w:rsidR="00084043" w:rsidRPr="0078417D">
        <w:rPr>
          <w:lang w:val="en-GB"/>
        </w:rPr>
        <w:t>;</w:t>
      </w:r>
    </w:p>
    <w:p w14:paraId="7EA7C60B" w14:textId="28CCF636" w:rsidR="00FC68EB" w:rsidRPr="008D56E1" w:rsidRDefault="00FC68EB" w:rsidP="006A3028">
      <w:pPr>
        <w:pStyle w:val="ParaNoG"/>
        <w:numPr>
          <w:ilvl w:val="0"/>
          <w:numId w:val="10"/>
        </w:numPr>
        <w:tabs>
          <w:tab w:val="left" w:pos="0"/>
        </w:tabs>
        <w:ind w:left="1134" w:firstLine="567"/>
        <w:rPr>
          <w:lang w:val="en-GB"/>
        </w:rPr>
      </w:pPr>
      <w:r w:rsidRPr="008D56E1">
        <w:rPr>
          <w:lang w:val="en-GB"/>
        </w:rPr>
        <w:t>Sher Ali Farooqui</w:t>
      </w:r>
      <w:r w:rsidR="00733690" w:rsidRPr="008D56E1">
        <w:rPr>
          <w:lang w:val="en-GB"/>
        </w:rPr>
        <w:t>,</w:t>
      </w:r>
      <w:r w:rsidRPr="008D56E1">
        <w:rPr>
          <w:lang w:val="en-GB"/>
        </w:rPr>
        <w:t xml:space="preserve"> allegedly arrested </w:t>
      </w:r>
      <w:r w:rsidR="00733690" w:rsidRPr="008D56E1">
        <w:rPr>
          <w:lang w:val="en-GB"/>
        </w:rPr>
        <w:t xml:space="preserve">at Attara Chowrangi, near Dawood Public School, Bahadurabad, Karachi East, </w:t>
      </w:r>
      <w:r w:rsidRPr="008D56E1">
        <w:rPr>
          <w:lang w:val="en-GB"/>
        </w:rPr>
        <w:t xml:space="preserve">on 7 May 2015 by </w:t>
      </w:r>
      <w:r w:rsidR="00733690" w:rsidRPr="008D56E1">
        <w:rPr>
          <w:lang w:val="en-GB"/>
        </w:rPr>
        <w:t xml:space="preserve">plain-clothed </w:t>
      </w:r>
      <w:r w:rsidRPr="008D56E1">
        <w:rPr>
          <w:lang w:val="en-GB"/>
        </w:rPr>
        <w:t xml:space="preserve">law enforcement officials; </w:t>
      </w:r>
    </w:p>
    <w:p w14:paraId="05659BC5" w14:textId="77777777" w:rsidR="00FC68EB" w:rsidRPr="008D56E1" w:rsidRDefault="003A4A14" w:rsidP="006A3028">
      <w:pPr>
        <w:pStyle w:val="ParaNoG"/>
        <w:numPr>
          <w:ilvl w:val="0"/>
          <w:numId w:val="10"/>
        </w:numPr>
        <w:tabs>
          <w:tab w:val="left" w:pos="0"/>
        </w:tabs>
        <w:ind w:left="1134" w:firstLine="567"/>
        <w:rPr>
          <w:lang w:val="en-GB"/>
        </w:rPr>
      </w:pPr>
      <w:r>
        <w:rPr>
          <w:lang w:val="en-GB"/>
        </w:rPr>
        <w:t xml:space="preserve"> </w:t>
      </w:r>
      <w:r w:rsidR="00FC68EB" w:rsidRPr="008D56E1">
        <w:rPr>
          <w:lang w:val="en-GB"/>
        </w:rPr>
        <w:t>Faryal Baig</w:t>
      </w:r>
      <w:r w:rsidR="00733690" w:rsidRPr="008D56E1">
        <w:rPr>
          <w:lang w:val="en-GB"/>
        </w:rPr>
        <w:t>,</w:t>
      </w:r>
      <w:r w:rsidR="00FC68EB" w:rsidRPr="008D56E1">
        <w:rPr>
          <w:lang w:val="en-GB"/>
        </w:rPr>
        <w:t xml:space="preserve"> allegedly arrested </w:t>
      </w:r>
      <w:r w:rsidR="00733690" w:rsidRPr="008D56E1">
        <w:rPr>
          <w:lang w:val="en-GB"/>
        </w:rPr>
        <w:t xml:space="preserve">at his home </w:t>
      </w:r>
      <w:r w:rsidR="00FC68EB" w:rsidRPr="008D56E1">
        <w:rPr>
          <w:lang w:val="en-GB"/>
        </w:rPr>
        <w:t>on 7 May 2015 by police and law enforcement agencies officials, some plain</w:t>
      </w:r>
      <w:r w:rsidR="00733690" w:rsidRPr="008D56E1">
        <w:rPr>
          <w:lang w:val="en-GB"/>
        </w:rPr>
        <w:t>-</w:t>
      </w:r>
      <w:r w:rsidR="00FC68EB" w:rsidRPr="008D56E1">
        <w:rPr>
          <w:lang w:val="en-GB"/>
        </w:rPr>
        <w:t>clothe</w:t>
      </w:r>
      <w:r w:rsidR="00733690" w:rsidRPr="008D56E1">
        <w:rPr>
          <w:lang w:val="en-GB"/>
        </w:rPr>
        <w:t>d</w:t>
      </w:r>
      <w:r w:rsidR="00084043" w:rsidRPr="0078417D">
        <w:rPr>
          <w:lang w:val="en-GB"/>
        </w:rPr>
        <w:t>;</w:t>
      </w:r>
    </w:p>
    <w:p w14:paraId="26158D24" w14:textId="5A0E44BD" w:rsidR="00FC68EB" w:rsidRPr="008D56E1" w:rsidRDefault="00FC68EB" w:rsidP="006A3028">
      <w:pPr>
        <w:pStyle w:val="ParaNoG"/>
        <w:numPr>
          <w:ilvl w:val="0"/>
          <w:numId w:val="10"/>
        </w:numPr>
        <w:tabs>
          <w:tab w:val="left" w:pos="0"/>
        </w:tabs>
        <w:ind w:left="1134" w:firstLine="567"/>
        <w:rPr>
          <w:lang w:val="en-GB"/>
        </w:rPr>
      </w:pPr>
      <w:r w:rsidRPr="008D56E1">
        <w:rPr>
          <w:lang w:val="en-GB"/>
        </w:rPr>
        <w:t>Muhammad Hashim Rajput</w:t>
      </w:r>
      <w:r w:rsidR="001A78DD" w:rsidRPr="008D56E1">
        <w:rPr>
          <w:lang w:val="en-GB"/>
        </w:rPr>
        <w:t>,</w:t>
      </w:r>
      <w:r w:rsidRPr="008D56E1">
        <w:rPr>
          <w:lang w:val="en-GB"/>
        </w:rPr>
        <w:t xml:space="preserve"> allegedly arrested </w:t>
      </w:r>
      <w:r w:rsidR="001A78DD" w:rsidRPr="008D56E1">
        <w:rPr>
          <w:lang w:val="en-GB"/>
        </w:rPr>
        <w:t xml:space="preserve">while returning home, near Dakkhana, Karachi Central </w:t>
      </w:r>
      <w:r w:rsidRPr="008D56E1">
        <w:rPr>
          <w:lang w:val="en-GB"/>
        </w:rPr>
        <w:t>on 6 May 2015 by law enforcement agencies;</w:t>
      </w:r>
    </w:p>
    <w:p w14:paraId="23D456E0" w14:textId="6856640A" w:rsidR="00FC68EB" w:rsidRPr="008D56E1" w:rsidRDefault="00FC68EB" w:rsidP="006A3028">
      <w:pPr>
        <w:pStyle w:val="ParaNoG"/>
        <w:numPr>
          <w:ilvl w:val="0"/>
          <w:numId w:val="10"/>
        </w:numPr>
        <w:tabs>
          <w:tab w:val="left" w:pos="0"/>
        </w:tabs>
        <w:ind w:left="1134" w:firstLine="567"/>
        <w:rPr>
          <w:lang w:val="en-GB"/>
        </w:rPr>
      </w:pPr>
      <w:r w:rsidRPr="008D56E1">
        <w:rPr>
          <w:lang w:val="en-GB"/>
        </w:rPr>
        <w:t>Muhammad Furqan Khan</w:t>
      </w:r>
      <w:r w:rsidR="001A78DD" w:rsidRPr="008D56E1">
        <w:rPr>
          <w:lang w:val="en-GB"/>
        </w:rPr>
        <w:t>,</w:t>
      </w:r>
      <w:r w:rsidRPr="008D56E1">
        <w:rPr>
          <w:lang w:val="en-GB"/>
        </w:rPr>
        <w:t xml:space="preserve"> allegedly arrested </w:t>
      </w:r>
      <w:r w:rsidR="001A78DD" w:rsidRPr="008D56E1">
        <w:rPr>
          <w:lang w:val="en-GB"/>
        </w:rPr>
        <w:t xml:space="preserve">at </w:t>
      </w:r>
      <w:r w:rsidR="00B022AC">
        <w:rPr>
          <w:lang w:val="en-GB"/>
        </w:rPr>
        <w:t>a s</w:t>
      </w:r>
      <w:r w:rsidR="001A78DD" w:rsidRPr="008D56E1">
        <w:rPr>
          <w:lang w:val="en-GB"/>
        </w:rPr>
        <w:t xml:space="preserve">nooker </w:t>
      </w:r>
      <w:r w:rsidR="00B022AC">
        <w:rPr>
          <w:lang w:val="en-GB"/>
        </w:rPr>
        <w:t>c</w:t>
      </w:r>
      <w:r w:rsidR="001A78DD" w:rsidRPr="008D56E1">
        <w:rPr>
          <w:lang w:val="en-GB"/>
        </w:rPr>
        <w:t xml:space="preserve">lub </w:t>
      </w:r>
      <w:r w:rsidR="00B022AC">
        <w:rPr>
          <w:lang w:val="en-GB"/>
        </w:rPr>
        <w:t>in</w:t>
      </w:r>
      <w:r w:rsidR="001A78DD" w:rsidRPr="008D56E1">
        <w:rPr>
          <w:lang w:val="en-GB"/>
        </w:rPr>
        <w:t xml:space="preserve"> Nagan Chowrangi, North Karachi Central </w:t>
      </w:r>
      <w:r w:rsidRPr="008D56E1">
        <w:rPr>
          <w:lang w:val="en-GB"/>
        </w:rPr>
        <w:t>on 6 May 2015 by Pakistani Rangers;</w:t>
      </w:r>
    </w:p>
    <w:p w14:paraId="24159D14" w14:textId="77777777" w:rsidR="00FC68EB" w:rsidRPr="008D56E1" w:rsidRDefault="00FC68EB" w:rsidP="006A3028">
      <w:pPr>
        <w:pStyle w:val="ParaNoG"/>
        <w:numPr>
          <w:ilvl w:val="0"/>
          <w:numId w:val="10"/>
        </w:numPr>
        <w:tabs>
          <w:tab w:val="left" w:pos="0"/>
        </w:tabs>
        <w:ind w:left="1134" w:firstLine="567"/>
        <w:rPr>
          <w:lang w:val="en-GB"/>
        </w:rPr>
      </w:pPr>
      <w:r w:rsidRPr="008D56E1">
        <w:rPr>
          <w:lang w:val="en-GB"/>
        </w:rPr>
        <w:t>Muhammad Asim Syed</w:t>
      </w:r>
      <w:r w:rsidR="001A78DD" w:rsidRPr="008D56E1">
        <w:rPr>
          <w:lang w:val="en-GB"/>
        </w:rPr>
        <w:t>,</w:t>
      </w:r>
      <w:r w:rsidRPr="008D56E1">
        <w:rPr>
          <w:lang w:val="en-GB"/>
        </w:rPr>
        <w:t xml:space="preserve"> allegedly arrested </w:t>
      </w:r>
      <w:r w:rsidR="001A78DD" w:rsidRPr="008D56E1">
        <w:rPr>
          <w:lang w:val="en-GB"/>
        </w:rPr>
        <w:t xml:space="preserve">at his home </w:t>
      </w:r>
      <w:r w:rsidRPr="008D56E1">
        <w:rPr>
          <w:lang w:val="en-GB"/>
        </w:rPr>
        <w:t>on 29 April 2015 by Pakistani Rangers, some plain</w:t>
      </w:r>
      <w:r w:rsidR="001A78DD" w:rsidRPr="008D56E1">
        <w:rPr>
          <w:lang w:val="en-GB"/>
        </w:rPr>
        <w:t>-</w:t>
      </w:r>
      <w:r w:rsidRPr="008D56E1">
        <w:rPr>
          <w:lang w:val="en-GB"/>
        </w:rPr>
        <w:t>clothe</w:t>
      </w:r>
      <w:r w:rsidR="001A78DD" w:rsidRPr="008D56E1">
        <w:rPr>
          <w:lang w:val="en-GB"/>
        </w:rPr>
        <w:t>d</w:t>
      </w:r>
      <w:r w:rsidR="00CD48EF" w:rsidRPr="0078417D">
        <w:rPr>
          <w:lang w:val="en-GB"/>
        </w:rPr>
        <w:t>;</w:t>
      </w:r>
    </w:p>
    <w:p w14:paraId="6C37C99A" w14:textId="77777777" w:rsidR="006225C7" w:rsidRPr="008D56E1" w:rsidRDefault="00FC68EB" w:rsidP="006A3028">
      <w:pPr>
        <w:pStyle w:val="ParaNoG"/>
        <w:numPr>
          <w:ilvl w:val="0"/>
          <w:numId w:val="10"/>
        </w:numPr>
        <w:tabs>
          <w:tab w:val="left" w:pos="0"/>
        </w:tabs>
        <w:ind w:left="1134" w:firstLine="567"/>
        <w:rPr>
          <w:lang w:val="en-GB"/>
        </w:rPr>
      </w:pPr>
      <w:r w:rsidRPr="008D56E1">
        <w:rPr>
          <w:lang w:val="en-GB"/>
        </w:rPr>
        <w:t xml:space="preserve">Atif Ali Hashmi allegedly arrested </w:t>
      </w:r>
      <w:r w:rsidR="001A78DD" w:rsidRPr="008D56E1">
        <w:rPr>
          <w:lang w:val="en-GB"/>
        </w:rPr>
        <w:t xml:space="preserve">at a wedding </w:t>
      </w:r>
      <w:r w:rsidRPr="008D56E1">
        <w:rPr>
          <w:lang w:val="en-GB"/>
        </w:rPr>
        <w:t>on 16 April 2015 by Pakistani Rangers, some plain</w:t>
      </w:r>
      <w:r w:rsidR="001A78DD" w:rsidRPr="008D56E1">
        <w:rPr>
          <w:lang w:val="en-GB"/>
        </w:rPr>
        <w:t>-</w:t>
      </w:r>
      <w:r w:rsidRPr="008D56E1">
        <w:rPr>
          <w:lang w:val="en-GB"/>
        </w:rPr>
        <w:t>clothe</w:t>
      </w:r>
      <w:r w:rsidR="001A78DD" w:rsidRPr="008D56E1">
        <w:rPr>
          <w:lang w:val="en-GB"/>
        </w:rPr>
        <w:t>d</w:t>
      </w:r>
      <w:r w:rsidR="00084043" w:rsidRPr="0078417D">
        <w:rPr>
          <w:lang w:val="en-GB"/>
        </w:rPr>
        <w:t>.</w:t>
      </w:r>
    </w:p>
    <w:p w14:paraId="333E01C5" w14:textId="77777777" w:rsidR="007C0A07" w:rsidRPr="0078417D" w:rsidRDefault="003117F5" w:rsidP="00BB5F2D">
      <w:pPr>
        <w:pStyle w:val="H23G"/>
        <w:spacing w:before="0"/>
      </w:pPr>
      <w:r w:rsidRPr="0078417D">
        <w:lastRenderedPageBreak/>
        <w:tab/>
      </w:r>
      <w:r w:rsidR="007C0A07" w:rsidRPr="0078417D">
        <w:tab/>
        <w:t>Standard procedure</w:t>
      </w:r>
    </w:p>
    <w:p w14:paraId="6CD6C0E6" w14:textId="77777777" w:rsidR="007C0A07" w:rsidRPr="008D56E1" w:rsidRDefault="007C0A07" w:rsidP="00BB5F2D">
      <w:pPr>
        <w:pStyle w:val="ParaNoG"/>
        <w:ind w:left="1134"/>
        <w:rPr>
          <w:lang w:val="en-GB"/>
        </w:rPr>
      </w:pPr>
      <w:r w:rsidRPr="008D56E1">
        <w:rPr>
          <w:lang w:val="en-GB"/>
        </w:rPr>
        <w:t xml:space="preserve">The Working Group transmitted </w:t>
      </w:r>
      <w:r w:rsidR="00394F4E" w:rsidRPr="0078417D">
        <w:rPr>
          <w:lang w:val="en-GB"/>
        </w:rPr>
        <w:t xml:space="preserve">12 </w:t>
      </w:r>
      <w:r w:rsidRPr="008D56E1">
        <w:rPr>
          <w:lang w:val="en-GB"/>
        </w:rPr>
        <w:t>cases to the Government, concerning:</w:t>
      </w:r>
    </w:p>
    <w:p w14:paraId="05B32BB3" w14:textId="60E8E47B" w:rsidR="007C0A07" w:rsidRPr="0078417D" w:rsidRDefault="007C0A07" w:rsidP="006A3028">
      <w:pPr>
        <w:pStyle w:val="ParaNoG"/>
        <w:numPr>
          <w:ilvl w:val="0"/>
          <w:numId w:val="13"/>
        </w:numPr>
        <w:tabs>
          <w:tab w:val="left" w:pos="0"/>
        </w:tabs>
        <w:ind w:left="1134" w:firstLine="567"/>
        <w:rPr>
          <w:lang w:val="en-GB"/>
        </w:rPr>
      </w:pPr>
      <w:r w:rsidRPr="0078417D">
        <w:rPr>
          <w:lang w:val="en-GB"/>
        </w:rPr>
        <w:t>Ahmed Abrar</w:t>
      </w:r>
      <w:r w:rsidR="000B2295" w:rsidRPr="0078417D">
        <w:rPr>
          <w:lang w:val="en-GB"/>
        </w:rPr>
        <w:t>,</w:t>
      </w:r>
      <w:r w:rsidRPr="0078417D">
        <w:rPr>
          <w:lang w:val="en-GB"/>
        </w:rPr>
        <w:t xml:space="preserve"> </w:t>
      </w:r>
      <w:r w:rsidR="00E77BE1" w:rsidRPr="0078417D">
        <w:rPr>
          <w:lang w:val="en-GB"/>
        </w:rPr>
        <w:t xml:space="preserve">allegedly abducted </w:t>
      </w:r>
      <w:r w:rsidR="000B2295" w:rsidRPr="0078417D">
        <w:rPr>
          <w:lang w:val="en-GB"/>
        </w:rPr>
        <w:t xml:space="preserve">at his </w:t>
      </w:r>
      <w:r w:rsidR="0069057F">
        <w:rPr>
          <w:lang w:val="en-GB"/>
        </w:rPr>
        <w:t>t</w:t>
      </w:r>
      <w:r w:rsidR="000B2295" w:rsidRPr="0078417D">
        <w:rPr>
          <w:lang w:val="en-GB"/>
        </w:rPr>
        <w:t xml:space="preserve">ea </w:t>
      </w:r>
      <w:r w:rsidR="0069057F">
        <w:rPr>
          <w:lang w:val="en-GB"/>
        </w:rPr>
        <w:t>h</w:t>
      </w:r>
      <w:r w:rsidR="000B2295" w:rsidRPr="0078417D">
        <w:rPr>
          <w:lang w:val="en-GB"/>
        </w:rPr>
        <w:t xml:space="preserve">otel located at Orangi Town No. 10, Karachi </w:t>
      </w:r>
      <w:r w:rsidR="00E77BE1" w:rsidRPr="0078417D">
        <w:rPr>
          <w:lang w:val="en-GB"/>
        </w:rPr>
        <w:t xml:space="preserve">on 21 January by </w:t>
      </w:r>
      <w:r w:rsidR="000B2295" w:rsidRPr="0078417D">
        <w:rPr>
          <w:lang w:val="en-GB"/>
        </w:rPr>
        <w:t xml:space="preserve">masked </w:t>
      </w:r>
      <w:r w:rsidR="00E77BE1" w:rsidRPr="0078417D">
        <w:rPr>
          <w:lang w:val="en-GB"/>
        </w:rPr>
        <w:t>Pakistani Rangers in uniform;</w:t>
      </w:r>
    </w:p>
    <w:p w14:paraId="45A0141F" w14:textId="619224FD" w:rsidR="007C0A07" w:rsidRPr="0078417D" w:rsidRDefault="007C0A07" w:rsidP="006A3028">
      <w:pPr>
        <w:pStyle w:val="ParaNoG"/>
        <w:numPr>
          <w:ilvl w:val="0"/>
          <w:numId w:val="13"/>
        </w:numPr>
        <w:tabs>
          <w:tab w:val="left" w:pos="0"/>
        </w:tabs>
        <w:ind w:left="1134" w:firstLine="567"/>
        <w:rPr>
          <w:lang w:val="en-GB"/>
        </w:rPr>
      </w:pPr>
      <w:r w:rsidRPr="0078417D">
        <w:rPr>
          <w:lang w:val="en-GB"/>
        </w:rPr>
        <w:t>Khan Arif</w:t>
      </w:r>
      <w:r w:rsidR="000B2295" w:rsidRPr="0078417D">
        <w:rPr>
          <w:lang w:val="en-GB"/>
        </w:rPr>
        <w:t>,</w:t>
      </w:r>
      <w:r w:rsidR="00E77BE1" w:rsidRPr="0078417D">
        <w:rPr>
          <w:lang w:val="en-GB"/>
        </w:rPr>
        <w:t xml:space="preserve"> allegedly arrested </w:t>
      </w:r>
      <w:r w:rsidR="000B2295" w:rsidRPr="0078417D">
        <w:rPr>
          <w:lang w:val="en-GB"/>
        </w:rPr>
        <w:t xml:space="preserve">at Usman Shaheed Park, Landhi, No. 4, Karachi East </w:t>
      </w:r>
      <w:r w:rsidR="00E77BE1" w:rsidRPr="0078417D">
        <w:rPr>
          <w:lang w:val="en-GB"/>
        </w:rPr>
        <w:t>on 20 April 2015 by Pakistani Rangers;</w:t>
      </w:r>
    </w:p>
    <w:p w14:paraId="2930B58A" w14:textId="1D09C2FD" w:rsidR="007C0A07" w:rsidRPr="0078417D" w:rsidRDefault="007C0A07" w:rsidP="006A3028">
      <w:pPr>
        <w:pStyle w:val="ParaNoG"/>
        <w:numPr>
          <w:ilvl w:val="0"/>
          <w:numId w:val="13"/>
        </w:numPr>
        <w:tabs>
          <w:tab w:val="left" w:pos="0"/>
        </w:tabs>
        <w:ind w:left="1134" w:firstLine="567"/>
        <w:rPr>
          <w:lang w:val="en-GB"/>
        </w:rPr>
      </w:pPr>
      <w:r w:rsidRPr="0078417D">
        <w:rPr>
          <w:lang w:val="en-GB"/>
        </w:rPr>
        <w:t>Imran Mehtab Imran Mehtab</w:t>
      </w:r>
      <w:r w:rsidR="000B2295" w:rsidRPr="0078417D">
        <w:rPr>
          <w:lang w:val="en-GB"/>
        </w:rPr>
        <w:t>,</w:t>
      </w:r>
      <w:r w:rsidR="00E77BE1" w:rsidRPr="008D56E1">
        <w:rPr>
          <w:lang w:val="en-GB"/>
        </w:rPr>
        <w:t xml:space="preserve"> </w:t>
      </w:r>
      <w:r w:rsidR="00E77BE1" w:rsidRPr="0078417D">
        <w:rPr>
          <w:lang w:val="en-GB"/>
        </w:rPr>
        <w:t xml:space="preserve">allegedly abducted </w:t>
      </w:r>
      <w:r w:rsidR="000B2295" w:rsidRPr="0078417D">
        <w:rPr>
          <w:lang w:val="en-GB"/>
        </w:rPr>
        <w:t xml:space="preserve">in front of </w:t>
      </w:r>
      <w:r w:rsidR="0069057F">
        <w:rPr>
          <w:lang w:val="en-GB"/>
        </w:rPr>
        <w:t xml:space="preserve">the </w:t>
      </w:r>
      <w:r w:rsidR="000B2295" w:rsidRPr="0078417D">
        <w:rPr>
          <w:lang w:val="en-GB"/>
        </w:rPr>
        <w:t xml:space="preserve">PERA Pan Shop, Sector 5/C-2, North Karachi </w:t>
      </w:r>
      <w:r w:rsidR="00E77BE1" w:rsidRPr="0078417D">
        <w:rPr>
          <w:lang w:val="en-GB"/>
        </w:rPr>
        <w:t>on 27 February 2015 by Pakistani Rangers in uniform;</w:t>
      </w:r>
    </w:p>
    <w:p w14:paraId="4CB14586" w14:textId="580B82C9" w:rsidR="007C0A07" w:rsidRPr="0078417D" w:rsidRDefault="007C0A07" w:rsidP="006A3028">
      <w:pPr>
        <w:pStyle w:val="ParaNoG"/>
        <w:numPr>
          <w:ilvl w:val="0"/>
          <w:numId w:val="13"/>
        </w:numPr>
        <w:tabs>
          <w:tab w:val="left" w:pos="0"/>
        </w:tabs>
        <w:ind w:left="1134" w:firstLine="567"/>
        <w:rPr>
          <w:lang w:val="en-GB"/>
        </w:rPr>
      </w:pPr>
      <w:r w:rsidRPr="0078417D">
        <w:rPr>
          <w:lang w:val="en-GB"/>
        </w:rPr>
        <w:t>Khan Jahangir Babu</w:t>
      </w:r>
      <w:r w:rsidR="000B2295" w:rsidRPr="0078417D">
        <w:rPr>
          <w:lang w:val="en-GB"/>
        </w:rPr>
        <w:t>,</w:t>
      </w:r>
      <w:r w:rsidRPr="0078417D">
        <w:rPr>
          <w:lang w:val="en-GB"/>
        </w:rPr>
        <w:t xml:space="preserve"> </w:t>
      </w:r>
      <w:r w:rsidR="00DF604C" w:rsidRPr="0078417D">
        <w:rPr>
          <w:lang w:val="en-GB"/>
        </w:rPr>
        <w:t xml:space="preserve">allegedly abducted </w:t>
      </w:r>
      <w:r w:rsidR="0069057F">
        <w:rPr>
          <w:lang w:val="en-GB"/>
        </w:rPr>
        <w:t>from</w:t>
      </w:r>
      <w:r w:rsidR="0069057F" w:rsidRPr="0078417D">
        <w:rPr>
          <w:lang w:val="en-GB"/>
        </w:rPr>
        <w:t xml:space="preserve"> </w:t>
      </w:r>
      <w:r w:rsidR="000B2295" w:rsidRPr="0078417D">
        <w:rPr>
          <w:lang w:val="en-GB"/>
        </w:rPr>
        <w:t xml:space="preserve">a bus stop located at Baloch Colony Bridge, Shahrah-e-Faisal, Karachi </w:t>
      </w:r>
      <w:r w:rsidR="00DF604C" w:rsidRPr="0078417D">
        <w:rPr>
          <w:lang w:val="en-GB"/>
        </w:rPr>
        <w:t xml:space="preserve">on 5 March 2015 by </w:t>
      </w:r>
      <w:r w:rsidR="0069057F">
        <w:rPr>
          <w:lang w:val="en-GB"/>
        </w:rPr>
        <w:t xml:space="preserve">plain-clothed </w:t>
      </w:r>
      <w:r w:rsidR="00DF604C" w:rsidRPr="0078417D">
        <w:rPr>
          <w:lang w:val="en-GB"/>
        </w:rPr>
        <w:t xml:space="preserve">law enforcement </w:t>
      </w:r>
      <w:r w:rsidR="0069057F">
        <w:rPr>
          <w:lang w:val="en-GB"/>
        </w:rPr>
        <w:t>officials</w:t>
      </w:r>
      <w:r w:rsidR="00DF604C" w:rsidRPr="0078417D">
        <w:rPr>
          <w:lang w:val="en-GB"/>
        </w:rPr>
        <w:t>;</w:t>
      </w:r>
    </w:p>
    <w:p w14:paraId="47C51014" w14:textId="2F2BD131" w:rsidR="007C0A07" w:rsidRPr="0078417D" w:rsidRDefault="007C0A07" w:rsidP="00653E89">
      <w:pPr>
        <w:pStyle w:val="ParaNoG"/>
        <w:numPr>
          <w:ilvl w:val="0"/>
          <w:numId w:val="13"/>
        </w:numPr>
        <w:tabs>
          <w:tab w:val="left" w:pos="0"/>
        </w:tabs>
        <w:ind w:left="1134" w:firstLine="567"/>
        <w:rPr>
          <w:lang w:val="en-GB"/>
        </w:rPr>
      </w:pPr>
      <w:r w:rsidRPr="0078417D">
        <w:rPr>
          <w:lang w:val="en-GB"/>
        </w:rPr>
        <w:t>Muhammad Kashif</w:t>
      </w:r>
      <w:r w:rsidR="000B2295" w:rsidRPr="0078417D">
        <w:rPr>
          <w:lang w:val="en-GB"/>
        </w:rPr>
        <w:t>,</w:t>
      </w:r>
      <w:r w:rsidR="00DF604C" w:rsidRPr="008D56E1">
        <w:rPr>
          <w:lang w:val="en-GB"/>
        </w:rPr>
        <w:t xml:space="preserve"> </w:t>
      </w:r>
      <w:r w:rsidR="00DF604C" w:rsidRPr="0078417D">
        <w:rPr>
          <w:lang w:val="en-GB"/>
        </w:rPr>
        <w:t xml:space="preserve">allegedly abducted on 24 February 2015 by law enforcement </w:t>
      </w:r>
      <w:r w:rsidR="00245D4E">
        <w:rPr>
          <w:lang w:val="en-GB"/>
        </w:rPr>
        <w:t>officials</w:t>
      </w:r>
      <w:r w:rsidR="00DF604C" w:rsidRPr="0078417D">
        <w:rPr>
          <w:lang w:val="en-GB"/>
        </w:rPr>
        <w:t>;</w:t>
      </w:r>
    </w:p>
    <w:p w14:paraId="6E06A668" w14:textId="3F051E7E" w:rsidR="007C0A07" w:rsidRPr="0078417D" w:rsidRDefault="007C0A07" w:rsidP="006A3028">
      <w:pPr>
        <w:pStyle w:val="ParaNoG"/>
        <w:numPr>
          <w:ilvl w:val="0"/>
          <w:numId w:val="13"/>
        </w:numPr>
        <w:tabs>
          <w:tab w:val="left" w:pos="0"/>
        </w:tabs>
        <w:ind w:left="1134" w:firstLine="567"/>
        <w:rPr>
          <w:lang w:val="en-GB"/>
        </w:rPr>
      </w:pPr>
      <w:r w:rsidRPr="0078417D">
        <w:rPr>
          <w:lang w:val="en-GB"/>
        </w:rPr>
        <w:t xml:space="preserve">Khan </w:t>
      </w:r>
      <w:r w:rsidR="00DF604C" w:rsidRPr="0078417D">
        <w:rPr>
          <w:lang w:val="en-GB"/>
        </w:rPr>
        <w:t>N</w:t>
      </w:r>
      <w:r w:rsidRPr="0078417D">
        <w:rPr>
          <w:lang w:val="en-GB"/>
        </w:rPr>
        <w:t>adeem Ahmed</w:t>
      </w:r>
      <w:r w:rsidR="000B2295" w:rsidRPr="0078417D">
        <w:rPr>
          <w:lang w:val="en-GB"/>
        </w:rPr>
        <w:t>,</w:t>
      </w:r>
      <w:r w:rsidR="00DF604C" w:rsidRPr="008D56E1">
        <w:rPr>
          <w:lang w:val="en-GB"/>
        </w:rPr>
        <w:t xml:space="preserve"> allegedly </w:t>
      </w:r>
      <w:r w:rsidR="00DF604C" w:rsidRPr="0078417D">
        <w:rPr>
          <w:lang w:val="en-GB"/>
        </w:rPr>
        <w:t>abducted</w:t>
      </w:r>
      <w:r w:rsidR="00BF2A38">
        <w:rPr>
          <w:lang w:val="en-GB"/>
        </w:rPr>
        <w:t xml:space="preserve"> </w:t>
      </w:r>
      <w:r w:rsidR="000B2295" w:rsidRPr="0078417D">
        <w:rPr>
          <w:lang w:val="en-GB"/>
        </w:rPr>
        <w:t xml:space="preserve">from his home </w:t>
      </w:r>
      <w:r w:rsidR="00DF604C" w:rsidRPr="0078417D">
        <w:rPr>
          <w:lang w:val="en-GB"/>
        </w:rPr>
        <w:t>on 24 February 2015 by Pakistani Rangers;</w:t>
      </w:r>
    </w:p>
    <w:p w14:paraId="102AC724" w14:textId="6F01D818" w:rsidR="007C0A07" w:rsidRPr="0078417D" w:rsidRDefault="007C0A07" w:rsidP="006A3028">
      <w:pPr>
        <w:pStyle w:val="ParaNoG"/>
        <w:numPr>
          <w:ilvl w:val="0"/>
          <w:numId w:val="13"/>
        </w:numPr>
        <w:tabs>
          <w:tab w:val="left" w:pos="0"/>
        </w:tabs>
        <w:ind w:left="1134" w:firstLine="567"/>
        <w:rPr>
          <w:lang w:val="en-GB"/>
        </w:rPr>
      </w:pPr>
      <w:r w:rsidRPr="0078417D">
        <w:rPr>
          <w:lang w:val="en-GB"/>
        </w:rPr>
        <w:t>Syed Naveed Ahmed</w:t>
      </w:r>
      <w:r w:rsidR="000B2295" w:rsidRPr="0078417D">
        <w:rPr>
          <w:lang w:val="en-GB"/>
        </w:rPr>
        <w:t>,</w:t>
      </w:r>
      <w:r w:rsidR="00DF604C" w:rsidRPr="008D56E1">
        <w:rPr>
          <w:lang w:val="en-GB"/>
        </w:rPr>
        <w:t xml:space="preserve"> allegedly abducted </w:t>
      </w:r>
      <w:r w:rsidR="000B2295" w:rsidRPr="0078417D">
        <w:rPr>
          <w:lang w:val="en-GB"/>
        </w:rPr>
        <w:t xml:space="preserve">outside his home </w:t>
      </w:r>
      <w:r w:rsidR="00DF604C" w:rsidRPr="0078417D">
        <w:rPr>
          <w:lang w:val="en-GB"/>
        </w:rPr>
        <w:t>on 31 January 2015 by the Pakistani Rangers;</w:t>
      </w:r>
    </w:p>
    <w:p w14:paraId="54265E28" w14:textId="4C602488" w:rsidR="007C0A07" w:rsidRPr="0078417D" w:rsidRDefault="007C0A07" w:rsidP="006A3028">
      <w:pPr>
        <w:pStyle w:val="ParaNoG"/>
        <w:numPr>
          <w:ilvl w:val="0"/>
          <w:numId w:val="13"/>
        </w:numPr>
        <w:tabs>
          <w:tab w:val="left" w:pos="0"/>
        </w:tabs>
        <w:ind w:left="1134" w:firstLine="567"/>
        <w:rPr>
          <w:lang w:val="en-GB"/>
        </w:rPr>
      </w:pPr>
      <w:r w:rsidRPr="0078417D">
        <w:rPr>
          <w:lang w:val="en-GB"/>
        </w:rPr>
        <w:t>Syed Zeeshan Hussain</w:t>
      </w:r>
      <w:r w:rsidR="000B2295" w:rsidRPr="0078417D">
        <w:rPr>
          <w:lang w:val="en-GB"/>
        </w:rPr>
        <w:t>,</w:t>
      </w:r>
      <w:r w:rsidRPr="0078417D">
        <w:rPr>
          <w:lang w:val="en-GB"/>
        </w:rPr>
        <w:t xml:space="preserve"> </w:t>
      </w:r>
      <w:r w:rsidR="00DF604C" w:rsidRPr="0078417D">
        <w:rPr>
          <w:lang w:val="en-GB"/>
        </w:rPr>
        <w:t xml:space="preserve">allegedly abducted </w:t>
      </w:r>
      <w:r w:rsidR="000B2295" w:rsidRPr="0078417D">
        <w:rPr>
          <w:lang w:val="en-GB"/>
        </w:rPr>
        <w:t xml:space="preserve">in front of a pan shop at Dak Khana Chowrangi, Karachi </w:t>
      </w:r>
      <w:r w:rsidR="00DF604C" w:rsidRPr="0078417D">
        <w:rPr>
          <w:lang w:val="en-GB"/>
        </w:rPr>
        <w:t xml:space="preserve">on 15 </w:t>
      </w:r>
      <w:r w:rsidR="00715248" w:rsidRPr="0078417D">
        <w:rPr>
          <w:lang w:val="en-GB"/>
        </w:rPr>
        <w:t>S</w:t>
      </w:r>
      <w:r w:rsidR="00DF604C" w:rsidRPr="0078417D">
        <w:rPr>
          <w:lang w:val="en-GB"/>
        </w:rPr>
        <w:t xml:space="preserve">eptember 2013 by </w:t>
      </w:r>
      <w:r w:rsidR="00863516">
        <w:rPr>
          <w:lang w:val="en-GB"/>
        </w:rPr>
        <w:t>plain-clothed</w:t>
      </w:r>
      <w:r w:rsidR="00DF604C" w:rsidRPr="0078417D">
        <w:rPr>
          <w:lang w:val="en-GB"/>
        </w:rPr>
        <w:t xml:space="preserve"> law enforcement </w:t>
      </w:r>
      <w:r w:rsidR="00245D4E">
        <w:rPr>
          <w:lang w:val="en-GB"/>
        </w:rPr>
        <w:t>officials</w:t>
      </w:r>
      <w:r w:rsidR="00DF604C" w:rsidRPr="0078417D">
        <w:rPr>
          <w:lang w:val="en-GB"/>
        </w:rPr>
        <w:t>;</w:t>
      </w:r>
    </w:p>
    <w:p w14:paraId="5EF71991" w14:textId="1F665DDC" w:rsidR="007C0A07" w:rsidRPr="0078417D" w:rsidRDefault="007C0A07" w:rsidP="006A3028">
      <w:pPr>
        <w:pStyle w:val="ParaNoG"/>
        <w:numPr>
          <w:ilvl w:val="0"/>
          <w:numId w:val="13"/>
        </w:numPr>
        <w:tabs>
          <w:tab w:val="left" w:pos="0"/>
        </w:tabs>
        <w:ind w:left="1134" w:firstLine="567"/>
        <w:rPr>
          <w:lang w:val="en-GB"/>
        </w:rPr>
      </w:pPr>
      <w:r w:rsidRPr="0078417D">
        <w:rPr>
          <w:lang w:val="en-GB"/>
        </w:rPr>
        <w:t>Syed Tanveer Ahmed</w:t>
      </w:r>
      <w:r w:rsidR="000B2295" w:rsidRPr="0078417D">
        <w:rPr>
          <w:lang w:val="en-GB"/>
        </w:rPr>
        <w:t>,</w:t>
      </w:r>
      <w:r w:rsidRPr="0078417D">
        <w:rPr>
          <w:lang w:val="en-GB"/>
        </w:rPr>
        <w:t xml:space="preserve"> </w:t>
      </w:r>
      <w:r w:rsidR="00DF604C" w:rsidRPr="0078417D">
        <w:rPr>
          <w:lang w:val="en-GB"/>
        </w:rPr>
        <w:t xml:space="preserve">allegedly abducted </w:t>
      </w:r>
      <w:r w:rsidR="000B2295" w:rsidRPr="0078417D">
        <w:rPr>
          <w:lang w:val="en-GB"/>
        </w:rPr>
        <w:t xml:space="preserve">from his home </w:t>
      </w:r>
      <w:r w:rsidR="00DF604C" w:rsidRPr="0078417D">
        <w:rPr>
          <w:lang w:val="en-GB"/>
        </w:rPr>
        <w:t>on 13 January 2015 by Pakistani Rangers;</w:t>
      </w:r>
    </w:p>
    <w:p w14:paraId="489CC53D" w14:textId="352B7C57" w:rsidR="007C0A07" w:rsidRPr="0078417D" w:rsidRDefault="007C0A07" w:rsidP="006A3028">
      <w:pPr>
        <w:pStyle w:val="ParaNoG"/>
        <w:numPr>
          <w:ilvl w:val="0"/>
          <w:numId w:val="13"/>
        </w:numPr>
        <w:tabs>
          <w:tab w:val="left" w:pos="0"/>
        </w:tabs>
        <w:ind w:left="1134" w:firstLine="567"/>
        <w:rPr>
          <w:lang w:val="en-GB"/>
        </w:rPr>
      </w:pPr>
      <w:r w:rsidRPr="0078417D">
        <w:rPr>
          <w:lang w:val="en-GB"/>
        </w:rPr>
        <w:t>Khan Waseem</w:t>
      </w:r>
      <w:r w:rsidR="000B2295" w:rsidRPr="0078417D">
        <w:rPr>
          <w:lang w:val="en-GB"/>
        </w:rPr>
        <w:t>,</w:t>
      </w:r>
      <w:r w:rsidR="00DF604C" w:rsidRPr="0078417D">
        <w:rPr>
          <w:lang w:val="en-GB"/>
        </w:rPr>
        <w:t xml:space="preserve"> allegedly abducted </w:t>
      </w:r>
      <w:r w:rsidR="000B2295" w:rsidRPr="0078417D">
        <w:rPr>
          <w:lang w:val="en-GB"/>
        </w:rPr>
        <w:t xml:space="preserve">from his temporary residence in Karachi </w:t>
      </w:r>
      <w:r w:rsidR="00DF604C" w:rsidRPr="0078417D">
        <w:rPr>
          <w:lang w:val="en-GB"/>
        </w:rPr>
        <w:t>on 6 February 2015 by Pakistani Rangers;</w:t>
      </w:r>
    </w:p>
    <w:p w14:paraId="41478EC6" w14:textId="604DF104" w:rsidR="007C0A07" w:rsidRPr="0078417D" w:rsidRDefault="007C0A07" w:rsidP="006A3028">
      <w:pPr>
        <w:pStyle w:val="ParaNoG"/>
        <w:numPr>
          <w:ilvl w:val="0"/>
          <w:numId w:val="13"/>
        </w:numPr>
        <w:tabs>
          <w:tab w:val="left" w:pos="0"/>
        </w:tabs>
        <w:ind w:left="1134" w:firstLine="567"/>
        <w:rPr>
          <w:lang w:val="en-GB"/>
        </w:rPr>
      </w:pPr>
      <w:r w:rsidRPr="0078417D">
        <w:rPr>
          <w:lang w:val="en-GB"/>
        </w:rPr>
        <w:t>Syed Tahir Ali</w:t>
      </w:r>
      <w:r w:rsidR="000B2295" w:rsidRPr="0078417D">
        <w:rPr>
          <w:lang w:val="en-GB"/>
        </w:rPr>
        <w:t>,</w:t>
      </w:r>
      <w:r w:rsidRPr="0078417D">
        <w:rPr>
          <w:lang w:val="en-GB"/>
        </w:rPr>
        <w:t xml:space="preserve"> </w:t>
      </w:r>
      <w:r w:rsidR="00DF604C" w:rsidRPr="0078417D">
        <w:rPr>
          <w:lang w:val="en-GB"/>
        </w:rPr>
        <w:t xml:space="preserve">allegedly abducted </w:t>
      </w:r>
      <w:r w:rsidR="000B2295" w:rsidRPr="0078417D">
        <w:rPr>
          <w:lang w:val="en-GB"/>
        </w:rPr>
        <w:t xml:space="preserve">near his home </w:t>
      </w:r>
      <w:r w:rsidR="00DF604C" w:rsidRPr="0078417D">
        <w:rPr>
          <w:lang w:val="en-GB"/>
        </w:rPr>
        <w:t>on 6 January 2015 by Pakistani Rangers</w:t>
      </w:r>
      <w:r w:rsidR="00084043" w:rsidRPr="0078417D">
        <w:rPr>
          <w:lang w:val="en-GB"/>
        </w:rPr>
        <w:t>;</w:t>
      </w:r>
    </w:p>
    <w:p w14:paraId="713D250F" w14:textId="2924175F" w:rsidR="007C0A07" w:rsidRPr="0078417D" w:rsidRDefault="007C0A07" w:rsidP="006A3028">
      <w:pPr>
        <w:pStyle w:val="ParaNoG"/>
        <w:numPr>
          <w:ilvl w:val="0"/>
          <w:numId w:val="13"/>
        </w:numPr>
        <w:tabs>
          <w:tab w:val="left" w:pos="0"/>
        </w:tabs>
        <w:ind w:left="1134" w:firstLine="567"/>
        <w:rPr>
          <w:lang w:val="en-GB"/>
        </w:rPr>
      </w:pPr>
      <w:r w:rsidRPr="0078417D">
        <w:rPr>
          <w:lang w:val="en-GB"/>
        </w:rPr>
        <w:t>Khan Shehzad</w:t>
      </w:r>
      <w:r w:rsidR="000B2295" w:rsidRPr="0078417D">
        <w:rPr>
          <w:lang w:val="en-GB"/>
        </w:rPr>
        <w:t>,</w:t>
      </w:r>
      <w:r w:rsidR="00DF604C" w:rsidRPr="008D56E1">
        <w:rPr>
          <w:lang w:val="en-GB"/>
        </w:rPr>
        <w:t xml:space="preserve"> allegedly abducted </w:t>
      </w:r>
      <w:r w:rsidR="00251E1C" w:rsidRPr="0078417D">
        <w:rPr>
          <w:lang w:val="en-GB"/>
        </w:rPr>
        <w:t xml:space="preserve">near his home </w:t>
      </w:r>
      <w:r w:rsidR="00DF604C" w:rsidRPr="0078417D">
        <w:rPr>
          <w:lang w:val="en-GB"/>
        </w:rPr>
        <w:t>on 16 January 2015 by Pakistani Rangers.</w:t>
      </w:r>
    </w:p>
    <w:p w14:paraId="51C39633" w14:textId="77777777" w:rsidR="00670406" w:rsidRPr="0078417D" w:rsidRDefault="003117F5" w:rsidP="00BB5F2D">
      <w:pPr>
        <w:pStyle w:val="H23G"/>
        <w:spacing w:before="0"/>
      </w:pPr>
      <w:r w:rsidRPr="0078417D">
        <w:tab/>
      </w:r>
      <w:r w:rsidR="007C0A07" w:rsidRPr="0078417D">
        <w:tab/>
      </w:r>
      <w:r w:rsidR="00670406" w:rsidRPr="0078417D">
        <w:t xml:space="preserve">Information from the Government </w:t>
      </w:r>
    </w:p>
    <w:p w14:paraId="57661624" w14:textId="2EF96056" w:rsidR="001243EE" w:rsidRPr="00DA126B" w:rsidRDefault="00251E1C" w:rsidP="00BB5F2D">
      <w:pPr>
        <w:pStyle w:val="ParaNoG"/>
        <w:ind w:left="1134"/>
        <w:rPr>
          <w:lang w:val="en-GB"/>
        </w:rPr>
      </w:pPr>
      <w:r w:rsidRPr="0078417D">
        <w:rPr>
          <w:lang w:val="en-GB"/>
        </w:rPr>
        <w:t>O</w:t>
      </w:r>
      <w:r w:rsidR="00715248" w:rsidRPr="00DA126B">
        <w:rPr>
          <w:lang w:val="en-GB"/>
        </w:rPr>
        <w:t xml:space="preserve">n 6 May and 29 July 2015, the Government </w:t>
      </w:r>
      <w:r w:rsidR="00645504" w:rsidRPr="00DA126B">
        <w:rPr>
          <w:lang w:val="en-GB"/>
        </w:rPr>
        <w:t xml:space="preserve">of Pakistan </w:t>
      </w:r>
      <w:r w:rsidR="00715248" w:rsidRPr="00DA126B">
        <w:rPr>
          <w:lang w:val="en-GB"/>
        </w:rPr>
        <w:t xml:space="preserve">transmitted information concerning </w:t>
      </w:r>
      <w:r w:rsidR="00242C8C" w:rsidRPr="0078417D">
        <w:rPr>
          <w:lang w:val="en-GB"/>
        </w:rPr>
        <w:t xml:space="preserve">49 </w:t>
      </w:r>
      <w:r w:rsidR="00715248" w:rsidRPr="00DA126B">
        <w:rPr>
          <w:lang w:val="en-GB"/>
        </w:rPr>
        <w:t xml:space="preserve">outstanding cases. On the basis of the information provided, the Working Group decided to apply the six-month rule to </w:t>
      </w:r>
      <w:r w:rsidR="00966104" w:rsidRPr="0078417D">
        <w:rPr>
          <w:lang w:val="en-GB"/>
        </w:rPr>
        <w:t>1</w:t>
      </w:r>
      <w:r w:rsidR="00604735" w:rsidRPr="0078417D">
        <w:rPr>
          <w:lang w:val="en-GB"/>
        </w:rPr>
        <w:t>4</w:t>
      </w:r>
      <w:r w:rsidR="00966104" w:rsidRPr="00DA126B">
        <w:rPr>
          <w:lang w:val="en-GB"/>
        </w:rPr>
        <w:t xml:space="preserve"> </w:t>
      </w:r>
      <w:r w:rsidR="00715248" w:rsidRPr="00DA126B">
        <w:rPr>
          <w:lang w:val="en-GB"/>
        </w:rPr>
        <w:t>case</w:t>
      </w:r>
      <w:r w:rsidR="00B91929" w:rsidRPr="0078417D">
        <w:rPr>
          <w:lang w:val="en-GB"/>
        </w:rPr>
        <w:t>s</w:t>
      </w:r>
      <w:r w:rsidR="00715248" w:rsidRPr="00DA126B">
        <w:rPr>
          <w:lang w:val="en-GB"/>
        </w:rPr>
        <w:t>.</w:t>
      </w:r>
      <w:r w:rsidR="003A4A14">
        <w:rPr>
          <w:lang w:val="en-GB"/>
        </w:rPr>
        <w:t xml:space="preserve"> </w:t>
      </w:r>
      <w:r w:rsidR="00715248" w:rsidRPr="00DA126B">
        <w:rPr>
          <w:lang w:val="en-GB"/>
        </w:rPr>
        <w:t xml:space="preserve">The information provided on the other </w:t>
      </w:r>
      <w:r w:rsidR="00242C8C" w:rsidRPr="0078417D">
        <w:rPr>
          <w:lang w:val="en-GB"/>
        </w:rPr>
        <w:t>35</w:t>
      </w:r>
      <w:r w:rsidR="00E245C7" w:rsidRPr="00DA126B">
        <w:rPr>
          <w:lang w:val="en-GB"/>
        </w:rPr>
        <w:t xml:space="preserve"> </w:t>
      </w:r>
      <w:r w:rsidR="00715248" w:rsidRPr="00DA126B">
        <w:rPr>
          <w:lang w:val="en-GB"/>
        </w:rPr>
        <w:t>cases was considered insufficient to lead to a clarification</w:t>
      </w:r>
      <w:r w:rsidR="00B91929" w:rsidRPr="00DA126B">
        <w:rPr>
          <w:lang w:val="en-GB"/>
        </w:rPr>
        <w:t>.</w:t>
      </w:r>
    </w:p>
    <w:p w14:paraId="026C4756" w14:textId="77777777" w:rsidR="00D826A9" w:rsidRPr="0078417D" w:rsidRDefault="00670406" w:rsidP="00BB5F2D">
      <w:pPr>
        <w:pStyle w:val="H23G"/>
        <w:spacing w:before="0"/>
      </w:pPr>
      <w:r w:rsidRPr="0078417D">
        <w:tab/>
      </w:r>
      <w:r w:rsidRPr="0078417D">
        <w:tab/>
      </w:r>
      <w:r w:rsidR="00D826A9" w:rsidRPr="0078417D">
        <w:t>Information from sources</w:t>
      </w:r>
    </w:p>
    <w:p w14:paraId="0EF96312" w14:textId="77777777" w:rsidR="00D826A9" w:rsidRPr="00DA126B" w:rsidRDefault="00D826A9" w:rsidP="00BB5F2D">
      <w:pPr>
        <w:pStyle w:val="ParaNoG"/>
        <w:ind w:left="1134"/>
        <w:rPr>
          <w:lang w:val="en-GB"/>
        </w:rPr>
      </w:pPr>
      <w:r w:rsidRPr="00DA126B">
        <w:rPr>
          <w:lang w:val="en-GB"/>
        </w:rPr>
        <w:t xml:space="preserve">Sources provided information on </w:t>
      </w:r>
      <w:r w:rsidR="00C80676" w:rsidRPr="00DA126B">
        <w:rPr>
          <w:lang w:val="en-GB"/>
        </w:rPr>
        <w:t xml:space="preserve">five </w:t>
      </w:r>
      <w:r w:rsidRPr="00DA126B">
        <w:rPr>
          <w:lang w:val="en-GB"/>
        </w:rPr>
        <w:t>outstanding cases.</w:t>
      </w:r>
      <w:r w:rsidR="00C80676" w:rsidRPr="00DA126B">
        <w:rPr>
          <w:lang w:val="en-GB"/>
        </w:rPr>
        <w:t xml:space="preserve"> The information provided was considered insufficient to lead to a clarification.</w:t>
      </w:r>
      <w:r w:rsidR="00C80676" w:rsidRPr="00DA126B">
        <w:rPr>
          <w:lang w:val="en-GB"/>
        </w:rPr>
        <w:tab/>
      </w:r>
    </w:p>
    <w:p w14:paraId="105A5F31" w14:textId="77777777" w:rsidR="00D826A9" w:rsidRPr="0078417D" w:rsidRDefault="00D826A9" w:rsidP="00BB5F2D">
      <w:pPr>
        <w:pStyle w:val="H23G"/>
        <w:spacing w:before="0"/>
      </w:pPr>
      <w:r w:rsidRPr="0078417D">
        <w:tab/>
      </w:r>
      <w:r w:rsidRPr="0078417D">
        <w:tab/>
        <w:t>Clarification</w:t>
      </w:r>
      <w:r w:rsidR="00E33968" w:rsidRPr="0078417D">
        <w:t xml:space="preserve"> based on information from sources</w:t>
      </w:r>
    </w:p>
    <w:p w14:paraId="7602A760" w14:textId="68A16715" w:rsidR="00D826A9" w:rsidRPr="00DA126B" w:rsidRDefault="0053727C" w:rsidP="00BB5F2D">
      <w:pPr>
        <w:pStyle w:val="ParaNoG"/>
        <w:tabs>
          <w:tab w:val="left" w:pos="0"/>
        </w:tabs>
        <w:ind w:left="1134"/>
        <w:rPr>
          <w:lang w:val="en-GB"/>
        </w:rPr>
      </w:pPr>
      <w:r w:rsidRPr="00DA126B">
        <w:rPr>
          <w:lang w:val="en-GB"/>
        </w:rPr>
        <w:t>On the basis of information provided by sources, the Working Group decided to clarify the cases of</w:t>
      </w:r>
      <w:r w:rsidR="00DA126B">
        <w:rPr>
          <w:lang w:val="en-GB"/>
        </w:rPr>
        <w:t xml:space="preserve"> </w:t>
      </w:r>
      <w:r w:rsidRPr="00DA126B">
        <w:rPr>
          <w:lang w:val="en-GB"/>
        </w:rPr>
        <w:t>Muhammad Tahir Rehan Muhammad Anwar,</w:t>
      </w:r>
      <w:r w:rsidR="00B92A87">
        <w:rPr>
          <w:lang w:val="en-GB"/>
        </w:rPr>
        <w:t xml:space="preserve"> </w:t>
      </w:r>
      <w:r w:rsidRPr="00DA126B">
        <w:rPr>
          <w:lang w:val="en-GB"/>
        </w:rPr>
        <w:t>Zubair Muhammad Iqbal,</w:t>
      </w:r>
      <w:r w:rsidR="00B92A87">
        <w:rPr>
          <w:lang w:val="en-GB"/>
        </w:rPr>
        <w:t xml:space="preserve"> </w:t>
      </w:r>
      <w:r w:rsidRPr="00DA126B">
        <w:rPr>
          <w:lang w:val="en-GB"/>
        </w:rPr>
        <w:t>Adnan Khan Muhammad,</w:t>
      </w:r>
      <w:r w:rsidR="00B92A87">
        <w:rPr>
          <w:lang w:val="en-GB"/>
        </w:rPr>
        <w:t xml:space="preserve"> </w:t>
      </w:r>
      <w:r w:rsidRPr="00DA126B">
        <w:rPr>
          <w:lang w:val="en-GB"/>
        </w:rPr>
        <w:t>Zubair Sultan Gaddi,</w:t>
      </w:r>
      <w:r w:rsidR="00B92A87">
        <w:rPr>
          <w:lang w:val="en-GB"/>
        </w:rPr>
        <w:t xml:space="preserve"> </w:t>
      </w:r>
      <w:r w:rsidRPr="00DA126B">
        <w:rPr>
          <w:lang w:val="en-GB"/>
        </w:rPr>
        <w:t>Ghayyas Ahmed Khan,</w:t>
      </w:r>
      <w:r w:rsidR="00B92A87">
        <w:rPr>
          <w:lang w:val="en-GB"/>
        </w:rPr>
        <w:t xml:space="preserve"> </w:t>
      </w:r>
      <w:r w:rsidRPr="00DA126B">
        <w:rPr>
          <w:lang w:val="en-GB"/>
        </w:rPr>
        <w:t>Muhammad Adnan Yousuf Zai,</w:t>
      </w:r>
      <w:r w:rsidR="00B92A87">
        <w:rPr>
          <w:lang w:val="en-GB"/>
        </w:rPr>
        <w:t xml:space="preserve"> </w:t>
      </w:r>
      <w:r w:rsidRPr="00DA126B">
        <w:rPr>
          <w:lang w:val="en-GB"/>
        </w:rPr>
        <w:t>Sher Ali Farooqui</w:t>
      </w:r>
      <w:r w:rsidR="00251E1C" w:rsidRPr="00DA126B">
        <w:rPr>
          <w:lang w:val="en-GB"/>
        </w:rPr>
        <w:t xml:space="preserve"> and</w:t>
      </w:r>
      <w:r w:rsidR="00B92A87">
        <w:rPr>
          <w:lang w:val="en-GB"/>
        </w:rPr>
        <w:t xml:space="preserve"> </w:t>
      </w:r>
      <w:r w:rsidRPr="00DA126B">
        <w:rPr>
          <w:lang w:val="en-GB"/>
        </w:rPr>
        <w:t xml:space="preserve">Muhammad Hashim Rajput. Three individuals are reportedly </w:t>
      </w:r>
      <w:r w:rsidR="00251E1C" w:rsidRPr="00DA126B">
        <w:rPr>
          <w:lang w:val="en-GB"/>
        </w:rPr>
        <w:t>free</w:t>
      </w:r>
      <w:r w:rsidRPr="00DA126B">
        <w:rPr>
          <w:lang w:val="en-GB"/>
        </w:rPr>
        <w:t xml:space="preserve">, three </w:t>
      </w:r>
      <w:r w:rsidR="00251E1C" w:rsidRPr="00DA126B">
        <w:rPr>
          <w:lang w:val="en-GB"/>
        </w:rPr>
        <w:t xml:space="preserve">are </w:t>
      </w:r>
      <w:r w:rsidRPr="00DA126B">
        <w:rPr>
          <w:lang w:val="en-GB"/>
        </w:rPr>
        <w:t>in custody and two were found dead</w:t>
      </w:r>
      <w:r w:rsidR="00D826A9" w:rsidRPr="00DA126B">
        <w:rPr>
          <w:lang w:val="en-GB"/>
        </w:rPr>
        <w:t>.</w:t>
      </w:r>
    </w:p>
    <w:p w14:paraId="5EDC0024" w14:textId="77777777" w:rsidR="00C80676" w:rsidRPr="0078417D" w:rsidRDefault="00C80676" w:rsidP="00BB5F2D">
      <w:pPr>
        <w:pStyle w:val="H23G"/>
        <w:spacing w:before="0"/>
      </w:pPr>
      <w:r w:rsidRPr="0078417D">
        <w:lastRenderedPageBreak/>
        <w:tab/>
      </w:r>
      <w:r w:rsidRPr="0078417D">
        <w:tab/>
        <w:t>Prompt intervention letter</w:t>
      </w:r>
      <w:r w:rsidRPr="0078417D">
        <w:tab/>
      </w:r>
    </w:p>
    <w:p w14:paraId="38FE3F11" w14:textId="363BDEFA" w:rsidR="00C80676" w:rsidRPr="00DA126B" w:rsidRDefault="00C80676" w:rsidP="00BB5F2D">
      <w:pPr>
        <w:pStyle w:val="ParaNoG"/>
        <w:tabs>
          <w:tab w:val="left" w:pos="0"/>
        </w:tabs>
        <w:ind w:left="1134"/>
        <w:rPr>
          <w:lang w:val="en-GB"/>
        </w:rPr>
      </w:pPr>
      <w:r w:rsidRPr="00DA126B">
        <w:rPr>
          <w:lang w:val="en-GB"/>
        </w:rPr>
        <w:t>On 28 August</w:t>
      </w:r>
      <w:r w:rsidR="003A4A14">
        <w:rPr>
          <w:lang w:val="en-GB"/>
        </w:rPr>
        <w:t xml:space="preserve"> </w:t>
      </w:r>
      <w:r w:rsidRPr="00DA126B">
        <w:rPr>
          <w:lang w:val="en-GB"/>
        </w:rPr>
        <w:t xml:space="preserve">2015, the Working Group transmitted, jointly with other two special procedure mechanisms, a prompt intervention letter concerning the alleged enforced disappearance of Zeenat Shezadi, a social worker and investigative journalist, </w:t>
      </w:r>
      <w:r w:rsidR="00251E1C" w:rsidRPr="00DA126B">
        <w:rPr>
          <w:lang w:val="en-GB"/>
        </w:rPr>
        <w:t>in</w:t>
      </w:r>
      <w:r w:rsidRPr="00DA126B">
        <w:rPr>
          <w:lang w:val="en-GB"/>
        </w:rPr>
        <w:t xml:space="preserve"> reprisal for her work on enforced disappearances.</w:t>
      </w:r>
    </w:p>
    <w:p w14:paraId="0CC64ECA" w14:textId="77777777" w:rsidR="00D826A9" w:rsidRPr="0078417D" w:rsidRDefault="00D826A9" w:rsidP="00BB5F2D">
      <w:pPr>
        <w:pStyle w:val="H23G"/>
        <w:spacing w:before="0"/>
      </w:pPr>
      <w:r w:rsidRPr="0078417D">
        <w:tab/>
      </w:r>
      <w:r w:rsidRPr="0078417D">
        <w:tab/>
        <w:t>Observations</w:t>
      </w:r>
    </w:p>
    <w:p w14:paraId="2EC9462B" w14:textId="2F085BEB" w:rsidR="00A122B1" w:rsidRPr="00DA126B" w:rsidRDefault="00F51B30" w:rsidP="00BB5F2D">
      <w:pPr>
        <w:pStyle w:val="ParaNoG"/>
        <w:tabs>
          <w:tab w:val="left" w:pos="0"/>
        </w:tabs>
        <w:ind w:left="1134"/>
        <w:rPr>
          <w:lang w:val="en-GB"/>
        </w:rPr>
      </w:pPr>
      <w:r w:rsidRPr="00DA126B">
        <w:rPr>
          <w:lang w:val="en-GB"/>
        </w:rPr>
        <w:t xml:space="preserve">The Working Group is concerned that, during the period under review, it transmitted </w:t>
      </w:r>
      <w:r w:rsidR="00251E1C" w:rsidRPr="00DA126B">
        <w:rPr>
          <w:lang w:val="en-GB"/>
        </w:rPr>
        <w:t xml:space="preserve">to the Government </w:t>
      </w:r>
      <w:r w:rsidRPr="00DA126B">
        <w:rPr>
          <w:lang w:val="en-GB"/>
        </w:rPr>
        <w:t xml:space="preserve">under its urgent action procedure </w:t>
      </w:r>
      <w:r w:rsidRPr="0078417D">
        <w:rPr>
          <w:lang w:val="en-GB"/>
        </w:rPr>
        <w:t>39 newly reported cases of enforced disappearances</w:t>
      </w:r>
      <w:r w:rsidRPr="00DA126B">
        <w:rPr>
          <w:lang w:val="en-GB"/>
        </w:rPr>
        <w:t>. In this regard, the Working Group stresses that, as provided for in article 7 of the Declaration, no circumstances whatsoever may be invoked to justify enforced disappearances</w:t>
      </w:r>
      <w:r w:rsidR="00A122B1" w:rsidRPr="00DA126B">
        <w:rPr>
          <w:lang w:val="en-GB"/>
        </w:rPr>
        <w:t>, and that</w:t>
      </w:r>
      <w:r w:rsidR="00251E1C" w:rsidRPr="00DA126B">
        <w:rPr>
          <w:lang w:val="en-GB"/>
        </w:rPr>
        <w:t>, according to article 10 (2),</w:t>
      </w:r>
      <w:r w:rsidR="00A122B1" w:rsidRPr="00DA126B">
        <w:rPr>
          <w:lang w:val="en-GB"/>
        </w:rPr>
        <w:t xml:space="preserve"> accurate information on the detention of such persons and their place or places of detention, including transfers, </w:t>
      </w:r>
      <w:r w:rsidR="00251E1C" w:rsidRPr="00DA126B">
        <w:rPr>
          <w:lang w:val="en-GB"/>
        </w:rPr>
        <w:t>should</w:t>
      </w:r>
      <w:r w:rsidR="00A122B1" w:rsidRPr="00DA126B">
        <w:rPr>
          <w:lang w:val="en-GB"/>
        </w:rPr>
        <w:t xml:space="preserve"> be made promptly available to their family members, their counsel or to any other persons having a legitimate interest in the information.</w:t>
      </w:r>
    </w:p>
    <w:p w14:paraId="7A95AE98" w14:textId="788A32FD" w:rsidR="006538EA" w:rsidRPr="0078417D" w:rsidRDefault="006538EA" w:rsidP="00BB5F2D">
      <w:pPr>
        <w:pStyle w:val="H23G"/>
        <w:spacing w:before="0"/>
      </w:pPr>
      <w:r w:rsidRPr="0078417D">
        <w:tab/>
      </w:r>
      <w:r w:rsidRPr="0078417D">
        <w:tab/>
        <w:t>Other general information</w:t>
      </w:r>
    </w:p>
    <w:p w14:paraId="5B57E84A" w14:textId="3CE9CDB3" w:rsidR="00087AC5" w:rsidRPr="00B222FC" w:rsidRDefault="00B222FC" w:rsidP="00B222FC">
      <w:pPr>
        <w:pStyle w:val="ParaNoG"/>
        <w:tabs>
          <w:tab w:val="left" w:pos="0"/>
        </w:tabs>
        <w:ind w:left="1134"/>
        <w:rPr>
          <w:lang w:val="en-GB"/>
        </w:rPr>
      </w:pPr>
      <w:r w:rsidRPr="00B222FC">
        <w:t>On 2 June 2015, the Working Group transmitted a joint allegation letter concerning the alleged detention and torture of an Italian citizen of Moroccan origin, in the context of the secret detention, rendition and torture programme operated after 11 September 2001 by the Central Intelligence Agency of the United States of America</w:t>
      </w:r>
      <w:r w:rsidR="00EF585A">
        <w:rPr>
          <w:lang w:val="en-US"/>
        </w:rPr>
        <w:t xml:space="preserve"> </w:t>
      </w:r>
      <w:r w:rsidR="00EF585A">
        <w:rPr>
          <w:lang w:val="en-GB"/>
        </w:rPr>
        <w:t>(see para. 60)</w:t>
      </w:r>
      <w:r w:rsidRPr="00B222FC">
        <w:t xml:space="preserve">. </w:t>
      </w:r>
    </w:p>
    <w:p w14:paraId="56774E73" w14:textId="77777777" w:rsidR="00D826A9" w:rsidRPr="0078417D" w:rsidRDefault="00087AC5" w:rsidP="00BB5F2D">
      <w:pPr>
        <w:pStyle w:val="H1G"/>
        <w:spacing w:before="0" w:after="120"/>
      </w:pPr>
      <w:r w:rsidRPr="0078417D">
        <w:tab/>
      </w:r>
      <w:r w:rsidRPr="0078417D">
        <w:tab/>
      </w:r>
      <w:r w:rsidR="00D826A9" w:rsidRPr="0078417D">
        <w:t>Peru</w:t>
      </w:r>
    </w:p>
    <w:p w14:paraId="3A097D60" w14:textId="77777777" w:rsidR="00670406" w:rsidRPr="0078417D" w:rsidRDefault="00D826A9" w:rsidP="00BB5F2D">
      <w:pPr>
        <w:pStyle w:val="H23G"/>
        <w:spacing w:before="0"/>
      </w:pPr>
      <w:r w:rsidRPr="0078417D">
        <w:tab/>
      </w:r>
      <w:r w:rsidRPr="0078417D">
        <w:tab/>
      </w:r>
      <w:r w:rsidR="00670406" w:rsidRPr="0078417D">
        <w:t xml:space="preserve">Information from the Government </w:t>
      </w:r>
    </w:p>
    <w:p w14:paraId="191B9F6C" w14:textId="77777777" w:rsidR="00670406" w:rsidRPr="00394E55" w:rsidRDefault="00670406" w:rsidP="00BB5F2D">
      <w:pPr>
        <w:pStyle w:val="ParaNoG"/>
        <w:tabs>
          <w:tab w:val="left" w:pos="0"/>
        </w:tabs>
        <w:ind w:left="1134"/>
        <w:rPr>
          <w:lang w:val="en-GB"/>
        </w:rPr>
      </w:pPr>
      <w:r w:rsidRPr="0078417D">
        <w:rPr>
          <w:lang w:val="en-GB"/>
        </w:rPr>
        <w:t xml:space="preserve">On 27 August 2015, the Government </w:t>
      </w:r>
      <w:r w:rsidR="00251E1C" w:rsidRPr="0078417D">
        <w:rPr>
          <w:lang w:val="en-GB"/>
        </w:rPr>
        <w:t xml:space="preserve">of Peru </w:t>
      </w:r>
      <w:r w:rsidRPr="00394E55">
        <w:rPr>
          <w:lang w:val="en-GB"/>
        </w:rPr>
        <w:t>transmitted information to the Working Group concerning two outstanding cases. The information provided was considered insufficient to lead to a clarification.</w:t>
      </w:r>
    </w:p>
    <w:p w14:paraId="53BFBA04" w14:textId="77777777" w:rsidR="00D826A9" w:rsidRPr="0078417D" w:rsidRDefault="00670406" w:rsidP="00BB5F2D">
      <w:pPr>
        <w:pStyle w:val="H23G"/>
        <w:spacing w:before="0"/>
      </w:pPr>
      <w:r w:rsidRPr="0078417D">
        <w:tab/>
      </w:r>
      <w:r w:rsidRPr="0078417D">
        <w:tab/>
      </w:r>
      <w:r w:rsidR="00D826A9" w:rsidRPr="0078417D">
        <w:t xml:space="preserve">Information from sources </w:t>
      </w:r>
    </w:p>
    <w:p w14:paraId="7D5005BD" w14:textId="77777777" w:rsidR="0053727C" w:rsidRPr="00394E55" w:rsidRDefault="00670406" w:rsidP="00BB5F2D">
      <w:pPr>
        <w:pStyle w:val="ParaNoG"/>
        <w:tabs>
          <w:tab w:val="left" w:pos="0"/>
        </w:tabs>
        <w:ind w:left="1134"/>
        <w:rPr>
          <w:lang w:val="en-GB"/>
        </w:rPr>
      </w:pPr>
      <w:r w:rsidRPr="0078417D">
        <w:rPr>
          <w:lang w:val="en-GB"/>
        </w:rPr>
        <w:t>A source</w:t>
      </w:r>
      <w:r w:rsidR="00D826A9" w:rsidRPr="00394E55">
        <w:rPr>
          <w:lang w:val="en-GB"/>
        </w:rPr>
        <w:t xml:space="preserve"> provided information on</w:t>
      </w:r>
      <w:r w:rsidR="00A44C54" w:rsidRPr="0078417D">
        <w:rPr>
          <w:lang w:val="en-GB"/>
        </w:rPr>
        <w:t xml:space="preserve"> </w:t>
      </w:r>
      <w:r w:rsidRPr="0078417D">
        <w:rPr>
          <w:lang w:val="en-GB"/>
        </w:rPr>
        <w:t>one</w:t>
      </w:r>
      <w:r w:rsidR="00D826A9" w:rsidRPr="00394E55">
        <w:rPr>
          <w:lang w:val="en-GB"/>
        </w:rPr>
        <w:t xml:space="preserve"> outstanding case.</w:t>
      </w:r>
      <w:r w:rsidR="00BB5F2D" w:rsidRPr="0078417D">
        <w:rPr>
          <w:lang w:val="en-GB"/>
        </w:rPr>
        <w:t xml:space="preserve"> The </w:t>
      </w:r>
      <w:r w:rsidR="007A2227" w:rsidRPr="00394E55">
        <w:rPr>
          <w:lang w:val="en-GB"/>
        </w:rPr>
        <w:t>information</w:t>
      </w:r>
      <w:r w:rsidR="0055013B" w:rsidRPr="00394E55">
        <w:rPr>
          <w:lang w:val="en-GB"/>
        </w:rPr>
        <w:t xml:space="preserve"> provided was considered insufficient to lead to a clarification.</w:t>
      </w:r>
    </w:p>
    <w:p w14:paraId="01F91F25" w14:textId="77777777" w:rsidR="00D826A9" w:rsidRPr="0078417D" w:rsidRDefault="0053727C" w:rsidP="0053727C">
      <w:pPr>
        <w:pStyle w:val="H23G"/>
        <w:spacing w:before="0"/>
      </w:pPr>
      <w:r w:rsidRPr="0078417D">
        <w:tab/>
      </w:r>
      <w:r w:rsidRPr="0078417D">
        <w:tab/>
        <w:t>Other general information</w:t>
      </w:r>
      <w:r w:rsidR="009A1EA0" w:rsidRPr="0078417D">
        <w:tab/>
      </w:r>
    </w:p>
    <w:p w14:paraId="4D2C8F1B" w14:textId="034507FB" w:rsidR="0053727C" w:rsidRPr="0078417D" w:rsidRDefault="0053727C" w:rsidP="0053727C">
      <w:pPr>
        <w:pStyle w:val="ParaNoG"/>
        <w:tabs>
          <w:tab w:val="left" w:pos="0"/>
        </w:tabs>
        <w:ind w:left="1134"/>
        <w:rPr>
          <w:lang w:val="en-GB"/>
        </w:rPr>
      </w:pPr>
      <w:r w:rsidRPr="0078417D">
        <w:rPr>
          <w:lang w:val="en-GB"/>
        </w:rPr>
        <w:t xml:space="preserve">The Working Group visited </w:t>
      </w:r>
      <w:r w:rsidR="00F46AC4" w:rsidRPr="0078417D">
        <w:rPr>
          <w:lang w:val="en-GB"/>
        </w:rPr>
        <w:t>Peru</w:t>
      </w:r>
      <w:r w:rsidRPr="0078417D">
        <w:rPr>
          <w:lang w:val="en-GB"/>
        </w:rPr>
        <w:t xml:space="preserve"> from 1 to 10 June 2015, at the invitation of the Government. The </w:t>
      </w:r>
      <w:r w:rsidR="00F46AC4" w:rsidRPr="0078417D">
        <w:rPr>
          <w:lang w:val="en-GB"/>
        </w:rPr>
        <w:t xml:space="preserve">Working Group will present a </w:t>
      </w:r>
      <w:r w:rsidRPr="0078417D">
        <w:rPr>
          <w:lang w:val="en-GB"/>
        </w:rPr>
        <w:t xml:space="preserve">report on </w:t>
      </w:r>
      <w:r w:rsidR="00F46AC4" w:rsidRPr="0078417D">
        <w:rPr>
          <w:lang w:val="en-GB"/>
        </w:rPr>
        <w:t xml:space="preserve">its </w:t>
      </w:r>
      <w:r w:rsidR="009940A8">
        <w:rPr>
          <w:lang w:val="en-GB"/>
        </w:rPr>
        <w:t>mission</w:t>
      </w:r>
      <w:r w:rsidR="009940A8" w:rsidRPr="0078417D">
        <w:rPr>
          <w:lang w:val="en-GB"/>
        </w:rPr>
        <w:t xml:space="preserve"> </w:t>
      </w:r>
      <w:r w:rsidR="00F46AC4" w:rsidRPr="0078417D">
        <w:rPr>
          <w:lang w:val="en-GB"/>
        </w:rPr>
        <w:t>to the Human Rights Council at its thirty-</w:t>
      </w:r>
      <w:r w:rsidR="00E94060" w:rsidRPr="0078417D">
        <w:rPr>
          <w:lang w:val="en-GB"/>
        </w:rPr>
        <w:t>third</w:t>
      </w:r>
      <w:r w:rsidRPr="0078417D">
        <w:rPr>
          <w:lang w:val="en-GB"/>
        </w:rPr>
        <w:t xml:space="preserve"> session.</w:t>
      </w:r>
    </w:p>
    <w:p w14:paraId="417ACF49" w14:textId="77777777" w:rsidR="00D826A9" w:rsidRPr="0078417D" w:rsidRDefault="00D826A9" w:rsidP="00BB5F2D">
      <w:pPr>
        <w:pStyle w:val="H1G"/>
        <w:spacing w:before="0" w:after="120"/>
      </w:pPr>
      <w:r w:rsidRPr="0078417D">
        <w:tab/>
      </w:r>
      <w:r w:rsidRPr="0078417D">
        <w:tab/>
      </w:r>
      <w:r w:rsidR="00A44C54" w:rsidRPr="0078417D">
        <w:t>Philippines</w:t>
      </w:r>
    </w:p>
    <w:p w14:paraId="1F6EF126" w14:textId="77777777" w:rsidR="00670406" w:rsidRPr="0078417D" w:rsidRDefault="00D826A9" w:rsidP="00BB5F2D">
      <w:pPr>
        <w:pStyle w:val="H23G"/>
        <w:spacing w:before="0"/>
      </w:pPr>
      <w:r w:rsidRPr="0078417D">
        <w:tab/>
      </w:r>
      <w:r w:rsidRPr="0078417D">
        <w:tab/>
      </w:r>
      <w:r w:rsidR="00670406" w:rsidRPr="0078417D">
        <w:t xml:space="preserve">Information from the Government </w:t>
      </w:r>
    </w:p>
    <w:p w14:paraId="7E25F92C" w14:textId="77777777" w:rsidR="00670406" w:rsidRPr="00394E55" w:rsidRDefault="00670406" w:rsidP="00BB5F2D">
      <w:pPr>
        <w:pStyle w:val="ParaNoG"/>
        <w:tabs>
          <w:tab w:val="left" w:pos="0"/>
        </w:tabs>
        <w:ind w:left="1134"/>
        <w:rPr>
          <w:lang w:val="en-GB"/>
        </w:rPr>
      </w:pPr>
      <w:r w:rsidRPr="0078417D">
        <w:rPr>
          <w:lang w:val="en-GB"/>
        </w:rPr>
        <w:t xml:space="preserve">On 30 April 2015, the Government </w:t>
      </w:r>
      <w:r w:rsidR="00E21182" w:rsidRPr="0078417D">
        <w:rPr>
          <w:lang w:val="en-GB"/>
        </w:rPr>
        <w:t xml:space="preserve">of the Philippines </w:t>
      </w:r>
      <w:r w:rsidRPr="00394E55">
        <w:rPr>
          <w:lang w:val="en-GB"/>
        </w:rPr>
        <w:t>transmitted information to the Working Group concerning two outstanding cases. The information provided was considered insufficient to lead to a clarification.</w:t>
      </w:r>
    </w:p>
    <w:p w14:paraId="11D4F9EF" w14:textId="77777777" w:rsidR="006538EA" w:rsidRPr="0078417D" w:rsidRDefault="006538EA" w:rsidP="00BB5F2D">
      <w:pPr>
        <w:pStyle w:val="H1G"/>
        <w:spacing w:before="0" w:after="120"/>
        <w:ind w:firstLine="0"/>
      </w:pPr>
      <w:r w:rsidRPr="0078417D">
        <w:t>Portugal</w:t>
      </w:r>
    </w:p>
    <w:p w14:paraId="3284FD7F" w14:textId="77777777" w:rsidR="006538EA" w:rsidRPr="0078417D" w:rsidRDefault="00196F1F" w:rsidP="00BB5F2D">
      <w:pPr>
        <w:pStyle w:val="H23G"/>
        <w:spacing w:before="0"/>
      </w:pPr>
      <w:r w:rsidRPr="0078417D">
        <w:tab/>
      </w:r>
      <w:r w:rsidRPr="0078417D">
        <w:tab/>
      </w:r>
      <w:r w:rsidR="006538EA" w:rsidRPr="0078417D">
        <w:t>Other general information</w:t>
      </w:r>
    </w:p>
    <w:p w14:paraId="32FDC967" w14:textId="7CC17C5B" w:rsidR="006538EA" w:rsidRPr="0078417D" w:rsidRDefault="006538EA" w:rsidP="00BB5F2D">
      <w:pPr>
        <w:pStyle w:val="ParaNoG"/>
        <w:tabs>
          <w:tab w:val="left" w:pos="0"/>
        </w:tabs>
        <w:ind w:left="1134"/>
        <w:rPr>
          <w:lang w:val="en-GB"/>
        </w:rPr>
      </w:pPr>
      <w:r w:rsidRPr="0078417D">
        <w:rPr>
          <w:lang w:val="en-GB"/>
        </w:rPr>
        <w:t xml:space="preserve">On 2 June 2015, the Working Group transmitted a joint </w:t>
      </w:r>
      <w:r w:rsidR="009940A8">
        <w:rPr>
          <w:lang w:val="en-GB"/>
        </w:rPr>
        <w:t>a</w:t>
      </w:r>
      <w:r w:rsidRPr="0078417D">
        <w:rPr>
          <w:lang w:val="en-GB"/>
        </w:rPr>
        <w:t xml:space="preserve">llegation </w:t>
      </w:r>
      <w:r w:rsidR="009940A8">
        <w:rPr>
          <w:lang w:val="en-GB"/>
        </w:rPr>
        <w:t>l</w:t>
      </w:r>
      <w:r w:rsidRPr="0078417D">
        <w:rPr>
          <w:lang w:val="en-GB"/>
        </w:rPr>
        <w:t>etter concerning the alleged detention and torture of an Italian citizen of Moroccan origin, in the context of the secret detention, rendition and torture programme operated by the U.S. Central Intelligence Agency after 11 September 2001</w:t>
      </w:r>
      <w:r w:rsidR="009940A8">
        <w:rPr>
          <w:lang w:val="en-GB"/>
        </w:rPr>
        <w:t xml:space="preserve"> (see para. 60 above)</w:t>
      </w:r>
      <w:r w:rsidRPr="0078417D">
        <w:rPr>
          <w:lang w:val="en-GB"/>
        </w:rPr>
        <w:t xml:space="preserve">. </w:t>
      </w:r>
    </w:p>
    <w:p w14:paraId="4D244D35" w14:textId="77777777" w:rsidR="00D826A9" w:rsidRPr="0078417D" w:rsidRDefault="00A44C54" w:rsidP="00BB5F2D">
      <w:pPr>
        <w:pStyle w:val="H1G"/>
        <w:spacing w:before="0" w:after="120"/>
      </w:pPr>
      <w:r w:rsidRPr="0078417D">
        <w:lastRenderedPageBreak/>
        <w:tab/>
      </w:r>
      <w:r w:rsidRPr="0078417D">
        <w:tab/>
      </w:r>
      <w:r w:rsidR="00D826A9" w:rsidRPr="0078417D">
        <w:t>Spain</w:t>
      </w:r>
    </w:p>
    <w:p w14:paraId="04B2CD77" w14:textId="77777777" w:rsidR="00D826A9" w:rsidRPr="0078417D" w:rsidRDefault="00D826A9" w:rsidP="00BB5F2D">
      <w:pPr>
        <w:pStyle w:val="H23G"/>
        <w:spacing w:before="0"/>
      </w:pPr>
      <w:r w:rsidRPr="0078417D">
        <w:tab/>
      </w:r>
      <w:r w:rsidRPr="0078417D">
        <w:tab/>
      </w:r>
      <w:r w:rsidR="006315C6" w:rsidRPr="0078417D">
        <w:t>Information from the Government</w:t>
      </w:r>
    </w:p>
    <w:p w14:paraId="5A80EE39" w14:textId="32C016E3" w:rsidR="00DD0A40" w:rsidRPr="00394E55" w:rsidRDefault="004B3179" w:rsidP="00BB5F2D">
      <w:pPr>
        <w:pStyle w:val="ParaNoG"/>
        <w:tabs>
          <w:tab w:val="left" w:pos="0"/>
        </w:tabs>
        <w:ind w:left="1134"/>
        <w:rPr>
          <w:lang w:val="en-GB"/>
        </w:rPr>
      </w:pPr>
      <w:r w:rsidRPr="00394E55">
        <w:rPr>
          <w:lang w:val="en-GB"/>
        </w:rPr>
        <w:t>On</w:t>
      </w:r>
      <w:r w:rsidR="003A4A14">
        <w:rPr>
          <w:lang w:val="en-GB"/>
        </w:rPr>
        <w:t xml:space="preserve"> </w:t>
      </w:r>
      <w:r w:rsidRPr="00394E55">
        <w:rPr>
          <w:lang w:val="en-GB"/>
        </w:rPr>
        <w:t xml:space="preserve">5 August 2015, the Government </w:t>
      </w:r>
      <w:r w:rsidR="00E21182" w:rsidRPr="00394E55">
        <w:rPr>
          <w:lang w:val="en-GB"/>
        </w:rPr>
        <w:t xml:space="preserve">of Spain </w:t>
      </w:r>
      <w:r w:rsidRPr="00394E55">
        <w:rPr>
          <w:lang w:val="en-GB"/>
        </w:rPr>
        <w:t xml:space="preserve">responded to a letter transmitted on 7 January 2015 concerning allegations of the possible closure, </w:t>
      </w:r>
      <w:r w:rsidR="00E21182" w:rsidRPr="00394E55">
        <w:rPr>
          <w:lang w:val="en-GB"/>
        </w:rPr>
        <w:t xml:space="preserve">owing </w:t>
      </w:r>
      <w:r w:rsidRPr="00394E55">
        <w:rPr>
          <w:lang w:val="en-GB"/>
        </w:rPr>
        <w:t xml:space="preserve">to </w:t>
      </w:r>
      <w:r w:rsidR="00E21182" w:rsidRPr="00394E55">
        <w:rPr>
          <w:lang w:val="en-GB"/>
        </w:rPr>
        <w:t xml:space="preserve">a </w:t>
      </w:r>
      <w:r w:rsidRPr="00394E55">
        <w:rPr>
          <w:lang w:val="en-GB"/>
        </w:rPr>
        <w:t>lack of funding, of a laboratory in Ponferrada</w:t>
      </w:r>
      <w:r w:rsidR="00E21182" w:rsidRPr="00394E55">
        <w:rPr>
          <w:lang w:val="en-GB"/>
        </w:rPr>
        <w:t>,</w:t>
      </w:r>
      <w:r w:rsidRPr="00394E55">
        <w:rPr>
          <w:lang w:val="en-GB"/>
        </w:rPr>
        <w:t xml:space="preserve"> the services of which are used </w:t>
      </w:r>
      <w:r w:rsidR="00E21182" w:rsidRPr="00394E55">
        <w:rPr>
          <w:lang w:val="en-GB"/>
        </w:rPr>
        <w:t>to</w:t>
      </w:r>
      <w:r w:rsidRPr="00394E55">
        <w:rPr>
          <w:lang w:val="en-GB"/>
        </w:rPr>
        <w:t xml:space="preserve"> exhum</w:t>
      </w:r>
      <w:r w:rsidR="00E21182" w:rsidRPr="00394E55">
        <w:rPr>
          <w:lang w:val="en-GB"/>
        </w:rPr>
        <w:t>e</w:t>
      </w:r>
      <w:r w:rsidRPr="00394E55">
        <w:rPr>
          <w:lang w:val="en-GB"/>
        </w:rPr>
        <w:t xml:space="preserve"> the remains of victims found in mass graves left by the civil war. In its reply</w:t>
      </w:r>
      <w:r w:rsidR="00E21182" w:rsidRPr="00394E55">
        <w:rPr>
          <w:lang w:val="en-GB"/>
        </w:rPr>
        <w:t>,</w:t>
      </w:r>
      <w:r w:rsidRPr="00394E55">
        <w:rPr>
          <w:lang w:val="en-GB"/>
        </w:rPr>
        <w:t xml:space="preserve"> the Government</w:t>
      </w:r>
      <w:r w:rsidR="006315C6" w:rsidRPr="00394E55">
        <w:rPr>
          <w:lang w:val="en-GB"/>
        </w:rPr>
        <w:t xml:space="preserve"> provide</w:t>
      </w:r>
      <w:r w:rsidR="00E21182" w:rsidRPr="00394E55">
        <w:rPr>
          <w:lang w:val="en-GB"/>
        </w:rPr>
        <w:t>d</w:t>
      </w:r>
      <w:r w:rsidR="006315C6" w:rsidRPr="00394E55">
        <w:rPr>
          <w:lang w:val="en-GB"/>
        </w:rPr>
        <w:t xml:space="preserve"> information regarding subsidies offered </w:t>
      </w:r>
      <w:r w:rsidR="00E21182" w:rsidRPr="00394E55">
        <w:rPr>
          <w:lang w:val="en-GB"/>
        </w:rPr>
        <w:t>between 2006 and 2011 for</w:t>
      </w:r>
      <w:r w:rsidR="006315C6" w:rsidRPr="00394E55">
        <w:rPr>
          <w:lang w:val="en-GB"/>
        </w:rPr>
        <w:t xml:space="preserve"> projects related to </w:t>
      </w:r>
      <w:r w:rsidR="00E21182" w:rsidRPr="00394E55">
        <w:rPr>
          <w:lang w:val="en-GB"/>
        </w:rPr>
        <w:t xml:space="preserve">the said </w:t>
      </w:r>
      <w:r w:rsidR="006315C6" w:rsidRPr="00394E55">
        <w:rPr>
          <w:lang w:val="en-GB"/>
        </w:rPr>
        <w:t xml:space="preserve">exhumations. The </w:t>
      </w:r>
      <w:r w:rsidRPr="00394E55">
        <w:rPr>
          <w:lang w:val="en-GB"/>
        </w:rPr>
        <w:t xml:space="preserve">Government also </w:t>
      </w:r>
      <w:r w:rsidR="006315C6" w:rsidRPr="00394E55">
        <w:rPr>
          <w:lang w:val="en-GB"/>
        </w:rPr>
        <w:t>report</w:t>
      </w:r>
      <w:r w:rsidR="00E21182" w:rsidRPr="00394E55">
        <w:rPr>
          <w:lang w:val="en-GB"/>
        </w:rPr>
        <w:t>ed</w:t>
      </w:r>
      <w:r w:rsidR="006315C6" w:rsidRPr="00394E55">
        <w:rPr>
          <w:lang w:val="en-GB"/>
        </w:rPr>
        <w:t xml:space="preserve"> that</w:t>
      </w:r>
      <w:r w:rsidR="00E21182" w:rsidRPr="00394E55">
        <w:rPr>
          <w:lang w:val="en-GB"/>
        </w:rPr>
        <w:t>,</w:t>
      </w:r>
      <w:r w:rsidR="006315C6" w:rsidRPr="00394E55">
        <w:rPr>
          <w:lang w:val="en-GB"/>
        </w:rPr>
        <w:t xml:space="preserve"> while current </w:t>
      </w:r>
      <w:r w:rsidR="00E21182" w:rsidRPr="00394E55">
        <w:rPr>
          <w:lang w:val="en-GB"/>
        </w:rPr>
        <w:t xml:space="preserve">economic </w:t>
      </w:r>
      <w:r w:rsidR="006315C6" w:rsidRPr="00394E55">
        <w:rPr>
          <w:lang w:val="en-GB"/>
        </w:rPr>
        <w:t>austerity measures ha</w:t>
      </w:r>
      <w:r w:rsidR="009940A8">
        <w:rPr>
          <w:lang w:val="en-GB"/>
        </w:rPr>
        <w:t>d</w:t>
      </w:r>
      <w:r w:rsidR="006315C6" w:rsidRPr="00394E55">
        <w:rPr>
          <w:lang w:val="en-GB"/>
        </w:rPr>
        <w:t xml:space="preserve"> impeded the further allocation of such subsidies, existing legislation </w:t>
      </w:r>
      <w:r w:rsidR="009940A8">
        <w:rPr>
          <w:lang w:val="en-GB"/>
        </w:rPr>
        <w:t>did</w:t>
      </w:r>
      <w:r w:rsidR="009940A8" w:rsidRPr="00394E55">
        <w:rPr>
          <w:lang w:val="en-GB"/>
        </w:rPr>
        <w:t xml:space="preserve"> </w:t>
      </w:r>
      <w:r w:rsidR="006315C6" w:rsidRPr="00394E55">
        <w:rPr>
          <w:lang w:val="en-GB"/>
        </w:rPr>
        <w:t>not preclude the Government from subsidi</w:t>
      </w:r>
      <w:r w:rsidR="00E21182" w:rsidRPr="00394E55">
        <w:rPr>
          <w:lang w:val="en-GB"/>
        </w:rPr>
        <w:t>z</w:t>
      </w:r>
      <w:r w:rsidR="006315C6" w:rsidRPr="00394E55">
        <w:rPr>
          <w:lang w:val="en-GB"/>
        </w:rPr>
        <w:t xml:space="preserve">ing such projects again once the financial situation </w:t>
      </w:r>
      <w:r w:rsidR="00E21182" w:rsidRPr="00394E55">
        <w:rPr>
          <w:lang w:val="en-GB"/>
        </w:rPr>
        <w:t>ha</w:t>
      </w:r>
      <w:r w:rsidR="009940A8">
        <w:rPr>
          <w:lang w:val="en-GB"/>
        </w:rPr>
        <w:t>d</w:t>
      </w:r>
      <w:r w:rsidR="00E21182" w:rsidRPr="00394E55">
        <w:rPr>
          <w:lang w:val="en-GB"/>
        </w:rPr>
        <w:t xml:space="preserve"> improved</w:t>
      </w:r>
      <w:r w:rsidR="006315C6" w:rsidRPr="00394E55">
        <w:rPr>
          <w:lang w:val="en-GB"/>
        </w:rPr>
        <w:t xml:space="preserve">. </w:t>
      </w:r>
    </w:p>
    <w:p w14:paraId="1F3FF00E" w14:textId="77777777" w:rsidR="00DD0A40" w:rsidRPr="0078417D" w:rsidRDefault="00DD0A40" w:rsidP="00DD0A40">
      <w:pPr>
        <w:pStyle w:val="H23G"/>
        <w:spacing w:before="0"/>
      </w:pPr>
      <w:r w:rsidRPr="0078417D">
        <w:tab/>
      </w:r>
      <w:r w:rsidRPr="0078417D">
        <w:tab/>
        <w:t>Observations</w:t>
      </w:r>
    </w:p>
    <w:p w14:paraId="72E8F969" w14:textId="017EC0E5" w:rsidR="00DD0A40" w:rsidRPr="00394E55" w:rsidRDefault="00DD0A40" w:rsidP="00DD0A40">
      <w:pPr>
        <w:pStyle w:val="ParaNoG"/>
        <w:tabs>
          <w:tab w:val="left" w:pos="0"/>
        </w:tabs>
        <w:ind w:left="1134"/>
        <w:rPr>
          <w:lang w:val="en-GB"/>
        </w:rPr>
      </w:pPr>
      <w:r w:rsidRPr="00394E55">
        <w:rPr>
          <w:lang w:val="en-GB"/>
        </w:rPr>
        <w:t xml:space="preserve">The Working Group encourages the Government </w:t>
      </w:r>
      <w:r w:rsidR="00E21182" w:rsidRPr="00394E55">
        <w:rPr>
          <w:lang w:val="en-GB"/>
        </w:rPr>
        <w:t xml:space="preserve">of Spain </w:t>
      </w:r>
      <w:r w:rsidRPr="00394E55">
        <w:rPr>
          <w:lang w:val="en-GB"/>
        </w:rPr>
        <w:t xml:space="preserve">to strengthen its efforts </w:t>
      </w:r>
      <w:r w:rsidR="00E21182" w:rsidRPr="00394E55">
        <w:rPr>
          <w:lang w:val="en-GB"/>
        </w:rPr>
        <w:t>in</w:t>
      </w:r>
      <w:r w:rsidRPr="00394E55">
        <w:rPr>
          <w:lang w:val="en-GB"/>
        </w:rPr>
        <w:t xml:space="preserve"> the search and identification of disappeared persons.</w:t>
      </w:r>
    </w:p>
    <w:p w14:paraId="6EB5376A" w14:textId="77777777" w:rsidR="00A44C54" w:rsidRPr="0078417D" w:rsidRDefault="00196F1F" w:rsidP="00BB5F2D">
      <w:pPr>
        <w:pStyle w:val="H1G"/>
        <w:spacing w:before="0" w:after="120"/>
      </w:pPr>
      <w:r w:rsidRPr="0078417D">
        <w:tab/>
      </w:r>
      <w:r w:rsidRPr="0078417D">
        <w:tab/>
      </w:r>
      <w:r w:rsidR="00A44C54" w:rsidRPr="0078417D">
        <w:t>Sudan</w:t>
      </w:r>
    </w:p>
    <w:p w14:paraId="391BCA87" w14:textId="6EFE5C25" w:rsidR="00DD0A40" w:rsidRPr="00394E55" w:rsidRDefault="003C66C7" w:rsidP="009A1EA0">
      <w:pPr>
        <w:pStyle w:val="ParaNoG"/>
        <w:tabs>
          <w:tab w:val="left" w:pos="0"/>
        </w:tabs>
        <w:ind w:left="1134"/>
        <w:rPr>
          <w:lang w:val="en-GB"/>
        </w:rPr>
      </w:pPr>
      <w:r w:rsidRPr="00394E55">
        <w:rPr>
          <w:lang w:val="en-GB"/>
        </w:rPr>
        <w:t xml:space="preserve">On 18 September 2015, the Working Group, following its urgent action procedure, transmitted a case to the Government </w:t>
      </w:r>
      <w:r w:rsidR="00E21182" w:rsidRPr="00394E55">
        <w:rPr>
          <w:lang w:val="en-GB"/>
        </w:rPr>
        <w:t xml:space="preserve">of the Sudan </w:t>
      </w:r>
      <w:r w:rsidRPr="00394E55">
        <w:rPr>
          <w:lang w:val="en-GB"/>
        </w:rPr>
        <w:t>concerning</w:t>
      </w:r>
      <w:r w:rsidR="00E21182" w:rsidRPr="00394E55">
        <w:rPr>
          <w:lang w:val="en-GB"/>
        </w:rPr>
        <w:t xml:space="preserve"> </w:t>
      </w:r>
      <w:r w:rsidRPr="00394E55">
        <w:rPr>
          <w:rFonts w:eastAsia="SimSun"/>
          <w:lang w:val="en-GB" w:eastAsia="zh-CN"/>
        </w:rPr>
        <w:t xml:space="preserve">Babacar Moussa Issa, allegedly arrested </w:t>
      </w:r>
      <w:r w:rsidR="00E21182" w:rsidRPr="00394E55">
        <w:rPr>
          <w:rFonts w:eastAsia="SimSun"/>
          <w:lang w:val="en-GB" w:eastAsia="zh-CN"/>
        </w:rPr>
        <w:t xml:space="preserve">in Khartoum </w:t>
      </w:r>
      <w:r w:rsidRPr="00394E55">
        <w:rPr>
          <w:rFonts w:eastAsia="SimSun"/>
          <w:lang w:val="en-GB" w:eastAsia="zh-CN"/>
        </w:rPr>
        <w:t>on 27 August 2015 by members of the National Intelligence and Security Services</w:t>
      </w:r>
      <w:r w:rsidR="00DD0A40" w:rsidRPr="0078417D">
        <w:rPr>
          <w:rFonts w:eastAsia="SimSun"/>
          <w:lang w:val="en-GB" w:eastAsia="zh-CN"/>
        </w:rPr>
        <w:t>.</w:t>
      </w:r>
    </w:p>
    <w:p w14:paraId="7A3581F8" w14:textId="77777777" w:rsidR="00D826A9" w:rsidRPr="0078417D" w:rsidRDefault="00DD0A40" w:rsidP="00DD0A40">
      <w:pPr>
        <w:pStyle w:val="H1G"/>
        <w:spacing w:before="0" w:after="120"/>
      </w:pPr>
      <w:r w:rsidRPr="0078417D">
        <w:tab/>
      </w:r>
      <w:r w:rsidRPr="0078417D">
        <w:tab/>
      </w:r>
      <w:r w:rsidR="00D826A9" w:rsidRPr="0078417D">
        <w:t>Syrian Arab Republic</w:t>
      </w:r>
    </w:p>
    <w:p w14:paraId="71C7FAA1" w14:textId="77777777" w:rsidR="00CD796F" w:rsidRPr="0078417D" w:rsidRDefault="00CD796F" w:rsidP="00DD0A40">
      <w:pPr>
        <w:pStyle w:val="H23G"/>
        <w:spacing w:before="0"/>
      </w:pPr>
      <w:r w:rsidRPr="0078417D">
        <w:tab/>
      </w:r>
      <w:r w:rsidRPr="0078417D">
        <w:tab/>
        <w:t>Urgent action</w:t>
      </w:r>
    </w:p>
    <w:p w14:paraId="1FE6F64A" w14:textId="2F21F207" w:rsidR="00E33968" w:rsidRPr="00120372" w:rsidRDefault="00CD796F" w:rsidP="00BB5F2D">
      <w:pPr>
        <w:pStyle w:val="ParaNoG"/>
        <w:tabs>
          <w:tab w:val="left" w:pos="0"/>
        </w:tabs>
        <w:ind w:left="1134"/>
        <w:rPr>
          <w:lang w:val="en-GB"/>
        </w:rPr>
      </w:pPr>
      <w:r w:rsidRPr="00120372">
        <w:rPr>
          <w:lang w:val="en-GB"/>
        </w:rPr>
        <w:t xml:space="preserve">On 18 September 2015, the Working Group, following its urgent action procedure, transmitted one case to the Government </w:t>
      </w:r>
      <w:r w:rsidR="00E21182" w:rsidRPr="00120372">
        <w:rPr>
          <w:lang w:val="en-GB"/>
        </w:rPr>
        <w:t xml:space="preserve">of the Syrian Arab Republic </w:t>
      </w:r>
      <w:r w:rsidRPr="00120372">
        <w:rPr>
          <w:lang w:val="en-GB"/>
        </w:rPr>
        <w:t>concerning</w:t>
      </w:r>
      <w:r w:rsidR="00E21182" w:rsidRPr="00120372">
        <w:rPr>
          <w:lang w:val="en-GB"/>
        </w:rPr>
        <w:t xml:space="preserve"> </w:t>
      </w:r>
      <w:r w:rsidRPr="00120372">
        <w:rPr>
          <w:lang w:val="en-GB"/>
        </w:rPr>
        <w:t>Fadi Edlbi</w:t>
      </w:r>
      <w:r w:rsidR="00E21182" w:rsidRPr="00120372">
        <w:rPr>
          <w:lang w:val="en-GB"/>
        </w:rPr>
        <w:t>,</w:t>
      </w:r>
      <w:r w:rsidR="00E33968" w:rsidRPr="00120372">
        <w:rPr>
          <w:lang w:val="en-GB"/>
        </w:rPr>
        <w:t xml:space="preserve"> allegedly last seen </w:t>
      </w:r>
      <w:r w:rsidR="00E21182" w:rsidRPr="00120372">
        <w:rPr>
          <w:lang w:val="en-GB"/>
        </w:rPr>
        <w:t xml:space="preserve">in June 2015 on </w:t>
      </w:r>
      <w:r w:rsidR="00E33968" w:rsidRPr="00120372">
        <w:rPr>
          <w:lang w:val="en-GB"/>
        </w:rPr>
        <w:t xml:space="preserve">the premises of the </w:t>
      </w:r>
      <w:r w:rsidR="00E21182" w:rsidRPr="00120372">
        <w:rPr>
          <w:lang w:val="en-GB"/>
        </w:rPr>
        <w:t xml:space="preserve">40th </w:t>
      </w:r>
      <w:r w:rsidR="00E33968" w:rsidRPr="00120372">
        <w:rPr>
          <w:lang w:val="en-GB"/>
        </w:rPr>
        <w:t>“</w:t>
      </w:r>
      <w:r w:rsidR="00E21182" w:rsidRPr="00120372">
        <w:rPr>
          <w:lang w:val="en-GB"/>
        </w:rPr>
        <w:t>a</w:t>
      </w:r>
      <w:r w:rsidR="00E33968" w:rsidRPr="00120372">
        <w:rPr>
          <w:lang w:val="en-GB"/>
        </w:rPr>
        <w:t>nti-</w:t>
      </w:r>
      <w:r w:rsidR="00E21182" w:rsidRPr="00120372">
        <w:rPr>
          <w:lang w:val="en-GB"/>
        </w:rPr>
        <w:t>t</w:t>
      </w:r>
      <w:r w:rsidR="00E33968" w:rsidRPr="00120372">
        <w:rPr>
          <w:lang w:val="en-GB"/>
        </w:rPr>
        <w:t xml:space="preserve">errorism </w:t>
      </w:r>
      <w:r w:rsidR="00E21182" w:rsidRPr="00120372">
        <w:rPr>
          <w:lang w:val="en-GB"/>
        </w:rPr>
        <w:t>b</w:t>
      </w:r>
      <w:r w:rsidR="00E33968" w:rsidRPr="00120372">
        <w:rPr>
          <w:lang w:val="en-GB"/>
        </w:rPr>
        <w:t>ranch</w:t>
      </w:r>
      <w:r w:rsidR="00E21182" w:rsidRPr="00120372" w:rsidDel="00E21182">
        <w:rPr>
          <w:lang w:val="en-GB"/>
        </w:rPr>
        <w:t xml:space="preserve"> </w:t>
      </w:r>
      <w:r w:rsidR="00E33968" w:rsidRPr="00120372">
        <w:rPr>
          <w:lang w:val="en-GB"/>
        </w:rPr>
        <w:t>in Jesr Abyad district</w:t>
      </w:r>
      <w:r w:rsidR="00E21182" w:rsidRPr="00120372">
        <w:rPr>
          <w:lang w:val="en-GB"/>
        </w:rPr>
        <w:t>,</w:t>
      </w:r>
      <w:r w:rsidR="00E33968" w:rsidRPr="00120372">
        <w:rPr>
          <w:lang w:val="en-GB"/>
        </w:rPr>
        <w:t xml:space="preserve"> Damascus.</w:t>
      </w:r>
    </w:p>
    <w:p w14:paraId="7A833BD6" w14:textId="77777777" w:rsidR="00D826A9" w:rsidRPr="0078417D" w:rsidRDefault="003117F5" w:rsidP="00BB5F2D">
      <w:pPr>
        <w:pStyle w:val="H23G"/>
        <w:spacing w:before="0"/>
      </w:pPr>
      <w:r w:rsidRPr="0078417D">
        <w:tab/>
      </w:r>
      <w:r w:rsidR="00CD796F" w:rsidRPr="0078417D">
        <w:tab/>
      </w:r>
      <w:r w:rsidR="00D826A9" w:rsidRPr="0078417D">
        <w:t>Standard procedure</w:t>
      </w:r>
    </w:p>
    <w:p w14:paraId="179B8179" w14:textId="77777777" w:rsidR="00D826A9" w:rsidRPr="00120372" w:rsidRDefault="00D826A9" w:rsidP="00BB5F2D">
      <w:pPr>
        <w:pStyle w:val="ParaNoG"/>
        <w:tabs>
          <w:tab w:val="left" w:pos="0"/>
        </w:tabs>
        <w:ind w:left="1134"/>
        <w:rPr>
          <w:lang w:val="en-GB"/>
        </w:rPr>
      </w:pPr>
      <w:r w:rsidRPr="00120372">
        <w:rPr>
          <w:lang w:val="en-GB"/>
        </w:rPr>
        <w:t xml:space="preserve">The Working Group transmitted </w:t>
      </w:r>
      <w:r w:rsidR="00E21182" w:rsidRPr="0078417D">
        <w:rPr>
          <w:lang w:val="en-GB"/>
        </w:rPr>
        <w:t>24</w:t>
      </w:r>
      <w:r w:rsidR="00F65F5E" w:rsidRPr="00120372">
        <w:rPr>
          <w:lang w:val="en-GB"/>
        </w:rPr>
        <w:t xml:space="preserve"> </w:t>
      </w:r>
      <w:r w:rsidRPr="00120372">
        <w:rPr>
          <w:lang w:val="en-GB"/>
        </w:rPr>
        <w:t>cases to the Government, concerning:</w:t>
      </w:r>
    </w:p>
    <w:p w14:paraId="43C2B4D5" w14:textId="2CF37A9E" w:rsidR="00D826A9" w:rsidRPr="00120372" w:rsidRDefault="00D826A9" w:rsidP="00BB5F2D">
      <w:pPr>
        <w:pStyle w:val="ParaNoG"/>
        <w:numPr>
          <w:ilvl w:val="0"/>
          <w:numId w:val="0"/>
        </w:numPr>
        <w:tabs>
          <w:tab w:val="left" w:pos="0"/>
        </w:tabs>
        <w:ind w:left="1134" w:firstLine="567"/>
        <w:rPr>
          <w:lang w:val="en-GB"/>
        </w:rPr>
      </w:pPr>
      <w:r w:rsidRPr="00120372">
        <w:rPr>
          <w:lang w:val="en-GB"/>
        </w:rPr>
        <w:t>(a)</w:t>
      </w:r>
      <w:r w:rsidR="00196F1F" w:rsidRPr="0078417D">
        <w:rPr>
          <w:lang w:val="en-GB"/>
        </w:rPr>
        <w:tab/>
      </w:r>
      <w:r w:rsidR="00302FEF" w:rsidRPr="00120372">
        <w:rPr>
          <w:lang w:val="en-GB"/>
        </w:rPr>
        <w:t>Safa’a Lala</w:t>
      </w:r>
      <w:r w:rsidR="002F1ED9" w:rsidRPr="00120372">
        <w:rPr>
          <w:lang w:val="en-GB"/>
        </w:rPr>
        <w:t>,</w:t>
      </w:r>
      <w:r w:rsidR="00302FEF" w:rsidRPr="00120372">
        <w:rPr>
          <w:lang w:val="en-GB"/>
        </w:rPr>
        <w:t xml:space="preserve"> allegedly abducted on 7 March 2013 </w:t>
      </w:r>
      <w:r w:rsidR="00432A94">
        <w:rPr>
          <w:lang w:val="en-GB"/>
        </w:rPr>
        <w:t xml:space="preserve">at a </w:t>
      </w:r>
      <w:r w:rsidR="00302FEF" w:rsidRPr="00120372">
        <w:rPr>
          <w:lang w:val="en-GB"/>
        </w:rPr>
        <w:t xml:space="preserve">checkpoint </w:t>
      </w:r>
      <w:r w:rsidR="00432A94">
        <w:rPr>
          <w:lang w:val="en-GB"/>
        </w:rPr>
        <w:t>in</w:t>
      </w:r>
      <w:r w:rsidR="00302FEF" w:rsidRPr="00120372">
        <w:rPr>
          <w:lang w:val="en-GB"/>
        </w:rPr>
        <w:t xml:space="preserve"> Aalmidan </w:t>
      </w:r>
      <w:r w:rsidR="00D602B3">
        <w:rPr>
          <w:lang w:val="en-GB"/>
        </w:rPr>
        <w:t>n</w:t>
      </w:r>
      <w:r w:rsidR="00302FEF" w:rsidRPr="00120372">
        <w:rPr>
          <w:lang w:val="en-GB"/>
        </w:rPr>
        <w:t>eighborhood</w:t>
      </w:r>
      <w:r w:rsidRPr="00120372">
        <w:rPr>
          <w:lang w:val="en-GB"/>
        </w:rPr>
        <w:t>;</w:t>
      </w:r>
    </w:p>
    <w:p w14:paraId="1FA019DC" w14:textId="77777777" w:rsidR="00D826A9" w:rsidRPr="00120372" w:rsidRDefault="00D826A9" w:rsidP="00BB5F2D">
      <w:pPr>
        <w:pStyle w:val="ParaNoG"/>
        <w:numPr>
          <w:ilvl w:val="0"/>
          <w:numId w:val="0"/>
        </w:numPr>
        <w:tabs>
          <w:tab w:val="left" w:pos="0"/>
        </w:tabs>
        <w:ind w:left="1134" w:firstLine="567"/>
        <w:rPr>
          <w:lang w:val="en-GB"/>
        </w:rPr>
      </w:pPr>
      <w:r w:rsidRPr="00120372">
        <w:rPr>
          <w:lang w:val="en-GB"/>
        </w:rPr>
        <w:t>(b)</w:t>
      </w:r>
      <w:r w:rsidR="00196F1F" w:rsidRPr="0078417D">
        <w:rPr>
          <w:lang w:val="en-GB"/>
        </w:rPr>
        <w:tab/>
      </w:r>
      <w:r w:rsidR="00302FEF" w:rsidRPr="00120372">
        <w:rPr>
          <w:lang w:val="en-GB"/>
        </w:rPr>
        <w:t>Mohammed Noor Zada</w:t>
      </w:r>
      <w:r w:rsidR="00B20F95" w:rsidRPr="00120372">
        <w:rPr>
          <w:lang w:val="en-GB"/>
        </w:rPr>
        <w:t>,</w:t>
      </w:r>
      <w:r w:rsidR="00302FEF" w:rsidRPr="00120372">
        <w:rPr>
          <w:lang w:val="en-GB"/>
        </w:rPr>
        <w:t xml:space="preserve"> allegedly arrested </w:t>
      </w:r>
      <w:r w:rsidR="00B20F95" w:rsidRPr="00120372">
        <w:rPr>
          <w:lang w:val="en-GB"/>
        </w:rPr>
        <w:t xml:space="preserve">at his home in Homs </w:t>
      </w:r>
      <w:r w:rsidR="00302FEF" w:rsidRPr="00120372">
        <w:rPr>
          <w:lang w:val="en-GB"/>
        </w:rPr>
        <w:t>on 31 December 2012 by military forces</w:t>
      </w:r>
      <w:r w:rsidRPr="00120372">
        <w:rPr>
          <w:lang w:val="en-GB"/>
        </w:rPr>
        <w:t>;</w:t>
      </w:r>
    </w:p>
    <w:p w14:paraId="5C0CD587" w14:textId="13B3C6BC" w:rsidR="00D826A9" w:rsidRPr="00120372" w:rsidRDefault="00D826A9" w:rsidP="00BB5F2D">
      <w:pPr>
        <w:pStyle w:val="ParaNoG"/>
        <w:numPr>
          <w:ilvl w:val="0"/>
          <w:numId w:val="0"/>
        </w:numPr>
        <w:tabs>
          <w:tab w:val="left" w:pos="0"/>
        </w:tabs>
        <w:ind w:left="1134" w:firstLine="567"/>
        <w:rPr>
          <w:lang w:val="en-GB"/>
        </w:rPr>
      </w:pPr>
      <w:r w:rsidRPr="00120372">
        <w:rPr>
          <w:lang w:val="en-GB"/>
        </w:rPr>
        <w:t>(c)</w:t>
      </w:r>
      <w:r w:rsidR="00196F1F" w:rsidRPr="0078417D">
        <w:rPr>
          <w:lang w:val="en-GB"/>
        </w:rPr>
        <w:tab/>
      </w:r>
      <w:r w:rsidR="00302FEF" w:rsidRPr="00120372">
        <w:rPr>
          <w:lang w:val="en-GB"/>
        </w:rPr>
        <w:t>Ahmed Al-Zaidan</w:t>
      </w:r>
      <w:r w:rsidR="00B20F95" w:rsidRPr="00120372">
        <w:rPr>
          <w:lang w:val="en-GB"/>
        </w:rPr>
        <w:t>,</w:t>
      </w:r>
      <w:r w:rsidR="00302FEF" w:rsidRPr="00120372">
        <w:rPr>
          <w:lang w:val="en-GB"/>
        </w:rPr>
        <w:t xml:space="preserve"> allegedly arrested </w:t>
      </w:r>
      <w:r w:rsidR="00B20F95" w:rsidRPr="00120372">
        <w:rPr>
          <w:lang w:val="en-GB"/>
        </w:rPr>
        <w:t xml:space="preserve">at the Masnaa border crossing between the Syrian Arab Republic and Lebanon </w:t>
      </w:r>
      <w:r w:rsidR="00302FEF" w:rsidRPr="00120372">
        <w:rPr>
          <w:lang w:val="en-GB"/>
        </w:rPr>
        <w:t xml:space="preserve">on 27 September 2012 by </w:t>
      </w:r>
      <w:r w:rsidR="00B20F95" w:rsidRPr="00120372">
        <w:rPr>
          <w:lang w:val="en-GB"/>
        </w:rPr>
        <w:t xml:space="preserve">plain-clothed </w:t>
      </w:r>
      <w:r w:rsidR="00302FEF" w:rsidRPr="00120372">
        <w:rPr>
          <w:lang w:val="en-GB"/>
        </w:rPr>
        <w:t>members of Military Security</w:t>
      </w:r>
      <w:r w:rsidRPr="00120372">
        <w:rPr>
          <w:lang w:val="en-GB"/>
        </w:rPr>
        <w:t>;</w:t>
      </w:r>
    </w:p>
    <w:p w14:paraId="73687641" w14:textId="72DBCAC6" w:rsidR="00D826A9" w:rsidRPr="00120372" w:rsidRDefault="00D826A9" w:rsidP="00BB5F2D">
      <w:pPr>
        <w:pStyle w:val="ParaNoG"/>
        <w:numPr>
          <w:ilvl w:val="0"/>
          <w:numId w:val="0"/>
        </w:numPr>
        <w:tabs>
          <w:tab w:val="left" w:pos="0"/>
        </w:tabs>
        <w:ind w:left="1134" w:firstLine="567"/>
        <w:rPr>
          <w:lang w:val="en-GB"/>
        </w:rPr>
      </w:pPr>
      <w:r w:rsidRPr="00120372">
        <w:rPr>
          <w:lang w:val="en-GB"/>
        </w:rPr>
        <w:t>(d)</w:t>
      </w:r>
      <w:r w:rsidR="00196F1F" w:rsidRPr="0078417D">
        <w:rPr>
          <w:lang w:val="en-GB"/>
        </w:rPr>
        <w:tab/>
      </w:r>
      <w:r w:rsidR="00302FEF" w:rsidRPr="00120372">
        <w:rPr>
          <w:lang w:val="en-GB"/>
        </w:rPr>
        <w:t>Hassan Saeed</w:t>
      </w:r>
      <w:r w:rsidR="00B20F95" w:rsidRPr="00120372">
        <w:rPr>
          <w:lang w:val="en-GB"/>
        </w:rPr>
        <w:t>,</w:t>
      </w:r>
      <w:r w:rsidR="00302FEF" w:rsidRPr="00120372">
        <w:rPr>
          <w:lang w:val="en-GB"/>
        </w:rPr>
        <w:t xml:space="preserve"> allegedly arrested at a checkpoint near the Al Nakhla roundabout, Al Inshaat District, Homs </w:t>
      </w:r>
      <w:r w:rsidR="00B20F95" w:rsidRPr="00120372">
        <w:rPr>
          <w:lang w:val="en-GB"/>
        </w:rPr>
        <w:t xml:space="preserve">on 29 August 2012 </w:t>
      </w:r>
      <w:r w:rsidR="00302FEF" w:rsidRPr="00120372">
        <w:rPr>
          <w:lang w:val="en-GB"/>
        </w:rPr>
        <w:t>by members of the army and Military Intelligence</w:t>
      </w:r>
      <w:r w:rsidRPr="00120372">
        <w:rPr>
          <w:lang w:val="en-GB"/>
        </w:rPr>
        <w:t>;</w:t>
      </w:r>
    </w:p>
    <w:p w14:paraId="098D9021" w14:textId="6DEF633B" w:rsidR="00302FEF" w:rsidRPr="00120372" w:rsidRDefault="00D826A9" w:rsidP="00BB5F2D">
      <w:pPr>
        <w:pStyle w:val="ParaNoG"/>
        <w:numPr>
          <w:ilvl w:val="0"/>
          <w:numId w:val="0"/>
        </w:numPr>
        <w:tabs>
          <w:tab w:val="left" w:pos="0"/>
        </w:tabs>
        <w:ind w:left="1134" w:firstLine="567"/>
        <w:rPr>
          <w:lang w:val="en-GB"/>
        </w:rPr>
      </w:pPr>
      <w:r w:rsidRPr="00120372">
        <w:rPr>
          <w:lang w:val="en-GB"/>
        </w:rPr>
        <w:t>(e)</w:t>
      </w:r>
      <w:r w:rsidR="00196F1F" w:rsidRPr="0078417D">
        <w:rPr>
          <w:lang w:val="en-GB"/>
        </w:rPr>
        <w:tab/>
      </w:r>
      <w:r w:rsidR="00302FEF" w:rsidRPr="00120372">
        <w:rPr>
          <w:lang w:val="en-GB"/>
        </w:rPr>
        <w:t>Imad Al Droubi</w:t>
      </w:r>
      <w:r w:rsidR="00B20F95" w:rsidRPr="00120372">
        <w:rPr>
          <w:lang w:val="en-GB"/>
        </w:rPr>
        <w:t>,</w:t>
      </w:r>
      <w:r w:rsidR="00302FEF" w:rsidRPr="00120372">
        <w:rPr>
          <w:lang w:val="en-GB"/>
        </w:rPr>
        <w:t xml:space="preserve"> allegedly arrested at the </w:t>
      </w:r>
      <w:r w:rsidR="00D02CFA" w:rsidRPr="00C83883">
        <w:t>Al Mahatta</w:t>
      </w:r>
      <w:r w:rsidR="00D02CFA" w:rsidRPr="00C83883">
        <w:rPr>
          <w:lang w:val="en-GB"/>
        </w:rPr>
        <w:t xml:space="preserve"> </w:t>
      </w:r>
      <w:r w:rsidR="00302FEF" w:rsidRPr="00120372">
        <w:rPr>
          <w:lang w:val="en-GB"/>
        </w:rPr>
        <w:t xml:space="preserve">checkpoint </w:t>
      </w:r>
      <w:r w:rsidR="007756C9">
        <w:rPr>
          <w:lang w:val="en-GB"/>
        </w:rPr>
        <w:t xml:space="preserve">for new passports </w:t>
      </w:r>
      <w:r w:rsidR="00302FEF" w:rsidRPr="00120372">
        <w:rPr>
          <w:lang w:val="en-GB"/>
        </w:rPr>
        <w:t xml:space="preserve">in Homs </w:t>
      </w:r>
      <w:r w:rsidR="00B20F95" w:rsidRPr="00120372">
        <w:rPr>
          <w:lang w:val="en-GB"/>
        </w:rPr>
        <w:t xml:space="preserve">on 22 May 2013 </w:t>
      </w:r>
      <w:r w:rsidR="00302FEF" w:rsidRPr="00120372">
        <w:rPr>
          <w:lang w:val="en-GB"/>
        </w:rPr>
        <w:t xml:space="preserve">by Military </w:t>
      </w:r>
      <w:r w:rsidR="007756C9">
        <w:rPr>
          <w:lang w:val="en-GB"/>
        </w:rPr>
        <w:t>S</w:t>
      </w:r>
      <w:r w:rsidR="00302FEF" w:rsidRPr="00120372">
        <w:rPr>
          <w:lang w:val="en-GB"/>
        </w:rPr>
        <w:t xml:space="preserve">ecurity </w:t>
      </w:r>
      <w:r w:rsidR="007756C9">
        <w:rPr>
          <w:lang w:val="en-GB"/>
        </w:rPr>
        <w:t>officials</w:t>
      </w:r>
      <w:r w:rsidR="00302FEF" w:rsidRPr="00120372">
        <w:rPr>
          <w:lang w:val="en-GB"/>
        </w:rPr>
        <w:t xml:space="preserve"> in Homs;</w:t>
      </w:r>
    </w:p>
    <w:p w14:paraId="16DF06DA" w14:textId="1A68F09F" w:rsidR="00D826A9" w:rsidRPr="00120372" w:rsidRDefault="00BB5F2D" w:rsidP="00BB5F2D">
      <w:pPr>
        <w:pStyle w:val="ParaNoG"/>
        <w:numPr>
          <w:ilvl w:val="0"/>
          <w:numId w:val="0"/>
        </w:numPr>
        <w:tabs>
          <w:tab w:val="left" w:pos="0"/>
        </w:tabs>
        <w:ind w:left="1134" w:firstLine="567"/>
        <w:rPr>
          <w:lang w:val="en-GB"/>
        </w:rPr>
      </w:pPr>
      <w:r w:rsidRPr="00120372">
        <w:rPr>
          <w:lang w:val="en-GB"/>
        </w:rPr>
        <w:t>(f)</w:t>
      </w:r>
      <w:r w:rsidR="00196F1F" w:rsidRPr="0078417D">
        <w:rPr>
          <w:lang w:val="en-GB"/>
        </w:rPr>
        <w:tab/>
      </w:r>
      <w:r w:rsidR="00302FEF" w:rsidRPr="00120372">
        <w:rPr>
          <w:lang w:val="en-GB"/>
        </w:rPr>
        <w:t>Abdul</w:t>
      </w:r>
      <w:r w:rsidR="00C7252C" w:rsidRPr="00120372">
        <w:rPr>
          <w:lang w:val="en-GB"/>
        </w:rPr>
        <w:t>l</w:t>
      </w:r>
      <w:r w:rsidR="00302FEF" w:rsidRPr="00120372">
        <w:rPr>
          <w:lang w:val="en-GB"/>
        </w:rPr>
        <w:t>atif Sabbagh</w:t>
      </w:r>
      <w:r w:rsidR="00B20F95" w:rsidRPr="00120372">
        <w:rPr>
          <w:lang w:val="en-GB"/>
        </w:rPr>
        <w:t>,</w:t>
      </w:r>
      <w:r w:rsidR="00302FEF" w:rsidRPr="00120372">
        <w:rPr>
          <w:lang w:val="en-GB"/>
        </w:rPr>
        <w:t xml:space="preserve"> allegedly arrested at the military checkpoint in Jabal Al Zaweya, Idlib province, </w:t>
      </w:r>
      <w:r w:rsidR="00B20F95" w:rsidRPr="00120372">
        <w:rPr>
          <w:lang w:val="en-GB"/>
        </w:rPr>
        <w:t xml:space="preserve">on 1 August 2012 </w:t>
      </w:r>
      <w:r w:rsidR="00302FEF" w:rsidRPr="00120372">
        <w:rPr>
          <w:lang w:val="en-GB"/>
        </w:rPr>
        <w:t xml:space="preserve">by members of the Syrian </w:t>
      </w:r>
      <w:r w:rsidR="00AA2D8E">
        <w:rPr>
          <w:lang w:val="en-GB"/>
        </w:rPr>
        <w:t>a</w:t>
      </w:r>
      <w:r w:rsidR="00302FEF" w:rsidRPr="00120372">
        <w:rPr>
          <w:lang w:val="en-GB"/>
        </w:rPr>
        <w:t>rmy</w:t>
      </w:r>
      <w:r w:rsidR="00C7252C" w:rsidRPr="00120372">
        <w:rPr>
          <w:lang w:val="en-GB"/>
        </w:rPr>
        <w:t>;</w:t>
      </w:r>
    </w:p>
    <w:p w14:paraId="051689E7" w14:textId="46E3C83F" w:rsidR="00C7252C" w:rsidRPr="00120372" w:rsidRDefault="00C7252C" w:rsidP="00BB5F2D">
      <w:pPr>
        <w:pStyle w:val="ParaNoG"/>
        <w:numPr>
          <w:ilvl w:val="0"/>
          <w:numId w:val="0"/>
        </w:numPr>
        <w:tabs>
          <w:tab w:val="left" w:pos="0"/>
        </w:tabs>
        <w:ind w:left="1134" w:firstLine="567"/>
        <w:rPr>
          <w:lang w:val="en-GB"/>
        </w:rPr>
      </w:pPr>
      <w:r w:rsidRPr="00120372">
        <w:rPr>
          <w:lang w:val="en-GB"/>
        </w:rPr>
        <w:t>(g)</w:t>
      </w:r>
      <w:r w:rsidR="00196F1F" w:rsidRPr="0078417D">
        <w:rPr>
          <w:lang w:val="en-GB"/>
        </w:rPr>
        <w:tab/>
      </w:r>
      <w:r w:rsidRPr="00120372">
        <w:rPr>
          <w:lang w:val="en-GB"/>
        </w:rPr>
        <w:t>Ali Kharouf</w:t>
      </w:r>
      <w:r w:rsidR="00B20F95" w:rsidRPr="00120372">
        <w:rPr>
          <w:lang w:val="en-GB"/>
        </w:rPr>
        <w:t>,</w:t>
      </w:r>
      <w:r w:rsidRPr="00120372">
        <w:rPr>
          <w:lang w:val="en-GB"/>
        </w:rPr>
        <w:t xml:space="preserve"> allegedly arrested </w:t>
      </w:r>
      <w:r w:rsidR="00B20F95" w:rsidRPr="00120372">
        <w:rPr>
          <w:lang w:val="en-GB"/>
        </w:rPr>
        <w:t xml:space="preserve">while crossing the military checkpoint near the village of Al Lataminah </w:t>
      </w:r>
      <w:r w:rsidRPr="00120372">
        <w:rPr>
          <w:lang w:val="en-GB"/>
        </w:rPr>
        <w:t xml:space="preserve">on 26 May 2013 by Air Intelligence </w:t>
      </w:r>
      <w:r w:rsidR="007756C9">
        <w:rPr>
          <w:lang w:val="en-GB"/>
        </w:rPr>
        <w:t>officials</w:t>
      </w:r>
      <w:r w:rsidRPr="00120372">
        <w:rPr>
          <w:lang w:val="en-GB"/>
        </w:rPr>
        <w:t>;</w:t>
      </w:r>
    </w:p>
    <w:p w14:paraId="4CB518F1" w14:textId="2B85F37A" w:rsidR="00C7252C" w:rsidRPr="00120372" w:rsidRDefault="00BB5F2D" w:rsidP="00BB5F2D">
      <w:pPr>
        <w:pStyle w:val="ParaNoG"/>
        <w:numPr>
          <w:ilvl w:val="0"/>
          <w:numId w:val="0"/>
        </w:numPr>
        <w:tabs>
          <w:tab w:val="left" w:pos="0"/>
        </w:tabs>
        <w:ind w:left="1134" w:firstLine="567"/>
        <w:rPr>
          <w:lang w:val="en-GB"/>
        </w:rPr>
      </w:pPr>
      <w:r w:rsidRPr="00120372">
        <w:rPr>
          <w:lang w:val="en-GB"/>
        </w:rPr>
        <w:lastRenderedPageBreak/>
        <w:t>(h)</w:t>
      </w:r>
      <w:r w:rsidR="00196F1F" w:rsidRPr="0078417D">
        <w:rPr>
          <w:lang w:val="en-GB"/>
        </w:rPr>
        <w:tab/>
      </w:r>
      <w:r w:rsidR="00C7252C" w:rsidRPr="00120372">
        <w:rPr>
          <w:lang w:val="en-GB"/>
        </w:rPr>
        <w:t>Hayan Al Deib</w:t>
      </w:r>
      <w:r w:rsidR="00B20F95" w:rsidRPr="00120372">
        <w:rPr>
          <w:lang w:val="en-GB"/>
        </w:rPr>
        <w:t>,</w:t>
      </w:r>
      <w:r w:rsidR="00C7252C" w:rsidRPr="00120372">
        <w:rPr>
          <w:lang w:val="en-GB"/>
        </w:rPr>
        <w:t xml:space="preserve"> allegedly arrested on 15 August 2012 by a Syrian </w:t>
      </w:r>
      <w:r w:rsidR="00AA2D8E">
        <w:rPr>
          <w:lang w:val="en-GB"/>
        </w:rPr>
        <w:t>a</w:t>
      </w:r>
      <w:r w:rsidR="00C7252C" w:rsidRPr="00120372">
        <w:rPr>
          <w:lang w:val="en-GB"/>
        </w:rPr>
        <w:t xml:space="preserve">rmy </w:t>
      </w:r>
      <w:r w:rsidR="00B20F95" w:rsidRPr="00120372">
        <w:rPr>
          <w:lang w:val="en-GB"/>
        </w:rPr>
        <w:t xml:space="preserve">patrol </w:t>
      </w:r>
      <w:r w:rsidR="00C7252C" w:rsidRPr="00120372">
        <w:rPr>
          <w:lang w:val="en-GB"/>
        </w:rPr>
        <w:t xml:space="preserve">in the village of Zour Al Haysa, </w:t>
      </w:r>
      <w:r w:rsidR="00B20F95" w:rsidRPr="00120372">
        <w:rPr>
          <w:lang w:val="en-GB"/>
        </w:rPr>
        <w:t>near</w:t>
      </w:r>
      <w:r w:rsidR="00C7252C" w:rsidRPr="00120372">
        <w:rPr>
          <w:lang w:val="en-GB"/>
        </w:rPr>
        <w:t xml:space="preserve"> Al Lataminah, Hama governorate;</w:t>
      </w:r>
    </w:p>
    <w:p w14:paraId="5A8AADF7" w14:textId="77777777" w:rsidR="00C7252C" w:rsidRPr="00120372" w:rsidRDefault="00C7252C" w:rsidP="00BB5F2D">
      <w:pPr>
        <w:pStyle w:val="ParaNoG"/>
        <w:numPr>
          <w:ilvl w:val="0"/>
          <w:numId w:val="0"/>
        </w:numPr>
        <w:tabs>
          <w:tab w:val="left" w:pos="0"/>
        </w:tabs>
        <w:ind w:left="1134" w:firstLine="567"/>
        <w:rPr>
          <w:lang w:val="en-GB"/>
        </w:rPr>
      </w:pPr>
      <w:r w:rsidRPr="00120372">
        <w:rPr>
          <w:lang w:val="en-GB"/>
        </w:rPr>
        <w:t>(</w:t>
      </w:r>
      <w:r w:rsidR="00DB3A95" w:rsidRPr="0078417D">
        <w:rPr>
          <w:lang w:val="en-GB"/>
        </w:rPr>
        <w:t>i</w:t>
      </w:r>
      <w:r w:rsidRPr="00120372">
        <w:rPr>
          <w:lang w:val="en-GB"/>
        </w:rPr>
        <w:t>)</w:t>
      </w:r>
      <w:r w:rsidR="00196F1F" w:rsidRPr="0078417D">
        <w:rPr>
          <w:lang w:val="en-GB"/>
        </w:rPr>
        <w:tab/>
      </w:r>
      <w:r w:rsidR="00C32789" w:rsidRPr="00120372">
        <w:rPr>
          <w:lang w:val="en-GB"/>
        </w:rPr>
        <w:t>Mohamad Amir Mashki</w:t>
      </w:r>
      <w:r w:rsidR="00B20F95" w:rsidRPr="00120372">
        <w:rPr>
          <w:lang w:val="en-GB"/>
        </w:rPr>
        <w:t>,</w:t>
      </w:r>
      <w:r w:rsidR="00C32789" w:rsidRPr="00120372">
        <w:rPr>
          <w:lang w:val="en-GB"/>
        </w:rPr>
        <w:t xml:space="preserve"> allegedly last seen in April 2014 at the Al Khatib State Security Branch in Baghdad Street, Damascus;</w:t>
      </w:r>
    </w:p>
    <w:p w14:paraId="1540C376" w14:textId="77777777" w:rsidR="00C32789" w:rsidRPr="00120372" w:rsidRDefault="00BB5F2D" w:rsidP="00BB5F2D">
      <w:pPr>
        <w:pStyle w:val="ParaNoG"/>
        <w:numPr>
          <w:ilvl w:val="0"/>
          <w:numId w:val="0"/>
        </w:numPr>
        <w:tabs>
          <w:tab w:val="left" w:pos="0"/>
        </w:tabs>
        <w:ind w:left="1134" w:firstLine="567"/>
        <w:rPr>
          <w:lang w:val="en-GB"/>
        </w:rPr>
      </w:pPr>
      <w:r w:rsidRPr="00120372">
        <w:rPr>
          <w:lang w:val="en-GB"/>
        </w:rPr>
        <w:t>(</w:t>
      </w:r>
      <w:r w:rsidR="00DB3A95" w:rsidRPr="0078417D">
        <w:rPr>
          <w:lang w:val="en-GB"/>
        </w:rPr>
        <w:t>j</w:t>
      </w:r>
      <w:r w:rsidRPr="00120372">
        <w:rPr>
          <w:lang w:val="en-GB"/>
        </w:rPr>
        <w:t>)</w:t>
      </w:r>
      <w:r w:rsidR="00196F1F" w:rsidRPr="0078417D">
        <w:rPr>
          <w:lang w:val="en-GB"/>
        </w:rPr>
        <w:tab/>
      </w:r>
      <w:r w:rsidR="00C32789" w:rsidRPr="00120372">
        <w:rPr>
          <w:lang w:val="en-GB"/>
        </w:rPr>
        <w:t>Abdul Razak Mubarak</w:t>
      </w:r>
      <w:r w:rsidR="00B20F95" w:rsidRPr="00120372">
        <w:rPr>
          <w:lang w:val="en-GB"/>
        </w:rPr>
        <w:t>,</w:t>
      </w:r>
      <w:r w:rsidR="00C32789" w:rsidRPr="00120372">
        <w:rPr>
          <w:lang w:val="en-GB"/>
        </w:rPr>
        <w:t xml:space="preserve"> allegedly last seen on 1 October 2012 in Branch No. 215 of the Military Intelligence in Damascus;</w:t>
      </w:r>
    </w:p>
    <w:p w14:paraId="70973A77" w14:textId="3DB56B43" w:rsidR="00C32789" w:rsidRPr="00120372" w:rsidRDefault="00BB5F2D" w:rsidP="00BB5F2D">
      <w:pPr>
        <w:pStyle w:val="ParaNoG"/>
        <w:numPr>
          <w:ilvl w:val="0"/>
          <w:numId w:val="0"/>
        </w:numPr>
        <w:tabs>
          <w:tab w:val="left" w:pos="0"/>
        </w:tabs>
        <w:ind w:left="1134" w:firstLine="567"/>
        <w:rPr>
          <w:lang w:val="en-GB"/>
        </w:rPr>
      </w:pPr>
      <w:r w:rsidRPr="00120372">
        <w:rPr>
          <w:lang w:val="en-GB"/>
        </w:rPr>
        <w:t>(</w:t>
      </w:r>
      <w:r w:rsidR="00DB3A95" w:rsidRPr="0078417D">
        <w:rPr>
          <w:lang w:val="en-GB"/>
        </w:rPr>
        <w:t>k</w:t>
      </w:r>
      <w:r w:rsidRPr="00120372">
        <w:rPr>
          <w:lang w:val="en-GB"/>
        </w:rPr>
        <w:t>)</w:t>
      </w:r>
      <w:r w:rsidR="00196F1F" w:rsidRPr="0078417D">
        <w:rPr>
          <w:lang w:val="en-GB"/>
        </w:rPr>
        <w:tab/>
      </w:r>
      <w:r w:rsidR="00C32789" w:rsidRPr="00120372">
        <w:rPr>
          <w:lang w:val="en-GB"/>
        </w:rPr>
        <w:t>Ahmad Saleh</w:t>
      </w:r>
      <w:r w:rsidR="00B20F95" w:rsidRPr="00120372">
        <w:rPr>
          <w:lang w:val="en-GB"/>
        </w:rPr>
        <w:t>,</w:t>
      </w:r>
      <w:r w:rsidR="00C32789" w:rsidRPr="00120372">
        <w:rPr>
          <w:lang w:val="en-GB"/>
        </w:rPr>
        <w:t xml:space="preserve"> allegedly arrested </w:t>
      </w:r>
      <w:r w:rsidR="00B20F95" w:rsidRPr="00120372">
        <w:rPr>
          <w:lang w:val="en-GB"/>
        </w:rPr>
        <w:t xml:space="preserve">at a checkpoint in Latakia </w:t>
      </w:r>
      <w:r w:rsidR="00C32789" w:rsidRPr="00120372">
        <w:rPr>
          <w:lang w:val="en-GB"/>
        </w:rPr>
        <w:t xml:space="preserve">on 6 December 2012 by </w:t>
      </w:r>
      <w:r w:rsidR="00B20F95" w:rsidRPr="00120372">
        <w:rPr>
          <w:lang w:val="en-GB"/>
        </w:rPr>
        <w:t xml:space="preserve">plain-clothed </w:t>
      </w:r>
      <w:r w:rsidR="00C32789" w:rsidRPr="00120372">
        <w:rPr>
          <w:lang w:val="en-GB"/>
        </w:rPr>
        <w:t xml:space="preserve">State </w:t>
      </w:r>
      <w:r w:rsidR="00B20F95" w:rsidRPr="00120372">
        <w:rPr>
          <w:lang w:val="en-GB"/>
        </w:rPr>
        <w:t>s</w:t>
      </w:r>
      <w:r w:rsidR="00C32789" w:rsidRPr="00120372">
        <w:rPr>
          <w:lang w:val="en-GB"/>
        </w:rPr>
        <w:t xml:space="preserve">ecurity </w:t>
      </w:r>
      <w:r w:rsidR="00FA7C5C">
        <w:rPr>
          <w:lang w:val="en-GB"/>
        </w:rPr>
        <w:t>officials</w:t>
      </w:r>
      <w:r w:rsidR="00C32789" w:rsidRPr="00120372">
        <w:rPr>
          <w:lang w:val="en-GB"/>
        </w:rPr>
        <w:t>;</w:t>
      </w:r>
    </w:p>
    <w:p w14:paraId="74AAD4B3" w14:textId="77777777" w:rsidR="00C32789" w:rsidRPr="00120372" w:rsidRDefault="00C32789" w:rsidP="00BB5F2D">
      <w:pPr>
        <w:pStyle w:val="ParaNoG"/>
        <w:numPr>
          <w:ilvl w:val="0"/>
          <w:numId w:val="0"/>
        </w:numPr>
        <w:tabs>
          <w:tab w:val="left" w:pos="0"/>
        </w:tabs>
        <w:ind w:left="1134" w:firstLine="567"/>
        <w:rPr>
          <w:lang w:val="en-GB"/>
        </w:rPr>
      </w:pPr>
      <w:r w:rsidRPr="00120372">
        <w:rPr>
          <w:lang w:val="en-GB"/>
        </w:rPr>
        <w:t>(</w:t>
      </w:r>
      <w:r w:rsidR="00DB3A95" w:rsidRPr="0078417D">
        <w:rPr>
          <w:lang w:val="en-GB"/>
        </w:rPr>
        <w:t>l</w:t>
      </w:r>
      <w:r w:rsidRPr="00120372">
        <w:rPr>
          <w:lang w:val="en-GB"/>
        </w:rPr>
        <w:t>)</w:t>
      </w:r>
      <w:r w:rsidR="00196F1F" w:rsidRPr="0078417D">
        <w:rPr>
          <w:lang w:val="en-GB"/>
        </w:rPr>
        <w:tab/>
      </w:r>
      <w:r w:rsidR="00006B78" w:rsidRPr="00120372">
        <w:rPr>
          <w:lang w:val="en-GB"/>
        </w:rPr>
        <w:t>Alaa Ali Dib</w:t>
      </w:r>
      <w:r w:rsidR="001D3099" w:rsidRPr="00120372">
        <w:rPr>
          <w:lang w:val="en-GB"/>
        </w:rPr>
        <w:t>,</w:t>
      </w:r>
      <w:r w:rsidR="00006B78" w:rsidRPr="00120372">
        <w:rPr>
          <w:lang w:val="en-GB"/>
        </w:rPr>
        <w:t xml:space="preserve"> allegedly arrested in Eight March Street in Latakia </w:t>
      </w:r>
      <w:r w:rsidR="001D3099" w:rsidRPr="00120372">
        <w:rPr>
          <w:lang w:val="en-GB"/>
        </w:rPr>
        <w:t xml:space="preserve">on 18 August 2012 </w:t>
      </w:r>
      <w:r w:rsidR="00006B78" w:rsidRPr="00120372">
        <w:rPr>
          <w:lang w:val="en-GB"/>
        </w:rPr>
        <w:t xml:space="preserve">by the </w:t>
      </w:r>
      <w:r w:rsidR="001D3099" w:rsidRPr="00120372">
        <w:rPr>
          <w:lang w:val="en-GB"/>
        </w:rPr>
        <w:t>m</w:t>
      </w:r>
      <w:r w:rsidR="00006B78" w:rsidRPr="00120372">
        <w:rPr>
          <w:lang w:val="en-GB"/>
        </w:rPr>
        <w:t xml:space="preserve">ilitary </w:t>
      </w:r>
      <w:r w:rsidR="001D3099" w:rsidRPr="00120372">
        <w:rPr>
          <w:lang w:val="en-GB"/>
        </w:rPr>
        <w:t>s</w:t>
      </w:r>
      <w:r w:rsidR="00006B78" w:rsidRPr="00120372">
        <w:rPr>
          <w:lang w:val="en-GB"/>
        </w:rPr>
        <w:t xml:space="preserve">ecurity </w:t>
      </w:r>
      <w:r w:rsidR="001D3099" w:rsidRPr="00120372">
        <w:rPr>
          <w:lang w:val="en-GB"/>
        </w:rPr>
        <w:t>f</w:t>
      </w:r>
      <w:r w:rsidR="00006B78" w:rsidRPr="00120372">
        <w:rPr>
          <w:lang w:val="en-GB"/>
        </w:rPr>
        <w:t>orces;</w:t>
      </w:r>
    </w:p>
    <w:p w14:paraId="58AEBF67" w14:textId="77777777" w:rsidR="00006B78" w:rsidRPr="00120372" w:rsidRDefault="00006B78" w:rsidP="00BB5F2D">
      <w:pPr>
        <w:pStyle w:val="ParaNoG"/>
        <w:numPr>
          <w:ilvl w:val="0"/>
          <w:numId w:val="0"/>
        </w:numPr>
        <w:tabs>
          <w:tab w:val="left" w:pos="0"/>
        </w:tabs>
        <w:ind w:left="1134" w:firstLine="567"/>
        <w:rPr>
          <w:lang w:val="en-GB"/>
        </w:rPr>
      </w:pPr>
      <w:r w:rsidRPr="00120372">
        <w:rPr>
          <w:lang w:val="en-GB"/>
        </w:rPr>
        <w:t>(</w:t>
      </w:r>
      <w:r w:rsidR="00DB3A95" w:rsidRPr="0078417D">
        <w:rPr>
          <w:lang w:val="en-GB"/>
        </w:rPr>
        <w:t>m</w:t>
      </w:r>
      <w:r w:rsidRPr="00120372">
        <w:rPr>
          <w:lang w:val="en-GB"/>
        </w:rPr>
        <w:t>)</w:t>
      </w:r>
      <w:r w:rsidR="00196F1F" w:rsidRPr="0078417D">
        <w:rPr>
          <w:lang w:val="en-GB"/>
        </w:rPr>
        <w:tab/>
      </w:r>
      <w:r w:rsidRPr="00120372">
        <w:rPr>
          <w:lang w:val="en-GB"/>
        </w:rPr>
        <w:t>Radwan Al-Hilawe</w:t>
      </w:r>
      <w:r w:rsidR="001D3099" w:rsidRPr="00120372">
        <w:rPr>
          <w:lang w:val="en-GB"/>
        </w:rPr>
        <w:t>,</w:t>
      </w:r>
      <w:r w:rsidRPr="00120372">
        <w:rPr>
          <w:lang w:val="en-GB"/>
        </w:rPr>
        <w:t xml:space="preserve"> allegedly arrested </w:t>
      </w:r>
      <w:r w:rsidR="001D3099" w:rsidRPr="00120372">
        <w:rPr>
          <w:lang w:val="en-GB"/>
        </w:rPr>
        <w:t xml:space="preserve">at his home </w:t>
      </w:r>
      <w:r w:rsidRPr="00120372">
        <w:rPr>
          <w:lang w:val="en-GB"/>
        </w:rPr>
        <w:t xml:space="preserve">on 15 August 2012 by a Syrian </w:t>
      </w:r>
      <w:r w:rsidR="001D3099" w:rsidRPr="00120372">
        <w:rPr>
          <w:lang w:val="en-GB"/>
        </w:rPr>
        <w:t>a</w:t>
      </w:r>
      <w:r w:rsidRPr="00120372">
        <w:rPr>
          <w:lang w:val="en-GB"/>
        </w:rPr>
        <w:t xml:space="preserve">rmy </w:t>
      </w:r>
      <w:r w:rsidR="001D3099" w:rsidRPr="00120372">
        <w:rPr>
          <w:lang w:val="en-GB"/>
        </w:rPr>
        <w:t>patrol</w:t>
      </w:r>
      <w:r w:rsidRPr="00120372">
        <w:rPr>
          <w:lang w:val="en-GB"/>
        </w:rPr>
        <w:t>;</w:t>
      </w:r>
    </w:p>
    <w:p w14:paraId="42F1AD4E" w14:textId="3F1D31E3" w:rsidR="00006B78" w:rsidRPr="00120372" w:rsidRDefault="00006B78" w:rsidP="00BB5F2D">
      <w:pPr>
        <w:pStyle w:val="ParaNoG"/>
        <w:numPr>
          <w:ilvl w:val="0"/>
          <w:numId w:val="0"/>
        </w:numPr>
        <w:tabs>
          <w:tab w:val="left" w:pos="0"/>
        </w:tabs>
        <w:ind w:left="1134" w:firstLine="567"/>
        <w:rPr>
          <w:lang w:val="en-GB"/>
        </w:rPr>
      </w:pPr>
      <w:r w:rsidRPr="00120372">
        <w:rPr>
          <w:lang w:val="en-GB"/>
        </w:rPr>
        <w:t>(</w:t>
      </w:r>
      <w:r w:rsidR="00DB3A95" w:rsidRPr="0078417D">
        <w:rPr>
          <w:lang w:val="en-GB"/>
        </w:rPr>
        <w:t>n</w:t>
      </w:r>
      <w:r w:rsidRPr="00120372">
        <w:rPr>
          <w:lang w:val="en-GB"/>
        </w:rPr>
        <w:t>)</w:t>
      </w:r>
      <w:r w:rsidR="00196F1F" w:rsidRPr="0078417D">
        <w:rPr>
          <w:lang w:val="en-GB"/>
        </w:rPr>
        <w:tab/>
      </w:r>
      <w:r w:rsidRPr="00120372">
        <w:rPr>
          <w:lang w:val="en-GB"/>
        </w:rPr>
        <w:t>Ammar Qadour</w:t>
      </w:r>
      <w:r w:rsidR="001D3099" w:rsidRPr="00120372">
        <w:rPr>
          <w:lang w:val="en-GB"/>
        </w:rPr>
        <w:t>,</w:t>
      </w:r>
      <w:r w:rsidRPr="00120372">
        <w:rPr>
          <w:lang w:val="en-GB"/>
        </w:rPr>
        <w:t xml:space="preserve"> allegedly arrested in Betfeil village</w:t>
      </w:r>
      <w:r w:rsidR="00FA7C5C">
        <w:rPr>
          <w:lang w:val="en-GB"/>
        </w:rPr>
        <w:t>,</w:t>
      </w:r>
      <w:r w:rsidRPr="00120372">
        <w:rPr>
          <w:lang w:val="en-GB"/>
        </w:rPr>
        <w:t xml:space="preserve"> Latakia </w:t>
      </w:r>
      <w:r w:rsidR="001D3099" w:rsidRPr="00120372">
        <w:rPr>
          <w:lang w:val="en-GB"/>
        </w:rPr>
        <w:t xml:space="preserve">on 11 August 2011 </w:t>
      </w:r>
      <w:r w:rsidRPr="00120372">
        <w:rPr>
          <w:lang w:val="en-GB"/>
        </w:rPr>
        <w:t xml:space="preserve">by members of the </w:t>
      </w:r>
      <w:r w:rsidR="001D3099" w:rsidRPr="00120372">
        <w:rPr>
          <w:lang w:val="en-GB"/>
        </w:rPr>
        <w:t>p</w:t>
      </w:r>
      <w:r w:rsidRPr="00120372">
        <w:rPr>
          <w:lang w:val="en-GB"/>
        </w:rPr>
        <w:t xml:space="preserve">olitical </w:t>
      </w:r>
      <w:r w:rsidR="001D3099" w:rsidRPr="00120372">
        <w:rPr>
          <w:lang w:val="en-GB"/>
        </w:rPr>
        <w:t>s</w:t>
      </w:r>
      <w:r w:rsidRPr="00120372">
        <w:rPr>
          <w:lang w:val="en-GB"/>
        </w:rPr>
        <w:t xml:space="preserve">ecurity </w:t>
      </w:r>
      <w:r w:rsidR="001D3099" w:rsidRPr="00120372">
        <w:rPr>
          <w:lang w:val="en-GB"/>
        </w:rPr>
        <w:t>f</w:t>
      </w:r>
      <w:r w:rsidRPr="00120372">
        <w:rPr>
          <w:lang w:val="en-GB"/>
        </w:rPr>
        <w:t xml:space="preserve">orces, State </w:t>
      </w:r>
      <w:r w:rsidR="00FA7C5C">
        <w:rPr>
          <w:lang w:val="en-GB"/>
        </w:rPr>
        <w:t>s</w:t>
      </w:r>
      <w:r w:rsidRPr="00120372">
        <w:rPr>
          <w:lang w:val="en-GB"/>
        </w:rPr>
        <w:t xml:space="preserve">ecurity and the </w:t>
      </w:r>
      <w:r w:rsidR="001D3099" w:rsidRPr="00120372">
        <w:rPr>
          <w:lang w:val="en-GB"/>
        </w:rPr>
        <w:t>a</w:t>
      </w:r>
      <w:r w:rsidRPr="00120372">
        <w:rPr>
          <w:lang w:val="en-GB"/>
        </w:rPr>
        <w:t xml:space="preserve">rmed </w:t>
      </w:r>
      <w:r w:rsidR="001D3099" w:rsidRPr="00120372">
        <w:rPr>
          <w:lang w:val="en-GB"/>
        </w:rPr>
        <w:t>f</w:t>
      </w:r>
      <w:r w:rsidRPr="00120372">
        <w:rPr>
          <w:lang w:val="en-GB"/>
        </w:rPr>
        <w:t>orces;</w:t>
      </w:r>
    </w:p>
    <w:p w14:paraId="4C926FD6" w14:textId="426F8B82" w:rsidR="00006B78" w:rsidRPr="00120372" w:rsidRDefault="00006B78" w:rsidP="00BB5F2D">
      <w:pPr>
        <w:pStyle w:val="ParaNoG"/>
        <w:numPr>
          <w:ilvl w:val="0"/>
          <w:numId w:val="0"/>
        </w:numPr>
        <w:tabs>
          <w:tab w:val="left" w:pos="0"/>
        </w:tabs>
        <w:ind w:left="1134" w:firstLine="567"/>
        <w:rPr>
          <w:lang w:val="en-GB"/>
        </w:rPr>
      </w:pPr>
      <w:r w:rsidRPr="00120372">
        <w:rPr>
          <w:lang w:val="en-GB"/>
        </w:rPr>
        <w:t>(</w:t>
      </w:r>
      <w:r w:rsidR="00DB3A95" w:rsidRPr="0078417D">
        <w:rPr>
          <w:lang w:val="en-GB"/>
        </w:rPr>
        <w:t>o</w:t>
      </w:r>
      <w:r w:rsidRPr="00120372">
        <w:rPr>
          <w:lang w:val="en-GB"/>
        </w:rPr>
        <w:t>)</w:t>
      </w:r>
      <w:r w:rsidR="00196F1F" w:rsidRPr="0078417D">
        <w:rPr>
          <w:lang w:val="en-GB"/>
        </w:rPr>
        <w:tab/>
      </w:r>
      <w:r w:rsidRPr="00120372">
        <w:rPr>
          <w:lang w:val="en-GB"/>
        </w:rPr>
        <w:t>Hassan Al Bakour</w:t>
      </w:r>
      <w:r w:rsidR="001D3099" w:rsidRPr="00120372">
        <w:rPr>
          <w:lang w:val="en-GB"/>
        </w:rPr>
        <w:t>,</w:t>
      </w:r>
      <w:r w:rsidRPr="00120372">
        <w:rPr>
          <w:lang w:val="en-GB"/>
        </w:rPr>
        <w:t xml:space="preserve"> allegedly arrested in Al Lataminah </w:t>
      </w:r>
      <w:r w:rsidR="00FB5E19" w:rsidRPr="00120372">
        <w:rPr>
          <w:lang w:val="en-GB"/>
        </w:rPr>
        <w:t xml:space="preserve">on 15 April </w:t>
      </w:r>
      <w:r w:rsidRPr="00120372">
        <w:rPr>
          <w:lang w:val="en-GB"/>
        </w:rPr>
        <w:t xml:space="preserve">by a patrol </w:t>
      </w:r>
      <w:r w:rsidR="00FB5E19" w:rsidRPr="00120372">
        <w:rPr>
          <w:lang w:val="en-GB"/>
        </w:rPr>
        <w:t>comprising</w:t>
      </w:r>
      <w:r w:rsidRPr="00120372">
        <w:rPr>
          <w:lang w:val="en-GB"/>
        </w:rPr>
        <w:t xml:space="preserve"> members of the Syrian </w:t>
      </w:r>
      <w:r w:rsidR="00AA2D8E">
        <w:rPr>
          <w:lang w:val="en-GB"/>
        </w:rPr>
        <w:t>a</w:t>
      </w:r>
      <w:r w:rsidRPr="00120372">
        <w:rPr>
          <w:lang w:val="en-GB"/>
        </w:rPr>
        <w:t xml:space="preserve">rmy and Air </w:t>
      </w:r>
      <w:r w:rsidR="000E3873">
        <w:rPr>
          <w:lang w:val="en-GB"/>
        </w:rPr>
        <w:t xml:space="preserve">Force </w:t>
      </w:r>
      <w:r w:rsidRPr="00120372">
        <w:rPr>
          <w:lang w:val="en-GB"/>
        </w:rPr>
        <w:t>Intelligence;</w:t>
      </w:r>
    </w:p>
    <w:p w14:paraId="28D9512A" w14:textId="21FA91ED" w:rsidR="00006B78" w:rsidRPr="00120372" w:rsidRDefault="00BB5F2D" w:rsidP="00BB5F2D">
      <w:pPr>
        <w:pStyle w:val="ParaNoG"/>
        <w:numPr>
          <w:ilvl w:val="0"/>
          <w:numId w:val="0"/>
        </w:numPr>
        <w:tabs>
          <w:tab w:val="left" w:pos="0"/>
        </w:tabs>
        <w:ind w:left="1134" w:firstLine="567"/>
        <w:rPr>
          <w:lang w:val="en-GB"/>
        </w:rPr>
      </w:pPr>
      <w:r w:rsidRPr="00120372">
        <w:rPr>
          <w:lang w:val="en-GB"/>
        </w:rPr>
        <w:t>(</w:t>
      </w:r>
      <w:r w:rsidR="00DB3A95" w:rsidRPr="0078417D">
        <w:rPr>
          <w:lang w:val="en-GB"/>
        </w:rPr>
        <w:t>p</w:t>
      </w:r>
      <w:r w:rsidRPr="00120372">
        <w:rPr>
          <w:lang w:val="en-GB"/>
        </w:rPr>
        <w:t>)</w:t>
      </w:r>
      <w:r w:rsidR="00196F1F" w:rsidRPr="0078417D">
        <w:rPr>
          <w:lang w:val="en-GB"/>
        </w:rPr>
        <w:tab/>
      </w:r>
      <w:r w:rsidR="00006B78" w:rsidRPr="00120372">
        <w:rPr>
          <w:lang w:val="en-GB"/>
        </w:rPr>
        <w:t>Mohammad Al-Qaiyem</w:t>
      </w:r>
      <w:r w:rsidR="00FB5E19" w:rsidRPr="00120372">
        <w:rPr>
          <w:lang w:val="en-GB"/>
        </w:rPr>
        <w:t>,</w:t>
      </w:r>
      <w:r w:rsidR="00006B78" w:rsidRPr="00120372">
        <w:rPr>
          <w:lang w:val="en-GB"/>
        </w:rPr>
        <w:t xml:space="preserve"> allegedly arrested </w:t>
      </w:r>
      <w:r w:rsidR="00FB5E19" w:rsidRPr="00120372">
        <w:rPr>
          <w:lang w:val="en-GB"/>
        </w:rPr>
        <w:t xml:space="preserve">at Al Mazra’a checkpoint in Al Wa’er, Homs </w:t>
      </w:r>
      <w:r w:rsidR="00006B78" w:rsidRPr="00120372">
        <w:rPr>
          <w:lang w:val="en-GB"/>
        </w:rPr>
        <w:t xml:space="preserve">in August 2013 by </w:t>
      </w:r>
      <w:r w:rsidR="00FB5E19" w:rsidRPr="00120372">
        <w:rPr>
          <w:lang w:val="en-GB"/>
        </w:rPr>
        <w:t>m</w:t>
      </w:r>
      <w:r w:rsidR="00006B78" w:rsidRPr="00120372">
        <w:rPr>
          <w:lang w:val="en-GB"/>
        </w:rPr>
        <w:t xml:space="preserve">ilitary </w:t>
      </w:r>
      <w:r w:rsidR="00FB5E19" w:rsidRPr="00120372">
        <w:rPr>
          <w:lang w:val="en-GB"/>
        </w:rPr>
        <w:t>s</w:t>
      </w:r>
      <w:r w:rsidR="00006B78" w:rsidRPr="00120372">
        <w:rPr>
          <w:lang w:val="en-GB"/>
        </w:rPr>
        <w:t>ecurity National Defen</w:t>
      </w:r>
      <w:r w:rsidR="00FB5E19" w:rsidRPr="00120372">
        <w:rPr>
          <w:lang w:val="en-GB"/>
        </w:rPr>
        <w:t>c</w:t>
      </w:r>
      <w:r w:rsidR="00006B78" w:rsidRPr="00120372">
        <w:rPr>
          <w:lang w:val="en-GB"/>
        </w:rPr>
        <w:t>e</w:t>
      </w:r>
      <w:r w:rsidR="000E3873">
        <w:rPr>
          <w:lang w:val="en-GB"/>
        </w:rPr>
        <w:t xml:space="preserve"> officials</w:t>
      </w:r>
      <w:r w:rsidR="00006B78" w:rsidRPr="00120372">
        <w:rPr>
          <w:lang w:val="en-GB"/>
        </w:rPr>
        <w:t>;</w:t>
      </w:r>
    </w:p>
    <w:p w14:paraId="340B8BBB" w14:textId="3F47AA8F" w:rsidR="00006B78" w:rsidRPr="00120372" w:rsidRDefault="00006B78" w:rsidP="00BB5F2D">
      <w:pPr>
        <w:pStyle w:val="ParaNoG"/>
        <w:numPr>
          <w:ilvl w:val="0"/>
          <w:numId w:val="0"/>
        </w:numPr>
        <w:tabs>
          <w:tab w:val="left" w:pos="0"/>
        </w:tabs>
        <w:ind w:left="1134" w:firstLine="567"/>
        <w:rPr>
          <w:lang w:val="en-GB"/>
        </w:rPr>
      </w:pPr>
      <w:r w:rsidRPr="00120372">
        <w:rPr>
          <w:lang w:val="en-GB"/>
        </w:rPr>
        <w:t>(</w:t>
      </w:r>
      <w:r w:rsidR="00DB3A95" w:rsidRPr="0078417D">
        <w:rPr>
          <w:lang w:val="en-GB"/>
        </w:rPr>
        <w:t>q</w:t>
      </w:r>
      <w:r w:rsidRPr="00120372">
        <w:rPr>
          <w:lang w:val="en-GB"/>
        </w:rPr>
        <w:t>)</w:t>
      </w:r>
      <w:r w:rsidR="00196F1F" w:rsidRPr="0078417D">
        <w:rPr>
          <w:lang w:val="en-GB"/>
        </w:rPr>
        <w:tab/>
      </w:r>
      <w:r w:rsidRPr="00120372">
        <w:rPr>
          <w:lang w:val="en-GB"/>
        </w:rPr>
        <w:t>Oula Basheer</w:t>
      </w:r>
      <w:r w:rsidR="00FB5E19" w:rsidRPr="00120372">
        <w:rPr>
          <w:lang w:val="en-GB"/>
        </w:rPr>
        <w:t>,</w:t>
      </w:r>
      <w:r w:rsidRPr="00120372">
        <w:rPr>
          <w:lang w:val="en-GB"/>
        </w:rPr>
        <w:t xml:space="preserve"> allegedly abducted near Damascus main hospital, Al-Mujtahed</w:t>
      </w:r>
      <w:r w:rsidR="00FB5E19" w:rsidRPr="00120372">
        <w:rPr>
          <w:lang w:val="en-GB"/>
        </w:rPr>
        <w:t>, on 16 September 2013</w:t>
      </w:r>
      <w:r w:rsidR="008C6AAD">
        <w:rPr>
          <w:lang w:val="en-GB"/>
        </w:rPr>
        <w:t xml:space="preserve"> by </w:t>
      </w:r>
      <w:r w:rsidR="00D602B3">
        <w:rPr>
          <w:lang w:val="en-GB"/>
        </w:rPr>
        <w:t xml:space="preserve">individuals </w:t>
      </w:r>
      <w:r w:rsidR="00460670" w:rsidRPr="006E3780">
        <w:rPr>
          <w:lang w:val="en-GB"/>
        </w:rPr>
        <w:t>thought to be</w:t>
      </w:r>
      <w:r w:rsidR="000E3873">
        <w:rPr>
          <w:lang w:val="en-GB"/>
        </w:rPr>
        <w:t xml:space="preserve"> </w:t>
      </w:r>
      <w:r w:rsidR="008C6AAD">
        <w:rPr>
          <w:lang w:val="en-GB"/>
        </w:rPr>
        <w:t>military force</w:t>
      </w:r>
      <w:r w:rsidR="000E3873">
        <w:rPr>
          <w:lang w:val="en-GB"/>
        </w:rPr>
        <w:t xml:space="preserve"> officials</w:t>
      </w:r>
      <w:r w:rsidRPr="00120372">
        <w:rPr>
          <w:lang w:val="en-GB"/>
        </w:rPr>
        <w:t>;</w:t>
      </w:r>
    </w:p>
    <w:p w14:paraId="39FC45BF" w14:textId="77777777" w:rsidR="00006B78" w:rsidRPr="00120372" w:rsidRDefault="00BB5F2D" w:rsidP="00BB5F2D">
      <w:pPr>
        <w:pStyle w:val="ParaNoG"/>
        <w:numPr>
          <w:ilvl w:val="0"/>
          <w:numId w:val="0"/>
        </w:numPr>
        <w:tabs>
          <w:tab w:val="left" w:pos="0"/>
        </w:tabs>
        <w:ind w:left="1134" w:firstLine="567"/>
        <w:rPr>
          <w:lang w:val="en-GB"/>
        </w:rPr>
      </w:pPr>
      <w:r w:rsidRPr="00120372">
        <w:rPr>
          <w:lang w:val="en-GB"/>
        </w:rPr>
        <w:t>(</w:t>
      </w:r>
      <w:r w:rsidR="00DB3A95" w:rsidRPr="0078417D">
        <w:rPr>
          <w:lang w:val="en-GB"/>
        </w:rPr>
        <w:t>r</w:t>
      </w:r>
      <w:r w:rsidRPr="00120372">
        <w:rPr>
          <w:lang w:val="en-GB"/>
        </w:rPr>
        <w:t>)</w:t>
      </w:r>
      <w:r w:rsidR="00196F1F" w:rsidRPr="0078417D">
        <w:rPr>
          <w:lang w:val="en-GB"/>
        </w:rPr>
        <w:tab/>
      </w:r>
      <w:r w:rsidR="00006B78" w:rsidRPr="00120372">
        <w:rPr>
          <w:lang w:val="en-GB"/>
        </w:rPr>
        <w:t>Nasrallah Al Moazzin</w:t>
      </w:r>
      <w:r w:rsidR="00FB5E19" w:rsidRPr="00120372">
        <w:rPr>
          <w:lang w:val="en-GB"/>
        </w:rPr>
        <w:t>,</w:t>
      </w:r>
      <w:r w:rsidR="00006B78" w:rsidRPr="00120372">
        <w:rPr>
          <w:lang w:val="en-GB"/>
        </w:rPr>
        <w:t xml:space="preserve"> allegedly abducted between the checkpoints of Kafrayya and Al-Fu</w:t>
      </w:r>
      <w:r w:rsidR="008C1850" w:rsidRPr="00120372">
        <w:rPr>
          <w:lang w:val="en-GB"/>
        </w:rPr>
        <w:t>’</w:t>
      </w:r>
      <w:r w:rsidR="00006B78" w:rsidRPr="00120372">
        <w:rPr>
          <w:lang w:val="en-GB"/>
        </w:rPr>
        <w:t xml:space="preserve">ah in the Idlib countryside </w:t>
      </w:r>
      <w:r w:rsidR="008C1850" w:rsidRPr="00120372">
        <w:rPr>
          <w:lang w:val="en-GB"/>
        </w:rPr>
        <w:t xml:space="preserve">on 25 May 2013 </w:t>
      </w:r>
      <w:r w:rsidR="00006B78" w:rsidRPr="00120372">
        <w:rPr>
          <w:lang w:val="en-GB"/>
        </w:rPr>
        <w:t>by Air Force Intelligence;</w:t>
      </w:r>
    </w:p>
    <w:p w14:paraId="1E0C8ECC" w14:textId="77777777" w:rsidR="00006B78" w:rsidRPr="00120372" w:rsidRDefault="00006B78" w:rsidP="00BB5F2D">
      <w:pPr>
        <w:pStyle w:val="ParaNoG"/>
        <w:numPr>
          <w:ilvl w:val="0"/>
          <w:numId w:val="0"/>
        </w:numPr>
        <w:tabs>
          <w:tab w:val="left" w:pos="0"/>
        </w:tabs>
        <w:ind w:left="1134" w:firstLine="567"/>
        <w:rPr>
          <w:lang w:val="en-GB"/>
        </w:rPr>
      </w:pPr>
      <w:r w:rsidRPr="00120372">
        <w:rPr>
          <w:lang w:val="en-GB"/>
        </w:rPr>
        <w:t>(</w:t>
      </w:r>
      <w:r w:rsidR="00DB3A95" w:rsidRPr="0078417D">
        <w:rPr>
          <w:lang w:val="en-GB"/>
        </w:rPr>
        <w:t>s</w:t>
      </w:r>
      <w:r w:rsidRPr="00120372">
        <w:rPr>
          <w:lang w:val="en-GB"/>
        </w:rPr>
        <w:t>)</w:t>
      </w:r>
      <w:r w:rsidR="00196F1F" w:rsidRPr="0078417D">
        <w:rPr>
          <w:lang w:val="en-GB"/>
        </w:rPr>
        <w:tab/>
      </w:r>
      <w:r w:rsidRPr="00120372">
        <w:rPr>
          <w:lang w:val="en-GB"/>
        </w:rPr>
        <w:t>Hossam Ajoj</w:t>
      </w:r>
      <w:r w:rsidR="008C1850" w:rsidRPr="00120372">
        <w:rPr>
          <w:lang w:val="en-GB"/>
        </w:rPr>
        <w:t>,</w:t>
      </w:r>
      <w:r w:rsidRPr="00120372">
        <w:rPr>
          <w:lang w:val="en-GB"/>
        </w:rPr>
        <w:t xml:space="preserve"> allegedly last seen at </w:t>
      </w:r>
      <w:r w:rsidR="008C1850" w:rsidRPr="00120372">
        <w:rPr>
          <w:lang w:val="en-GB"/>
        </w:rPr>
        <w:t>B</w:t>
      </w:r>
      <w:r w:rsidRPr="00120372">
        <w:rPr>
          <w:lang w:val="en-GB"/>
        </w:rPr>
        <w:t xml:space="preserve">ranch </w:t>
      </w:r>
      <w:r w:rsidR="008C1850" w:rsidRPr="00120372">
        <w:rPr>
          <w:lang w:val="en-GB"/>
        </w:rPr>
        <w:t xml:space="preserve">No. </w:t>
      </w:r>
      <w:r w:rsidRPr="00120372">
        <w:rPr>
          <w:lang w:val="en-GB"/>
        </w:rPr>
        <w:t>215 of the Department of Military Intelligence in Damascus</w:t>
      </w:r>
      <w:r w:rsidR="008C1850" w:rsidRPr="00120372">
        <w:rPr>
          <w:lang w:val="en-GB"/>
        </w:rPr>
        <w:t xml:space="preserve"> on 30 November 2014</w:t>
      </w:r>
      <w:r w:rsidRPr="00120372">
        <w:rPr>
          <w:lang w:val="en-GB"/>
        </w:rPr>
        <w:t>;</w:t>
      </w:r>
    </w:p>
    <w:p w14:paraId="62CEFCDA" w14:textId="3B66FF13" w:rsidR="00006B78" w:rsidRPr="00120372" w:rsidRDefault="00BB5F2D" w:rsidP="00BB5F2D">
      <w:pPr>
        <w:pStyle w:val="ParaNoG"/>
        <w:numPr>
          <w:ilvl w:val="0"/>
          <w:numId w:val="0"/>
        </w:numPr>
        <w:tabs>
          <w:tab w:val="left" w:pos="0"/>
        </w:tabs>
        <w:ind w:left="1134" w:firstLine="567"/>
        <w:rPr>
          <w:lang w:val="en-GB"/>
        </w:rPr>
      </w:pPr>
      <w:r w:rsidRPr="00120372">
        <w:rPr>
          <w:lang w:val="en-GB"/>
        </w:rPr>
        <w:t>(</w:t>
      </w:r>
      <w:r w:rsidR="00DB3A95" w:rsidRPr="0078417D">
        <w:rPr>
          <w:lang w:val="en-GB"/>
        </w:rPr>
        <w:t>t</w:t>
      </w:r>
      <w:r w:rsidRPr="00120372">
        <w:rPr>
          <w:lang w:val="en-GB"/>
        </w:rPr>
        <w:t>)</w:t>
      </w:r>
      <w:r w:rsidR="00196F1F" w:rsidRPr="0078417D">
        <w:rPr>
          <w:lang w:val="en-GB"/>
        </w:rPr>
        <w:tab/>
      </w:r>
      <w:r w:rsidR="00006B78" w:rsidRPr="00120372">
        <w:rPr>
          <w:lang w:val="en-GB"/>
        </w:rPr>
        <w:t>Moatz Mohammed Al Bitar</w:t>
      </w:r>
      <w:r w:rsidR="008C1850" w:rsidRPr="00120372">
        <w:rPr>
          <w:lang w:val="en-GB"/>
        </w:rPr>
        <w:t>,</w:t>
      </w:r>
      <w:r w:rsidR="00006B78" w:rsidRPr="00120372">
        <w:rPr>
          <w:lang w:val="en-GB"/>
        </w:rPr>
        <w:t xml:space="preserve"> allegedly arrested at his </w:t>
      </w:r>
      <w:r w:rsidR="008C1850" w:rsidRPr="00120372">
        <w:rPr>
          <w:lang w:val="en-GB"/>
        </w:rPr>
        <w:t xml:space="preserve">home on 30 May 2013 </w:t>
      </w:r>
      <w:r w:rsidR="00006B78" w:rsidRPr="00120372">
        <w:rPr>
          <w:lang w:val="en-GB"/>
        </w:rPr>
        <w:t>by Political Security</w:t>
      </w:r>
      <w:r w:rsidR="000E3873">
        <w:rPr>
          <w:lang w:val="en-GB"/>
        </w:rPr>
        <w:t xml:space="preserve"> officials</w:t>
      </w:r>
      <w:r w:rsidR="00006B78" w:rsidRPr="00120372">
        <w:rPr>
          <w:lang w:val="en-GB"/>
        </w:rPr>
        <w:t>;</w:t>
      </w:r>
    </w:p>
    <w:p w14:paraId="39C721BE" w14:textId="77777777" w:rsidR="00006B78" w:rsidRPr="00120372" w:rsidRDefault="00006B78" w:rsidP="00BB5F2D">
      <w:pPr>
        <w:pStyle w:val="ParaNoG"/>
        <w:numPr>
          <w:ilvl w:val="0"/>
          <w:numId w:val="0"/>
        </w:numPr>
        <w:tabs>
          <w:tab w:val="left" w:pos="0"/>
        </w:tabs>
        <w:ind w:left="1134" w:firstLine="567"/>
        <w:rPr>
          <w:lang w:val="en-GB"/>
        </w:rPr>
      </w:pPr>
      <w:r w:rsidRPr="00120372">
        <w:rPr>
          <w:lang w:val="en-GB"/>
        </w:rPr>
        <w:t>(</w:t>
      </w:r>
      <w:r w:rsidR="00DB3A95" w:rsidRPr="0078417D">
        <w:rPr>
          <w:lang w:val="en-GB"/>
        </w:rPr>
        <w:t>u</w:t>
      </w:r>
      <w:r w:rsidRPr="00120372">
        <w:rPr>
          <w:lang w:val="en-GB"/>
        </w:rPr>
        <w:t>)</w:t>
      </w:r>
      <w:r w:rsidR="00196F1F" w:rsidRPr="0078417D">
        <w:rPr>
          <w:lang w:val="en-GB"/>
        </w:rPr>
        <w:tab/>
      </w:r>
      <w:r w:rsidRPr="00120372">
        <w:rPr>
          <w:lang w:val="en-GB"/>
        </w:rPr>
        <w:t>Mustafa Al Bitar</w:t>
      </w:r>
      <w:r w:rsidR="008C1850" w:rsidRPr="00120372">
        <w:rPr>
          <w:lang w:val="en-GB"/>
        </w:rPr>
        <w:t>,</w:t>
      </w:r>
      <w:r w:rsidR="00CF4351" w:rsidRPr="00120372">
        <w:rPr>
          <w:lang w:val="en-GB"/>
        </w:rPr>
        <w:t xml:space="preserve"> allegedly arrested </w:t>
      </w:r>
      <w:r w:rsidR="008C1850" w:rsidRPr="00120372">
        <w:rPr>
          <w:lang w:val="en-GB"/>
        </w:rPr>
        <w:t xml:space="preserve">at Al Mahrouqa checkpoint, Tripoli road, Homs </w:t>
      </w:r>
      <w:r w:rsidR="00CF4351" w:rsidRPr="00120372">
        <w:rPr>
          <w:lang w:val="en-GB"/>
        </w:rPr>
        <w:t>on 9 March 2012;</w:t>
      </w:r>
    </w:p>
    <w:p w14:paraId="27665B1B" w14:textId="63EC4794" w:rsidR="00CF4351" w:rsidRPr="00120372" w:rsidRDefault="00BB5F2D" w:rsidP="00BB5F2D">
      <w:pPr>
        <w:pStyle w:val="ParaNoG"/>
        <w:numPr>
          <w:ilvl w:val="0"/>
          <w:numId w:val="0"/>
        </w:numPr>
        <w:tabs>
          <w:tab w:val="left" w:pos="0"/>
        </w:tabs>
        <w:ind w:left="1134" w:firstLine="567"/>
        <w:rPr>
          <w:lang w:val="en-GB"/>
        </w:rPr>
      </w:pPr>
      <w:r w:rsidRPr="00120372">
        <w:rPr>
          <w:lang w:val="en-GB"/>
        </w:rPr>
        <w:t>(</w:t>
      </w:r>
      <w:r w:rsidR="00DB3A95" w:rsidRPr="0078417D">
        <w:rPr>
          <w:lang w:val="en-GB"/>
        </w:rPr>
        <w:t>v</w:t>
      </w:r>
      <w:r w:rsidRPr="00120372">
        <w:rPr>
          <w:lang w:val="en-GB"/>
        </w:rPr>
        <w:t>)</w:t>
      </w:r>
      <w:r w:rsidR="00196F1F" w:rsidRPr="0078417D">
        <w:rPr>
          <w:lang w:val="en-GB"/>
        </w:rPr>
        <w:tab/>
      </w:r>
      <w:r w:rsidR="004B3179" w:rsidRPr="00120372">
        <w:rPr>
          <w:lang w:val="en-GB"/>
        </w:rPr>
        <w:t xml:space="preserve">El Khattab </w:t>
      </w:r>
      <w:r w:rsidR="00CF4351" w:rsidRPr="00120372">
        <w:rPr>
          <w:lang w:val="en-GB"/>
        </w:rPr>
        <w:t>Mujahid</w:t>
      </w:r>
      <w:r w:rsidR="008C1850" w:rsidRPr="00120372">
        <w:rPr>
          <w:lang w:val="en-GB"/>
        </w:rPr>
        <w:t>,</w:t>
      </w:r>
      <w:r w:rsidR="00CF4351" w:rsidRPr="00120372">
        <w:rPr>
          <w:lang w:val="en-GB"/>
        </w:rPr>
        <w:t xml:space="preserve"> allegedly arrested at Al Mahrouqa checkpoint, between Tabyat Al Imam and Al Lataminah</w:t>
      </w:r>
      <w:r w:rsidR="00627B17">
        <w:rPr>
          <w:lang w:val="en-GB"/>
        </w:rPr>
        <w:t>,</w:t>
      </w:r>
      <w:r w:rsidR="00CF4351" w:rsidRPr="00120372">
        <w:rPr>
          <w:lang w:val="en-GB"/>
        </w:rPr>
        <w:t xml:space="preserve"> Hama </w:t>
      </w:r>
      <w:r w:rsidR="00627B17">
        <w:rPr>
          <w:lang w:val="en-GB"/>
        </w:rPr>
        <w:t>G</w:t>
      </w:r>
      <w:r w:rsidR="00CF4351" w:rsidRPr="00120372">
        <w:rPr>
          <w:lang w:val="en-GB"/>
        </w:rPr>
        <w:t>overnorate</w:t>
      </w:r>
      <w:r w:rsidR="008C1850" w:rsidRPr="00120372">
        <w:rPr>
          <w:lang w:val="en-GB"/>
        </w:rPr>
        <w:t xml:space="preserve"> on 30 April 2012</w:t>
      </w:r>
      <w:r w:rsidR="00CF4351" w:rsidRPr="00120372">
        <w:rPr>
          <w:lang w:val="en-GB"/>
        </w:rPr>
        <w:t>;</w:t>
      </w:r>
    </w:p>
    <w:p w14:paraId="1CC1CF90" w14:textId="77777777" w:rsidR="00CF4351" w:rsidRPr="0078417D" w:rsidRDefault="00BB5F2D" w:rsidP="00BB5F2D">
      <w:pPr>
        <w:pStyle w:val="ParaNoG"/>
        <w:numPr>
          <w:ilvl w:val="0"/>
          <w:numId w:val="0"/>
        </w:numPr>
        <w:tabs>
          <w:tab w:val="left" w:pos="0"/>
        </w:tabs>
        <w:ind w:left="1134" w:firstLine="567"/>
        <w:rPr>
          <w:lang w:val="en-GB"/>
        </w:rPr>
      </w:pPr>
      <w:r w:rsidRPr="00120372">
        <w:rPr>
          <w:lang w:val="en-GB"/>
        </w:rPr>
        <w:t>(</w:t>
      </w:r>
      <w:r w:rsidR="00DB3A95" w:rsidRPr="0078417D">
        <w:rPr>
          <w:lang w:val="en-GB"/>
        </w:rPr>
        <w:t>w</w:t>
      </w:r>
      <w:r w:rsidRPr="00120372">
        <w:rPr>
          <w:lang w:val="en-GB"/>
        </w:rPr>
        <w:t>)</w:t>
      </w:r>
      <w:r w:rsidR="00196F1F" w:rsidRPr="0078417D">
        <w:rPr>
          <w:lang w:val="en-GB"/>
        </w:rPr>
        <w:tab/>
      </w:r>
      <w:r w:rsidR="00CF4351" w:rsidRPr="00120372">
        <w:rPr>
          <w:lang w:val="en-GB"/>
        </w:rPr>
        <w:t>Abdel Muti Ibrahim</w:t>
      </w:r>
      <w:r w:rsidR="00365B0F" w:rsidRPr="00120372">
        <w:rPr>
          <w:lang w:val="en-GB"/>
        </w:rPr>
        <w:t>,</w:t>
      </w:r>
      <w:r w:rsidR="00CF4351" w:rsidRPr="00120372">
        <w:rPr>
          <w:lang w:val="en-GB"/>
        </w:rPr>
        <w:t xml:space="preserve"> allegedly last seen on 15 </w:t>
      </w:r>
      <w:r w:rsidR="00381AAA" w:rsidRPr="0078417D">
        <w:rPr>
          <w:lang w:val="en-GB"/>
        </w:rPr>
        <w:t>J</w:t>
      </w:r>
      <w:r w:rsidR="00CF4351" w:rsidRPr="00120372">
        <w:rPr>
          <w:lang w:val="en-GB"/>
        </w:rPr>
        <w:t>uly 2012 at the Military Security office in Idlib</w:t>
      </w:r>
      <w:r w:rsidR="00365B0F" w:rsidRPr="00120372">
        <w:rPr>
          <w:lang w:val="en-GB"/>
        </w:rPr>
        <w:t>;</w:t>
      </w:r>
    </w:p>
    <w:p w14:paraId="524475FE" w14:textId="77777777" w:rsidR="00CF4351" w:rsidRPr="0078417D" w:rsidRDefault="00BB5F2D" w:rsidP="00BB5F2D">
      <w:pPr>
        <w:pStyle w:val="ParaNoG"/>
        <w:numPr>
          <w:ilvl w:val="0"/>
          <w:numId w:val="0"/>
        </w:numPr>
        <w:tabs>
          <w:tab w:val="left" w:pos="0"/>
        </w:tabs>
        <w:ind w:left="1134" w:firstLine="567"/>
        <w:rPr>
          <w:lang w:val="en-GB"/>
        </w:rPr>
      </w:pPr>
      <w:r w:rsidRPr="0078417D">
        <w:rPr>
          <w:lang w:val="en-GB"/>
        </w:rPr>
        <w:t>(</w:t>
      </w:r>
      <w:r w:rsidR="00DB3A95" w:rsidRPr="0078417D">
        <w:rPr>
          <w:lang w:val="en-GB"/>
        </w:rPr>
        <w:t>x</w:t>
      </w:r>
      <w:r w:rsidRPr="0078417D">
        <w:rPr>
          <w:lang w:val="en-GB"/>
        </w:rPr>
        <w:t>)</w:t>
      </w:r>
      <w:r w:rsidR="00196F1F" w:rsidRPr="0078417D">
        <w:rPr>
          <w:lang w:val="en-GB"/>
        </w:rPr>
        <w:tab/>
      </w:r>
      <w:r w:rsidR="00CF4351" w:rsidRPr="008C6AAD">
        <w:rPr>
          <w:lang w:val="en-GB"/>
        </w:rPr>
        <w:t>Mohammad Raja’ie K</w:t>
      </w:r>
      <w:r w:rsidR="00365B0F" w:rsidRPr="008C6AAD">
        <w:rPr>
          <w:lang w:val="en-GB"/>
        </w:rPr>
        <w:t>halou,</w:t>
      </w:r>
      <w:r w:rsidR="00CF4351" w:rsidRPr="00120372">
        <w:rPr>
          <w:lang w:val="en-GB"/>
        </w:rPr>
        <w:t xml:space="preserve"> </w:t>
      </w:r>
      <w:r w:rsidR="00CF4351" w:rsidRPr="008C6AAD">
        <w:rPr>
          <w:lang w:val="en-GB"/>
        </w:rPr>
        <w:t>allegedly arrested in front of As-Salam Hospital, Al-Qameshli city</w:t>
      </w:r>
      <w:r w:rsidR="00365B0F" w:rsidRPr="008C6AAD">
        <w:rPr>
          <w:lang w:val="en-GB"/>
        </w:rPr>
        <w:t>,</w:t>
      </w:r>
      <w:r w:rsidR="00CF4351" w:rsidRPr="008C6AAD">
        <w:rPr>
          <w:lang w:val="en-GB"/>
        </w:rPr>
        <w:t xml:space="preserve"> </w:t>
      </w:r>
      <w:r w:rsidR="00365B0F" w:rsidRPr="008C6AAD">
        <w:rPr>
          <w:lang w:val="en-GB"/>
        </w:rPr>
        <w:t xml:space="preserve">on 25 June 2008 </w:t>
      </w:r>
      <w:r w:rsidR="00CF4351" w:rsidRPr="008C6AAD">
        <w:rPr>
          <w:lang w:val="en-GB"/>
        </w:rPr>
        <w:t>by an Air Force Intelligence patrol</w:t>
      </w:r>
      <w:r w:rsidR="00485ECA" w:rsidRPr="008C6AAD">
        <w:rPr>
          <w:lang w:val="en-GB"/>
        </w:rPr>
        <w:t>.</w:t>
      </w:r>
    </w:p>
    <w:p w14:paraId="276F7155" w14:textId="77777777" w:rsidR="00D826A9" w:rsidRPr="0078417D" w:rsidRDefault="003117F5" w:rsidP="00BB5F2D">
      <w:pPr>
        <w:pStyle w:val="H23G"/>
        <w:spacing w:before="0"/>
      </w:pPr>
      <w:r w:rsidRPr="0078417D">
        <w:tab/>
      </w:r>
      <w:r w:rsidRPr="0078417D">
        <w:tab/>
      </w:r>
      <w:r w:rsidR="00D826A9" w:rsidRPr="0078417D">
        <w:t>Clarification based on information from sources</w:t>
      </w:r>
    </w:p>
    <w:p w14:paraId="795B9E78" w14:textId="77777777" w:rsidR="00B62F27" w:rsidRPr="00120372" w:rsidRDefault="00B62F27" w:rsidP="00BB5F2D">
      <w:pPr>
        <w:pStyle w:val="ParaNoG"/>
        <w:tabs>
          <w:tab w:val="left" w:pos="0"/>
        </w:tabs>
        <w:ind w:left="1134"/>
        <w:rPr>
          <w:lang w:val="en-GB"/>
        </w:rPr>
      </w:pPr>
      <w:r w:rsidRPr="00120372">
        <w:rPr>
          <w:lang w:val="en-GB"/>
        </w:rPr>
        <w:t xml:space="preserve">On the basis of information provided by sources, the Working Group decided to clarify </w:t>
      </w:r>
      <w:r w:rsidR="00DD0A40" w:rsidRPr="0078417D">
        <w:rPr>
          <w:lang w:val="en-GB"/>
        </w:rPr>
        <w:t>the case of Al Sirafi Ayham</w:t>
      </w:r>
      <w:r w:rsidRPr="00120372">
        <w:rPr>
          <w:lang w:val="en-GB"/>
        </w:rPr>
        <w:t>. The individual is reportedly in detention.</w:t>
      </w:r>
    </w:p>
    <w:p w14:paraId="4ADB6491" w14:textId="77777777" w:rsidR="00B62F27" w:rsidRPr="0078417D" w:rsidRDefault="00B62F27" w:rsidP="00BB5F2D">
      <w:pPr>
        <w:pStyle w:val="H23G"/>
        <w:spacing w:before="0"/>
      </w:pPr>
      <w:r w:rsidRPr="0078417D">
        <w:tab/>
      </w:r>
      <w:r w:rsidRPr="0078417D">
        <w:tab/>
        <w:t>Information from sources</w:t>
      </w:r>
    </w:p>
    <w:p w14:paraId="5DADFBFF" w14:textId="77777777" w:rsidR="00B62F27" w:rsidRPr="00120372" w:rsidRDefault="00B62F27" w:rsidP="00BB5F2D">
      <w:pPr>
        <w:pStyle w:val="ParaNoG"/>
        <w:tabs>
          <w:tab w:val="left" w:pos="0"/>
        </w:tabs>
        <w:ind w:left="1134"/>
        <w:rPr>
          <w:lang w:val="en-GB"/>
        </w:rPr>
      </w:pPr>
      <w:r w:rsidRPr="00120372">
        <w:rPr>
          <w:lang w:val="en-GB"/>
        </w:rPr>
        <w:t>Sources provided information on two outstanding cases.</w:t>
      </w:r>
    </w:p>
    <w:p w14:paraId="76A93FFF" w14:textId="77777777" w:rsidR="00B62F27" w:rsidRPr="0078417D" w:rsidRDefault="00B62F27" w:rsidP="00BB5F2D">
      <w:pPr>
        <w:pStyle w:val="H23G"/>
        <w:spacing w:before="0"/>
      </w:pPr>
      <w:r w:rsidRPr="0078417D">
        <w:lastRenderedPageBreak/>
        <w:tab/>
      </w:r>
      <w:r w:rsidRPr="0078417D">
        <w:tab/>
        <w:t>Information from the Government</w:t>
      </w:r>
    </w:p>
    <w:p w14:paraId="56091C16" w14:textId="77777777" w:rsidR="00B62F27" w:rsidRPr="00120372" w:rsidRDefault="00B62F27" w:rsidP="00DD0A40">
      <w:pPr>
        <w:pStyle w:val="ParaNoG"/>
        <w:tabs>
          <w:tab w:val="left" w:pos="0"/>
        </w:tabs>
        <w:ind w:left="1134"/>
        <w:rPr>
          <w:lang w:val="en-GB"/>
        </w:rPr>
      </w:pPr>
      <w:r w:rsidRPr="00120372">
        <w:rPr>
          <w:lang w:val="en-GB"/>
        </w:rPr>
        <w:t>On 9 July 2015, the Government transmitted information concerning five outstanding case</w:t>
      </w:r>
      <w:r w:rsidR="00DD0A40" w:rsidRPr="00120372">
        <w:rPr>
          <w:lang w:val="en-GB"/>
        </w:rPr>
        <w:t>s</w:t>
      </w:r>
      <w:r w:rsidRPr="00120372">
        <w:rPr>
          <w:lang w:val="en-GB"/>
        </w:rPr>
        <w:t>. The information provided was considered insufficient to lead to a clarification.</w:t>
      </w:r>
    </w:p>
    <w:p w14:paraId="36875AF9" w14:textId="77777777" w:rsidR="003A6131" w:rsidRPr="0078417D" w:rsidRDefault="003A6131" w:rsidP="00DD0A40">
      <w:pPr>
        <w:pStyle w:val="H23G"/>
        <w:spacing w:before="0"/>
        <w:rPr>
          <w:color w:val="000000"/>
          <w:sz w:val="19"/>
          <w:szCs w:val="24"/>
        </w:rPr>
      </w:pPr>
      <w:r w:rsidRPr="0078417D">
        <w:rPr>
          <w:color w:val="000000"/>
          <w:sz w:val="19"/>
          <w:szCs w:val="24"/>
        </w:rPr>
        <w:tab/>
      </w:r>
      <w:r w:rsidRPr="0078417D">
        <w:rPr>
          <w:color w:val="000000"/>
          <w:sz w:val="19"/>
          <w:szCs w:val="24"/>
        </w:rPr>
        <w:tab/>
      </w:r>
      <w:r w:rsidRPr="0078417D">
        <w:t>Observation</w:t>
      </w:r>
    </w:p>
    <w:p w14:paraId="01B9DA47" w14:textId="77777777" w:rsidR="00BE4AAB" w:rsidRPr="00120372" w:rsidRDefault="007A2227" w:rsidP="009A1EA0">
      <w:pPr>
        <w:pStyle w:val="ParaNoG"/>
        <w:tabs>
          <w:tab w:val="left" w:pos="0"/>
        </w:tabs>
        <w:ind w:left="1134"/>
        <w:rPr>
          <w:lang w:val="en-GB"/>
        </w:rPr>
      </w:pPr>
      <w:r w:rsidRPr="00120372">
        <w:rPr>
          <w:lang w:val="en-GB"/>
        </w:rPr>
        <w:t>The Working Group continues to be concerned about the situation in the Syrian Arab Republic, which may facilitate enforced disappearances</w:t>
      </w:r>
      <w:r w:rsidR="003A6131" w:rsidRPr="0078417D">
        <w:rPr>
          <w:lang w:val="en-GB"/>
        </w:rPr>
        <w:t xml:space="preserve"> by State and</w:t>
      </w:r>
      <w:r w:rsidR="00EA64D4" w:rsidRPr="0078417D">
        <w:rPr>
          <w:lang w:val="en-GB"/>
        </w:rPr>
        <w:t xml:space="preserve"> increasingly</w:t>
      </w:r>
      <w:r w:rsidR="00966104" w:rsidRPr="0078417D">
        <w:rPr>
          <w:lang w:val="en-GB"/>
        </w:rPr>
        <w:t xml:space="preserve"> by</w:t>
      </w:r>
      <w:r w:rsidR="003A6131" w:rsidRPr="0078417D">
        <w:rPr>
          <w:lang w:val="en-GB"/>
        </w:rPr>
        <w:t xml:space="preserve"> non-State actors</w:t>
      </w:r>
      <w:r w:rsidRPr="00120372">
        <w:rPr>
          <w:lang w:val="en-GB"/>
        </w:rPr>
        <w:t xml:space="preserve">. It reiterates article 7 of the Declaration, which </w:t>
      </w:r>
      <w:r w:rsidR="00365B0F" w:rsidRPr="00120372">
        <w:rPr>
          <w:lang w:val="en-GB"/>
        </w:rPr>
        <w:t xml:space="preserve">states </w:t>
      </w:r>
      <w:r w:rsidRPr="00120372">
        <w:rPr>
          <w:lang w:val="en-GB"/>
        </w:rPr>
        <w:t>that no circumstances whatsoever may be invoked to justify enforced disappearances.</w:t>
      </w:r>
    </w:p>
    <w:p w14:paraId="51F784C6" w14:textId="77777777" w:rsidR="00D826A9" w:rsidRPr="0078417D" w:rsidRDefault="00BE4AAB" w:rsidP="00BE4AAB">
      <w:pPr>
        <w:pStyle w:val="H1G"/>
        <w:spacing w:before="0" w:after="120"/>
      </w:pPr>
      <w:r w:rsidRPr="0078417D">
        <w:tab/>
      </w:r>
      <w:r w:rsidRPr="0078417D">
        <w:tab/>
      </w:r>
      <w:r w:rsidR="00D826A9" w:rsidRPr="0078417D">
        <w:t>Tajikistan</w:t>
      </w:r>
    </w:p>
    <w:p w14:paraId="1FAD7581" w14:textId="77777777" w:rsidR="004B3179" w:rsidRPr="0078417D" w:rsidRDefault="00D826A9" w:rsidP="004B3179">
      <w:pPr>
        <w:pStyle w:val="H23G"/>
      </w:pPr>
      <w:r w:rsidRPr="0078417D">
        <w:tab/>
      </w:r>
      <w:r w:rsidRPr="0078417D">
        <w:tab/>
      </w:r>
      <w:r w:rsidR="00933DB5" w:rsidRPr="0078417D">
        <w:t>Information from the Government</w:t>
      </w:r>
    </w:p>
    <w:p w14:paraId="5C818A9D" w14:textId="77777777" w:rsidR="00D826A9" w:rsidRPr="008C6AAD" w:rsidRDefault="004B3179" w:rsidP="00BB5F2D">
      <w:pPr>
        <w:pStyle w:val="ParaNoG"/>
        <w:ind w:left="1134"/>
        <w:rPr>
          <w:lang w:val="en-GB"/>
        </w:rPr>
      </w:pPr>
      <w:r w:rsidRPr="0078417D">
        <w:rPr>
          <w:lang w:val="en-GB"/>
        </w:rPr>
        <w:t>On 11 May 2015, the Government transmitted information to the Working Group concerning one outstanding case. The information provided was considered insufficient to lead to a clarification.</w:t>
      </w:r>
    </w:p>
    <w:p w14:paraId="70AF7E13" w14:textId="77777777" w:rsidR="00D826A9" w:rsidRPr="0078417D" w:rsidRDefault="00D826A9" w:rsidP="00BE4AAB">
      <w:pPr>
        <w:pStyle w:val="H1G"/>
        <w:spacing w:before="0" w:after="120"/>
      </w:pPr>
      <w:r w:rsidRPr="0078417D">
        <w:tab/>
      </w:r>
      <w:r w:rsidRPr="0078417D">
        <w:tab/>
      </w:r>
      <w:r w:rsidR="001113C9" w:rsidRPr="0078417D">
        <w:t>Tunisia</w:t>
      </w:r>
    </w:p>
    <w:p w14:paraId="1784A554" w14:textId="77777777" w:rsidR="00D826A9" w:rsidRPr="0078417D" w:rsidRDefault="00D826A9" w:rsidP="00BE4AAB">
      <w:pPr>
        <w:pStyle w:val="H23G"/>
      </w:pPr>
      <w:r w:rsidRPr="0078417D">
        <w:tab/>
      </w:r>
      <w:r w:rsidRPr="0078417D">
        <w:tab/>
        <w:t>Information from sources</w:t>
      </w:r>
    </w:p>
    <w:p w14:paraId="56C735E5" w14:textId="77777777" w:rsidR="00D826A9" w:rsidRPr="0078417D" w:rsidRDefault="00D826A9" w:rsidP="00FF2380">
      <w:pPr>
        <w:pStyle w:val="ParaNoG"/>
        <w:ind w:left="1134"/>
        <w:rPr>
          <w:lang w:val="en-GB"/>
        </w:rPr>
      </w:pPr>
      <w:r w:rsidRPr="0078417D">
        <w:rPr>
          <w:lang w:val="en-GB"/>
        </w:rPr>
        <w:t xml:space="preserve">Sources provided information on </w:t>
      </w:r>
      <w:r w:rsidR="00933DB5" w:rsidRPr="0078417D">
        <w:rPr>
          <w:lang w:val="en-GB"/>
        </w:rPr>
        <w:t xml:space="preserve">one </w:t>
      </w:r>
      <w:r w:rsidRPr="0078417D">
        <w:rPr>
          <w:lang w:val="en-GB"/>
        </w:rPr>
        <w:t xml:space="preserve">outstanding case. </w:t>
      </w:r>
    </w:p>
    <w:p w14:paraId="336B7CBE" w14:textId="77777777" w:rsidR="00933DB5" w:rsidRPr="0078417D" w:rsidRDefault="00933DB5" w:rsidP="00A71F30">
      <w:pPr>
        <w:pStyle w:val="H23G"/>
      </w:pPr>
      <w:r w:rsidRPr="0078417D">
        <w:tab/>
      </w:r>
      <w:r w:rsidR="00CC37CE" w:rsidRPr="0078417D">
        <w:tab/>
      </w:r>
      <w:r w:rsidRPr="0078417D">
        <w:t>Information from the Government</w:t>
      </w:r>
    </w:p>
    <w:p w14:paraId="3D9D43BD" w14:textId="77777777" w:rsidR="00933DB5" w:rsidRPr="0078417D" w:rsidRDefault="00933DB5" w:rsidP="00FF2380">
      <w:pPr>
        <w:pStyle w:val="ParaNoG"/>
        <w:ind w:left="1134"/>
        <w:rPr>
          <w:lang w:val="en-GB"/>
        </w:rPr>
      </w:pPr>
      <w:r w:rsidRPr="0078417D">
        <w:rPr>
          <w:lang w:val="en-GB"/>
        </w:rPr>
        <w:t xml:space="preserve">On 1 June 2015, the Government </w:t>
      </w:r>
      <w:r w:rsidR="00365B0F" w:rsidRPr="0078417D">
        <w:rPr>
          <w:lang w:val="en-GB"/>
        </w:rPr>
        <w:t xml:space="preserve">of Tunisia </w:t>
      </w:r>
      <w:r w:rsidRPr="0078417D">
        <w:rPr>
          <w:lang w:val="en-GB"/>
        </w:rPr>
        <w:t>transmitted information concerning two outstanding case</w:t>
      </w:r>
      <w:r w:rsidR="00365B0F" w:rsidRPr="0078417D">
        <w:rPr>
          <w:lang w:val="en-GB"/>
        </w:rPr>
        <w:t>s</w:t>
      </w:r>
      <w:r w:rsidRPr="0078417D">
        <w:rPr>
          <w:lang w:val="en-GB"/>
        </w:rPr>
        <w:t>. The information provided was considered insufficient to lead to a clarification.</w:t>
      </w:r>
    </w:p>
    <w:p w14:paraId="553C84C6" w14:textId="77777777" w:rsidR="00D826A9" w:rsidRPr="0078417D" w:rsidRDefault="00BE4AAB" w:rsidP="00BE4AAB">
      <w:pPr>
        <w:pStyle w:val="H1G"/>
        <w:spacing w:before="0" w:after="120"/>
      </w:pPr>
      <w:r w:rsidRPr="0078417D">
        <w:tab/>
      </w:r>
      <w:r w:rsidRPr="0078417D">
        <w:tab/>
      </w:r>
      <w:r w:rsidR="00D826A9" w:rsidRPr="0078417D">
        <w:t>Turkey</w:t>
      </w:r>
    </w:p>
    <w:p w14:paraId="0DBE74FA" w14:textId="77777777" w:rsidR="004B3179" w:rsidRPr="0078417D" w:rsidRDefault="00196F1F" w:rsidP="00BE4AAB">
      <w:pPr>
        <w:pStyle w:val="H23G"/>
      </w:pPr>
      <w:r w:rsidRPr="0078417D">
        <w:tab/>
      </w:r>
      <w:r w:rsidRPr="0078417D">
        <w:tab/>
      </w:r>
      <w:r w:rsidR="004B3179" w:rsidRPr="0078417D">
        <w:t xml:space="preserve">Information from the Government </w:t>
      </w:r>
    </w:p>
    <w:p w14:paraId="5E9A5483" w14:textId="0C1AA4D7" w:rsidR="004B3179" w:rsidRPr="0078417D" w:rsidRDefault="004B3179" w:rsidP="00FF2380">
      <w:pPr>
        <w:pStyle w:val="ParaNoG"/>
        <w:ind w:left="1134"/>
        <w:rPr>
          <w:lang w:val="en-GB"/>
        </w:rPr>
      </w:pPr>
      <w:r w:rsidRPr="0078417D">
        <w:rPr>
          <w:lang w:val="en-GB"/>
        </w:rPr>
        <w:t xml:space="preserve">On 28 August 2015, the Government </w:t>
      </w:r>
      <w:r w:rsidR="00365B0F" w:rsidRPr="0078417D">
        <w:rPr>
          <w:lang w:val="en-GB"/>
        </w:rPr>
        <w:t xml:space="preserve">of Turkey </w:t>
      </w:r>
      <w:r w:rsidRPr="0078417D">
        <w:rPr>
          <w:lang w:val="en-GB"/>
        </w:rPr>
        <w:t xml:space="preserve">transmitted information concerning 41 outstanding cases. On the basis of the information provided, the Working Group decided to apply the six-month rule to </w:t>
      </w:r>
      <w:r w:rsidR="00923246" w:rsidRPr="0078417D">
        <w:rPr>
          <w:lang w:val="en-GB"/>
        </w:rPr>
        <w:t>one case</w:t>
      </w:r>
      <w:r w:rsidRPr="0078417D">
        <w:rPr>
          <w:lang w:val="en-GB"/>
        </w:rPr>
        <w:t>.</w:t>
      </w:r>
      <w:r w:rsidR="003A4A14">
        <w:rPr>
          <w:lang w:val="en-GB"/>
        </w:rPr>
        <w:t xml:space="preserve"> </w:t>
      </w:r>
      <w:r w:rsidRPr="0078417D">
        <w:rPr>
          <w:lang w:val="en-GB"/>
        </w:rPr>
        <w:t xml:space="preserve">The information provided on the other </w:t>
      </w:r>
      <w:r w:rsidR="00923246" w:rsidRPr="0078417D">
        <w:rPr>
          <w:lang w:val="en-GB"/>
        </w:rPr>
        <w:t xml:space="preserve">40 </w:t>
      </w:r>
      <w:r w:rsidRPr="0078417D">
        <w:rPr>
          <w:lang w:val="en-GB"/>
        </w:rPr>
        <w:t>case</w:t>
      </w:r>
      <w:r w:rsidR="00923246" w:rsidRPr="0078417D">
        <w:rPr>
          <w:lang w:val="en-GB"/>
        </w:rPr>
        <w:t>s</w:t>
      </w:r>
      <w:r w:rsidRPr="0078417D">
        <w:rPr>
          <w:lang w:val="en-GB"/>
        </w:rPr>
        <w:t xml:space="preserve"> was considered insufficient to lead to a clarification</w:t>
      </w:r>
      <w:r w:rsidR="00FF2380" w:rsidRPr="0078417D">
        <w:rPr>
          <w:lang w:val="en-GB"/>
        </w:rPr>
        <w:t>.</w:t>
      </w:r>
    </w:p>
    <w:p w14:paraId="61A9208C" w14:textId="77777777" w:rsidR="002F1ED9" w:rsidRPr="0078417D" w:rsidRDefault="00D826A9" w:rsidP="002F1ED9">
      <w:pPr>
        <w:pStyle w:val="H1G"/>
      </w:pPr>
      <w:r w:rsidRPr="0078417D">
        <w:tab/>
      </w:r>
      <w:r w:rsidRPr="0078417D">
        <w:tab/>
      </w:r>
      <w:r w:rsidR="002F1ED9" w:rsidRPr="0078417D">
        <w:t>Ukraine</w:t>
      </w:r>
    </w:p>
    <w:p w14:paraId="30527779" w14:textId="77777777" w:rsidR="002F1ED9" w:rsidRPr="0078417D" w:rsidRDefault="002F1ED9" w:rsidP="002F1ED9">
      <w:pPr>
        <w:pStyle w:val="H23G"/>
      </w:pPr>
      <w:r w:rsidRPr="0078417D">
        <w:tab/>
      </w:r>
      <w:r w:rsidRPr="0078417D">
        <w:tab/>
        <w:t>Standard procedure</w:t>
      </w:r>
    </w:p>
    <w:p w14:paraId="66BE23E9" w14:textId="78DA4698" w:rsidR="002F1ED9" w:rsidRPr="00394E55" w:rsidRDefault="002F1ED9" w:rsidP="00394E55">
      <w:pPr>
        <w:pStyle w:val="ParaNoG"/>
        <w:ind w:left="1134"/>
        <w:rPr>
          <w:lang w:val="en-GB"/>
        </w:rPr>
      </w:pPr>
      <w:r w:rsidRPr="00394E55">
        <w:rPr>
          <w:lang w:val="en-GB"/>
        </w:rPr>
        <w:t>The Working Group transmitted one case to the Government</w:t>
      </w:r>
      <w:r w:rsidR="00365B0F" w:rsidRPr="00394E55">
        <w:rPr>
          <w:lang w:val="en-GB"/>
        </w:rPr>
        <w:t xml:space="preserve"> of Ukraine</w:t>
      </w:r>
      <w:r w:rsidRPr="00394E55">
        <w:rPr>
          <w:lang w:val="en-GB"/>
        </w:rPr>
        <w:t xml:space="preserve">, concerning Vladimir Alekseevich Bezobrazov, a Russian national allegedly abducted </w:t>
      </w:r>
      <w:r w:rsidR="00365B0F" w:rsidRPr="00394E55">
        <w:rPr>
          <w:lang w:val="en-GB"/>
        </w:rPr>
        <w:t>in front of the O</w:t>
      </w:r>
      <w:r w:rsidR="004B5851" w:rsidRPr="00394E55">
        <w:rPr>
          <w:lang w:val="en-GB"/>
        </w:rPr>
        <w:t>vidiopol District Court, Odessa</w:t>
      </w:r>
      <w:r w:rsidR="00365B0F" w:rsidRPr="00394E55">
        <w:rPr>
          <w:lang w:val="en-GB"/>
        </w:rPr>
        <w:t xml:space="preserve"> </w:t>
      </w:r>
      <w:r w:rsidRPr="00394E55">
        <w:rPr>
          <w:lang w:val="en-GB"/>
        </w:rPr>
        <w:t xml:space="preserve">on 6 March 2015 by </w:t>
      </w:r>
      <w:r w:rsidR="004B5851">
        <w:rPr>
          <w:lang w:val="en-GB"/>
        </w:rPr>
        <w:t xml:space="preserve">State </w:t>
      </w:r>
      <w:r w:rsidRPr="00394E55">
        <w:rPr>
          <w:lang w:val="en-GB"/>
        </w:rPr>
        <w:t xml:space="preserve">Security Service </w:t>
      </w:r>
      <w:r w:rsidR="004B5851">
        <w:rPr>
          <w:lang w:val="en-GB"/>
        </w:rPr>
        <w:t>officials</w:t>
      </w:r>
      <w:r w:rsidRPr="00394E55">
        <w:rPr>
          <w:lang w:val="en-GB"/>
        </w:rPr>
        <w:t>.</w:t>
      </w:r>
    </w:p>
    <w:p w14:paraId="2774A260" w14:textId="77777777" w:rsidR="002F1ED9" w:rsidRPr="0078417D" w:rsidRDefault="002F1ED9" w:rsidP="002F1ED9">
      <w:pPr>
        <w:pStyle w:val="ParaNoG"/>
        <w:tabs>
          <w:tab w:val="left" w:pos="0"/>
        </w:tabs>
        <w:ind w:left="1134"/>
        <w:rPr>
          <w:lang w:val="en-GB"/>
        </w:rPr>
      </w:pPr>
      <w:r w:rsidRPr="0078417D">
        <w:rPr>
          <w:lang w:val="en-GB"/>
        </w:rPr>
        <w:t>In accordance with the methods of work of the Working Group, the Government of the Russian Federation received a copy of the above-mentioned case.</w:t>
      </w:r>
    </w:p>
    <w:p w14:paraId="4085F299" w14:textId="77777777" w:rsidR="002F1ED9" w:rsidRPr="0078417D" w:rsidRDefault="002F1ED9" w:rsidP="002F1ED9">
      <w:pPr>
        <w:pStyle w:val="H23G"/>
        <w:rPr>
          <w:rFonts w:eastAsia="SimSun"/>
        </w:rPr>
      </w:pPr>
      <w:r w:rsidRPr="0078417D">
        <w:rPr>
          <w:rFonts w:eastAsia="SimSun"/>
        </w:rPr>
        <w:tab/>
      </w:r>
      <w:r w:rsidRPr="0078417D">
        <w:rPr>
          <w:rFonts w:eastAsia="SimSun"/>
        </w:rPr>
        <w:tab/>
        <w:t>Information from the Government</w:t>
      </w:r>
    </w:p>
    <w:p w14:paraId="6DB8BA7C" w14:textId="255BBC1D" w:rsidR="002F1ED9" w:rsidRPr="0078417D" w:rsidRDefault="002F1ED9" w:rsidP="002F1ED9">
      <w:pPr>
        <w:pStyle w:val="ParaNoG"/>
        <w:tabs>
          <w:tab w:val="left" w:pos="0"/>
        </w:tabs>
        <w:ind w:left="1134"/>
        <w:rPr>
          <w:lang w:val="en-GB"/>
        </w:rPr>
      </w:pPr>
      <w:r w:rsidRPr="0078417D">
        <w:rPr>
          <w:lang w:val="en-GB"/>
        </w:rPr>
        <w:t xml:space="preserve">On 13 January 2015 the Government </w:t>
      </w:r>
      <w:r w:rsidR="00365B0F" w:rsidRPr="0078417D">
        <w:rPr>
          <w:lang w:val="en-GB"/>
        </w:rPr>
        <w:t xml:space="preserve">of Ukraine </w:t>
      </w:r>
      <w:r w:rsidRPr="0078417D">
        <w:rPr>
          <w:lang w:val="en-GB"/>
        </w:rPr>
        <w:t>transmitted a reply to an urgent appeal transmitted on 4 December 2014, concerning the alleged arbitrary arrest and disappearance of Aleksander Minchenok. In its reply, the State provide</w:t>
      </w:r>
      <w:r w:rsidR="00365B0F" w:rsidRPr="0078417D">
        <w:rPr>
          <w:lang w:val="en-GB"/>
        </w:rPr>
        <w:t>d</w:t>
      </w:r>
      <w:r w:rsidRPr="0078417D">
        <w:rPr>
          <w:lang w:val="en-GB"/>
        </w:rPr>
        <w:t xml:space="preserve"> information regarding the pretrial investigation currently under</w:t>
      </w:r>
      <w:r w:rsidR="00365B0F" w:rsidRPr="0078417D">
        <w:rPr>
          <w:lang w:val="en-GB"/>
        </w:rPr>
        <w:t xml:space="preserve"> way</w:t>
      </w:r>
      <w:r w:rsidRPr="0078417D">
        <w:rPr>
          <w:lang w:val="en-GB"/>
        </w:rPr>
        <w:t>.</w:t>
      </w:r>
    </w:p>
    <w:p w14:paraId="62D71E42" w14:textId="77777777" w:rsidR="002F1ED9" w:rsidRPr="0078417D" w:rsidRDefault="002F1ED9" w:rsidP="002F1ED9">
      <w:pPr>
        <w:pStyle w:val="H23G"/>
      </w:pPr>
      <w:r w:rsidRPr="0078417D">
        <w:lastRenderedPageBreak/>
        <w:tab/>
      </w:r>
      <w:r w:rsidRPr="0078417D">
        <w:tab/>
        <w:t>Observations</w:t>
      </w:r>
    </w:p>
    <w:p w14:paraId="71B0A383" w14:textId="4EC18FC1" w:rsidR="002F1ED9" w:rsidRPr="009B2DCB" w:rsidRDefault="002F1ED9" w:rsidP="00394E55">
      <w:pPr>
        <w:pStyle w:val="ParaNoG"/>
        <w:ind w:left="1134"/>
      </w:pPr>
      <w:r w:rsidRPr="00394E55">
        <w:rPr>
          <w:lang w:val="en-GB"/>
        </w:rPr>
        <w:t xml:space="preserve">The Working Group is concerned about the deteriorating situation in Ukraine, which may facilitate </w:t>
      </w:r>
      <w:r w:rsidR="00365B0F" w:rsidRPr="00394E55">
        <w:rPr>
          <w:lang w:val="en-GB"/>
        </w:rPr>
        <w:t xml:space="preserve">cases of </w:t>
      </w:r>
      <w:r w:rsidRPr="00394E55">
        <w:rPr>
          <w:lang w:val="en-GB"/>
        </w:rPr>
        <w:t>enforced disappearance. It reiterates article 7 of the Declaration</w:t>
      </w:r>
      <w:r w:rsidR="00365B0F" w:rsidRPr="00394E55">
        <w:rPr>
          <w:lang w:val="en-GB"/>
        </w:rPr>
        <w:t>,</w:t>
      </w:r>
      <w:r w:rsidRPr="00394E55">
        <w:rPr>
          <w:lang w:val="en-GB"/>
        </w:rPr>
        <w:t xml:space="preserve"> which </w:t>
      </w:r>
      <w:r w:rsidR="00365B0F" w:rsidRPr="00394E55">
        <w:rPr>
          <w:lang w:val="en-GB"/>
        </w:rPr>
        <w:t>states</w:t>
      </w:r>
      <w:r w:rsidRPr="00394E55">
        <w:rPr>
          <w:lang w:val="en-GB"/>
        </w:rPr>
        <w:t xml:space="preserve"> that no circumstances whatsoever, whether a threat of war, a state of war, internal political instability or any other public emergency, may be invoked to justify enforced disappearances.</w:t>
      </w:r>
    </w:p>
    <w:p w14:paraId="207DDB1E" w14:textId="77777777" w:rsidR="00D826A9" w:rsidRPr="0078417D" w:rsidRDefault="002F1ED9" w:rsidP="002F1ED9">
      <w:pPr>
        <w:pStyle w:val="H1G"/>
      </w:pPr>
      <w:r w:rsidRPr="0078417D">
        <w:tab/>
      </w:r>
      <w:r w:rsidRPr="0078417D">
        <w:tab/>
      </w:r>
      <w:r w:rsidR="00D826A9" w:rsidRPr="0078417D">
        <w:t>United Arab Emirates</w:t>
      </w:r>
    </w:p>
    <w:p w14:paraId="174BD190" w14:textId="77777777" w:rsidR="00702710" w:rsidRPr="0078417D" w:rsidRDefault="00702710" w:rsidP="00BB5F2D">
      <w:pPr>
        <w:pStyle w:val="H23G"/>
      </w:pPr>
      <w:r w:rsidRPr="0078417D">
        <w:tab/>
      </w:r>
      <w:r w:rsidRPr="0078417D">
        <w:tab/>
        <w:t>Urgent action</w:t>
      </w:r>
    </w:p>
    <w:p w14:paraId="52B3359D" w14:textId="1D96228F" w:rsidR="00702710" w:rsidRPr="0078417D" w:rsidRDefault="00702710" w:rsidP="00FF2380">
      <w:pPr>
        <w:pStyle w:val="ParaNoG"/>
        <w:ind w:left="1134"/>
        <w:rPr>
          <w:lang w:val="en-GB"/>
        </w:rPr>
      </w:pPr>
      <w:r w:rsidRPr="0078417D">
        <w:rPr>
          <w:lang w:val="en-GB"/>
        </w:rPr>
        <w:t xml:space="preserve">On 20 August 2015, the Working Group, following its urgent action procedure, transmitted one case to the </w:t>
      </w:r>
      <w:r w:rsidR="00E94110" w:rsidRPr="0078417D">
        <w:rPr>
          <w:lang w:val="en-GB"/>
        </w:rPr>
        <w:t xml:space="preserve">Government of the </w:t>
      </w:r>
      <w:r w:rsidR="00E94110" w:rsidRPr="00E257C9">
        <w:rPr>
          <w:lang w:val="en-GB"/>
        </w:rPr>
        <w:t>United Arab Emirates</w:t>
      </w:r>
      <w:r w:rsidR="00E94110" w:rsidRPr="0078417D">
        <w:rPr>
          <w:lang w:val="en-GB"/>
        </w:rPr>
        <w:t xml:space="preserve"> </w:t>
      </w:r>
      <w:r w:rsidRPr="0078417D">
        <w:rPr>
          <w:lang w:val="en-GB"/>
        </w:rPr>
        <w:t>concerning Dr. Nasser bin Ghaith</w:t>
      </w:r>
      <w:r w:rsidR="003C54E8" w:rsidRPr="0078417D">
        <w:rPr>
          <w:lang w:val="en-GB"/>
        </w:rPr>
        <w:t xml:space="preserve">, </w:t>
      </w:r>
      <w:r w:rsidR="00365B0F" w:rsidRPr="0078417D">
        <w:rPr>
          <w:lang w:val="en-GB"/>
        </w:rPr>
        <w:t>a</w:t>
      </w:r>
      <w:r w:rsidR="003C54E8" w:rsidRPr="0078417D">
        <w:rPr>
          <w:lang w:val="en-GB"/>
        </w:rPr>
        <w:t xml:space="preserve">llegedly arrested </w:t>
      </w:r>
      <w:r w:rsidR="00365B0F" w:rsidRPr="0078417D">
        <w:rPr>
          <w:lang w:val="en-GB"/>
        </w:rPr>
        <w:t xml:space="preserve">while leaving his office in Abu Dhabi </w:t>
      </w:r>
      <w:r w:rsidR="003C54E8" w:rsidRPr="0078417D">
        <w:rPr>
          <w:lang w:val="en-GB"/>
        </w:rPr>
        <w:t>on 18 August 2015 by State Security offic</w:t>
      </w:r>
      <w:r w:rsidR="004B5851">
        <w:rPr>
          <w:lang w:val="en-GB"/>
        </w:rPr>
        <w:t>ials</w:t>
      </w:r>
      <w:r w:rsidR="003C54E8" w:rsidRPr="0078417D">
        <w:rPr>
          <w:lang w:val="en-GB"/>
        </w:rPr>
        <w:t>.</w:t>
      </w:r>
    </w:p>
    <w:p w14:paraId="401C99A2" w14:textId="77777777" w:rsidR="00702710" w:rsidRPr="0078417D" w:rsidRDefault="00702710" w:rsidP="00702710">
      <w:pPr>
        <w:pStyle w:val="H23G"/>
      </w:pPr>
      <w:r w:rsidRPr="0078417D">
        <w:tab/>
      </w:r>
      <w:r w:rsidRPr="0078417D">
        <w:tab/>
        <w:t>Clarification based on information from sources</w:t>
      </w:r>
    </w:p>
    <w:p w14:paraId="243EAE46" w14:textId="23B8973A" w:rsidR="00DD0A40" w:rsidRPr="0078417D" w:rsidRDefault="00DD0A40" w:rsidP="00FF2380">
      <w:pPr>
        <w:pStyle w:val="ParaNoG"/>
        <w:ind w:left="1134"/>
        <w:rPr>
          <w:lang w:val="en-GB"/>
        </w:rPr>
      </w:pPr>
      <w:r w:rsidRPr="0078417D">
        <w:rPr>
          <w:lang w:val="en-GB"/>
        </w:rPr>
        <w:t>On the basis of information provided by sources, the Working Group decided to clarify the cases of</w:t>
      </w:r>
      <w:r w:rsidR="00E257C9">
        <w:rPr>
          <w:lang w:val="en-GB"/>
        </w:rPr>
        <w:t xml:space="preserve"> </w:t>
      </w:r>
      <w:r w:rsidRPr="0078417D">
        <w:rPr>
          <w:lang w:val="en-GB"/>
        </w:rPr>
        <w:t>Youssouf Abd Al Ghani Ali Al Hamadi,</w:t>
      </w:r>
      <w:r w:rsidR="00E94110" w:rsidRPr="0078417D">
        <w:rPr>
          <w:lang w:val="en-GB"/>
        </w:rPr>
        <w:t xml:space="preserve"> </w:t>
      </w:r>
      <w:r w:rsidRPr="0078417D">
        <w:rPr>
          <w:lang w:val="en-GB"/>
        </w:rPr>
        <w:t>Al Yazyeh Khalifa Al Suwaidi,</w:t>
      </w:r>
      <w:r w:rsidR="00E94110" w:rsidRPr="0078417D">
        <w:rPr>
          <w:lang w:val="en-GB"/>
        </w:rPr>
        <w:t xml:space="preserve"> </w:t>
      </w:r>
      <w:r w:rsidRPr="0078417D">
        <w:rPr>
          <w:lang w:val="en-GB"/>
        </w:rPr>
        <w:t>Meriem Khalifa Al Suwaidi</w:t>
      </w:r>
      <w:r w:rsidR="00365B0F" w:rsidRPr="0078417D">
        <w:rPr>
          <w:lang w:val="en-GB"/>
        </w:rPr>
        <w:t>,</w:t>
      </w:r>
      <w:r w:rsidR="00E94110" w:rsidRPr="0078417D">
        <w:rPr>
          <w:lang w:val="en-GB"/>
        </w:rPr>
        <w:t xml:space="preserve"> </w:t>
      </w:r>
      <w:r w:rsidRPr="0078417D">
        <w:rPr>
          <w:lang w:val="en-GB"/>
        </w:rPr>
        <w:t xml:space="preserve">Asma Khalifa Al Suwaidi and Hamed Ali Mohamed Ali Al Hamadi. Four individuals are reportedly </w:t>
      </w:r>
      <w:r w:rsidR="00E94110" w:rsidRPr="0078417D">
        <w:rPr>
          <w:lang w:val="en-GB"/>
        </w:rPr>
        <w:t>free</w:t>
      </w:r>
      <w:r w:rsidRPr="0078417D">
        <w:rPr>
          <w:lang w:val="en-GB"/>
        </w:rPr>
        <w:t>, while the other one is reportedly in detention.</w:t>
      </w:r>
    </w:p>
    <w:p w14:paraId="13B085C7" w14:textId="77777777" w:rsidR="00D826A9" w:rsidRPr="0078417D" w:rsidRDefault="00D826A9" w:rsidP="009A1EA0">
      <w:pPr>
        <w:pStyle w:val="H23G"/>
      </w:pPr>
      <w:r w:rsidRPr="0078417D">
        <w:tab/>
      </w:r>
      <w:r w:rsidRPr="0078417D">
        <w:tab/>
        <w:t>Information from the Government</w:t>
      </w:r>
    </w:p>
    <w:p w14:paraId="7608EEAB" w14:textId="77777777" w:rsidR="00D826A9" w:rsidRPr="00E257C9" w:rsidRDefault="00AA4CA7" w:rsidP="00BB5F2D">
      <w:pPr>
        <w:pStyle w:val="ParaNoG"/>
        <w:tabs>
          <w:tab w:val="left" w:pos="0"/>
        </w:tabs>
        <w:ind w:left="1134"/>
        <w:rPr>
          <w:lang w:val="en-GB"/>
        </w:rPr>
      </w:pPr>
      <w:r w:rsidRPr="0078417D">
        <w:rPr>
          <w:lang w:val="en-GB"/>
        </w:rPr>
        <w:t xml:space="preserve"> On</w:t>
      </w:r>
      <w:r w:rsidR="00A70C28" w:rsidRPr="0078417D">
        <w:rPr>
          <w:lang w:val="en-GB"/>
        </w:rPr>
        <w:t xml:space="preserve"> 3 March and 23 April 2015</w:t>
      </w:r>
      <w:r w:rsidR="00D826A9" w:rsidRPr="0078417D">
        <w:rPr>
          <w:lang w:val="en-GB"/>
        </w:rPr>
        <w:t>,</w:t>
      </w:r>
      <w:r w:rsidR="00485ECA" w:rsidRPr="0078417D">
        <w:rPr>
          <w:lang w:val="en-GB"/>
        </w:rPr>
        <w:t xml:space="preserve"> </w:t>
      </w:r>
      <w:r w:rsidR="00D826A9" w:rsidRPr="0078417D">
        <w:rPr>
          <w:lang w:val="en-GB"/>
        </w:rPr>
        <w:t xml:space="preserve">the Government </w:t>
      </w:r>
      <w:r w:rsidR="00E94110" w:rsidRPr="0078417D">
        <w:rPr>
          <w:lang w:val="en-GB"/>
        </w:rPr>
        <w:t xml:space="preserve">of the </w:t>
      </w:r>
      <w:r w:rsidR="00E94110" w:rsidRPr="00E257C9">
        <w:rPr>
          <w:lang w:val="en-GB"/>
        </w:rPr>
        <w:t>United Arab Emirates</w:t>
      </w:r>
      <w:r w:rsidR="00E94110" w:rsidRPr="0078417D">
        <w:rPr>
          <w:lang w:val="en-GB"/>
        </w:rPr>
        <w:t xml:space="preserve"> </w:t>
      </w:r>
      <w:r w:rsidR="00D826A9" w:rsidRPr="0078417D">
        <w:rPr>
          <w:lang w:val="en-GB"/>
        </w:rPr>
        <w:t xml:space="preserve">transmitted information regarding </w:t>
      </w:r>
      <w:r w:rsidR="00351785" w:rsidRPr="0078417D">
        <w:rPr>
          <w:lang w:val="en-GB"/>
        </w:rPr>
        <w:t xml:space="preserve">three </w:t>
      </w:r>
      <w:r w:rsidR="00D826A9" w:rsidRPr="0078417D">
        <w:rPr>
          <w:lang w:val="en-GB"/>
        </w:rPr>
        <w:t xml:space="preserve">outstanding cases. The information provided was considered insufficient to lead to a clarification. </w:t>
      </w:r>
      <w:r w:rsidR="00E94110" w:rsidRPr="00E257C9">
        <w:rPr>
          <w:lang w:val="en-GB"/>
        </w:rPr>
        <w:t>O</w:t>
      </w:r>
      <w:r w:rsidR="00A70C28" w:rsidRPr="00E257C9">
        <w:rPr>
          <w:lang w:val="en-GB"/>
        </w:rPr>
        <w:t>n the basis of information</w:t>
      </w:r>
      <w:r w:rsidR="00E94110" w:rsidRPr="00E257C9">
        <w:rPr>
          <w:lang w:val="en-GB"/>
        </w:rPr>
        <w:t xml:space="preserve"> provided by sources</w:t>
      </w:r>
      <w:r w:rsidR="00A70C28" w:rsidRPr="00E257C9">
        <w:rPr>
          <w:lang w:val="en-GB"/>
        </w:rPr>
        <w:t xml:space="preserve">, </w:t>
      </w:r>
      <w:r w:rsidR="00E94110" w:rsidRPr="00E257C9">
        <w:rPr>
          <w:lang w:val="en-GB"/>
        </w:rPr>
        <w:t xml:space="preserve">however, </w:t>
      </w:r>
      <w:r w:rsidR="00A70C28" w:rsidRPr="00E257C9">
        <w:rPr>
          <w:lang w:val="en-GB"/>
        </w:rPr>
        <w:t>the Working Group decided to consider the cases clarified.</w:t>
      </w:r>
    </w:p>
    <w:p w14:paraId="4FB90BFC" w14:textId="77777777" w:rsidR="002A7C5F" w:rsidRPr="0078417D" w:rsidRDefault="002A7C5F" w:rsidP="002A7C5F">
      <w:pPr>
        <w:pStyle w:val="H23G"/>
      </w:pPr>
      <w:r w:rsidRPr="0078417D">
        <w:tab/>
      </w:r>
      <w:r w:rsidRPr="0078417D">
        <w:tab/>
        <w:t>Clarification</w:t>
      </w:r>
    </w:p>
    <w:p w14:paraId="090D91C0" w14:textId="1C2B63E5" w:rsidR="002A7C5F" w:rsidRPr="0078417D" w:rsidRDefault="00DD0A40" w:rsidP="00BB5F2D">
      <w:pPr>
        <w:pStyle w:val="ParaNoG"/>
        <w:tabs>
          <w:tab w:val="left" w:pos="0"/>
        </w:tabs>
        <w:ind w:left="1134"/>
        <w:rPr>
          <w:lang w:val="en-GB"/>
        </w:rPr>
      </w:pPr>
      <w:r w:rsidRPr="0078417D">
        <w:rPr>
          <w:lang w:val="en-GB"/>
        </w:rPr>
        <w:t>On the basis of information provided by the Government, the Working Group</w:t>
      </w:r>
      <w:r w:rsidR="00352920" w:rsidRPr="0078417D">
        <w:rPr>
          <w:lang w:val="en-GB"/>
        </w:rPr>
        <w:t>, following the expiration of the period prescribed by the six-month rule (see A/HRC/WGEID/</w:t>
      </w:r>
      <w:r w:rsidR="00AD3B73" w:rsidRPr="0078417D">
        <w:rPr>
          <w:lang w:val="en-GB"/>
        </w:rPr>
        <w:t>10</w:t>
      </w:r>
      <w:r w:rsidR="00AD3B73">
        <w:rPr>
          <w:lang w:val="en-GB"/>
        </w:rPr>
        <w:t>5</w:t>
      </w:r>
      <w:r w:rsidR="00352920" w:rsidRPr="0078417D">
        <w:rPr>
          <w:lang w:val="en-GB"/>
        </w:rPr>
        <w:t xml:space="preserve">/1, para. </w:t>
      </w:r>
      <w:r w:rsidR="00AD3B73">
        <w:rPr>
          <w:lang w:val="en-GB"/>
        </w:rPr>
        <w:t>150</w:t>
      </w:r>
      <w:r w:rsidR="00352920" w:rsidRPr="0078417D">
        <w:rPr>
          <w:lang w:val="en-GB"/>
        </w:rPr>
        <w:t>),</w:t>
      </w:r>
      <w:r w:rsidRPr="0078417D">
        <w:rPr>
          <w:lang w:val="en-GB"/>
        </w:rPr>
        <w:t xml:space="preserve"> decided to clarify the cases of Saud Kulaib Al Tenaiji,</w:t>
      </w:r>
      <w:r w:rsidR="00AD3B73">
        <w:rPr>
          <w:lang w:val="en-GB"/>
        </w:rPr>
        <w:t xml:space="preserve"> </w:t>
      </w:r>
      <w:r w:rsidRPr="0078417D">
        <w:rPr>
          <w:lang w:val="en-GB"/>
        </w:rPr>
        <w:t>Abdulwahed Hassan Al Badi Al Shuhi,</w:t>
      </w:r>
      <w:r w:rsidR="00E94110" w:rsidRPr="0078417D">
        <w:rPr>
          <w:lang w:val="en-GB"/>
        </w:rPr>
        <w:t xml:space="preserve"> </w:t>
      </w:r>
      <w:r w:rsidRPr="0078417D">
        <w:rPr>
          <w:lang w:val="en-GB"/>
        </w:rPr>
        <w:t>Mohamed Salim Rashid Majid Alzamar Al Ali and Ahmed Mohamed Abderrahmane Al-Moulla.</w:t>
      </w:r>
      <w:r w:rsidR="003679F6" w:rsidRPr="0078417D">
        <w:rPr>
          <w:lang w:val="en-GB"/>
        </w:rPr>
        <w:t xml:space="preserve"> T</w:t>
      </w:r>
      <w:r w:rsidRPr="0078417D">
        <w:rPr>
          <w:lang w:val="en-GB"/>
        </w:rPr>
        <w:t xml:space="preserve">he four individuals are </w:t>
      </w:r>
      <w:r w:rsidR="003679F6" w:rsidRPr="0078417D">
        <w:rPr>
          <w:lang w:val="en-GB"/>
        </w:rPr>
        <w:t xml:space="preserve">reportedly </w:t>
      </w:r>
      <w:r w:rsidRPr="0078417D">
        <w:rPr>
          <w:lang w:val="en-GB"/>
        </w:rPr>
        <w:t>in detention</w:t>
      </w:r>
      <w:r w:rsidR="002A7C5F" w:rsidRPr="0078417D">
        <w:rPr>
          <w:lang w:val="en-GB"/>
        </w:rPr>
        <w:t xml:space="preserve">. </w:t>
      </w:r>
    </w:p>
    <w:p w14:paraId="1DF84A8A" w14:textId="4F202896" w:rsidR="00245D4E" w:rsidRPr="00566774" w:rsidRDefault="00BF2A38" w:rsidP="00394E55">
      <w:pPr>
        <w:rPr>
          <w:b/>
          <w:sz w:val="24"/>
          <w:szCs w:val="24"/>
        </w:rPr>
      </w:pPr>
      <w:r>
        <w:rPr>
          <w:b/>
        </w:rPr>
        <w:t xml:space="preserve"> </w:t>
      </w:r>
      <w:r w:rsidR="00201CE7">
        <w:rPr>
          <w:b/>
        </w:rPr>
        <w:tab/>
      </w:r>
      <w:r w:rsidR="00566774">
        <w:rPr>
          <w:b/>
        </w:rPr>
        <w:tab/>
      </w:r>
      <w:r w:rsidR="00407385" w:rsidRPr="00566774">
        <w:rPr>
          <w:b/>
          <w:sz w:val="24"/>
          <w:szCs w:val="24"/>
        </w:rPr>
        <w:t>U</w:t>
      </w:r>
      <w:r w:rsidR="00DD0A40" w:rsidRPr="00566774">
        <w:rPr>
          <w:b/>
          <w:sz w:val="24"/>
          <w:szCs w:val="24"/>
        </w:rPr>
        <w:t>nited States of America</w:t>
      </w:r>
    </w:p>
    <w:p w14:paraId="5AE324BD" w14:textId="7AD20B95" w:rsidR="004B3179" w:rsidRPr="009B2DCB" w:rsidRDefault="004B3179" w:rsidP="00394E55">
      <w:pPr>
        <w:pStyle w:val="H1G"/>
        <w:ind w:firstLine="0"/>
      </w:pPr>
      <w:r w:rsidRPr="0078417D">
        <w:rPr>
          <w:sz w:val="20"/>
        </w:rPr>
        <w:t>Other general information</w:t>
      </w:r>
    </w:p>
    <w:p w14:paraId="57055A46" w14:textId="56809F2A" w:rsidR="004B3179" w:rsidRPr="0078417D" w:rsidRDefault="006538EA" w:rsidP="00BB5F2D">
      <w:pPr>
        <w:pStyle w:val="ParaNoG"/>
        <w:tabs>
          <w:tab w:val="left" w:pos="0"/>
        </w:tabs>
        <w:ind w:left="1134"/>
        <w:rPr>
          <w:lang w:val="en-GB"/>
        </w:rPr>
      </w:pPr>
      <w:r w:rsidRPr="0078417D">
        <w:rPr>
          <w:lang w:val="en-GB"/>
        </w:rPr>
        <w:t>On 2 June 2015, the Working Group transmitted a joint Allegation Letter concerning the alleged detention and torture of an Italian citizen of Moroccan origin, in the context of the secret detention, rendition and torture programme operated by the U.S. Central Intelligence Agency after 11 September 2001</w:t>
      </w:r>
      <w:r w:rsidR="004B5851">
        <w:rPr>
          <w:lang w:val="en-GB"/>
        </w:rPr>
        <w:t xml:space="preserve"> (see para</w:t>
      </w:r>
      <w:r w:rsidRPr="0078417D">
        <w:rPr>
          <w:lang w:val="en-GB"/>
        </w:rPr>
        <w:t>.</w:t>
      </w:r>
      <w:r w:rsidR="004B5851">
        <w:rPr>
          <w:lang w:val="en-GB"/>
        </w:rPr>
        <w:t xml:space="preserve"> 60 above).</w:t>
      </w:r>
    </w:p>
    <w:p w14:paraId="06EADFFE" w14:textId="4B762437" w:rsidR="004C7BF0" w:rsidRPr="0078417D" w:rsidRDefault="009E1C90" w:rsidP="00EE5B39">
      <w:pPr>
        <w:pStyle w:val="H1G"/>
        <w:rPr>
          <w:b w:val="0"/>
        </w:rPr>
      </w:pPr>
      <w:r w:rsidRPr="0078417D">
        <w:lastRenderedPageBreak/>
        <w:tab/>
      </w:r>
      <w:r w:rsidRPr="0078417D">
        <w:tab/>
      </w:r>
      <w:r w:rsidR="004C7BF0" w:rsidRPr="0078417D">
        <w:t>Uzbekistan</w:t>
      </w:r>
    </w:p>
    <w:p w14:paraId="7B9FC878" w14:textId="77777777" w:rsidR="004C7BF0" w:rsidRPr="0078417D" w:rsidRDefault="004C7BF0" w:rsidP="004C7BF0">
      <w:pPr>
        <w:pStyle w:val="H23G"/>
        <w:rPr>
          <w:rFonts w:eastAsia="SimSun"/>
        </w:rPr>
      </w:pPr>
      <w:r w:rsidRPr="0078417D">
        <w:rPr>
          <w:rFonts w:eastAsia="SimSun"/>
        </w:rPr>
        <w:tab/>
      </w:r>
      <w:r w:rsidRPr="0078417D">
        <w:rPr>
          <w:rFonts w:eastAsia="SimSun"/>
        </w:rPr>
        <w:tab/>
        <w:t>Information from the Government</w:t>
      </w:r>
    </w:p>
    <w:p w14:paraId="3BDAA273" w14:textId="77777777" w:rsidR="00D826A9" w:rsidRPr="0078417D" w:rsidRDefault="000B782A" w:rsidP="00FF2380">
      <w:pPr>
        <w:pStyle w:val="ParaNoG"/>
        <w:tabs>
          <w:tab w:val="left" w:pos="0"/>
        </w:tabs>
        <w:ind w:left="1134"/>
        <w:rPr>
          <w:lang w:val="en-GB"/>
        </w:rPr>
      </w:pPr>
      <w:r w:rsidRPr="0078417D">
        <w:rPr>
          <w:lang w:val="en-GB"/>
        </w:rPr>
        <w:t xml:space="preserve">On 28 April 2015, the Government </w:t>
      </w:r>
      <w:r w:rsidR="003679F6" w:rsidRPr="0078417D">
        <w:rPr>
          <w:lang w:val="en-GB"/>
        </w:rPr>
        <w:t xml:space="preserve">of Uzbekistan </w:t>
      </w:r>
      <w:r w:rsidRPr="0078417D">
        <w:rPr>
          <w:lang w:val="en-GB"/>
        </w:rPr>
        <w:t>transmitted information concerning seven outstanding cases. The information provided was considered insufficient to lead to a clarification</w:t>
      </w:r>
      <w:r w:rsidR="00FF2380" w:rsidRPr="0078417D">
        <w:rPr>
          <w:lang w:val="en-GB"/>
        </w:rPr>
        <w:t>.</w:t>
      </w:r>
    </w:p>
    <w:p w14:paraId="4D96DD2F" w14:textId="77777777" w:rsidR="00D826A9" w:rsidRPr="0078417D" w:rsidRDefault="00D826A9" w:rsidP="000B782A">
      <w:pPr>
        <w:pStyle w:val="H1G"/>
        <w:ind w:left="0" w:firstLine="0"/>
      </w:pPr>
      <w:r w:rsidRPr="0078417D">
        <w:tab/>
      </w:r>
      <w:r w:rsidRPr="0078417D">
        <w:tab/>
        <w:t>Yemen</w:t>
      </w:r>
    </w:p>
    <w:p w14:paraId="2FB031E3" w14:textId="77777777" w:rsidR="00834F6F" w:rsidRPr="0078417D" w:rsidRDefault="00D826A9" w:rsidP="009E1C90">
      <w:pPr>
        <w:pStyle w:val="H23G"/>
        <w:rPr>
          <w:rFonts w:eastAsia="SimSun"/>
        </w:rPr>
      </w:pPr>
      <w:r w:rsidRPr="0078417D">
        <w:rPr>
          <w:rFonts w:eastAsia="SimSun"/>
        </w:rPr>
        <w:tab/>
      </w:r>
      <w:r w:rsidRPr="0078417D">
        <w:rPr>
          <w:rFonts w:eastAsia="SimSun"/>
        </w:rPr>
        <w:tab/>
      </w:r>
      <w:r w:rsidR="00834F6F" w:rsidRPr="0078417D">
        <w:rPr>
          <w:rFonts w:eastAsia="SimSun"/>
        </w:rPr>
        <w:t>Information from the Government</w:t>
      </w:r>
    </w:p>
    <w:p w14:paraId="157694D4" w14:textId="77777777" w:rsidR="006543F3" w:rsidRPr="00E257C9" w:rsidRDefault="00834F6F" w:rsidP="00FF2380">
      <w:pPr>
        <w:pStyle w:val="ParaNoG"/>
        <w:tabs>
          <w:tab w:val="left" w:pos="0"/>
        </w:tabs>
        <w:ind w:left="1134"/>
        <w:rPr>
          <w:lang w:val="en-GB"/>
        </w:rPr>
      </w:pPr>
      <w:r w:rsidRPr="00E257C9">
        <w:rPr>
          <w:lang w:val="en-GB"/>
        </w:rPr>
        <w:t xml:space="preserve">On </w:t>
      </w:r>
      <w:r w:rsidR="006543F3" w:rsidRPr="00E257C9">
        <w:rPr>
          <w:lang w:val="en-GB"/>
        </w:rPr>
        <w:t>24 August</w:t>
      </w:r>
      <w:r w:rsidRPr="00E257C9">
        <w:rPr>
          <w:lang w:val="en-GB"/>
        </w:rPr>
        <w:t xml:space="preserve"> 2015, the Government</w:t>
      </w:r>
      <w:r w:rsidR="006543F3" w:rsidRPr="00E257C9">
        <w:rPr>
          <w:lang w:val="en-GB"/>
        </w:rPr>
        <w:t xml:space="preserve"> of </w:t>
      </w:r>
      <w:r w:rsidR="003679F6" w:rsidRPr="00E257C9">
        <w:rPr>
          <w:lang w:val="en-GB"/>
        </w:rPr>
        <w:t xml:space="preserve">the </w:t>
      </w:r>
      <w:r w:rsidR="006543F3" w:rsidRPr="00E257C9">
        <w:rPr>
          <w:lang w:val="en-GB"/>
        </w:rPr>
        <w:t>United States of America transmitted information regarding one outstanding case. The information provided was considered insufficient to lead to a clarification.</w:t>
      </w:r>
      <w:r w:rsidR="003A4A14">
        <w:rPr>
          <w:lang w:val="en-GB"/>
        </w:rPr>
        <w:t xml:space="preserve"> </w:t>
      </w:r>
    </w:p>
    <w:p w14:paraId="013847CF" w14:textId="77777777" w:rsidR="00D826A9" w:rsidRPr="0078417D" w:rsidRDefault="009E1C90" w:rsidP="009E1C90">
      <w:pPr>
        <w:pStyle w:val="H1G"/>
      </w:pPr>
      <w:r w:rsidRPr="0078417D">
        <w:tab/>
      </w:r>
      <w:r w:rsidRPr="0078417D">
        <w:tab/>
      </w:r>
      <w:r w:rsidR="00D826A9" w:rsidRPr="0078417D">
        <w:t>Zimbabwe</w:t>
      </w:r>
    </w:p>
    <w:p w14:paraId="67278BEA" w14:textId="77777777" w:rsidR="00A21AD6" w:rsidRPr="0078417D" w:rsidRDefault="009E1C90" w:rsidP="009E1C90">
      <w:pPr>
        <w:pStyle w:val="H23G"/>
        <w:rPr>
          <w:rFonts w:eastAsia="SimSun"/>
        </w:rPr>
      </w:pPr>
      <w:r w:rsidRPr="0078417D">
        <w:rPr>
          <w:rFonts w:eastAsia="SimSun"/>
        </w:rPr>
        <w:tab/>
      </w:r>
      <w:r w:rsidRPr="0078417D">
        <w:rPr>
          <w:rFonts w:eastAsia="SimSun"/>
        </w:rPr>
        <w:tab/>
      </w:r>
      <w:r w:rsidR="00A21AD6" w:rsidRPr="0078417D">
        <w:rPr>
          <w:rFonts w:eastAsia="SimSun"/>
        </w:rPr>
        <w:t>Information from the Government</w:t>
      </w:r>
    </w:p>
    <w:p w14:paraId="732F874B" w14:textId="77777777" w:rsidR="00A21AD6" w:rsidRPr="00394E55" w:rsidRDefault="00A21AD6" w:rsidP="00FF2380">
      <w:pPr>
        <w:pStyle w:val="ParaNoG"/>
        <w:tabs>
          <w:tab w:val="left" w:pos="0"/>
        </w:tabs>
        <w:ind w:left="1134"/>
        <w:rPr>
          <w:lang w:val="en-GB"/>
        </w:rPr>
      </w:pPr>
      <w:r w:rsidRPr="00394E55">
        <w:rPr>
          <w:lang w:val="en-GB"/>
        </w:rPr>
        <w:t xml:space="preserve">On </w:t>
      </w:r>
      <w:r w:rsidRPr="00394E55">
        <w:rPr>
          <w:bCs/>
          <w:lang w:val="en-GB"/>
        </w:rPr>
        <w:t>26 May 2015</w:t>
      </w:r>
      <w:r w:rsidRPr="00394E55">
        <w:rPr>
          <w:lang w:val="en-GB"/>
        </w:rPr>
        <w:t xml:space="preserve">, the Government </w:t>
      </w:r>
      <w:r w:rsidR="003679F6" w:rsidRPr="00394E55">
        <w:rPr>
          <w:lang w:val="en-GB"/>
        </w:rPr>
        <w:t xml:space="preserve">of Zimbabwe </w:t>
      </w:r>
      <w:r w:rsidRPr="00394E55">
        <w:rPr>
          <w:lang w:val="en-GB"/>
        </w:rPr>
        <w:t>transmitted information regarding one outstanding case. The information provided was considered insufficient to lead to a clarification</w:t>
      </w:r>
    </w:p>
    <w:p w14:paraId="01663426" w14:textId="77777777" w:rsidR="00A21AD6" w:rsidRPr="0078417D" w:rsidRDefault="00A21AD6" w:rsidP="00A21AD6">
      <w:pPr>
        <w:pStyle w:val="H23G"/>
        <w:rPr>
          <w:rFonts w:eastAsia="SimSun"/>
        </w:rPr>
      </w:pPr>
      <w:r w:rsidRPr="0078417D">
        <w:rPr>
          <w:rFonts w:eastAsia="SimSun"/>
        </w:rPr>
        <w:tab/>
      </w:r>
      <w:r w:rsidRPr="0078417D">
        <w:rPr>
          <w:rFonts w:eastAsia="SimSun"/>
        </w:rPr>
        <w:tab/>
        <w:t>Information from sources</w:t>
      </w:r>
    </w:p>
    <w:p w14:paraId="48EB387F" w14:textId="77777777" w:rsidR="00A21AD6" w:rsidRPr="00D602B3" w:rsidRDefault="00A21AD6" w:rsidP="00FF2380">
      <w:pPr>
        <w:pStyle w:val="ParaNoG"/>
        <w:tabs>
          <w:tab w:val="left" w:pos="0"/>
        </w:tabs>
        <w:ind w:left="1134"/>
        <w:rPr>
          <w:lang w:val="en-GB"/>
        </w:rPr>
      </w:pPr>
      <w:r w:rsidRPr="00D602B3">
        <w:rPr>
          <w:lang w:val="en-GB"/>
        </w:rPr>
        <w:t>A source provided information on one outstanding case.</w:t>
      </w:r>
    </w:p>
    <w:p w14:paraId="02E33DCD" w14:textId="77777777" w:rsidR="005F2B58" w:rsidRPr="0078417D" w:rsidRDefault="009E1C90" w:rsidP="009E1C90">
      <w:pPr>
        <w:pStyle w:val="H23G"/>
      </w:pPr>
      <w:r w:rsidRPr="0078417D">
        <w:tab/>
      </w:r>
      <w:r w:rsidRPr="0078417D">
        <w:tab/>
      </w:r>
      <w:r w:rsidR="005F2B58" w:rsidRPr="0078417D">
        <w:t>Other bodies</w:t>
      </w:r>
    </w:p>
    <w:p w14:paraId="62C6A25C" w14:textId="77777777" w:rsidR="00E6385A" w:rsidRPr="0078417D" w:rsidRDefault="009E1C90" w:rsidP="009377A5">
      <w:pPr>
        <w:pStyle w:val="H1G"/>
        <w:rPr>
          <w:u w:val="single"/>
        </w:rPr>
      </w:pPr>
      <w:r w:rsidRPr="0078417D">
        <w:tab/>
      </w:r>
      <w:r w:rsidRPr="0078417D">
        <w:tab/>
      </w:r>
      <w:r w:rsidR="005F2B58" w:rsidRPr="0078417D">
        <w:t>African Union</w:t>
      </w:r>
    </w:p>
    <w:p w14:paraId="794F88CD" w14:textId="77777777" w:rsidR="00E6385A" w:rsidRPr="0078417D" w:rsidRDefault="00E6385A" w:rsidP="009E1C90">
      <w:pPr>
        <w:pStyle w:val="H23G"/>
        <w:rPr>
          <w:rFonts w:eastAsia="SimSun"/>
        </w:rPr>
      </w:pPr>
      <w:r w:rsidRPr="0078417D">
        <w:rPr>
          <w:rFonts w:eastAsia="SimSun"/>
        </w:rPr>
        <w:tab/>
      </w:r>
      <w:r w:rsidRPr="0078417D">
        <w:rPr>
          <w:rFonts w:eastAsia="SimSun"/>
        </w:rPr>
        <w:tab/>
        <w:t>Prompt intervention letter</w:t>
      </w:r>
    </w:p>
    <w:p w14:paraId="7B400818" w14:textId="5580D240" w:rsidR="00757305" w:rsidRDefault="00757305" w:rsidP="00FF2380">
      <w:pPr>
        <w:pStyle w:val="ParaNoG"/>
        <w:tabs>
          <w:tab w:val="left" w:pos="0"/>
        </w:tabs>
        <w:ind w:left="1134"/>
        <w:rPr>
          <w:lang w:val="en-GB"/>
        </w:rPr>
      </w:pPr>
      <w:r w:rsidRPr="00E257C9">
        <w:rPr>
          <w:lang w:val="en-GB"/>
        </w:rPr>
        <w:t xml:space="preserve">On 2 September 2015, the Working Group transmitted, jointly with two other special procedure mechanisms, a prompt intervention letter concerning allegations of summary executions and torture committed by soldiers of the International Support Mission to the Central African Republic against </w:t>
      </w:r>
      <w:r w:rsidR="00E257C9">
        <w:rPr>
          <w:lang w:val="en-GB"/>
        </w:rPr>
        <w:t>members</w:t>
      </w:r>
      <w:r w:rsidR="00E257C9" w:rsidRPr="00E257C9">
        <w:rPr>
          <w:lang w:val="en-GB"/>
        </w:rPr>
        <w:t xml:space="preserve"> </w:t>
      </w:r>
      <w:r w:rsidRPr="00E257C9">
        <w:rPr>
          <w:lang w:val="en-GB"/>
        </w:rPr>
        <w:t xml:space="preserve">of the </w:t>
      </w:r>
      <w:r w:rsidR="006A41F0">
        <w:rPr>
          <w:lang w:val="en-GB"/>
        </w:rPr>
        <w:t>a</w:t>
      </w:r>
      <w:r w:rsidRPr="00E257C9">
        <w:rPr>
          <w:lang w:val="en-GB"/>
        </w:rPr>
        <w:t>nti-Balaka militia in December 2013 and March 2014</w:t>
      </w:r>
      <w:r w:rsidR="004B5851">
        <w:rPr>
          <w:lang w:val="en-GB"/>
        </w:rPr>
        <w:t xml:space="preserve"> (see para. 21)</w:t>
      </w:r>
      <w:r w:rsidR="006B327F">
        <w:rPr>
          <w:lang w:val="en-GB"/>
        </w:rPr>
        <w:t>.</w:t>
      </w:r>
    </w:p>
    <w:p w14:paraId="146AFA97" w14:textId="671C28A7" w:rsidR="006B327F" w:rsidRPr="006B327F" w:rsidRDefault="006B327F" w:rsidP="006B327F">
      <w:pPr>
        <w:pStyle w:val="ParaNoG"/>
        <w:numPr>
          <w:ilvl w:val="0"/>
          <w:numId w:val="0"/>
        </w:numPr>
        <w:tabs>
          <w:tab w:val="left" w:pos="0"/>
        </w:tabs>
        <w:spacing w:before="240" w:after="0"/>
        <w:ind w:left="1134"/>
        <w:jc w:val="center"/>
        <w:rPr>
          <w:u w:val="single"/>
          <w:lang w:val="en-GB"/>
        </w:rPr>
      </w:pPr>
      <w:r>
        <w:rPr>
          <w:u w:val="single"/>
          <w:lang w:val="en-GB"/>
        </w:rPr>
        <w:tab/>
      </w:r>
      <w:r>
        <w:rPr>
          <w:u w:val="single"/>
          <w:lang w:val="en-GB"/>
        </w:rPr>
        <w:tab/>
      </w:r>
      <w:r>
        <w:rPr>
          <w:u w:val="single"/>
          <w:lang w:val="en-GB"/>
        </w:rPr>
        <w:tab/>
      </w:r>
    </w:p>
    <w:sectPr w:rsidR="006B327F" w:rsidRPr="006B327F" w:rsidSect="008B698B">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411"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9359C3" w15:done="0"/>
  <w15:commentEx w15:paraId="7CE751F2" w15:done="0"/>
  <w15:commentEx w15:paraId="3D98CAD5" w15:paraIdParent="7CE751F2" w15:done="0"/>
  <w15:commentEx w15:paraId="513FB563" w15:done="0"/>
  <w15:commentEx w15:paraId="141E7634" w15:done="0"/>
  <w15:commentEx w15:paraId="6FA95732" w15:done="0"/>
  <w15:commentEx w15:paraId="4E82FCBE" w15:done="0"/>
  <w15:commentEx w15:paraId="1226EE4D" w15:done="0"/>
  <w15:commentEx w15:paraId="16A78603" w15:done="0"/>
  <w15:commentEx w15:paraId="33CCDC82" w15:done="0"/>
  <w15:commentEx w15:paraId="553442A3" w15:done="0"/>
  <w15:commentEx w15:paraId="50ED5822" w15:done="0"/>
  <w15:commentEx w15:paraId="054D5D32" w15:done="0"/>
  <w15:commentEx w15:paraId="03FCEF54" w15:done="0"/>
  <w15:commentEx w15:paraId="19762AC8" w15:done="0"/>
  <w15:commentEx w15:paraId="6553F626" w15:paraIdParent="19762AC8" w15:done="0"/>
  <w15:commentEx w15:paraId="6116F22F" w15:done="0"/>
  <w15:commentEx w15:paraId="4855E1DF" w15:done="0"/>
  <w15:commentEx w15:paraId="37E1798F" w15:paraIdParent="4855E1DF" w15:done="0"/>
  <w15:commentEx w15:paraId="21C6F7F6" w15:done="0"/>
  <w15:commentEx w15:paraId="74E82508" w15:paraIdParent="21C6F7F6" w15:done="0"/>
  <w15:commentEx w15:paraId="69236AF0" w15:done="0"/>
  <w15:commentEx w15:paraId="3A5C3FE0" w15:paraIdParent="69236AF0" w15:done="0"/>
  <w15:commentEx w15:paraId="0ECA5979" w15:done="0"/>
  <w15:commentEx w15:paraId="01EF6C73" w15:paraIdParent="0ECA5979" w15:done="0"/>
  <w15:commentEx w15:paraId="03D73A19" w15:done="0"/>
  <w15:commentEx w15:paraId="0C9B937D" w15:paraIdParent="03D73A19" w15:done="0"/>
  <w15:commentEx w15:paraId="72DC7AF7" w15:done="0"/>
  <w15:commentEx w15:paraId="742C4D86" w15:paraIdParent="72DC7AF7" w15:done="0"/>
  <w15:commentEx w15:paraId="0F66442E" w15:done="0"/>
  <w15:commentEx w15:paraId="204A68A3" w15:paraIdParent="0F66442E" w15:done="0"/>
  <w15:commentEx w15:paraId="6152424B" w15:done="0"/>
  <w15:commentEx w15:paraId="2BC6302F" w15:paraIdParent="6152424B" w15:done="0"/>
  <w15:commentEx w15:paraId="6D3334FE" w15:done="0"/>
  <w15:commentEx w15:paraId="2BAF8E9C" w15:paraIdParent="6D3334FE" w15:done="0"/>
  <w15:commentEx w15:paraId="6084DDC5" w15:done="0"/>
  <w15:commentEx w15:paraId="20FE28C5" w15:paraIdParent="6084DDC5" w15:done="0"/>
  <w15:commentEx w15:paraId="643CC52D" w15:done="0"/>
  <w15:commentEx w15:paraId="0D444FAD" w15:paraIdParent="643CC52D" w15:done="0"/>
  <w15:commentEx w15:paraId="0A653DCC" w15:done="0"/>
  <w15:commentEx w15:paraId="6900648B" w15:done="0"/>
  <w15:commentEx w15:paraId="3E3F3137" w15:paraIdParent="6900648B" w15:done="0"/>
  <w15:commentEx w15:paraId="4F1E137E" w15:done="0"/>
  <w15:commentEx w15:paraId="13507845" w15:paraIdParent="4F1E137E" w15:done="0"/>
  <w15:commentEx w15:paraId="4FDEB14C" w15:done="0"/>
  <w15:commentEx w15:paraId="2D44995C" w15:done="0"/>
  <w15:commentEx w15:paraId="3BBC35B7" w15:done="0"/>
  <w15:commentEx w15:paraId="3E657869" w15:done="0"/>
  <w15:commentEx w15:paraId="78784FED" w15:paraIdParent="3E657869" w15:done="0"/>
  <w15:commentEx w15:paraId="55C92032" w15:done="0"/>
  <w15:commentEx w15:paraId="1FE50604" w15:done="0"/>
  <w15:commentEx w15:paraId="302497DA" w15:paraIdParent="1FE50604" w15:done="0"/>
  <w15:commentEx w15:paraId="06E25C38" w15:done="0"/>
  <w15:commentEx w15:paraId="34F8718A" w15:paraIdParent="06E25C38" w15:done="0"/>
  <w15:commentEx w15:paraId="3A288084" w15:done="0"/>
  <w15:commentEx w15:paraId="3ED7296F" w15:paraIdParent="3A288084" w15:done="0"/>
  <w15:commentEx w15:paraId="5F5D6D3A" w15:done="0"/>
  <w15:commentEx w15:paraId="20A4A6CC" w15:paraIdParent="5F5D6D3A" w15:done="0"/>
  <w15:commentEx w15:paraId="1E34251C" w15:done="0"/>
  <w15:commentEx w15:paraId="077B874B" w15:paraIdParent="1E34251C" w15:done="0"/>
  <w15:commentEx w15:paraId="5180713F" w15:done="0"/>
  <w15:commentEx w15:paraId="358D68E6" w15:paraIdParent="5180713F" w15:done="0"/>
  <w15:commentEx w15:paraId="52BA94D1" w15:done="0"/>
  <w15:commentEx w15:paraId="5AEBE486" w15:paraIdParent="52BA94D1" w15:done="0"/>
  <w15:commentEx w15:paraId="7705D4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AAEEF" w14:textId="77777777" w:rsidR="00BF2A38" w:rsidRDefault="00BF2A38"/>
  </w:endnote>
  <w:endnote w:type="continuationSeparator" w:id="0">
    <w:p w14:paraId="38EC8A36" w14:textId="77777777" w:rsidR="00BF2A38" w:rsidRDefault="00BF2A38"/>
  </w:endnote>
  <w:endnote w:type="continuationNotice" w:id="1">
    <w:p w14:paraId="548ADEA9" w14:textId="77777777" w:rsidR="00BF2A38" w:rsidRDefault="00BF2A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55CF8" w14:textId="77777777" w:rsidR="00BF2A38" w:rsidRPr="00704B6F" w:rsidRDefault="00BF2A38" w:rsidP="00704B6F">
    <w:pPr>
      <w:pStyle w:val="Footer"/>
      <w:tabs>
        <w:tab w:val="right" w:pos="9598"/>
      </w:tabs>
    </w:pPr>
    <w:r w:rsidRPr="00704B6F">
      <w:rPr>
        <w:b/>
        <w:sz w:val="18"/>
      </w:rPr>
      <w:fldChar w:fldCharType="begin"/>
    </w:r>
    <w:r w:rsidRPr="00704B6F">
      <w:rPr>
        <w:b/>
        <w:sz w:val="18"/>
      </w:rPr>
      <w:instrText xml:space="preserve"> </w:instrText>
    </w:r>
    <w:r>
      <w:rPr>
        <w:b/>
        <w:sz w:val="18"/>
      </w:rPr>
      <w:instrText xml:space="preserve">PAGE </w:instrText>
    </w:r>
    <w:r w:rsidRPr="00704B6F">
      <w:rPr>
        <w:b/>
        <w:sz w:val="18"/>
      </w:rPr>
      <w:instrText xml:space="preserve">\* MERGEFORMAT </w:instrText>
    </w:r>
    <w:r w:rsidRPr="00704B6F">
      <w:rPr>
        <w:b/>
        <w:sz w:val="18"/>
      </w:rPr>
      <w:fldChar w:fldCharType="separate"/>
    </w:r>
    <w:r w:rsidR="002E0928">
      <w:rPr>
        <w:b/>
        <w:noProof/>
        <w:sz w:val="18"/>
      </w:rPr>
      <w:t>22</w:t>
    </w:r>
    <w:r w:rsidRPr="00704B6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58EC9" w14:textId="77777777" w:rsidR="00BF2A38" w:rsidRPr="00704B6F" w:rsidRDefault="00BF2A38" w:rsidP="00704B6F">
    <w:pPr>
      <w:pStyle w:val="Footer"/>
      <w:tabs>
        <w:tab w:val="right" w:pos="9598"/>
      </w:tabs>
      <w:rPr>
        <w:b/>
        <w:sz w:val="18"/>
      </w:rPr>
    </w:pPr>
    <w:r>
      <w:tab/>
    </w:r>
    <w:r w:rsidRPr="00704B6F">
      <w:rPr>
        <w:b/>
        <w:sz w:val="18"/>
      </w:rPr>
      <w:fldChar w:fldCharType="begin"/>
    </w:r>
    <w:r w:rsidRPr="00704B6F">
      <w:rPr>
        <w:b/>
        <w:sz w:val="18"/>
      </w:rPr>
      <w:instrText xml:space="preserve"> </w:instrText>
    </w:r>
    <w:r>
      <w:rPr>
        <w:b/>
        <w:sz w:val="18"/>
      </w:rPr>
      <w:instrText xml:space="preserve">PAGE </w:instrText>
    </w:r>
    <w:r w:rsidRPr="00704B6F">
      <w:rPr>
        <w:b/>
        <w:sz w:val="18"/>
      </w:rPr>
      <w:instrText xml:space="preserve">\* MERGEFORMAT </w:instrText>
    </w:r>
    <w:r w:rsidRPr="00704B6F">
      <w:rPr>
        <w:b/>
        <w:sz w:val="18"/>
      </w:rPr>
      <w:fldChar w:fldCharType="separate"/>
    </w:r>
    <w:r w:rsidR="002E0928">
      <w:rPr>
        <w:b/>
        <w:noProof/>
        <w:sz w:val="18"/>
      </w:rPr>
      <w:t>21</w:t>
    </w:r>
    <w:r w:rsidRPr="00704B6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8B698B" w14:paraId="205BF5A6" w14:textId="77777777" w:rsidTr="008B698B">
      <w:tc>
        <w:tcPr>
          <w:tcW w:w="3614" w:type="dxa"/>
          <w:shd w:val="clear" w:color="auto" w:fill="auto"/>
        </w:tcPr>
        <w:p w14:paraId="78709B11" w14:textId="5224035A" w:rsidR="008B698B" w:rsidRDefault="008B698B" w:rsidP="008B698B">
          <w:pPr>
            <w:pStyle w:val="Footer"/>
            <w:rPr>
              <w:sz w:val="20"/>
            </w:rPr>
          </w:pPr>
          <w:r>
            <w:rPr>
              <w:noProof/>
              <w:sz w:val="20"/>
              <w:lang w:eastAsia="en-GB"/>
            </w:rPr>
            <w:drawing>
              <wp:anchor distT="0" distB="0" distL="114300" distR="114300" simplePos="0" relativeHeight="251658240" behindDoc="0" locked="0" layoutInCell="1" allowOverlap="1" wp14:anchorId="0DB8902D" wp14:editId="2A0AAFB6">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WGEID/107/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WGEID/107/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GE.15-21117(E)</w:t>
          </w:r>
        </w:p>
        <w:p w14:paraId="6522F2B3" w14:textId="12F9C115" w:rsidR="008B698B" w:rsidRPr="008B698B" w:rsidRDefault="008B698B" w:rsidP="008B698B">
          <w:pPr>
            <w:pStyle w:val="Footer"/>
            <w:rPr>
              <w:rFonts w:ascii="Barcode 3 of 9 by request" w:hAnsi="Barcode 3 of 9 by request"/>
              <w:sz w:val="24"/>
            </w:rPr>
          </w:pPr>
          <w:r>
            <w:rPr>
              <w:rFonts w:ascii="Barcode 3 of 9 by request" w:hAnsi="Barcode 3 of 9 by request"/>
              <w:sz w:val="24"/>
            </w:rPr>
            <w:t>*1521117*</w:t>
          </w:r>
        </w:p>
      </w:tc>
      <w:tc>
        <w:tcPr>
          <w:tcW w:w="4752" w:type="dxa"/>
          <w:shd w:val="clear" w:color="auto" w:fill="auto"/>
        </w:tcPr>
        <w:p w14:paraId="08C59E70" w14:textId="7AC8EB24" w:rsidR="008B698B" w:rsidRDefault="008B698B" w:rsidP="008B698B">
          <w:pPr>
            <w:pStyle w:val="Footer"/>
            <w:spacing w:line="240" w:lineRule="atLeast"/>
            <w:jc w:val="right"/>
            <w:rPr>
              <w:sz w:val="20"/>
            </w:rPr>
          </w:pPr>
          <w:r>
            <w:rPr>
              <w:noProof/>
              <w:sz w:val="20"/>
              <w:lang w:eastAsia="en-GB"/>
            </w:rPr>
            <w:drawing>
              <wp:inline distT="0" distB="0" distL="0" distR="0" wp14:anchorId="08F1ABEF" wp14:editId="33E462F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3E1EE29B" w14:textId="77777777" w:rsidR="008B698B" w:rsidRPr="008B698B" w:rsidRDefault="008B698B" w:rsidP="008B698B">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3A327" w14:textId="77777777" w:rsidR="00BF2A38" w:rsidRDefault="00BF2A38">
      <w:pPr>
        <w:tabs>
          <w:tab w:val="right" w:pos="2155"/>
        </w:tabs>
        <w:spacing w:after="80"/>
        <w:ind w:left="680"/>
        <w:rPr>
          <w:u w:val="single"/>
        </w:rPr>
      </w:pPr>
      <w:r>
        <w:rPr>
          <w:u w:val="single"/>
        </w:rPr>
        <w:tab/>
      </w:r>
    </w:p>
  </w:footnote>
  <w:footnote w:type="continuationSeparator" w:id="0">
    <w:p w14:paraId="48DD74A8" w14:textId="77777777" w:rsidR="00BF2A38" w:rsidRDefault="00BF2A38">
      <w:pPr>
        <w:tabs>
          <w:tab w:val="left" w:pos="2155"/>
        </w:tabs>
        <w:spacing w:after="80"/>
        <w:ind w:left="680"/>
        <w:rPr>
          <w:u w:val="single"/>
        </w:rPr>
      </w:pPr>
      <w:r>
        <w:rPr>
          <w:u w:val="single"/>
        </w:rPr>
        <w:tab/>
      </w:r>
    </w:p>
  </w:footnote>
  <w:footnote w:type="continuationNotice" w:id="1">
    <w:p w14:paraId="5BEB0FC1" w14:textId="77777777" w:rsidR="00BF2A38" w:rsidRDefault="00BF2A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0026D" w14:textId="77777777" w:rsidR="00BF2A38" w:rsidRPr="00704B6F" w:rsidRDefault="00BF2A38" w:rsidP="00704B6F">
    <w:pPr>
      <w:pStyle w:val="Header"/>
    </w:pPr>
    <w:r>
      <w:t>A/HRC/WGEID/107/1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95654" w14:textId="77777777" w:rsidR="00BF2A38" w:rsidRPr="00704B6F" w:rsidRDefault="00BF2A38" w:rsidP="00704B6F">
    <w:pPr>
      <w:pStyle w:val="Header"/>
      <w:jc w:val="right"/>
    </w:pPr>
    <w:r>
      <w:t>A/HRC/WGEID/107</w:t>
    </w:r>
    <w:r w:rsidRPr="00704B6F">
      <w:t>/</w:t>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0B425D12"/>
    <w:lvl w:ilvl="0" w:tplc="07661FEC">
      <w:start w:val="1"/>
      <w:numFmt w:val="decimal"/>
      <w:pStyle w:val="ParaNoG"/>
      <w:lvlText w:val="%1."/>
      <w:lvlJc w:val="left"/>
      <w:pPr>
        <w:tabs>
          <w:tab w:val="num" w:pos="710"/>
        </w:tabs>
        <w:ind w:left="1844" w:firstLine="0"/>
      </w:pPr>
      <w:rPr>
        <w:rFonts w:ascii="Times New Roman" w:hAnsi="Times New Roman" w:hint="default"/>
        <w:b w:val="0"/>
        <w:i w:val="0"/>
        <w:color w:val="auto"/>
        <w:sz w:val="20"/>
      </w:rPr>
    </w:lvl>
    <w:lvl w:ilvl="1" w:tplc="04090019">
      <w:start w:val="1"/>
      <w:numFmt w:val="lowerLetter"/>
      <w:lvlText w:val="%2."/>
      <w:lvlJc w:val="left"/>
      <w:pPr>
        <w:tabs>
          <w:tab w:val="num" w:pos="1015"/>
        </w:tabs>
        <w:ind w:left="1015" w:hanging="360"/>
      </w:pPr>
    </w:lvl>
    <w:lvl w:ilvl="2" w:tplc="DA06D5D2">
      <w:start w:val="1"/>
      <w:numFmt w:val="lowerLetter"/>
      <w:lvlText w:val="(%3)"/>
      <w:lvlJc w:val="left"/>
      <w:pPr>
        <w:ind w:left="1930" w:hanging="375"/>
      </w:pPr>
      <w:rPr>
        <w:rFonts w:hint="default"/>
      </w:rPr>
    </w:lvl>
    <w:lvl w:ilvl="3" w:tplc="0409000F">
      <w:start w:val="1"/>
      <w:numFmt w:val="decimal"/>
      <w:lvlText w:val="%4."/>
      <w:lvlJc w:val="left"/>
      <w:pPr>
        <w:tabs>
          <w:tab w:val="num" w:pos="2455"/>
        </w:tabs>
        <w:ind w:left="2455" w:hanging="360"/>
      </w:pPr>
    </w:lvl>
    <w:lvl w:ilvl="4" w:tplc="04090019" w:tentative="1">
      <w:start w:val="1"/>
      <w:numFmt w:val="lowerLetter"/>
      <w:lvlText w:val="%5."/>
      <w:lvlJc w:val="left"/>
      <w:pPr>
        <w:tabs>
          <w:tab w:val="num" w:pos="3175"/>
        </w:tabs>
        <w:ind w:left="3175" w:hanging="360"/>
      </w:pPr>
    </w:lvl>
    <w:lvl w:ilvl="5" w:tplc="0409001B" w:tentative="1">
      <w:start w:val="1"/>
      <w:numFmt w:val="lowerRoman"/>
      <w:lvlText w:val="%6."/>
      <w:lvlJc w:val="right"/>
      <w:pPr>
        <w:tabs>
          <w:tab w:val="num" w:pos="3895"/>
        </w:tabs>
        <w:ind w:left="3895" w:hanging="180"/>
      </w:pPr>
    </w:lvl>
    <w:lvl w:ilvl="6" w:tplc="0409000F" w:tentative="1">
      <w:start w:val="1"/>
      <w:numFmt w:val="decimal"/>
      <w:lvlText w:val="%7."/>
      <w:lvlJc w:val="left"/>
      <w:pPr>
        <w:tabs>
          <w:tab w:val="num" w:pos="4615"/>
        </w:tabs>
        <w:ind w:left="4615" w:hanging="360"/>
      </w:pPr>
    </w:lvl>
    <w:lvl w:ilvl="7" w:tplc="04090019" w:tentative="1">
      <w:start w:val="1"/>
      <w:numFmt w:val="lowerLetter"/>
      <w:lvlText w:val="%8."/>
      <w:lvlJc w:val="left"/>
      <w:pPr>
        <w:tabs>
          <w:tab w:val="num" w:pos="5335"/>
        </w:tabs>
        <w:ind w:left="5335" w:hanging="360"/>
      </w:pPr>
    </w:lvl>
    <w:lvl w:ilvl="8" w:tplc="0409001B" w:tentative="1">
      <w:start w:val="1"/>
      <w:numFmt w:val="lowerRoman"/>
      <w:lvlText w:val="%9."/>
      <w:lvlJc w:val="right"/>
      <w:pPr>
        <w:tabs>
          <w:tab w:val="num" w:pos="6055"/>
        </w:tabs>
        <w:ind w:left="6055" w:hanging="180"/>
      </w:pPr>
    </w:lvl>
  </w:abstractNum>
  <w:abstractNum w:abstractNumId="1">
    <w:nsid w:val="01457544"/>
    <w:multiLevelType w:val="hybridMultilevel"/>
    <w:tmpl w:val="0B5C1ED0"/>
    <w:lvl w:ilvl="0" w:tplc="98D6CF66">
      <w:start w:val="1"/>
      <w:numFmt w:val="decimal"/>
      <w:pStyle w:val="Heading2"/>
      <w:lvlText w:val="%1.  "/>
      <w:lvlJc w:val="left"/>
      <w:pPr>
        <w:ind w:left="149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B5758C"/>
    <w:multiLevelType w:val="hybridMultilevel"/>
    <w:tmpl w:val="FC5C068C"/>
    <w:lvl w:ilvl="0" w:tplc="08090017">
      <w:start w:val="1"/>
      <w:numFmt w:val="lowerLetter"/>
      <w:lvlText w:val="%1)"/>
      <w:lvlJc w:val="left"/>
      <w:pPr>
        <w:ind w:left="720" w:hanging="360"/>
      </w:pPr>
    </w:lvl>
    <w:lvl w:ilvl="1" w:tplc="684C9D82">
      <w:start w:val="4"/>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156AC472">
      <w:start w:val="1"/>
      <w:numFmt w:val="lowerLetter"/>
      <w:lvlText w:val="(%4)"/>
      <w:lvlJc w:val="left"/>
      <w:pPr>
        <w:ind w:left="2062" w:hanging="360"/>
      </w:pPr>
      <w:rPr>
        <w:rFonts w:hint="default"/>
        <w:b w:val="0"/>
        <w:i w:val="0"/>
        <w:sz w:val="2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B41009"/>
    <w:multiLevelType w:val="hybridMultilevel"/>
    <w:tmpl w:val="B38EC014"/>
    <w:lvl w:ilvl="0" w:tplc="156AC472">
      <w:start w:val="1"/>
      <w:numFmt w:val="lowerLetter"/>
      <w:lvlText w:val="(%1)"/>
      <w:lvlJc w:val="left"/>
      <w:pPr>
        <w:ind w:left="2421" w:hanging="360"/>
      </w:pPr>
      <w:rPr>
        <w:rFonts w:hint="default"/>
        <w:b w:val="0"/>
        <w:i w:val="0"/>
        <w:sz w:val="2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6">
    <w:nsid w:val="31194AF1"/>
    <w:multiLevelType w:val="hybridMultilevel"/>
    <w:tmpl w:val="F186449C"/>
    <w:lvl w:ilvl="0" w:tplc="156AC472">
      <w:start w:val="1"/>
      <w:numFmt w:val="lowerLetter"/>
      <w:lvlText w:val="(%1)"/>
      <w:lvlJc w:val="left"/>
      <w:pPr>
        <w:ind w:left="2987" w:hanging="360"/>
      </w:pPr>
      <w:rPr>
        <w:rFonts w:hint="default"/>
        <w:b w:val="0"/>
        <w:i w:val="0"/>
        <w:sz w:val="20"/>
      </w:rPr>
    </w:lvl>
    <w:lvl w:ilvl="1" w:tplc="08090019" w:tentative="1">
      <w:start w:val="1"/>
      <w:numFmt w:val="lowerLetter"/>
      <w:lvlText w:val="%2."/>
      <w:lvlJc w:val="left"/>
      <w:pPr>
        <w:ind w:left="3707" w:hanging="360"/>
      </w:pPr>
    </w:lvl>
    <w:lvl w:ilvl="2" w:tplc="0809001B" w:tentative="1">
      <w:start w:val="1"/>
      <w:numFmt w:val="lowerRoman"/>
      <w:lvlText w:val="%3."/>
      <w:lvlJc w:val="right"/>
      <w:pPr>
        <w:ind w:left="4427" w:hanging="180"/>
      </w:pPr>
    </w:lvl>
    <w:lvl w:ilvl="3" w:tplc="0809000F" w:tentative="1">
      <w:start w:val="1"/>
      <w:numFmt w:val="decimal"/>
      <w:lvlText w:val="%4."/>
      <w:lvlJc w:val="left"/>
      <w:pPr>
        <w:ind w:left="5147" w:hanging="360"/>
      </w:pPr>
    </w:lvl>
    <w:lvl w:ilvl="4" w:tplc="08090019" w:tentative="1">
      <w:start w:val="1"/>
      <w:numFmt w:val="lowerLetter"/>
      <w:lvlText w:val="%5."/>
      <w:lvlJc w:val="left"/>
      <w:pPr>
        <w:ind w:left="5867" w:hanging="360"/>
      </w:pPr>
    </w:lvl>
    <w:lvl w:ilvl="5" w:tplc="0809001B" w:tentative="1">
      <w:start w:val="1"/>
      <w:numFmt w:val="lowerRoman"/>
      <w:lvlText w:val="%6."/>
      <w:lvlJc w:val="right"/>
      <w:pPr>
        <w:ind w:left="6587" w:hanging="180"/>
      </w:pPr>
    </w:lvl>
    <w:lvl w:ilvl="6" w:tplc="0809000F" w:tentative="1">
      <w:start w:val="1"/>
      <w:numFmt w:val="decimal"/>
      <w:lvlText w:val="%7."/>
      <w:lvlJc w:val="left"/>
      <w:pPr>
        <w:ind w:left="7307" w:hanging="360"/>
      </w:pPr>
    </w:lvl>
    <w:lvl w:ilvl="7" w:tplc="08090019" w:tentative="1">
      <w:start w:val="1"/>
      <w:numFmt w:val="lowerLetter"/>
      <w:lvlText w:val="%8."/>
      <w:lvlJc w:val="left"/>
      <w:pPr>
        <w:ind w:left="8027" w:hanging="360"/>
      </w:pPr>
    </w:lvl>
    <w:lvl w:ilvl="8" w:tplc="0809001B" w:tentative="1">
      <w:start w:val="1"/>
      <w:numFmt w:val="lowerRoman"/>
      <w:lvlText w:val="%9."/>
      <w:lvlJc w:val="right"/>
      <w:pPr>
        <w:ind w:left="8747" w:hanging="180"/>
      </w:pPr>
    </w:lvl>
  </w:abstractNum>
  <w:abstractNum w:abstractNumId="7">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CE600D"/>
    <w:multiLevelType w:val="hybridMultilevel"/>
    <w:tmpl w:val="F186449C"/>
    <w:lvl w:ilvl="0" w:tplc="156AC472">
      <w:start w:val="1"/>
      <w:numFmt w:val="lowerLetter"/>
      <w:lvlText w:val="(%1)"/>
      <w:lvlJc w:val="left"/>
      <w:pPr>
        <w:ind w:left="2987" w:hanging="360"/>
      </w:pPr>
      <w:rPr>
        <w:rFonts w:hint="default"/>
        <w:b w:val="0"/>
        <w:i w:val="0"/>
        <w:sz w:val="20"/>
      </w:rPr>
    </w:lvl>
    <w:lvl w:ilvl="1" w:tplc="08090019">
      <w:start w:val="1"/>
      <w:numFmt w:val="lowerLetter"/>
      <w:lvlText w:val="%2."/>
      <w:lvlJc w:val="left"/>
      <w:pPr>
        <w:ind w:left="3707" w:hanging="360"/>
      </w:pPr>
    </w:lvl>
    <w:lvl w:ilvl="2" w:tplc="0809001B" w:tentative="1">
      <w:start w:val="1"/>
      <w:numFmt w:val="lowerRoman"/>
      <w:lvlText w:val="%3."/>
      <w:lvlJc w:val="right"/>
      <w:pPr>
        <w:ind w:left="4427" w:hanging="180"/>
      </w:pPr>
    </w:lvl>
    <w:lvl w:ilvl="3" w:tplc="0809000F" w:tentative="1">
      <w:start w:val="1"/>
      <w:numFmt w:val="decimal"/>
      <w:lvlText w:val="%4."/>
      <w:lvlJc w:val="left"/>
      <w:pPr>
        <w:ind w:left="5147" w:hanging="360"/>
      </w:pPr>
    </w:lvl>
    <w:lvl w:ilvl="4" w:tplc="08090019" w:tentative="1">
      <w:start w:val="1"/>
      <w:numFmt w:val="lowerLetter"/>
      <w:lvlText w:val="%5."/>
      <w:lvlJc w:val="left"/>
      <w:pPr>
        <w:ind w:left="5867" w:hanging="360"/>
      </w:pPr>
    </w:lvl>
    <w:lvl w:ilvl="5" w:tplc="0809001B" w:tentative="1">
      <w:start w:val="1"/>
      <w:numFmt w:val="lowerRoman"/>
      <w:lvlText w:val="%6."/>
      <w:lvlJc w:val="right"/>
      <w:pPr>
        <w:ind w:left="6587" w:hanging="180"/>
      </w:pPr>
    </w:lvl>
    <w:lvl w:ilvl="6" w:tplc="0809000F" w:tentative="1">
      <w:start w:val="1"/>
      <w:numFmt w:val="decimal"/>
      <w:lvlText w:val="%7."/>
      <w:lvlJc w:val="left"/>
      <w:pPr>
        <w:ind w:left="7307" w:hanging="360"/>
      </w:pPr>
    </w:lvl>
    <w:lvl w:ilvl="7" w:tplc="08090019" w:tentative="1">
      <w:start w:val="1"/>
      <w:numFmt w:val="lowerLetter"/>
      <w:lvlText w:val="%8."/>
      <w:lvlJc w:val="left"/>
      <w:pPr>
        <w:ind w:left="8027" w:hanging="360"/>
      </w:pPr>
    </w:lvl>
    <w:lvl w:ilvl="8" w:tplc="0809001B" w:tentative="1">
      <w:start w:val="1"/>
      <w:numFmt w:val="lowerRoman"/>
      <w:lvlText w:val="%9."/>
      <w:lvlJc w:val="right"/>
      <w:pPr>
        <w:ind w:left="8747" w:hanging="180"/>
      </w:pPr>
    </w:lvl>
  </w:abstractNum>
  <w:abstractNum w:abstractNumId="9">
    <w:nsid w:val="55F903B6"/>
    <w:multiLevelType w:val="hybridMultilevel"/>
    <w:tmpl w:val="DFC05AB2"/>
    <w:lvl w:ilvl="0" w:tplc="156AC472">
      <w:start w:val="1"/>
      <w:numFmt w:val="lowerLetter"/>
      <w:lvlText w:val="(%1)"/>
      <w:lvlJc w:val="left"/>
      <w:pPr>
        <w:ind w:left="2987" w:hanging="360"/>
      </w:pPr>
      <w:rPr>
        <w:rFonts w:hint="default"/>
        <w:b w:val="0"/>
        <w:i w:val="0"/>
        <w:sz w:val="20"/>
      </w:rPr>
    </w:lvl>
    <w:lvl w:ilvl="1" w:tplc="08090019" w:tentative="1">
      <w:start w:val="1"/>
      <w:numFmt w:val="lowerLetter"/>
      <w:lvlText w:val="%2."/>
      <w:lvlJc w:val="left"/>
      <w:pPr>
        <w:ind w:left="3707" w:hanging="360"/>
      </w:pPr>
    </w:lvl>
    <w:lvl w:ilvl="2" w:tplc="0809001B" w:tentative="1">
      <w:start w:val="1"/>
      <w:numFmt w:val="lowerRoman"/>
      <w:lvlText w:val="%3."/>
      <w:lvlJc w:val="right"/>
      <w:pPr>
        <w:ind w:left="4427" w:hanging="180"/>
      </w:pPr>
    </w:lvl>
    <w:lvl w:ilvl="3" w:tplc="0809000F" w:tentative="1">
      <w:start w:val="1"/>
      <w:numFmt w:val="decimal"/>
      <w:lvlText w:val="%4."/>
      <w:lvlJc w:val="left"/>
      <w:pPr>
        <w:ind w:left="5147" w:hanging="360"/>
      </w:pPr>
    </w:lvl>
    <w:lvl w:ilvl="4" w:tplc="08090019" w:tentative="1">
      <w:start w:val="1"/>
      <w:numFmt w:val="lowerLetter"/>
      <w:lvlText w:val="%5."/>
      <w:lvlJc w:val="left"/>
      <w:pPr>
        <w:ind w:left="5867" w:hanging="360"/>
      </w:pPr>
    </w:lvl>
    <w:lvl w:ilvl="5" w:tplc="0809001B" w:tentative="1">
      <w:start w:val="1"/>
      <w:numFmt w:val="lowerRoman"/>
      <w:lvlText w:val="%6."/>
      <w:lvlJc w:val="right"/>
      <w:pPr>
        <w:ind w:left="6587" w:hanging="180"/>
      </w:pPr>
    </w:lvl>
    <w:lvl w:ilvl="6" w:tplc="0809000F" w:tentative="1">
      <w:start w:val="1"/>
      <w:numFmt w:val="decimal"/>
      <w:lvlText w:val="%7."/>
      <w:lvlJc w:val="left"/>
      <w:pPr>
        <w:ind w:left="7307" w:hanging="360"/>
      </w:pPr>
    </w:lvl>
    <w:lvl w:ilvl="7" w:tplc="08090019" w:tentative="1">
      <w:start w:val="1"/>
      <w:numFmt w:val="lowerLetter"/>
      <w:lvlText w:val="%8."/>
      <w:lvlJc w:val="left"/>
      <w:pPr>
        <w:ind w:left="8027" w:hanging="360"/>
      </w:pPr>
    </w:lvl>
    <w:lvl w:ilvl="8" w:tplc="0809001B" w:tentative="1">
      <w:start w:val="1"/>
      <w:numFmt w:val="lowerRoman"/>
      <w:lvlText w:val="%9."/>
      <w:lvlJc w:val="right"/>
      <w:pPr>
        <w:ind w:left="8747" w:hanging="180"/>
      </w:pPr>
    </w:lvl>
  </w:abstractNum>
  <w:abstractNum w:abstractNumId="10">
    <w:nsid w:val="5B9D5E2C"/>
    <w:multiLevelType w:val="hybridMultilevel"/>
    <w:tmpl w:val="B38EC014"/>
    <w:lvl w:ilvl="0" w:tplc="156AC472">
      <w:start w:val="1"/>
      <w:numFmt w:val="lowerLetter"/>
      <w:lvlText w:val="(%1)"/>
      <w:lvlJc w:val="left"/>
      <w:pPr>
        <w:ind w:left="2421" w:hanging="360"/>
      </w:pPr>
      <w:rPr>
        <w:rFonts w:hint="default"/>
        <w:b w:val="0"/>
        <w:i w:val="0"/>
        <w:sz w:val="2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7C6D3E02"/>
    <w:multiLevelType w:val="hybridMultilevel"/>
    <w:tmpl w:val="218442D6"/>
    <w:lvl w:ilvl="0" w:tplc="156AC472">
      <w:start w:val="1"/>
      <w:numFmt w:val="lowerLetter"/>
      <w:lvlText w:val="(%1)"/>
      <w:lvlJc w:val="left"/>
      <w:pPr>
        <w:ind w:left="2987" w:hanging="360"/>
      </w:pPr>
      <w:rPr>
        <w:rFonts w:hint="default"/>
        <w:b w:val="0"/>
        <w:i w:val="0"/>
        <w:sz w:val="20"/>
      </w:rPr>
    </w:lvl>
    <w:lvl w:ilvl="1" w:tplc="08090019" w:tentative="1">
      <w:start w:val="1"/>
      <w:numFmt w:val="lowerLetter"/>
      <w:lvlText w:val="%2."/>
      <w:lvlJc w:val="left"/>
      <w:pPr>
        <w:ind w:left="3707" w:hanging="360"/>
      </w:pPr>
    </w:lvl>
    <w:lvl w:ilvl="2" w:tplc="0809001B" w:tentative="1">
      <w:start w:val="1"/>
      <w:numFmt w:val="lowerRoman"/>
      <w:lvlText w:val="%3."/>
      <w:lvlJc w:val="right"/>
      <w:pPr>
        <w:ind w:left="4427" w:hanging="180"/>
      </w:pPr>
    </w:lvl>
    <w:lvl w:ilvl="3" w:tplc="0809000F" w:tentative="1">
      <w:start w:val="1"/>
      <w:numFmt w:val="decimal"/>
      <w:lvlText w:val="%4."/>
      <w:lvlJc w:val="left"/>
      <w:pPr>
        <w:ind w:left="5147" w:hanging="360"/>
      </w:pPr>
    </w:lvl>
    <w:lvl w:ilvl="4" w:tplc="08090019" w:tentative="1">
      <w:start w:val="1"/>
      <w:numFmt w:val="lowerLetter"/>
      <w:lvlText w:val="%5."/>
      <w:lvlJc w:val="left"/>
      <w:pPr>
        <w:ind w:left="5867" w:hanging="360"/>
      </w:pPr>
    </w:lvl>
    <w:lvl w:ilvl="5" w:tplc="0809001B" w:tentative="1">
      <w:start w:val="1"/>
      <w:numFmt w:val="lowerRoman"/>
      <w:lvlText w:val="%6."/>
      <w:lvlJc w:val="right"/>
      <w:pPr>
        <w:ind w:left="6587" w:hanging="180"/>
      </w:pPr>
    </w:lvl>
    <w:lvl w:ilvl="6" w:tplc="0809000F" w:tentative="1">
      <w:start w:val="1"/>
      <w:numFmt w:val="decimal"/>
      <w:lvlText w:val="%7."/>
      <w:lvlJc w:val="left"/>
      <w:pPr>
        <w:ind w:left="7307" w:hanging="360"/>
      </w:pPr>
    </w:lvl>
    <w:lvl w:ilvl="7" w:tplc="08090019" w:tentative="1">
      <w:start w:val="1"/>
      <w:numFmt w:val="lowerLetter"/>
      <w:lvlText w:val="%8."/>
      <w:lvlJc w:val="left"/>
      <w:pPr>
        <w:ind w:left="8027" w:hanging="360"/>
      </w:pPr>
    </w:lvl>
    <w:lvl w:ilvl="8" w:tplc="0809001B" w:tentative="1">
      <w:start w:val="1"/>
      <w:numFmt w:val="lowerRoman"/>
      <w:lvlText w:val="%9."/>
      <w:lvlJc w:val="right"/>
      <w:pPr>
        <w:ind w:left="8747" w:hanging="180"/>
      </w:pPr>
    </w:lvl>
  </w:abstractNum>
  <w:num w:numId="1">
    <w:abstractNumId w:val="7"/>
  </w:num>
  <w:num w:numId="2">
    <w:abstractNumId w:val="4"/>
  </w:num>
  <w:num w:numId="3">
    <w:abstractNumId w:val="11"/>
  </w:num>
  <w:num w:numId="4">
    <w:abstractNumId w:val="3"/>
  </w:num>
  <w:num w:numId="5">
    <w:abstractNumId w:val="0"/>
  </w:num>
  <w:num w:numId="6">
    <w:abstractNumId w:val="1"/>
  </w:num>
  <w:num w:numId="7">
    <w:abstractNumId w:val="2"/>
  </w:num>
  <w:num w:numId="8">
    <w:abstractNumId w:val="10"/>
  </w:num>
  <w:num w:numId="9">
    <w:abstractNumId w:val="12"/>
  </w:num>
  <w:num w:numId="10">
    <w:abstractNumId w:val="6"/>
  </w:num>
  <w:num w:numId="11">
    <w:abstractNumId w:val="9"/>
  </w:num>
  <w:num w:numId="12">
    <w:abstractNumId w:val="5"/>
  </w:num>
  <w:num w:numId="13">
    <w:abstractNumId w:val="8"/>
  </w:num>
  <w:num w:numId="14">
    <w:abstractNumId w:val="0"/>
    <w:lvlOverride w:ilvl="0">
      <w:startOverride w:val="1"/>
    </w:lvlOverride>
  </w:num>
  <w:num w:numId="15">
    <w:abstractNumId w:val="0"/>
  </w:num>
  <w:num w:numId="16">
    <w:abstractNumId w:val="0"/>
  </w:num>
  <w:num w:numId="17">
    <w:abstractNumId w:val="0"/>
    <w:lvlOverride w:ilvl="0">
      <w:startOverride w:val="1"/>
    </w:lvlOverride>
  </w:num>
  <w:num w:numId="18">
    <w:abstractNumId w:val="0"/>
  </w:num>
  <w:num w:numId="19">
    <w:abstractNumId w:val="0"/>
  </w:num>
  <w:num w:numId="20">
    <w:abstractNumId w:val="0"/>
  </w:num>
  <w:num w:numId="21">
    <w:abstractNumId w:val="0"/>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jamin Chavrier">
    <w15:presenceInfo w15:providerId="Windows Live" w15:userId="1078b7e9c08a25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ZA" w:vendorID="64" w:dllVersion="131078" w:nlCheck="1" w:checkStyle="1"/>
  <w:activeWritingStyle w:appName="MSWord" w:lang="es-MX"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F7B"/>
    <w:rsid w:val="00001EBA"/>
    <w:rsid w:val="000022C7"/>
    <w:rsid w:val="000033DE"/>
    <w:rsid w:val="00003B37"/>
    <w:rsid w:val="00004050"/>
    <w:rsid w:val="000058D6"/>
    <w:rsid w:val="00006A5A"/>
    <w:rsid w:val="00006B78"/>
    <w:rsid w:val="000073C7"/>
    <w:rsid w:val="00010345"/>
    <w:rsid w:val="00013584"/>
    <w:rsid w:val="0001391C"/>
    <w:rsid w:val="000141D8"/>
    <w:rsid w:val="00014323"/>
    <w:rsid w:val="000147C8"/>
    <w:rsid w:val="0001512D"/>
    <w:rsid w:val="000160D8"/>
    <w:rsid w:val="00016FF1"/>
    <w:rsid w:val="00017930"/>
    <w:rsid w:val="000202BC"/>
    <w:rsid w:val="000206DB"/>
    <w:rsid w:val="000207F0"/>
    <w:rsid w:val="00021167"/>
    <w:rsid w:val="000219AD"/>
    <w:rsid w:val="000236D3"/>
    <w:rsid w:val="00023892"/>
    <w:rsid w:val="0002402D"/>
    <w:rsid w:val="0002425C"/>
    <w:rsid w:val="00024F4E"/>
    <w:rsid w:val="00025829"/>
    <w:rsid w:val="00026B41"/>
    <w:rsid w:val="000275C9"/>
    <w:rsid w:val="00032273"/>
    <w:rsid w:val="00033090"/>
    <w:rsid w:val="0003376A"/>
    <w:rsid w:val="00035444"/>
    <w:rsid w:val="00035484"/>
    <w:rsid w:val="000364C1"/>
    <w:rsid w:val="00037081"/>
    <w:rsid w:val="0003722D"/>
    <w:rsid w:val="00037676"/>
    <w:rsid w:val="00042B71"/>
    <w:rsid w:val="00043A72"/>
    <w:rsid w:val="00043DE0"/>
    <w:rsid w:val="000448D1"/>
    <w:rsid w:val="000453BF"/>
    <w:rsid w:val="00045538"/>
    <w:rsid w:val="00045855"/>
    <w:rsid w:val="00046224"/>
    <w:rsid w:val="0004626B"/>
    <w:rsid w:val="00046931"/>
    <w:rsid w:val="00046D01"/>
    <w:rsid w:val="000478A7"/>
    <w:rsid w:val="0005004C"/>
    <w:rsid w:val="00050293"/>
    <w:rsid w:val="00050B8B"/>
    <w:rsid w:val="0005130C"/>
    <w:rsid w:val="000549BC"/>
    <w:rsid w:val="00054A9A"/>
    <w:rsid w:val="00054C58"/>
    <w:rsid w:val="00055654"/>
    <w:rsid w:val="00057D5C"/>
    <w:rsid w:val="00060ACA"/>
    <w:rsid w:val="00061A6B"/>
    <w:rsid w:val="00063019"/>
    <w:rsid w:val="0006320E"/>
    <w:rsid w:val="000633A1"/>
    <w:rsid w:val="000633A2"/>
    <w:rsid w:val="000641B0"/>
    <w:rsid w:val="0006440F"/>
    <w:rsid w:val="000645FF"/>
    <w:rsid w:val="00064F3E"/>
    <w:rsid w:val="00065653"/>
    <w:rsid w:val="000660F5"/>
    <w:rsid w:val="00067DBB"/>
    <w:rsid w:val="00070F9C"/>
    <w:rsid w:val="000727C4"/>
    <w:rsid w:val="00074860"/>
    <w:rsid w:val="000757C3"/>
    <w:rsid w:val="00075E70"/>
    <w:rsid w:val="0007665D"/>
    <w:rsid w:val="00076A18"/>
    <w:rsid w:val="000775C8"/>
    <w:rsid w:val="00077E89"/>
    <w:rsid w:val="00081189"/>
    <w:rsid w:val="0008253B"/>
    <w:rsid w:val="00082853"/>
    <w:rsid w:val="000839D3"/>
    <w:rsid w:val="00084043"/>
    <w:rsid w:val="00084E42"/>
    <w:rsid w:val="00085224"/>
    <w:rsid w:val="000858DF"/>
    <w:rsid w:val="00085C14"/>
    <w:rsid w:val="00086147"/>
    <w:rsid w:val="0008742A"/>
    <w:rsid w:val="00087AC5"/>
    <w:rsid w:val="00091CF0"/>
    <w:rsid w:val="000924B8"/>
    <w:rsid w:val="00092E49"/>
    <w:rsid w:val="00093D55"/>
    <w:rsid w:val="000949D3"/>
    <w:rsid w:val="00094C09"/>
    <w:rsid w:val="000958FD"/>
    <w:rsid w:val="00095B51"/>
    <w:rsid w:val="00097194"/>
    <w:rsid w:val="000A00FF"/>
    <w:rsid w:val="000A0D97"/>
    <w:rsid w:val="000A1A16"/>
    <w:rsid w:val="000A555E"/>
    <w:rsid w:val="000B086D"/>
    <w:rsid w:val="000B21A1"/>
    <w:rsid w:val="000B2295"/>
    <w:rsid w:val="000B243C"/>
    <w:rsid w:val="000B2CF0"/>
    <w:rsid w:val="000B3403"/>
    <w:rsid w:val="000B4B5D"/>
    <w:rsid w:val="000B5705"/>
    <w:rsid w:val="000B5A67"/>
    <w:rsid w:val="000B5C9C"/>
    <w:rsid w:val="000B6D56"/>
    <w:rsid w:val="000B75BA"/>
    <w:rsid w:val="000B782A"/>
    <w:rsid w:val="000C2D54"/>
    <w:rsid w:val="000C3438"/>
    <w:rsid w:val="000C3923"/>
    <w:rsid w:val="000C42CF"/>
    <w:rsid w:val="000C57B5"/>
    <w:rsid w:val="000C6ED6"/>
    <w:rsid w:val="000C73B4"/>
    <w:rsid w:val="000C7BD4"/>
    <w:rsid w:val="000D09B3"/>
    <w:rsid w:val="000D104A"/>
    <w:rsid w:val="000D109D"/>
    <w:rsid w:val="000D1AC8"/>
    <w:rsid w:val="000D22AD"/>
    <w:rsid w:val="000D41C1"/>
    <w:rsid w:val="000D7337"/>
    <w:rsid w:val="000E234A"/>
    <w:rsid w:val="000E3174"/>
    <w:rsid w:val="000E3438"/>
    <w:rsid w:val="000E3873"/>
    <w:rsid w:val="000E4FDC"/>
    <w:rsid w:val="000E76B8"/>
    <w:rsid w:val="000F2833"/>
    <w:rsid w:val="000F2C91"/>
    <w:rsid w:val="000F457D"/>
    <w:rsid w:val="000F4CAA"/>
    <w:rsid w:val="000F5868"/>
    <w:rsid w:val="000F6314"/>
    <w:rsid w:val="000F7497"/>
    <w:rsid w:val="000F7D39"/>
    <w:rsid w:val="0010036F"/>
    <w:rsid w:val="001010C8"/>
    <w:rsid w:val="00101BF3"/>
    <w:rsid w:val="001021FD"/>
    <w:rsid w:val="00102F88"/>
    <w:rsid w:val="00103359"/>
    <w:rsid w:val="001036ED"/>
    <w:rsid w:val="001045C5"/>
    <w:rsid w:val="0010485B"/>
    <w:rsid w:val="0010581C"/>
    <w:rsid w:val="00105ACF"/>
    <w:rsid w:val="00105F12"/>
    <w:rsid w:val="0010621D"/>
    <w:rsid w:val="001075AA"/>
    <w:rsid w:val="00111126"/>
    <w:rsid w:val="001113C9"/>
    <w:rsid w:val="001117BB"/>
    <w:rsid w:val="00112706"/>
    <w:rsid w:val="00112C66"/>
    <w:rsid w:val="00113D07"/>
    <w:rsid w:val="00113D0B"/>
    <w:rsid w:val="00114875"/>
    <w:rsid w:val="00115C07"/>
    <w:rsid w:val="00116AB3"/>
    <w:rsid w:val="00116D63"/>
    <w:rsid w:val="00117BEB"/>
    <w:rsid w:val="00117E44"/>
    <w:rsid w:val="00120372"/>
    <w:rsid w:val="001214DF"/>
    <w:rsid w:val="00121E54"/>
    <w:rsid w:val="001237C8"/>
    <w:rsid w:val="001241FE"/>
    <w:rsid w:val="00124269"/>
    <w:rsid w:val="001243EE"/>
    <w:rsid w:val="00125CCF"/>
    <w:rsid w:val="001320CA"/>
    <w:rsid w:val="00134F79"/>
    <w:rsid w:val="001356C8"/>
    <w:rsid w:val="00140B51"/>
    <w:rsid w:val="00140F32"/>
    <w:rsid w:val="001419BC"/>
    <w:rsid w:val="00143F68"/>
    <w:rsid w:val="001441F8"/>
    <w:rsid w:val="00144D18"/>
    <w:rsid w:val="00145982"/>
    <w:rsid w:val="00145B12"/>
    <w:rsid w:val="00145D95"/>
    <w:rsid w:val="00145EB9"/>
    <w:rsid w:val="00146F38"/>
    <w:rsid w:val="00147EA4"/>
    <w:rsid w:val="0015037F"/>
    <w:rsid w:val="0015053B"/>
    <w:rsid w:val="00151969"/>
    <w:rsid w:val="00153476"/>
    <w:rsid w:val="0015364A"/>
    <w:rsid w:val="00154BF3"/>
    <w:rsid w:val="00154D4B"/>
    <w:rsid w:val="00155AB1"/>
    <w:rsid w:val="00155C3A"/>
    <w:rsid w:val="00155E74"/>
    <w:rsid w:val="001568AF"/>
    <w:rsid w:val="00160178"/>
    <w:rsid w:val="0016040A"/>
    <w:rsid w:val="00161065"/>
    <w:rsid w:val="0016115F"/>
    <w:rsid w:val="0016181E"/>
    <w:rsid w:val="001623B4"/>
    <w:rsid w:val="0016347A"/>
    <w:rsid w:val="001637BD"/>
    <w:rsid w:val="00163879"/>
    <w:rsid w:val="001649DC"/>
    <w:rsid w:val="001652CD"/>
    <w:rsid w:val="00165609"/>
    <w:rsid w:val="00165EC6"/>
    <w:rsid w:val="00165FD2"/>
    <w:rsid w:val="00166FBD"/>
    <w:rsid w:val="00167366"/>
    <w:rsid w:val="00170E95"/>
    <w:rsid w:val="00173A4C"/>
    <w:rsid w:val="00174030"/>
    <w:rsid w:val="00174535"/>
    <w:rsid w:val="001746AC"/>
    <w:rsid w:val="00174AA6"/>
    <w:rsid w:val="00174DA2"/>
    <w:rsid w:val="001754A9"/>
    <w:rsid w:val="00177877"/>
    <w:rsid w:val="00177C46"/>
    <w:rsid w:val="001803D1"/>
    <w:rsid w:val="00180DFB"/>
    <w:rsid w:val="00181E30"/>
    <w:rsid w:val="00182CC1"/>
    <w:rsid w:val="0018414F"/>
    <w:rsid w:val="00184178"/>
    <w:rsid w:val="00185A09"/>
    <w:rsid w:val="00186621"/>
    <w:rsid w:val="00186AAF"/>
    <w:rsid w:val="00186D8F"/>
    <w:rsid w:val="00187955"/>
    <w:rsid w:val="00190377"/>
    <w:rsid w:val="001905DE"/>
    <w:rsid w:val="0019247E"/>
    <w:rsid w:val="001926EA"/>
    <w:rsid w:val="00192A87"/>
    <w:rsid w:val="001934BE"/>
    <w:rsid w:val="0019375E"/>
    <w:rsid w:val="00193F7F"/>
    <w:rsid w:val="0019401D"/>
    <w:rsid w:val="001951B4"/>
    <w:rsid w:val="00196B81"/>
    <w:rsid w:val="00196F1F"/>
    <w:rsid w:val="00197429"/>
    <w:rsid w:val="00197599"/>
    <w:rsid w:val="001A0DC5"/>
    <w:rsid w:val="001A16E5"/>
    <w:rsid w:val="001A1CA1"/>
    <w:rsid w:val="001A2536"/>
    <w:rsid w:val="001A2E4F"/>
    <w:rsid w:val="001A3198"/>
    <w:rsid w:val="001A32A6"/>
    <w:rsid w:val="001A348E"/>
    <w:rsid w:val="001A3F97"/>
    <w:rsid w:val="001A4DEC"/>
    <w:rsid w:val="001A5889"/>
    <w:rsid w:val="001A60AD"/>
    <w:rsid w:val="001A69B9"/>
    <w:rsid w:val="001A6C9A"/>
    <w:rsid w:val="001A71B3"/>
    <w:rsid w:val="001A78DD"/>
    <w:rsid w:val="001A7A66"/>
    <w:rsid w:val="001B0C56"/>
    <w:rsid w:val="001B126D"/>
    <w:rsid w:val="001B1969"/>
    <w:rsid w:val="001B19E1"/>
    <w:rsid w:val="001B1C52"/>
    <w:rsid w:val="001B27B6"/>
    <w:rsid w:val="001B37AC"/>
    <w:rsid w:val="001B40BF"/>
    <w:rsid w:val="001B437C"/>
    <w:rsid w:val="001B5CF8"/>
    <w:rsid w:val="001B6214"/>
    <w:rsid w:val="001C0241"/>
    <w:rsid w:val="001C0E9E"/>
    <w:rsid w:val="001C1F61"/>
    <w:rsid w:val="001C1F8F"/>
    <w:rsid w:val="001C25C3"/>
    <w:rsid w:val="001C2740"/>
    <w:rsid w:val="001C429E"/>
    <w:rsid w:val="001C4BE3"/>
    <w:rsid w:val="001C4E6F"/>
    <w:rsid w:val="001C5DF9"/>
    <w:rsid w:val="001C5F00"/>
    <w:rsid w:val="001C68B7"/>
    <w:rsid w:val="001C6BF6"/>
    <w:rsid w:val="001C723C"/>
    <w:rsid w:val="001D04F6"/>
    <w:rsid w:val="001D0A49"/>
    <w:rsid w:val="001D0F28"/>
    <w:rsid w:val="001D1728"/>
    <w:rsid w:val="001D1A11"/>
    <w:rsid w:val="001D1BC2"/>
    <w:rsid w:val="001D1CA1"/>
    <w:rsid w:val="001D1CED"/>
    <w:rsid w:val="001D1E0B"/>
    <w:rsid w:val="001D2FDD"/>
    <w:rsid w:val="001D3051"/>
    <w:rsid w:val="001D3099"/>
    <w:rsid w:val="001D30B2"/>
    <w:rsid w:val="001D3EC7"/>
    <w:rsid w:val="001D5E43"/>
    <w:rsid w:val="001D6627"/>
    <w:rsid w:val="001D6721"/>
    <w:rsid w:val="001D6C38"/>
    <w:rsid w:val="001D7920"/>
    <w:rsid w:val="001E0886"/>
    <w:rsid w:val="001E0B6C"/>
    <w:rsid w:val="001E111C"/>
    <w:rsid w:val="001E12C0"/>
    <w:rsid w:val="001E15B7"/>
    <w:rsid w:val="001E2A06"/>
    <w:rsid w:val="001E3E56"/>
    <w:rsid w:val="001E43BE"/>
    <w:rsid w:val="001E444D"/>
    <w:rsid w:val="001E4909"/>
    <w:rsid w:val="001E4AEC"/>
    <w:rsid w:val="001E518B"/>
    <w:rsid w:val="001E5F56"/>
    <w:rsid w:val="001E6D86"/>
    <w:rsid w:val="001E7980"/>
    <w:rsid w:val="001E7A6C"/>
    <w:rsid w:val="001E7AEB"/>
    <w:rsid w:val="001E7B27"/>
    <w:rsid w:val="001E7E26"/>
    <w:rsid w:val="001F0B1F"/>
    <w:rsid w:val="001F14F9"/>
    <w:rsid w:val="001F2AD6"/>
    <w:rsid w:val="001F2B6F"/>
    <w:rsid w:val="001F2FE6"/>
    <w:rsid w:val="001F4DDA"/>
    <w:rsid w:val="001F51C7"/>
    <w:rsid w:val="001F79B1"/>
    <w:rsid w:val="00200433"/>
    <w:rsid w:val="00200E21"/>
    <w:rsid w:val="0020106E"/>
    <w:rsid w:val="0020164E"/>
    <w:rsid w:val="00201CE7"/>
    <w:rsid w:val="00204F0F"/>
    <w:rsid w:val="00207547"/>
    <w:rsid w:val="0021060D"/>
    <w:rsid w:val="00210E45"/>
    <w:rsid w:val="00210F62"/>
    <w:rsid w:val="0021189A"/>
    <w:rsid w:val="00211B19"/>
    <w:rsid w:val="00212AE7"/>
    <w:rsid w:val="00212C42"/>
    <w:rsid w:val="00212DED"/>
    <w:rsid w:val="00212F76"/>
    <w:rsid w:val="00213F5C"/>
    <w:rsid w:val="00214260"/>
    <w:rsid w:val="002153ED"/>
    <w:rsid w:val="00215D87"/>
    <w:rsid w:val="00216EAB"/>
    <w:rsid w:val="00216EFD"/>
    <w:rsid w:val="002204CA"/>
    <w:rsid w:val="00220C97"/>
    <w:rsid w:val="00220F46"/>
    <w:rsid w:val="00222CDC"/>
    <w:rsid w:val="00226F0B"/>
    <w:rsid w:val="002271F1"/>
    <w:rsid w:val="002278F2"/>
    <w:rsid w:val="00227D20"/>
    <w:rsid w:val="00230087"/>
    <w:rsid w:val="002308FE"/>
    <w:rsid w:val="00230E4E"/>
    <w:rsid w:val="00231081"/>
    <w:rsid w:val="00234D1C"/>
    <w:rsid w:val="00234F19"/>
    <w:rsid w:val="00235EE4"/>
    <w:rsid w:val="002378D4"/>
    <w:rsid w:val="00241033"/>
    <w:rsid w:val="002413F1"/>
    <w:rsid w:val="00241A8A"/>
    <w:rsid w:val="00242C8C"/>
    <w:rsid w:val="00244215"/>
    <w:rsid w:val="00244881"/>
    <w:rsid w:val="00245CCB"/>
    <w:rsid w:val="00245D4E"/>
    <w:rsid w:val="0024676C"/>
    <w:rsid w:val="00246C24"/>
    <w:rsid w:val="00246D10"/>
    <w:rsid w:val="00247D97"/>
    <w:rsid w:val="00250156"/>
    <w:rsid w:val="00250EB1"/>
    <w:rsid w:val="00251C16"/>
    <w:rsid w:val="00251E1C"/>
    <w:rsid w:val="002524D9"/>
    <w:rsid w:val="0025289D"/>
    <w:rsid w:val="00252E5C"/>
    <w:rsid w:val="0025345D"/>
    <w:rsid w:val="00253A82"/>
    <w:rsid w:val="0025474A"/>
    <w:rsid w:val="002548B2"/>
    <w:rsid w:val="00255D5E"/>
    <w:rsid w:val="00256396"/>
    <w:rsid w:val="00260809"/>
    <w:rsid w:val="00260BEB"/>
    <w:rsid w:val="00261D1B"/>
    <w:rsid w:val="002628A7"/>
    <w:rsid w:val="002653B8"/>
    <w:rsid w:val="0026594F"/>
    <w:rsid w:val="00265D89"/>
    <w:rsid w:val="002664C1"/>
    <w:rsid w:val="00267D3D"/>
    <w:rsid w:val="0027069C"/>
    <w:rsid w:val="00272424"/>
    <w:rsid w:val="002729B1"/>
    <w:rsid w:val="00273888"/>
    <w:rsid w:val="0027561A"/>
    <w:rsid w:val="002756D4"/>
    <w:rsid w:val="0027693C"/>
    <w:rsid w:val="002771EB"/>
    <w:rsid w:val="00277491"/>
    <w:rsid w:val="002778F0"/>
    <w:rsid w:val="00280555"/>
    <w:rsid w:val="00280D1D"/>
    <w:rsid w:val="00281E46"/>
    <w:rsid w:val="00282F6C"/>
    <w:rsid w:val="00282FDD"/>
    <w:rsid w:val="002833C8"/>
    <w:rsid w:val="00283BE5"/>
    <w:rsid w:val="00283D00"/>
    <w:rsid w:val="00284552"/>
    <w:rsid w:val="00285206"/>
    <w:rsid w:val="002855DB"/>
    <w:rsid w:val="00285EB6"/>
    <w:rsid w:val="00285FC8"/>
    <w:rsid w:val="00290444"/>
    <w:rsid w:val="00290923"/>
    <w:rsid w:val="00290E62"/>
    <w:rsid w:val="00291429"/>
    <w:rsid w:val="00293269"/>
    <w:rsid w:val="00293C95"/>
    <w:rsid w:val="0029467F"/>
    <w:rsid w:val="00294ED7"/>
    <w:rsid w:val="00295EFA"/>
    <w:rsid w:val="00296821"/>
    <w:rsid w:val="0029686C"/>
    <w:rsid w:val="00297AF4"/>
    <w:rsid w:val="002A0C4C"/>
    <w:rsid w:val="002A1CBA"/>
    <w:rsid w:val="002A346D"/>
    <w:rsid w:val="002A43C3"/>
    <w:rsid w:val="002A4C74"/>
    <w:rsid w:val="002A5BBA"/>
    <w:rsid w:val="002A5F20"/>
    <w:rsid w:val="002A7C5F"/>
    <w:rsid w:val="002B09E8"/>
    <w:rsid w:val="002B0AF9"/>
    <w:rsid w:val="002B1364"/>
    <w:rsid w:val="002B1494"/>
    <w:rsid w:val="002B171A"/>
    <w:rsid w:val="002B1EBB"/>
    <w:rsid w:val="002B2211"/>
    <w:rsid w:val="002B2F82"/>
    <w:rsid w:val="002B4013"/>
    <w:rsid w:val="002B4389"/>
    <w:rsid w:val="002B571D"/>
    <w:rsid w:val="002B5D13"/>
    <w:rsid w:val="002B6434"/>
    <w:rsid w:val="002B658A"/>
    <w:rsid w:val="002B7277"/>
    <w:rsid w:val="002B75C5"/>
    <w:rsid w:val="002C0D7E"/>
    <w:rsid w:val="002C1490"/>
    <w:rsid w:val="002C3B50"/>
    <w:rsid w:val="002C3EDA"/>
    <w:rsid w:val="002C50D2"/>
    <w:rsid w:val="002C5397"/>
    <w:rsid w:val="002C53D3"/>
    <w:rsid w:val="002C550A"/>
    <w:rsid w:val="002C58C5"/>
    <w:rsid w:val="002C5F15"/>
    <w:rsid w:val="002C605D"/>
    <w:rsid w:val="002C7F55"/>
    <w:rsid w:val="002D1467"/>
    <w:rsid w:val="002D1A80"/>
    <w:rsid w:val="002D2F76"/>
    <w:rsid w:val="002D3759"/>
    <w:rsid w:val="002D3D9C"/>
    <w:rsid w:val="002D3FF1"/>
    <w:rsid w:val="002D468C"/>
    <w:rsid w:val="002D696D"/>
    <w:rsid w:val="002D721E"/>
    <w:rsid w:val="002D776E"/>
    <w:rsid w:val="002D77D3"/>
    <w:rsid w:val="002D7EA2"/>
    <w:rsid w:val="002E0928"/>
    <w:rsid w:val="002E1BCB"/>
    <w:rsid w:val="002E2477"/>
    <w:rsid w:val="002E2700"/>
    <w:rsid w:val="002E4FD2"/>
    <w:rsid w:val="002E50A5"/>
    <w:rsid w:val="002E5A60"/>
    <w:rsid w:val="002E68C6"/>
    <w:rsid w:val="002E6997"/>
    <w:rsid w:val="002F029A"/>
    <w:rsid w:val="002F11ED"/>
    <w:rsid w:val="002F1208"/>
    <w:rsid w:val="002F19C9"/>
    <w:rsid w:val="002F1ED9"/>
    <w:rsid w:val="002F2137"/>
    <w:rsid w:val="002F2FEC"/>
    <w:rsid w:val="002F357D"/>
    <w:rsid w:val="002F3A28"/>
    <w:rsid w:val="002F50AF"/>
    <w:rsid w:val="002F63CA"/>
    <w:rsid w:val="002F765D"/>
    <w:rsid w:val="003012DD"/>
    <w:rsid w:val="003026E1"/>
    <w:rsid w:val="00302DA7"/>
    <w:rsid w:val="00302FEF"/>
    <w:rsid w:val="003033DF"/>
    <w:rsid w:val="00303485"/>
    <w:rsid w:val="003039C5"/>
    <w:rsid w:val="00304946"/>
    <w:rsid w:val="003050F6"/>
    <w:rsid w:val="003072C0"/>
    <w:rsid w:val="003076AF"/>
    <w:rsid w:val="00307C6B"/>
    <w:rsid w:val="00310333"/>
    <w:rsid w:val="00310717"/>
    <w:rsid w:val="003108C4"/>
    <w:rsid w:val="00310D4D"/>
    <w:rsid w:val="003117F5"/>
    <w:rsid w:val="0031525B"/>
    <w:rsid w:val="00316AF5"/>
    <w:rsid w:val="00317C9E"/>
    <w:rsid w:val="00320599"/>
    <w:rsid w:val="0032075D"/>
    <w:rsid w:val="00320C94"/>
    <w:rsid w:val="003210BB"/>
    <w:rsid w:val="00321FB0"/>
    <w:rsid w:val="0032318F"/>
    <w:rsid w:val="0032330C"/>
    <w:rsid w:val="00323CDA"/>
    <w:rsid w:val="00324B0F"/>
    <w:rsid w:val="00325E4A"/>
    <w:rsid w:val="00326707"/>
    <w:rsid w:val="00327025"/>
    <w:rsid w:val="0032714B"/>
    <w:rsid w:val="00327892"/>
    <w:rsid w:val="003303AD"/>
    <w:rsid w:val="00330A2F"/>
    <w:rsid w:val="00330EB3"/>
    <w:rsid w:val="003318A7"/>
    <w:rsid w:val="0033350D"/>
    <w:rsid w:val="003344A9"/>
    <w:rsid w:val="00334D99"/>
    <w:rsid w:val="003362D6"/>
    <w:rsid w:val="00336645"/>
    <w:rsid w:val="003366A1"/>
    <w:rsid w:val="00336BCF"/>
    <w:rsid w:val="00344783"/>
    <w:rsid w:val="00345BD8"/>
    <w:rsid w:val="0034600B"/>
    <w:rsid w:val="003476E8"/>
    <w:rsid w:val="00347990"/>
    <w:rsid w:val="00347D26"/>
    <w:rsid w:val="00347D5E"/>
    <w:rsid w:val="00347D7A"/>
    <w:rsid w:val="003504C8"/>
    <w:rsid w:val="0035080B"/>
    <w:rsid w:val="003511F3"/>
    <w:rsid w:val="00351661"/>
    <w:rsid w:val="00351785"/>
    <w:rsid w:val="00351E10"/>
    <w:rsid w:val="0035254C"/>
    <w:rsid w:val="00352920"/>
    <w:rsid w:val="003529A5"/>
    <w:rsid w:val="00352AF4"/>
    <w:rsid w:val="003531D8"/>
    <w:rsid w:val="003535A4"/>
    <w:rsid w:val="003540E8"/>
    <w:rsid w:val="00355B13"/>
    <w:rsid w:val="00355F48"/>
    <w:rsid w:val="00356CA4"/>
    <w:rsid w:val="003571C0"/>
    <w:rsid w:val="00357F0C"/>
    <w:rsid w:val="00361DC4"/>
    <w:rsid w:val="00361FCB"/>
    <w:rsid w:val="00362D75"/>
    <w:rsid w:val="00363654"/>
    <w:rsid w:val="00363D0F"/>
    <w:rsid w:val="0036420C"/>
    <w:rsid w:val="00364BE1"/>
    <w:rsid w:val="00365B0F"/>
    <w:rsid w:val="00366700"/>
    <w:rsid w:val="003679F6"/>
    <w:rsid w:val="00367FC3"/>
    <w:rsid w:val="00372D1C"/>
    <w:rsid w:val="00373570"/>
    <w:rsid w:val="00373894"/>
    <w:rsid w:val="003741BB"/>
    <w:rsid w:val="003752AE"/>
    <w:rsid w:val="003758C0"/>
    <w:rsid w:val="003767DB"/>
    <w:rsid w:val="00376A4D"/>
    <w:rsid w:val="003775E5"/>
    <w:rsid w:val="00377D74"/>
    <w:rsid w:val="00380E17"/>
    <w:rsid w:val="00381AAA"/>
    <w:rsid w:val="00382039"/>
    <w:rsid w:val="003830F6"/>
    <w:rsid w:val="003832D6"/>
    <w:rsid w:val="00384015"/>
    <w:rsid w:val="00384750"/>
    <w:rsid w:val="00385625"/>
    <w:rsid w:val="00385CF3"/>
    <w:rsid w:val="00385E87"/>
    <w:rsid w:val="003864CB"/>
    <w:rsid w:val="0038654A"/>
    <w:rsid w:val="003865C0"/>
    <w:rsid w:val="003877C3"/>
    <w:rsid w:val="00387F1A"/>
    <w:rsid w:val="003902DC"/>
    <w:rsid w:val="00390871"/>
    <w:rsid w:val="003909F6"/>
    <w:rsid w:val="00390BAC"/>
    <w:rsid w:val="0039315B"/>
    <w:rsid w:val="0039335A"/>
    <w:rsid w:val="0039441D"/>
    <w:rsid w:val="003945B8"/>
    <w:rsid w:val="00394E55"/>
    <w:rsid w:val="00394F4E"/>
    <w:rsid w:val="00395270"/>
    <w:rsid w:val="003959BB"/>
    <w:rsid w:val="00395E0A"/>
    <w:rsid w:val="00396532"/>
    <w:rsid w:val="003968C8"/>
    <w:rsid w:val="00396A7C"/>
    <w:rsid w:val="003977E8"/>
    <w:rsid w:val="00397F2C"/>
    <w:rsid w:val="003A0FE0"/>
    <w:rsid w:val="003A1312"/>
    <w:rsid w:val="003A19A9"/>
    <w:rsid w:val="003A1E7A"/>
    <w:rsid w:val="003A2B4C"/>
    <w:rsid w:val="003A2C61"/>
    <w:rsid w:val="003A318A"/>
    <w:rsid w:val="003A4339"/>
    <w:rsid w:val="003A4A14"/>
    <w:rsid w:val="003A4A3D"/>
    <w:rsid w:val="003A6131"/>
    <w:rsid w:val="003A6CC1"/>
    <w:rsid w:val="003A7342"/>
    <w:rsid w:val="003A7404"/>
    <w:rsid w:val="003B0C5F"/>
    <w:rsid w:val="003B1202"/>
    <w:rsid w:val="003B1723"/>
    <w:rsid w:val="003B2C6E"/>
    <w:rsid w:val="003B4024"/>
    <w:rsid w:val="003B46A3"/>
    <w:rsid w:val="003B4AA6"/>
    <w:rsid w:val="003B7C54"/>
    <w:rsid w:val="003C1299"/>
    <w:rsid w:val="003C4766"/>
    <w:rsid w:val="003C487B"/>
    <w:rsid w:val="003C54E8"/>
    <w:rsid w:val="003C5766"/>
    <w:rsid w:val="003C601C"/>
    <w:rsid w:val="003C66C7"/>
    <w:rsid w:val="003D0193"/>
    <w:rsid w:val="003D041C"/>
    <w:rsid w:val="003D04A2"/>
    <w:rsid w:val="003D05B4"/>
    <w:rsid w:val="003D0931"/>
    <w:rsid w:val="003D1047"/>
    <w:rsid w:val="003D191F"/>
    <w:rsid w:val="003D2632"/>
    <w:rsid w:val="003D2F2F"/>
    <w:rsid w:val="003D6382"/>
    <w:rsid w:val="003D6897"/>
    <w:rsid w:val="003D6B77"/>
    <w:rsid w:val="003E00E0"/>
    <w:rsid w:val="003E0642"/>
    <w:rsid w:val="003E259E"/>
    <w:rsid w:val="003E2A2E"/>
    <w:rsid w:val="003E2A99"/>
    <w:rsid w:val="003E3756"/>
    <w:rsid w:val="003E3988"/>
    <w:rsid w:val="003E4545"/>
    <w:rsid w:val="003E4DE6"/>
    <w:rsid w:val="003E50F9"/>
    <w:rsid w:val="003E5A4E"/>
    <w:rsid w:val="003E5B43"/>
    <w:rsid w:val="003E5CE9"/>
    <w:rsid w:val="003E6098"/>
    <w:rsid w:val="003E610A"/>
    <w:rsid w:val="003E74FB"/>
    <w:rsid w:val="003E75B6"/>
    <w:rsid w:val="003E7928"/>
    <w:rsid w:val="003F04A0"/>
    <w:rsid w:val="003F0527"/>
    <w:rsid w:val="003F20A5"/>
    <w:rsid w:val="003F2679"/>
    <w:rsid w:val="003F368E"/>
    <w:rsid w:val="003F39BA"/>
    <w:rsid w:val="003F4B50"/>
    <w:rsid w:val="003F55AC"/>
    <w:rsid w:val="003F5F25"/>
    <w:rsid w:val="003F7C22"/>
    <w:rsid w:val="00400CA4"/>
    <w:rsid w:val="00404A89"/>
    <w:rsid w:val="00407383"/>
    <w:rsid w:val="00407385"/>
    <w:rsid w:val="0041070F"/>
    <w:rsid w:val="0041074A"/>
    <w:rsid w:val="00411233"/>
    <w:rsid w:val="00411366"/>
    <w:rsid w:val="004120A7"/>
    <w:rsid w:val="00412B7F"/>
    <w:rsid w:val="00413B44"/>
    <w:rsid w:val="00414051"/>
    <w:rsid w:val="004142C3"/>
    <w:rsid w:val="00415B8F"/>
    <w:rsid w:val="00416D08"/>
    <w:rsid w:val="00416E42"/>
    <w:rsid w:val="0041707C"/>
    <w:rsid w:val="004173CD"/>
    <w:rsid w:val="004209C2"/>
    <w:rsid w:val="00420CC1"/>
    <w:rsid w:val="00420F6C"/>
    <w:rsid w:val="004214C0"/>
    <w:rsid w:val="00421A84"/>
    <w:rsid w:val="00421B22"/>
    <w:rsid w:val="00423A02"/>
    <w:rsid w:val="0042549B"/>
    <w:rsid w:val="004260FD"/>
    <w:rsid w:val="0042616E"/>
    <w:rsid w:val="004264BC"/>
    <w:rsid w:val="004275C5"/>
    <w:rsid w:val="00430895"/>
    <w:rsid w:val="004310FE"/>
    <w:rsid w:val="00431715"/>
    <w:rsid w:val="0043190B"/>
    <w:rsid w:val="00432946"/>
    <w:rsid w:val="00432A94"/>
    <w:rsid w:val="0043361E"/>
    <w:rsid w:val="00434435"/>
    <w:rsid w:val="0043524A"/>
    <w:rsid w:val="004362C0"/>
    <w:rsid w:val="00441D5C"/>
    <w:rsid w:val="00442145"/>
    <w:rsid w:val="00442B3E"/>
    <w:rsid w:val="00442C37"/>
    <w:rsid w:val="0044317F"/>
    <w:rsid w:val="004431F8"/>
    <w:rsid w:val="00443D4E"/>
    <w:rsid w:val="00444179"/>
    <w:rsid w:val="004456FB"/>
    <w:rsid w:val="0044647A"/>
    <w:rsid w:val="00447339"/>
    <w:rsid w:val="0044775A"/>
    <w:rsid w:val="00447853"/>
    <w:rsid w:val="004510EF"/>
    <w:rsid w:val="0045136F"/>
    <w:rsid w:val="00451A24"/>
    <w:rsid w:val="00451E80"/>
    <w:rsid w:val="0045266E"/>
    <w:rsid w:val="00453EFF"/>
    <w:rsid w:val="00454DA7"/>
    <w:rsid w:val="00455ED1"/>
    <w:rsid w:val="00457162"/>
    <w:rsid w:val="004571E7"/>
    <w:rsid w:val="00457346"/>
    <w:rsid w:val="00457C74"/>
    <w:rsid w:val="00457E63"/>
    <w:rsid w:val="00460670"/>
    <w:rsid w:val="00460C9E"/>
    <w:rsid w:val="00462907"/>
    <w:rsid w:val="00463983"/>
    <w:rsid w:val="00464050"/>
    <w:rsid w:val="00464909"/>
    <w:rsid w:val="00467376"/>
    <w:rsid w:val="004703F6"/>
    <w:rsid w:val="00470499"/>
    <w:rsid w:val="00472C3C"/>
    <w:rsid w:val="00473E31"/>
    <w:rsid w:val="00475613"/>
    <w:rsid w:val="0047580F"/>
    <w:rsid w:val="00475A7D"/>
    <w:rsid w:val="00475CDF"/>
    <w:rsid w:val="00476FF9"/>
    <w:rsid w:val="004771BD"/>
    <w:rsid w:val="004773D6"/>
    <w:rsid w:val="00477550"/>
    <w:rsid w:val="004802E7"/>
    <w:rsid w:val="0048070C"/>
    <w:rsid w:val="004813FE"/>
    <w:rsid w:val="00481691"/>
    <w:rsid w:val="00481C61"/>
    <w:rsid w:val="004821C4"/>
    <w:rsid w:val="00482FDF"/>
    <w:rsid w:val="004836F6"/>
    <w:rsid w:val="00483EB2"/>
    <w:rsid w:val="004840F4"/>
    <w:rsid w:val="00485ECA"/>
    <w:rsid w:val="0048635A"/>
    <w:rsid w:val="00486692"/>
    <w:rsid w:val="004867B7"/>
    <w:rsid w:val="00486FEB"/>
    <w:rsid w:val="0048729A"/>
    <w:rsid w:val="0049034F"/>
    <w:rsid w:val="00490789"/>
    <w:rsid w:val="00491387"/>
    <w:rsid w:val="00491630"/>
    <w:rsid w:val="00491793"/>
    <w:rsid w:val="00492F13"/>
    <w:rsid w:val="00492F21"/>
    <w:rsid w:val="0049447E"/>
    <w:rsid w:val="004960E8"/>
    <w:rsid w:val="00496487"/>
    <w:rsid w:val="00496801"/>
    <w:rsid w:val="00497ACE"/>
    <w:rsid w:val="004A05F1"/>
    <w:rsid w:val="004A190A"/>
    <w:rsid w:val="004A2C0B"/>
    <w:rsid w:val="004A6011"/>
    <w:rsid w:val="004A6D2C"/>
    <w:rsid w:val="004A7427"/>
    <w:rsid w:val="004B08BB"/>
    <w:rsid w:val="004B1E3C"/>
    <w:rsid w:val="004B21F7"/>
    <w:rsid w:val="004B3179"/>
    <w:rsid w:val="004B3A96"/>
    <w:rsid w:val="004B404C"/>
    <w:rsid w:val="004B4710"/>
    <w:rsid w:val="004B542C"/>
    <w:rsid w:val="004B5851"/>
    <w:rsid w:val="004B6D66"/>
    <w:rsid w:val="004C04A6"/>
    <w:rsid w:val="004C0564"/>
    <w:rsid w:val="004C0CB8"/>
    <w:rsid w:val="004C0E9E"/>
    <w:rsid w:val="004C162D"/>
    <w:rsid w:val="004C26EC"/>
    <w:rsid w:val="004C286A"/>
    <w:rsid w:val="004C2A60"/>
    <w:rsid w:val="004C2C68"/>
    <w:rsid w:val="004C39DB"/>
    <w:rsid w:val="004C3AFA"/>
    <w:rsid w:val="004C5079"/>
    <w:rsid w:val="004C5973"/>
    <w:rsid w:val="004C5CA6"/>
    <w:rsid w:val="004C67D7"/>
    <w:rsid w:val="004C6ABD"/>
    <w:rsid w:val="004C7BF0"/>
    <w:rsid w:val="004D0AF5"/>
    <w:rsid w:val="004D0BE0"/>
    <w:rsid w:val="004D16B7"/>
    <w:rsid w:val="004D2189"/>
    <w:rsid w:val="004D2CF8"/>
    <w:rsid w:val="004D3775"/>
    <w:rsid w:val="004D3FCE"/>
    <w:rsid w:val="004D57CF"/>
    <w:rsid w:val="004D6D6D"/>
    <w:rsid w:val="004E054F"/>
    <w:rsid w:val="004E0E4B"/>
    <w:rsid w:val="004E2426"/>
    <w:rsid w:val="004E2C99"/>
    <w:rsid w:val="004E3090"/>
    <w:rsid w:val="004E39E0"/>
    <w:rsid w:val="004E499A"/>
    <w:rsid w:val="004E63F3"/>
    <w:rsid w:val="004F01F2"/>
    <w:rsid w:val="004F0569"/>
    <w:rsid w:val="004F185A"/>
    <w:rsid w:val="004F3348"/>
    <w:rsid w:val="004F3E64"/>
    <w:rsid w:val="004F47EF"/>
    <w:rsid w:val="004F491F"/>
    <w:rsid w:val="004F585C"/>
    <w:rsid w:val="004F5A78"/>
    <w:rsid w:val="004F6BE8"/>
    <w:rsid w:val="005002EB"/>
    <w:rsid w:val="00500396"/>
    <w:rsid w:val="005009D9"/>
    <w:rsid w:val="00500D72"/>
    <w:rsid w:val="00501F8A"/>
    <w:rsid w:val="005026EB"/>
    <w:rsid w:val="0050410E"/>
    <w:rsid w:val="00505DF2"/>
    <w:rsid w:val="005061F7"/>
    <w:rsid w:val="005071DE"/>
    <w:rsid w:val="005077AF"/>
    <w:rsid w:val="00507D4B"/>
    <w:rsid w:val="00510D22"/>
    <w:rsid w:val="00511080"/>
    <w:rsid w:val="00512EFF"/>
    <w:rsid w:val="00516748"/>
    <w:rsid w:val="00516F58"/>
    <w:rsid w:val="005173BE"/>
    <w:rsid w:val="00517423"/>
    <w:rsid w:val="00520099"/>
    <w:rsid w:val="00521326"/>
    <w:rsid w:val="005231DD"/>
    <w:rsid w:val="0052354B"/>
    <w:rsid w:val="00523E72"/>
    <w:rsid w:val="0052455C"/>
    <w:rsid w:val="005247EA"/>
    <w:rsid w:val="005260C8"/>
    <w:rsid w:val="00526667"/>
    <w:rsid w:val="005325FA"/>
    <w:rsid w:val="00534CC3"/>
    <w:rsid w:val="00535BF1"/>
    <w:rsid w:val="005368A7"/>
    <w:rsid w:val="00536C2F"/>
    <w:rsid w:val="00536DFD"/>
    <w:rsid w:val="0053727C"/>
    <w:rsid w:val="00537289"/>
    <w:rsid w:val="00537F6D"/>
    <w:rsid w:val="00543256"/>
    <w:rsid w:val="005448BA"/>
    <w:rsid w:val="005449E4"/>
    <w:rsid w:val="00544CD0"/>
    <w:rsid w:val="00545A7D"/>
    <w:rsid w:val="00547885"/>
    <w:rsid w:val="00547969"/>
    <w:rsid w:val="00547DDC"/>
    <w:rsid w:val="0055013B"/>
    <w:rsid w:val="00551117"/>
    <w:rsid w:val="00551432"/>
    <w:rsid w:val="00552756"/>
    <w:rsid w:val="005531D2"/>
    <w:rsid w:val="00553D2C"/>
    <w:rsid w:val="00554D92"/>
    <w:rsid w:val="00555F0C"/>
    <w:rsid w:val="00557C6D"/>
    <w:rsid w:val="005605C5"/>
    <w:rsid w:val="005625F8"/>
    <w:rsid w:val="00562E18"/>
    <w:rsid w:val="00563183"/>
    <w:rsid w:val="005634D5"/>
    <w:rsid w:val="0056395E"/>
    <w:rsid w:val="005648F2"/>
    <w:rsid w:val="005649D4"/>
    <w:rsid w:val="005649E5"/>
    <w:rsid w:val="00566774"/>
    <w:rsid w:val="00566A1E"/>
    <w:rsid w:val="00567027"/>
    <w:rsid w:val="00567772"/>
    <w:rsid w:val="00567ACC"/>
    <w:rsid w:val="00571CC8"/>
    <w:rsid w:val="00571F34"/>
    <w:rsid w:val="005736A3"/>
    <w:rsid w:val="0057371E"/>
    <w:rsid w:val="00573946"/>
    <w:rsid w:val="00573E41"/>
    <w:rsid w:val="00574109"/>
    <w:rsid w:val="0057442E"/>
    <w:rsid w:val="005746D2"/>
    <w:rsid w:val="00575E86"/>
    <w:rsid w:val="00576913"/>
    <w:rsid w:val="00576944"/>
    <w:rsid w:val="005771A7"/>
    <w:rsid w:val="005774BF"/>
    <w:rsid w:val="0057796A"/>
    <w:rsid w:val="00577BE6"/>
    <w:rsid w:val="00582779"/>
    <w:rsid w:val="0058378E"/>
    <w:rsid w:val="00583B0E"/>
    <w:rsid w:val="00585BD4"/>
    <w:rsid w:val="005864D3"/>
    <w:rsid w:val="005866A6"/>
    <w:rsid w:val="00586943"/>
    <w:rsid w:val="005876D5"/>
    <w:rsid w:val="00587CAA"/>
    <w:rsid w:val="00590042"/>
    <w:rsid w:val="0059493A"/>
    <w:rsid w:val="00595761"/>
    <w:rsid w:val="00595899"/>
    <w:rsid w:val="00595E25"/>
    <w:rsid w:val="005961BF"/>
    <w:rsid w:val="00596F64"/>
    <w:rsid w:val="00597166"/>
    <w:rsid w:val="00597B04"/>
    <w:rsid w:val="00597B1A"/>
    <w:rsid w:val="005A0354"/>
    <w:rsid w:val="005A0E41"/>
    <w:rsid w:val="005A0FC3"/>
    <w:rsid w:val="005A1CDD"/>
    <w:rsid w:val="005A1EF0"/>
    <w:rsid w:val="005A2A3A"/>
    <w:rsid w:val="005A2D5B"/>
    <w:rsid w:val="005A2FC6"/>
    <w:rsid w:val="005A3226"/>
    <w:rsid w:val="005A3773"/>
    <w:rsid w:val="005A3E52"/>
    <w:rsid w:val="005A499D"/>
    <w:rsid w:val="005A4FC8"/>
    <w:rsid w:val="005A6E54"/>
    <w:rsid w:val="005A75D8"/>
    <w:rsid w:val="005B0071"/>
    <w:rsid w:val="005B022A"/>
    <w:rsid w:val="005B0883"/>
    <w:rsid w:val="005B08D5"/>
    <w:rsid w:val="005B0B91"/>
    <w:rsid w:val="005B2197"/>
    <w:rsid w:val="005B233F"/>
    <w:rsid w:val="005B2394"/>
    <w:rsid w:val="005B3AA4"/>
    <w:rsid w:val="005B4420"/>
    <w:rsid w:val="005B50D2"/>
    <w:rsid w:val="005B5489"/>
    <w:rsid w:val="005B54CF"/>
    <w:rsid w:val="005B7CAA"/>
    <w:rsid w:val="005B7F72"/>
    <w:rsid w:val="005B7FB5"/>
    <w:rsid w:val="005C1F54"/>
    <w:rsid w:val="005C3585"/>
    <w:rsid w:val="005C45D4"/>
    <w:rsid w:val="005C50C0"/>
    <w:rsid w:val="005C518A"/>
    <w:rsid w:val="005C60BD"/>
    <w:rsid w:val="005C6149"/>
    <w:rsid w:val="005D0F0C"/>
    <w:rsid w:val="005D19AF"/>
    <w:rsid w:val="005D2A09"/>
    <w:rsid w:val="005D2EF6"/>
    <w:rsid w:val="005D368A"/>
    <w:rsid w:val="005D3B01"/>
    <w:rsid w:val="005D4259"/>
    <w:rsid w:val="005D504C"/>
    <w:rsid w:val="005D528A"/>
    <w:rsid w:val="005D6614"/>
    <w:rsid w:val="005D674C"/>
    <w:rsid w:val="005D6DFD"/>
    <w:rsid w:val="005D756F"/>
    <w:rsid w:val="005E07E7"/>
    <w:rsid w:val="005E0EB1"/>
    <w:rsid w:val="005E0F4F"/>
    <w:rsid w:val="005E17E5"/>
    <w:rsid w:val="005E21DD"/>
    <w:rsid w:val="005E23AB"/>
    <w:rsid w:val="005E3706"/>
    <w:rsid w:val="005E5C50"/>
    <w:rsid w:val="005E61C5"/>
    <w:rsid w:val="005E7858"/>
    <w:rsid w:val="005E7B7F"/>
    <w:rsid w:val="005F1439"/>
    <w:rsid w:val="005F2B58"/>
    <w:rsid w:val="005F2E6F"/>
    <w:rsid w:val="005F3768"/>
    <w:rsid w:val="005F3FC1"/>
    <w:rsid w:val="005F47A0"/>
    <w:rsid w:val="005F4CB7"/>
    <w:rsid w:val="005F4DAB"/>
    <w:rsid w:val="005F53F6"/>
    <w:rsid w:val="005F5725"/>
    <w:rsid w:val="005F6ACB"/>
    <w:rsid w:val="005F6B78"/>
    <w:rsid w:val="005F6BA1"/>
    <w:rsid w:val="005F74AE"/>
    <w:rsid w:val="005F7867"/>
    <w:rsid w:val="005F7B06"/>
    <w:rsid w:val="0060066E"/>
    <w:rsid w:val="00602C89"/>
    <w:rsid w:val="00603201"/>
    <w:rsid w:val="006045A3"/>
    <w:rsid w:val="00604658"/>
    <w:rsid w:val="00604735"/>
    <w:rsid w:val="00604ECE"/>
    <w:rsid w:val="006059CE"/>
    <w:rsid w:val="00606CF0"/>
    <w:rsid w:val="00607812"/>
    <w:rsid w:val="006113A0"/>
    <w:rsid w:val="00611F8A"/>
    <w:rsid w:val="00612DC2"/>
    <w:rsid w:val="00613802"/>
    <w:rsid w:val="00616839"/>
    <w:rsid w:val="00617BB4"/>
    <w:rsid w:val="0062038F"/>
    <w:rsid w:val="006214DB"/>
    <w:rsid w:val="006221BB"/>
    <w:rsid w:val="006225C7"/>
    <w:rsid w:val="0062267F"/>
    <w:rsid w:val="00622E13"/>
    <w:rsid w:val="00623B20"/>
    <w:rsid w:val="00624239"/>
    <w:rsid w:val="00624B81"/>
    <w:rsid w:val="00624BD7"/>
    <w:rsid w:val="0062553A"/>
    <w:rsid w:val="00625FBC"/>
    <w:rsid w:val="006260B0"/>
    <w:rsid w:val="00626AFE"/>
    <w:rsid w:val="00626BB6"/>
    <w:rsid w:val="00627B17"/>
    <w:rsid w:val="006313B8"/>
    <w:rsid w:val="006315C6"/>
    <w:rsid w:val="00632816"/>
    <w:rsid w:val="00633C88"/>
    <w:rsid w:val="00634EF7"/>
    <w:rsid w:val="006356D6"/>
    <w:rsid w:val="0063585A"/>
    <w:rsid w:val="006358D7"/>
    <w:rsid w:val="00636A72"/>
    <w:rsid w:val="00637B95"/>
    <w:rsid w:val="00637D52"/>
    <w:rsid w:val="00640DF6"/>
    <w:rsid w:val="006410A3"/>
    <w:rsid w:val="00643B60"/>
    <w:rsid w:val="00643DC3"/>
    <w:rsid w:val="00643FD7"/>
    <w:rsid w:val="006444D6"/>
    <w:rsid w:val="00644E99"/>
    <w:rsid w:val="00645504"/>
    <w:rsid w:val="0064606A"/>
    <w:rsid w:val="00646354"/>
    <w:rsid w:val="006500A6"/>
    <w:rsid w:val="0065095A"/>
    <w:rsid w:val="00651F92"/>
    <w:rsid w:val="00652866"/>
    <w:rsid w:val="00652BA3"/>
    <w:rsid w:val="006538EA"/>
    <w:rsid w:val="00653C96"/>
    <w:rsid w:val="00653E89"/>
    <w:rsid w:val="006543F3"/>
    <w:rsid w:val="00654C67"/>
    <w:rsid w:val="00654E36"/>
    <w:rsid w:val="006552F7"/>
    <w:rsid w:val="00657FCB"/>
    <w:rsid w:val="0066104D"/>
    <w:rsid w:val="0066167E"/>
    <w:rsid w:val="00661860"/>
    <w:rsid w:val="00661D11"/>
    <w:rsid w:val="00662BC3"/>
    <w:rsid w:val="00663339"/>
    <w:rsid w:val="00663EDD"/>
    <w:rsid w:val="00665A35"/>
    <w:rsid w:val="00665CE9"/>
    <w:rsid w:val="00666B5C"/>
    <w:rsid w:val="006671D1"/>
    <w:rsid w:val="00670406"/>
    <w:rsid w:val="006727F5"/>
    <w:rsid w:val="006734A2"/>
    <w:rsid w:val="00673746"/>
    <w:rsid w:val="0067375B"/>
    <w:rsid w:val="00675307"/>
    <w:rsid w:val="00675511"/>
    <w:rsid w:val="00675596"/>
    <w:rsid w:val="006806CE"/>
    <w:rsid w:val="00680912"/>
    <w:rsid w:val="0068186B"/>
    <w:rsid w:val="00682004"/>
    <w:rsid w:val="0068204E"/>
    <w:rsid w:val="00682DD1"/>
    <w:rsid w:val="0068374A"/>
    <w:rsid w:val="006844C4"/>
    <w:rsid w:val="006845D2"/>
    <w:rsid w:val="0068503C"/>
    <w:rsid w:val="00685758"/>
    <w:rsid w:val="00685828"/>
    <w:rsid w:val="00686038"/>
    <w:rsid w:val="00686092"/>
    <w:rsid w:val="00686737"/>
    <w:rsid w:val="00687658"/>
    <w:rsid w:val="00687987"/>
    <w:rsid w:val="0069057F"/>
    <w:rsid w:val="00692336"/>
    <w:rsid w:val="0069244F"/>
    <w:rsid w:val="006925C2"/>
    <w:rsid w:val="00693EB6"/>
    <w:rsid w:val="00694678"/>
    <w:rsid w:val="00694DF9"/>
    <w:rsid w:val="006A03D8"/>
    <w:rsid w:val="006A2BA8"/>
    <w:rsid w:val="006A3028"/>
    <w:rsid w:val="006A32E6"/>
    <w:rsid w:val="006A36FF"/>
    <w:rsid w:val="006A3CCB"/>
    <w:rsid w:val="006A41F0"/>
    <w:rsid w:val="006A4516"/>
    <w:rsid w:val="006A487A"/>
    <w:rsid w:val="006A4F01"/>
    <w:rsid w:val="006A62F3"/>
    <w:rsid w:val="006A65DA"/>
    <w:rsid w:val="006A7F98"/>
    <w:rsid w:val="006B00DE"/>
    <w:rsid w:val="006B0E2D"/>
    <w:rsid w:val="006B0F1A"/>
    <w:rsid w:val="006B1226"/>
    <w:rsid w:val="006B1D76"/>
    <w:rsid w:val="006B2062"/>
    <w:rsid w:val="006B2F86"/>
    <w:rsid w:val="006B31BC"/>
    <w:rsid w:val="006B327F"/>
    <w:rsid w:val="006B496A"/>
    <w:rsid w:val="006B604A"/>
    <w:rsid w:val="006B79A9"/>
    <w:rsid w:val="006C0DBF"/>
    <w:rsid w:val="006C1EA9"/>
    <w:rsid w:val="006C1F11"/>
    <w:rsid w:val="006C2030"/>
    <w:rsid w:val="006C2394"/>
    <w:rsid w:val="006C2FCD"/>
    <w:rsid w:val="006C30F9"/>
    <w:rsid w:val="006C42B2"/>
    <w:rsid w:val="006C5815"/>
    <w:rsid w:val="006C5826"/>
    <w:rsid w:val="006C59BF"/>
    <w:rsid w:val="006C6156"/>
    <w:rsid w:val="006D00F8"/>
    <w:rsid w:val="006D1325"/>
    <w:rsid w:val="006D1564"/>
    <w:rsid w:val="006D1FC4"/>
    <w:rsid w:val="006D2B52"/>
    <w:rsid w:val="006D2D10"/>
    <w:rsid w:val="006D30DC"/>
    <w:rsid w:val="006D3651"/>
    <w:rsid w:val="006D382F"/>
    <w:rsid w:val="006D4076"/>
    <w:rsid w:val="006D42E8"/>
    <w:rsid w:val="006D5780"/>
    <w:rsid w:val="006D5861"/>
    <w:rsid w:val="006D7B25"/>
    <w:rsid w:val="006D7FFC"/>
    <w:rsid w:val="006E0BED"/>
    <w:rsid w:val="006E0E94"/>
    <w:rsid w:val="006E1217"/>
    <w:rsid w:val="006E16F3"/>
    <w:rsid w:val="006E2109"/>
    <w:rsid w:val="006E2BA3"/>
    <w:rsid w:val="006E2C7F"/>
    <w:rsid w:val="006E3780"/>
    <w:rsid w:val="006E3D79"/>
    <w:rsid w:val="006E525B"/>
    <w:rsid w:val="006E6511"/>
    <w:rsid w:val="006E7A6F"/>
    <w:rsid w:val="006E7CB9"/>
    <w:rsid w:val="006E7D31"/>
    <w:rsid w:val="006E7E92"/>
    <w:rsid w:val="006F00C4"/>
    <w:rsid w:val="006F00D3"/>
    <w:rsid w:val="006F02BF"/>
    <w:rsid w:val="006F28ED"/>
    <w:rsid w:val="006F3FA8"/>
    <w:rsid w:val="006F48FF"/>
    <w:rsid w:val="006F5A7A"/>
    <w:rsid w:val="006F6A8B"/>
    <w:rsid w:val="00700703"/>
    <w:rsid w:val="00700734"/>
    <w:rsid w:val="007017CE"/>
    <w:rsid w:val="00702710"/>
    <w:rsid w:val="0070415B"/>
    <w:rsid w:val="0070464B"/>
    <w:rsid w:val="00704A81"/>
    <w:rsid w:val="00704B6F"/>
    <w:rsid w:val="00704BBA"/>
    <w:rsid w:val="007051CE"/>
    <w:rsid w:val="0070594E"/>
    <w:rsid w:val="00707BCE"/>
    <w:rsid w:val="00712326"/>
    <w:rsid w:val="0071238C"/>
    <w:rsid w:val="00713629"/>
    <w:rsid w:val="00713EFA"/>
    <w:rsid w:val="00715248"/>
    <w:rsid w:val="007166C8"/>
    <w:rsid w:val="007171AE"/>
    <w:rsid w:val="007173EC"/>
    <w:rsid w:val="007214F6"/>
    <w:rsid w:val="007232D3"/>
    <w:rsid w:val="00723479"/>
    <w:rsid w:val="0072348A"/>
    <w:rsid w:val="00723571"/>
    <w:rsid w:val="007241D7"/>
    <w:rsid w:val="0072479F"/>
    <w:rsid w:val="00724C7C"/>
    <w:rsid w:val="00725E8B"/>
    <w:rsid w:val="00726CC9"/>
    <w:rsid w:val="007274F0"/>
    <w:rsid w:val="00727FE8"/>
    <w:rsid w:val="00730279"/>
    <w:rsid w:val="007303A4"/>
    <w:rsid w:val="00730B25"/>
    <w:rsid w:val="007313CB"/>
    <w:rsid w:val="00733690"/>
    <w:rsid w:val="00734E9E"/>
    <w:rsid w:val="00736986"/>
    <w:rsid w:val="00736E5E"/>
    <w:rsid w:val="0073785D"/>
    <w:rsid w:val="00743736"/>
    <w:rsid w:val="007471C9"/>
    <w:rsid w:val="00750AD8"/>
    <w:rsid w:val="00751FB2"/>
    <w:rsid w:val="0075254B"/>
    <w:rsid w:val="00755548"/>
    <w:rsid w:val="00756AAB"/>
    <w:rsid w:val="00756F9E"/>
    <w:rsid w:val="00757305"/>
    <w:rsid w:val="007602C4"/>
    <w:rsid w:val="0076038E"/>
    <w:rsid w:val="0076154B"/>
    <w:rsid w:val="00761D94"/>
    <w:rsid w:val="007621C4"/>
    <w:rsid w:val="007623E4"/>
    <w:rsid w:val="00762494"/>
    <w:rsid w:val="00762A54"/>
    <w:rsid w:val="00762A9F"/>
    <w:rsid w:val="00762C11"/>
    <w:rsid w:val="00763C55"/>
    <w:rsid w:val="00770F14"/>
    <w:rsid w:val="00772496"/>
    <w:rsid w:val="00772DE3"/>
    <w:rsid w:val="00772E5C"/>
    <w:rsid w:val="0077416E"/>
    <w:rsid w:val="00774862"/>
    <w:rsid w:val="00775471"/>
    <w:rsid w:val="007756C9"/>
    <w:rsid w:val="007763EA"/>
    <w:rsid w:val="007777C7"/>
    <w:rsid w:val="0078110F"/>
    <w:rsid w:val="0078295D"/>
    <w:rsid w:val="00783364"/>
    <w:rsid w:val="0078417D"/>
    <w:rsid w:val="0078417F"/>
    <w:rsid w:val="00785239"/>
    <w:rsid w:val="00785B80"/>
    <w:rsid w:val="00786DEE"/>
    <w:rsid w:val="0079034D"/>
    <w:rsid w:val="00791C39"/>
    <w:rsid w:val="00793022"/>
    <w:rsid w:val="007933DC"/>
    <w:rsid w:val="00794D0D"/>
    <w:rsid w:val="00795387"/>
    <w:rsid w:val="00795A1E"/>
    <w:rsid w:val="0079701C"/>
    <w:rsid w:val="00797B37"/>
    <w:rsid w:val="00797F0E"/>
    <w:rsid w:val="007A0BDE"/>
    <w:rsid w:val="007A14DB"/>
    <w:rsid w:val="007A2227"/>
    <w:rsid w:val="007A25DB"/>
    <w:rsid w:val="007A2AD8"/>
    <w:rsid w:val="007A3AC9"/>
    <w:rsid w:val="007A3B37"/>
    <w:rsid w:val="007A3F6B"/>
    <w:rsid w:val="007A5687"/>
    <w:rsid w:val="007A6CBE"/>
    <w:rsid w:val="007A7755"/>
    <w:rsid w:val="007B0588"/>
    <w:rsid w:val="007B0F68"/>
    <w:rsid w:val="007B1B19"/>
    <w:rsid w:val="007B273B"/>
    <w:rsid w:val="007B2F97"/>
    <w:rsid w:val="007B3881"/>
    <w:rsid w:val="007B446D"/>
    <w:rsid w:val="007B46AC"/>
    <w:rsid w:val="007B4BB6"/>
    <w:rsid w:val="007B4D4C"/>
    <w:rsid w:val="007B6351"/>
    <w:rsid w:val="007B653A"/>
    <w:rsid w:val="007B6BA4"/>
    <w:rsid w:val="007B7094"/>
    <w:rsid w:val="007B7AC5"/>
    <w:rsid w:val="007C0791"/>
    <w:rsid w:val="007C0A07"/>
    <w:rsid w:val="007C0AB4"/>
    <w:rsid w:val="007C0DA6"/>
    <w:rsid w:val="007C198E"/>
    <w:rsid w:val="007C20FF"/>
    <w:rsid w:val="007C2B5E"/>
    <w:rsid w:val="007C4156"/>
    <w:rsid w:val="007C4901"/>
    <w:rsid w:val="007C4AC9"/>
    <w:rsid w:val="007C5FA7"/>
    <w:rsid w:val="007C6B3F"/>
    <w:rsid w:val="007D02C3"/>
    <w:rsid w:val="007D1CA6"/>
    <w:rsid w:val="007D2998"/>
    <w:rsid w:val="007D2EAB"/>
    <w:rsid w:val="007D3479"/>
    <w:rsid w:val="007D407A"/>
    <w:rsid w:val="007D4600"/>
    <w:rsid w:val="007D49CE"/>
    <w:rsid w:val="007D4E58"/>
    <w:rsid w:val="007D54AB"/>
    <w:rsid w:val="007D6A39"/>
    <w:rsid w:val="007D6DBE"/>
    <w:rsid w:val="007D7C11"/>
    <w:rsid w:val="007E0B7B"/>
    <w:rsid w:val="007E0C5E"/>
    <w:rsid w:val="007E1271"/>
    <w:rsid w:val="007E140A"/>
    <w:rsid w:val="007E2170"/>
    <w:rsid w:val="007E37FB"/>
    <w:rsid w:val="007E3AC7"/>
    <w:rsid w:val="007E7268"/>
    <w:rsid w:val="007F0BE4"/>
    <w:rsid w:val="007F27EC"/>
    <w:rsid w:val="007F37FF"/>
    <w:rsid w:val="007F3924"/>
    <w:rsid w:val="007F3F26"/>
    <w:rsid w:val="007F3F3C"/>
    <w:rsid w:val="007F4D21"/>
    <w:rsid w:val="007F5A74"/>
    <w:rsid w:val="007F7627"/>
    <w:rsid w:val="008004FC"/>
    <w:rsid w:val="00801895"/>
    <w:rsid w:val="008025FA"/>
    <w:rsid w:val="0080421F"/>
    <w:rsid w:val="00804D61"/>
    <w:rsid w:val="008063B2"/>
    <w:rsid w:val="00806621"/>
    <w:rsid w:val="00806B5D"/>
    <w:rsid w:val="0080731E"/>
    <w:rsid w:val="00811219"/>
    <w:rsid w:val="00811461"/>
    <w:rsid w:val="00811744"/>
    <w:rsid w:val="00811D6A"/>
    <w:rsid w:val="00812C25"/>
    <w:rsid w:val="00813702"/>
    <w:rsid w:val="00814565"/>
    <w:rsid w:val="008155C6"/>
    <w:rsid w:val="00815CCE"/>
    <w:rsid w:val="00816373"/>
    <w:rsid w:val="00822526"/>
    <w:rsid w:val="0082355D"/>
    <w:rsid w:val="00823EBE"/>
    <w:rsid w:val="008240DB"/>
    <w:rsid w:val="008254B1"/>
    <w:rsid w:val="0082687E"/>
    <w:rsid w:val="00826EA9"/>
    <w:rsid w:val="008274B4"/>
    <w:rsid w:val="0083005B"/>
    <w:rsid w:val="008307B2"/>
    <w:rsid w:val="00830B53"/>
    <w:rsid w:val="00831538"/>
    <w:rsid w:val="0083178D"/>
    <w:rsid w:val="008329EE"/>
    <w:rsid w:val="008345CC"/>
    <w:rsid w:val="0083478E"/>
    <w:rsid w:val="00834F6F"/>
    <w:rsid w:val="00835864"/>
    <w:rsid w:val="008361DD"/>
    <w:rsid w:val="008363DE"/>
    <w:rsid w:val="00836BCC"/>
    <w:rsid w:val="00837BBC"/>
    <w:rsid w:val="008405C7"/>
    <w:rsid w:val="00840E88"/>
    <w:rsid w:val="0084115C"/>
    <w:rsid w:val="0084150B"/>
    <w:rsid w:val="00841D56"/>
    <w:rsid w:val="0084389E"/>
    <w:rsid w:val="0084458B"/>
    <w:rsid w:val="00845699"/>
    <w:rsid w:val="0084642D"/>
    <w:rsid w:val="00846570"/>
    <w:rsid w:val="008466F6"/>
    <w:rsid w:val="008472BA"/>
    <w:rsid w:val="00847929"/>
    <w:rsid w:val="0085040B"/>
    <w:rsid w:val="00851059"/>
    <w:rsid w:val="00851B93"/>
    <w:rsid w:val="00852C8F"/>
    <w:rsid w:val="00852DFD"/>
    <w:rsid w:val="0085300D"/>
    <w:rsid w:val="008538E8"/>
    <w:rsid w:val="00855583"/>
    <w:rsid w:val="008555E0"/>
    <w:rsid w:val="008558F1"/>
    <w:rsid w:val="008562D9"/>
    <w:rsid w:val="008564FA"/>
    <w:rsid w:val="00856A80"/>
    <w:rsid w:val="00857728"/>
    <w:rsid w:val="00857816"/>
    <w:rsid w:val="00860F27"/>
    <w:rsid w:val="00861374"/>
    <w:rsid w:val="00861C7A"/>
    <w:rsid w:val="00861E8C"/>
    <w:rsid w:val="00863516"/>
    <w:rsid w:val="0086361D"/>
    <w:rsid w:val="008649B7"/>
    <w:rsid w:val="00866B43"/>
    <w:rsid w:val="008670FE"/>
    <w:rsid w:val="00870D4B"/>
    <w:rsid w:val="00870FF9"/>
    <w:rsid w:val="00871656"/>
    <w:rsid w:val="008734B1"/>
    <w:rsid w:val="00873FBB"/>
    <w:rsid w:val="0087515D"/>
    <w:rsid w:val="008759FF"/>
    <w:rsid w:val="00876DA2"/>
    <w:rsid w:val="008778B5"/>
    <w:rsid w:val="00880224"/>
    <w:rsid w:val="0088095E"/>
    <w:rsid w:val="00884946"/>
    <w:rsid w:val="00884EE3"/>
    <w:rsid w:val="008853A2"/>
    <w:rsid w:val="0088597A"/>
    <w:rsid w:val="00886783"/>
    <w:rsid w:val="00886E13"/>
    <w:rsid w:val="0088773C"/>
    <w:rsid w:val="00887B36"/>
    <w:rsid w:val="00890238"/>
    <w:rsid w:val="0089035B"/>
    <w:rsid w:val="00890B1B"/>
    <w:rsid w:val="008916D5"/>
    <w:rsid w:val="00891D47"/>
    <w:rsid w:val="00892B07"/>
    <w:rsid w:val="008962C1"/>
    <w:rsid w:val="00896560"/>
    <w:rsid w:val="00896C25"/>
    <w:rsid w:val="008974F3"/>
    <w:rsid w:val="008A2DA5"/>
    <w:rsid w:val="008A67A1"/>
    <w:rsid w:val="008A6E0D"/>
    <w:rsid w:val="008A76A2"/>
    <w:rsid w:val="008B10A9"/>
    <w:rsid w:val="008B185E"/>
    <w:rsid w:val="008B24FD"/>
    <w:rsid w:val="008B2D56"/>
    <w:rsid w:val="008B2F70"/>
    <w:rsid w:val="008B3207"/>
    <w:rsid w:val="008B33B8"/>
    <w:rsid w:val="008B4FEB"/>
    <w:rsid w:val="008B506C"/>
    <w:rsid w:val="008B5640"/>
    <w:rsid w:val="008B5A9B"/>
    <w:rsid w:val="008B6429"/>
    <w:rsid w:val="008B698B"/>
    <w:rsid w:val="008B74FB"/>
    <w:rsid w:val="008C0286"/>
    <w:rsid w:val="008C1850"/>
    <w:rsid w:val="008C3CE5"/>
    <w:rsid w:val="008C4AD1"/>
    <w:rsid w:val="008C541B"/>
    <w:rsid w:val="008C57BC"/>
    <w:rsid w:val="008C6178"/>
    <w:rsid w:val="008C61D1"/>
    <w:rsid w:val="008C6A98"/>
    <w:rsid w:val="008C6AAD"/>
    <w:rsid w:val="008C738E"/>
    <w:rsid w:val="008C740F"/>
    <w:rsid w:val="008D0A99"/>
    <w:rsid w:val="008D0C69"/>
    <w:rsid w:val="008D144D"/>
    <w:rsid w:val="008D2064"/>
    <w:rsid w:val="008D238A"/>
    <w:rsid w:val="008D30F9"/>
    <w:rsid w:val="008D43C5"/>
    <w:rsid w:val="008D49BF"/>
    <w:rsid w:val="008D56E1"/>
    <w:rsid w:val="008D63FC"/>
    <w:rsid w:val="008D6A57"/>
    <w:rsid w:val="008D768C"/>
    <w:rsid w:val="008D7AB3"/>
    <w:rsid w:val="008E009E"/>
    <w:rsid w:val="008E02D1"/>
    <w:rsid w:val="008E0D51"/>
    <w:rsid w:val="008E0D6A"/>
    <w:rsid w:val="008E1C97"/>
    <w:rsid w:val="008E22CE"/>
    <w:rsid w:val="008E32FF"/>
    <w:rsid w:val="008E343A"/>
    <w:rsid w:val="008E3E24"/>
    <w:rsid w:val="008E591A"/>
    <w:rsid w:val="008E6068"/>
    <w:rsid w:val="008E60A4"/>
    <w:rsid w:val="008E6914"/>
    <w:rsid w:val="008E71CD"/>
    <w:rsid w:val="008E770B"/>
    <w:rsid w:val="008F030D"/>
    <w:rsid w:val="008F03C0"/>
    <w:rsid w:val="008F049A"/>
    <w:rsid w:val="008F0E5A"/>
    <w:rsid w:val="008F23AC"/>
    <w:rsid w:val="008F252B"/>
    <w:rsid w:val="008F3A23"/>
    <w:rsid w:val="008F3B7D"/>
    <w:rsid w:val="008F4EF8"/>
    <w:rsid w:val="008F6AA6"/>
    <w:rsid w:val="008F6E6C"/>
    <w:rsid w:val="008F731F"/>
    <w:rsid w:val="008F7FC4"/>
    <w:rsid w:val="00901DFC"/>
    <w:rsid w:val="0090266C"/>
    <w:rsid w:val="009026B0"/>
    <w:rsid w:val="0090322E"/>
    <w:rsid w:val="00903D6A"/>
    <w:rsid w:val="009048D2"/>
    <w:rsid w:val="009056A2"/>
    <w:rsid w:val="009107EB"/>
    <w:rsid w:val="00910E73"/>
    <w:rsid w:val="00910EC0"/>
    <w:rsid w:val="0091181C"/>
    <w:rsid w:val="009118C4"/>
    <w:rsid w:val="0091293A"/>
    <w:rsid w:val="00913372"/>
    <w:rsid w:val="009158AC"/>
    <w:rsid w:val="00915F6E"/>
    <w:rsid w:val="009165C6"/>
    <w:rsid w:val="0091688C"/>
    <w:rsid w:val="00916B0D"/>
    <w:rsid w:val="00917037"/>
    <w:rsid w:val="0092190C"/>
    <w:rsid w:val="0092224E"/>
    <w:rsid w:val="00923246"/>
    <w:rsid w:val="009236C0"/>
    <w:rsid w:val="00923B58"/>
    <w:rsid w:val="009242F9"/>
    <w:rsid w:val="00924551"/>
    <w:rsid w:val="00926107"/>
    <w:rsid w:val="0092695C"/>
    <w:rsid w:val="00927474"/>
    <w:rsid w:val="00927909"/>
    <w:rsid w:val="009314DF"/>
    <w:rsid w:val="00931692"/>
    <w:rsid w:val="00931B3A"/>
    <w:rsid w:val="00931D6A"/>
    <w:rsid w:val="009325A3"/>
    <w:rsid w:val="00932945"/>
    <w:rsid w:val="00933DB5"/>
    <w:rsid w:val="00933ECB"/>
    <w:rsid w:val="0093405B"/>
    <w:rsid w:val="0093471D"/>
    <w:rsid w:val="009347D6"/>
    <w:rsid w:val="00934F51"/>
    <w:rsid w:val="0093670F"/>
    <w:rsid w:val="00937461"/>
    <w:rsid w:val="0093764D"/>
    <w:rsid w:val="009377A5"/>
    <w:rsid w:val="00937902"/>
    <w:rsid w:val="009401F2"/>
    <w:rsid w:val="0094152F"/>
    <w:rsid w:val="00942EBA"/>
    <w:rsid w:val="0094328E"/>
    <w:rsid w:val="00944EFE"/>
    <w:rsid w:val="00944F50"/>
    <w:rsid w:val="00945C8A"/>
    <w:rsid w:val="009463F1"/>
    <w:rsid w:val="009464EA"/>
    <w:rsid w:val="00946DEF"/>
    <w:rsid w:val="00947530"/>
    <w:rsid w:val="00947ABF"/>
    <w:rsid w:val="00947ECC"/>
    <w:rsid w:val="0095262B"/>
    <w:rsid w:val="009529FA"/>
    <w:rsid w:val="00952E76"/>
    <w:rsid w:val="0095469C"/>
    <w:rsid w:val="00954C46"/>
    <w:rsid w:val="009557A4"/>
    <w:rsid w:val="00955855"/>
    <w:rsid w:val="00956313"/>
    <w:rsid w:val="00956E19"/>
    <w:rsid w:val="00960275"/>
    <w:rsid w:val="009602DE"/>
    <w:rsid w:val="00960722"/>
    <w:rsid w:val="009614D5"/>
    <w:rsid w:val="00962000"/>
    <w:rsid w:val="009620E2"/>
    <w:rsid w:val="00963C88"/>
    <w:rsid w:val="00964B69"/>
    <w:rsid w:val="0096528A"/>
    <w:rsid w:val="009658F9"/>
    <w:rsid w:val="00966104"/>
    <w:rsid w:val="00970261"/>
    <w:rsid w:val="00971993"/>
    <w:rsid w:val="009726DF"/>
    <w:rsid w:val="00972F54"/>
    <w:rsid w:val="0097322D"/>
    <w:rsid w:val="009736CF"/>
    <w:rsid w:val="00973744"/>
    <w:rsid w:val="00974C16"/>
    <w:rsid w:val="009750E0"/>
    <w:rsid w:val="00975E10"/>
    <w:rsid w:val="00975F5B"/>
    <w:rsid w:val="00976799"/>
    <w:rsid w:val="00977928"/>
    <w:rsid w:val="00981184"/>
    <w:rsid w:val="0098162C"/>
    <w:rsid w:val="00981924"/>
    <w:rsid w:val="00982394"/>
    <w:rsid w:val="00983297"/>
    <w:rsid w:val="009839EB"/>
    <w:rsid w:val="0098435A"/>
    <w:rsid w:val="00984390"/>
    <w:rsid w:val="00984623"/>
    <w:rsid w:val="00984B05"/>
    <w:rsid w:val="00986CB2"/>
    <w:rsid w:val="00987AF2"/>
    <w:rsid w:val="00987CBA"/>
    <w:rsid w:val="009904DC"/>
    <w:rsid w:val="00990AB3"/>
    <w:rsid w:val="00991AD6"/>
    <w:rsid w:val="0099329F"/>
    <w:rsid w:val="00993665"/>
    <w:rsid w:val="00993903"/>
    <w:rsid w:val="009940A8"/>
    <w:rsid w:val="0099412D"/>
    <w:rsid w:val="00995A02"/>
    <w:rsid w:val="00995DD1"/>
    <w:rsid w:val="00996302"/>
    <w:rsid w:val="0099676C"/>
    <w:rsid w:val="00997D15"/>
    <w:rsid w:val="009A0B80"/>
    <w:rsid w:val="009A146D"/>
    <w:rsid w:val="009A1761"/>
    <w:rsid w:val="009A1B9B"/>
    <w:rsid w:val="009A1EA0"/>
    <w:rsid w:val="009A2901"/>
    <w:rsid w:val="009A3F8B"/>
    <w:rsid w:val="009A5004"/>
    <w:rsid w:val="009A5BD6"/>
    <w:rsid w:val="009A65A4"/>
    <w:rsid w:val="009A7C21"/>
    <w:rsid w:val="009B1F63"/>
    <w:rsid w:val="009B275E"/>
    <w:rsid w:val="009B2DCB"/>
    <w:rsid w:val="009B3328"/>
    <w:rsid w:val="009B4817"/>
    <w:rsid w:val="009B4DC9"/>
    <w:rsid w:val="009B54AE"/>
    <w:rsid w:val="009B5722"/>
    <w:rsid w:val="009B5DD2"/>
    <w:rsid w:val="009B6C86"/>
    <w:rsid w:val="009B724F"/>
    <w:rsid w:val="009B7457"/>
    <w:rsid w:val="009B75D4"/>
    <w:rsid w:val="009C0AC1"/>
    <w:rsid w:val="009C1306"/>
    <w:rsid w:val="009C23DD"/>
    <w:rsid w:val="009C3DF6"/>
    <w:rsid w:val="009C41C9"/>
    <w:rsid w:val="009C5C5E"/>
    <w:rsid w:val="009C66CB"/>
    <w:rsid w:val="009C69B1"/>
    <w:rsid w:val="009C6AA5"/>
    <w:rsid w:val="009C7B7F"/>
    <w:rsid w:val="009D1C21"/>
    <w:rsid w:val="009D210B"/>
    <w:rsid w:val="009D2D1B"/>
    <w:rsid w:val="009D3C17"/>
    <w:rsid w:val="009D4718"/>
    <w:rsid w:val="009D4729"/>
    <w:rsid w:val="009D4BD4"/>
    <w:rsid w:val="009D5267"/>
    <w:rsid w:val="009D71C8"/>
    <w:rsid w:val="009E01D9"/>
    <w:rsid w:val="009E1C90"/>
    <w:rsid w:val="009E242F"/>
    <w:rsid w:val="009E434D"/>
    <w:rsid w:val="009E6B03"/>
    <w:rsid w:val="009E7EE3"/>
    <w:rsid w:val="009F08D8"/>
    <w:rsid w:val="009F0A28"/>
    <w:rsid w:val="009F2812"/>
    <w:rsid w:val="009F3A5F"/>
    <w:rsid w:val="009F3C19"/>
    <w:rsid w:val="009F47BE"/>
    <w:rsid w:val="009F557B"/>
    <w:rsid w:val="009F577D"/>
    <w:rsid w:val="009F63CB"/>
    <w:rsid w:val="009F6F7B"/>
    <w:rsid w:val="00A00D04"/>
    <w:rsid w:val="00A019D5"/>
    <w:rsid w:val="00A01F82"/>
    <w:rsid w:val="00A030C6"/>
    <w:rsid w:val="00A048E3"/>
    <w:rsid w:val="00A04FF1"/>
    <w:rsid w:val="00A05143"/>
    <w:rsid w:val="00A0751C"/>
    <w:rsid w:val="00A107A0"/>
    <w:rsid w:val="00A111CD"/>
    <w:rsid w:val="00A122B1"/>
    <w:rsid w:val="00A12B31"/>
    <w:rsid w:val="00A1451A"/>
    <w:rsid w:val="00A14D4C"/>
    <w:rsid w:val="00A14DF9"/>
    <w:rsid w:val="00A14E56"/>
    <w:rsid w:val="00A156C3"/>
    <w:rsid w:val="00A17BA7"/>
    <w:rsid w:val="00A20531"/>
    <w:rsid w:val="00A217E1"/>
    <w:rsid w:val="00A218A8"/>
    <w:rsid w:val="00A21AD6"/>
    <w:rsid w:val="00A220C8"/>
    <w:rsid w:val="00A223D8"/>
    <w:rsid w:val="00A2316D"/>
    <w:rsid w:val="00A236D7"/>
    <w:rsid w:val="00A236F1"/>
    <w:rsid w:val="00A2423A"/>
    <w:rsid w:val="00A2433E"/>
    <w:rsid w:val="00A24395"/>
    <w:rsid w:val="00A248F1"/>
    <w:rsid w:val="00A24EA2"/>
    <w:rsid w:val="00A303DB"/>
    <w:rsid w:val="00A3046A"/>
    <w:rsid w:val="00A30B78"/>
    <w:rsid w:val="00A317AC"/>
    <w:rsid w:val="00A325CB"/>
    <w:rsid w:val="00A33310"/>
    <w:rsid w:val="00A34438"/>
    <w:rsid w:val="00A3458D"/>
    <w:rsid w:val="00A35A77"/>
    <w:rsid w:val="00A360D9"/>
    <w:rsid w:val="00A37894"/>
    <w:rsid w:val="00A37EC0"/>
    <w:rsid w:val="00A40CBC"/>
    <w:rsid w:val="00A411C0"/>
    <w:rsid w:val="00A4187A"/>
    <w:rsid w:val="00A42F83"/>
    <w:rsid w:val="00A438AF"/>
    <w:rsid w:val="00A440DA"/>
    <w:rsid w:val="00A44C54"/>
    <w:rsid w:val="00A455F8"/>
    <w:rsid w:val="00A463A2"/>
    <w:rsid w:val="00A46914"/>
    <w:rsid w:val="00A46ACC"/>
    <w:rsid w:val="00A47957"/>
    <w:rsid w:val="00A5034C"/>
    <w:rsid w:val="00A5565F"/>
    <w:rsid w:val="00A56C06"/>
    <w:rsid w:val="00A5782C"/>
    <w:rsid w:val="00A57AAE"/>
    <w:rsid w:val="00A60CB9"/>
    <w:rsid w:val="00A613B4"/>
    <w:rsid w:val="00A619DD"/>
    <w:rsid w:val="00A619FC"/>
    <w:rsid w:val="00A61E42"/>
    <w:rsid w:val="00A621DE"/>
    <w:rsid w:val="00A626BD"/>
    <w:rsid w:val="00A62FC9"/>
    <w:rsid w:val="00A6308B"/>
    <w:rsid w:val="00A64F90"/>
    <w:rsid w:val="00A65138"/>
    <w:rsid w:val="00A65C34"/>
    <w:rsid w:val="00A65D70"/>
    <w:rsid w:val="00A67D9C"/>
    <w:rsid w:val="00A70C28"/>
    <w:rsid w:val="00A71F30"/>
    <w:rsid w:val="00A71FB9"/>
    <w:rsid w:val="00A720DF"/>
    <w:rsid w:val="00A72571"/>
    <w:rsid w:val="00A7331F"/>
    <w:rsid w:val="00A73E59"/>
    <w:rsid w:val="00A74E5A"/>
    <w:rsid w:val="00A74F24"/>
    <w:rsid w:val="00A75DA9"/>
    <w:rsid w:val="00A768B8"/>
    <w:rsid w:val="00A76902"/>
    <w:rsid w:val="00A771F6"/>
    <w:rsid w:val="00A802C4"/>
    <w:rsid w:val="00A806C1"/>
    <w:rsid w:val="00A8196E"/>
    <w:rsid w:val="00A81A9D"/>
    <w:rsid w:val="00A81DBA"/>
    <w:rsid w:val="00A83444"/>
    <w:rsid w:val="00A861CD"/>
    <w:rsid w:val="00A865EA"/>
    <w:rsid w:val="00A86859"/>
    <w:rsid w:val="00A87A3E"/>
    <w:rsid w:val="00A87D36"/>
    <w:rsid w:val="00A91A02"/>
    <w:rsid w:val="00A932A5"/>
    <w:rsid w:val="00A94426"/>
    <w:rsid w:val="00A94B92"/>
    <w:rsid w:val="00A951C1"/>
    <w:rsid w:val="00A9667C"/>
    <w:rsid w:val="00A97287"/>
    <w:rsid w:val="00AA0170"/>
    <w:rsid w:val="00AA0FE9"/>
    <w:rsid w:val="00AA253C"/>
    <w:rsid w:val="00AA2784"/>
    <w:rsid w:val="00AA2D8E"/>
    <w:rsid w:val="00AA34A0"/>
    <w:rsid w:val="00AA4CA7"/>
    <w:rsid w:val="00AA5819"/>
    <w:rsid w:val="00AA58A5"/>
    <w:rsid w:val="00AA5919"/>
    <w:rsid w:val="00AA5BEA"/>
    <w:rsid w:val="00AA6F3C"/>
    <w:rsid w:val="00AA7073"/>
    <w:rsid w:val="00AB02ED"/>
    <w:rsid w:val="00AB06F9"/>
    <w:rsid w:val="00AB09AA"/>
    <w:rsid w:val="00AB184E"/>
    <w:rsid w:val="00AB1E33"/>
    <w:rsid w:val="00AB216E"/>
    <w:rsid w:val="00AB2951"/>
    <w:rsid w:val="00AB32BC"/>
    <w:rsid w:val="00AB354D"/>
    <w:rsid w:val="00AB395F"/>
    <w:rsid w:val="00AB3DBB"/>
    <w:rsid w:val="00AB5CB0"/>
    <w:rsid w:val="00AB621C"/>
    <w:rsid w:val="00AB6848"/>
    <w:rsid w:val="00AB6A02"/>
    <w:rsid w:val="00AB6A3F"/>
    <w:rsid w:val="00AB6B97"/>
    <w:rsid w:val="00AC0AB7"/>
    <w:rsid w:val="00AC0C68"/>
    <w:rsid w:val="00AC2408"/>
    <w:rsid w:val="00AC2757"/>
    <w:rsid w:val="00AC4062"/>
    <w:rsid w:val="00AC5782"/>
    <w:rsid w:val="00AC647B"/>
    <w:rsid w:val="00AC70FC"/>
    <w:rsid w:val="00AC7653"/>
    <w:rsid w:val="00AD0585"/>
    <w:rsid w:val="00AD2E50"/>
    <w:rsid w:val="00AD3849"/>
    <w:rsid w:val="00AD3B73"/>
    <w:rsid w:val="00AD3C19"/>
    <w:rsid w:val="00AD40D0"/>
    <w:rsid w:val="00AD5412"/>
    <w:rsid w:val="00AD5927"/>
    <w:rsid w:val="00AD693A"/>
    <w:rsid w:val="00AD72A7"/>
    <w:rsid w:val="00AD7983"/>
    <w:rsid w:val="00AE15AC"/>
    <w:rsid w:val="00AE1984"/>
    <w:rsid w:val="00AE2F10"/>
    <w:rsid w:val="00AE319D"/>
    <w:rsid w:val="00AE43F9"/>
    <w:rsid w:val="00AE457C"/>
    <w:rsid w:val="00AE4A32"/>
    <w:rsid w:val="00AE6108"/>
    <w:rsid w:val="00AE6FE8"/>
    <w:rsid w:val="00AF01E9"/>
    <w:rsid w:val="00AF1432"/>
    <w:rsid w:val="00AF17A4"/>
    <w:rsid w:val="00AF1CB1"/>
    <w:rsid w:val="00AF2D19"/>
    <w:rsid w:val="00AF3B76"/>
    <w:rsid w:val="00AF7650"/>
    <w:rsid w:val="00AF77F3"/>
    <w:rsid w:val="00AF7E89"/>
    <w:rsid w:val="00B00165"/>
    <w:rsid w:val="00B001F5"/>
    <w:rsid w:val="00B00FA9"/>
    <w:rsid w:val="00B0226E"/>
    <w:rsid w:val="00B022AC"/>
    <w:rsid w:val="00B025FA"/>
    <w:rsid w:val="00B045E4"/>
    <w:rsid w:val="00B0495A"/>
    <w:rsid w:val="00B04F9C"/>
    <w:rsid w:val="00B05033"/>
    <w:rsid w:val="00B06854"/>
    <w:rsid w:val="00B06E16"/>
    <w:rsid w:val="00B10B1F"/>
    <w:rsid w:val="00B10F9A"/>
    <w:rsid w:val="00B1297B"/>
    <w:rsid w:val="00B12A4B"/>
    <w:rsid w:val="00B13008"/>
    <w:rsid w:val="00B14197"/>
    <w:rsid w:val="00B1438C"/>
    <w:rsid w:val="00B154A8"/>
    <w:rsid w:val="00B16FDB"/>
    <w:rsid w:val="00B20373"/>
    <w:rsid w:val="00B20F95"/>
    <w:rsid w:val="00B21949"/>
    <w:rsid w:val="00B222FC"/>
    <w:rsid w:val="00B223A9"/>
    <w:rsid w:val="00B22BF9"/>
    <w:rsid w:val="00B2337F"/>
    <w:rsid w:val="00B23978"/>
    <w:rsid w:val="00B239D0"/>
    <w:rsid w:val="00B2450A"/>
    <w:rsid w:val="00B25491"/>
    <w:rsid w:val="00B25F6E"/>
    <w:rsid w:val="00B26182"/>
    <w:rsid w:val="00B27BC9"/>
    <w:rsid w:val="00B3026B"/>
    <w:rsid w:val="00B308E6"/>
    <w:rsid w:val="00B324D7"/>
    <w:rsid w:val="00B32FEF"/>
    <w:rsid w:val="00B33E6F"/>
    <w:rsid w:val="00B33EFE"/>
    <w:rsid w:val="00B33F9A"/>
    <w:rsid w:val="00B35310"/>
    <w:rsid w:val="00B35551"/>
    <w:rsid w:val="00B357BE"/>
    <w:rsid w:val="00B362C7"/>
    <w:rsid w:val="00B3658B"/>
    <w:rsid w:val="00B36CE6"/>
    <w:rsid w:val="00B400E3"/>
    <w:rsid w:val="00B40B88"/>
    <w:rsid w:val="00B40C40"/>
    <w:rsid w:val="00B41FFF"/>
    <w:rsid w:val="00B445D7"/>
    <w:rsid w:val="00B4504C"/>
    <w:rsid w:val="00B45134"/>
    <w:rsid w:val="00B453C7"/>
    <w:rsid w:val="00B46479"/>
    <w:rsid w:val="00B478D7"/>
    <w:rsid w:val="00B5076B"/>
    <w:rsid w:val="00B52A2F"/>
    <w:rsid w:val="00B54096"/>
    <w:rsid w:val="00B561BD"/>
    <w:rsid w:val="00B56642"/>
    <w:rsid w:val="00B57495"/>
    <w:rsid w:val="00B60F27"/>
    <w:rsid w:val="00B61849"/>
    <w:rsid w:val="00B62F27"/>
    <w:rsid w:val="00B63122"/>
    <w:rsid w:val="00B63A34"/>
    <w:rsid w:val="00B63EB9"/>
    <w:rsid w:val="00B64223"/>
    <w:rsid w:val="00B64592"/>
    <w:rsid w:val="00B6467D"/>
    <w:rsid w:val="00B65701"/>
    <w:rsid w:val="00B66706"/>
    <w:rsid w:val="00B70386"/>
    <w:rsid w:val="00B70AB4"/>
    <w:rsid w:val="00B70D20"/>
    <w:rsid w:val="00B7261B"/>
    <w:rsid w:val="00B73348"/>
    <w:rsid w:val="00B73E36"/>
    <w:rsid w:val="00B743A5"/>
    <w:rsid w:val="00B7533E"/>
    <w:rsid w:val="00B80DE6"/>
    <w:rsid w:val="00B81DF3"/>
    <w:rsid w:val="00B81E5D"/>
    <w:rsid w:val="00B825AB"/>
    <w:rsid w:val="00B83A31"/>
    <w:rsid w:val="00B84447"/>
    <w:rsid w:val="00B851C6"/>
    <w:rsid w:val="00B85755"/>
    <w:rsid w:val="00B85936"/>
    <w:rsid w:val="00B85E50"/>
    <w:rsid w:val="00B866C4"/>
    <w:rsid w:val="00B871E9"/>
    <w:rsid w:val="00B87762"/>
    <w:rsid w:val="00B900ED"/>
    <w:rsid w:val="00B90C41"/>
    <w:rsid w:val="00B90DB6"/>
    <w:rsid w:val="00B91929"/>
    <w:rsid w:val="00B921E4"/>
    <w:rsid w:val="00B92A87"/>
    <w:rsid w:val="00B92F41"/>
    <w:rsid w:val="00B9303B"/>
    <w:rsid w:val="00B93856"/>
    <w:rsid w:val="00B94527"/>
    <w:rsid w:val="00B95DA7"/>
    <w:rsid w:val="00B962A0"/>
    <w:rsid w:val="00B9674A"/>
    <w:rsid w:val="00B96D9B"/>
    <w:rsid w:val="00B97132"/>
    <w:rsid w:val="00B97568"/>
    <w:rsid w:val="00BA1564"/>
    <w:rsid w:val="00BA21F5"/>
    <w:rsid w:val="00BA336A"/>
    <w:rsid w:val="00BA36ED"/>
    <w:rsid w:val="00BA4E5F"/>
    <w:rsid w:val="00BA5359"/>
    <w:rsid w:val="00BA5583"/>
    <w:rsid w:val="00BA5977"/>
    <w:rsid w:val="00BA67AB"/>
    <w:rsid w:val="00BA70C2"/>
    <w:rsid w:val="00BA72A0"/>
    <w:rsid w:val="00BA77B2"/>
    <w:rsid w:val="00BB00AC"/>
    <w:rsid w:val="00BB02C2"/>
    <w:rsid w:val="00BB0DC0"/>
    <w:rsid w:val="00BB10B4"/>
    <w:rsid w:val="00BB153F"/>
    <w:rsid w:val="00BB16AB"/>
    <w:rsid w:val="00BB18DF"/>
    <w:rsid w:val="00BB1D47"/>
    <w:rsid w:val="00BB34BA"/>
    <w:rsid w:val="00BB4B52"/>
    <w:rsid w:val="00BB5429"/>
    <w:rsid w:val="00BB5DCD"/>
    <w:rsid w:val="00BB5F2D"/>
    <w:rsid w:val="00BB6253"/>
    <w:rsid w:val="00BB6AA0"/>
    <w:rsid w:val="00BB6ED7"/>
    <w:rsid w:val="00BB71B9"/>
    <w:rsid w:val="00BB7E30"/>
    <w:rsid w:val="00BC0306"/>
    <w:rsid w:val="00BC0BE5"/>
    <w:rsid w:val="00BC1930"/>
    <w:rsid w:val="00BC25DE"/>
    <w:rsid w:val="00BC2AB8"/>
    <w:rsid w:val="00BC2C55"/>
    <w:rsid w:val="00BC3666"/>
    <w:rsid w:val="00BC4C9C"/>
    <w:rsid w:val="00BC5370"/>
    <w:rsid w:val="00BD0E52"/>
    <w:rsid w:val="00BD1381"/>
    <w:rsid w:val="00BD2652"/>
    <w:rsid w:val="00BD3C20"/>
    <w:rsid w:val="00BD4E65"/>
    <w:rsid w:val="00BD55EB"/>
    <w:rsid w:val="00BD5BA5"/>
    <w:rsid w:val="00BD5BFF"/>
    <w:rsid w:val="00BD67A2"/>
    <w:rsid w:val="00BD7335"/>
    <w:rsid w:val="00BE029D"/>
    <w:rsid w:val="00BE0900"/>
    <w:rsid w:val="00BE0FD1"/>
    <w:rsid w:val="00BE10F0"/>
    <w:rsid w:val="00BE25F3"/>
    <w:rsid w:val="00BE2DDB"/>
    <w:rsid w:val="00BE4AAB"/>
    <w:rsid w:val="00BE6FB5"/>
    <w:rsid w:val="00BF0304"/>
    <w:rsid w:val="00BF0576"/>
    <w:rsid w:val="00BF05DA"/>
    <w:rsid w:val="00BF0B92"/>
    <w:rsid w:val="00BF0CFA"/>
    <w:rsid w:val="00BF16CD"/>
    <w:rsid w:val="00BF256E"/>
    <w:rsid w:val="00BF2A38"/>
    <w:rsid w:val="00BF32AD"/>
    <w:rsid w:val="00BF379B"/>
    <w:rsid w:val="00BF78A7"/>
    <w:rsid w:val="00C00D7B"/>
    <w:rsid w:val="00C014EB"/>
    <w:rsid w:val="00C01666"/>
    <w:rsid w:val="00C01945"/>
    <w:rsid w:val="00C0291E"/>
    <w:rsid w:val="00C03D20"/>
    <w:rsid w:val="00C03E99"/>
    <w:rsid w:val="00C05E27"/>
    <w:rsid w:val="00C06176"/>
    <w:rsid w:val="00C073C5"/>
    <w:rsid w:val="00C07A2C"/>
    <w:rsid w:val="00C10519"/>
    <w:rsid w:val="00C10C71"/>
    <w:rsid w:val="00C10CE6"/>
    <w:rsid w:val="00C115E0"/>
    <w:rsid w:val="00C11600"/>
    <w:rsid w:val="00C11DCD"/>
    <w:rsid w:val="00C11E90"/>
    <w:rsid w:val="00C1282B"/>
    <w:rsid w:val="00C134BC"/>
    <w:rsid w:val="00C13815"/>
    <w:rsid w:val="00C13B68"/>
    <w:rsid w:val="00C14488"/>
    <w:rsid w:val="00C1457E"/>
    <w:rsid w:val="00C145A1"/>
    <w:rsid w:val="00C149C5"/>
    <w:rsid w:val="00C149E8"/>
    <w:rsid w:val="00C16362"/>
    <w:rsid w:val="00C2016E"/>
    <w:rsid w:val="00C204DD"/>
    <w:rsid w:val="00C22045"/>
    <w:rsid w:val="00C244C3"/>
    <w:rsid w:val="00C27BC5"/>
    <w:rsid w:val="00C3072B"/>
    <w:rsid w:val="00C32789"/>
    <w:rsid w:val="00C33A4B"/>
    <w:rsid w:val="00C3544D"/>
    <w:rsid w:val="00C35F30"/>
    <w:rsid w:val="00C3705A"/>
    <w:rsid w:val="00C371FA"/>
    <w:rsid w:val="00C37328"/>
    <w:rsid w:val="00C37FEE"/>
    <w:rsid w:val="00C41570"/>
    <w:rsid w:val="00C419DD"/>
    <w:rsid w:val="00C42ABC"/>
    <w:rsid w:val="00C436D1"/>
    <w:rsid w:val="00C43CE9"/>
    <w:rsid w:val="00C4405B"/>
    <w:rsid w:val="00C44420"/>
    <w:rsid w:val="00C4457B"/>
    <w:rsid w:val="00C4580B"/>
    <w:rsid w:val="00C47C41"/>
    <w:rsid w:val="00C47FBE"/>
    <w:rsid w:val="00C513EF"/>
    <w:rsid w:val="00C515F1"/>
    <w:rsid w:val="00C518F1"/>
    <w:rsid w:val="00C51938"/>
    <w:rsid w:val="00C53A03"/>
    <w:rsid w:val="00C542C2"/>
    <w:rsid w:val="00C5590D"/>
    <w:rsid w:val="00C5596B"/>
    <w:rsid w:val="00C567C1"/>
    <w:rsid w:val="00C576E3"/>
    <w:rsid w:val="00C60594"/>
    <w:rsid w:val="00C61B33"/>
    <w:rsid w:val="00C62E33"/>
    <w:rsid w:val="00C6346E"/>
    <w:rsid w:val="00C641E7"/>
    <w:rsid w:val="00C658BF"/>
    <w:rsid w:val="00C669B4"/>
    <w:rsid w:val="00C66D25"/>
    <w:rsid w:val="00C67726"/>
    <w:rsid w:val="00C703E6"/>
    <w:rsid w:val="00C70FAC"/>
    <w:rsid w:val="00C71675"/>
    <w:rsid w:val="00C71EB4"/>
    <w:rsid w:val="00C7252C"/>
    <w:rsid w:val="00C730E8"/>
    <w:rsid w:val="00C7385B"/>
    <w:rsid w:val="00C758B3"/>
    <w:rsid w:val="00C769CB"/>
    <w:rsid w:val="00C76BC6"/>
    <w:rsid w:val="00C76C05"/>
    <w:rsid w:val="00C77BC6"/>
    <w:rsid w:val="00C801EE"/>
    <w:rsid w:val="00C80676"/>
    <w:rsid w:val="00C808AB"/>
    <w:rsid w:val="00C80B1A"/>
    <w:rsid w:val="00C81213"/>
    <w:rsid w:val="00C812CD"/>
    <w:rsid w:val="00C83883"/>
    <w:rsid w:val="00C83B52"/>
    <w:rsid w:val="00C83EE8"/>
    <w:rsid w:val="00C848B9"/>
    <w:rsid w:val="00C8530E"/>
    <w:rsid w:val="00C85530"/>
    <w:rsid w:val="00C8677A"/>
    <w:rsid w:val="00C86F76"/>
    <w:rsid w:val="00C8769E"/>
    <w:rsid w:val="00C90638"/>
    <w:rsid w:val="00C906A2"/>
    <w:rsid w:val="00C91817"/>
    <w:rsid w:val="00C91CBB"/>
    <w:rsid w:val="00C9269C"/>
    <w:rsid w:val="00C93661"/>
    <w:rsid w:val="00C9387D"/>
    <w:rsid w:val="00C942A9"/>
    <w:rsid w:val="00C94454"/>
    <w:rsid w:val="00C95088"/>
    <w:rsid w:val="00C95505"/>
    <w:rsid w:val="00C95AEC"/>
    <w:rsid w:val="00C965F8"/>
    <w:rsid w:val="00C96A2D"/>
    <w:rsid w:val="00C96FFF"/>
    <w:rsid w:val="00C97120"/>
    <w:rsid w:val="00CA04A5"/>
    <w:rsid w:val="00CA269B"/>
    <w:rsid w:val="00CA2BBD"/>
    <w:rsid w:val="00CA532A"/>
    <w:rsid w:val="00CA6151"/>
    <w:rsid w:val="00CA67AD"/>
    <w:rsid w:val="00CB05E2"/>
    <w:rsid w:val="00CB0C82"/>
    <w:rsid w:val="00CB0E79"/>
    <w:rsid w:val="00CB1019"/>
    <w:rsid w:val="00CB1B5F"/>
    <w:rsid w:val="00CB21FF"/>
    <w:rsid w:val="00CB2A1D"/>
    <w:rsid w:val="00CB39F3"/>
    <w:rsid w:val="00CB4233"/>
    <w:rsid w:val="00CB58B5"/>
    <w:rsid w:val="00CB6780"/>
    <w:rsid w:val="00CB6DA0"/>
    <w:rsid w:val="00CB6F34"/>
    <w:rsid w:val="00CB7719"/>
    <w:rsid w:val="00CB790D"/>
    <w:rsid w:val="00CB7C7A"/>
    <w:rsid w:val="00CC02DB"/>
    <w:rsid w:val="00CC0AE1"/>
    <w:rsid w:val="00CC1600"/>
    <w:rsid w:val="00CC1E45"/>
    <w:rsid w:val="00CC23EA"/>
    <w:rsid w:val="00CC3442"/>
    <w:rsid w:val="00CC36E0"/>
    <w:rsid w:val="00CC37CE"/>
    <w:rsid w:val="00CC39BD"/>
    <w:rsid w:val="00CC5AC1"/>
    <w:rsid w:val="00CC68A2"/>
    <w:rsid w:val="00CC6924"/>
    <w:rsid w:val="00CD069E"/>
    <w:rsid w:val="00CD0853"/>
    <w:rsid w:val="00CD11A2"/>
    <w:rsid w:val="00CD17B3"/>
    <w:rsid w:val="00CD28CB"/>
    <w:rsid w:val="00CD3A21"/>
    <w:rsid w:val="00CD406D"/>
    <w:rsid w:val="00CD47C7"/>
    <w:rsid w:val="00CD48EF"/>
    <w:rsid w:val="00CD6108"/>
    <w:rsid w:val="00CD796F"/>
    <w:rsid w:val="00CD7CCD"/>
    <w:rsid w:val="00CD7D3B"/>
    <w:rsid w:val="00CE07FF"/>
    <w:rsid w:val="00CE379D"/>
    <w:rsid w:val="00CE5425"/>
    <w:rsid w:val="00CE614A"/>
    <w:rsid w:val="00CE6693"/>
    <w:rsid w:val="00CE68B4"/>
    <w:rsid w:val="00CE691E"/>
    <w:rsid w:val="00CE6EF5"/>
    <w:rsid w:val="00CE70AD"/>
    <w:rsid w:val="00CE7B08"/>
    <w:rsid w:val="00CE7C16"/>
    <w:rsid w:val="00CF02FA"/>
    <w:rsid w:val="00CF042E"/>
    <w:rsid w:val="00CF0DBA"/>
    <w:rsid w:val="00CF25AC"/>
    <w:rsid w:val="00CF2D07"/>
    <w:rsid w:val="00CF309A"/>
    <w:rsid w:val="00CF3DBF"/>
    <w:rsid w:val="00CF3FB4"/>
    <w:rsid w:val="00CF4351"/>
    <w:rsid w:val="00CF577C"/>
    <w:rsid w:val="00CF6B5A"/>
    <w:rsid w:val="00CF6D18"/>
    <w:rsid w:val="00CF73AA"/>
    <w:rsid w:val="00D00008"/>
    <w:rsid w:val="00D00856"/>
    <w:rsid w:val="00D00B61"/>
    <w:rsid w:val="00D01D25"/>
    <w:rsid w:val="00D02087"/>
    <w:rsid w:val="00D023F5"/>
    <w:rsid w:val="00D02BB5"/>
    <w:rsid w:val="00D02C98"/>
    <w:rsid w:val="00D02CBB"/>
    <w:rsid w:val="00D02CFA"/>
    <w:rsid w:val="00D0325B"/>
    <w:rsid w:val="00D0386E"/>
    <w:rsid w:val="00D03CD2"/>
    <w:rsid w:val="00D048CE"/>
    <w:rsid w:val="00D04C6E"/>
    <w:rsid w:val="00D058A8"/>
    <w:rsid w:val="00D05A89"/>
    <w:rsid w:val="00D07B12"/>
    <w:rsid w:val="00D10766"/>
    <w:rsid w:val="00D10FE9"/>
    <w:rsid w:val="00D11AEC"/>
    <w:rsid w:val="00D1552C"/>
    <w:rsid w:val="00D2030C"/>
    <w:rsid w:val="00D20AD5"/>
    <w:rsid w:val="00D2293E"/>
    <w:rsid w:val="00D22A20"/>
    <w:rsid w:val="00D22AA4"/>
    <w:rsid w:val="00D22D1E"/>
    <w:rsid w:val="00D22E14"/>
    <w:rsid w:val="00D22E59"/>
    <w:rsid w:val="00D23129"/>
    <w:rsid w:val="00D234A9"/>
    <w:rsid w:val="00D24C0E"/>
    <w:rsid w:val="00D24CC4"/>
    <w:rsid w:val="00D2580A"/>
    <w:rsid w:val="00D25DA7"/>
    <w:rsid w:val="00D3028B"/>
    <w:rsid w:val="00D30F21"/>
    <w:rsid w:val="00D33048"/>
    <w:rsid w:val="00D33F15"/>
    <w:rsid w:val="00D366CA"/>
    <w:rsid w:val="00D37410"/>
    <w:rsid w:val="00D37D98"/>
    <w:rsid w:val="00D411B5"/>
    <w:rsid w:val="00D41998"/>
    <w:rsid w:val="00D419F1"/>
    <w:rsid w:val="00D41B3A"/>
    <w:rsid w:val="00D4342D"/>
    <w:rsid w:val="00D43842"/>
    <w:rsid w:val="00D4390F"/>
    <w:rsid w:val="00D43CDB"/>
    <w:rsid w:val="00D43D48"/>
    <w:rsid w:val="00D4408E"/>
    <w:rsid w:val="00D44975"/>
    <w:rsid w:val="00D44F6E"/>
    <w:rsid w:val="00D45936"/>
    <w:rsid w:val="00D46C53"/>
    <w:rsid w:val="00D47477"/>
    <w:rsid w:val="00D519EE"/>
    <w:rsid w:val="00D52CDB"/>
    <w:rsid w:val="00D5356A"/>
    <w:rsid w:val="00D53B5C"/>
    <w:rsid w:val="00D54039"/>
    <w:rsid w:val="00D5462D"/>
    <w:rsid w:val="00D54B4F"/>
    <w:rsid w:val="00D57E3E"/>
    <w:rsid w:val="00D57F86"/>
    <w:rsid w:val="00D602B3"/>
    <w:rsid w:val="00D605C5"/>
    <w:rsid w:val="00D61742"/>
    <w:rsid w:val="00D6434A"/>
    <w:rsid w:val="00D64ABE"/>
    <w:rsid w:val="00D64BC6"/>
    <w:rsid w:val="00D65540"/>
    <w:rsid w:val="00D656BA"/>
    <w:rsid w:val="00D66ACC"/>
    <w:rsid w:val="00D66BDB"/>
    <w:rsid w:val="00D67396"/>
    <w:rsid w:val="00D67A30"/>
    <w:rsid w:val="00D67B1C"/>
    <w:rsid w:val="00D70499"/>
    <w:rsid w:val="00D7211D"/>
    <w:rsid w:val="00D7277A"/>
    <w:rsid w:val="00D72960"/>
    <w:rsid w:val="00D734E0"/>
    <w:rsid w:val="00D73FA0"/>
    <w:rsid w:val="00D75306"/>
    <w:rsid w:val="00D763E4"/>
    <w:rsid w:val="00D7728B"/>
    <w:rsid w:val="00D77B87"/>
    <w:rsid w:val="00D77DD1"/>
    <w:rsid w:val="00D8206E"/>
    <w:rsid w:val="00D826A9"/>
    <w:rsid w:val="00D8375E"/>
    <w:rsid w:val="00D83DD5"/>
    <w:rsid w:val="00D85B58"/>
    <w:rsid w:val="00D87AE5"/>
    <w:rsid w:val="00D87ED2"/>
    <w:rsid w:val="00D90BE5"/>
    <w:rsid w:val="00D90C05"/>
    <w:rsid w:val="00D917D4"/>
    <w:rsid w:val="00D91E87"/>
    <w:rsid w:val="00D9207C"/>
    <w:rsid w:val="00D933DC"/>
    <w:rsid w:val="00D93C17"/>
    <w:rsid w:val="00D93CF7"/>
    <w:rsid w:val="00D93DC0"/>
    <w:rsid w:val="00D94559"/>
    <w:rsid w:val="00D95A89"/>
    <w:rsid w:val="00D9651B"/>
    <w:rsid w:val="00D96AD8"/>
    <w:rsid w:val="00D96B39"/>
    <w:rsid w:val="00D97E6E"/>
    <w:rsid w:val="00DA126B"/>
    <w:rsid w:val="00DA1E83"/>
    <w:rsid w:val="00DA1F36"/>
    <w:rsid w:val="00DA28F4"/>
    <w:rsid w:val="00DA2ECA"/>
    <w:rsid w:val="00DA37C1"/>
    <w:rsid w:val="00DA3CC5"/>
    <w:rsid w:val="00DA5902"/>
    <w:rsid w:val="00DA5AB6"/>
    <w:rsid w:val="00DA5BA0"/>
    <w:rsid w:val="00DA7564"/>
    <w:rsid w:val="00DA75FB"/>
    <w:rsid w:val="00DA7CA0"/>
    <w:rsid w:val="00DB0393"/>
    <w:rsid w:val="00DB0C29"/>
    <w:rsid w:val="00DB1061"/>
    <w:rsid w:val="00DB2774"/>
    <w:rsid w:val="00DB2CDA"/>
    <w:rsid w:val="00DB3A95"/>
    <w:rsid w:val="00DB3BD5"/>
    <w:rsid w:val="00DB3D4E"/>
    <w:rsid w:val="00DB404A"/>
    <w:rsid w:val="00DB645B"/>
    <w:rsid w:val="00DC08F4"/>
    <w:rsid w:val="00DC14CD"/>
    <w:rsid w:val="00DC19D7"/>
    <w:rsid w:val="00DC2233"/>
    <w:rsid w:val="00DC29A7"/>
    <w:rsid w:val="00DC3311"/>
    <w:rsid w:val="00DC3CF7"/>
    <w:rsid w:val="00DC775A"/>
    <w:rsid w:val="00DC7EFA"/>
    <w:rsid w:val="00DC7F51"/>
    <w:rsid w:val="00DD08BC"/>
    <w:rsid w:val="00DD0A40"/>
    <w:rsid w:val="00DD0AE9"/>
    <w:rsid w:val="00DD0C35"/>
    <w:rsid w:val="00DD15C4"/>
    <w:rsid w:val="00DD1836"/>
    <w:rsid w:val="00DD37E4"/>
    <w:rsid w:val="00DD4223"/>
    <w:rsid w:val="00DD4C6B"/>
    <w:rsid w:val="00DD4F25"/>
    <w:rsid w:val="00DD5829"/>
    <w:rsid w:val="00DD6F19"/>
    <w:rsid w:val="00DD7259"/>
    <w:rsid w:val="00DD73AF"/>
    <w:rsid w:val="00DD7A48"/>
    <w:rsid w:val="00DE2A13"/>
    <w:rsid w:val="00DE348D"/>
    <w:rsid w:val="00DE44D2"/>
    <w:rsid w:val="00DE4D56"/>
    <w:rsid w:val="00DE4F2A"/>
    <w:rsid w:val="00DF0937"/>
    <w:rsid w:val="00DF15B7"/>
    <w:rsid w:val="00DF1819"/>
    <w:rsid w:val="00DF229F"/>
    <w:rsid w:val="00DF2C5F"/>
    <w:rsid w:val="00DF31A8"/>
    <w:rsid w:val="00DF4560"/>
    <w:rsid w:val="00DF604C"/>
    <w:rsid w:val="00DF6086"/>
    <w:rsid w:val="00E01A87"/>
    <w:rsid w:val="00E020E2"/>
    <w:rsid w:val="00E03366"/>
    <w:rsid w:val="00E034CF"/>
    <w:rsid w:val="00E03E97"/>
    <w:rsid w:val="00E03F4F"/>
    <w:rsid w:val="00E0456D"/>
    <w:rsid w:val="00E04D69"/>
    <w:rsid w:val="00E053DA"/>
    <w:rsid w:val="00E055B9"/>
    <w:rsid w:val="00E06CE1"/>
    <w:rsid w:val="00E06DBA"/>
    <w:rsid w:val="00E06E42"/>
    <w:rsid w:val="00E06FCB"/>
    <w:rsid w:val="00E103A8"/>
    <w:rsid w:val="00E115AD"/>
    <w:rsid w:val="00E119F4"/>
    <w:rsid w:val="00E11D3E"/>
    <w:rsid w:val="00E12885"/>
    <w:rsid w:val="00E12EAA"/>
    <w:rsid w:val="00E13E03"/>
    <w:rsid w:val="00E15C32"/>
    <w:rsid w:val="00E15E76"/>
    <w:rsid w:val="00E164C8"/>
    <w:rsid w:val="00E16D8C"/>
    <w:rsid w:val="00E17BAA"/>
    <w:rsid w:val="00E17CF8"/>
    <w:rsid w:val="00E17FD7"/>
    <w:rsid w:val="00E21182"/>
    <w:rsid w:val="00E21317"/>
    <w:rsid w:val="00E21DAE"/>
    <w:rsid w:val="00E21E63"/>
    <w:rsid w:val="00E23945"/>
    <w:rsid w:val="00E245C7"/>
    <w:rsid w:val="00E24E69"/>
    <w:rsid w:val="00E254B8"/>
    <w:rsid w:val="00E257C9"/>
    <w:rsid w:val="00E25A9B"/>
    <w:rsid w:val="00E266A5"/>
    <w:rsid w:val="00E27FC7"/>
    <w:rsid w:val="00E30D17"/>
    <w:rsid w:val="00E310B6"/>
    <w:rsid w:val="00E311BC"/>
    <w:rsid w:val="00E3166E"/>
    <w:rsid w:val="00E31C3F"/>
    <w:rsid w:val="00E32744"/>
    <w:rsid w:val="00E3314C"/>
    <w:rsid w:val="00E33766"/>
    <w:rsid w:val="00E33968"/>
    <w:rsid w:val="00E33A51"/>
    <w:rsid w:val="00E33C3D"/>
    <w:rsid w:val="00E33C4D"/>
    <w:rsid w:val="00E33F08"/>
    <w:rsid w:val="00E33F85"/>
    <w:rsid w:val="00E35CCC"/>
    <w:rsid w:val="00E364A9"/>
    <w:rsid w:val="00E37F84"/>
    <w:rsid w:val="00E4133E"/>
    <w:rsid w:val="00E4174B"/>
    <w:rsid w:val="00E43265"/>
    <w:rsid w:val="00E438F6"/>
    <w:rsid w:val="00E43AD9"/>
    <w:rsid w:val="00E4425F"/>
    <w:rsid w:val="00E4596E"/>
    <w:rsid w:val="00E468AA"/>
    <w:rsid w:val="00E46958"/>
    <w:rsid w:val="00E500D8"/>
    <w:rsid w:val="00E51288"/>
    <w:rsid w:val="00E51682"/>
    <w:rsid w:val="00E52B2D"/>
    <w:rsid w:val="00E531F3"/>
    <w:rsid w:val="00E535A9"/>
    <w:rsid w:val="00E53920"/>
    <w:rsid w:val="00E53E40"/>
    <w:rsid w:val="00E5456C"/>
    <w:rsid w:val="00E549F0"/>
    <w:rsid w:val="00E54DCE"/>
    <w:rsid w:val="00E54DD0"/>
    <w:rsid w:val="00E5515E"/>
    <w:rsid w:val="00E57F71"/>
    <w:rsid w:val="00E60DDE"/>
    <w:rsid w:val="00E61BB2"/>
    <w:rsid w:val="00E62032"/>
    <w:rsid w:val="00E622C2"/>
    <w:rsid w:val="00E62859"/>
    <w:rsid w:val="00E62994"/>
    <w:rsid w:val="00E6385A"/>
    <w:rsid w:val="00E6430C"/>
    <w:rsid w:val="00E657E0"/>
    <w:rsid w:val="00E6668D"/>
    <w:rsid w:val="00E6745F"/>
    <w:rsid w:val="00E70907"/>
    <w:rsid w:val="00E716EB"/>
    <w:rsid w:val="00E71EB1"/>
    <w:rsid w:val="00E72198"/>
    <w:rsid w:val="00E72FAF"/>
    <w:rsid w:val="00E7323B"/>
    <w:rsid w:val="00E73472"/>
    <w:rsid w:val="00E73F20"/>
    <w:rsid w:val="00E75D93"/>
    <w:rsid w:val="00E765C9"/>
    <w:rsid w:val="00E76666"/>
    <w:rsid w:val="00E76C3B"/>
    <w:rsid w:val="00E772E5"/>
    <w:rsid w:val="00E77BE1"/>
    <w:rsid w:val="00E806F3"/>
    <w:rsid w:val="00E81109"/>
    <w:rsid w:val="00E8306D"/>
    <w:rsid w:val="00E845B7"/>
    <w:rsid w:val="00E86028"/>
    <w:rsid w:val="00E9012D"/>
    <w:rsid w:val="00E904EE"/>
    <w:rsid w:val="00E9063F"/>
    <w:rsid w:val="00E91359"/>
    <w:rsid w:val="00E91556"/>
    <w:rsid w:val="00E92092"/>
    <w:rsid w:val="00E92E6C"/>
    <w:rsid w:val="00E9365A"/>
    <w:rsid w:val="00E93A6A"/>
    <w:rsid w:val="00E93C2B"/>
    <w:rsid w:val="00E94060"/>
    <w:rsid w:val="00E94110"/>
    <w:rsid w:val="00E94303"/>
    <w:rsid w:val="00E94D9F"/>
    <w:rsid w:val="00E95941"/>
    <w:rsid w:val="00E959E6"/>
    <w:rsid w:val="00E968E3"/>
    <w:rsid w:val="00E96D68"/>
    <w:rsid w:val="00E97057"/>
    <w:rsid w:val="00EA09F2"/>
    <w:rsid w:val="00EA16A4"/>
    <w:rsid w:val="00EA1894"/>
    <w:rsid w:val="00EA1F8C"/>
    <w:rsid w:val="00EA2217"/>
    <w:rsid w:val="00EA551C"/>
    <w:rsid w:val="00EA5AC5"/>
    <w:rsid w:val="00EA5C30"/>
    <w:rsid w:val="00EA5CB3"/>
    <w:rsid w:val="00EA5F3E"/>
    <w:rsid w:val="00EA64D4"/>
    <w:rsid w:val="00EB076C"/>
    <w:rsid w:val="00EB0C22"/>
    <w:rsid w:val="00EB1232"/>
    <w:rsid w:val="00EB12B8"/>
    <w:rsid w:val="00EB17E3"/>
    <w:rsid w:val="00EB2AE7"/>
    <w:rsid w:val="00EB32B1"/>
    <w:rsid w:val="00EB399D"/>
    <w:rsid w:val="00EB4F18"/>
    <w:rsid w:val="00EB5C9F"/>
    <w:rsid w:val="00EB6CBE"/>
    <w:rsid w:val="00EC0A39"/>
    <w:rsid w:val="00EC0B1D"/>
    <w:rsid w:val="00EC0DD7"/>
    <w:rsid w:val="00EC0E03"/>
    <w:rsid w:val="00EC3EB4"/>
    <w:rsid w:val="00EC3F84"/>
    <w:rsid w:val="00EC50CF"/>
    <w:rsid w:val="00EC57D2"/>
    <w:rsid w:val="00EC5A51"/>
    <w:rsid w:val="00EC66B3"/>
    <w:rsid w:val="00ED0C70"/>
    <w:rsid w:val="00ED1CB8"/>
    <w:rsid w:val="00ED1DDD"/>
    <w:rsid w:val="00ED25C8"/>
    <w:rsid w:val="00ED265F"/>
    <w:rsid w:val="00ED31C4"/>
    <w:rsid w:val="00ED42CE"/>
    <w:rsid w:val="00ED4AB0"/>
    <w:rsid w:val="00ED6816"/>
    <w:rsid w:val="00ED683D"/>
    <w:rsid w:val="00ED7BB1"/>
    <w:rsid w:val="00EE24F9"/>
    <w:rsid w:val="00EE28B3"/>
    <w:rsid w:val="00EE304C"/>
    <w:rsid w:val="00EE32BB"/>
    <w:rsid w:val="00EE3315"/>
    <w:rsid w:val="00EE3927"/>
    <w:rsid w:val="00EE489A"/>
    <w:rsid w:val="00EE5504"/>
    <w:rsid w:val="00EE5B39"/>
    <w:rsid w:val="00EE6025"/>
    <w:rsid w:val="00EF0AED"/>
    <w:rsid w:val="00EF1D70"/>
    <w:rsid w:val="00EF3CE0"/>
    <w:rsid w:val="00EF4714"/>
    <w:rsid w:val="00EF4D9C"/>
    <w:rsid w:val="00EF5316"/>
    <w:rsid w:val="00EF55A0"/>
    <w:rsid w:val="00EF5735"/>
    <w:rsid w:val="00EF585A"/>
    <w:rsid w:val="00EF6E3B"/>
    <w:rsid w:val="00EF7528"/>
    <w:rsid w:val="00EF77BC"/>
    <w:rsid w:val="00F004BB"/>
    <w:rsid w:val="00F00F86"/>
    <w:rsid w:val="00F0187C"/>
    <w:rsid w:val="00F01F00"/>
    <w:rsid w:val="00F0304D"/>
    <w:rsid w:val="00F0399F"/>
    <w:rsid w:val="00F04E71"/>
    <w:rsid w:val="00F05C28"/>
    <w:rsid w:val="00F06227"/>
    <w:rsid w:val="00F06790"/>
    <w:rsid w:val="00F07861"/>
    <w:rsid w:val="00F10160"/>
    <w:rsid w:val="00F10538"/>
    <w:rsid w:val="00F111C4"/>
    <w:rsid w:val="00F12EDA"/>
    <w:rsid w:val="00F133BD"/>
    <w:rsid w:val="00F136B5"/>
    <w:rsid w:val="00F13ECF"/>
    <w:rsid w:val="00F14FD6"/>
    <w:rsid w:val="00F156AE"/>
    <w:rsid w:val="00F15E02"/>
    <w:rsid w:val="00F203AC"/>
    <w:rsid w:val="00F203E0"/>
    <w:rsid w:val="00F20F4B"/>
    <w:rsid w:val="00F213DF"/>
    <w:rsid w:val="00F22477"/>
    <w:rsid w:val="00F23377"/>
    <w:rsid w:val="00F23E8E"/>
    <w:rsid w:val="00F2598C"/>
    <w:rsid w:val="00F2674B"/>
    <w:rsid w:val="00F27599"/>
    <w:rsid w:val="00F27681"/>
    <w:rsid w:val="00F27FE4"/>
    <w:rsid w:val="00F27FFD"/>
    <w:rsid w:val="00F30A3E"/>
    <w:rsid w:val="00F31680"/>
    <w:rsid w:val="00F319B2"/>
    <w:rsid w:val="00F32B50"/>
    <w:rsid w:val="00F330E8"/>
    <w:rsid w:val="00F33DB8"/>
    <w:rsid w:val="00F34ECE"/>
    <w:rsid w:val="00F35473"/>
    <w:rsid w:val="00F3745F"/>
    <w:rsid w:val="00F401CF"/>
    <w:rsid w:val="00F404FF"/>
    <w:rsid w:val="00F407BE"/>
    <w:rsid w:val="00F40B13"/>
    <w:rsid w:val="00F4103B"/>
    <w:rsid w:val="00F41526"/>
    <w:rsid w:val="00F4164D"/>
    <w:rsid w:val="00F4234A"/>
    <w:rsid w:val="00F42CE4"/>
    <w:rsid w:val="00F43337"/>
    <w:rsid w:val="00F439B7"/>
    <w:rsid w:val="00F4425B"/>
    <w:rsid w:val="00F447C8"/>
    <w:rsid w:val="00F44CDD"/>
    <w:rsid w:val="00F45B6D"/>
    <w:rsid w:val="00F4600F"/>
    <w:rsid w:val="00F46AC4"/>
    <w:rsid w:val="00F4783C"/>
    <w:rsid w:val="00F51778"/>
    <w:rsid w:val="00F51A15"/>
    <w:rsid w:val="00F51B30"/>
    <w:rsid w:val="00F51C00"/>
    <w:rsid w:val="00F52C7E"/>
    <w:rsid w:val="00F53581"/>
    <w:rsid w:val="00F535E3"/>
    <w:rsid w:val="00F53B3B"/>
    <w:rsid w:val="00F54014"/>
    <w:rsid w:val="00F550E9"/>
    <w:rsid w:val="00F55A42"/>
    <w:rsid w:val="00F562DD"/>
    <w:rsid w:val="00F56806"/>
    <w:rsid w:val="00F56BC6"/>
    <w:rsid w:val="00F5747C"/>
    <w:rsid w:val="00F61AEE"/>
    <w:rsid w:val="00F62153"/>
    <w:rsid w:val="00F622FF"/>
    <w:rsid w:val="00F623A0"/>
    <w:rsid w:val="00F63634"/>
    <w:rsid w:val="00F63BB4"/>
    <w:rsid w:val="00F63BC7"/>
    <w:rsid w:val="00F64D37"/>
    <w:rsid w:val="00F659BC"/>
    <w:rsid w:val="00F65F5E"/>
    <w:rsid w:val="00F66289"/>
    <w:rsid w:val="00F70D92"/>
    <w:rsid w:val="00F72345"/>
    <w:rsid w:val="00F7261A"/>
    <w:rsid w:val="00F7331E"/>
    <w:rsid w:val="00F733A0"/>
    <w:rsid w:val="00F739B5"/>
    <w:rsid w:val="00F74AFC"/>
    <w:rsid w:val="00F7567F"/>
    <w:rsid w:val="00F763A6"/>
    <w:rsid w:val="00F7702D"/>
    <w:rsid w:val="00F7791E"/>
    <w:rsid w:val="00F77E82"/>
    <w:rsid w:val="00F8058E"/>
    <w:rsid w:val="00F80F73"/>
    <w:rsid w:val="00F812A4"/>
    <w:rsid w:val="00F8131B"/>
    <w:rsid w:val="00F827FF"/>
    <w:rsid w:val="00F83A70"/>
    <w:rsid w:val="00F8426B"/>
    <w:rsid w:val="00F84C7E"/>
    <w:rsid w:val="00F85E3C"/>
    <w:rsid w:val="00F875EF"/>
    <w:rsid w:val="00F87769"/>
    <w:rsid w:val="00F911DC"/>
    <w:rsid w:val="00F9136C"/>
    <w:rsid w:val="00F921D8"/>
    <w:rsid w:val="00F93209"/>
    <w:rsid w:val="00F94385"/>
    <w:rsid w:val="00F94CA6"/>
    <w:rsid w:val="00F94CBC"/>
    <w:rsid w:val="00F95153"/>
    <w:rsid w:val="00F95C0D"/>
    <w:rsid w:val="00F966D2"/>
    <w:rsid w:val="00FA0CCD"/>
    <w:rsid w:val="00FA2342"/>
    <w:rsid w:val="00FA2866"/>
    <w:rsid w:val="00FA2AD8"/>
    <w:rsid w:val="00FA3210"/>
    <w:rsid w:val="00FA4BEC"/>
    <w:rsid w:val="00FA7C5C"/>
    <w:rsid w:val="00FB1D41"/>
    <w:rsid w:val="00FB269E"/>
    <w:rsid w:val="00FB282B"/>
    <w:rsid w:val="00FB3421"/>
    <w:rsid w:val="00FB3E8D"/>
    <w:rsid w:val="00FB5624"/>
    <w:rsid w:val="00FB5CF4"/>
    <w:rsid w:val="00FB5E19"/>
    <w:rsid w:val="00FB63D6"/>
    <w:rsid w:val="00FC05A1"/>
    <w:rsid w:val="00FC10E5"/>
    <w:rsid w:val="00FC1124"/>
    <w:rsid w:val="00FC2622"/>
    <w:rsid w:val="00FC2B72"/>
    <w:rsid w:val="00FC2D6A"/>
    <w:rsid w:val="00FC3E90"/>
    <w:rsid w:val="00FC400E"/>
    <w:rsid w:val="00FC45AA"/>
    <w:rsid w:val="00FC4CC6"/>
    <w:rsid w:val="00FC602B"/>
    <w:rsid w:val="00FC68EB"/>
    <w:rsid w:val="00FC6934"/>
    <w:rsid w:val="00FC7276"/>
    <w:rsid w:val="00FC76C7"/>
    <w:rsid w:val="00FD0590"/>
    <w:rsid w:val="00FD0AEF"/>
    <w:rsid w:val="00FD1394"/>
    <w:rsid w:val="00FD28D1"/>
    <w:rsid w:val="00FD308A"/>
    <w:rsid w:val="00FD30B7"/>
    <w:rsid w:val="00FD3404"/>
    <w:rsid w:val="00FD4576"/>
    <w:rsid w:val="00FD49E2"/>
    <w:rsid w:val="00FD5ABF"/>
    <w:rsid w:val="00FD5B67"/>
    <w:rsid w:val="00FD60D1"/>
    <w:rsid w:val="00FD674A"/>
    <w:rsid w:val="00FD68C9"/>
    <w:rsid w:val="00FD7D09"/>
    <w:rsid w:val="00FD7E69"/>
    <w:rsid w:val="00FE0077"/>
    <w:rsid w:val="00FE0690"/>
    <w:rsid w:val="00FE131E"/>
    <w:rsid w:val="00FE3809"/>
    <w:rsid w:val="00FE54FA"/>
    <w:rsid w:val="00FE5C98"/>
    <w:rsid w:val="00FE614E"/>
    <w:rsid w:val="00FE6C02"/>
    <w:rsid w:val="00FF024E"/>
    <w:rsid w:val="00FF0BA1"/>
    <w:rsid w:val="00FF0CF8"/>
    <w:rsid w:val="00FF1F47"/>
    <w:rsid w:val="00FF2380"/>
    <w:rsid w:val="00FF64D8"/>
    <w:rsid w:val="00FF79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DA2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HTML Preformatted"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0AD"/>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rsid w:val="00174DA2"/>
    <w:pPr>
      <w:numPr>
        <w:numId w:val="6"/>
      </w:numPr>
      <w:spacing w:before="240" w:after="120" w:line="240" w:lineRule="auto"/>
      <w:ind w:left="1491" w:hanging="357"/>
      <w:outlineLvl w:val="1"/>
    </w:pPr>
    <w:rPr>
      <w:b/>
      <w:sz w:val="24"/>
    </w:rPr>
  </w:style>
  <w:style w:type="paragraph" w:styleId="Heading3">
    <w:name w:val="heading 3"/>
    <w:basedOn w:val="Normal"/>
    <w:next w:val="Normal"/>
    <w:qFormat/>
    <w:rsid w:val="003968C8"/>
    <w:pPr>
      <w:spacing w:before="240" w:after="120" w:line="360" w:lineRule="auto"/>
      <w:ind w:left="1134"/>
      <w:outlineLvl w:val="2"/>
    </w:pPr>
    <w:rPr>
      <w:b/>
      <w:i/>
    </w:r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link w:val="ParaNoGChar"/>
    <w:pPr>
      <w:numPr>
        <w:numId w:val="5"/>
      </w:numPr>
    </w:pPr>
  </w:style>
  <w:style w:type="paragraph" w:customStyle="1" w:styleId="SingleTxtG">
    <w:name w:val="_ Single Txt_G"/>
    <w:basedOn w:val="Normal"/>
    <w:link w:val="SingleTxtGChar"/>
    <w:qFormat/>
    <w:pPr>
      <w:spacing w:after="120"/>
      <w:ind w:left="1134" w:right="1134"/>
      <w:jc w:val="both"/>
    </w:pPr>
    <w:rPr>
      <w:lang w:val="x-none"/>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Ref. de nota al pie 2,Texto de nota al pie,Appel note de bas de page,Footnotes refss,f,Footnote number,referencia nota al pie,BVI fnr,16 Point,Superscript 6 Point,Texto nota al pie,Ref. de nota al pi,Appel note de bas de...,R"/>
    <w:qFormat/>
    <w:rPr>
      <w:rFonts w:ascii="Times New Roman" w:hAnsi="Times New Roman"/>
      <w:sz w:val="18"/>
      <w:vertAlign w:val="superscript"/>
    </w:rPr>
  </w:style>
  <w:style w:type="paragraph" w:styleId="EndnoteText">
    <w:name w:val="endnote text"/>
    <w:aliases w:val="2_G"/>
    <w:basedOn w:val="FootnoteText"/>
  </w:style>
  <w:style w:type="paragraph" w:styleId="FootnoteText">
    <w:name w:val="footnote text"/>
    <w:aliases w:val="5_G,ft,single space,fn,FOOTNOTES,Texto nota pie Car Car Car Car Car Car,Texto nota pie Car Car Car Car Car Car Car,Texto nota pie Car Car Car Car Car Car Ca,Char,Footnote Text Char2,Footnote Text Char1 Char1,Texto nota pie-MDTA,Car,C"/>
    <w:basedOn w:val="Normal"/>
    <w:link w:val="FootnoteTextChar"/>
    <w:qFormat/>
    <w:pPr>
      <w:tabs>
        <w:tab w:val="right" w:pos="1021"/>
      </w:tabs>
      <w:spacing w:line="220" w:lineRule="exact"/>
      <w:ind w:left="1134" w:right="1134" w:hanging="1134"/>
    </w:pPr>
    <w:rPr>
      <w:sz w:val="18"/>
      <w:lang w:val="x-none"/>
    </w:rPr>
  </w:style>
  <w:style w:type="paragraph" w:styleId="Footer">
    <w:name w:val="footer"/>
    <w:aliases w:val="3_G"/>
    <w:basedOn w:val="Normal"/>
    <w:link w:val="FooterChar"/>
    <w:uiPriority w:val="99"/>
    <w:pPr>
      <w:spacing w:line="240" w:lineRule="auto"/>
    </w:pPr>
    <w:rPr>
      <w:sz w:val="1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Header">
    <w:name w:val="header"/>
    <w:aliases w:val="6_G"/>
    <w:basedOn w:val="Normal"/>
    <w:pPr>
      <w:pBdr>
        <w:bottom w:val="single" w:sz="4" w:space="4" w:color="auto"/>
      </w:pBdr>
      <w:spacing w:line="240" w:lineRule="auto"/>
    </w:pPr>
    <w:rPr>
      <w:b/>
      <w:sz w:val="18"/>
    </w:rPr>
  </w:style>
  <w:style w:type="character" w:styleId="PageNumber">
    <w:name w:val="page number"/>
    <w:aliases w:val="7_G"/>
    <w:rPr>
      <w:rFonts w:ascii="Times New Roman" w:hAnsi="Times New Roman"/>
      <w:b/>
      <w:sz w:val="18"/>
    </w:rPr>
  </w:style>
  <w:style w:type="paragraph" w:customStyle="1" w:styleId="Listecouleur-Accent11">
    <w:name w:val="Liste couleur - Accent 11"/>
    <w:basedOn w:val="Normal"/>
    <w:uiPriority w:val="34"/>
    <w:qFormat/>
    <w:rsid w:val="00E21E63"/>
    <w:pPr>
      <w:suppressAutoHyphens w:val="0"/>
      <w:spacing w:after="200" w:line="276" w:lineRule="auto"/>
      <w:ind w:left="720"/>
      <w:contextualSpacing/>
    </w:pPr>
    <w:rPr>
      <w:rFonts w:ascii="Calibri" w:eastAsia="Calibri" w:hAnsi="Calibri"/>
      <w:sz w:val="22"/>
      <w:szCs w:val="22"/>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table" w:styleId="TableGrid">
    <w:name w:val="Table Grid"/>
    <w:basedOn w:val="TableNormal"/>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unhideWhenUsed/>
    <w:rsid w:val="000C7BD4"/>
    <w:rPr>
      <w:color w:val="0000FF"/>
      <w:u w:val="single"/>
    </w:rPr>
  </w:style>
  <w:style w:type="character" w:customStyle="1" w:styleId="apple-converted-space">
    <w:name w:val="apple-converted-space"/>
    <w:basedOn w:val="DefaultParagraphFont"/>
    <w:rsid w:val="00FF796C"/>
  </w:style>
  <w:style w:type="paragraph" w:customStyle="1" w:styleId="Default">
    <w:name w:val="Default"/>
    <w:rsid w:val="00C769CB"/>
    <w:pPr>
      <w:autoSpaceDE w:val="0"/>
      <w:autoSpaceDN w:val="0"/>
      <w:adjustRightInd w:val="0"/>
    </w:pPr>
    <w:rPr>
      <w:color w:val="000000"/>
      <w:sz w:val="24"/>
      <w:szCs w:val="24"/>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paragraph" w:styleId="BalloonText">
    <w:name w:val="Balloon Text"/>
    <w:basedOn w:val="Normal"/>
    <w:link w:val="BalloonTextChar"/>
    <w:uiPriority w:val="99"/>
    <w:rsid w:val="004C3AFA"/>
    <w:pPr>
      <w:spacing w:line="240" w:lineRule="auto"/>
    </w:pPr>
    <w:rPr>
      <w:rFonts w:ascii="Tahoma" w:hAnsi="Tahoma"/>
      <w:sz w:val="16"/>
      <w:szCs w:val="16"/>
      <w:lang w:val="x-none"/>
    </w:rPr>
  </w:style>
  <w:style w:type="character" w:customStyle="1" w:styleId="BalloonTextChar">
    <w:name w:val="Balloon Text Char"/>
    <w:link w:val="BalloonText"/>
    <w:uiPriority w:val="99"/>
    <w:rsid w:val="004C3AFA"/>
    <w:rPr>
      <w:rFonts w:ascii="Tahoma" w:hAnsi="Tahoma" w:cs="Tahoma"/>
      <w:sz w:val="16"/>
      <w:szCs w:val="16"/>
      <w:lang w:eastAsia="en-US"/>
    </w:rPr>
  </w:style>
  <w:style w:type="paragraph" w:customStyle="1" w:styleId="SingleIntend">
    <w:name w:val="_ Single Intend"/>
    <w:basedOn w:val="SingleTxtG"/>
    <w:autoRedefine/>
    <w:qFormat/>
    <w:rsid w:val="001F51C7"/>
    <w:pPr>
      <w:ind w:firstLine="567"/>
    </w:pPr>
  </w:style>
  <w:style w:type="character" w:styleId="CommentReference">
    <w:name w:val="annotation reference"/>
    <w:uiPriority w:val="99"/>
    <w:rsid w:val="003D05B4"/>
    <w:rPr>
      <w:sz w:val="16"/>
      <w:szCs w:val="16"/>
    </w:rPr>
  </w:style>
  <w:style w:type="paragraph" w:styleId="CommentText">
    <w:name w:val="annotation text"/>
    <w:basedOn w:val="Normal"/>
    <w:link w:val="CommentTextChar"/>
    <w:uiPriority w:val="99"/>
    <w:semiHidden/>
    <w:rsid w:val="003D05B4"/>
    <w:rPr>
      <w:lang w:val="x-none"/>
    </w:rPr>
  </w:style>
  <w:style w:type="paragraph" w:styleId="CommentSubject">
    <w:name w:val="annotation subject"/>
    <w:basedOn w:val="CommentText"/>
    <w:next w:val="CommentText"/>
    <w:semiHidden/>
    <w:rsid w:val="003D05B4"/>
    <w:rPr>
      <w:b/>
      <w:bCs/>
    </w:rPr>
  </w:style>
  <w:style w:type="paragraph" w:styleId="NormalWeb">
    <w:name w:val="Normal (Web)"/>
    <w:basedOn w:val="Normal"/>
    <w:unhideWhenUsed/>
    <w:rsid w:val="00F156AE"/>
    <w:pPr>
      <w:suppressAutoHyphens w:val="0"/>
      <w:spacing w:before="100" w:beforeAutospacing="1" w:after="100" w:afterAutospacing="1" w:line="240" w:lineRule="auto"/>
    </w:pPr>
    <w:rPr>
      <w:rFonts w:ascii="Verdana" w:hAnsi="Verdana"/>
      <w:color w:val="555555"/>
      <w:sz w:val="17"/>
      <w:szCs w:val="17"/>
      <w:lang w:val="en-US"/>
    </w:rPr>
  </w:style>
  <w:style w:type="character" w:customStyle="1" w:styleId="FootnoteTextChar">
    <w:name w:val="Footnote Text Char"/>
    <w:aliases w:val="5_G Char,ft Char,single space Char,fn Char,FOOTNOTES Char,Texto nota pie Car Car Car Car Car Car Char,Texto nota pie Car Car Car Car Car Car Car Char,Texto nota pie Car Car Car Car Car Car Ca Char,Char Char,Footnote Text Char2 Char"/>
    <w:link w:val="FootnoteText"/>
    <w:rsid w:val="00F156AE"/>
    <w:rPr>
      <w:sz w:val="18"/>
      <w:lang w:eastAsia="en-US"/>
    </w:rPr>
  </w:style>
  <w:style w:type="character" w:styleId="FollowedHyperlink">
    <w:name w:val="FollowedHyperlink"/>
    <w:rsid w:val="0098435A"/>
    <w:rPr>
      <w:color w:val="800080"/>
      <w:u w:val="single"/>
    </w:rPr>
  </w:style>
  <w:style w:type="character" w:customStyle="1" w:styleId="st">
    <w:name w:val="st"/>
    <w:basedOn w:val="DefaultParagraphFont"/>
    <w:rsid w:val="005A3E52"/>
  </w:style>
  <w:style w:type="character" w:styleId="Emphasis">
    <w:name w:val="Emphasis"/>
    <w:uiPriority w:val="20"/>
    <w:qFormat/>
    <w:rPr>
      <w:i/>
      <w:iCs/>
    </w:rPr>
  </w:style>
  <w:style w:type="paragraph" w:styleId="EnvelopeReturn">
    <w:name w:val="envelope return"/>
    <w:basedOn w:val="Normal"/>
    <w:semiHidden/>
    <w:rPr>
      <w:rFonts w:ascii="Arial" w:hAnsi="Arial" w:cs="Arial"/>
    </w:rPr>
  </w:style>
  <w:style w:type="paragraph" w:customStyle="1" w:styleId="Text">
    <w:name w:val="Text"/>
    <w:basedOn w:val="ParaNoG"/>
    <w:link w:val="TextChar"/>
    <w:qFormat/>
    <w:rsid w:val="00C11E90"/>
  </w:style>
  <w:style w:type="character" w:styleId="HTMLAcronym">
    <w:name w:val="HTML Acronym"/>
    <w:basedOn w:val="DefaultParagraphFont"/>
    <w:semiHidden/>
  </w:style>
  <w:style w:type="paragraph" w:customStyle="1" w:styleId="Headingb1">
    <w:name w:val="Heading b 1"/>
    <w:basedOn w:val="HChG"/>
    <w:link w:val="Headingb1Char"/>
    <w:qFormat/>
    <w:rsid w:val="00C11E90"/>
  </w:style>
  <w:style w:type="character" w:customStyle="1" w:styleId="SingleTxtGChar">
    <w:name w:val="_ Single Txt_G Char"/>
    <w:link w:val="SingleTxtG"/>
    <w:rsid w:val="00C11E90"/>
    <w:rPr>
      <w:lang w:eastAsia="en-US"/>
    </w:rPr>
  </w:style>
  <w:style w:type="character" w:customStyle="1" w:styleId="ParaNoGChar">
    <w:name w:val="_ParaNo._G Char"/>
    <w:link w:val="ParaNoG"/>
    <w:rsid w:val="00C11E90"/>
    <w:rPr>
      <w:lang w:val="x-none" w:eastAsia="en-US"/>
    </w:rPr>
  </w:style>
  <w:style w:type="character" w:customStyle="1" w:styleId="TextChar">
    <w:name w:val="Text Char"/>
    <w:basedOn w:val="ParaNoGChar"/>
    <w:link w:val="Text"/>
    <w:rsid w:val="00C11E90"/>
    <w:rPr>
      <w:lang w:val="x-none" w:eastAsia="en-US"/>
    </w:rPr>
  </w:style>
  <w:style w:type="character" w:customStyle="1" w:styleId="CommentTextChar">
    <w:name w:val="Comment Text Char"/>
    <w:link w:val="CommentText"/>
    <w:uiPriority w:val="99"/>
    <w:semiHidden/>
    <w:rsid w:val="006B1D76"/>
    <w:rPr>
      <w:lang w:eastAsia="en-US"/>
    </w:rPr>
  </w:style>
  <w:style w:type="character" w:customStyle="1" w:styleId="HChGChar">
    <w:name w:val="_ H _Ch_G Char"/>
    <w:link w:val="HChG"/>
    <w:rsid w:val="00C11E90"/>
    <w:rPr>
      <w:b/>
      <w:sz w:val="28"/>
      <w:lang w:eastAsia="en-US"/>
    </w:rPr>
  </w:style>
  <w:style w:type="character" w:customStyle="1" w:styleId="Headingb1Char">
    <w:name w:val="Heading b 1 Char"/>
    <w:basedOn w:val="HChGChar"/>
    <w:link w:val="Headingb1"/>
    <w:rsid w:val="00C11E90"/>
    <w:rPr>
      <w:b/>
      <w:sz w:val="28"/>
      <w:lang w:eastAsia="en-US"/>
    </w:rPr>
  </w:style>
  <w:style w:type="paragraph" w:customStyle="1" w:styleId="Tramecouleur-Accent11">
    <w:name w:val="Trame couleur - Accent 11"/>
    <w:hidden/>
    <w:uiPriority w:val="99"/>
    <w:semiHidden/>
    <w:rsid w:val="0057371E"/>
    <w:rPr>
      <w:lang w:eastAsia="en-US"/>
    </w:rPr>
  </w:style>
  <w:style w:type="character" w:customStyle="1" w:styleId="hps">
    <w:name w:val="hps"/>
    <w:rsid w:val="00454DA7"/>
  </w:style>
  <w:style w:type="paragraph" w:styleId="HTMLPreformatted">
    <w:name w:val="HTML Preformatted"/>
    <w:basedOn w:val="Normal"/>
    <w:link w:val="HTMLPreformattedChar"/>
    <w:uiPriority w:val="99"/>
    <w:unhideWhenUsed/>
    <w:rsid w:val="00346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link w:val="HTMLPreformatted"/>
    <w:uiPriority w:val="99"/>
    <w:rsid w:val="0034600B"/>
    <w:rPr>
      <w:rFonts w:ascii="Courier New" w:hAnsi="Courier New" w:cs="Courier New"/>
    </w:rPr>
  </w:style>
  <w:style w:type="paragraph" w:customStyle="1" w:styleId="Rvision1">
    <w:name w:val="Révision1"/>
    <w:hidden/>
    <w:uiPriority w:val="99"/>
    <w:semiHidden/>
    <w:rsid w:val="00063019"/>
    <w:rPr>
      <w:lang w:eastAsia="en-US"/>
    </w:rPr>
  </w:style>
  <w:style w:type="paragraph" w:customStyle="1" w:styleId="Paragraphedeliste1">
    <w:name w:val="Paragraphe de liste1"/>
    <w:basedOn w:val="Normal"/>
    <w:uiPriority w:val="99"/>
    <w:qFormat/>
    <w:rsid w:val="00103359"/>
    <w:pPr>
      <w:ind w:left="720"/>
    </w:pPr>
  </w:style>
  <w:style w:type="character" w:customStyle="1" w:styleId="shorttext">
    <w:name w:val="short_text"/>
    <w:rsid w:val="00582779"/>
  </w:style>
  <w:style w:type="character" w:customStyle="1" w:styleId="longtext">
    <w:name w:val="long_text"/>
    <w:rsid w:val="00220C97"/>
  </w:style>
  <w:style w:type="character" w:styleId="Strong">
    <w:name w:val="Strong"/>
    <w:uiPriority w:val="22"/>
    <w:qFormat/>
    <w:rsid w:val="00BB00AC"/>
    <w:rPr>
      <w:b/>
      <w:bCs/>
    </w:rPr>
  </w:style>
  <w:style w:type="character" w:customStyle="1" w:styleId="st1">
    <w:name w:val="st1"/>
    <w:rsid w:val="00693EB6"/>
  </w:style>
  <w:style w:type="character" w:customStyle="1" w:styleId="atn">
    <w:name w:val="atn"/>
    <w:rsid w:val="00693EB6"/>
  </w:style>
  <w:style w:type="paragraph" w:styleId="ListParagraph">
    <w:name w:val="List Paragraph"/>
    <w:basedOn w:val="Normal"/>
    <w:uiPriority w:val="34"/>
    <w:qFormat/>
    <w:rsid w:val="009A0B80"/>
    <w:pPr>
      <w:suppressAutoHyphens w:val="0"/>
      <w:spacing w:line="240" w:lineRule="auto"/>
      <w:ind w:left="720"/>
    </w:pPr>
    <w:rPr>
      <w:lang w:val="en-US"/>
    </w:rPr>
  </w:style>
  <w:style w:type="paragraph" w:styleId="Revision">
    <w:name w:val="Revision"/>
    <w:hidden/>
    <w:uiPriority w:val="99"/>
    <w:semiHidden/>
    <w:rsid w:val="009A0B80"/>
    <w:rPr>
      <w:lang w:eastAsia="en-US"/>
    </w:rPr>
  </w:style>
  <w:style w:type="character" w:customStyle="1" w:styleId="FooterChar">
    <w:name w:val="Footer Char"/>
    <w:aliases w:val="3_G Char"/>
    <w:link w:val="Footer"/>
    <w:uiPriority w:val="99"/>
    <w:rsid w:val="009A0B80"/>
    <w:rPr>
      <w:sz w:val="16"/>
      <w:lang w:eastAsia="en-U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HTML Preformatted"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0AD"/>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rsid w:val="00174DA2"/>
    <w:pPr>
      <w:numPr>
        <w:numId w:val="6"/>
      </w:numPr>
      <w:spacing w:before="240" w:after="120" w:line="240" w:lineRule="auto"/>
      <w:ind w:left="1491" w:hanging="357"/>
      <w:outlineLvl w:val="1"/>
    </w:pPr>
    <w:rPr>
      <w:b/>
      <w:sz w:val="24"/>
    </w:rPr>
  </w:style>
  <w:style w:type="paragraph" w:styleId="Heading3">
    <w:name w:val="heading 3"/>
    <w:basedOn w:val="Normal"/>
    <w:next w:val="Normal"/>
    <w:qFormat/>
    <w:rsid w:val="003968C8"/>
    <w:pPr>
      <w:spacing w:before="240" w:after="120" w:line="360" w:lineRule="auto"/>
      <w:ind w:left="1134"/>
      <w:outlineLvl w:val="2"/>
    </w:pPr>
    <w:rPr>
      <w:b/>
      <w:i/>
    </w:r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link w:val="ParaNoGChar"/>
    <w:pPr>
      <w:numPr>
        <w:numId w:val="5"/>
      </w:numPr>
    </w:pPr>
  </w:style>
  <w:style w:type="paragraph" w:customStyle="1" w:styleId="SingleTxtG">
    <w:name w:val="_ Single Txt_G"/>
    <w:basedOn w:val="Normal"/>
    <w:link w:val="SingleTxtGChar"/>
    <w:qFormat/>
    <w:pPr>
      <w:spacing w:after="120"/>
      <w:ind w:left="1134" w:right="1134"/>
      <w:jc w:val="both"/>
    </w:pPr>
    <w:rPr>
      <w:lang w:val="x-none"/>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Ref. de nota al pie 2,Texto de nota al pie,Appel note de bas de page,Footnotes refss,f,Footnote number,referencia nota al pie,BVI fnr,16 Point,Superscript 6 Point,Texto nota al pie,Ref. de nota al pi,Appel note de bas de...,R"/>
    <w:qFormat/>
    <w:rPr>
      <w:rFonts w:ascii="Times New Roman" w:hAnsi="Times New Roman"/>
      <w:sz w:val="18"/>
      <w:vertAlign w:val="superscript"/>
    </w:rPr>
  </w:style>
  <w:style w:type="paragraph" w:styleId="EndnoteText">
    <w:name w:val="endnote text"/>
    <w:aliases w:val="2_G"/>
    <w:basedOn w:val="FootnoteText"/>
  </w:style>
  <w:style w:type="paragraph" w:styleId="FootnoteText">
    <w:name w:val="footnote text"/>
    <w:aliases w:val="5_G,ft,single space,fn,FOOTNOTES,Texto nota pie Car Car Car Car Car Car,Texto nota pie Car Car Car Car Car Car Car,Texto nota pie Car Car Car Car Car Car Ca,Char,Footnote Text Char2,Footnote Text Char1 Char1,Texto nota pie-MDTA,Car,C"/>
    <w:basedOn w:val="Normal"/>
    <w:link w:val="FootnoteTextChar"/>
    <w:qFormat/>
    <w:pPr>
      <w:tabs>
        <w:tab w:val="right" w:pos="1021"/>
      </w:tabs>
      <w:spacing w:line="220" w:lineRule="exact"/>
      <w:ind w:left="1134" w:right="1134" w:hanging="1134"/>
    </w:pPr>
    <w:rPr>
      <w:sz w:val="18"/>
      <w:lang w:val="x-none"/>
    </w:rPr>
  </w:style>
  <w:style w:type="paragraph" w:styleId="Footer">
    <w:name w:val="footer"/>
    <w:aliases w:val="3_G"/>
    <w:basedOn w:val="Normal"/>
    <w:link w:val="FooterChar"/>
    <w:uiPriority w:val="99"/>
    <w:pPr>
      <w:spacing w:line="240" w:lineRule="auto"/>
    </w:pPr>
    <w:rPr>
      <w:sz w:val="1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Header">
    <w:name w:val="header"/>
    <w:aliases w:val="6_G"/>
    <w:basedOn w:val="Normal"/>
    <w:pPr>
      <w:pBdr>
        <w:bottom w:val="single" w:sz="4" w:space="4" w:color="auto"/>
      </w:pBdr>
      <w:spacing w:line="240" w:lineRule="auto"/>
    </w:pPr>
    <w:rPr>
      <w:b/>
      <w:sz w:val="18"/>
    </w:rPr>
  </w:style>
  <w:style w:type="character" w:styleId="PageNumber">
    <w:name w:val="page number"/>
    <w:aliases w:val="7_G"/>
    <w:rPr>
      <w:rFonts w:ascii="Times New Roman" w:hAnsi="Times New Roman"/>
      <w:b/>
      <w:sz w:val="18"/>
    </w:rPr>
  </w:style>
  <w:style w:type="paragraph" w:customStyle="1" w:styleId="Listecouleur-Accent11">
    <w:name w:val="Liste couleur - Accent 11"/>
    <w:basedOn w:val="Normal"/>
    <w:uiPriority w:val="34"/>
    <w:qFormat/>
    <w:rsid w:val="00E21E63"/>
    <w:pPr>
      <w:suppressAutoHyphens w:val="0"/>
      <w:spacing w:after="200" w:line="276" w:lineRule="auto"/>
      <w:ind w:left="720"/>
      <w:contextualSpacing/>
    </w:pPr>
    <w:rPr>
      <w:rFonts w:ascii="Calibri" w:eastAsia="Calibri" w:hAnsi="Calibri"/>
      <w:sz w:val="22"/>
      <w:szCs w:val="22"/>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table" w:styleId="TableGrid">
    <w:name w:val="Table Grid"/>
    <w:basedOn w:val="TableNormal"/>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unhideWhenUsed/>
    <w:rsid w:val="000C7BD4"/>
    <w:rPr>
      <w:color w:val="0000FF"/>
      <w:u w:val="single"/>
    </w:rPr>
  </w:style>
  <w:style w:type="character" w:customStyle="1" w:styleId="apple-converted-space">
    <w:name w:val="apple-converted-space"/>
    <w:basedOn w:val="DefaultParagraphFont"/>
    <w:rsid w:val="00FF796C"/>
  </w:style>
  <w:style w:type="paragraph" w:customStyle="1" w:styleId="Default">
    <w:name w:val="Default"/>
    <w:rsid w:val="00C769CB"/>
    <w:pPr>
      <w:autoSpaceDE w:val="0"/>
      <w:autoSpaceDN w:val="0"/>
      <w:adjustRightInd w:val="0"/>
    </w:pPr>
    <w:rPr>
      <w:color w:val="000000"/>
      <w:sz w:val="24"/>
      <w:szCs w:val="24"/>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paragraph" w:styleId="BalloonText">
    <w:name w:val="Balloon Text"/>
    <w:basedOn w:val="Normal"/>
    <w:link w:val="BalloonTextChar"/>
    <w:uiPriority w:val="99"/>
    <w:rsid w:val="004C3AFA"/>
    <w:pPr>
      <w:spacing w:line="240" w:lineRule="auto"/>
    </w:pPr>
    <w:rPr>
      <w:rFonts w:ascii="Tahoma" w:hAnsi="Tahoma"/>
      <w:sz w:val="16"/>
      <w:szCs w:val="16"/>
      <w:lang w:val="x-none"/>
    </w:rPr>
  </w:style>
  <w:style w:type="character" w:customStyle="1" w:styleId="BalloonTextChar">
    <w:name w:val="Balloon Text Char"/>
    <w:link w:val="BalloonText"/>
    <w:uiPriority w:val="99"/>
    <w:rsid w:val="004C3AFA"/>
    <w:rPr>
      <w:rFonts w:ascii="Tahoma" w:hAnsi="Tahoma" w:cs="Tahoma"/>
      <w:sz w:val="16"/>
      <w:szCs w:val="16"/>
      <w:lang w:eastAsia="en-US"/>
    </w:rPr>
  </w:style>
  <w:style w:type="paragraph" w:customStyle="1" w:styleId="SingleIntend">
    <w:name w:val="_ Single Intend"/>
    <w:basedOn w:val="SingleTxtG"/>
    <w:autoRedefine/>
    <w:qFormat/>
    <w:rsid w:val="001F51C7"/>
    <w:pPr>
      <w:ind w:firstLine="567"/>
    </w:pPr>
  </w:style>
  <w:style w:type="character" w:styleId="CommentReference">
    <w:name w:val="annotation reference"/>
    <w:uiPriority w:val="99"/>
    <w:rsid w:val="003D05B4"/>
    <w:rPr>
      <w:sz w:val="16"/>
      <w:szCs w:val="16"/>
    </w:rPr>
  </w:style>
  <w:style w:type="paragraph" w:styleId="CommentText">
    <w:name w:val="annotation text"/>
    <w:basedOn w:val="Normal"/>
    <w:link w:val="CommentTextChar"/>
    <w:uiPriority w:val="99"/>
    <w:semiHidden/>
    <w:rsid w:val="003D05B4"/>
    <w:rPr>
      <w:lang w:val="x-none"/>
    </w:rPr>
  </w:style>
  <w:style w:type="paragraph" w:styleId="CommentSubject">
    <w:name w:val="annotation subject"/>
    <w:basedOn w:val="CommentText"/>
    <w:next w:val="CommentText"/>
    <w:semiHidden/>
    <w:rsid w:val="003D05B4"/>
    <w:rPr>
      <w:b/>
      <w:bCs/>
    </w:rPr>
  </w:style>
  <w:style w:type="paragraph" w:styleId="NormalWeb">
    <w:name w:val="Normal (Web)"/>
    <w:basedOn w:val="Normal"/>
    <w:unhideWhenUsed/>
    <w:rsid w:val="00F156AE"/>
    <w:pPr>
      <w:suppressAutoHyphens w:val="0"/>
      <w:spacing w:before="100" w:beforeAutospacing="1" w:after="100" w:afterAutospacing="1" w:line="240" w:lineRule="auto"/>
    </w:pPr>
    <w:rPr>
      <w:rFonts w:ascii="Verdana" w:hAnsi="Verdana"/>
      <w:color w:val="555555"/>
      <w:sz w:val="17"/>
      <w:szCs w:val="17"/>
      <w:lang w:val="en-US"/>
    </w:rPr>
  </w:style>
  <w:style w:type="character" w:customStyle="1" w:styleId="FootnoteTextChar">
    <w:name w:val="Footnote Text Char"/>
    <w:aliases w:val="5_G Char,ft Char,single space Char,fn Char,FOOTNOTES Char,Texto nota pie Car Car Car Car Car Car Char,Texto nota pie Car Car Car Car Car Car Car Char,Texto nota pie Car Car Car Car Car Car Ca Char,Char Char,Footnote Text Char2 Char"/>
    <w:link w:val="FootnoteText"/>
    <w:rsid w:val="00F156AE"/>
    <w:rPr>
      <w:sz w:val="18"/>
      <w:lang w:eastAsia="en-US"/>
    </w:rPr>
  </w:style>
  <w:style w:type="character" w:styleId="FollowedHyperlink">
    <w:name w:val="FollowedHyperlink"/>
    <w:rsid w:val="0098435A"/>
    <w:rPr>
      <w:color w:val="800080"/>
      <w:u w:val="single"/>
    </w:rPr>
  </w:style>
  <w:style w:type="character" w:customStyle="1" w:styleId="st">
    <w:name w:val="st"/>
    <w:basedOn w:val="DefaultParagraphFont"/>
    <w:rsid w:val="005A3E52"/>
  </w:style>
  <w:style w:type="character" w:styleId="Emphasis">
    <w:name w:val="Emphasis"/>
    <w:uiPriority w:val="20"/>
    <w:qFormat/>
    <w:rPr>
      <w:i/>
      <w:iCs/>
    </w:rPr>
  </w:style>
  <w:style w:type="paragraph" w:styleId="EnvelopeReturn">
    <w:name w:val="envelope return"/>
    <w:basedOn w:val="Normal"/>
    <w:semiHidden/>
    <w:rPr>
      <w:rFonts w:ascii="Arial" w:hAnsi="Arial" w:cs="Arial"/>
    </w:rPr>
  </w:style>
  <w:style w:type="paragraph" w:customStyle="1" w:styleId="Text">
    <w:name w:val="Text"/>
    <w:basedOn w:val="ParaNoG"/>
    <w:link w:val="TextChar"/>
    <w:qFormat/>
    <w:rsid w:val="00C11E90"/>
  </w:style>
  <w:style w:type="character" w:styleId="HTMLAcronym">
    <w:name w:val="HTML Acronym"/>
    <w:basedOn w:val="DefaultParagraphFont"/>
    <w:semiHidden/>
  </w:style>
  <w:style w:type="paragraph" w:customStyle="1" w:styleId="Headingb1">
    <w:name w:val="Heading b 1"/>
    <w:basedOn w:val="HChG"/>
    <w:link w:val="Headingb1Char"/>
    <w:qFormat/>
    <w:rsid w:val="00C11E90"/>
  </w:style>
  <w:style w:type="character" w:customStyle="1" w:styleId="SingleTxtGChar">
    <w:name w:val="_ Single Txt_G Char"/>
    <w:link w:val="SingleTxtG"/>
    <w:rsid w:val="00C11E90"/>
    <w:rPr>
      <w:lang w:eastAsia="en-US"/>
    </w:rPr>
  </w:style>
  <w:style w:type="character" w:customStyle="1" w:styleId="ParaNoGChar">
    <w:name w:val="_ParaNo._G Char"/>
    <w:link w:val="ParaNoG"/>
    <w:rsid w:val="00C11E90"/>
    <w:rPr>
      <w:lang w:val="x-none" w:eastAsia="en-US"/>
    </w:rPr>
  </w:style>
  <w:style w:type="character" w:customStyle="1" w:styleId="TextChar">
    <w:name w:val="Text Char"/>
    <w:basedOn w:val="ParaNoGChar"/>
    <w:link w:val="Text"/>
    <w:rsid w:val="00C11E90"/>
    <w:rPr>
      <w:lang w:val="x-none" w:eastAsia="en-US"/>
    </w:rPr>
  </w:style>
  <w:style w:type="character" w:customStyle="1" w:styleId="CommentTextChar">
    <w:name w:val="Comment Text Char"/>
    <w:link w:val="CommentText"/>
    <w:uiPriority w:val="99"/>
    <w:semiHidden/>
    <w:rsid w:val="006B1D76"/>
    <w:rPr>
      <w:lang w:eastAsia="en-US"/>
    </w:rPr>
  </w:style>
  <w:style w:type="character" w:customStyle="1" w:styleId="HChGChar">
    <w:name w:val="_ H _Ch_G Char"/>
    <w:link w:val="HChG"/>
    <w:rsid w:val="00C11E90"/>
    <w:rPr>
      <w:b/>
      <w:sz w:val="28"/>
      <w:lang w:eastAsia="en-US"/>
    </w:rPr>
  </w:style>
  <w:style w:type="character" w:customStyle="1" w:styleId="Headingb1Char">
    <w:name w:val="Heading b 1 Char"/>
    <w:basedOn w:val="HChGChar"/>
    <w:link w:val="Headingb1"/>
    <w:rsid w:val="00C11E90"/>
    <w:rPr>
      <w:b/>
      <w:sz w:val="28"/>
      <w:lang w:eastAsia="en-US"/>
    </w:rPr>
  </w:style>
  <w:style w:type="paragraph" w:customStyle="1" w:styleId="Tramecouleur-Accent11">
    <w:name w:val="Trame couleur - Accent 11"/>
    <w:hidden/>
    <w:uiPriority w:val="99"/>
    <w:semiHidden/>
    <w:rsid w:val="0057371E"/>
    <w:rPr>
      <w:lang w:eastAsia="en-US"/>
    </w:rPr>
  </w:style>
  <w:style w:type="character" w:customStyle="1" w:styleId="hps">
    <w:name w:val="hps"/>
    <w:rsid w:val="00454DA7"/>
  </w:style>
  <w:style w:type="paragraph" w:styleId="HTMLPreformatted">
    <w:name w:val="HTML Preformatted"/>
    <w:basedOn w:val="Normal"/>
    <w:link w:val="HTMLPreformattedChar"/>
    <w:uiPriority w:val="99"/>
    <w:unhideWhenUsed/>
    <w:rsid w:val="00346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link w:val="HTMLPreformatted"/>
    <w:uiPriority w:val="99"/>
    <w:rsid w:val="0034600B"/>
    <w:rPr>
      <w:rFonts w:ascii="Courier New" w:hAnsi="Courier New" w:cs="Courier New"/>
    </w:rPr>
  </w:style>
  <w:style w:type="paragraph" w:customStyle="1" w:styleId="Rvision1">
    <w:name w:val="Révision1"/>
    <w:hidden/>
    <w:uiPriority w:val="99"/>
    <w:semiHidden/>
    <w:rsid w:val="00063019"/>
    <w:rPr>
      <w:lang w:eastAsia="en-US"/>
    </w:rPr>
  </w:style>
  <w:style w:type="paragraph" w:customStyle="1" w:styleId="Paragraphedeliste1">
    <w:name w:val="Paragraphe de liste1"/>
    <w:basedOn w:val="Normal"/>
    <w:uiPriority w:val="99"/>
    <w:qFormat/>
    <w:rsid w:val="00103359"/>
    <w:pPr>
      <w:ind w:left="720"/>
    </w:pPr>
  </w:style>
  <w:style w:type="character" w:customStyle="1" w:styleId="shorttext">
    <w:name w:val="short_text"/>
    <w:rsid w:val="00582779"/>
  </w:style>
  <w:style w:type="character" w:customStyle="1" w:styleId="longtext">
    <w:name w:val="long_text"/>
    <w:rsid w:val="00220C97"/>
  </w:style>
  <w:style w:type="character" w:styleId="Strong">
    <w:name w:val="Strong"/>
    <w:uiPriority w:val="22"/>
    <w:qFormat/>
    <w:rsid w:val="00BB00AC"/>
    <w:rPr>
      <w:b/>
      <w:bCs/>
    </w:rPr>
  </w:style>
  <w:style w:type="character" w:customStyle="1" w:styleId="st1">
    <w:name w:val="st1"/>
    <w:rsid w:val="00693EB6"/>
  </w:style>
  <w:style w:type="character" w:customStyle="1" w:styleId="atn">
    <w:name w:val="atn"/>
    <w:rsid w:val="00693EB6"/>
  </w:style>
  <w:style w:type="paragraph" w:styleId="ListParagraph">
    <w:name w:val="List Paragraph"/>
    <w:basedOn w:val="Normal"/>
    <w:uiPriority w:val="34"/>
    <w:qFormat/>
    <w:rsid w:val="009A0B80"/>
    <w:pPr>
      <w:suppressAutoHyphens w:val="0"/>
      <w:spacing w:line="240" w:lineRule="auto"/>
      <w:ind w:left="720"/>
    </w:pPr>
    <w:rPr>
      <w:lang w:val="en-US"/>
    </w:rPr>
  </w:style>
  <w:style w:type="paragraph" w:styleId="Revision">
    <w:name w:val="Revision"/>
    <w:hidden/>
    <w:uiPriority w:val="99"/>
    <w:semiHidden/>
    <w:rsid w:val="009A0B80"/>
    <w:rPr>
      <w:lang w:eastAsia="en-US"/>
    </w:rPr>
  </w:style>
  <w:style w:type="character" w:customStyle="1" w:styleId="FooterChar">
    <w:name w:val="Footer Char"/>
    <w:aliases w:val="3_G Char"/>
    <w:link w:val="Footer"/>
    <w:uiPriority w:val="99"/>
    <w:rsid w:val="009A0B80"/>
    <w:rPr>
      <w:sz w:val="16"/>
      <w:lang w:eastAsia="en-U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8033">
      <w:bodyDiv w:val="1"/>
      <w:marLeft w:val="0"/>
      <w:marRight w:val="0"/>
      <w:marTop w:val="0"/>
      <w:marBottom w:val="0"/>
      <w:divBdr>
        <w:top w:val="none" w:sz="0" w:space="0" w:color="auto"/>
        <w:left w:val="none" w:sz="0" w:space="0" w:color="auto"/>
        <w:bottom w:val="none" w:sz="0" w:space="0" w:color="auto"/>
        <w:right w:val="none" w:sz="0" w:space="0" w:color="auto"/>
      </w:divBdr>
    </w:div>
    <w:div w:id="63727392">
      <w:bodyDiv w:val="1"/>
      <w:marLeft w:val="0"/>
      <w:marRight w:val="0"/>
      <w:marTop w:val="0"/>
      <w:marBottom w:val="0"/>
      <w:divBdr>
        <w:top w:val="none" w:sz="0" w:space="0" w:color="auto"/>
        <w:left w:val="none" w:sz="0" w:space="0" w:color="auto"/>
        <w:bottom w:val="none" w:sz="0" w:space="0" w:color="auto"/>
        <w:right w:val="none" w:sz="0" w:space="0" w:color="auto"/>
      </w:divBdr>
    </w:div>
    <w:div w:id="75130405">
      <w:bodyDiv w:val="1"/>
      <w:marLeft w:val="0"/>
      <w:marRight w:val="0"/>
      <w:marTop w:val="0"/>
      <w:marBottom w:val="0"/>
      <w:divBdr>
        <w:top w:val="none" w:sz="0" w:space="0" w:color="auto"/>
        <w:left w:val="none" w:sz="0" w:space="0" w:color="auto"/>
        <w:bottom w:val="none" w:sz="0" w:space="0" w:color="auto"/>
        <w:right w:val="none" w:sz="0" w:space="0" w:color="auto"/>
      </w:divBdr>
    </w:div>
    <w:div w:id="75395816">
      <w:bodyDiv w:val="1"/>
      <w:marLeft w:val="0"/>
      <w:marRight w:val="0"/>
      <w:marTop w:val="0"/>
      <w:marBottom w:val="0"/>
      <w:divBdr>
        <w:top w:val="none" w:sz="0" w:space="0" w:color="auto"/>
        <w:left w:val="none" w:sz="0" w:space="0" w:color="auto"/>
        <w:bottom w:val="none" w:sz="0" w:space="0" w:color="auto"/>
        <w:right w:val="none" w:sz="0" w:space="0" w:color="auto"/>
      </w:divBdr>
    </w:div>
    <w:div w:id="105120551">
      <w:bodyDiv w:val="1"/>
      <w:marLeft w:val="0"/>
      <w:marRight w:val="0"/>
      <w:marTop w:val="0"/>
      <w:marBottom w:val="0"/>
      <w:divBdr>
        <w:top w:val="none" w:sz="0" w:space="0" w:color="auto"/>
        <w:left w:val="none" w:sz="0" w:space="0" w:color="auto"/>
        <w:bottom w:val="none" w:sz="0" w:space="0" w:color="auto"/>
        <w:right w:val="none" w:sz="0" w:space="0" w:color="auto"/>
      </w:divBdr>
    </w:div>
    <w:div w:id="157498200">
      <w:bodyDiv w:val="1"/>
      <w:marLeft w:val="0"/>
      <w:marRight w:val="0"/>
      <w:marTop w:val="0"/>
      <w:marBottom w:val="0"/>
      <w:divBdr>
        <w:top w:val="none" w:sz="0" w:space="0" w:color="auto"/>
        <w:left w:val="none" w:sz="0" w:space="0" w:color="auto"/>
        <w:bottom w:val="none" w:sz="0" w:space="0" w:color="auto"/>
        <w:right w:val="none" w:sz="0" w:space="0" w:color="auto"/>
      </w:divBdr>
    </w:div>
    <w:div w:id="174925110">
      <w:bodyDiv w:val="1"/>
      <w:marLeft w:val="0"/>
      <w:marRight w:val="0"/>
      <w:marTop w:val="0"/>
      <w:marBottom w:val="0"/>
      <w:divBdr>
        <w:top w:val="none" w:sz="0" w:space="0" w:color="auto"/>
        <w:left w:val="none" w:sz="0" w:space="0" w:color="auto"/>
        <w:bottom w:val="none" w:sz="0" w:space="0" w:color="auto"/>
        <w:right w:val="none" w:sz="0" w:space="0" w:color="auto"/>
      </w:divBdr>
    </w:div>
    <w:div w:id="202401831">
      <w:bodyDiv w:val="1"/>
      <w:marLeft w:val="0"/>
      <w:marRight w:val="0"/>
      <w:marTop w:val="0"/>
      <w:marBottom w:val="0"/>
      <w:divBdr>
        <w:top w:val="none" w:sz="0" w:space="0" w:color="auto"/>
        <w:left w:val="none" w:sz="0" w:space="0" w:color="auto"/>
        <w:bottom w:val="none" w:sz="0" w:space="0" w:color="auto"/>
        <w:right w:val="none" w:sz="0" w:space="0" w:color="auto"/>
      </w:divBdr>
    </w:div>
    <w:div w:id="260261214">
      <w:bodyDiv w:val="1"/>
      <w:marLeft w:val="0"/>
      <w:marRight w:val="0"/>
      <w:marTop w:val="0"/>
      <w:marBottom w:val="0"/>
      <w:divBdr>
        <w:top w:val="none" w:sz="0" w:space="0" w:color="auto"/>
        <w:left w:val="none" w:sz="0" w:space="0" w:color="auto"/>
        <w:bottom w:val="none" w:sz="0" w:space="0" w:color="auto"/>
        <w:right w:val="none" w:sz="0" w:space="0" w:color="auto"/>
      </w:divBdr>
    </w:div>
    <w:div w:id="415708156">
      <w:bodyDiv w:val="1"/>
      <w:marLeft w:val="0"/>
      <w:marRight w:val="0"/>
      <w:marTop w:val="0"/>
      <w:marBottom w:val="0"/>
      <w:divBdr>
        <w:top w:val="none" w:sz="0" w:space="0" w:color="auto"/>
        <w:left w:val="none" w:sz="0" w:space="0" w:color="auto"/>
        <w:bottom w:val="none" w:sz="0" w:space="0" w:color="auto"/>
        <w:right w:val="none" w:sz="0" w:space="0" w:color="auto"/>
      </w:divBdr>
    </w:div>
    <w:div w:id="455099303">
      <w:bodyDiv w:val="1"/>
      <w:marLeft w:val="0"/>
      <w:marRight w:val="0"/>
      <w:marTop w:val="0"/>
      <w:marBottom w:val="0"/>
      <w:divBdr>
        <w:top w:val="none" w:sz="0" w:space="0" w:color="auto"/>
        <w:left w:val="none" w:sz="0" w:space="0" w:color="auto"/>
        <w:bottom w:val="none" w:sz="0" w:space="0" w:color="auto"/>
        <w:right w:val="none" w:sz="0" w:space="0" w:color="auto"/>
      </w:divBdr>
    </w:div>
    <w:div w:id="562326593">
      <w:bodyDiv w:val="1"/>
      <w:marLeft w:val="0"/>
      <w:marRight w:val="0"/>
      <w:marTop w:val="0"/>
      <w:marBottom w:val="0"/>
      <w:divBdr>
        <w:top w:val="none" w:sz="0" w:space="0" w:color="auto"/>
        <w:left w:val="none" w:sz="0" w:space="0" w:color="auto"/>
        <w:bottom w:val="none" w:sz="0" w:space="0" w:color="auto"/>
        <w:right w:val="none" w:sz="0" w:space="0" w:color="auto"/>
      </w:divBdr>
    </w:div>
    <w:div w:id="604574542">
      <w:bodyDiv w:val="1"/>
      <w:marLeft w:val="0"/>
      <w:marRight w:val="0"/>
      <w:marTop w:val="0"/>
      <w:marBottom w:val="0"/>
      <w:divBdr>
        <w:top w:val="none" w:sz="0" w:space="0" w:color="auto"/>
        <w:left w:val="none" w:sz="0" w:space="0" w:color="auto"/>
        <w:bottom w:val="none" w:sz="0" w:space="0" w:color="auto"/>
        <w:right w:val="none" w:sz="0" w:space="0" w:color="auto"/>
      </w:divBdr>
    </w:div>
    <w:div w:id="668480316">
      <w:bodyDiv w:val="1"/>
      <w:marLeft w:val="0"/>
      <w:marRight w:val="0"/>
      <w:marTop w:val="0"/>
      <w:marBottom w:val="0"/>
      <w:divBdr>
        <w:top w:val="none" w:sz="0" w:space="0" w:color="auto"/>
        <w:left w:val="none" w:sz="0" w:space="0" w:color="auto"/>
        <w:bottom w:val="none" w:sz="0" w:space="0" w:color="auto"/>
        <w:right w:val="none" w:sz="0" w:space="0" w:color="auto"/>
      </w:divBdr>
    </w:div>
    <w:div w:id="671421735">
      <w:bodyDiv w:val="1"/>
      <w:marLeft w:val="0"/>
      <w:marRight w:val="0"/>
      <w:marTop w:val="0"/>
      <w:marBottom w:val="0"/>
      <w:divBdr>
        <w:top w:val="none" w:sz="0" w:space="0" w:color="auto"/>
        <w:left w:val="none" w:sz="0" w:space="0" w:color="auto"/>
        <w:bottom w:val="none" w:sz="0" w:space="0" w:color="auto"/>
        <w:right w:val="none" w:sz="0" w:space="0" w:color="auto"/>
      </w:divBdr>
    </w:div>
    <w:div w:id="703604956">
      <w:bodyDiv w:val="1"/>
      <w:marLeft w:val="0"/>
      <w:marRight w:val="0"/>
      <w:marTop w:val="0"/>
      <w:marBottom w:val="0"/>
      <w:divBdr>
        <w:top w:val="none" w:sz="0" w:space="0" w:color="auto"/>
        <w:left w:val="none" w:sz="0" w:space="0" w:color="auto"/>
        <w:bottom w:val="none" w:sz="0" w:space="0" w:color="auto"/>
        <w:right w:val="none" w:sz="0" w:space="0" w:color="auto"/>
      </w:divBdr>
    </w:div>
    <w:div w:id="718477259">
      <w:bodyDiv w:val="1"/>
      <w:marLeft w:val="0"/>
      <w:marRight w:val="0"/>
      <w:marTop w:val="0"/>
      <w:marBottom w:val="0"/>
      <w:divBdr>
        <w:top w:val="none" w:sz="0" w:space="0" w:color="auto"/>
        <w:left w:val="none" w:sz="0" w:space="0" w:color="auto"/>
        <w:bottom w:val="none" w:sz="0" w:space="0" w:color="auto"/>
        <w:right w:val="none" w:sz="0" w:space="0" w:color="auto"/>
      </w:divBdr>
      <w:divsChild>
        <w:div w:id="257951939">
          <w:marLeft w:val="1200"/>
          <w:marRight w:val="1200"/>
          <w:marTop w:val="150"/>
          <w:marBottom w:val="150"/>
          <w:divBdr>
            <w:top w:val="none" w:sz="0" w:space="0" w:color="auto"/>
            <w:left w:val="none" w:sz="0" w:space="0" w:color="auto"/>
            <w:bottom w:val="none" w:sz="0" w:space="0" w:color="auto"/>
            <w:right w:val="none" w:sz="0" w:space="0" w:color="auto"/>
          </w:divBdr>
          <w:divsChild>
            <w:div w:id="476797088">
              <w:marLeft w:val="0"/>
              <w:marRight w:val="0"/>
              <w:marTop w:val="0"/>
              <w:marBottom w:val="0"/>
              <w:divBdr>
                <w:top w:val="none" w:sz="0" w:space="0" w:color="auto"/>
                <w:left w:val="none" w:sz="0" w:space="0" w:color="auto"/>
                <w:bottom w:val="none" w:sz="0" w:space="0" w:color="auto"/>
                <w:right w:val="none" w:sz="0" w:space="0" w:color="auto"/>
              </w:divBdr>
              <w:divsChild>
                <w:div w:id="12945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15588">
      <w:bodyDiv w:val="1"/>
      <w:marLeft w:val="0"/>
      <w:marRight w:val="0"/>
      <w:marTop w:val="0"/>
      <w:marBottom w:val="0"/>
      <w:divBdr>
        <w:top w:val="none" w:sz="0" w:space="0" w:color="auto"/>
        <w:left w:val="none" w:sz="0" w:space="0" w:color="auto"/>
        <w:bottom w:val="none" w:sz="0" w:space="0" w:color="auto"/>
        <w:right w:val="none" w:sz="0" w:space="0" w:color="auto"/>
      </w:divBdr>
    </w:div>
    <w:div w:id="806170797">
      <w:bodyDiv w:val="1"/>
      <w:marLeft w:val="0"/>
      <w:marRight w:val="0"/>
      <w:marTop w:val="0"/>
      <w:marBottom w:val="0"/>
      <w:divBdr>
        <w:top w:val="none" w:sz="0" w:space="0" w:color="auto"/>
        <w:left w:val="none" w:sz="0" w:space="0" w:color="auto"/>
        <w:bottom w:val="none" w:sz="0" w:space="0" w:color="auto"/>
        <w:right w:val="none" w:sz="0" w:space="0" w:color="auto"/>
      </w:divBdr>
    </w:div>
    <w:div w:id="860969986">
      <w:bodyDiv w:val="1"/>
      <w:marLeft w:val="0"/>
      <w:marRight w:val="0"/>
      <w:marTop w:val="0"/>
      <w:marBottom w:val="0"/>
      <w:divBdr>
        <w:top w:val="none" w:sz="0" w:space="0" w:color="auto"/>
        <w:left w:val="none" w:sz="0" w:space="0" w:color="auto"/>
        <w:bottom w:val="none" w:sz="0" w:space="0" w:color="auto"/>
        <w:right w:val="none" w:sz="0" w:space="0" w:color="auto"/>
      </w:divBdr>
    </w:div>
    <w:div w:id="868184022">
      <w:bodyDiv w:val="1"/>
      <w:marLeft w:val="0"/>
      <w:marRight w:val="0"/>
      <w:marTop w:val="0"/>
      <w:marBottom w:val="0"/>
      <w:divBdr>
        <w:top w:val="none" w:sz="0" w:space="0" w:color="auto"/>
        <w:left w:val="none" w:sz="0" w:space="0" w:color="auto"/>
        <w:bottom w:val="none" w:sz="0" w:space="0" w:color="auto"/>
        <w:right w:val="none" w:sz="0" w:space="0" w:color="auto"/>
      </w:divBdr>
    </w:div>
    <w:div w:id="869144387">
      <w:bodyDiv w:val="1"/>
      <w:marLeft w:val="0"/>
      <w:marRight w:val="0"/>
      <w:marTop w:val="0"/>
      <w:marBottom w:val="0"/>
      <w:divBdr>
        <w:top w:val="none" w:sz="0" w:space="0" w:color="auto"/>
        <w:left w:val="none" w:sz="0" w:space="0" w:color="auto"/>
        <w:bottom w:val="none" w:sz="0" w:space="0" w:color="auto"/>
        <w:right w:val="none" w:sz="0" w:space="0" w:color="auto"/>
      </w:divBdr>
    </w:div>
    <w:div w:id="905647972">
      <w:bodyDiv w:val="1"/>
      <w:marLeft w:val="0"/>
      <w:marRight w:val="0"/>
      <w:marTop w:val="0"/>
      <w:marBottom w:val="0"/>
      <w:divBdr>
        <w:top w:val="none" w:sz="0" w:space="0" w:color="auto"/>
        <w:left w:val="none" w:sz="0" w:space="0" w:color="auto"/>
        <w:bottom w:val="none" w:sz="0" w:space="0" w:color="auto"/>
        <w:right w:val="none" w:sz="0" w:space="0" w:color="auto"/>
      </w:divBdr>
    </w:div>
    <w:div w:id="1029140149">
      <w:bodyDiv w:val="1"/>
      <w:marLeft w:val="0"/>
      <w:marRight w:val="0"/>
      <w:marTop w:val="0"/>
      <w:marBottom w:val="0"/>
      <w:divBdr>
        <w:top w:val="none" w:sz="0" w:space="0" w:color="auto"/>
        <w:left w:val="none" w:sz="0" w:space="0" w:color="auto"/>
        <w:bottom w:val="none" w:sz="0" w:space="0" w:color="auto"/>
        <w:right w:val="none" w:sz="0" w:space="0" w:color="auto"/>
      </w:divBdr>
    </w:div>
    <w:div w:id="1057976693">
      <w:bodyDiv w:val="1"/>
      <w:marLeft w:val="0"/>
      <w:marRight w:val="0"/>
      <w:marTop w:val="0"/>
      <w:marBottom w:val="0"/>
      <w:divBdr>
        <w:top w:val="none" w:sz="0" w:space="0" w:color="auto"/>
        <w:left w:val="none" w:sz="0" w:space="0" w:color="auto"/>
        <w:bottom w:val="none" w:sz="0" w:space="0" w:color="auto"/>
        <w:right w:val="none" w:sz="0" w:space="0" w:color="auto"/>
      </w:divBdr>
    </w:div>
    <w:div w:id="1108041920">
      <w:bodyDiv w:val="1"/>
      <w:marLeft w:val="0"/>
      <w:marRight w:val="0"/>
      <w:marTop w:val="0"/>
      <w:marBottom w:val="0"/>
      <w:divBdr>
        <w:top w:val="none" w:sz="0" w:space="0" w:color="auto"/>
        <w:left w:val="none" w:sz="0" w:space="0" w:color="auto"/>
        <w:bottom w:val="none" w:sz="0" w:space="0" w:color="auto"/>
        <w:right w:val="none" w:sz="0" w:space="0" w:color="auto"/>
      </w:divBdr>
    </w:div>
    <w:div w:id="1173490347">
      <w:bodyDiv w:val="1"/>
      <w:marLeft w:val="0"/>
      <w:marRight w:val="0"/>
      <w:marTop w:val="0"/>
      <w:marBottom w:val="0"/>
      <w:divBdr>
        <w:top w:val="none" w:sz="0" w:space="0" w:color="auto"/>
        <w:left w:val="none" w:sz="0" w:space="0" w:color="auto"/>
        <w:bottom w:val="none" w:sz="0" w:space="0" w:color="auto"/>
        <w:right w:val="none" w:sz="0" w:space="0" w:color="auto"/>
      </w:divBdr>
    </w:div>
    <w:div w:id="1184247997">
      <w:bodyDiv w:val="1"/>
      <w:marLeft w:val="0"/>
      <w:marRight w:val="0"/>
      <w:marTop w:val="0"/>
      <w:marBottom w:val="0"/>
      <w:divBdr>
        <w:top w:val="none" w:sz="0" w:space="0" w:color="auto"/>
        <w:left w:val="none" w:sz="0" w:space="0" w:color="auto"/>
        <w:bottom w:val="none" w:sz="0" w:space="0" w:color="auto"/>
        <w:right w:val="none" w:sz="0" w:space="0" w:color="auto"/>
      </w:divBdr>
    </w:div>
    <w:div w:id="1295255500">
      <w:bodyDiv w:val="1"/>
      <w:marLeft w:val="0"/>
      <w:marRight w:val="0"/>
      <w:marTop w:val="0"/>
      <w:marBottom w:val="0"/>
      <w:divBdr>
        <w:top w:val="none" w:sz="0" w:space="0" w:color="auto"/>
        <w:left w:val="none" w:sz="0" w:space="0" w:color="auto"/>
        <w:bottom w:val="none" w:sz="0" w:space="0" w:color="auto"/>
        <w:right w:val="none" w:sz="0" w:space="0" w:color="auto"/>
      </w:divBdr>
    </w:div>
    <w:div w:id="1353721457">
      <w:bodyDiv w:val="1"/>
      <w:marLeft w:val="0"/>
      <w:marRight w:val="0"/>
      <w:marTop w:val="0"/>
      <w:marBottom w:val="0"/>
      <w:divBdr>
        <w:top w:val="none" w:sz="0" w:space="0" w:color="auto"/>
        <w:left w:val="none" w:sz="0" w:space="0" w:color="auto"/>
        <w:bottom w:val="none" w:sz="0" w:space="0" w:color="auto"/>
        <w:right w:val="none" w:sz="0" w:space="0" w:color="auto"/>
      </w:divBdr>
    </w:div>
    <w:div w:id="1457018307">
      <w:bodyDiv w:val="1"/>
      <w:marLeft w:val="0"/>
      <w:marRight w:val="0"/>
      <w:marTop w:val="0"/>
      <w:marBottom w:val="0"/>
      <w:divBdr>
        <w:top w:val="none" w:sz="0" w:space="0" w:color="auto"/>
        <w:left w:val="none" w:sz="0" w:space="0" w:color="auto"/>
        <w:bottom w:val="none" w:sz="0" w:space="0" w:color="auto"/>
        <w:right w:val="none" w:sz="0" w:space="0" w:color="auto"/>
      </w:divBdr>
    </w:div>
    <w:div w:id="1475684365">
      <w:bodyDiv w:val="1"/>
      <w:marLeft w:val="0"/>
      <w:marRight w:val="0"/>
      <w:marTop w:val="0"/>
      <w:marBottom w:val="0"/>
      <w:divBdr>
        <w:top w:val="none" w:sz="0" w:space="0" w:color="auto"/>
        <w:left w:val="none" w:sz="0" w:space="0" w:color="auto"/>
        <w:bottom w:val="none" w:sz="0" w:space="0" w:color="auto"/>
        <w:right w:val="none" w:sz="0" w:space="0" w:color="auto"/>
      </w:divBdr>
    </w:div>
    <w:div w:id="1706246342">
      <w:bodyDiv w:val="1"/>
      <w:marLeft w:val="0"/>
      <w:marRight w:val="0"/>
      <w:marTop w:val="0"/>
      <w:marBottom w:val="0"/>
      <w:divBdr>
        <w:top w:val="none" w:sz="0" w:space="0" w:color="auto"/>
        <w:left w:val="none" w:sz="0" w:space="0" w:color="auto"/>
        <w:bottom w:val="none" w:sz="0" w:space="0" w:color="auto"/>
        <w:right w:val="none" w:sz="0" w:space="0" w:color="auto"/>
      </w:divBdr>
    </w:div>
    <w:div w:id="1867596628">
      <w:bodyDiv w:val="1"/>
      <w:marLeft w:val="0"/>
      <w:marRight w:val="0"/>
      <w:marTop w:val="0"/>
      <w:marBottom w:val="0"/>
      <w:divBdr>
        <w:top w:val="none" w:sz="0" w:space="0" w:color="auto"/>
        <w:left w:val="none" w:sz="0" w:space="0" w:color="auto"/>
        <w:bottom w:val="none" w:sz="0" w:space="0" w:color="auto"/>
        <w:right w:val="none" w:sz="0" w:space="0" w:color="auto"/>
      </w:divBdr>
    </w:div>
    <w:div w:id="1881479888">
      <w:bodyDiv w:val="1"/>
      <w:marLeft w:val="0"/>
      <w:marRight w:val="0"/>
      <w:marTop w:val="0"/>
      <w:marBottom w:val="0"/>
      <w:divBdr>
        <w:top w:val="none" w:sz="0" w:space="0" w:color="auto"/>
        <w:left w:val="none" w:sz="0" w:space="0" w:color="auto"/>
        <w:bottom w:val="none" w:sz="0" w:space="0" w:color="auto"/>
        <w:right w:val="none" w:sz="0" w:space="0" w:color="auto"/>
      </w:divBdr>
    </w:div>
    <w:div w:id="1977560100">
      <w:bodyDiv w:val="1"/>
      <w:marLeft w:val="0"/>
      <w:marRight w:val="0"/>
      <w:marTop w:val="0"/>
      <w:marBottom w:val="0"/>
      <w:divBdr>
        <w:top w:val="none" w:sz="0" w:space="0" w:color="auto"/>
        <w:left w:val="none" w:sz="0" w:space="0" w:color="auto"/>
        <w:bottom w:val="none" w:sz="0" w:space="0" w:color="auto"/>
        <w:right w:val="none" w:sz="0" w:space="0" w:color="auto"/>
      </w:divBdr>
    </w:div>
    <w:div w:id="2028477881">
      <w:bodyDiv w:val="1"/>
      <w:marLeft w:val="0"/>
      <w:marRight w:val="0"/>
      <w:marTop w:val="0"/>
      <w:marBottom w:val="0"/>
      <w:divBdr>
        <w:top w:val="none" w:sz="0" w:space="0" w:color="auto"/>
        <w:left w:val="none" w:sz="0" w:space="0" w:color="auto"/>
        <w:bottom w:val="none" w:sz="0" w:space="0" w:color="auto"/>
        <w:right w:val="none" w:sz="0" w:space="0" w:color="auto"/>
      </w:divBdr>
    </w:div>
    <w:div w:id="2053571356">
      <w:bodyDiv w:val="1"/>
      <w:marLeft w:val="0"/>
      <w:marRight w:val="0"/>
      <w:marTop w:val="0"/>
      <w:marBottom w:val="0"/>
      <w:divBdr>
        <w:top w:val="none" w:sz="0" w:space="0" w:color="auto"/>
        <w:left w:val="none" w:sz="0" w:space="0" w:color="auto"/>
        <w:bottom w:val="none" w:sz="0" w:space="0" w:color="auto"/>
        <w:right w:val="none" w:sz="0" w:space="0" w:color="auto"/>
      </w:divBdr>
    </w:div>
    <w:div w:id="2068146794">
      <w:bodyDiv w:val="1"/>
      <w:marLeft w:val="0"/>
      <w:marRight w:val="0"/>
      <w:marTop w:val="0"/>
      <w:marBottom w:val="0"/>
      <w:divBdr>
        <w:top w:val="none" w:sz="0" w:space="0" w:color="auto"/>
        <w:left w:val="none" w:sz="0" w:space="0" w:color="auto"/>
        <w:bottom w:val="none" w:sz="0" w:space="0" w:color="auto"/>
        <w:right w:val="none" w:sz="0" w:space="0" w:color="auto"/>
      </w:divBdr>
    </w:div>
    <w:div w:id="2117018692">
      <w:bodyDiv w:val="1"/>
      <w:marLeft w:val="0"/>
      <w:marRight w:val="0"/>
      <w:marTop w:val="0"/>
      <w:marBottom w:val="0"/>
      <w:divBdr>
        <w:top w:val="none" w:sz="0" w:space="0" w:color="auto"/>
        <w:left w:val="none" w:sz="0" w:space="0" w:color="auto"/>
        <w:bottom w:val="none" w:sz="0" w:space="0" w:color="auto"/>
        <w:right w:val="none" w:sz="0" w:space="0" w:color="auto"/>
      </w:divBdr>
    </w:div>
    <w:div w:id="2122219274">
      <w:bodyDiv w:val="1"/>
      <w:marLeft w:val="0"/>
      <w:marRight w:val="0"/>
      <w:marTop w:val="0"/>
      <w:marBottom w:val="0"/>
      <w:divBdr>
        <w:top w:val="none" w:sz="0" w:space="0" w:color="auto"/>
        <w:left w:val="none" w:sz="0" w:space="0" w:color="auto"/>
        <w:bottom w:val="none" w:sz="0" w:space="0" w:color="auto"/>
        <w:right w:val="none" w:sz="0" w:space="0" w:color="auto"/>
      </w:divBdr>
    </w:div>
    <w:div w:id="2127115434">
      <w:bodyDiv w:val="1"/>
      <w:marLeft w:val="0"/>
      <w:marRight w:val="0"/>
      <w:marTop w:val="0"/>
      <w:marBottom w:val="0"/>
      <w:divBdr>
        <w:top w:val="none" w:sz="0" w:space="0" w:color="auto"/>
        <w:left w:val="none" w:sz="0" w:space="0" w:color="auto"/>
        <w:bottom w:val="none" w:sz="0" w:space="0" w:color="auto"/>
        <w:right w:val="none" w:sz="0" w:space="0" w:color="auto"/>
      </w:divBdr>
    </w:div>
    <w:div w:id="212947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D88A4F-4626-44EC-828F-94D45C9779A3}"/>
</file>

<file path=customXml/itemProps2.xml><?xml version="1.0" encoding="utf-8"?>
<ds:datastoreItem xmlns:ds="http://schemas.openxmlformats.org/officeDocument/2006/customXml" ds:itemID="{3DF8CCF0-786D-487A-8AA4-765C1B37C41B}"/>
</file>

<file path=customXml/itemProps3.xml><?xml version="1.0" encoding="utf-8"?>
<ds:datastoreItem xmlns:ds="http://schemas.openxmlformats.org/officeDocument/2006/customXml" ds:itemID="{2DFAF1DB-FCE3-4226-8160-DC75828E05E7}"/>
</file>

<file path=customXml/itemProps4.xml><?xml version="1.0" encoding="utf-8"?>
<ds:datastoreItem xmlns:ds="http://schemas.openxmlformats.org/officeDocument/2006/customXml" ds:itemID="{139C8F56-404F-4D36-A9D8-A736B030204A}"/>
</file>

<file path=docProps/app.xml><?xml version="1.0" encoding="utf-8"?>
<Properties xmlns="http://schemas.openxmlformats.org/officeDocument/2006/extended-properties" xmlns:vt="http://schemas.openxmlformats.org/officeDocument/2006/docPropsVTypes">
  <Template>Normal.dotm</Template>
  <TotalTime>0</TotalTime>
  <Pages>22</Pages>
  <Words>8201</Words>
  <Characters>46746</Characters>
  <Application>Microsoft Office Word</Application>
  <DocSecurity>4</DocSecurity>
  <Lines>389</Lines>
  <Paragraphs>109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1211104</vt:lpstr>
      <vt:lpstr>1211104</vt:lpstr>
    </vt:vector>
  </TitlesOfParts>
  <Company>CSD</Company>
  <LinksUpToDate>false</LinksUpToDate>
  <CharactersWithSpaces>54838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A/HRC/WGEID/107/1 in English (Word)</dc:title>
  <dc:subject>A/HRC/WGAD/2011/4</dc:subject>
  <dc:creator>HM</dc:creator>
  <dc:description>Final</dc:description>
  <cp:lastModifiedBy>veronique lanz</cp:lastModifiedBy>
  <cp:revision>2</cp:revision>
  <cp:lastPrinted>2015-11-12T15:01:00Z</cp:lastPrinted>
  <dcterms:created xsi:type="dcterms:W3CDTF">2016-01-28T10:23:00Z</dcterms:created>
  <dcterms:modified xsi:type="dcterms:W3CDTF">2016-01-28T10:23:00Z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3342100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