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B0546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05464" w:rsidP="00B05464">
            <w:pPr>
              <w:jc w:val="right"/>
            </w:pPr>
            <w:r w:rsidRPr="00B05464">
              <w:rPr>
                <w:sz w:val="40"/>
              </w:rPr>
              <w:t>A</w:t>
            </w:r>
            <w:r>
              <w:t>/HRC/WGEID/111/1</w:t>
            </w:r>
          </w:p>
        </w:tc>
      </w:tr>
      <w:tr w:rsidR="002D5AAC" w:rsidRPr="003E5FE3"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val="en-GB" w:eastAsia="en-GB"/>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B05464" w:rsidP="00782C09">
            <w:pPr>
              <w:spacing w:before="240"/>
              <w:rPr>
                <w:lang w:val="en-US"/>
              </w:rPr>
            </w:pPr>
            <w:r>
              <w:rPr>
                <w:lang w:val="en-US"/>
              </w:rPr>
              <w:t>Distr.: General</w:t>
            </w:r>
          </w:p>
          <w:p w:rsidR="00B05464" w:rsidRDefault="00B05464" w:rsidP="00B05464">
            <w:pPr>
              <w:spacing w:line="240" w:lineRule="exact"/>
              <w:rPr>
                <w:lang w:val="en-US"/>
              </w:rPr>
            </w:pPr>
            <w:r>
              <w:rPr>
                <w:lang w:val="en-US"/>
              </w:rPr>
              <w:t>24 April 2017</w:t>
            </w:r>
          </w:p>
          <w:p w:rsidR="00B05464" w:rsidRDefault="00B05464" w:rsidP="00B05464">
            <w:pPr>
              <w:spacing w:line="240" w:lineRule="exact"/>
              <w:rPr>
                <w:lang w:val="en-US"/>
              </w:rPr>
            </w:pPr>
            <w:r>
              <w:rPr>
                <w:lang w:val="en-US"/>
              </w:rPr>
              <w:t>Russian</w:t>
            </w:r>
          </w:p>
          <w:p w:rsidR="00B05464" w:rsidRPr="00E71476" w:rsidRDefault="00B05464" w:rsidP="00B05464">
            <w:pPr>
              <w:spacing w:line="240" w:lineRule="exact"/>
              <w:rPr>
                <w:lang w:val="en-US"/>
              </w:rPr>
            </w:pPr>
            <w:r>
              <w:rPr>
                <w:lang w:val="en-US"/>
              </w:rPr>
              <w:t>Original: English</w:t>
            </w:r>
          </w:p>
        </w:tc>
      </w:tr>
    </w:tbl>
    <w:p w:rsidR="00DF71B9" w:rsidRPr="00CF2B85" w:rsidRDefault="00DF71B9" w:rsidP="006F0B59">
      <w:pPr>
        <w:spacing w:before="120"/>
        <w:rPr>
          <w:b/>
          <w:sz w:val="24"/>
          <w:szCs w:val="24"/>
        </w:rPr>
      </w:pPr>
      <w:r w:rsidRPr="001313C8">
        <w:rPr>
          <w:b/>
          <w:sz w:val="24"/>
          <w:szCs w:val="24"/>
        </w:rPr>
        <w:t>Совет по правам человека</w:t>
      </w:r>
    </w:p>
    <w:p w:rsidR="00CF2B85" w:rsidRPr="00CF2B85" w:rsidRDefault="00CF2B85" w:rsidP="00CF2B85">
      <w:pPr>
        <w:rPr>
          <w:b/>
        </w:rPr>
      </w:pPr>
      <w:r w:rsidRPr="00CF2B85">
        <w:rPr>
          <w:b/>
        </w:rPr>
        <w:t xml:space="preserve">Рабочая группа по насильственным </w:t>
      </w:r>
      <w:r w:rsidRPr="00CF2B85">
        <w:rPr>
          <w:b/>
        </w:rPr>
        <w:br/>
        <w:t>или недобровольным исчезновениям</w:t>
      </w:r>
    </w:p>
    <w:p w:rsidR="00CF2B85" w:rsidRPr="00CF2B85" w:rsidRDefault="00CF2B85" w:rsidP="00CF2B85">
      <w:pPr>
        <w:pStyle w:val="HChGR"/>
      </w:pPr>
      <w:r w:rsidRPr="00CF2B85">
        <w:tab/>
      </w:r>
      <w:r w:rsidRPr="00CF2B85">
        <w:tab/>
        <w:t>Сообщения, рассмотренные случаи, замечания и</w:t>
      </w:r>
      <w:r>
        <w:rPr>
          <w:lang w:val="en-US"/>
        </w:rPr>
        <w:t> </w:t>
      </w:r>
      <w:r w:rsidRPr="00CF2B85">
        <w:t>прочая деятельность, осуществленная Рабочей группой по насильственным или недобровольным исчезновениям</w:t>
      </w:r>
      <w:r w:rsidRPr="00AB67FC">
        <w:rPr>
          <w:b w:val="0"/>
          <w:sz w:val="20"/>
        </w:rPr>
        <w:footnoteReference w:customMarkFollows="1" w:id="1"/>
        <w:t>*</w:t>
      </w:r>
      <w:bookmarkStart w:id="1" w:name="_Toc480560679"/>
      <w:bookmarkEnd w:id="1"/>
    </w:p>
    <w:p w:rsidR="00CF2B85" w:rsidRPr="00CF2B85" w:rsidRDefault="00CF2B85" w:rsidP="00CF2B85">
      <w:pPr>
        <w:pStyle w:val="H23GR"/>
      </w:pPr>
      <w:r w:rsidRPr="00CF2B85">
        <w:tab/>
      </w:r>
      <w:r w:rsidRPr="00CF2B85">
        <w:tab/>
        <w:t>111-я сессия (6</w:t>
      </w:r>
      <w:r w:rsidR="00FC2B97" w:rsidRPr="003E5FE3">
        <w:t>–</w:t>
      </w:r>
      <w:r w:rsidRPr="00CF2B85">
        <w:t>10 февраля 2017</w:t>
      </w:r>
      <w:r w:rsidR="00FC2B97" w:rsidRPr="003E5FE3">
        <w:t xml:space="preserve"> </w:t>
      </w:r>
      <w:r w:rsidR="00FC2B97">
        <w:t>года</w:t>
      </w:r>
      <w:r w:rsidRPr="00CF2B85">
        <w:t>)</w:t>
      </w:r>
      <w:bookmarkStart w:id="2" w:name="_Toc480560680"/>
      <w:bookmarkEnd w:id="2"/>
    </w:p>
    <w:p w:rsidR="00CF2B85" w:rsidRPr="00CF2B85" w:rsidRDefault="00CF2B85" w:rsidP="00CF2B85">
      <w:pPr>
        <w:pStyle w:val="HChGR"/>
      </w:pPr>
      <w:r w:rsidRPr="001A3B52">
        <w:tab/>
      </w:r>
      <w:r w:rsidRPr="00CF2B85">
        <w:t>I.</w:t>
      </w:r>
      <w:r w:rsidRPr="00CF2B85">
        <w:tab/>
        <w:t>Введение</w:t>
      </w:r>
      <w:bookmarkStart w:id="3" w:name="_Toc480560681"/>
      <w:bookmarkEnd w:id="3"/>
    </w:p>
    <w:p w:rsidR="00CF2B85" w:rsidRPr="00CF2B85" w:rsidRDefault="00CF2B85" w:rsidP="00CF2B85">
      <w:pPr>
        <w:pStyle w:val="SingleTxtGR"/>
      </w:pPr>
      <w:r w:rsidRPr="00CF2B85">
        <w:t>1.</w:t>
      </w:r>
      <w:r w:rsidRPr="00CF2B85">
        <w:tab/>
        <w:t>В настоящем документе содержится информация о сообщениях</w:t>
      </w:r>
      <w:r w:rsidR="00AB67FC">
        <w:t>,</w:t>
      </w:r>
      <w:r w:rsidRPr="00CF2B85">
        <w:t xml:space="preserve"> рассмотренных случаях и прочей деятельности, осуществленной Рабочей группой по насильственным или недобровольным исчезновениям на ее 111-й сессии, проходившей в Сеуле. </w:t>
      </w:r>
    </w:p>
    <w:p w:rsidR="00CF2B85" w:rsidRPr="00CF2B85" w:rsidRDefault="00CF2B85" w:rsidP="00CF2B85">
      <w:pPr>
        <w:pStyle w:val="SingleTxtGR"/>
      </w:pPr>
      <w:r w:rsidRPr="00CF2B85">
        <w:t>2.</w:t>
      </w:r>
      <w:r w:rsidRPr="00CF2B85">
        <w:tab/>
        <w:t xml:space="preserve">Рабочая группа выражает признательность правительству Республики Корея за организацию и содействие успешному проведению ее 111-й сессии. </w:t>
      </w:r>
    </w:p>
    <w:p w:rsidR="00CF2B85" w:rsidRPr="00CF2B85" w:rsidRDefault="00AB67FC" w:rsidP="00AB67FC">
      <w:pPr>
        <w:pStyle w:val="HChGR"/>
      </w:pPr>
      <w:r w:rsidRPr="001A3B52">
        <w:tab/>
      </w:r>
      <w:r w:rsidR="00CF2B85" w:rsidRPr="00CF2B85">
        <w:t>II.</w:t>
      </w:r>
      <w:r w:rsidR="00CF2B85" w:rsidRPr="00CF2B85">
        <w:tab/>
        <w:t>Сообщения</w:t>
      </w:r>
      <w:bookmarkStart w:id="4" w:name="_Toc480560682"/>
      <w:bookmarkEnd w:id="4"/>
    </w:p>
    <w:p w:rsidR="00CF2B85" w:rsidRPr="00CF2B85" w:rsidRDefault="00CF2B85" w:rsidP="00CF2B85">
      <w:pPr>
        <w:pStyle w:val="SingleTxtGR"/>
      </w:pPr>
      <w:r w:rsidRPr="00CF2B85">
        <w:t>3.</w:t>
      </w:r>
      <w:r w:rsidRPr="00CF2B85">
        <w:tab/>
        <w:t>В период между 110-й и 111-й сессиями в рамках процедуры незамедлительных действий Рабочая группа препроводила информацию о 71 случае</w:t>
      </w:r>
      <w:r w:rsidR="00AB67FC">
        <w:t xml:space="preserve"> следующим странам</w:t>
      </w:r>
      <w:r w:rsidRPr="00CF2B85">
        <w:t>: Бахрейну (1) Бангладеш (2); Египту (48); Ирану (Исламская Республика) (2); Китаю (1); Ливии (2); Мозамбику (1); Нигерии (1); Пакистану</w:t>
      </w:r>
      <w:r w:rsidR="00FC2B97">
        <w:t> </w:t>
      </w:r>
      <w:r w:rsidRPr="00CF2B85">
        <w:t>(10); Судану (1); Турции (1); и Объединенным Арабским Эмиратам (1).</w:t>
      </w:r>
    </w:p>
    <w:p w:rsidR="00CF2B85" w:rsidRPr="00CF2B85" w:rsidRDefault="00CF2B85" w:rsidP="00CF2B85">
      <w:pPr>
        <w:pStyle w:val="SingleTxtGR"/>
      </w:pPr>
      <w:r w:rsidRPr="00CF2B85">
        <w:t>4.</w:t>
      </w:r>
      <w:r w:rsidRPr="00CF2B85">
        <w:tab/>
        <w:t>На своей 111-й сессии Рабочая группа приняла решение довести до све</w:t>
      </w:r>
      <w:r w:rsidR="00AB67FC">
        <w:t xml:space="preserve">дения 15 </w:t>
      </w:r>
      <w:r w:rsidRPr="00CF2B85">
        <w:t>государств информацию по 348 случаям насильственного исчезновения, которые были описаны в недавних сообщениях. Она также выяснила об</w:t>
      </w:r>
      <w:r w:rsidR="00AB67FC">
        <w:t>стоятельства по 40 случаям</w:t>
      </w:r>
      <w:r w:rsidRPr="00CF2B85">
        <w:t xml:space="preserve"> в Бахрейне (1), Египте (27), Иордании (1), Ливии</w:t>
      </w:r>
      <w:r w:rsidR="00FC2B97">
        <w:t> </w:t>
      </w:r>
      <w:r w:rsidRPr="00CF2B85">
        <w:t>(1), Мексике (3), Объединенных Арабских Эмиратах (2), Пакистане (3), Турции (1) и Украине (1). Обстоятельства по 21 случаю были выяснены на основе информации, представленной правительствами, а по 19 случаям − на основе информации, полученной из источников.</w:t>
      </w:r>
    </w:p>
    <w:p w:rsidR="00CF2B85" w:rsidRPr="00CF2B85" w:rsidRDefault="00CF2B85" w:rsidP="00CF2B85">
      <w:pPr>
        <w:pStyle w:val="SingleTxtGR"/>
      </w:pPr>
      <w:r w:rsidRPr="00CF2B85">
        <w:t>5.</w:t>
      </w:r>
      <w:r w:rsidRPr="00CF2B85">
        <w:tab/>
        <w:t xml:space="preserve">В период между 110-й и 111-й сессиями Рабочая группа также препроводила совместно с другими механизмами специальных процедур 18 </w:t>
      </w:r>
      <w:r w:rsidRPr="00CF2B85">
        <w:lastRenderedPageBreak/>
        <w:t xml:space="preserve">сообщений: </w:t>
      </w:r>
      <w:r w:rsidR="00FC2B97">
        <w:t>9</w:t>
      </w:r>
      <w:r w:rsidRPr="00CF2B85">
        <w:t xml:space="preserve"> призывов к незамедлительным де</w:t>
      </w:r>
      <w:r w:rsidR="00FC2B97">
        <w:t>йствиям в адрес Бангладеш (1)</w:t>
      </w:r>
      <w:r w:rsidRPr="00CF2B85">
        <w:t>, Ирана (Исламская Республика) (1), Кит</w:t>
      </w:r>
      <w:r w:rsidR="00DF567F">
        <w:t>ая (2), Пакистана (1), Судана (</w:t>
      </w:r>
      <w:r w:rsidRPr="00CF2B85">
        <w:t xml:space="preserve">3) и Эфиопии (1); </w:t>
      </w:r>
      <w:r w:rsidR="00FC2B97">
        <w:t>2 </w:t>
      </w:r>
      <w:r w:rsidRPr="00CF2B85">
        <w:t xml:space="preserve">коллективных письма с информацией в адрес Алжира (1) и Аргентины (1); </w:t>
      </w:r>
      <w:r w:rsidR="00FC2B97">
        <w:t>6 </w:t>
      </w:r>
      <w:r w:rsidRPr="00CF2B85">
        <w:t>писем с просьбой об оперативном вмешательстве в адрес Индии (2), Ирана (Исламска</w:t>
      </w:r>
      <w:r w:rsidR="00AB67FC">
        <w:t xml:space="preserve">я Республика) (2), Мексики (1) </w:t>
      </w:r>
      <w:r w:rsidRPr="00CF2B85">
        <w:t xml:space="preserve">и Марокко (1); и </w:t>
      </w:r>
      <w:r w:rsidR="00FC2B97">
        <w:t>1</w:t>
      </w:r>
      <w:r w:rsidRPr="00CF2B85">
        <w:t xml:space="preserve"> </w:t>
      </w:r>
      <w:r w:rsidR="00DF567F">
        <w:t>«</w:t>
      </w:r>
      <w:r w:rsidRPr="00CF2B85">
        <w:t>другое письмо</w:t>
      </w:r>
      <w:r w:rsidR="00DF567F">
        <w:t>»</w:t>
      </w:r>
      <w:r w:rsidRPr="00CF2B85">
        <w:t xml:space="preserve"> в адрес Шри-Ланки.</w:t>
      </w:r>
    </w:p>
    <w:p w:rsidR="00CF2B85" w:rsidRPr="00CF2B85" w:rsidRDefault="00CF2B85" w:rsidP="00CF2B85">
      <w:pPr>
        <w:pStyle w:val="SingleTxtGR"/>
      </w:pPr>
      <w:r w:rsidRPr="00CF2B85">
        <w:t>6.</w:t>
      </w:r>
      <w:r w:rsidRPr="00CF2B85">
        <w:tab/>
        <w:t>На своей 111-й сессии Рабочая группа также рассмотрела и приняла четыре утверждения общего характера, касающихся Бангладеш, Индонезии, Исламской Республики Иран и Эритреи.</w:t>
      </w:r>
    </w:p>
    <w:p w:rsidR="00CF2B85" w:rsidRPr="00CF2B85" w:rsidRDefault="00AB67FC" w:rsidP="00AB67FC">
      <w:pPr>
        <w:pStyle w:val="HChGR"/>
      </w:pPr>
      <w:r>
        <w:tab/>
      </w:r>
      <w:r w:rsidR="00CF2B85" w:rsidRPr="00CF2B85">
        <w:t>III.</w:t>
      </w:r>
      <w:r w:rsidR="00CF2B85" w:rsidRPr="00CF2B85">
        <w:tab/>
        <w:t>Прочая деятельность</w:t>
      </w:r>
      <w:bookmarkStart w:id="5" w:name="_Toc480560683"/>
      <w:bookmarkEnd w:id="5"/>
    </w:p>
    <w:p w:rsidR="00CF2B85" w:rsidRPr="00CF2B85" w:rsidRDefault="00CF2B85" w:rsidP="00CF2B85">
      <w:pPr>
        <w:pStyle w:val="SingleTxtGR"/>
      </w:pPr>
      <w:r w:rsidRPr="00CF2B85">
        <w:t>7.</w:t>
      </w:r>
      <w:r w:rsidRPr="00CF2B85">
        <w:tab/>
        <w:t>На своей 111-й сессии Рабочая группа встречалась с родственниками жертв насильственных исчезновений и с представителями неправительственных организаций, занимающихся этой проблемой. Кроме того, Рабочая группа провела официальные совещания с представителями правительств Ирака, Республики Корея и Японии.</w:t>
      </w:r>
    </w:p>
    <w:p w:rsidR="00CF2B85" w:rsidRPr="00CF2B85" w:rsidRDefault="00CF2B85" w:rsidP="00CF2B85">
      <w:pPr>
        <w:pStyle w:val="SingleTxtGR"/>
      </w:pPr>
      <w:r w:rsidRPr="00CF2B85">
        <w:t>8.</w:t>
      </w:r>
      <w:r w:rsidRPr="00CF2B85">
        <w:tab/>
        <w:t>5 февраля 2017 года Рабочая группа провела консультативное совещание экспертов по вопросу о насильственных исчезновениях в контексте миграции и ознакомилась с мнениями и материалами, которые будут использованы при разработке доклада, подлежащего представлению на тридцать шестой сессии Совета по правам человека в сентябре 2017 года.</w:t>
      </w:r>
    </w:p>
    <w:p w:rsidR="00CF2B85" w:rsidRPr="00CF2B85" w:rsidRDefault="00CF2B85" w:rsidP="00CF2B85">
      <w:pPr>
        <w:pStyle w:val="SingleTxtGR"/>
      </w:pPr>
      <w:r w:rsidRPr="00CF2B85">
        <w:t>9.</w:t>
      </w:r>
      <w:r w:rsidRPr="00CF2B85">
        <w:tab/>
        <w:t>В ходе сво</w:t>
      </w:r>
      <w:r w:rsidR="00B5520D">
        <w:t>их</w:t>
      </w:r>
      <w:r w:rsidRPr="00CF2B85">
        <w:t xml:space="preserve"> сесси</w:t>
      </w:r>
      <w:r w:rsidR="00B5520D">
        <w:t>й</w:t>
      </w:r>
      <w:r w:rsidRPr="00CF2B85">
        <w:t xml:space="preserve"> Рабочая группа также приняла участие в научном мероприятии по вопросу о насильственных исчезновениях в контексте отправления правосудия в переходный период. Рабочая группа также обсудила подготовку доклада по итогам поездки в Албанию и другие внутренние вопросы и мероприятия, в том числе будущие поездки.</w:t>
      </w:r>
    </w:p>
    <w:p w:rsidR="00CF2B85" w:rsidRPr="00CF2B85" w:rsidRDefault="00B5520D" w:rsidP="00B5520D">
      <w:pPr>
        <w:pStyle w:val="HChGR"/>
      </w:pPr>
      <w:r>
        <w:tab/>
      </w:r>
      <w:r w:rsidR="00CF2B85" w:rsidRPr="00CF2B85">
        <w:t>IV.</w:t>
      </w:r>
      <w:r w:rsidR="00CF2B85" w:rsidRPr="00CF2B85">
        <w:tab/>
        <w:t xml:space="preserve">Информация о насильственных или недобровольных исчезновениях в государствах, рассмотренная Рабочей группой в ходе сессии </w:t>
      </w:r>
      <w:bookmarkStart w:id="6" w:name="_Toc480560684"/>
      <w:bookmarkEnd w:id="6"/>
    </w:p>
    <w:p w:rsidR="00CF2B85" w:rsidRPr="00CF2B85" w:rsidRDefault="00CF2B85" w:rsidP="00B5520D">
      <w:pPr>
        <w:pStyle w:val="H1GR"/>
      </w:pPr>
      <w:r w:rsidRPr="00CF2B85">
        <w:tab/>
      </w:r>
      <w:r w:rsidRPr="00CF2B85">
        <w:tab/>
        <w:t>Албания</w:t>
      </w:r>
      <w:bookmarkStart w:id="7" w:name="_Toc480560685"/>
      <w:bookmarkEnd w:id="7"/>
    </w:p>
    <w:p w:rsidR="00CF2B85" w:rsidRPr="00CF2B85" w:rsidRDefault="00CF2B85" w:rsidP="00B5520D">
      <w:pPr>
        <w:pStyle w:val="H23GR"/>
      </w:pPr>
      <w:r w:rsidRPr="00CF2B85">
        <w:tab/>
      </w:r>
      <w:r w:rsidRPr="00CF2B85">
        <w:tab/>
        <w:t>Информация, представленная правительств</w:t>
      </w:r>
      <w:bookmarkStart w:id="8" w:name="_Toc480560686"/>
      <w:bookmarkEnd w:id="8"/>
      <w:r w:rsidRPr="00CF2B85">
        <w:t>ом</w:t>
      </w:r>
    </w:p>
    <w:p w:rsidR="00CF2B85" w:rsidRPr="00CF2B85" w:rsidRDefault="00CF2B85" w:rsidP="00CF2B85">
      <w:pPr>
        <w:pStyle w:val="SingleTxtGR"/>
      </w:pPr>
      <w:r w:rsidRPr="00CF2B85">
        <w:t>10.</w:t>
      </w:r>
      <w:r w:rsidRPr="00CF2B85">
        <w:tab/>
        <w:t>2 декабря 2016 года правительство Албании представило информацию по одному невыясненному случаю. Представленная информация была сочтена недостаточной для прояснения этого случая.</w:t>
      </w:r>
    </w:p>
    <w:p w:rsidR="00CF2B85" w:rsidRPr="00CF2B85" w:rsidRDefault="00CF2B85" w:rsidP="00B5520D">
      <w:pPr>
        <w:pStyle w:val="H1GR"/>
      </w:pPr>
      <w:r w:rsidRPr="00CF2B85">
        <w:tab/>
      </w:r>
      <w:r w:rsidRPr="00CF2B85">
        <w:tab/>
        <w:t>Алжир</w:t>
      </w:r>
      <w:bookmarkStart w:id="9" w:name="_Toc480560687"/>
      <w:bookmarkEnd w:id="9"/>
    </w:p>
    <w:p w:rsidR="00CF2B85" w:rsidRPr="00CF2B85" w:rsidRDefault="00CF2B85" w:rsidP="00B5520D">
      <w:pPr>
        <w:pStyle w:val="H23GR"/>
      </w:pPr>
      <w:r w:rsidRPr="00CF2B85">
        <w:tab/>
      </w:r>
      <w:r w:rsidRPr="00CF2B85">
        <w:tab/>
        <w:t>Стандартная процедура</w:t>
      </w:r>
      <w:bookmarkStart w:id="10" w:name="_Toc480560688"/>
      <w:bookmarkEnd w:id="10"/>
    </w:p>
    <w:p w:rsidR="00CF2B85" w:rsidRPr="00CF2B85" w:rsidRDefault="00CF2B85" w:rsidP="00CF2B85">
      <w:pPr>
        <w:pStyle w:val="SingleTxtGR"/>
      </w:pPr>
      <w:r w:rsidRPr="00CF2B85">
        <w:t>11.</w:t>
      </w:r>
      <w:r w:rsidRPr="00CF2B85">
        <w:tab/>
        <w:t>Рабочая группа препроводила правительству информацию по шести случаям, касающимся:</w:t>
      </w:r>
    </w:p>
    <w:p w:rsidR="00CF2B85" w:rsidRPr="00CF2B85" w:rsidRDefault="00CF2B85" w:rsidP="00CF2B85">
      <w:pPr>
        <w:pStyle w:val="SingleTxtGR"/>
      </w:pPr>
      <w:r w:rsidRPr="00CF2B85">
        <w:tab/>
        <w:t>a)</w:t>
      </w:r>
      <w:r w:rsidRPr="00CF2B85">
        <w:tab/>
        <w:t>Аль-Хасина Наита Джуди, предположительно арестованного 17</w:t>
      </w:r>
      <w:r w:rsidR="001A3B52">
        <w:rPr>
          <w:lang w:val="en-US"/>
        </w:rPr>
        <w:t> </w:t>
      </w:r>
      <w:r w:rsidRPr="00CF2B85">
        <w:t>июля 1996 года сотрудниками полиции, когда он собирался уходить с работы из здания региональной службы Алжира;</w:t>
      </w:r>
    </w:p>
    <w:p w:rsidR="00CF2B85" w:rsidRPr="00CF2B85" w:rsidRDefault="00CF2B85" w:rsidP="00CF2B85">
      <w:pPr>
        <w:pStyle w:val="SingleTxtGR"/>
      </w:pPr>
      <w:r w:rsidRPr="00CF2B85">
        <w:tab/>
        <w:t>b)</w:t>
      </w:r>
      <w:r w:rsidRPr="00CF2B85">
        <w:tab/>
        <w:t>Лофти Рахима, предположительно арестованного 25 августа 1995</w:t>
      </w:r>
      <w:r w:rsidR="001A3B52">
        <w:rPr>
          <w:lang w:val="en-US"/>
        </w:rPr>
        <w:t> </w:t>
      </w:r>
      <w:r w:rsidRPr="00CF2B85">
        <w:t>года общественной охраной по пути в Барбиссу, Колеа;</w:t>
      </w:r>
    </w:p>
    <w:p w:rsidR="00CF2B85" w:rsidRPr="00CF2B85" w:rsidRDefault="00CF2B85" w:rsidP="00CF2B85">
      <w:pPr>
        <w:pStyle w:val="SingleTxtGR"/>
      </w:pPr>
      <w:r w:rsidRPr="00CF2B85">
        <w:tab/>
        <w:t>c)</w:t>
      </w:r>
      <w:r w:rsidRPr="00CF2B85">
        <w:tab/>
        <w:t xml:space="preserve">Абделкарима Ибзиза, предположительно арестованного 18 июля 1996 </w:t>
      </w:r>
      <w:r w:rsidR="00B5520D">
        <w:t>года на улице по дороге на пляж</w:t>
      </w:r>
      <w:r w:rsidRPr="00CF2B85">
        <w:t>;</w:t>
      </w:r>
    </w:p>
    <w:p w:rsidR="00CF2B85" w:rsidRPr="00CF2B85" w:rsidRDefault="00CF2B85" w:rsidP="00CF2B85">
      <w:pPr>
        <w:pStyle w:val="SingleTxtGR"/>
      </w:pPr>
      <w:r w:rsidRPr="00CF2B85">
        <w:tab/>
        <w:t>d)</w:t>
      </w:r>
      <w:r w:rsidRPr="00CF2B85">
        <w:tab/>
        <w:t>Аль-Хади Удины, предположительно арестованного 22 августа 1996 года в своем доме военными должностными лицами;</w:t>
      </w:r>
    </w:p>
    <w:p w:rsidR="00CF2B85" w:rsidRPr="00CF2B85" w:rsidRDefault="00CF2B85" w:rsidP="00CF2B85">
      <w:pPr>
        <w:pStyle w:val="SingleTxtGR"/>
      </w:pPr>
      <w:r w:rsidRPr="00CF2B85">
        <w:tab/>
        <w:t>e)</w:t>
      </w:r>
      <w:r w:rsidRPr="00CF2B85">
        <w:tab/>
        <w:t>Брахима Хаджа Куйдера, предположительно арестованного 1 ноября 1994 года в своем доме сотрудниками жандармерии Уэд аль-Аллеуга (</w:t>
      </w:r>
      <w:r w:rsidRPr="00FC2B97">
        <w:rPr>
          <w:i/>
        </w:rPr>
        <w:t>провинция</w:t>
      </w:r>
      <w:r w:rsidRPr="00CF2B85">
        <w:t xml:space="preserve"> Блида); </w:t>
      </w:r>
    </w:p>
    <w:p w:rsidR="00CF2B85" w:rsidRPr="00CF2B85" w:rsidRDefault="00CF2B85" w:rsidP="00CF2B85">
      <w:pPr>
        <w:pStyle w:val="SingleTxtGR"/>
      </w:pPr>
      <w:r w:rsidRPr="00CF2B85">
        <w:tab/>
        <w:t>f)</w:t>
      </w:r>
      <w:r w:rsidRPr="00CF2B85">
        <w:tab/>
        <w:t>Беньюсефа Хасина, предположительно арестованного 23 марта 1995 года на военном контрольно-пропускном пункте, расположенном между Хауш-эль-Гро и Буфарика, военнослужащими и жандармами из Буинана.</w:t>
      </w:r>
    </w:p>
    <w:p w:rsidR="00CF2B85" w:rsidRPr="00CF2B85" w:rsidRDefault="00CF2B85" w:rsidP="00B5520D">
      <w:pPr>
        <w:pStyle w:val="H23GR"/>
      </w:pPr>
      <w:r w:rsidRPr="00CF2B85">
        <w:tab/>
      </w:r>
      <w:r w:rsidRPr="00CF2B85">
        <w:tab/>
        <w:t>Информация, представленная правительством</w:t>
      </w:r>
      <w:bookmarkStart w:id="11" w:name="_Toc480560689"/>
      <w:bookmarkEnd w:id="11"/>
    </w:p>
    <w:p w:rsidR="00CF2B85" w:rsidRPr="00CF2B85" w:rsidRDefault="00CF2B85" w:rsidP="00CF2B85">
      <w:pPr>
        <w:pStyle w:val="SingleTxtGR"/>
      </w:pPr>
      <w:r w:rsidRPr="00CF2B85">
        <w:t>12.</w:t>
      </w:r>
      <w:r w:rsidRPr="00CF2B85">
        <w:tab/>
        <w:t>18 августа 2015 года правительство Алжира представило информацию по девяти невыясненным случаям. Представленная информация была сочтена недостаточной для прояснения этих случаев.</w:t>
      </w:r>
    </w:p>
    <w:p w:rsidR="00CF2B85" w:rsidRPr="00CF2B85" w:rsidRDefault="00CF2B85" w:rsidP="00B5520D">
      <w:pPr>
        <w:pStyle w:val="H23GR"/>
      </w:pPr>
      <w:r w:rsidRPr="00CF2B85">
        <w:tab/>
      </w:r>
      <w:r w:rsidRPr="00CF2B85">
        <w:tab/>
        <w:t>Коллективное письмо с информацией</w:t>
      </w:r>
      <w:bookmarkStart w:id="12" w:name="_Toc480560690"/>
      <w:bookmarkEnd w:id="12"/>
    </w:p>
    <w:p w:rsidR="00CF2B85" w:rsidRPr="00CF2B85" w:rsidRDefault="00CF2B85" w:rsidP="00CF2B85">
      <w:pPr>
        <w:pStyle w:val="SingleTxtGR"/>
      </w:pPr>
      <w:r w:rsidRPr="00CF2B85">
        <w:t>13.</w:t>
      </w:r>
      <w:r w:rsidRPr="00CF2B85">
        <w:tab/>
        <w:t>1 ноября 2016 года Рабочая группа препроводила совместно с другими механизмами специальных процедур письмо с информацией относительно сообщений о произвольных арестах и задержаниях после мирного собрания родственников исчезнувших лиц и чрезмерном применении силы в связи с демонстрацией.</w:t>
      </w:r>
    </w:p>
    <w:p w:rsidR="00CF2B85" w:rsidRPr="00CF2B85" w:rsidRDefault="00CF2B85" w:rsidP="00B5520D">
      <w:pPr>
        <w:pStyle w:val="H23GR"/>
      </w:pPr>
      <w:r w:rsidRPr="00CF2B85">
        <w:tab/>
      </w:r>
      <w:r w:rsidRPr="00CF2B85">
        <w:tab/>
        <w:t>Замечания</w:t>
      </w:r>
      <w:bookmarkStart w:id="13" w:name="_Toc480560691"/>
      <w:bookmarkEnd w:id="13"/>
    </w:p>
    <w:p w:rsidR="00CF2B85" w:rsidRPr="00CF2B85" w:rsidRDefault="00CF2B85" w:rsidP="00CF2B85">
      <w:pPr>
        <w:pStyle w:val="SingleTxtGR"/>
      </w:pPr>
      <w:r w:rsidRPr="00CF2B85">
        <w:t>14.</w:t>
      </w:r>
      <w:r w:rsidRPr="00CF2B85">
        <w:tab/>
        <w:t xml:space="preserve">Относительно вышеуказанных утверждений Рабочая группа ссылается на пункт 3 статьи 13 Декларации, согласно которому </w:t>
      </w:r>
      <w:r w:rsidR="00DF567F">
        <w:t>«</w:t>
      </w:r>
      <w:r w:rsidRPr="00CF2B85">
        <w:t>принимаются меры для обеспечения защиты всех участников расследования, включая истца, адвоката, свидетелей и лиц, проводящих расследование, от любых видов плохого обращения, запугивания или мести</w:t>
      </w:r>
      <w:r w:rsidR="00DF567F">
        <w:t>»</w:t>
      </w:r>
      <w:r w:rsidRPr="00CF2B85">
        <w:t>. Кроме того, Рабочая группа ссылается на резолюцию 7/12 Совета по правам человека, в которой Совет настоятельно призвал государства предпринять шаги по обеспечению надлежащей защиты свидетелей насильственных или недобровольных исчезновений, правозащитников, выступающих против насильственных исчезновений, а также адвокатов и семей исчезнувших лиц от любого запугивания или жестокого обращения, которым они могут подвергаться.</w:t>
      </w:r>
    </w:p>
    <w:p w:rsidR="00CF2B85" w:rsidRPr="00CF2B85" w:rsidRDefault="00CF2B85" w:rsidP="00B5520D">
      <w:pPr>
        <w:pStyle w:val="H1GR"/>
      </w:pPr>
      <w:r w:rsidRPr="00CF2B85">
        <w:tab/>
      </w:r>
      <w:r w:rsidRPr="00CF2B85">
        <w:tab/>
        <w:t>Аргентина</w:t>
      </w:r>
      <w:bookmarkStart w:id="14" w:name="_Toc480560692"/>
      <w:bookmarkEnd w:id="14"/>
    </w:p>
    <w:p w:rsidR="00CF2B85" w:rsidRPr="00CF2B85" w:rsidRDefault="00CF2B85" w:rsidP="00B5520D">
      <w:pPr>
        <w:pStyle w:val="H23GR"/>
      </w:pPr>
      <w:r w:rsidRPr="00CF2B85">
        <w:tab/>
      </w:r>
      <w:r w:rsidRPr="00CF2B85">
        <w:tab/>
        <w:t>Коллективное письмо с информацией</w:t>
      </w:r>
      <w:bookmarkStart w:id="15" w:name="_Toc480560693"/>
      <w:bookmarkEnd w:id="15"/>
    </w:p>
    <w:p w:rsidR="00CF2B85" w:rsidRPr="00CF2B85" w:rsidRDefault="00CF2B85" w:rsidP="00CF2B85">
      <w:pPr>
        <w:pStyle w:val="SingleTxtGR"/>
      </w:pPr>
      <w:r w:rsidRPr="00CF2B85">
        <w:t>15.</w:t>
      </w:r>
      <w:r w:rsidRPr="00CF2B85">
        <w:tab/>
        <w:t>26 сентября 2016 года Рабочая группа препроводила совместно с другими механизмами специальных процедур письмо с информацией относительно сообщений об угрозах и запугивании в отношении правозащитников Лауры Фигероа и Сесара Сиво.</w:t>
      </w:r>
    </w:p>
    <w:p w:rsidR="00CF2B85" w:rsidRPr="00CF2B85" w:rsidRDefault="00CF2B85" w:rsidP="00B5520D">
      <w:pPr>
        <w:pStyle w:val="H23GR"/>
      </w:pPr>
      <w:r w:rsidRPr="00CF2B85">
        <w:tab/>
      </w:r>
      <w:r w:rsidRPr="00CF2B85">
        <w:tab/>
        <w:t xml:space="preserve">Ответ на коллективное письмо с информацией </w:t>
      </w:r>
      <w:bookmarkStart w:id="16" w:name="_Toc480560694"/>
      <w:bookmarkEnd w:id="16"/>
    </w:p>
    <w:p w:rsidR="00CF2B85" w:rsidRPr="001A3B52" w:rsidRDefault="00CF2B85" w:rsidP="00CF2B85">
      <w:pPr>
        <w:pStyle w:val="SingleTxtGR"/>
      </w:pPr>
      <w:r w:rsidRPr="00CF2B85">
        <w:t>16.</w:t>
      </w:r>
      <w:r w:rsidRPr="00CF2B85">
        <w:tab/>
        <w:t>28 ноября 2016 года правительство Аргентины препроводило ответ на коллективное письмо с информацией, направленное 26 сентября 2016 года. В</w:t>
      </w:r>
      <w:r w:rsidR="00CD300F">
        <w:t> </w:t>
      </w:r>
      <w:r w:rsidRPr="00CF2B85">
        <w:t xml:space="preserve">своем ответе правительство представило информацию о некоторых мерах, принимаемых </w:t>
      </w:r>
      <w:r w:rsidR="00CD300F">
        <w:t>в связи с</w:t>
      </w:r>
      <w:r w:rsidRPr="00CF2B85">
        <w:t xml:space="preserve"> предполагаемы</w:t>
      </w:r>
      <w:r w:rsidR="00CD300F">
        <w:t>ми</w:t>
      </w:r>
      <w:r w:rsidRPr="00CF2B85">
        <w:t xml:space="preserve"> акт</w:t>
      </w:r>
      <w:r w:rsidR="00CD300F">
        <w:t>ами</w:t>
      </w:r>
      <w:r w:rsidRPr="00CF2B85">
        <w:t xml:space="preserve"> угроз и запугивания в отно</w:t>
      </w:r>
      <w:r w:rsidR="001A3B52">
        <w:t>шении г-жи Фигероа</w:t>
      </w:r>
      <w:r w:rsidRPr="00DF567F">
        <w:rPr>
          <w:sz w:val="18"/>
          <w:vertAlign w:val="superscript"/>
        </w:rPr>
        <w:footnoteReference w:id="2"/>
      </w:r>
      <w:r w:rsidR="001A3B52" w:rsidRPr="001A3B52">
        <w:t>.</w:t>
      </w:r>
    </w:p>
    <w:p w:rsidR="00CF2B85" w:rsidRPr="00CF2B85" w:rsidRDefault="00CF2B85" w:rsidP="00B5520D">
      <w:pPr>
        <w:pStyle w:val="H1GR"/>
      </w:pPr>
      <w:r w:rsidRPr="00CF2B85">
        <w:tab/>
      </w:r>
      <w:r w:rsidRPr="00CF2B85">
        <w:tab/>
        <w:t>Бахрейн</w:t>
      </w:r>
      <w:bookmarkStart w:id="17" w:name="_Toc480560695"/>
      <w:bookmarkEnd w:id="17"/>
    </w:p>
    <w:p w:rsidR="00CF2B85" w:rsidRPr="00CF2B85" w:rsidRDefault="00CF2B85" w:rsidP="00B5520D">
      <w:pPr>
        <w:pStyle w:val="H23GR"/>
      </w:pPr>
      <w:r w:rsidRPr="00CF2B85">
        <w:tab/>
      </w:r>
      <w:r w:rsidRPr="00CF2B85">
        <w:tab/>
        <w:t>Незамедлительные действия</w:t>
      </w:r>
      <w:bookmarkStart w:id="18" w:name="_Toc480560696"/>
      <w:bookmarkEnd w:id="18"/>
    </w:p>
    <w:p w:rsidR="00CF2B85" w:rsidRPr="00CF2B85" w:rsidRDefault="00CF2B85" w:rsidP="00CF2B85">
      <w:pPr>
        <w:pStyle w:val="SingleTxtGR"/>
      </w:pPr>
      <w:r w:rsidRPr="00CF2B85">
        <w:t>17.</w:t>
      </w:r>
      <w:r w:rsidRPr="00CF2B85">
        <w:tab/>
        <w:t>24 ноября 2016 года Рабочая группа в соответствии с процедурой незамедлительных действий препроводила правительству информацию, касающуюся Сайида Алауи аль-Алауи, предположительно арестованного 24 октября 2016</w:t>
      </w:r>
      <w:r w:rsidR="00FC2B97">
        <w:t> </w:t>
      </w:r>
      <w:r w:rsidRPr="00CF2B85">
        <w:t>года представителями властей Бахрейна в районе Галали и увезенного в неизвестном направлении. Позднее источник прояснил обстоятельства данного случая (см. пункт 18 ниже).</w:t>
      </w:r>
    </w:p>
    <w:p w:rsidR="00CF2B85" w:rsidRPr="00CF2B85" w:rsidRDefault="00CF2B85" w:rsidP="00CD300F">
      <w:pPr>
        <w:pStyle w:val="H23GR"/>
      </w:pPr>
      <w:r w:rsidRPr="00CF2B85">
        <w:tab/>
      </w:r>
      <w:r w:rsidRPr="00CF2B85">
        <w:tab/>
        <w:t>Выяснение обстоятельств на основе информации, полученной из</w:t>
      </w:r>
      <w:r w:rsidR="00FC2B97">
        <w:t> </w:t>
      </w:r>
      <w:r w:rsidRPr="00CF2B85">
        <w:t>источников</w:t>
      </w:r>
      <w:bookmarkStart w:id="19" w:name="_Toc480560697"/>
      <w:bookmarkEnd w:id="19"/>
    </w:p>
    <w:p w:rsidR="00CF2B85" w:rsidRPr="00CF2B85" w:rsidRDefault="00CF2B85" w:rsidP="00CF2B85">
      <w:pPr>
        <w:pStyle w:val="SingleTxtGR"/>
      </w:pPr>
      <w:r w:rsidRPr="00CF2B85">
        <w:t>18.</w:t>
      </w:r>
      <w:r w:rsidRPr="00CF2B85">
        <w:tab/>
        <w:t>На основ</w:t>
      </w:r>
      <w:r w:rsidR="00CD300F">
        <w:t xml:space="preserve">е </w:t>
      </w:r>
      <w:r w:rsidRPr="00CF2B85">
        <w:t>представленной источником информации Рабочая группа постановила выяснить обстоятельства случая, касающегося Сайида Алауи аль-Алауи, который, по сообщениям, находится в предварительном заключении в Департаменте уголовных расследований.</w:t>
      </w:r>
    </w:p>
    <w:p w:rsidR="00CF2B85" w:rsidRPr="00CF2B85" w:rsidRDefault="00CF2B85" w:rsidP="00CD300F">
      <w:pPr>
        <w:pStyle w:val="H1GR"/>
      </w:pPr>
      <w:r w:rsidRPr="00CF2B85">
        <w:tab/>
      </w:r>
      <w:r w:rsidRPr="00CF2B85">
        <w:tab/>
        <w:t>Бангладеш</w:t>
      </w:r>
      <w:bookmarkStart w:id="20" w:name="_Toc480560698"/>
      <w:bookmarkEnd w:id="20"/>
    </w:p>
    <w:p w:rsidR="00CF2B85" w:rsidRPr="00CF2B85" w:rsidRDefault="00CF2B85" w:rsidP="00CD300F">
      <w:pPr>
        <w:pStyle w:val="H23GR"/>
      </w:pPr>
      <w:r w:rsidRPr="00CF2B85">
        <w:tab/>
      </w:r>
      <w:r w:rsidRPr="00CF2B85">
        <w:tab/>
        <w:t>Незамедлительные действия</w:t>
      </w:r>
      <w:bookmarkStart w:id="21" w:name="_Toc480560699"/>
      <w:bookmarkEnd w:id="21"/>
    </w:p>
    <w:p w:rsidR="00CF2B85" w:rsidRPr="00CF2B85" w:rsidRDefault="00CF2B85" w:rsidP="00CF2B85">
      <w:pPr>
        <w:pStyle w:val="SingleTxtGR"/>
      </w:pPr>
      <w:r w:rsidRPr="00CF2B85">
        <w:t>19.</w:t>
      </w:r>
      <w:r w:rsidRPr="00CF2B85">
        <w:tab/>
        <w:t>9 сентября 2016 года Рабочая группа в соответствии со своей процедурой незамедлительных действий препроводила правительству информацию</w:t>
      </w:r>
      <w:r w:rsidR="00DF567F">
        <w:t xml:space="preserve"> </w:t>
      </w:r>
      <w:r w:rsidRPr="00CF2B85">
        <w:t>относительно г-на Ясина Мухаммада Абдуса Самада Талукдира, предположительно арестованного 14 июля 2016 года должностными лицами в штатском на автобусной остановке Каколи близ комплекса жилищного общества офицеров вооруженных сил в Банани, Дакка.</w:t>
      </w:r>
    </w:p>
    <w:p w:rsidR="00CF2B85" w:rsidRPr="00CF2B85" w:rsidRDefault="00CF2B85" w:rsidP="00CF2B85">
      <w:pPr>
        <w:pStyle w:val="SingleTxtGR"/>
      </w:pPr>
      <w:r w:rsidRPr="00CF2B85">
        <w:t>20.</w:t>
      </w:r>
      <w:r w:rsidRPr="00CF2B85">
        <w:tab/>
        <w:t xml:space="preserve">30 ноября 2016 года Рабочая группа в соответствии со своей процедурой незамедлительных действий препроводила правительству информацию относительно г-на Абдуллахила Азми, которого предположительно 22 августа 2016 года забрали из его дома сотрудники следственного отдела полиции Бангладеш в штатском. </w:t>
      </w:r>
    </w:p>
    <w:p w:rsidR="00CF2B85" w:rsidRPr="00CF2B85" w:rsidRDefault="00CF2B85" w:rsidP="00CD300F">
      <w:pPr>
        <w:pStyle w:val="H23GR"/>
      </w:pPr>
      <w:r w:rsidRPr="00CF2B85">
        <w:tab/>
      </w:r>
      <w:r w:rsidRPr="00CF2B85">
        <w:tab/>
        <w:t>Стандартная процедура</w:t>
      </w:r>
      <w:bookmarkStart w:id="22" w:name="_Toc480560700"/>
      <w:bookmarkEnd w:id="22"/>
    </w:p>
    <w:p w:rsidR="00CF2B85" w:rsidRPr="00CF2B85" w:rsidRDefault="00CF2B85" w:rsidP="00CF2B85">
      <w:pPr>
        <w:pStyle w:val="SingleTxtGR"/>
      </w:pPr>
      <w:r w:rsidRPr="00CF2B85">
        <w:t>21.</w:t>
      </w:r>
      <w:r w:rsidRPr="00CF2B85">
        <w:tab/>
        <w:t>Рабочая группа препроводила правительству информацию по пяти случаям, касающимся:</w:t>
      </w:r>
    </w:p>
    <w:p w:rsidR="00CF2B85" w:rsidRPr="00CF2B85" w:rsidRDefault="00CF2B85" w:rsidP="00CF2B85">
      <w:pPr>
        <w:pStyle w:val="SingleTxtGR"/>
      </w:pPr>
      <w:r w:rsidRPr="00CF2B85">
        <w:tab/>
        <w:t>a)</w:t>
      </w:r>
      <w:r w:rsidRPr="00CF2B85">
        <w:tab/>
        <w:t>Махабуба Хасана Суджуна Хасана, предположительно похищенного 7 декабря 2013 года из сельского дома, расположенного в деревне Нуаканди в районе Шаманди, округ Нараянгандж, сотрудниками правоохранительных органов;</w:t>
      </w:r>
    </w:p>
    <w:p w:rsidR="00CF2B85" w:rsidRPr="00CF2B85" w:rsidRDefault="00CF2B85" w:rsidP="00CF2B85">
      <w:pPr>
        <w:pStyle w:val="SingleTxtGR"/>
      </w:pPr>
      <w:r w:rsidRPr="00CF2B85">
        <w:tab/>
        <w:t>b)</w:t>
      </w:r>
      <w:r w:rsidRPr="00CF2B85">
        <w:tab/>
        <w:t>Кази Фарада Кази, предположительно похищенного 7 декабря 2013</w:t>
      </w:r>
      <w:r w:rsidR="00CD300F">
        <w:t> </w:t>
      </w:r>
      <w:r w:rsidRPr="00CF2B85">
        <w:t>года из сельского дома, расположенного в деревне Нуаканди в районе Шаманди, округ Нараянгандж, сотрудниками правоохранительных органов;</w:t>
      </w:r>
    </w:p>
    <w:p w:rsidR="00CF2B85" w:rsidRPr="00CF2B85" w:rsidRDefault="00CF2B85" w:rsidP="00CF2B85">
      <w:pPr>
        <w:pStyle w:val="SingleTxtGR"/>
      </w:pPr>
      <w:r w:rsidRPr="00CF2B85">
        <w:tab/>
        <w:t>c)</w:t>
      </w:r>
      <w:r w:rsidRPr="00CF2B85">
        <w:tab/>
        <w:t xml:space="preserve">Сумрата Муллы и Калида Хасана Сухеля Хасана, предположительно </w:t>
      </w:r>
      <w:r w:rsidR="00CD300F">
        <w:t>задержанных</w:t>
      </w:r>
      <w:r w:rsidRPr="00CF2B85">
        <w:t xml:space="preserve"> 28 ноября 2013 года перед центральной тюрьмой в Дакке </w:t>
      </w:r>
      <w:r w:rsidR="00CD300F">
        <w:t xml:space="preserve">и похищенных </w:t>
      </w:r>
      <w:r w:rsidRPr="00CF2B85">
        <w:t>сотрудниками правоохранительных органов;</w:t>
      </w:r>
    </w:p>
    <w:p w:rsidR="00CF2B85" w:rsidRPr="00CF2B85" w:rsidRDefault="00CF2B85" w:rsidP="00CF2B85">
      <w:pPr>
        <w:pStyle w:val="SingleTxtGR"/>
      </w:pPr>
      <w:r w:rsidRPr="00CF2B85">
        <w:tab/>
        <w:t>d)</w:t>
      </w:r>
      <w:r w:rsidRPr="00CF2B85">
        <w:tab/>
        <w:t>Мухаммада Тарикула Алама, предположительно похищенного 7</w:t>
      </w:r>
      <w:r w:rsidR="00CD300F">
        <w:t> </w:t>
      </w:r>
      <w:r w:rsidRPr="00CF2B85">
        <w:t xml:space="preserve">марта 2013 года сотрудниками Батальона быстрого реагирования, после того, как он покинул здание </w:t>
      </w:r>
      <w:r w:rsidR="00DF567F">
        <w:t>«</w:t>
      </w:r>
      <w:r w:rsidRPr="00CF2B85">
        <w:t>Nam</w:t>
      </w:r>
      <w:r w:rsidR="00DF567F">
        <w:t>»</w:t>
      </w:r>
      <w:r w:rsidRPr="00CF2B85">
        <w:t>, расположенное в районе Шер-э-Бангла Нагар в Дакке, в котором проживают государственные служащие и должностные лица;</w:t>
      </w:r>
    </w:p>
    <w:p w:rsidR="00CF2B85" w:rsidRPr="00CF2B85" w:rsidRDefault="00CF2B85" w:rsidP="00CF2B85">
      <w:pPr>
        <w:pStyle w:val="SingleTxtGR"/>
      </w:pPr>
      <w:r w:rsidRPr="00CF2B85">
        <w:tab/>
        <w:t>e)</w:t>
      </w:r>
      <w:r w:rsidRPr="00CF2B85">
        <w:tab/>
        <w:t>Хуммама Кадира Чудхури, предположительно задержанного 4 августа 2016 года сотрудниками служб безопасности Бангладеш во время своей поездки с друзьями на своем автомобиле.</w:t>
      </w:r>
    </w:p>
    <w:p w:rsidR="00CF2B85" w:rsidRPr="00CF2B85" w:rsidRDefault="00CF2B85" w:rsidP="00CD300F">
      <w:pPr>
        <w:pStyle w:val="H23GR"/>
      </w:pPr>
      <w:r w:rsidRPr="00CF2B85">
        <w:tab/>
      </w:r>
      <w:r w:rsidRPr="00CF2B85">
        <w:tab/>
        <w:t>Информация из источников</w:t>
      </w:r>
      <w:bookmarkStart w:id="23" w:name="_Toc480560701"/>
      <w:bookmarkEnd w:id="23"/>
    </w:p>
    <w:p w:rsidR="00CF2B85" w:rsidRPr="00CF2B85" w:rsidRDefault="00CF2B85" w:rsidP="00CF2B85">
      <w:pPr>
        <w:pStyle w:val="SingleTxtGR"/>
      </w:pPr>
      <w:r w:rsidRPr="00CF2B85">
        <w:t>22.</w:t>
      </w:r>
      <w:r w:rsidRPr="00CF2B85">
        <w:tab/>
        <w:t xml:space="preserve">Один из источников представил обновленную информацию по одному невыясненному случаю. </w:t>
      </w:r>
    </w:p>
    <w:p w:rsidR="00CF2B85" w:rsidRPr="00CF2B85" w:rsidRDefault="00CF2B85" w:rsidP="00CD300F">
      <w:pPr>
        <w:pStyle w:val="H23GR"/>
      </w:pPr>
      <w:r w:rsidRPr="00CF2B85">
        <w:tab/>
      </w:r>
      <w:r w:rsidRPr="00CF2B85">
        <w:tab/>
        <w:t>Совместный призыв к незамедлительным действиям</w:t>
      </w:r>
      <w:bookmarkStart w:id="24" w:name="_Toc480560702"/>
      <w:bookmarkEnd w:id="24"/>
    </w:p>
    <w:p w:rsidR="00CF2B85" w:rsidRPr="00CF2B85" w:rsidRDefault="00CF2B85" w:rsidP="00CF2B85">
      <w:pPr>
        <w:pStyle w:val="SingleTxtGR"/>
      </w:pPr>
      <w:r w:rsidRPr="00CF2B85">
        <w:t>23.</w:t>
      </w:r>
      <w:r w:rsidRPr="00CF2B85">
        <w:tab/>
        <w:t xml:space="preserve">28 </w:t>
      </w:r>
      <w:r w:rsidR="00FC2B97">
        <w:t>о</w:t>
      </w:r>
      <w:r w:rsidRPr="00CF2B85">
        <w:t>ктября 2016 года Рабочая группа препроводила совместно с двумя другими механизмами специальных процедур совместный призыв к незамедлительным действиям в отношении предполагаемого похищения адвоката Ахмада бин-Касема, которое, как представляется, непосредственно связано с его работой в качестве члена группы</w:t>
      </w:r>
      <w:r w:rsidR="00FF73DB">
        <w:t xml:space="preserve"> защитников</w:t>
      </w:r>
      <w:r w:rsidRPr="00CF2B85">
        <w:t xml:space="preserve">, </w:t>
      </w:r>
      <w:r w:rsidR="00FF73DB">
        <w:t>представлявших</w:t>
      </w:r>
      <w:r w:rsidRPr="00CF2B85">
        <w:t xml:space="preserve"> его отц</w:t>
      </w:r>
      <w:r w:rsidR="00FF73DB">
        <w:t>а</w:t>
      </w:r>
      <w:r w:rsidRPr="00CF2B85">
        <w:t>, Миру Касему Али</w:t>
      </w:r>
      <w:r w:rsidR="00FF73DB">
        <w:t>,</w:t>
      </w:r>
      <w:r w:rsidRPr="00CF2B85">
        <w:t xml:space="preserve"> в Международном уголовном трибунале. Дело Ахмада бин-Касема было препровождено Бангладеш в рамках процедуры незамедлительных действий Рабочей группы 11 августа 2016 года (см. A/HRC/WGEID/110/1, подпункт</w:t>
      </w:r>
      <w:r w:rsidR="00FC2B97">
        <w:t> </w:t>
      </w:r>
      <w:r w:rsidRPr="00CF2B85">
        <w:t xml:space="preserve">a) пункта 17). </w:t>
      </w:r>
    </w:p>
    <w:p w:rsidR="00CF2B85" w:rsidRPr="00CF2B85" w:rsidRDefault="00CF2B85" w:rsidP="00CD300F">
      <w:pPr>
        <w:pStyle w:val="H23GR"/>
      </w:pPr>
      <w:r w:rsidRPr="00CF2B85">
        <w:tab/>
      </w:r>
      <w:r w:rsidRPr="00CF2B85">
        <w:tab/>
        <w:t>Утверждение общего характера</w:t>
      </w:r>
      <w:bookmarkStart w:id="25" w:name="_Toc480560703"/>
      <w:bookmarkEnd w:id="25"/>
    </w:p>
    <w:p w:rsidR="00CF2B85" w:rsidRPr="00CF2B85" w:rsidRDefault="00CF2B85" w:rsidP="00CF2B85">
      <w:pPr>
        <w:pStyle w:val="SingleTxtGR"/>
      </w:pPr>
      <w:r w:rsidRPr="00CF2B85">
        <w:t>24.</w:t>
      </w:r>
      <w:r w:rsidRPr="00CF2B85">
        <w:tab/>
        <w:t xml:space="preserve">Рабочая группа получила из надежных источников информацию о препятствиях на пути осуществления Декларации о защите всех лиц от насильственных исчезновений в Бангладеш. Текст этого утверждения общего характера приводится в приложении II. </w:t>
      </w:r>
    </w:p>
    <w:p w:rsidR="00CF2B85" w:rsidRPr="00CF2B85" w:rsidRDefault="00CF2B85" w:rsidP="00CD300F">
      <w:pPr>
        <w:pStyle w:val="H23GR"/>
      </w:pPr>
      <w:r w:rsidRPr="00CF2B85">
        <w:tab/>
      </w:r>
      <w:r w:rsidRPr="00CF2B85">
        <w:tab/>
        <w:t>Замечание</w:t>
      </w:r>
      <w:bookmarkStart w:id="26" w:name="_Toc480560704"/>
      <w:bookmarkEnd w:id="26"/>
    </w:p>
    <w:p w:rsidR="00CF2B85" w:rsidRPr="00CF2B85" w:rsidRDefault="00CF2B85" w:rsidP="00CF2B85">
      <w:pPr>
        <w:pStyle w:val="SingleTxtGR"/>
      </w:pPr>
      <w:r w:rsidRPr="00CF2B85">
        <w:t>25.</w:t>
      </w:r>
      <w:r w:rsidRPr="00CF2B85">
        <w:tab/>
        <w:t>Рабочая группа выражает обеспокоенность в связи с тем, что она продолжает получать новые сообщения о случаях предполагаемых насильственных исчезновений в Бангладеш</w:t>
      </w:r>
      <w:r w:rsidR="00FF73DB">
        <w:t>,</w:t>
      </w:r>
      <w:r w:rsidRPr="00CF2B85">
        <w:t xml:space="preserve"> и отсутствием ответов от правительства на рассматриваемые е</w:t>
      </w:r>
      <w:r w:rsidR="00FF73DB">
        <w:t>ю</w:t>
      </w:r>
      <w:r w:rsidRPr="00CF2B85">
        <w:t xml:space="preserve"> дела и ее сообщения. Рабочая группа подчеркивает, что, как предусмотрено в статье 7 Декларации, никакие обстоятельства, каковы бы они ни были, не могут служить оправданием насильственных исчезновений и что, согласно пункту 2 статьи 10, точная информация о задержании таких лиц и месте или местах их содержания под стражей, включая места перевода, незамедлительно предоставляется членам их семей, их адвокату или любому другому лицу, имеющему законный интерес к данной информации. </w:t>
      </w:r>
    </w:p>
    <w:p w:rsidR="00CF2B85" w:rsidRPr="00CF2B85" w:rsidRDefault="00CF2B85" w:rsidP="00FF73DB">
      <w:pPr>
        <w:pStyle w:val="H1GR"/>
      </w:pPr>
      <w:r w:rsidRPr="00CF2B85">
        <w:tab/>
      </w:r>
      <w:r w:rsidRPr="00CF2B85">
        <w:tab/>
        <w:t>Бутан</w:t>
      </w:r>
      <w:bookmarkStart w:id="27" w:name="_Toc480560705"/>
      <w:bookmarkEnd w:id="27"/>
    </w:p>
    <w:p w:rsidR="00CF2B85" w:rsidRPr="00CF2B85" w:rsidRDefault="00CF2B85" w:rsidP="00FF73DB">
      <w:pPr>
        <w:pStyle w:val="H23GR"/>
      </w:pPr>
      <w:r w:rsidRPr="00CF2B85">
        <w:tab/>
      </w:r>
      <w:r w:rsidRPr="00CF2B85">
        <w:tab/>
        <w:t>Информация из источников</w:t>
      </w:r>
      <w:bookmarkStart w:id="28" w:name="_Toc480560706"/>
      <w:bookmarkEnd w:id="28"/>
    </w:p>
    <w:p w:rsidR="00CF2B85" w:rsidRPr="00CF2B85" w:rsidRDefault="00CF2B85" w:rsidP="00CF2B85">
      <w:pPr>
        <w:pStyle w:val="SingleTxtGR"/>
      </w:pPr>
      <w:r w:rsidRPr="00CF2B85">
        <w:t>26.</w:t>
      </w:r>
      <w:r w:rsidRPr="00CF2B85">
        <w:tab/>
        <w:t>Один из источников представил информацию по пяти невыясненным случаям. На основе представленной информации Рабочая группа постановила перенести эти пять случаев из досье Бутана в досье Индии.</w:t>
      </w:r>
    </w:p>
    <w:p w:rsidR="00CF2B85" w:rsidRPr="00CF2B85" w:rsidRDefault="00CF2B85" w:rsidP="00FF73DB">
      <w:pPr>
        <w:pStyle w:val="H1GR"/>
      </w:pPr>
      <w:r w:rsidRPr="00CF2B85">
        <w:tab/>
      </w:r>
      <w:r w:rsidRPr="00CF2B85">
        <w:tab/>
        <w:t>Бурунди</w:t>
      </w:r>
      <w:bookmarkStart w:id="29" w:name="_Toc480560707"/>
      <w:bookmarkEnd w:id="29"/>
    </w:p>
    <w:p w:rsidR="00CF2B85" w:rsidRPr="00CF2B85" w:rsidRDefault="00CF2B85" w:rsidP="00FF73DB">
      <w:pPr>
        <w:pStyle w:val="H23GR"/>
      </w:pPr>
      <w:r w:rsidRPr="00CF2B85">
        <w:tab/>
      </w:r>
      <w:r w:rsidRPr="00CF2B85">
        <w:tab/>
        <w:t>Стандартная процедура</w:t>
      </w:r>
      <w:bookmarkStart w:id="30" w:name="_Toc480560708"/>
      <w:bookmarkEnd w:id="30"/>
    </w:p>
    <w:p w:rsidR="00CF2B85" w:rsidRPr="00CF2B85" w:rsidRDefault="00CF2B85" w:rsidP="00CF2B85">
      <w:pPr>
        <w:pStyle w:val="SingleTxtGR"/>
      </w:pPr>
      <w:r w:rsidRPr="00CF2B85">
        <w:t>27.</w:t>
      </w:r>
      <w:r w:rsidRPr="00CF2B85">
        <w:tab/>
        <w:t>Рабочая группа препроводила правительству информацию по двум случаям, касающимся:</w:t>
      </w:r>
    </w:p>
    <w:p w:rsidR="00CF2B85" w:rsidRPr="00CF2B85" w:rsidRDefault="00CF2B85" w:rsidP="00CF2B85">
      <w:pPr>
        <w:pStyle w:val="SingleTxtGR"/>
      </w:pPr>
      <w:r w:rsidRPr="00CF2B85">
        <w:tab/>
        <w:t>a)</w:t>
      </w:r>
      <w:r w:rsidRPr="00CF2B85">
        <w:tab/>
        <w:t>Савина Нахиндавия, предположительно похищенного 1 мая 2016</w:t>
      </w:r>
      <w:r w:rsidR="00677E56">
        <w:t> </w:t>
      </w:r>
      <w:r w:rsidRPr="00CF2B85">
        <w:t>года из Национальной разведывательной службы в Бужумбуре ее директором и агентами;</w:t>
      </w:r>
    </w:p>
    <w:p w:rsidR="00CF2B85" w:rsidRPr="00CF2B85" w:rsidRDefault="00FF73DB" w:rsidP="00CF2B85">
      <w:pPr>
        <w:pStyle w:val="SingleTxtGR"/>
      </w:pPr>
      <w:r>
        <w:tab/>
      </w:r>
      <w:r w:rsidR="00CF2B85" w:rsidRPr="00CF2B85">
        <w:t xml:space="preserve">b) </w:t>
      </w:r>
      <w:r w:rsidR="00CF2B85" w:rsidRPr="00CF2B85">
        <w:tab/>
        <w:t>Эрика Ньюнгеко, предположительно похищенного 31 октября 2015</w:t>
      </w:r>
      <w:r w:rsidR="00677E56">
        <w:t> </w:t>
      </w:r>
      <w:r w:rsidR="00CF2B85" w:rsidRPr="00CF2B85">
        <w:t>года на дороге между Бужумбурой и Карузи агентами Национальной разведывательной службы.</w:t>
      </w:r>
    </w:p>
    <w:p w:rsidR="00CF2B85" w:rsidRPr="00CF2B85" w:rsidRDefault="00CF2B85" w:rsidP="00FF73DB">
      <w:pPr>
        <w:pStyle w:val="H23GR"/>
      </w:pPr>
      <w:r w:rsidRPr="00CF2B85">
        <w:tab/>
      </w:r>
      <w:r w:rsidRPr="00CF2B85">
        <w:tab/>
        <w:t>Информация, представленная правительством</w:t>
      </w:r>
      <w:bookmarkStart w:id="31" w:name="_Toc480560709"/>
      <w:bookmarkEnd w:id="31"/>
    </w:p>
    <w:p w:rsidR="00CF2B85" w:rsidRPr="00CF2B85" w:rsidRDefault="00CF2B85" w:rsidP="00CF2B85">
      <w:pPr>
        <w:pStyle w:val="SingleTxtGR"/>
      </w:pPr>
      <w:r w:rsidRPr="00CF2B85">
        <w:t>28.</w:t>
      </w:r>
      <w:r w:rsidRPr="00CF2B85">
        <w:tab/>
        <w:t>4 января 2017 года правительство Бурунди представило информацию по двум невыясненным случаям. Представленная информация была сочтена недостаточной для прояснения этих случаев.</w:t>
      </w:r>
    </w:p>
    <w:p w:rsidR="00CF2B85" w:rsidRPr="00CF2B85" w:rsidRDefault="00CF2B85" w:rsidP="00FF73DB">
      <w:pPr>
        <w:pStyle w:val="H1GR"/>
      </w:pPr>
      <w:r w:rsidRPr="00CF2B85">
        <w:tab/>
      </w:r>
      <w:r w:rsidRPr="00CF2B85">
        <w:tab/>
        <w:t>Чили</w:t>
      </w:r>
      <w:bookmarkStart w:id="32" w:name="_Toc480560710"/>
      <w:bookmarkEnd w:id="32"/>
    </w:p>
    <w:p w:rsidR="00CF2B85" w:rsidRPr="00CF2B85" w:rsidRDefault="00CF2B85" w:rsidP="00FF73DB">
      <w:pPr>
        <w:pStyle w:val="H23GR"/>
      </w:pPr>
      <w:r w:rsidRPr="00CF2B85">
        <w:tab/>
      </w:r>
      <w:r w:rsidRPr="00CF2B85">
        <w:tab/>
        <w:t>Информация из источников</w:t>
      </w:r>
      <w:bookmarkStart w:id="33" w:name="_Toc480560711"/>
      <w:bookmarkEnd w:id="33"/>
    </w:p>
    <w:p w:rsidR="00CF2B85" w:rsidRPr="00CF2B85" w:rsidRDefault="00CF2B85" w:rsidP="00CF2B85">
      <w:pPr>
        <w:pStyle w:val="SingleTxtGR"/>
      </w:pPr>
      <w:r w:rsidRPr="00CF2B85">
        <w:t>29.</w:t>
      </w:r>
      <w:r w:rsidRPr="00CF2B85">
        <w:tab/>
        <w:t xml:space="preserve">Один из источников представил обновленную информацию по одному невыясненному случаю. </w:t>
      </w:r>
    </w:p>
    <w:p w:rsidR="00CF2B85" w:rsidRPr="00CF2B85" w:rsidRDefault="00CF2B85" w:rsidP="00FF73DB">
      <w:pPr>
        <w:pStyle w:val="H1GR"/>
      </w:pPr>
      <w:r w:rsidRPr="00CF2B85">
        <w:tab/>
      </w:r>
      <w:r w:rsidRPr="00CF2B85">
        <w:tab/>
        <w:t>Китай</w:t>
      </w:r>
      <w:bookmarkStart w:id="34" w:name="_Toc480560712"/>
      <w:bookmarkEnd w:id="34"/>
    </w:p>
    <w:p w:rsidR="00CF2B85" w:rsidRPr="00CF2B85" w:rsidRDefault="00CF2B85" w:rsidP="00FF73DB">
      <w:pPr>
        <w:pStyle w:val="H23GR"/>
      </w:pPr>
      <w:r w:rsidRPr="00CF2B85">
        <w:tab/>
      </w:r>
      <w:r w:rsidRPr="00CF2B85">
        <w:tab/>
        <w:t>Незамедлительные действия</w:t>
      </w:r>
      <w:bookmarkStart w:id="35" w:name="_Toc480560713"/>
      <w:bookmarkEnd w:id="35"/>
    </w:p>
    <w:p w:rsidR="00CF2B85" w:rsidRPr="00CF2B85" w:rsidRDefault="00CF2B85" w:rsidP="00CF2B85">
      <w:pPr>
        <w:pStyle w:val="SingleTxtGR"/>
      </w:pPr>
      <w:r w:rsidRPr="00CF2B85">
        <w:t>30.</w:t>
      </w:r>
      <w:r w:rsidRPr="00CF2B85">
        <w:tab/>
        <w:t>2 декабря 2016 года Рабочая группа в соответствии со своей процедурой незамедлительных действий препроводила правительству информацию относительно Цзяна Тяньюна, который предположительно был похищен 21 ноября 2016 года во время поездки между городом Чанша и Пекином сотрудниками государственной безопасности.</w:t>
      </w:r>
    </w:p>
    <w:p w:rsidR="00CF2B85" w:rsidRPr="00CF2B85" w:rsidRDefault="00CF2B85" w:rsidP="00FF73DB">
      <w:pPr>
        <w:pStyle w:val="H23GR"/>
      </w:pPr>
      <w:r w:rsidRPr="00CF2B85">
        <w:tab/>
      </w:r>
      <w:r w:rsidRPr="00CF2B85">
        <w:tab/>
        <w:t>Информация из источников</w:t>
      </w:r>
      <w:bookmarkStart w:id="36" w:name="_Toc480560714"/>
      <w:bookmarkEnd w:id="36"/>
    </w:p>
    <w:p w:rsidR="00CF2B85" w:rsidRPr="00CF2B85" w:rsidRDefault="00CF2B85" w:rsidP="00CF2B85">
      <w:pPr>
        <w:pStyle w:val="SingleTxtGR"/>
      </w:pPr>
      <w:r w:rsidRPr="00CF2B85">
        <w:t>31.</w:t>
      </w:r>
      <w:r w:rsidRPr="00CF2B85">
        <w:tab/>
        <w:t xml:space="preserve">Один из источников представил обновленную информацию по одному невыясненному случаю. </w:t>
      </w:r>
    </w:p>
    <w:p w:rsidR="00CF2B85" w:rsidRPr="00CF2B85" w:rsidRDefault="00CF2B85" w:rsidP="00FF73DB">
      <w:pPr>
        <w:pStyle w:val="H23GR"/>
      </w:pPr>
      <w:r w:rsidRPr="00CF2B85">
        <w:tab/>
      </w:r>
      <w:r w:rsidRPr="00CF2B85">
        <w:tab/>
        <w:t>Совместный призыв к незамедлительным действиям</w:t>
      </w:r>
      <w:bookmarkStart w:id="37" w:name="_Toc480560715"/>
      <w:bookmarkEnd w:id="37"/>
    </w:p>
    <w:p w:rsidR="00CF2B85" w:rsidRPr="00CF2B85" w:rsidRDefault="00CF2B85" w:rsidP="00CF2B85">
      <w:pPr>
        <w:pStyle w:val="SingleTxtGR"/>
      </w:pPr>
      <w:r w:rsidRPr="00CF2B85">
        <w:t>32.</w:t>
      </w:r>
      <w:r w:rsidRPr="00CF2B85">
        <w:tab/>
        <w:t xml:space="preserve">5 </w:t>
      </w:r>
      <w:r w:rsidR="006D2A64">
        <w:t>д</w:t>
      </w:r>
      <w:r w:rsidRPr="00CF2B85">
        <w:t>екабря 2016 года и 28 декабря 2016 года Рабочая группа препроводила совместно с четырьмя другими механизмами специальных процедур два совместных призыва к незамедлительным действиям в отношении вышеупомянутого предполагаемого исчезновения Цзяна Тяньюна.</w:t>
      </w:r>
    </w:p>
    <w:p w:rsidR="00CF2B85" w:rsidRPr="00CF2B85" w:rsidRDefault="00CF2B85" w:rsidP="00FF73DB">
      <w:pPr>
        <w:pStyle w:val="H1GR"/>
      </w:pPr>
      <w:r w:rsidRPr="00CF2B85">
        <w:tab/>
      </w:r>
      <w:r w:rsidRPr="00CF2B85">
        <w:tab/>
        <w:t>Колумбия</w:t>
      </w:r>
      <w:bookmarkStart w:id="38" w:name="_Toc480560716"/>
      <w:bookmarkEnd w:id="38"/>
    </w:p>
    <w:p w:rsidR="00CF2B85" w:rsidRPr="00CF2B85" w:rsidRDefault="00CF2B85" w:rsidP="00FF73DB">
      <w:pPr>
        <w:pStyle w:val="H23GR"/>
      </w:pPr>
      <w:r w:rsidRPr="00CF2B85">
        <w:tab/>
      </w:r>
      <w:r w:rsidRPr="00CF2B85">
        <w:tab/>
        <w:t>Информация, представленная правительством</w:t>
      </w:r>
      <w:bookmarkStart w:id="39" w:name="_Toc480560717"/>
      <w:bookmarkEnd w:id="39"/>
    </w:p>
    <w:p w:rsidR="00CF2B85" w:rsidRPr="00CF2B85" w:rsidRDefault="00CF2B85" w:rsidP="00CF2B85">
      <w:pPr>
        <w:pStyle w:val="SingleTxtGR"/>
      </w:pPr>
      <w:r w:rsidRPr="00CF2B85">
        <w:t>33.</w:t>
      </w:r>
      <w:r w:rsidRPr="00CF2B85">
        <w:tab/>
        <w:t>2 сентября 2016 года правительство Колумбии препроводило информацию по одному невыясненному случаю. Представленная информация была сочтена недостаточной для прояснения этого случая.</w:t>
      </w:r>
    </w:p>
    <w:p w:rsidR="00CF2B85" w:rsidRPr="00CF2B85" w:rsidRDefault="00CF2B85" w:rsidP="00FF73DB">
      <w:pPr>
        <w:pStyle w:val="H23GR"/>
      </w:pPr>
      <w:r w:rsidRPr="00CF2B85">
        <w:tab/>
      </w:r>
      <w:r w:rsidRPr="00CF2B85">
        <w:tab/>
        <w:t xml:space="preserve">Ответ на утверждение общего характера </w:t>
      </w:r>
      <w:bookmarkStart w:id="40" w:name="_Toc480560718"/>
      <w:bookmarkEnd w:id="40"/>
    </w:p>
    <w:p w:rsidR="00CF2B85" w:rsidRPr="00CF2B85" w:rsidRDefault="00CF2B85" w:rsidP="00CF2B85">
      <w:pPr>
        <w:pStyle w:val="SingleTxtGR"/>
      </w:pPr>
      <w:r w:rsidRPr="00CF2B85">
        <w:t>34.</w:t>
      </w:r>
      <w:r w:rsidRPr="00CF2B85">
        <w:tab/>
        <w:t>6 сентября 2016 года правительство Колумбии препроводило ответ на письмо с утверждением общего характера, направленное 9 марта 2016 года, о насильственных исчезновениях женщин. В своем ответе правительство ссылается на меры, принимаемые Комиссией по розыску исчезнувших лиц в целях борьбы с насильственным исчезновением женщин в Колумбии и определения их местонахождени</w:t>
      </w:r>
      <w:r w:rsidR="006D2A64">
        <w:t>я</w:t>
      </w:r>
      <w:r w:rsidRPr="00CF2B85">
        <w:t xml:space="preserve"> на основе дифференцированного подхода. В нем также говорится о мерах, принятых другими учреждениями в целях обеспечения возмещения с учетом гендерных аспектов. Ответ на испанском языке приводится в полном объеме в приложении III.</w:t>
      </w:r>
    </w:p>
    <w:p w:rsidR="00CF2B85" w:rsidRPr="00CF2B85" w:rsidRDefault="00CF2B85" w:rsidP="00FF73DB">
      <w:pPr>
        <w:pStyle w:val="H23GR"/>
      </w:pPr>
      <w:r w:rsidRPr="00CF2B85">
        <w:tab/>
      </w:r>
      <w:r w:rsidRPr="00CF2B85">
        <w:tab/>
        <w:t>Замечания</w:t>
      </w:r>
      <w:bookmarkStart w:id="41" w:name="_Toc480560719"/>
      <w:bookmarkEnd w:id="41"/>
    </w:p>
    <w:p w:rsidR="00CF2B85" w:rsidRPr="00CF2B85" w:rsidRDefault="00CF2B85" w:rsidP="00CF2B85">
      <w:pPr>
        <w:pStyle w:val="SingleTxtGR"/>
      </w:pPr>
      <w:r w:rsidRPr="00CF2B85">
        <w:t>35.</w:t>
      </w:r>
      <w:r w:rsidRPr="00CF2B85">
        <w:tab/>
        <w:t>Рабочая группа выражает признательность правитель</w:t>
      </w:r>
      <w:r w:rsidR="00C55817">
        <w:t xml:space="preserve">ству Колумбии </w:t>
      </w:r>
      <w:r w:rsidRPr="00CF2B85">
        <w:t xml:space="preserve">за полученную 6 сентября 2016 года </w:t>
      </w:r>
      <w:r w:rsidR="00C55817" w:rsidRPr="00CF2B85">
        <w:t xml:space="preserve">информацию </w:t>
      </w:r>
      <w:r w:rsidR="00C55817">
        <w:t>относительно</w:t>
      </w:r>
      <w:r w:rsidRPr="00CF2B85">
        <w:t xml:space="preserve"> утверждения общего характера. Рабочая группа ссылается на свое замечание общего порядка о женщинах, затронутых насильственными исчезновениями (A/HRC/WGEID/</w:t>
      </w:r>
      <w:r w:rsidR="00C55817">
        <w:br/>
      </w:r>
      <w:r w:rsidRPr="00CF2B85">
        <w:t>98/2), в котором она подчер</w:t>
      </w:r>
      <w:r w:rsidR="00C55817">
        <w:t xml:space="preserve">кивает, что </w:t>
      </w:r>
      <w:r w:rsidRPr="00CF2B85">
        <w:t xml:space="preserve">гендерные аспекты следует учитывать при осуществлении всех мер, включая законодательные, административные, судебные и другие меры, которые принимаются государствами в целях борьбы с насильственными исчезновениями. Гендерное равенство предполагает, что все лица, независимо от их половой или гендерной принадлежности, могут без какой-либо дискриминации пользоваться правами, закрепленными в Декларации о защите всех лиц от насильственных исчезновений. </w:t>
      </w:r>
    </w:p>
    <w:p w:rsidR="00CF2B85" w:rsidRPr="00CF2B85" w:rsidRDefault="00CF2B85" w:rsidP="00C55817">
      <w:pPr>
        <w:pStyle w:val="H1GR"/>
      </w:pPr>
      <w:r w:rsidRPr="00CF2B85">
        <w:tab/>
      </w:r>
      <w:r w:rsidRPr="00CF2B85">
        <w:tab/>
        <w:t>Корейская Народно-Демократическая Республика</w:t>
      </w:r>
      <w:bookmarkStart w:id="42" w:name="_Toc480560720"/>
      <w:bookmarkEnd w:id="42"/>
    </w:p>
    <w:p w:rsidR="00CF2B85" w:rsidRPr="00CF2B85" w:rsidRDefault="00CF2B85" w:rsidP="00C55817">
      <w:pPr>
        <w:pStyle w:val="H23GR"/>
      </w:pPr>
      <w:r w:rsidRPr="00CF2B85">
        <w:tab/>
      </w:r>
      <w:r w:rsidRPr="00CF2B85">
        <w:tab/>
        <w:t>Стандартная процедура</w:t>
      </w:r>
      <w:bookmarkStart w:id="43" w:name="_Toc480560721"/>
      <w:bookmarkEnd w:id="43"/>
    </w:p>
    <w:p w:rsidR="00CF2B85" w:rsidRPr="00CF2B85" w:rsidRDefault="00CF2B85" w:rsidP="00CF2B85">
      <w:pPr>
        <w:pStyle w:val="SingleTxtGR"/>
      </w:pPr>
      <w:r w:rsidRPr="00CF2B85">
        <w:t>36.</w:t>
      </w:r>
      <w:r w:rsidRPr="00CF2B85">
        <w:tab/>
        <w:t xml:space="preserve">Рабочая группа препроводила правительству информацию о 34 случаях. Краткая информация об этих случаях приводится в приложении I. </w:t>
      </w:r>
    </w:p>
    <w:p w:rsidR="00CF2B85" w:rsidRPr="00CF2B85" w:rsidRDefault="00CF2B85" w:rsidP="00CF2B85">
      <w:pPr>
        <w:pStyle w:val="SingleTxtGR"/>
      </w:pPr>
      <w:r w:rsidRPr="00CF2B85">
        <w:t>37.</w:t>
      </w:r>
      <w:r w:rsidRPr="00CF2B85">
        <w:tab/>
        <w:t>В соответствии с методами работы Рабочей группы правительство Республики Корея также получило копию информации о случаях, касающихся их граждан.</w:t>
      </w:r>
    </w:p>
    <w:p w:rsidR="00CF2B85" w:rsidRPr="00CF2B85" w:rsidRDefault="00CF2B85" w:rsidP="00C55817">
      <w:pPr>
        <w:pStyle w:val="H23GR"/>
      </w:pPr>
      <w:r w:rsidRPr="00CF2B85">
        <w:tab/>
      </w:r>
      <w:r w:rsidRPr="00CF2B85">
        <w:tab/>
        <w:t>Информация, представленная правительством</w:t>
      </w:r>
      <w:bookmarkStart w:id="44" w:name="_Toc480560722"/>
      <w:bookmarkEnd w:id="44"/>
    </w:p>
    <w:p w:rsidR="00CF2B85" w:rsidRPr="00CF2B85" w:rsidRDefault="00CF2B85" w:rsidP="00CF2B85">
      <w:pPr>
        <w:pStyle w:val="SingleTxtGR"/>
      </w:pPr>
      <w:r w:rsidRPr="00CF2B85">
        <w:t>38.</w:t>
      </w:r>
      <w:r w:rsidRPr="00CF2B85">
        <w:tab/>
        <w:t>21 октября 2016 года правительство Корейской Народно-Демокра</w:t>
      </w:r>
      <w:r w:rsidR="006A2AE6" w:rsidRPr="006A2AE6">
        <w:t>-</w:t>
      </w:r>
      <w:r w:rsidRPr="00CF2B85">
        <w:t>тической Республики представило информацию по 16 невыясненным случаям. Представленная информация была сочтена недостаточной для прояснения этих случаев.</w:t>
      </w:r>
    </w:p>
    <w:p w:rsidR="00CF2B85" w:rsidRPr="00CF2B85" w:rsidRDefault="00CF2B85" w:rsidP="00C55817">
      <w:pPr>
        <w:pStyle w:val="H23GR"/>
      </w:pPr>
      <w:r w:rsidRPr="00CF2B85">
        <w:tab/>
      </w:r>
      <w:r w:rsidRPr="00CF2B85">
        <w:tab/>
        <w:t>Замечание</w:t>
      </w:r>
      <w:bookmarkStart w:id="45" w:name="_Toc480560723"/>
      <w:bookmarkEnd w:id="45"/>
    </w:p>
    <w:p w:rsidR="00CF2B85" w:rsidRPr="00CF2B85" w:rsidRDefault="00CF2B85" w:rsidP="00CF2B85">
      <w:pPr>
        <w:pStyle w:val="SingleTxtGR"/>
      </w:pPr>
      <w:r w:rsidRPr="00CF2B85">
        <w:t>39.</w:t>
      </w:r>
      <w:r w:rsidRPr="00CF2B85">
        <w:tab/>
        <w:t>Рабочая группа обеспокоена тем, что правительство, вместо того чтобы сотрудничать с Рабочей группой в связи с крайне серьезными утверждениями в тяжких и систематических насильственных исчезновениях в стране, обвиняет ее в предвзятости и причастности к предполагаемому политическому заговору против Корейской Народно-Демократической Республики. Рабочая группа хотела бы решительно подтвердить, что она в своей работе придерживается самого высокого уровня объективности, независимости и беспристрастности.</w:t>
      </w:r>
    </w:p>
    <w:p w:rsidR="00CF2B85" w:rsidRPr="00CF2B85" w:rsidRDefault="00CF2B85" w:rsidP="00C55817">
      <w:pPr>
        <w:pStyle w:val="H1GR"/>
      </w:pPr>
      <w:r w:rsidRPr="00CF2B85">
        <w:tab/>
      </w:r>
      <w:r w:rsidRPr="00CF2B85">
        <w:tab/>
        <w:t>Египет</w:t>
      </w:r>
      <w:bookmarkStart w:id="46" w:name="_Toc480560724"/>
      <w:bookmarkEnd w:id="46"/>
    </w:p>
    <w:p w:rsidR="00CF2B85" w:rsidRPr="00CF2B85" w:rsidRDefault="00CF2B85" w:rsidP="00C55817">
      <w:pPr>
        <w:pStyle w:val="H23GR"/>
      </w:pPr>
      <w:r w:rsidRPr="00CF2B85">
        <w:tab/>
      </w:r>
      <w:r w:rsidRPr="00CF2B85">
        <w:tab/>
        <w:t>Незамедлительные действия</w:t>
      </w:r>
      <w:bookmarkStart w:id="47" w:name="_Toc480560725"/>
      <w:bookmarkEnd w:id="47"/>
    </w:p>
    <w:p w:rsidR="00CF2B85" w:rsidRPr="00CF2B85" w:rsidRDefault="00CF2B85" w:rsidP="00CF2B85">
      <w:pPr>
        <w:pStyle w:val="SingleTxtGR"/>
      </w:pPr>
      <w:r w:rsidRPr="00CF2B85">
        <w:t>40.</w:t>
      </w:r>
      <w:r w:rsidRPr="00CF2B85">
        <w:tab/>
        <w:t xml:space="preserve">В течение отчетного периода Рабочая группа в соответствии со своей процедурой незамедлительных действий препроводила правительству информацию по 48 случаям, касающимся: </w:t>
      </w:r>
    </w:p>
    <w:p w:rsidR="00CF2B85" w:rsidRPr="00CF2B85" w:rsidRDefault="00CF2B85" w:rsidP="00CF2B85">
      <w:pPr>
        <w:pStyle w:val="SingleTxtGR"/>
      </w:pPr>
      <w:r w:rsidRPr="00CF2B85">
        <w:tab/>
        <w:t>а)</w:t>
      </w:r>
      <w:r w:rsidRPr="00CF2B85">
        <w:tab/>
        <w:t>Али Абдула Рахмана Хуссейна, предположительно арестованного 4</w:t>
      </w:r>
      <w:r w:rsidR="006A2AE6">
        <w:rPr>
          <w:lang w:val="en-US"/>
        </w:rPr>
        <w:t> </w:t>
      </w:r>
      <w:r w:rsidRPr="00CF2B85">
        <w:t>октября 2016 года в районе Матарийя, Каир, сотрудниками полиции;</w:t>
      </w:r>
    </w:p>
    <w:p w:rsidR="00CF2B85" w:rsidRPr="00CF2B85" w:rsidRDefault="00CF2B85" w:rsidP="00CF2B85">
      <w:pPr>
        <w:pStyle w:val="SingleTxtGR"/>
      </w:pPr>
      <w:r w:rsidRPr="00CF2B85">
        <w:tab/>
        <w:t>b)</w:t>
      </w:r>
      <w:r w:rsidRPr="00CF2B85">
        <w:tab/>
        <w:t>Салиха Хуссейна, предположительно арестованного 4 октября 2016</w:t>
      </w:r>
      <w:r w:rsidR="006A2AE6">
        <w:rPr>
          <w:lang w:val="en-US"/>
        </w:rPr>
        <w:t> </w:t>
      </w:r>
      <w:r w:rsidRPr="00CF2B85">
        <w:t>года в районе Матарийя, Каир, сотрудниками полиции;</w:t>
      </w:r>
    </w:p>
    <w:p w:rsidR="00CF2B85" w:rsidRPr="00CF2B85" w:rsidRDefault="00CF2B85" w:rsidP="00CF2B85">
      <w:pPr>
        <w:pStyle w:val="SingleTxtGR"/>
      </w:pPr>
      <w:r w:rsidRPr="00CF2B85">
        <w:tab/>
        <w:t>c)</w:t>
      </w:r>
      <w:r w:rsidRPr="00CF2B85">
        <w:tab/>
        <w:t>Ахмеда Абдельрахима Ханафи Абдельрахима, предположительно похищенного 7 сентября 2016 года по пути из своего дома в Аль-Вардиане в квартал Сиди Габер в Александрии сотрудниками Службы национальной безопасности или сотрудниками полиции Министерства внутренних дел;</w:t>
      </w:r>
    </w:p>
    <w:p w:rsidR="00CF2B85" w:rsidRPr="00CF2B85" w:rsidRDefault="00CF2B85" w:rsidP="00CF2B85">
      <w:pPr>
        <w:pStyle w:val="SingleTxtGR"/>
      </w:pPr>
      <w:r w:rsidRPr="00CF2B85">
        <w:tab/>
        <w:t>d)</w:t>
      </w:r>
      <w:r w:rsidRPr="00CF2B85">
        <w:tab/>
        <w:t>Ахмеда Атефа Ахмеда Абдельрахима Багдади, предположительно похищенного 30 августа 2016 года в Новом Каире сотрудниками Службы национальной безопасности;</w:t>
      </w:r>
    </w:p>
    <w:p w:rsidR="00CF2B85" w:rsidRPr="00CF2B85" w:rsidRDefault="00CF2B85" w:rsidP="00CF2B85">
      <w:pPr>
        <w:pStyle w:val="SingleTxtGR"/>
      </w:pPr>
      <w:r w:rsidRPr="00CF2B85">
        <w:tab/>
        <w:t>e)</w:t>
      </w:r>
      <w:r w:rsidRPr="00CF2B85">
        <w:tab/>
        <w:t>Шерины Саиды Хамида Бехиты, предположительно арестованной 19 октября 2016 года в своем доме в Беркет-Элсабее, Монофейя, сотрудниками сил безопасности;</w:t>
      </w:r>
    </w:p>
    <w:p w:rsidR="00CF2B85" w:rsidRPr="00CF2B85" w:rsidRDefault="00CF2B85" w:rsidP="00CF2B85">
      <w:pPr>
        <w:pStyle w:val="SingleTxtGR"/>
      </w:pPr>
      <w:r w:rsidRPr="00CF2B85">
        <w:tab/>
        <w:t>f)</w:t>
      </w:r>
      <w:r w:rsidRPr="00CF2B85">
        <w:tab/>
        <w:t xml:space="preserve">Кадри Сами Заки Абдулрахмана Муафи, предположительно похищенного 29 октября 2016 года в Каире сотрудниками полиции; </w:t>
      </w:r>
    </w:p>
    <w:p w:rsidR="00CF2B85" w:rsidRPr="00CF2B85" w:rsidRDefault="00CF2B85" w:rsidP="00CF2B85">
      <w:pPr>
        <w:pStyle w:val="SingleTxtGR"/>
      </w:pPr>
      <w:r w:rsidRPr="00CF2B85">
        <w:tab/>
        <w:t>g)</w:t>
      </w:r>
      <w:r w:rsidRPr="00CF2B85">
        <w:tab/>
        <w:t>Умара Халида Абдельрахмана Махмуда, предположительно похищенного 27 октября 2016 года в Каире сотрудниками полиции;</w:t>
      </w:r>
    </w:p>
    <w:p w:rsidR="00CF2B85" w:rsidRPr="00CF2B85" w:rsidRDefault="00CF2B85" w:rsidP="00CF2B85">
      <w:pPr>
        <w:pStyle w:val="SingleTxtGR"/>
      </w:pPr>
      <w:r w:rsidRPr="00CF2B85">
        <w:tab/>
        <w:t>h)</w:t>
      </w:r>
      <w:r w:rsidRPr="00CF2B85">
        <w:tab/>
        <w:t>Хамди Тахи Абдельрахима Элабази, предположительно похищенного 29 октября 2016 года в Каире сотрудниками полиции;</w:t>
      </w:r>
    </w:p>
    <w:p w:rsidR="00CF2B85" w:rsidRPr="00CF2B85" w:rsidRDefault="00CF2B85" w:rsidP="00CF2B85">
      <w:pPr>
        <w:pStyle w:val="SingleTxtGR"/>
      </w:pPr>
      <w:r w:rsidRPr="00CF2B85">
        <w:tab/>
        <w:t>i)</w:t>
      </w:r>
      <w:r w:rsidRPr="00CF2B85">
        <w:tab/>
        <w:t>Мухамеда Саада Мухамеда Ауада Зекилы, предположительно похищенного 9 ноября 2016 года из своего дома в Кафр-ад-Дауаре сотрудниками полиции;</w:t>
      </w:r>
    </w:p>
    <w:p w:rsidR="00CF2B85" w:rsidRPr="00CF2B85" w:rsidRDefault="00CF2B85" w:rsidP="00CF2B85">
      <w:pPr>
        <w:pStyle w:val="SingleTxtGR"/>
      </w:pPr>
      <w:r w:rsidRPr="00CF2B85">
        <w:tab/>
        <w:t>j)</w:t>
      </w:r>
      <w:r w:rsidRPr="00CF2B85">
        <w:tab/>
        <w:t xml:space="preserve">Ахмеда Абдельрахмана Ахмеда Юсефа Мабрука, предположительно похищенного 6 сентября 2016 года в городе 6 </w:t>
      </w:r>
      <w:r w:rsidR="006D2A64">
        <w:t>о</w:t>
      </w:r>
      <w:r w:rsidRPr="00CF2B85">
        <w:t>ктября сотрудниками Службы национальной безопасности;</w:t>
      </w:r>
    </w:p>
    <w:p w:rsidR="00CF2B85" w:rsidRPr="00CF2B85" w:rsidRDefault="00CF2B85" w:rsidP="00CF2B85">
      <w:pPr>
        <w:pStyle w:val="SingleTxtGR"/>
      </w:pPr>
      <w:r w:rsidRPr="00CF2B85">
        <w:tab/>
        <w:t>k)</w:t>
      </w:r>
      <w:r w:rsidRPr="00CF2B85">
        <w:tab/>
        <w:t>Умара Али Эльсайида Ахмеда Батика, предположительно похищенного 20 сентября 2016 года на контрольно-пропускном пункте в городе Асуан сотрудниками полиции;</w:t>
      </w:r>
    </w:p>
    <w:p w:rsidR="00CF2B85" w:rsidRPr="00CF2B85" w:rsidRDefault="00CF2B85" w:rsidP="00CF2B85">
      <w:pPr>
        <w:pStyle w:val="SingleTxtGR"/>
      </w:pPr>
      <w:r w:rsidRPr="00CF2B85">
        <w:tab/>
        <w:t>l)</w:t>
      </w:r>
      <w:r w:rsidRPr="00CF2B85">
        <w:tab/>
        <w:t>Сабира Мухамеда Сабира Мухамеда, предположительно похищенного 21 сентября 2016 года в Сиди-Бишр-Кибли, Александрия, сотрудниками сил безопасности;</w:t>
      </w:r>
    </w:p>
    <w:p w:rsidR="00CF2B85" w:rsidRPr="00CF2B85" w:rsidRDefault="00CF2B85" w:rsidP="00CF2B85">
      <w:pPr>
        <w:pStyle w:val="SingleTxtGR"/>
      </w:pPr>
      <w:r w:rsidRPr="00CF2B85">
        <w:tab/>
        <w:t>m)</w:t>
      </w:r>
      <w:r w:rsidRPr="00CF2B85">
        <w:tab/>
        <w:t>Али Халида Али ат-Таблауи, предположительно похищенного 2 октября 2016 года в городе 6 Октября одним полицейским и двумя солдатами;</w:t>
      </w:r>
    </w:p>
    <w:p w:rsidR="00CF2B85" w:rsidRPr="00CF2B85" w:rsidRDefault="00CF2B85" w:rsidP="00CF2B85">
      <w:pPr>
        <w:pStyle w:val="SingleTxtGR"/>
      </w:pPr>
      <w:r w:rsidRPr="00CF2B85">
        <w:tab/>
        <w:t>n)</w:t>
      </w:r>
      <w:r w:rsidRPr="00CF2B85">
        <w:tab/>
        <w:t>Мухамеда Абдалмаджида Абдалазиза Абдуала Рахмана, предположительно похищенного 3 ноя</w:t>
      </w:r>
      <w:r w:rsidR="006D2A64">
        <w:t>бря 2016 года с 45-</w:t>
      </w:r>
      <w:r w:rsidRPr="00CF2B85">
        <w:t xml:space="preserve">й улицы в Александрии сотрудниками полиции; </w:t>
      </w:r>
    </w:p>
    <w:p w:rsidR="00CF2B85" w:rsidRPr="00CF2B85" w:rsidRDefault="00CF2B85" w:rsidP="00CF2B85">
      <w:pPr>
        <w:pStyle w:val="SingleTxtGR"/>
      </w:pPr>
      <w:r w:rsidRPr="00CF2B85">
        <w:tab/>
        <w:t>о)</w:t>
      </w:r>
      <w:r w:rsidRPr="00CF2B85">
        <w:tab/>
        <w:t>Ахмеда Умара Макрама, предположительно похищенного 6 декабря 2016 года в Бальтиме, Кафр-эш-Шейх, сотрудниками полиции;</w:t>
      </w:r>
    </w:p>
    <w:p w:rsidR="00CF2B85" w:rsidRPr="00CF2B85" w:rsidRDefault="00CF2B85" w:rsidP="00CF2B85">
      <w:pPr>
        <w:pStyle w:val="SingleTxtGR"/>
      </w:pPr>
      <w:r w:rsidRPr="00CF2B85">
        <w:tab/>
        <w:t>р)</w:t>
      </w:r>
      <w:r w:rsidRPr="00CF2B85">
        <w:tab/>
        <w:t>Махира Абдельхамида Наги, предположительно похищенного 28</w:t>
      </w:r>
      <w:r w:rsidR="006A2AE6">
        <w:rPr>
          <w:lang w:val="en-US"/>
        </w:rPr>
        <w:t> </w:t>
      </w:r>
      <w:r w:rsidRPr="00CF2B85">
        <w:t>ноября 2016 года из суда Кесны сотрудниками полиции;</w:t>
      </w:r>
    </w:p>
    <w:p w:rsidR="00CF2B85" w:rsidRPr="00CF2B85" w:rsidRDefault="00CF2B85" w:rsidP="00CF2B85">
      <w:pPr>
        <w:pStyle w:val="SingleTxtGR"/>
      </w:pPr>
      <w:r w:rsidRPr="00CF2B85">
        <w:tab/>
        <w:t>q)</w:t>
      </w:r>
      <w:r w:rsidRPr="00CF2B85">
        <w:tab/>
        <w:t>Муаза Эбрахима Луфти ас-Саида, предположительно похищенного 8 декабря 2016 года в Каире сотрудниками полиции;</w:t>
      </w:r>
    </w:p>
    <w:p w:rsidR="00CF2B85" w:rsidRPr="00CF2B85" w:rsidRDefault="00CF2B85" w:rsidP="00CF2B85">
      <w:pPr>
        <w:pStyle w:val="SingleTxtGR"/>
      </w:pPr>
      <w:r w:rsidRPr="00CF2B85">
        <w:tab/>
        <w:t>r)</w:t>
      </w:r>
      <w:r w:rsidRPr="00CF2B85">
        <w:tab/>
        <w:t>Мухамеда Абу Рауаша Даушии, предположительно похищенного 8</w:t>
      </w:r>
      <w:r w:rsidR="006A2AE6">
        <w:rPr>
          <w:lang w:val="en-US"/>
        </w:rPr>
        <w:t> </w:t>
      </w:r>
      <w:r w:rsidRPr="00CF2B85">
        <w:t>декабря 2016 года в деревне Маншает-Султан сотрудниками государственной службы безопасности;</w:t>
      </w:r>
    </w:p>
    <w:p w:rsidR="00CF2B85" w:rsidRPr="00CF2B85" w:rsidRDefault="00CF2B85" w:rsidP="00CF2B85">
      <w:pPr>
        <w:pStyle w:val="SingleTxtGR"/>
      </w:pPr>
      <w:r w:rsidRPr="00CF2B85">
        <w:tab/>
        <w:t>s)</w:t>
      </w:r>
      <w:r w:rsidRPr="00CF2B85">
        <w:tab/>
        <w:t>Усамы Мухамеда Шабана, учащегося средней школы, родившегося 11 декабря 1998 года в Айн-Шамсе, Каир, предположительно похищенного 20</w:t>
      </w:r>
      <w:r w:rsidR="006A2AE6">
        <w:rPr>
          <w:lang w:val="en-US"/>
        </w:rPr>
        <w:t> </w:t>
      </w:r>
      <w:r w:rsidRPr="00CF2B85">
        <w:t>ноября 2016 года на улице сотрудниками полиции в форме;</w:t>
      </w:r>
    </w:p>
    <w:p w:rsidR="00CF2B85" w:rsidRPr="00CF2B85" w:rsidRDefault="00CF2B85" w:rsidP="00CF2B85">
      <w:pPr>
        <w:pStyle w:val="SingleTxtGR"/>
      </w:pPr>
      <w:r w:rsidRPr="00CF2B85">
        <w:tab/>
        <w:t>t)</w:t>
      </w:r>
      <w:r w:rsidRPr="00CF2B85">
        <w:tab/>
        <w:t>Эбрахима Халафа Табита Хардийя, предположительно похищенного 17 ноября 2016 года в районе Эль-Мараг, Каир, сотрудниками полиции;</w:t>
      </w:r>
    </w:p>
    <w:p w:rsidR="00CF2B85" w:rsidRPr="00CF2B85" w:rsidRDefault="00CF2B85" w:rsidP="00CF2B85">
      <w:pPr>
        <w:pStyle w:val="SingleTxtGR"/>
      </w:pPr>
      <w:r w:rsidRPr="00CF2B85">
        <w:tab/>
        <w:t>u)</w:t>
      </w:r>
      <w:r w:rsidRPr="00CF2B85">
        <w:tab/>
        <w:t>Халаф Табита Хардийя, предположительно похищенного 17 ноября 2016 года в районе Эль-Мараг, Каир, сотрудниками полиции;</w:t>
      </w:r>
    </w:p>
    <w:p w:rsidR="00CF2B85" w:rsidRPr="00CF2B85" w:rsidRDefault="00CF2B85" w:rsidP="00CF2B85">
      <w:pPr>
        <w:pStyle w:val="SingleTxtGR"/>
      </w:pPr>
      <w:r w:rsidRPr="00CF2B85">
        <w:tab/>
        <w:t>v)</w:t>
      </w:r>
      <w:r w:rsidRPr="00CF2B85">
        <w:tab/>
        <w:t>Хусейна Мухамеда Хассана Фаррага, предположительно похищенного 22 августа 2016 года на полицейском контрольно-пропускном пункте на границе с мухафазой Асьют сотрудниками национальных сил безопасности;</w:t>
      </w:r>
    </w:p>
    <w:p w:rsidR="00CF2B85" w:rsidRPr="00CF2B85" w:rsidRDefault="00CF2B85" w:rsidP="00CF2B85">
      <w:pPr>
        <w:pStyle w:val="SingleTxtGR"/>
      </w:pPr>
      <w:r w:rsidRPr="00CF2B85">
        <w:tab/>
        <w:t>w)</w:t>
      </w:r>
      <w:r w:rsidRPr="00CF2B85">
        <w:tab/>
        <w:t>Умара Тарика эс-Сайеда Тарика эс-Сайеда ан-Нумруси, предположительно похищенного</w:t>
      </w:r>
      <w:r w:rsidR="00DF567F">
        <w:t xml:space="preserve"> </w:t>
      </w:r>
      <w:r w:rsidRPr="00CF2B85">
        <w:t xml:space="preserve">10 сентября 2016 </w:t>
      </w:r>
      <w:r w:rsidR="006A2AE6">
        <w:t xml:space="preserve">года в Сиди-Бишре сотрудниками </w:t>
      </w:r>
      <w:r w:rsidRPr="00CF2B85">
        <w:t>национальной полиции безопасности;</w:t>
      </w:r>
    </w:p>
    <w:p w:rsidR="00CF2B85" w:rsidRPr="00CF2B85" w:rsidRDefault="006D2A64" w:rsidP="00CF2B85">
      <w:pPr>
        <w:pStyle w:val="SingleTxtGR"/>
      </w:pPr>
      <w:r>
        <w:tab/>
      </w:r>
      <w:r w:rsidR="00CF2B85" w:rsidRPr="00CF2B85">
        <w:t>x)</w:t>
      </w:r>
      <w:r w:rsidR="00CF2B85" w:rsidRPr="00CF2B85">
        <w:tab/>
        <w:t>Эхаба Салах-ад-Дина Аттито, предположительно похищенного 17</w:t>
      </w:r>
      <w:r w:rsidR="006A2AE6">
        <w:rPr>
          <w:lang w:val="en-US"/>
        </w:rPr>
        <w:t> </w:t>
      </w:r>
      <w:r w:rsidR="00CF2B85" w:rsidRPr="00CF2B85">
        <w:t>сентября 2016 года из своего дома сотрудниками полиции;</w:t>
      </w:r>
    </w:p>
    <w:p w:rsidR="00CF2B85" w:rsidRPr="00CF2B85" w:rsidRDefault="00CF2B85" w:rsidP="00CF2B85">
      <w:pPr>
        <w:pStyle w:val="SingleTxtGR"/>
      </w:pPr>
      <w:r w:rsidRPr="00CF2B85">
        <w:tab/>
        <w:t>y)</w:t>
      </w:r>
      <w:r w:rsidRPr="00CF2B85">
        <w:tab/>
        <w:t>Абдаррахмана Тахи эс-Сайеда Ахмеда аль-Кассаби, предположительно похищенного 5 октября 2016 года в деревне Кулинджил, центр Аль-Мансуры, Дакалия</w:t>
      </w:r>
      <w:r w:rsidR="006D2A64">
        <w:t>,</w:t>
      </w:r>
      <w:r w:rsidRPr="00CF2B85">
        <w:t xml:space="preserve"> сотрудниками национальной службы безопасности;</w:t>
      </w:r>
    </w:p>
    <w:p w:rsidR="00CF2B85" w:rsidRPr="00CF2B85" w:rsidRDefault="00CF2B85" w:rsidP="00CF2B85">
      <w:pPr>
        <w:pStyle w:val="SingleTxtGR"/>
      </w:pPr>
      <w:r w:rsidRPr="00CF2B85">
        <w:tab/>
        <w:t>z)</w:t>
      </w:r>
      <w:r w:rsidRPr="00CF2B85">
        <w:tab/>
        <w:t>Абдаррахмана Наср-ад-Дина Амина, предположительно похищенного 25 сентября 2016 года сотрудниками полиции на улице Ахмед Ураби Арда аль-Генейны;</w:t>
      </w:r>
    </w:p>
    <w:p w:rsidR="00CF2B85" w:rsidRPr="00CF2B85" w:rsidRDefault="00CF2B85" w:rsidP="00CF2B85">
      <w:pPr>
        <w:pStyle w:val="SingleTxtGR"/>
      </w:pPr>
      <w:r w:rsidRPr="00CF2B85">
        <w:tab/>
        <w:t>aa)</w:t>
      </w:r>
      <w:r w:rsidRPr="00CF2B85">
        <w:tab/>
        <w:t>Хелаля Умара Мухамеда Ахмеда Насра, предположительно похищенного 25 сентября 2016 года в Фисале, мухафаза Гиза, сотрудниками полиции;</w:t>
      </w:r>
    </w:p>
    <w:p w:rsidR="00CF2B85" w:rsidRPr="00CF2B85" w:rsidRDefault="00CF2B85" w:rsidP="00CF2B85">
      <w:pPr>
        <w:pStyle w:val="SingleTxtGR"/>
      </w:pPr>
      <w:r w:rsidRPr="00CF2B85">
        <w:tab/>
        <w:t>bb)</w:t>
      </w:r>
      <w:r w:rsidRPr="00CF2B85">
        <w:tab/>
        <w:t>Абдаррахмана Ахмеда Абд-аль-Ааля, предположительно похищенного 29 сентября 2016 года в Араб-эль-Валда-Хельве сотрудниками сил бе</w:t>
      </w:r>
      <w:r w:rsidR="003E5FE3" w:rsidRPr="003E5FE3">
        <w:t>-</w:t>
      </w:r>
      <w:r w:rsidRPr="00CF2B85">
        <w:t>зопасности;</w:t>
      </w:r>
    </w:p>
    <w:p w:rsidR="00CF2B85" w:rsidRPr="00CF2B85" w:rsidRDefault="00CF2B85" w:rsidP="00CF2B85">
      <w:pPr>
        <w:pStyle w:val="SingleTxtGR"/>
      </w:pPr>
      <w:r w:rsidRPr="00CF2B85">
        <w:tab/>
        <w:t>сс)</w:t>
      </w:r>
      <w:r w:rsidRPr="00CF2B85">
        <w:tab/>
        <w:t>Мухамеда Гумаа Али Исмаила Хасана, предположительно похищенного 29 сентября 2016 года в Абу-Хамаде, Шаркия, сотрудниками государственной службы безопасности;</w:t>
      </w:r>
    </w:p>
    <w:p w:rsidR="00CF2B85" w:rsidRPr="00CF2B85" w:rsidRDefault="00CF2B85" w:rsidP="00CF2B85">
      <w:pPr>
        <w:pStyle w:val="SingleTxtGR"/>
      </w:pPr>
      <w:r w:rsidRPr="00CF2B85">
        <w:tab/>
        <w:t>dd)</w:t>
      </w:r>
      <w:r w:rsidRPr="00CF2B85">
        <w:tab/>
        <w:t>Али</w:t>
      </w:r>
      <w:r w:rsidR="006A2AE6">
        <w:t xml:space="preserve"> Саида Хидра Абд-аль-Мутагали, </w:t>
      </w:r>
      <w:r w:rsidRPr="00CF2B85">
        <w:t>предположительно исчезнувшего 2 октября 2016 года, после того как он был освобожден из полицейского участка Дирута;</w:t>
      </w:r>
    </w:p>
    <w:p w:rsidR="00CF2B85" w:rsidRPr="00CF2B85" w:rsidRDefault="00CF2B85" w:rsidP="00CF2B85">
      <w:pPr>
        <w:pStyle w:val="SingleTxtGR"/>
      </w:pPr>
      <w:r w:rsidRPr="00CF2B85">
        <w:tab/>
        <w:t>ее)</w:t>
      </w:r>
      <w:r w:rsidRPr="00CF2B85">
        <w:tab/>
        <w:t>Абида Мухамеда Али ат-Таблауи, предположительно похищенного 2 октября 2016 года в городе 6 Октября сотрудниками полиции;</w:t>
      </w:r>
    </w:p>
    <w:p w:rsidR="00CF2B85" w:rsidRPr="00CF2B85" w:rsidRDefault="00CF2B85" w:rsidP="00CF2B85">
      <w:pPr>
        <w:pStyle w:val="SingleTxtGR"/>
      </w:pPr>
      <w:r w:rsidRPr="00CF2B85">
        <w:tab/>
        <w:t>ff)</w:t>
      </w:r>
      <w:r w:rsidRPr="00CF2B85">
        <w:tab/>
        <w:t>Яхьи Абд-аль-Фатты Шахина, предположительно похищенного 6</w:t>
      </w:r>
      <w:r w:rsidR="006A2AE6">
        <w:rPr>
          <w:lang w:val="en-US"/>
        </w:rPr>
        <w:t> </w:t>
      </w:r>
      <w:r w:rsidRPr="00CF2B85">
        <w:t>октября 2016 года в Гелиополисе, Каир, сотрудниками полиции;</w:t>
      </w:r>
    </w:p>
    <w:p w:rsidR="00CF2B85" w:rsidRPr="00CF2B85" w:rsidRDefault="00CF2B85" w:rsidP="00CF2B85">
      <w:pPr>
        <w:pStyle w:val="SingleTxtGR"/>
      </w:pPr>
      <w:r w:rsidRPr="00CF2B85">
        <w:tab/>
        <w:t>gg)</w:t>
      </w:r>
      <w:r w:rsidRPr="00CF2B85">
        <w:tab/>
        <w:t>Набила Ибрахима ад-Десуки Мухамеда Хельми, предположительно похищенного 8 октября 2016 года в Аль-Убуре, Каир, сотрудниками полиции;</w:t>
      </w:r>
    </w:p>
    <w:p w:rsidR="00CF2B85" w:rsidRPr="00CF2B85" w:rsidRDefault="00CF2B85" w:rsidP="00CF2B85">
      <w:pPr>
        <w:pStyle w:val="SingleTxtGR"/>
      </w:pPr>
      <w:r w:rsidRPr="00CF2B85">
        <w:tab/>
        <w:t>hh)</w:t>
      </w:r>
      <w:r w:rsidRPr="00CF2B85">
        <w:tab/>
        <w:t xml:space="preserve">Ахмеда Магди Хассана, предположительно похищенного 9 октября 2016 года на втором полицейском участке в городе Загазиг сотрудниками государственной службы безопасности; </w:t>
      </w:r>
    </w:p>
    <w:p w:rsidR="00CF2B85" w:rsidRPr="00CF2B85" w:rsidRDefault="00CF2B85" w:rsidP="00CF2B85">
      <w:pPr>
        <w:pStyle w:val="SingleTxtGR"/>
      </w:pPr>
      <w:r w:rsidRPr="00CF2B85">
        <w:tab/>
        <w:t>ii)</w:t>
      </w:r>
      <w:r w:rsidRPr="00CF2B85">
        <w:tab/>
        <w:t>Яхьи Мухамеда Абу-ас-Сауд Яхьи Али Рамадана, предположительно похищенного 9 октября 2016 года в центре Зефты сотрудниками полиции;</w:t>
      </w:r>
    </w:p>
    <w:p w:rsidR="00CF2B85" w:rsidRPr="00CF2B85" w:rsidRDefault="00CF2B85" w:rsidP="00CF2B85">
      <w:pPr>
        <w:pStyle w:val="SingleTxtGR"/>
      </w:pPr>
      <w:r w:rsidRPr="00CF2B85">
        <w:tab/>
        <w:t>jj)</w:t>
      </w:r>
      <w:r w:rsidRPr="00CF2B85">
        <w:tab/>
        <w:t>Абд-аль-Латифа ад-Диба, предположительно похищенного 10 октября 2016 года в Нью-Бурдж аль-Араб, Александрия, сотрудниками сил бе</w:t>
      </w:r>
      <w:r w:rsidR="003E5FE3" w:rsidRPr="003E5FE3">
        <w:t>-</w:t>
      </w:r>
      <w:r w:rsidRPr="00CF2B85">
        <w:t>зопасности;</w:t>
      </w:r>
    </w:p>
    <w:p w:rsidR="00CF2B85" w:rsidRPr="00CF2B85" w:rsidRDefault="00CF2B85" w:rsidP="00CF2B85">
      <w:pPr>
        <w:pStyle w:val="SingleTxtGR"/>
      </w:pPr>
      <w:r w:rsidRPr="00CF2B85">
        <w:tab/>
        <w:t>kk)</w:t>
      </w:r>
      <w:r w:rsidRPr="00CF2B85">
        <w:tab/>
        <w:t>Ибрахима Камиля Кандила, предположительно похищенного 17 октября 2016 года в Думьяте сотрудниками полиции;</w:t>
      </w:r>
    </w:p>
    <w:p w:rsidR="00CF2B85" w:rsidRPr="00CF2B85" w:rsidRDefault="00CF2B85" w:rsidP="00CF2B85">
      <w:pPr>
        <w:pStyle w:val="SingleTxtGR"/>
      </w:pPr>
      <w:r w:rsidRPr="00CF2B85">
        <w:tab/>
        <w:t>ll)</w:t>
      </w:r>
      <w:r w:rsidRPr="00CF2B85">
        <w:tab/>
        <w:t>Ахмеда Саида Абд-аль-Ашмауи, предположительно похищенного 17 октября 2016 года в Аль-Убуре сотрудниками полиции;</w:t>
      </w:r>
    </w:p>
    <w:p w:rsidR="00CF2B85" w:rsidRPr="00CF2B85" w:rsidRDefault="00CF2B85" w:rsidP="00CF2B85">
      <w:pPr>
        <w:pStyle w:val="SingleTxtGR"/>
      </w:pPr>
      <w:r w:rsidRPr="00CF2B85">
        <w:tab/>
        <w:t>mm)</w:t>
      </w:r>
      <w:r w:rsidRPr="00CF2B85">
        <w:tab/>
        <w:t>Абд-аль-Фатты ас-Саида Шахина, предположительно похищенного 16 октября 2016 года в Шебин-Аш-Шебин-Аль-Канатире, Кальюбия, сотрудниками полиции;</w:t>
      </w:r>
    </w:p>
    <w:p w:rsidR="00CF2B85" w:rsidRPr="00CF2B85" w:rsidRDefault="00CF2B85" w:rsidP="00CF2B85">
      <w:pPr>
        <w:pStyle w:val="SingleTxtGR"/>
      </w:pPr>
      <w:r w:rsidRPr="00CF2B85">
        <w:tab/>
        <w:t>nn)</w:t>
      </w:r>
      <w:r w:rsidRPr="00CF2B85">
        <w:tab/>
        <w:t>Ахмеда Масуда Салима, предположительно похищенного 17 октября 2016 года в Думьяте сотрудниками полиции;</w:t>
      </w:r>
    </w:p>
    <w:p w:rsidR="00CF2B85" w:rsidRPr="00CF2B85" w:rsidRDefault="00CF2B85" w:rsidP="00CF2B85">
      <w:pPr>
        <w:pStyle w:val="SingleTxtGR"/>
      </w:pPr>
      <w:r w:rsidRPr="00CF2B85">
        <w:tab/>
        <w:t>oo)</w:t>
      </w:r>
      <w:r w:rsidRPr="00CF2B85">
        <w:tab/>
        <w:t>Мухамеда Абд-аль-Латифа ас-Сайеда Ибрахима Макауи Макауи, предположительно похищенного 23 октября 2016 года в Александрие вооруженными сотрудниками сил безопасности;</w:t>
      </w:r>
    </w:p>
    <w:p w:rsidR="00CF2B85" w:rsidRPr="00CF2B85" w:rsidRDefault="00CF2B85" w:rsidP="00CF2B85">
      <w:pPr>
        <w:pStyle w:val="SingleTxtGR"/>
      </w:pPr>
      <w:r w:rsidRPr="00CF2B85">
        <w:tab/>
        <w:t>pp)</w:t>
      </w:r>
      <w:r w:rsidRPr="00CF2B85">
        <w:tab/>
        <w:t>Ибрахима Ахмеда Ибрахима ас-Субки, предположительно похищенного 2 ноября 2016 года в районе Аль-Амирейя сотрудниками полиции;</w:t>
      </w:r>
    </w:p>
    <w:p w:rsidR="00CF2B85" w:rsidRPr="00CF2B85" w:rsidRDefault="00CF2B85" w:rsidP="00CF2B85">
      <w:pPr>
        <w:pStyle w:val="SingleTxtGR"/>
      </w:pPr>
      <w:r w:rsidRPr="00CF2B85">
        <w:tab/>
        <w:t>qq)</w:t>
      </w:r>
      <w:r w:rsidRPr="00CF2B85">
        <w:tab/>
        <w:t>Ахмеда Магди Абд-аль-Алима Мухамеда, предположительно похищенного 3 ноября 2016 года</w:t>
      </w:r>
      <w:r w:rsidR="00DF567F">
        <w:t xml:space="preserve"> </w:t>
      </w:r>
      <w:r w:rsidRPr="00CF2B85">
        <w:t>из своего дома, расположенного на улице мечети Нур-Аль-Ислам, сотрудниками полиции;</w:t>
      </w:r>
    </w:p>
    <w:p w:rsidR="00CF2B85" w:rsidRPr="00CF2B85" w:rsidRDefault="00CF2B85" w:rsidP="00CF2B85">
      <w:pPr>
        <w:pStyle w:val="SingleTxtGR"/>
      </w:pPr>
      <w:r w:rsidRPr="00CF2B85">
        <w:tab/>
        <w:t>rr)</w:t>
      </w:r>
      <w:r w:rsidRPr="00CF2B85">
        <w:tab/>
        <w:t>Абдаррахмана Мухамеда Махмуда Абд-аль-Гауада, предположительно похищенного 4 ноября 2016 года в Синайской пустыне сотрудниками полиции;</w:t>
      </w:r>
    </w:p>
    <w:p w:rsidR="00CF2B85" w:rsidRPr="00CF2B85" w:rsidRDefault="00CF2B85" w:rsidP="00CF2B85">
      <w:pPr>
        <w:pStyle w:val="SingleTxtGR"/>
      </w:pPr>
      <w:r w:rsidRPr="00CF2B85">
        <w:tab/>
        <w:t>ss)</w:t>
      </w:r>
      <w:r w:rsidRPr="00CF2B85">
        <w:tab/>
        <w:t>Ахмеда Самира Мухамеда ас-Сайеда Хинди, предположительно похищенного 7 ноября 2016 года в районе Раас-ат-Тин, Александрия, сотрудниками полиции;</w:t>
      </w:r>
    </w:p>
    <w:p w:rsidR="00CF2B85" w:rsidRPr="00CF2B85" w:rsidRDefault="00CF2B85" w:rsidP="00CF2B85">
      <w:pPr>
        <w:pStyle w:val="SingleTxtGR"/>
      </w:pPr>
      <w:r w:rsidRPr="00CF2B85">
        <w:tab/>
        <w:t>tt)</w:t>
      </w:r>
      <w:r w:rsidRPr="00CF2B85">
        <w:tab/>
        <w:t>Тахира Абдуаллы Абд-аль-Гани Абд-аль-Гани, предположительно похищенного 10 ноября 2016 года в Зауат-Кердасе сотрудниками полиции;</w:t>
      </w:r>
    </w:p>
    <w:p w:rsidR="00CF2B85" w:rsidRPr="00CF2B85" w:rsidRDefault="00CF2B85" w:rsidP="00CF2B85">
      <w:pPr>
        <w:pStyle w:val="SingleTxtGR"/>
      </w:pPr>
      <w:r w:rsidRPr="00CF2B85">
        <w:tab/>
        <w:t>uu)</w:t>
      </w:r>
      <w:r w:rsidRPr="00CF2B85">
        <w:tab/>
        <w:t>Амра Джамаля Хассана, предположительно похищенного 5 декабря 2016 года в городе 6 Октября сотрудниками полиции;</w:t>
      </w:r>
    </w:p>
    <w:p w:rsidR="00CF2B85" w:rsidRPr="00CF2B85" w:rsidRDefault="00CF2B85" w:rsidP="00CF2B85">
      <w:pPr>
        <w:pStyle w:val="SingleTxtGR"/>
      </w:pPr>
      <w:r w:rsidRPr="00CF2B85">
        <w:tab/>
        <w:t>vv)</w:t>
      </w:r>
      <w:r w:rsidRPr="00CF2B85">
        <w:tab/>
        <w:t>М Самира Мухамеда ас-Сайеда Хинди, предположительно похищенного 15 декабря 2016 года в районе Кармуз, Александрия, сотрудниками полиции.</w:t>
      </w:r>
    </w:p>
    <w:p w:rsidR="00CF2B85" w:rsidRPr="00CF2B85" w:rsidRDefault="00CF2B85" w:rsidP="00C55817">
      <w:pPr>
        <w:pStyle w:val="H23GR"/>
      </w:pPr>
      <w:r w:rsidRPr="00CF2B85">
        <w:tab/>
      </w:r>
      <w:r w:rsidRPr="00CF2B85">
        <w:tab/>
        <w:t>Стандартная процедура</w:t>
      </w:r>
      <w:bookmarkStart w:id="48" w:name="_Toc480560726"/>
      <w:bookmarkEnd w:id="48"/>
    </w:p>
    <w:p w:rsidR="00CF2B85" w:rsidRPr="00CF2B85" w:rsidRDefault="00CF2B85" w:rsidP="00CF2B85">
      <w:pPr>
        <w:pStyle w:val="SingleTxtGR"/>
      </w:pPr>
      <w:r w:rsidRPr="00CF2B85">
        <w:t>41.</w:t>
      </w:r>
      <w:r w:rsidRPr="00CF2B85">
        <w:tab/>
        <w:t>Рабочая группа препроводила правительству информацию по двум случаям, касающимся:</w:t>
      </w:r>
    </w:p>
    <w:p w:rsidR="00CF2B85" w:rsidRPr="00CF2B85" w:rsidRDefault="00CF2B85" w:rsidP="00CF2B85">
      <w:pPr>
        <w:pStyle w:val="SingleTxtGR"/>
      </w:pPr>
      <w:r w:rsidRPr="00CF2B85">
        <w:tab/>
        <w:t>a)</w:t>
      </w:r>
      <w:r w:rsidRPr="00CF2B85">
        <w:tab/>
        <w:t>Али Мухамеда Нагида Абдель Хамида, предположительно арестованного 7 августа 2016 года в больнице в Шаркие сотрудниками полиции;</w:t>
      </w:r>
    </w:p>
    <w:p w:rsidR="00CF2B85" w:rsidRPr="00CF2B85" w:rsidRDefault="00CF2B85" w:rsidP="00CF2B85">
      <w:pPr>
        <w:pStyle w:val="SingleTxtGR"/>
      </w:pPr>
      <w:r w:rsidRPr="00CF2B85">
        <w:tab/>
        <w:t>b)</w:t>
      </w:r>
      <w:r w:rsidRPr="00CF2B85">
        <w:tab/>
        <w:t xml:space="preserve">Ахмеда Наср-эд-Дина Абд-Аль-Салама Радвана, предположительно арестованного 23 сентября 2016 года в результате полицейской операции у ворот города Мерса-Матрух. </w:t>
      </w:r>
    </w:p>
    <w:p w:rsidR="00CF2B85" w:rsidRPr="00CF2B85" w:rsidRDefault="00CF2B85" w:rsidP="00C55817">
      <w:pPr>
        <w:pStyle w:val="H23GR"/>
      </w:pPr>
      <w:r w:rsidRPr="00CF2B85">
        <w:tab/>
      </w:r>
      <w:r w:rsidRPr="00CF2B85">
        <w:tab/>
        <w:t>Выяснение обстоятельств на основе информации, полученной из источников</w:t>
      </w:r>
      <w:bookmarkStart w:id="49" w:name="_Toc480560727"/>
      <w:bookmarkEnd w:id="49"/>
    </w:p>
    <w:p w:rsidR="00CF2B85" w:rsidRPr="00CF2B85" w:rsidRDefault="00CF2B85" w:rsidP="00CF2B85">
      <w:pPr>
        <w:pStyle w:val="SingleTxtGR"/>
      </w:pPr>
      <w:r w:rsidRPr="00CF2B85">
        <w:t>42.</w:t>
      </w:r>
      <w:r w:rsidRPr="00CF2B85">
        <w:tab/>
        <w:t>На основ</w:t>
      </w:r>
      <w:r w:rsidR="00C55817">
        <w:t>е</w:t>
      </w:r>
      <w:r w:rsidRPr="00CF2B85">
        <w:t xml:space="preserve"> представленной источниками информации Рабочая группа постановила выяснить обстоятельства пяти случаев, касающихся:</w:t>
      </w:r>
    </w:p>
    <w:p w:rsidR="00CF2B85" w:rsidRPr="00CF2B85" w:rsidRDefault="00CF2B85" w:rsidP="00CF2B85">
      <w:pPr>
        <w:pStyle w:val="SingleTxtGR"/>
      </w:pPr>
      <w:r w:rsidRPr="00CF2B85">
        <w:tab/>
        <w:t>a)</w:t>
      </w:r>
      <w:r w:rsidRPr="00CF2B85">
        <w:tab/>
        <w:t>Хассана Абдеррахмана Эльсайда Махмуда, предположи</w:t>
      </w:r>
      <w:r w:rsidR="006A2AE6">
        <w:t>тельно</w:t>
      </w:r>
      <w:r w:rsidRPr="00CF2B85">
        <w:t xml:space="preserve"> содержащегося под стражей в тюрьме в Торе;</w:t>
      </w:r>
    </w:p>
    <w:p w:rsidR="00CF2B85" w:rsidRPr="00CF2B85" w:rsidRDefault="00CF2B85" w:rsidP="00CF2B85">
      <w:pPr>
        <w:pStyle w:val="SingleTxtGR"/>
      </w:pPr>
      <w:r w:rsidRPr="00CF2B85">
        <w:tab/>
        <w:t>b)</w:t>
      </w:r>
      <w:r w:rsidRPr="00CF2B85">
        <w:tab/>
        <w:t>Абдельрахмана Гамаля Мухамеда Ахмеда, по сообщениям, убитого 6 декабря 2016 года в ходе полицейского рейда на квартиру в городе Асьют;</w:t>
      </w:r>
    </w:p>
    <w:p w:rsidR="00CF2B85" w:rsidRPr="00CF2B85" w:rsidRDefault="00CF2B85" w:rsidP="00CF2B85">
      <w:pPr>
        <w:pStyle w:val="SingleTxtGR"/>
      </w:pPr>
      <w:r w:rsidRPr="00CF2B85">
        <w:tab/>
        <w:t>c)</w:t>
      </w:r>
      <w:r w:rsidRPr="00CF2B85">
        <w:tab/>
        <w:t>Мухамеда Саада Мухамеда Ауада Зекилы, по сообщениям, появлявшегося в государственной прокуратуре района Баб-Шарк в мухафазе Александрия;</w:t>
      </w:r>
    </w:p>
    <w:p w:rsidR="00CF2B85" w:rsidRPr="00CF2B85" w:rsidRDefault="00CF2B85" w:rsidP="00CF2B85">
      <w:pPr>
        <w:pStyle w:val="SingleTxtGR"/>
      </w:pPr>
      <w:r w:rsidRPr="00CF2B85">
        <w:tab/>
        <w:t>d)</w:t>
      </w:r>
      <w:r w:rsidRPr="00CF2B85">
        <w:tab/>
        <w:t>Умара Макрама Али, по сообщениям, представшего 11 января 2017</w:t>
      </w:r>
      <w:r w:rsidR="006A2AE6">
        <w:rPr>
          <w:lang w:val="en-US"/>
        </w:rPr>
        <w:t> </w:t>
      </w:r>
      <w:r w:rsidRPr="00CF2B85">
        <w:t>года</w:t>
      </w:r>
      <w:r w:rsidR="00DF567F">
        <w:t xml:space="preserve"> </w:t>
      </w:r>
      <w:r w:rsidRPr="00CF2B85">
        <w:t>перед судом в Кафр-эш-Шейхе;</w:t>
      </w:r>
    </w:p>
    <w:p w:rsidR="00CF2B85" w:rsidRPr="00CF2B85" w:rsidRDefault="00CF2B85" w:rsidP="00CF2B85">
      <w:pPr>
        <w:pStyle w:val="SingleTxtGR"/>
      </w:pPr>
      <w:r w:rsidRPr="00CF2B85">
        <w:tab/>
        <w:t>e)</w:t>
      </w:r>
      <w:r w:rsidRPr="00CF2B85">
        <w:tab/>
        <w:t xml:space="preserve">Эхаб Салах эд-Дина Аттито, по сообщениям, вновь появившегося в тюрьме Торы 22 декабря 2016 года. </w:t>
      </w:r>
    </w:p>
    <w:p w:rsidR="00CF2B85" w:rsidRPr="00CF2B85" w:rsidRDefault="00CF2B85" w:rsidP="00C55817">
      <w:pPr>
        <w:pStyle w:val="H23GR"/>
      </w:pPr>
      <w:r w:rsidRPr="00CF2B85">
        <w:tab/>
      </w:r>
      <w:r w:rsidRPr="00CF2B85">
        <w:tab/>
        <w:t>Информация из источников</w:t>
      </w:r>
      <w:bookmarkStart w:id="50" w:name="_Toc480560728"/>
      <w:bookmarkEnd w:id="50"/>
    </w:p>
    <w:p w:rsidR="00CF2B85" w:rsidRPr="00CF2B85" w:rsidRDefault="00CF2B85" w:rsidP="00CF2B85">
      <w:pPr>
        <w:pStyle w:val="SingleTxtGR"/>
      </w:pPr>
      <w:r w:rsidRPr="00CF2B85">
        <w:t>43.</w:t>
      </w:r>
      <w:r w:rsidRPr="00CF2B85">
        <w:tab/>
        <w:t xml:space="preserve">Источники представили обновленную информацию о трех невыясненных случаях. Информация была направлена правительству Египта. </w:t>
      </w:r>
    </w:p>
    <w:p w:rsidR="00CF2B85" w:rsidRPr="00CF2B85" w:rsidRDefault="00CF2B85" w:rsidP="00C55817">
      <w:pPr>
        <w:pStyle w:val="H23GR"/>
      </w:pPr>
      <w:r w:rsidRPr="00CF2B85">
        <w:tab/>
      </w:r>
      <w:r w:rsidRPr="00CF2B85">
        <w:tab/>
        <w:t>Информация, предоставленная правительством</w:t>
      </w:r>
      <w:bookmarkStart w:id="51" w:name="_Toc480560729"/>
      <w:bookmarkEnd w:id="51"/>
    </w:p>
    <w:p w:rsidR="00CF2B85" w:rsidRPr="00CF2B85" w:rsidRDefault="00CF2B85" w:rsidP="00CF2B85">
      <w:pPr>
        <w:pStyle w:val="SingleTxtGR"/>
      </w:pPr>
      <w:r w:rsidRPr="00CF2B85">
        <w:t>44.</w:t>
      </w:r>
      <w:r w:rsidRPr="00CF2B85">
        <w:tab/>
        <w:t>В рассматриваемый период правительство сообщило и</w:t>
      </w:r>
      <w:r w:rsidR="006D2A64">
        <w:t>нформацию по 31</w:t>
      </w:r>
      <w:r w:rsidR="006A2AE6">
        <w:rPr>
          <w:lang w:val="en-US"/>
        </w:rPr>
        <w:t> </w:t>
      </w:r>
      <w:r w:rsidRPr="00CF2B85">
        <w:t>невыясненн</w:t>
      </w:r>
      <w:r w:rsidR="006D2A64">
        <w:t>ому</w:t>
      </w:r>
      <w:r w:rsidRPr="00CF2B85">
        <w:t xml:space="preserve"> случа</w:t>
      </w:r>
      <w:r w:rsidR="006D2A64">
        <w:t>ю</w:t>
      </w:r>
      <w:r w:rsidRPr="00CF2B85">
        <w:t xml:space="preserve">. На основе представленной информации, которая была также подтверждена источниками (см. пункт 43 выше), Рабочая группа постановила применить к 28 случаям правило о шестимесячном сроке, а обстоятельства еще </w:t>
      </w:r>
      <w:r w:rsidR="006D2A64">
        <w:t>2</w:t>
      </w:r>
      <w:r w:rsidRPr="00CF2B85">
        <w:t xml:space="preserve"> случаев выяснить. Информация, представленная по последнему случаю, была сочтена недостаточной для его прояснения.</w:t>
      </w:r>
    </w:p>
    <w:p w:rsidR="00CF2B85" w:rsidRPr="00CF2B85" w:rsidRDefault="00CF2B85" w:rsidP="00C55817">
      <w:pPr>
        <w:pStyle w:val="H23GR"/>
      </w:pPr>
      <w:r w:rsidRPr="00CF2B85">
        <w:tab/>
      </w:r>
      <w:r w:rsidRPr="00CF2B85">
        <w:tab/>
        <w:t>Выяснение обстоятельств</w:t>
      </w:r>
      <w:bookmarkStart w:id="52" w:name="_Toc480560730"/>
      <w:bookmarkEnd w:id="52"/>
    </w:p>
    <w:p w:rsidR="00CF2B85" w:rsidRPr="00CF2B85" w:rsidRDefault="00CF2B85" w:rsidP="00CF2B85">
      <w:pPr>
        <w:pStyle w:val="SingleTxtGR"/>
      </w:pPr>
      <w:r w:rsidRPr="00CF2B85">
        <w:t>45.</w:t>
      </w:r>
      <w:r w:rsidRPr="00CF2B85">
        <w:tab/>
        <w:t>На основе информации, ранее представленной правительством, Рабочая группа приняла решение выяснить обстоятельства 18 случаев после истечения периода, предусмотренного правилом о шестимесячном сроке (см. A/HRC/</w:t>
      </w:r>
      <w:r w:rsidR="00C55817">
        <w:br/>
      </w:r>
      <w:r w:rsidRPr="00CF2B85">
        <w:t>WGEID/109/1, пункт 38)</w:t>
      </w:r>
      <w:r w:rsidR="00C55817">
        <w:t>,</w:t>
      </w:r>
      <w:r w:rsidRPr="00CF2B85">
        <w:t xml:space="preserve"> и еще </w:t>
      </w:r>
      <w:r w:rsidR="006D2A64">
        <w:t>1</w:t>
      </w:r>
      <w:r w:rsidRPr="00CF2B85">
        <w:t xml:space="preserve"> случая на основе информации, представленной источником до истечения периода, предусмотренного правилом о шестимесячном сроке (см. A/HRC/WGEID/110/1, пункт 41), касающейся Мустафы Самира Ибрахима, Ас-Сайеда Саада ад-Дина ас-Саадани, Салаха Ахмеда Галаля, Али Мухамеда Абдулы Фатты, Мухаммеда Абдельазиза Фарага, Абдельазиза Мухаммеда Абдельазиза Фарага, Исмаэла Абдельазиза Фарага, Мухамеда Хассана Ахмеда Кадиха, Мухамеда Ибрахима Ахмеда Лашина, Ислама Али Абу Алмааты Салима, Анаса Эмада ас-Сайеда Шоши, Анаса Хамиса Абдулы Мониема, Ахмеда Абделя Монейма Мушаррафа Иссауи, Абдаррахмана Абдассалама Аюба, Десуки Абдула Маугуда Эйссы, Мухамеда Абд-ат-Туаба Ахмеда, Ахмеда Абдуллы Ибрахима Салумы, Абдаррахмана Махмуда Рамадана и Ахмеда Ауани Абдельбасира Мухаммеда. По сообщениям, </w:t>
      </w:r>
      <w:r w:rsidR="006D2A64">
        <w:t>3</w:t>
      </w:r>
      <w:r w:rsidRPr="00CF2B85">
        <w:t xml:space="preserve"> из них были освобождены, а 16</w:t>
      </w:r>
      <w:r w:rsidR="00931D2D">
        <w:t> </w:t>
      </w:r>
      <w:r w:rsidRPr="00CF2B85">
        <w:t>остальных содержатся под стражей в установленном месте.</w:t>
      </w:r>
    </w:p>
    <w:p w:rsidR="00CF2B85" w:rsidRPr="00CF2B85" w:rsidRDefault="00CF2B85" w:rsidP="00C55817">
      <w:pPr>
        <w:pStyle w:val="H23GR"/>
      </w:pPr>
      <w:r w:rsidRPr="00CF2B85">
        <w:tab/>
      </w:r>
      <w:r w:rsidRPr="00CF2B85">
        <w:tab/>
        <w:t>Ответ на утверждение общего характера</w:t>
      </w:r>
      <w:bookmarkStart w:id="53" w:name="_Toc480560731"/>
      <w:bookmarkEnd w:id="53"/>
    </w:p>
    <w:p w:rsidR="00CF2B85" w:rsidRPr="00CF2B85" w:rsidRDefault="00CF2B85" w:rsidP="00CF2B85">
      <w:pPr>
        <w:pStyle w:val="SingleTxtGR"/>
      </w:pPr>
      <w:r w:rsidRPr="00CF2B85">
        <w:t>46.</w:t>
      </w:r>
      <w:r w:rsidRPr="00CF2B85">
        <w:tab/>
        <w:t xml:space="preserve">31 августа 2016 года правительство Египта препроводило ответ на утверждение общего характера, направленный 17 июня 2016 года, относительно сообщений о резком увеличении количества случаев насильственных исчезновений с середины 2014 года, что предположительно указывает на широкое распространение практики </w:t>
      </w:r>
      <w:r w:rsidR="00DF567F">
        <w:t>«</w:t>
      </w:r>
      <w:r w:rsidRPr="00CF2B85">
        <w:t>краткосрочных исчезновений</w:t>
      </w:r>
      <w:r w:rsidR="00DF567F">
        <w:t>»</w:t>
      </w:r>
      <w:r w:rsidRPr="00CF2B85">
        <w:t>. В ответе указывается, что Егип</w:t>
      </w:r>
      <w:r w:rsidR="006707BF">
        <w:t>ет является объектом злостных</w:t>
      </w:r>
      <w:r w:rsidRPr="00CF2B85">
        <w:t xml:space="preserve"> напад</w:t>
      </w:r>
      <w:r w:rsidR="006707BF">
        <w:t>ок</w:t>
      </w:r>
      <w:r w:rsidR="003A5505" w:rsidRPr="003A5505">
        <w:t xml:space="preserve"> </w:t>
      </w:r>
      <w:r w:rsidRPr="00CF2B85">
        <w:t>на основе ложной информации с целью нанести ущерб стране и подорвать ее авторитет за границей и что никаких убедительных доказательств случаев насильственных исчезновений в Египте нет, поскольку такие акты представляют собой правонарушения в соответствии с египетским законодательством, влекущие за собой суровое наказание. В ответ включены некоторые конституционные и другие законодательные положения. Ответ приводится в полном объеме в приложении III.</w:t>
      </w:r>
    </w:p>
    <w:p w:rsidR="00CF2B85" w:rsidRPr="00CF2B85" w:rsidRDefault="00CF2B85" w:rsidP="006707BF">
      <w:pPr>
        <w:pStyle w:val="H23GR"/>
      </w:pPr>
      <w:r w:rsidRPr="00CF2B85">
        <w:tab/>
      </w:r>
      <w:r w:rsidRPr="00CF2B85">
        <w:tab/>
        <w:t>Замечание</w:t>
      </w:r>
      <w:bookmarkStart w:id="54" w:name="_Toc480560732"/>
      <w:bookmarkEnd w:id="54"/>
    </w:p>
    <w:p w:rsidR="00CF2B85" w:rsidRPr="00CF2B85" w:rsidRDefault="00CF2B85" w:rsidP="00CF2B85">
      <w:pPr>
        <w:pStyle w:val="SingleTxtGR"/>
      </w:pPr>
      <w:r w:rsidRPr="00CF2B85">
        <w:t>47.</w:t>
      </w:r>
      <w:r w:rsidRPr="00CF2B85">
        <w:tab/>
        <w:t xml:space="preserve">Рабочая группа выражает признательность правительству Египта за ответ на утверждение общего характера (см. пункт 46 выше). Вместе с тем она выражает сожаление по поводу того, что в ответе утверждения о насильственных исчезновениях просто отвергаются как </w:t>
      </w:r>
      <w:r w:rsidR="00DF567F">
        <w:t>«</w:t>
      </w:r>
      <w:r w:rsidR="006707BF">
        <w:t>злостные нападки</w:t>
      </w:r>
      <w:r w:rsidRPr="00CF2B85">
        <w:t xml:space="preserve"> на основе ложной информации</w:t>
      </w:r>
      <w:r w:rsidR="00DF567F">
        <w:t>»</w:t>
      </w:r>
      <w:r w:rsidRPr="00CF2B85">
        <w:t xml:space="preserve"> и их серьезный характер, как представляется, не в полной мере принят во внимание. Со ссылкой на внутренние правила защиты прав и свобод личности Рабочая группа настоятельно призывает правительство осуществлять строгий мониторинг и обеспечивать соблюдение этих правил и обращает его внимание на необходимость гарантировать эффективные средства правовой защиты в случае актов насильственных исчезновений. Он</w:t>
      </w:r>
      <w:r w:rsidR="006707BF">
        <w:t>а</w:t>
      </w:r>
      <w:r w:rsidRPr="00CF2B85">
        <w:t xml:space="preserve"> также рекомендует правительству принять эффективные законодательные, административные, судебные и другие меры для предупреждения и искоренения актов насильственных исчезновений, как это предусмотрено в статье 3 Декларации о защите всех лиц от насильственных исчезновений</w:t>
      </w:r>
      <w:r w:rsidR="006707BF">
        <w:t>,</w:t>
      </w:r>
      <w:r w:rsidRPr="00CF2B85">
        <w:t xml:space="preserve"> а также обеспечивать незамедлительное предоставление точной информации о задержании лиц и месте или местах содержания их под стражей, включая места перевода, членам их семей, их адво</w:t>
      </w:r>
      <w:r w:rsidR="006707BF">
        <w:t>кату</w:t>
      </w:r>
      <w:r w:rsidRPr="00CF2B85">
        <w:t xml:space="preserve"> или любому другому лицу, имеющему законный интерес к данной информации (пункт 2 статьи 10).</w:t>
      </w:r>
    </w:p>
    <w:p w:rsidR="00CF2B85" w:rsidRPr="00CF2B85" w:rsidRDefault="00CF2B85" w:rsidP="00CF2B85">
      <w:pPr>
        <w:pStyle w:val="SingleTxtGR"/>
      </w:pPr>
      <w:r w:rsidRPr="00CF2B85">
        <w:t>48.</w:t>
      </w:r>
      <w:r w:rsidRPr="00CF2B85">
        <w:tab/>
        <w:t xml:space="preserve">Что касается подпункта b) пункта 42 выше, </w:t>
      </w:r>
      <w:r w:rsidR="006707BF">
        <w:t xml:space="preserve">то </w:t>
      </w:r>
      <w:r w:rsidRPr="00CF2B85">
        <w:t>Рабочая группа по-прежнему обеспокоена обстоятельствами гибели Абдельрахмана Гамаля Мухамеда Ахмеда, учащегося медицинского факультета, предположительно убитого вместе с двумя другими лицами в ходе полицейского рейда 6 декабря 2016 года в городе Асьют. До сведения Рабочей группы было доведено, что Абдельрахман Гамаль Мухамед Ахмед уже находился в руках сил безопасности после своего предполагаемого похищения 25 августа 2016 года лицами, одетыми в форму Агентства национальной безопасности. Рабочая группа призывает правительство тщательно расследовать эти утверждения и просит сообщить о результатах расследования.</w:t>
      </w:r>
    </w:p>
    <w:p w:rsidR="00CF2B85" w:rsidRPr="00CF2B85" w:rsidRDefault="00CF2B85" w:rsidP="00CF2B85">
      <w:pPr>
        <w:pStyle w:val="SingleTxtGR"/>
      </w:pPr>
      <w:r w:rsidRPr="00CF2B85">
        <w:t>49.</w:t>
      </w:r>
      <w:r w:rsidRPr="00CF2B85">
        <w:tab/>
        <w:t xml:space="preserve">Рабочая группа выражает признательность правительству Египта за полученные 30 января 2017 года и после 111-й сессии многочисленные ответы, которые будут обработаны и рассмотрены Рабочей группой, как только будут получены их переводы. </w:t>
      </w:r>
    </w:p>
    <w:p w:rsidR="00CF2B85" w:rsidRPr="00CF2B85" w:rsidRDefault="00CF2B85" w:rsidP="006707BF">
      <w:pPr>
        <w:pStyle w:val="H1GR"/>
      </w:pPr>
      <w:r w:rsidRPr="00CF2B85">
        <w:tab/>
      </w:r>
      <w:r w:rsidRPr="00CF2B85">
        <w:tab/>
        <w:t>Сальвадор</w:t>
      </w:r>
      <w:bookmarkStart w:id="55" w:name="_Toc480560733"/>
      <w:bookmarkEnd w:id="55"/>
    </w:p>
    <w:p w:rsidR="00CF2B85" w:rsidRPr="00CF2B85" w:rsidRDefault="00CF2B85" w:rsidP="006707BF">
      <w:pPr>
        <w:pStyle w:val="H23GR"/>
      </w:pPr>
      <w:r w:rsidRPr="00CF2B85">
        <w:tab/>
      </w:r>
      <w:r w:rsidRPr="00CF2B85">
        <w:tab/>
        <w:t>Информация из источников</w:t>
      </w:r>
      <w:bookmarkStart w:id="56" w:name="_Toc480560734"/>
      <w:bookmarkEnd w:id="56"/>
    </w:p>
    <w:p w:rsidR="00CF2B85" w:rsidRPr="00CF2B85" w:rsidRDefault="00CF2B85" w:rsidP="00CF2B85">
      <w:pPr>
        <w:pStyle w:val="SingleTxtGR"/>
      </w:pPr>
      <w:r w:rsidRPr="00CF2B85">
        <w:t>50.</w:t>
      </w:r>
      <w:r w:rsidRPr="00CF2B85">
        <w:tab/>
        <w:t>Один из источников представил информацию о трех невыясненных случаях.</w:t>
      </w:r>
    </w:p>
    <w:p w:rsidR="00CF2B85" w:rsidRPr="00CF2B85" w:rsidRDefault="00CF2B85" w:rsidP="006707BF">
      <w:pPr>
        <w:pStyle w:val="H23GR"/>
      </w:pPr>
      <w:r w:rsidRPr="00CF2B85">
        <w:tab/>
      </w:r>
      <w:r w:rsidRPr="00CF2B85">
        <w:tab/>
        <w:t>Информация, представленная правительством</w:t>
      </w:r>
      <w:bookmarkStart w:id="57" w:name="_Toc480560735"/>
      <w:bookmarkEnd w:id="57"/>
    </w:p>
    <w:p w:rsidR="00CF2B85" w:rsidRPr="00CF2B85" w:rsidRDefault="00CF2B85" w:rsidP="00CF2B85">
      <w:pPr>
        <w:pStyle w:val="SingleTxtGR"/>
      </w:pPr>
      <w:r w:rsidRPr="00CF2B85">
        <w:t>51.</w:t>
      </w:r>
      <w:r w:rsidRPr="00CF2B85">
        <w:tab/>
        <w:t xml:space="preserve">23 января 2017 года правительство Сальвадора сообщило информацию по трем невыясненным случаям. Представленная информация была сочтена недостаточной для прояснения этих случаев. </w:t>
      </w:r>
    </w:p>
    <w:p w:rsidR="00CF2B85" w:rsidRPr="00CF2B85" w:rsidRDefault="00CF2B85" w:rsidP="006707BF">
      <w:pPr>
        <w:pStyle w:val="H1GR"/>
      </w:pPr>
      <w:r w:rsidRPr="00CF2B85">
        <w:tab/>
      </w:r>
      <w:r w:rsidRPr="00CF2B85">
        <w:tab/>
        <w:t>Эритрея</w:t>
      </w:r>
      <w:bookmarkStart w:id="58" w:name="_Toc480560736"/>
      <w:bookmarkEnd w:id="58"/>
    </w:p>
    <w:p w:rsidR="00CF2B85" w:rsidRPr="00CF2B85" w:rsidRDefault="00CF2B85" w:rsidP="006707BF">
      <w:pPr>
        <w:pStyle w:val="H23GR"/>
      </w:pPr>
      <w:r w:rsidRPr="00CF2B85">
        <w:tab/>
      </w:r>
      <w:r w:rsidRPr="00CF2B85">
        <w:tab/>
        <w:t>Утверждение общего характера</w:t>
      </w:r>
      <w:bookmarkStart w:id="59" w:name="_Toc480560737"/>
      <w:bookmarkEnd w:id="59"/>
    </w:p>
    <w:p w:rsidR="00CF2B85" w:rsidRPr="00CF2B85" w:rsidRDefault="00CF2B85" w:rsidP="00CF2B85">
      <w:pPr>
        <w:pStyle w:val="SingleTxtGR"/>
      </w:pPr>
      <w:r w:rsidRPr="00CF2B85">
        <w:t>52.</w:t>
      </w:r>
      <w:r w:rsidRPr="00CF2B85">
        <w:tab/>
        <w:t>Рабочая группа получила из надежных источников информацию о препятствиях на пути осуществления Декларации о защите всех лиц от насильственных исчезновений в Эритрее. Текст этого утверждения общего характера приводится в приложении II.</w:t>
      </w:r>
    </w:p>
    <w:p w:rsidR="00CF2B85" w:rsidRPr="00CF2B85" w:rsidRDefault="00CF2B85" w:rsidP="006707BF">
      <w:pPr>
        <w:pStyle w:val="H1GR"/>
      </w:pPr>
      <w:r w:rsidRPr="00CF2B85">
        <w:tab/>
      </w:r>
      <w:r w:rsidRPr="00CF2B85">
        <w:tab/>
        <w:t>Эфиопия</w:t>
      </w:r>
      <w:bookmarkStart w:id="60" w:name="_Toc480560738"/>
      <w:bookmarkEnd w:id="60"/>
    </w:p>
    <w:p w:rsidR="00CF2B85" w:rsidRPr="00CF2B85" w:rsidRDefault="00CF2B85" w:rsidP="006707BF">
      <w:pPr>
        <w:pStyle w:val="H23GR"/>
      </w:pPr>
      <w:r w:rsidRPr="00CF2B85">
        <w:tab/>
      </w:r>
      <w:r w:rsidRPr="00CF2B85">
        <w:tab/>
        <w:t>Информация из источников</w:t>
      </w:r>
      <w:bookmarkStart w:id="61" w:name="_Toc480560739"/>
      <w:bookmarkEnd w:id="61"/>
    </w:p>
    <w:p w:rsidR="00CF2B85" w:rsidRPr="00CF2B85" w:rsidRDefault="00CF2B85" w:rsidP="00CF2B85">
      <w:pPr>
        <w:pStyle w:val="SingleTxtGR"/>
      </w:pPr>
      <w:r w:rsidRPr="00CF2B85">
        <w:t>53.</w:t>
      </w:r>
      <w:r w:rsidRPr="00CF2B85">
        <w:tab/>
        <w:t>Один из источников представил информацию по одному невыясненному случаю.</w:t>
      </w:r>
    </w:p>
    <w:p w:rsidR="00CF2B85" w:rsidRPr="00CF2B85" w:rsidRDefault="00CF2B85" w:rsidP="00CF2B85">
      <w:pPr>
        <w:pStyle w:val="SingleTxtGR"/>
      </w:pPr>
      <w:r w:rsidRPr="00CF2B85">
        <w:t>54.</w:t>
      </w:r>
      <w:r w:rsidRPr="00CF2B85">
        <w:tab/>
        <w:t>В соответствии со своими методами работы Рабочая группа препроводила копию информации по данному случаю правительству Кении.</w:t>
      </w:r>
    </w:p>
    <w:p w:rsidR="00CF2B85" w:rsidRPr="00CF2B85" w:rsidRDefault="00CF2B85" w:rsidP="006707BF">
      <w:pPr>
        <w:pStyle w:val="H23GR"/>
      </w:pPr>
      <w:r w:rsidRPr="00CF2B85">
        <w:tab/>
      </w:r>
      <w:r w:rsidRPr="00CF2B85">
        <w:tab/>
        <w:t>Совместный призыв к незамедлительным действиям</w:t>
      </w:r>
      <w:bookmarkStart w:id="62" w:name="_Toc480560740"/>
      <w:bookmarkEnd w:id="62"/>
    </w:p>
    <w:p w:rsidR="00CF2B85" w:rsidRPr="00CF2B85" w:rsidRDefault="00CF2B85" w:rsidP="00CF2B85">
      <w:pPr>
        <w:pStyle w:val="SingleTxtGR"/>
      </w:pPr>
      <w:r w:rsidRPr="00CF2B85">
        <w:t>55.</w:t>
      </w:r>
      <w:r w:rsidRPr="00CF2B85">
        <w:tab/>
        <w:t xml:space="preserve">7 </w:t>
      </w:r>
      <w:r w:rsidR="00125ECD">
        <w:t>о</w:t>
      </w:r>
      <w:r w:rsidRPr="00CF2B85">
        <w:t>ктября 2016 года Рабочая группа препроводила совместно с семью другими механизмами специальных процедур совместный призыв к незамедлительным действиям в связи с предполагаемым подавлением протестов, которые не прекращаются с ноября 2015 года, особенно в регионах Оромия и Амхара, и предполагаемыми насильственными исчезновениями сотен людей.</w:t>
      </w:r>
    </w:p>
    <w:p w:rsidR="00CF2B85" w:rsidRPr="00CF2B85" w:rsidRDefault="00CF2B85" w:rsidP="006707BF">
      <w:pPr>
        <w:pStyle w:val="H1GR"/>
      </w:pPr>
      <w:r w:rsidRPr="00CF2B85">
        <w:tab/>
      </w:r>
      <w:r w:rsidRPr="00CF2B85">
        <w:tab/>
        <w:t>Греция</w:t>
      </w:r>
      <w:bookmarkStart w:id="63" w:name="_Toc480560741"/>
      <w:bookmarkEnd w:id="63"/>
    </w:p>
    <w:p w:rsidR="00CF2B85" w:rsidRPr="00CF2B85" w:rsidRDefault="00CF2B85" w:rsidP="006707BF">
      <w:pPr>
        <w:pStyle w:val="H23GR"/>
      </w:pPr>
      <w:r w:rsidRPr="00CF2B85">
        <w:tab/>
      </w:r>
      <w:r w:rsidRPr="00CF2B85">
        <w:tab/>
        <w:t>Информация, представленная правительством</w:t>
      </w:r>
      <w:bookmarkStart w:id="64" w:name="_Toc480560742"/>
      <w:bookmarkEnd w:id="64"/>
    </w:p>
    <w:p w:rsidR="00CF2B85" w:rsidRPr="00CF2B85" w:rsidRDefault="00CF2B85" w:rsidP="00CF2B85">
      <w:pPr>
        <w:pStyle w:val="SingleTxtGR"/>
      </w:pPr>
      <w:r w:rsidRPr="00CF2B85">
        <w:t>56.</w:t>
      </w:r>
      <w:r w:rsidRPr="00CF2B85">
        <w:tab/>
        <w:t xml:space="preserve">31 октября 2016 года правительство Греции сообщило информацию по одному невыясненному случаю. Представленная информация была сочтена недостаточной для прояснения этого случая. </w:t>
      </w:r>
    </w:p>
    <w:p w:rsidR="00CF2B85" w:rsidRPr="00CF2B85" w:rsidRDefault="00CF2B85" w:rsidP="00AE670F">
      <w:pPr>
        <w:pStyle w:val="H1GR"/>
      </w:pPr>
      <w:r w:rsidRPr="00CF2B85">
        <w:tab/>
      </w:r>
      <w:r w:rsidRPr="00CF2B85">
        <w:tab/>
        <w:t>Гайана</w:t>
      </w:r>
      <w:bookmarkStart w:id="65" w:name="_Toc480560743"/>
      <w:bookmarkEnd w:id="65"/>
    </w:p>
    <w:p w:rsidR="00CF2B85" w:rsidRPr="00CF2B85" w:rsidRDefault="00CF2B85" w:rsidP="00AE670F">
      <w:pPr>
        <w:pStyle w:val="H23GR"/>
      </w:pPr>
      <w:r w:rsidRPr="00CF2B85">
        <w:tab/>
      </w:r>
      <w:r w:rsidRPr="00CF2B85">
        <w:tab/>
        <w:t>Информация из источников</w:t>
      </w:r>
      <w:bookmarkStart w:id="66" w:name="_Toc480560744"/>
      <w:bookmarkEnd w:id="66"/>
    </w:p>
    <w:p w:rsidR="00CF2B85" w:rsidRPr="00CF2B85" w:rsidRDefault="00CF2B85" w:rsidP="00CF2B85">
      <w:pPr>
        <w:pStyle w:val="SingleTxtGR"/>
      </w:pPr>
      <w:r w:rsidRPr="00CF2B85">
        <w:t>57.</w:t>
      </w:r>
      <w:r w:rsidRPr="00CF2B85">
        <w:tab/>
        <w:t xml:space="preserve">Один из источников представил информацию по одному невыясненному случаю. </w:t>
      </w:r>
    </w:p>
    <w:p w:rsidR="00CF2B85" w:rsidRPr="00CF2B85" w:rsidRDefault="00CF2B85" w:rsidP="00AE670F">
      <w:pPr>
        <w:pStyle w:val="H1GR"/>
      </w:pPr>
      <w:r w:rsidRPr="00CF2B85">
        <w:tab/>
      </w:r>
      <w:r w:rsidRPr="00CF2B85">
        <w:tab/>
        <w:t>Индия</w:t>
      </w:r>
      <w:bookmarkStart w:id="67" w:name="_Toc480560745"/>
      <w:bookmarkEnd w:id="67"/>
    </w:p>
    <w:p w:rsidR="00CF2B85" w:rsidRPr="00CF2B85" w:rsidRDefault="00CF2B85" w:rsidP="00AE670F">
      <w:pPr>
        <w:pStyle w:val="H23GR"/>
      </w:pPr>
      <w:r w:rsidRPr="00CF2B85">
        <w:tab/>
      </w:r>
      <w:r w:rsidRPr="00CF2B85">
        <w:tab/>
        <w:t>Стандартная процедура</w:t>
      </w:r>
      <w:bookmarkStart w:id="68" w:name="_Toc480560746"/>
      <w:bookmarkEnd w:id="68"/>
    </w:p>
    <w:p w:rsidR="00CF2B85" w:rsidRPr="00CF2B85" w:rsidRDefault="00CF2B85" w:rsidP="00CF2B85">
      <w:pPr>
        <w:pStyle w:val="SingleTxtGR"/>
      </w:pPr>
      <w:r w:rsidRPr="00CF2B85">
        <w:t>58.</w:t>
      </w:r>
      <w:r w:rsidRPr="00CF2B85">
        <w:tab/>
        <w:t>Рабочая группа препроводила правительству информацию по четырем случаям, касающимся:</w:t>
      </w:r>
    </w:p>
    <w:p w:rsidR="00CF2B85" w:rsidRPr="00CF2B85" w:rsidRDefault="00CF2B85" w:rsidP="00CF2B85">
      <w:pPr>
        <w:pStyle w:val="SingleTxtGR"/>
      </w:pPr>
      <w:r w:rsidRPr="00CF2B85">
        <w:tab/>
        <w:t>а)</w:t>
      </w:r>
      <w:r w:rsidRPr="00CF2B85">
        <w:tab/>
        <w:t xml:space="preserve">Джалал-уд-Дина Тасса, которого предположительно видели в последний раз 28 декабря 1999 года </w:t>
      </w:r>
      <w:r w:rsidR="00B11915">
        <w:t>в Чуланском армейском лагере 9-</w:t>
      </w:r>
      <w:r w:rsidRPr="00CF2B85">
        <w:t xml:space="preserve">го </w:t>
      </w:r>
      <w:r w:rsidR="00B11915">
        <w:t>Раджпут</w:t>
      </w:r>
      <w:r w:rsidR="00B11915" w:rsidRPr="00CF2B85">
        <w:t xml:space="preserve">ского </w:t>
      </w:r>
      <w:r w:rsidRPr="00CF2B85">
        <w:t>стрелко</w:t>
      </w:r>
      <w:r w:rsidR="00AE670F">
        <w:t xml:space="preserve">вого </w:t>
      </w:r>
      <w:r w:rsidRPr="00CF2B85">
        <w:t xml:space="preserve">полка в Замбур Патане, Джамму и Кашмир, после того как его вызвали забрать свои документы, удостоверяющие личность, ранее конфискованные начальником лагеря; </w:t>
      </w:r>
    </w:p>
    <w:p w:rsidR="00CF2B85" w:rsidRPr="00CF2B85" w:rsidRDefault="00CF2B85" w:rsidP="00CF2B85">
      <w:pPr>
        <w:pStyle w:val="SingleTxtGR"/>
      </w:pPr>
      <w:r w:rsidRPr="00CF2B85">
        <w:tab/>
        <w:t>b)</w:t>
      </w:r>
      <w:r w:rsidRPr="00CF2B85">
        <w:tab/>
        <w:t xml:space="preserve">Мохаммада Исмайела Тасса, которого предположительно видели в последний раз 28 декабря 1999 года </w:t>
      </w:r>
      <w:r w:rsidR="00B11915">
        <w:t>в Чуланском армейском лагере 9-</w:t>
      </w:r>
      <w:r w:rsidRPr="00CF2B85">
        <w:t xml:space="preserve">й </w:t>
      </w:r>
      <w:r w:rsidR="00B11915">
        <w:t>Раджпут</w:t>
      </w:r>
      <w:r w:rsidR="00B11915" w:rsidRPr="00CF2B85">
        <w:t xml:space="preserve">ского </w:t>
      </w:r>
      <w:r w:rsidRPr="00CF2B85">
        <w:t>стрел</w:t>
      </w:r>
      <w:r w:rsidR="00AE670F">
        <w:t xml:space="preserve">кового </w:t>
      </w:r>
      <w:r w:rsidRPr="00CF2B85">
        <w:t xml:space="preserve">полка в Замбур Патане, Джамму и Кашмир, после того как его вызвали забрать свои документы, удостоверяющие личность, ранее конфискованные начальником лагеря; </w:t>
      </w:r>
    </w:p>
    <w:p w:rsidR="00CF2B85" w:rsidRPr="00CF2B85" w:rsidRDefault="00CF2B85" w:rsidP="00CF2B85">
      <w:pPr>
        <w:pStyle w:val="SingleTxtGR"/>
      </w:pPr>
      <w:r w:rsidRPr="00CF2B85">
        <w:tab/>
        <w:t>c)</w:t>
      </w:r>
      <w:r w:rsidRPr="00CF2B85">
        <w:tab/>
        <w:t xml:space="preserve">Джаваида Ахмеда Бхата, 16-летнего мальчика, предположительно арестованного 14 июня 1995 года военнослужащими 22-го </w:t>
      </w:r>
      <w:r w:rsidR="00B11915">
        <w:t>Р</w:t>
      </w:r>
      <w:r w:rsidRPr="00CF2B85">
        <w:t xml:space="preserve">аштрийского стрелкового полка; </w:t>
      </w:r>
    </w:p>
    <w:p w:rsidR="00CF2B85" w:rsidRPr="00CF2B85" w:rsidRDefault="00CF2B85" w:rsidP="00CF2B85">
      <w:pPr>
        <w:pStyle w:val="SingleTxtGR"/>
      </w:pPr>
      <w:r w:rsidRPr="00CF2B85">
        <w:tab/>
        <w:t>d)</w:t>
      </w:r>
      <w:r w:rsidRPr="00CF2B85">
        <w:tab/>
        <w:t>Фарука Ахмада Шалбаба, предположительно арестованного 14</w:t>
      </w:r>
      <w:r w:rsidR="00677E56">
        <w:t> </w:t>
      </w:r>
      <w:r w:rsidRPr="00CF2B85">
        <w:t>июня 1995 года военнослужащими 22-го Раштрийского стрелкового полка;</w:t>
      </w:r>
    </w:p>
    <w:p w:rsidR="00CF2B85" w:rsidRPr="00CF2B85" w:rsidRDefault="00CF2B85" w:rsidP="00AE670F">
      <w:pPr>
        <w:pStyle w:val="H23GR"/>
      </w:pPr>
      <w:r w:rsidRPr="00CF2B85">
        <w:tab/>
      </w:r>
      <w:r w:rsidRPr="00CF2B85">
        <w:tab/>
        <w:t>Информация из источников</w:t>
      </w:r>
      <w:bookmarkStart w:id="69" w:name="_Toc480560747"/>
      <w:bookmarkEnd w:id="69"/>
    </w:p>
    <w:p w:rsidR="00CF2B85" w:rsidRPr="00CF2B85" w:rsidRDefault="00CF2B85" w:rsidP="00CF2B85">
      <w:pPr>
        <w:pStyle w:val="SingleTxtGR"/>
      </w:pPr>
      <w:r w:rsidRPr="00CF2B85">
        <w:t>59.</w:t>
      </w:r>
      <w:r w:rsidRPr="00CF2B85">
        <w:tab/>
        <w:t>Один из источников представил обновленную информацию по пяти невыясненным случаям, первоначально зарегистрированным за Бутаном. На основе представленной информации Рабочая группа постановила перенести эти пять случаев из досье Бутана в досье Индии.</w:t>
      </w:r>
    </w:p>
    <w:p w:rsidR="00CF2B85" w:rsidRPr="00CF2B85" w:rsidRDefault="00CF2B85" w:rsidP="00AE670F">
      <w:pPr>
        <w:pStyle w:val="H23GR"/>
      </w:pPr>
      <w:r w:rsidRPr="00CF2B85">
        <w:tab/>
      </w:r>
      <w:r w:rsidRPr="00CF2B85">
        <w:tab/>
        <w:t>Письмо с призывом об оперативном вмешательстве</w:t>
      </w:r>
      <w:bookmarkStart w:id="70" w:name="_Toc480560748"/>
      <w:bookmarkEnd w:id="70"/>
    </w:p>
    <w:p w:rsidR="00CF2B85" w:rsidRPr="00CF2B85" w:rsidRDefault="00CF2B85" w:rsidP="00CF2B85">
      <w:pPr>
        <w:pStyle w:val="SingleTxtGR"/>
      </w:pPr>
      <w:r w:rsidRPr="00CF2B85">
        <w:t>60.</w:t>
      </w:r>
      <w:r w:rsidRPr="00CF2B85">
        <w:tab/>
        <w:t>11 октября 2016 года Рабочая группа совместно с двумя другими механизмами специальных процедур обратилась с призывом к незамедлительным действиям в связи с утверждениями о произвольном аресте, заключении под стражу, запугиваниях</w:t>
      </w:r>
      <w:r w:rsidR="00DF567F">
        <w:t xml:space="preserve"> </w:t>
      </w:r>
      <w:r w:rsidRPr="00CF2B85">
        <w:t>и запрете на выезд из страны в отношении Хуррама Парвеза. Обеспокоенность Рабочей группы в связи с этим случаем была публично высказана в заявлении для печати, выпущенном совместно с другими механизмами специальн</w:t>
      </w:r>
      <w:r w:rsidR="00AE670F">
        <w:t>ых процедур 24 ноября 2016 года</w:t>
      </w:r>
      <w:r w:rsidRPr="00DF567F">
        <w:rPr>
          <w:sz w:val="18"/>
          <w:vertAlign w:val="superscript"/>
        </w:rPr>
        <w:footnoteReference w:id="3"/>
      </w:r>
      <w:r w:rsidR="00AE670F">
        <w:t>.</w:t>
      </w:r>
    </w:p>
    <w:p w:rsidR="00CF2B85" w:rsidRPr="00CF2B85" w:rsidRDefault="00CF2B85" w:rsidP="00AE670F">
      <w:pPr>
        <w:pStyle w:val="H23GR"/>
      </w:pPr>
      <w:r w:rsidRPr="00CF2B85">
        <w:tab/>
      </w:r>
      <w:r w:rsidRPr="00CF2B85">
        <w:tab/>
        <w:t>Ответ на совместный призыв к незамедлительным действиям</w:t>
      </w:r>
      <w:bookmarkStart w:id="71" w:name="_Toc480560749"/>
      <w:bookmarkEnd w:id="71"/>
    </w:p>
    <w:p w:rsidR="00CF2B85" w:rsidRPr="00CF2B85" w:rsidRDefault="00CF2B85" w:rsidP="00CF2B85">
      <w:pPr>
        <w:pStyle w:val="SingleTxtGR"/>
      </w:pPr>
      <w:r w:rsidRPr="00CF2B85">
        <w:t>61.</w:t>
      </w:r>
      <w:r w:rsidRPr="00CF2B85">
        <w:tab/>
        <w:t xml:space="preserve">5 </w:t>
      </w:r>
      <w:r w:rsidR="00B11915">
        <w:t>с</w:t>
      </w:r>
      <w:r w:rsidRPr="00CF2B85">
        <w:t>ентября 2016 года правительство Индии препроводило ответ на совместное письмо с просьбой об оперативном вмешательстве, направленное 9 октября 2015 года (см. A/HRC/WGEID/108/1, пункт 56), относительно предполагаемого длительного нежелания властей продлить срок действия паспорта юриста-правозащитника в попытке ограничить его работу, связанную с проведением расследований насильственных исчезновений. В ответе представлена информация, отрицающая утверж</w:t>
      </w:r>
      <w:r w:rsidR="00AE670F">
        <w:t>дения, содержащиеся в сообщении</w:t>
      </w:r>
      <w:r w:rsidRPr="00DF567F">
        <w:rPr>
          <w:sz w:val="18"/>
          <w:vertAlign w:val="superscript"/>
        </w:rPr>
        <w:footnoteReference w:id="4"/>
      </w:r>
      <w:r w:rsidR="00AE670F">
        <w:t>.</w:t>
      </w:r>
    </w:p>
    <w:p w:rsidR="00CF2B85" w:rsidRPr="00CF2B85" w:rsidRDefault="00CF2B85" w:rsidP="00CF2B85">
      <w:pPr>
        <w:pStyle w:val="SingleTxtGR"/>
      </w:pPr>
      <w:r w:rsidRPr="00CF2B85">
        <w:t>62.</w:t>
      </w:r>
      <w:r w:rsidRPr="00CF2B85">
        <w:tab/>
        <w:t>29 сентября 2016 года правительство Индии препроводило ответ на совместное письмо с просьбой об оперативном вмешательстве, направленное 16</w:t>
      </w:r>
      <w:r w:rsidR="00AE670F">
        <w:t> </w:t>
      </w:r>
      <w:r w:rsidRPr="00CF2B85">
        <w:t>сентября 2016 года и касающееся утверждений о произвольном аресте, задержании, запугивании и запрете на выезд из страны в отношении Куррама Парвеза (A/HRC/WGEID/110/1, пункт 52). В ответе содержится информация о событиях, касающихся задержания</w:t>
      </w:r>
      <w:r w:rsidR="00AE670F">
        <w:t xml:space="preserve"> правозащитника Куррама Парвеза</w:t>
      </w:r>
      <w:r w:rsidRPr="00DF567F">
        <w:rPr>
          <w:sz w:val="18"/>
          <w:vertAlign w:val="superscript"/>
        </w:rPr>
        <w:footnoteReference w:id="5"/>
      </w:r>
      <w:r w:rsidR="00AE670F">
        <w:t>.</w:t>
      </w:r>
    </w:p>
    <w:p w:rsidR="00CF2B85" w:rsidRPr="00CF2B85" w:rsidRDefault="00CF2B85" w:rsidP="00AE670F">
      <w:pPr>
        <w:pStyle w:val="H1GR"/>
      </w:pPr>
      <w:r w:rsidRPr="00CF2B85">
        <w:tab/>
      </w:r>
      <w:r w:rsidRPr="00CF2B85">
        <w:tab/>
        <w:t>Индонезия</w:t>
      </w:r>
      <w:bookmarkStart w:id="72" w:name="_Toc480560750"/>
      <w:bookmarkEnd w:id="72"/>
    </w:p>
    <w:p w:rsidR="00CF2B85" w:rsidRPr="00CF2B85" w:rsidRDefault="00CF2B85" w:rsidP="00AE670F">
      <w:pPr>
        <w:pStyle w:val="H23GR"/>
      </w:pPr>
      <w:r w:rsidRPr="00CF2B85">
        <w:tab/>
      </w:r>
      <w:r w:rsidRPr="00CF2B85">
        <w:tab/>
        <w:t>Утверждение общего характера</w:t>
      </w:r>
      <w:bookmarkStart w:id="73" w:name="_Toc480560751"/>
      <w:bookmarkEnd w:id="73"/>
    </w:p>
    <w:p w:rsidR="00CF2B85" w:rsidRPr="00CF2B85" w:rsidRDefault="00CF2B85" w:rsidP="00CF2B85">
      <w:pPr>
        <w:pStyle w:val="SingleTxtGR"/>
      </w:pPr>
      <w:r w:rsidRPr="00CF2B85">
        <w:t>63.</w:t>
      </w:r>
      <w:r w:rsidRPr="00CF2B85">
        <w:tab/>
        <w:t>Рабочая группа получила из надежных источников информацию о препятствиях на пути осуществления Декларации о защите всех лиц от насильственных исчезновений в Индонезии. Текст этого утверждения общего характера приводится в приложении II.</w:t>
      </w:r>
    </w:p>
    <w:p w:rsidR="00CF2B85" w:rsidRPr="00CF2B85" w:rsidRDefault="00CF2B85" w:rsidP="00AE670F">
      <w:pPr>
        <w:pStyle w:val="H1GR"/>
      </w:pPr>
      <w:r w:rsidRPr="00CF2B85">
        <w:tab/>
      </w:r>
      <w:r w:rsidRPr="00CF2B85">
        <w:tab/>
        <w:t>Иран (Исламская Республика)</w:t>
      </w:r>
      <w:bookmarkStart w:id="74" w:name="_Toc480560752"/>
      <w:bookmarkEnd w:id="74"/>
    </w:p>
    <w:p w:rsidR="00CF2B85" w:rsidRPr="00CF2B85" w:rsidRDefault="00CF2B85" w:rsidP="00AE670F">
      <w:pPr>
        <w:pStyle w:val="H23GR"/>
      </w:pPr>
      <w:r w:rsidRPr="00CF2B85">
        <w:tab/>
      </w:r>
      <w:r w:rsidRPr="00CF2B85">
        <w:tab/>
        <w:t>Незамедлительные действия</w:t>
      </w:r>
      <w:bookmarkStart w:id="75" w:name="_Toc480560753"/>
      <w:bookmarkEnd w:id="75"/>
    </w:p>
    <w:p w:rsidR="00CF2B85" w:rsidRPr="00CF2B85" w:rsidRDefault="00CF2B85" w:rsidP="00CF2B85">
      <w:pPr>
        <w:pStyle w:val="SingleTxtGR"/>
      </w:pPr>
      <w:r w:rsidRPr="00CF2B85">
        <w:t>64.</w:t>
      </w:r>
      <w:r w:rsidRPr="00CF2B85">
        <w:tab/>
        <w:t xml:space="preserve">16 ноября 2016 года Рабочая группа препроводила правительству Исламской Республики Иран в рамках своей процедуры незамедлительных действий информацию относительно Мухаммада Али Тахири, предположительного исчезнувшего 16 октября 2016 года из тюрьмы </w:t>
      </w:r>
      <w:r w:rsidR="00DF567F">
        <w:t>«</w:t>
      </w:r>
      <w:r w:rsidRPr="00CF2B85">
        <w:t>Эвин</w:t>
      </w:r>
      <w:r w:rsidR="00DF567F">
        <w:t>»</w:t>
      </w:r>
      <w:r w:rsidRPr="00CF2B85">
        <w:t xml:space="preserve"> в Тегеране. </w:t>
      </w:r>
    </w:p>
    <w:p w:rsidR="00CF2B85" w:rsidRPr="00CF2B85" w:rsidRDefault="00CF2B85" w:rsidP="00CF2B85">
      <w:pPr>
        <w:pStyle w:val="SingleTxtGR"/>
      </w:pPr>
      <w:r w:rsidRPr="00CF2B85">
        <w:t>65.</w:t>
      </w:r>
      <w:r w:rsidRPr="00CF2B85">
        <w:tab/>
        <w:t>12 декабря 2016 года Рабочая группа препроводила правительству Исламской Республик</w:t>
      </w:r>
      <w:r w:rsidR="00AE670F">
        <w:t>и</w:t>
      </w:r>
      <w:r w:rsidRPr="00CF2B85">
        <w:t xml:space="preserve"> Иран в рамках своей процедуры незамедлительных действий информацию относительно Сабира Надери, предположительно похищенного из своего дома 4 декабря 2016 года сотрудниками министерства разведки (Этелаат). </w:t>
      </w:r>
    </w:p>
    <w:p w:rsidR="00CF2B85" w:rsidRPr="00CF2B85" w:rsidRDefault="00CF2B85" w:rsidP="00AE670F">
      <w:pPr>
        <w:pStyle w:val="H23GR"/>
      </w:pPr>
      <w:r w:rsidRPr="00CF2B85">
        <w:tab/>
      </w:r>
      <w:r w:rsidRPr="00CF2B85">
        <w:tab/>
        <w:t>Совместный призыв к незамедлительным действиям</w:t>
      </w:r>
      <w:bookmarkStart w:id="76" w:name="_Toc480560754"/>
      <w:bookmarkEnd w:id="76"/>
    </w:p>
    <w:p w:rsidR="00CF2B85" w:rsidRPr="00CF2B85" w:rsidRDefault="00CF2B85" w:rsidP="00CF2B85">
      <w:pPr>
        <w:pStyle w:val="SingleTxtGR"/>
      </w:pPr>
      <w:r w:rsidRPr="00CF2B85">
        <w:t>66.</w:t>
      </w:r>
      <w:r w:rsidRPr="00CF2B85">
        <w:tab/>
        <w:t xml:space="preserve">22 ноября 2016 года и 26 января 2017 года Рабочая группа препроводила совместно с четырьмя другими механизмами специальных процедур два совместных призыва к незамедлительным действиям в связи с предполагаемыми актами репрессий в отношении Рахелехи Рахемипур, родственницы двух лиц, чьи случаи остаются на рассмотрении Рабочей группы. </w:t>
      </w:r>
    </w:p>
    <w:p w:rsidR="00CF2B85" w:rsidRPr="00CF2B85" w:rsidRDefault="00CF2B85" w:rsidP="00CF2B85">
      <w:pPr>
        <w:pStyle w:val="SingleTxtGR"/>
      </w:pPr>
      <w:r w:rsidRPr="00CF2B85">
        <w:t>67.</w:t>
      </w:r>
      <w:r w:rsidRPr="00CF2B85">
        <w:tab/>
        <w:t xml:space="preserve">13 января 2017 года Рабочая группа препроводила совместно с пятью другими механизмами специальных процедур призыв к незамедлительным действиям в отношении предполагаемого исчезновения из тюрьмы Али Моецци, чей двухгодичный срок лишения свободы в тюрьме строгого режима </w:t>
      </w:r>
      <w:r w:rsidR="00DF567F">
        <w:t>«</w:t>
      </w:r>
      <w:r w:rsidRPr="00CF2B85">
        <w:t>Гохардашт</w:t>
      </w:r>
      <w:r w:rsidR="00DF567F">
        <w:t>»</w:t>
      </w:r>
      <w:r w:rsidRPr="00CF2B85">
        <w:t xml:space="preserve"> в Ка</w:t>
      </w:r>
      <w:r w:rsidR="00564A51">
        <w:t>радже в западной части Тегерана</w:t>
      </w:r>
      <w:r w:rsidRPr="00CF2B85">
        <w:t xml:space="preserve"> предположительно подходит к концу. </w:t>
      </w:r>
    </w:p>
    <w:p w:rsidR="00CF2B85" w:rsidRPr="00CF2B85" w:rsidRDefault="00CF2B85" w:rsidP="00AE670F">
      <w:pPr>
        <w:pStyle w:val="H23GR"/>
      </w:pPr>
      <w:r w:rsidRPr="00CF2B85">
        <w:tab/>
      </w:r>
      <w:r w:rsidRPr="00CF2B85">
        <w:tab/>
        <w:t>Утверждение общего характера</w:t>
      </w:r>
      <w:bookmarkStart w:id="77" w:name="_Toc480560755"/>
      <w:bookmarkEnd w:id="77"/>
    </w:p>
    <w:p w:rsidR="00CF2B85" w:rsidRPr="00CF2B85" w:rsidRDefault="00CF2B85" w:rsidP="00CF2B85">
      <w:pPr>
        <w:pStyle w:val="SingleTxtGR"/>
      </w:pPr>
      <w:r w:rsidRPr="00CF2B85">
        <w:t>68.</w:t>
      </w:r>
      <w:r w:rsidRPr="00CF2B85">
        <w:tab/>
        <w:t>Рабочая группа получила из надежных источников информацию о препятствиях на пути осуществления Декларации о защите всех лиц от насильственных исчезновений в Исламской Республике Иран. Текст этого утверждения общего характера приводится в приложении II.</w:t>
      </w:r>
    </w:p>
    <w:p w:rsidR="00CF2B85" w:rsidRPr="00CF2B85" w:rsidRDefault="00CF2B85" w:rsidP="00AE670F">
      <w:pPr>
        <w:pStyle w:val="H23GR"/>
      </w:pPr>
      <w:r w:rsidRPr="00CF2B85">
        <w:tab/>
      </w:r>
      <w:r w:rsidRPr="00CF2B85">
        <w:tab/>
        <w:t>Замечание</w:t>
      </w:r>
      <w:bookmarkStart w:id="78" w:name="_Toc480560756"/>
      <w:bookmarkEnd w:id="78"/>
    </w:p>
    <w:p w:rsidR="00CF2B85" w:rsidRPr="00CF2B85" w:rsidRDefault="00CF2B85" w:rsidP="00CF2B85">
      <w:pPr>
        <w:pStyle w:val="SingleTxtGR"/>
      </w:pPr>
      <w:r w:rsidRPr="00CF2B85">
        <w:t>69.</w:t>
      </w:r>
      <w:r w:rsidRPr="00CF2B85">
        <w:tab/>
        <w:t xml:space="preserve">Рабочая группа по-прежнему серьезно обеспокоена полученной информацией о предполагаемых случаях репрессий в отношении Рахалехи Рахемипур (см. пункт 66 выше), которые, как представляется, непосредственно связанны с ее </w:t>
      </w:r>
      <w:r w:rsidR="00F25E9B">
        <w:t>требованием об</w:t>
      </w:r>
      <w:r w:rsidRPr="00CF2B85">
        <w:t xml:space="preserve"> установлени</w:t>
      </w:r>
      <w:r w:rsidR="00F25E9B">
        <w:t>и</w:t>
      </w:r>
      <w:r w:rsidRPr="00CF2B85">
        <w:t xml:space="preserve"> истины и обеспечени</w:t>
      </w:r>
      <w:r w:rsidR="00C34F25">
        <w:t>и</w:t>
      </w:r>
      <w:r w:rsidRPr="00CF2B85">
        <w:t xml:space="preserve"> справедливости в отношении ее родственников. До сведения Рабочей группы было также доведено, что г-жа Рахемипур уже приговорена к двум годам тюремного заключения за </w:t>
      </w:r>
      <w:r w:rsidR="00DF567F">
        <w:t>«</w:t>
      </w:r>
      <w:r w:rsidRPr="00CF2B85">
        <w:t>пропаганду против государства</w:t>
      </w:r>
      <w:r w:rsidR="00DF567F">
        <w:t>»</w:t>
      </w:r>
      <w:r w:rsidRPr="00DF567F">
        <w:rPr>
          <w:sz w:val="18"/>
          <w:vertAlign w:val="superscript"/>
        </w:rPr>
        <w:footnoteReference w:id="6"/>
      </w:r>
      <w:r w:rsidR="00F25E9B">
        <w:t>.</w:t>
      </w:r>
      <w:r w:rsidRPr="00CF2B85">
        <w:t xml:space="preserve"> </w:t>
      </w:r>
    </w:p>
    <w:p w:rsidR="00CF2B85" w:rsidRPr="00CF2B85" w:rsidRDefault="00CF2B85" w:rsidP="00CF2B85">
      <w:pPr>
        <w:pStyle w:val="SingleTxtGR"/>
      </w:pPr>
      <w:r w:rsidRPr="00CF2B85">
        <w:t>70.</w:t>
      </w:r>
      <w:r w:rsidRPr="00CF2B85">
        <w:tab/>
        <w:t xml:space="preserve">Рабочей группе хотелось бы обратить внимание на положение пункта 3 статьи 13 Декларации о защите всех лиц от насильственных исчезновений, согласно которому </w:t>
      </w:r>
      <w:r w:rsidR="00DF567F">
        <w:t>«</w:t>
      </w:r>
      <w:r w:rsidRPr="00CF2B85">
        <w:t>принимаются меры для обеспечения защиты всех участников расследования, включая истца, адвоката, свидетелей и лиц, проводящих расследование, от любых видов плохого обращения, запугивания или мести</w:t>
      </w:r>
      <w:r w:rsidR="00DF567F">
        <w:t>»</w:t>
      </w:r>
      <w:r w:rsidRPr="00CF2B85">
        <w:t xml:space="preserve">. Кроме того, в своей резолюции 7/12 Совет по правам человека настоятельно призвал государства </w:t>
      </w:r>
      <w:r w:rsidR="00F25E9B">
        <w:t>предпринять</w:t>
      </w:r>
      <w:r w:rsidRPr="00CF2B85">
        <w:t xml:space="preserve"> шаги по обеспечению надлежащей защиты свидетелей насильственных или недобровольных исчезновений, правозащитников, выступающих против насильственных исчезновений, а также адвокатов и семей исчезнувших лиц от любого запугивания, преследования, репрессий или жестокого обращения, которым они могут подвергаться. Семьи исчезнувших лиц долж</w:t>
      </w:r>
      <w:r w:rsidR="00564A51">
        <w:t>ны быть защищены</w:t>
      </w:r>
      <w:r w:rsidRPr="00CF2B85">
        <w:t xml:space="preserve"> независимо от того, было ли начато уголовное расследование.</w:t>
      </w:r>
    </w:p>
    <w:p w:rsidR="00CF2B85" w:rsidRPr="00CF2B85" w:rsidRDefault="00CF2B85" w:rsidP="00F25E9B">
      <w:pPr>
        <w:pStyle w:val="H1GR"/>
      </w:pPr>
      <w:r w:rsidRPr="00CF2B85">
        <w:tab/>
      </w:r>
      <w:r w:rsidRPr="00CF2B85">
        <w:tab/>
        <w:t>Ирак</w:t>
      </w:r>
      <w:bookmarkStart w:id="79" w:name="_Toc480560757"/>
      <w:bookmarkEnd w:id="79"/>
    </w:p>
    <w:p w:rsidR="00CF2B85" w:rsidRPr="00CF2B85" w:rsidRDefault="00CF2B85" w:rsidP="00F25E9B">
      <w:pPr>
        <w:pStyle w:val="H23GR"/>
      </w:pPr>
      <w:r w:rsidRPr="00CF2B85">
        <w:tab/>
      </w:r>
      <w:r w:rsidRPr="00CF2B85">
        <w:tab/>
        <w:t>Информация, представленная правительством</w:t>
      </w:r>
      <w:bookmarkStart w:id="80" w:name="_Toc480560758"/>
      <w:bookmarkEnd w:id="80"/>
    </w:p>
    <w:p w:rsidR="00CF2B85" w:rsidRPr="00CF2B85" w:rsidRDefault="00CF2B85" w:rsidP="00CF2B85">
      <w:pPr>
        <w:pStyle w:val="SingleTxtGR"/>
      </w:pPr>
      <w:r w:rsidRPr="00CF2B85">
        <w:t>71.</w:t>
      </w:r>
      <w:r w:rsidRPr="00CF2B85">
        <w:tab/>
        <w:t>19 января 2017 года правительство Ирака представило информацию по одному невыясненному случаю. Представленная информация была сочтена недостаточной для прояснения этого случая.</w:t>
      </w:r>
    </w:p>
    <w:p w:rsidR="00CF2B85" w:rsidRPr="00CF2B85" w:rsidRDefault="00CF2B85" w:rsidP="00F25E9B">
      <w:pPr>
        <w:pStyle w:val="H1GR"/>
      </w:pPr>
      <w:r w:rsidRPr="00CF2B85">
        <w:tab/>
      </w:r>
      <w:r w:rsidRPr="00CF2B85">
        <w:tab/>
        <w:t>Иордания</w:t>
      </w:r>
      <w:bookmarkStart w:id="81" w:name="_Toc480560759"/>
      <w:bookmarkEnd w:id="81"/>
    </w:p>
    <w:p w:rsidR="00CF2B85" w:rsidRPr="00CF2B85" w:rsidRDefault="00CF2B85" w:rsidP="00F25E9B">
      <w:pPr>
        <w:pStyle w:val="H23GR"/>
      </w:pPr>
      <w:r w:rsidRPr="00CF2B85">
        <w:tab/>
      </w:r>
      <w:r w:rsidRPr="00CF2B85">
        <w:tab/>
        <w:t>Выяснение обстоятельств на основе информации, полученной из</w:t>
      </w:r>
      <w:r w:rsidR="003E5FE3">
        <w:rPr>
          <w:lang w:val="en-US"/>
        </w:rPr>
        <w:t> </w:t>
      </w:r>
      <w:r w:rsidRPr="00CF2B85">
        <w:t>источников</w:t>
      </w:r>
      <w:bookmarkStart w:id="82" w:name="_Toc480560760"/>
      <w:bookmarkEnd w:id="82"/>
    </w:p>
    <w:p w:rsidR="00CF2B85" w:rsidRPr="00CF2B85" w:rsidRDefault="00CF2B85" w:rsidP="00CF2B85">
      <w:pPr>
        <w:pStyle w:val="SingleTxtGR"/>
      </w:pPr>
      <w:r w:rsidRPr="00CF2B85">
        <w:t>72.</w:t>
      </w:r>
      <w:r w:rsidRPr="00CF2B85">
        <w:tab/>
        <w:t>На основ</w:t>
      </w:r>
      <w:r w:rsidR="00F25E9B">
        <w:t>е</w:t>
      </w:r>
      <w:r w:rsidRPr="00CF2B85">
        <w:t xml:space="preserve"> представленной источником информации Рабочая группа постановила выяснить обстоятельства случая, касающегося Абдельсалама Абдулмалика Мухаммада Юсефа Утмана. Это лицо, по сообщениям, было выпущено около 29 июня 2016 года из помещения Главного разведывательного управления в Аммане.</w:t>
      </w:r>
    </w:p>
    <w:p w:rsidR="00CF2B85" w:rsidRPr="00CF2B85" w:rsidRDefault="00CF2B85" w:rsidP="00F25E9B">
      <w:pPr>
        <w:pStyle w:val="H1GR"/>
      </w:pPr>
      <w:r w:rsidRPr="00CF2B85">
        <w:tab/>
      </w:r>
      <w:r w:rsidRPr="00CF2B85">
        <w:tab/>
        <w:t>Кувейт</w:t>
      </w:r>
      <w:bookmarkStart w:id="83" w:name="_Toc480560761"/>
      <w:bookmarkEnd w:id="83"/>
    </w:p>
    <w:p w:rsidR="00CF2B85" w:rsidRPr="00CF2B85" w:rsidRDefault="00CF2B85" w:rsidP="00F25E9B">
      <w:pPr>
        <w:pStyle w:val="H23GR"/>
      </w:pPr>
      <w:r w:rsidRPr="00CF2B85">
        <w:tab/>
      </w:r>
      <w:r w:rsidRPr="00CF2B85">
        <w:tab/>
        <w:t>Информация из источников</w:t>
      </w:r>
      <w:bookmarkStart w:id="84" w:name="_Toc480560762"/>
      <w:bookmarkEnd w:id="84"/>
    </w:p>
    <w:p w:rsidR="00CF2B85" w:rsidRPr="00CF2B85" w:rsidRDefault="00CF2B85" w:rsidP="00CF2B85">
      <w:pPr>
        <w:pStyle w:val="SingleTxtGR"/>
      </w:pPr>
      <w:r w:rsidRPr="00CF2B85">
        <w:t>73.</w:t>
      </w:r>
      <w:r w:rsidRPr="00CF2B85">
        <w:tab/>
        <w:t xml:space="preserve">Один из источников представил обновленную информацию по одному невыясненному случаю. </w:t>
      </w:r>
    </w:p>
    <w:p w:rsidR="00CF2B85" w:rsidRPr="00CF2B85" w:rsidRDefault="00CF2B85" w:rsidP="00F25E9B">
      <w:pPr>
        <w:pStyle w:val="H1GR"/>
      </w:pPr>
      <w:r w:rsidRPr="00CF2B85">
        <w:tab/>
      </w:r>
      <w:r w:rsidRPr="00CF2B85">
        <w:tab/>
        <w:t>Ливия</w:t>
      </w:r>
      <w:bookmarkStart w:id="85" w:name="_Toc480560763"/>
      <w:bookmarkEnd w:id="85"/>
    </w:p>
    <w:p w:rsidR="00CF2B85" w:rsidRPr="00CF2B85" w:rsidRDefault="00CF2B85" w:rsidP="00F25E9B">
      <w:pPr>
        <w:pStyle w:val="H23GR"/>
      </w:pPr>
      <w:r w:rsidRPr="00CF2B85">
        <w:tab/>
      </w:r>
      <w:r w:rsidRPr="00CF2B85">
        <w:tab/>
        <w:t>Незамедлительные действия</w:t>
      </w:r>
      <w:bookmarkStart w:id="86" w:name="_Toc480560764"/>
      <w:bookmarkEnd w:id="86"/>
    </w:p>
    <w:p w:rsidR="00CF2B85" w:rsidRPr="00CF2B85" w:rsidRDefault="00CF2B85" w:rsidP="00CF2B85">
      <w:pPr>
        <w:pStyle w:val="SingleTxtGR"/>
      </w:pPr>
      <w:r w:rsidRPr="00CF2B85">
        <w:t>74.</w:t>
      </w:r>
      <w:r w:rsidRPr="00CF2B85">
        <w:tab/>
        <w:t xml:space="preserve">15 ноября 2016 года Рабочая группа препроводила правительству Ливии в рамках своей процедуры незамедлительных действий информацию относительно Надира Снусси Али аль-Умрани, предположительно похищенного 6 октября 2016 года по дороге в мечеть Аль-Фуатир в центре округа Дамаска, район Аль-Хатхба аль-Хадра, Хауазет аль-Батата, Триполи, несколькими вооруженными мужчинами в штатском. </w:t>
      </w:r>
    </w:p>
    <w:p w:rsidR="00CF2B85" w:rsidRPr="00CF2B85" w:rsidRDefault="00CF2B85" w:rsidP="00CF2B85">
      <w:pPr>
        <w:pStyle w:val="SingleTxtGR"/>
      </w:pPr>
      <w:r w:rsidRPr="00CF2B85">
        <w:t>75.</w:t>
      </w:r>
      <w:r w:rsidRPr="00CF2B85">
        <w:tab/>
        <w:t xml:space="preserve">30 декабря 2016 года Рабочая группа препроводила правительству Ливии в рамках своей процедуры незамедлительных действий информацию относительно г-на Габира Мухтара Заина Элабдина Махмуда, предположительно похищенного 25 сентября 2016 года из кафе </w:t>
      </w:r>
      <w:r w:rsidR="00DF567F">
        <w:t>«</w:t>
      </w:r>
      <w:r w:rsidRPr="00CF2B85">
        <w:t>Дома</w:t>
      </w:r>
      <w:r w:rsidR="00DF567F">
        <w:t>»</w:t>
      </w:r>
      <w:r w:rsidRPr="00CF2B85">
        <w:t xml:space="preserve">, район Гаргариш, западное побережье Триполи, членами второго вспомогательного полка </w:t>
      </w:r>
      <w:r w:rsidR="00677E56">
        <w:t>–</w:t>
      </w:r>
      <w:r w:rsidR="00DF567F">
        <w:t xml:space="preserve"> </w:t>
      </w:r>
      <w:r w:rsidRPr="00CF2B85">
        <w:t>группы, предположительно связанной с Министерством внутренних дел.</w:t>
      </w:r>
    </w:p>
    <w:p w:rsidR="00CF2B85" w:rsidRPr="00CF2B85" w:rsidRDefault="00CF2B85" w:rsidP="00CF2B85">
      <w:pPr>
        <w:pStyle w:val="SingleTxtGR"/>
      </w:pPr>
      <w:r w:rsidRPr="00CF2B85">
        <w:t>76.</w:t>
      </w:r>
      <w:r w:rsidRPr="00CF2B85">
        <w:tab/>
        <w:t>В соответствии со своими методами работы Рабочая группа препроводила копию информации по данному случаю правительству Судана.</w:t>
      </w:r>
    </w:p>
    <w:p w:rsidR="00CF2B85" w:rsidRPr="00CF2B85" w:rsidRDefault="00CF2B85" w:rsidP="00F25E9B">
      <w:pPr>
        <w:pStyle w:val="H23GR"/>
      </w:pPr>
      <w:r w:rsidRPr="00CF2B85">
        <w:tab/>
      </w:r>
      <w:r w:rsidRPr="00CF2B85">
        <w:tab/>
        <w:t>Стандартная процедура</w:t>
      </w:r>
      <w:bookmarkStart w:id="87" w:name="_Toc480560765"/>
      <w:bookmarkEnd w:id="87"/>
    </w:p>
    <w:p w:rsidR="00CF2B85" w:rsidRPr="00CF2B85" w:rsidRDefault="00CF2B85" w:rsidP="00CF2B85">
      <w:pPr>
        <w:pStyle w:val="SingleTxtGR"/>
      </w:pPr>
      <w:r w:rsidRPr="00CF2B85">
        <w:t>77.</w:t>
      </w:r>
      <w:r w:rsidRPr="00CF2B85">
        <w:tab/>
        <w:t>Рабочая группа препроводила правительству информацию по трем случаям, касающимся:</w:t>
      </w:r>
    </w:p>
    <w:p w:rsidR="00CF2B85" w:rsidRPr="00CF2B85" w:rsidRDefault="00CF2B85" w:rsidP="00CF2B85">
      <w:pPr>
        <w:pStyle w:val="SingleTxtGR"/>
      </w:pPr>
      <w:r w:rsidRPr="00CF2B85">
        <w:tab/>
        <w:t xml:space="preserve">a) </w:t>
      </w:r>
      <w:r w:rsidRPr="00CF2B85">
        <w:tab/>
        <w:t>Муфты аль-Кадики, предположительно похищенного 2 ноября 2014</w:t>
      </w:r>
      <w:r w:rsidR="00C34F25">
        <w:t> </w:t>
      </w:r>
      <w:r w:rsidRPr="00CF2B85">
        <w:t xml:space="preserve">года за пределами мечети Нур-аль-Мубин, район Бенгази, Аль-Джадида, вооруженными гражданскими добровольцами, связанными с силами операции </w:t>
      </w:r>
      <w:r w:rsidR="00DF567F">
        <w:t>«</w:t>
      </w:r>
      <w:r w:rsidR="00677E56">
        <w:t>Достоинство»</w:t>
      </w:r>
      <w:r w:rsidRPr="00CF2B85">
        <w:t>;</w:t>
      </w:r>
    </w:p>
    <w:p w:rsidR="00CF2B85" w:rsidRPr="00CF2B85" w:rsidRDefault="00CF2B85" w:rsidP="00CF2B85">
      <w:pPr>
        <w:pStyle w:val="SingleTxtGR"/>
      </w:pPr>
      <w:r w:rsidRPr="00CF2B85">
        <w:tab/>
        <w:t>b)</w:t>
      </w:r>
      <w:r w:rsidRPr="00CF2B85">
        <w:tab/>
        <w:t>Ибрахима ас-Сура, которого видели в последний раз предположительно 18 января 2015 года после того, как он покинул свой дом в Бенгази;</w:t>
      </w:r>
    </w:p>
    <w:p w:rsidR="00CF2B85" w:rsidRPr="00CF2B85" w:rsidRDefault="00CF2B85" w:rsidP="00CF2B85">
      <w:pPr>
        <w:pStyle w:val="SingleTxtGR"/>
      </w:pPr>
      <w:r w:rsidRPr="00CF2B85">
        <w:tab/>
        <w:t>c)</w:t>
      </w:r>
      <w:r w:rsidRPr="00CF2B85">
        <w:tab/>
        <w:t>Ас-Сунисси Халифа Бедара Абу Самара, предположительно арестованного в июне 1994 года в своем доме в Аль-Вахедахе сотрудниками агентства внутренней безопасности Аджадабийского подразделения.</w:t>
      </w:r>
    </w:p>
    <w:p w:rsidR="00CF2B85" w:rsidRPr="00CF2B85" w:rsidRDefault="00CF2B85" w:rsidP="00F25E9B">
      <w:pPr>
        <w:pStyle w:val="H23GR"/>
      </w:pPr>
      <w:r w:rsidRPr="00CF2B85">
        <w:tab/>
      </w:r>
      <w:r w:rsidRPr="00CF2B85">
        <w:tab/>
        <w:t>Выяснение обстоятельств на основе информации, полученной из</w:t>
      </w:r>
      <w:r w:rsidR="003E5FE3">
        <w:rPr>
          <w:lang w:val="en-US"/>
        </w:rPr>
        <w:t> </w:t>
      </w:r>
      <w:r w:rsidRPr="00CF2B85">
        <w:t>источников</w:t>
      </w:r>
      <w:bookmarkStart w:id="88" w:name="_Toc480560766"/>
      <w:bookmarkEnd w:id="88"/>
    </w:p>
    <w:p w:rsidR="00CF2B85" w:rsidRPr="00CF2B85" w:rsidRDefault="00CF2B85" w:rsidP="00CF2B85">
      <w:pPr>
        <w:pStyle w:val="SingleTxtGR"/>
      </w:pPr>
      <w:r w:rsidRPr="00CF2B85">
        <w:t>78.</w:t>
      </w:r>
      <w:r w:rsidRPr="00CF2B85">
        <w:tab/>
        <w:t>На основ</w:t>
      </w:r>
      <w:r w:rsidR="00F25E9B">
        <w:t>е</w:t>
      </w:r>
      <w:r w:rsidRPr="00CF2B85">
        <w:t xml:space="preserve"> представленной источником информации Рабочая группа постановила выяснить обстоятельства случая, касающегося Надира Снусси Али аль-Умрани. Как сообщается, указанное лицо было казнено во внесудебном порядке.</w:t>
      </w:r>
    </w:p>
    <w:p w:rsidR="00CF2B85" w:rsidRPr="00CF2B85" w:rsidRDefault="00CF2B85" w:rsidP="00F25E9B">
      <w:pPr>
        <w:pStyle w:val="H23GR"/>
      </w:pPr>
      <w:r w:rsidRPr="00CF2B85">
        <w:tab/>
      </w:r>
      <w:r w:rsidRPr="00CF2B85">
        <w:tab/>
      </w:r>
      <w:bookmarkStart w:id="89" w:name="_Toc480560767"/>
      <w:bookmarkEnd w:id="89"/>
      <w:r w:rsidRPr="00CF2B85">
        <w:t>Замечание</w:t>
      </w:r>
    </w:p>
    <w:p w:rsidR="00CF2B85" w:rsidRPr="00CF2B85" w:rsidRDefault="00CF2B85" w:rsidP="00CF2B85">
      <w:pPr>
        <w:pStyle w:val="SingleTxtGR"/>
      </w:pPr>
      <w:r w:rsidRPr="00CF2B85">
        <w:t>79.</w:t>
      </w:r>
      <w:r w:rsidRPr="00CF2B85">
        <w:tab/>
        <w:t>Рабочая группа призывает правительство провести полное расследование утверждений в отношении сообщений о внесудебн</w:t>
      </w:r>
      <w:r w:rsidR="00012AFC">
        <w:t>ой</w:t>
      </w:r>
      <w:r w:rsidRPr="00CF2B85">
        <w:t xml:space="preserve"> казн</w:t>
      </w:r>
      <w:r w:rsidR="00012AFC">
        <w:t>и</w:t>
      </w:r>
      <w:r w:rsidRPr="00CF2B85">
        <w:t xml:space="preserve"> Надира Снусси Али аль-Умрани и просит проинформировать ее о результатах.</w:t>
      </w:r>
    </w:p>
    <w:p w:rsidR="00CF2B85" w:rsidRPr="00CF2B85" w:rsidRDefault="00CF2B85" w:rsidP="00F25E9B">
      <w:pPr>
        <w:pStyle w:val="H1GR"/>
      </w:pPr>
      <w:r w:rsidRPr="00CF2B85">
        <w:tab/>
      </w:r>
      <w:r w:rsidRPr="00CF2B85">
        <w:tab/>
        <w:t>Мексика</w:t>
      </w:r>
      <w:bookmarkStart w:id="90" w:name="_Toc480560768"/>
      <w:bookmarkEnd w:id="90"/>
    </w:p>
    <w:p w:rsidR="00CF2B85" w:rsidRPr="00CF2B85" w:rsidRDefault="00CF2B85" w:rsidP="00F25E9B">
      <w:pPr>
        <w:pStyle w:val="H23GR"/>
      </w:pPr>
      <w:r w:rsidRPr="00CF2B85">
        <w:tab/>
      </w:r>
      <w:r w:rsidRPr="00CF2B85">
        <w:tab/>
        <w:t>Выяснение обстоятельств на основе информации, полученной из</w:t>
      </w:r>
      <w:r w:rsidR="00F25E9B">
        <w:t> </w:t>
      </w:r>
      <w:r w:rsidRPr="00CF2B85">
        <w:t>источников</w:t>
      </w:r>
      <w:bookmarkStart w:id="91" w:name="_Toc480560769"/>
      <w:bookmarkEnd w:id="91"/>
    </w:p>
    <w:p w:rsidR="00CF2B85" w:rsidRPr="00CF2B85" w:rsidRDefault="00CF2B85" w:rsidP="00CF2B85">
      <w:pPr>
        <w:pStyle w:val="SingleTxtGR"/>
      </w:pPr>
      <w:r w:rsidRPr="00CF2B85">
        <w:t>80.</w:t>
      </w:r>
      <w:r w:rsidRPr="00CF2B85">
        <w:tab/>
        <w:t>На основ</w:t>
      </w:r>
      <w:r w:rsidR="00012AFC">
        <w:t>е</w:t>
      </w:r>
      <w:r w:rsidRPr="00CF2B85">
        <w:t xml:space="preserve"> представленной источником информации Рабочая группа постановила выяснить обстоятельства трех случаев, касающихся Адриана Гуадалупе Кастаньеды Берналя, Дианы Лизеты Берналь Эрнандес и Хулио Сесара Кастаньеды Берналя, которые предположительно были </w:t>
      </w:r>
      <w:r w:rsidR="00012AFC">
        <w:t>спасены</w:t>
      </w:r>
      <w:r w:rsidRPr="00CF2B85">
        <w:t>.</w:t>
      </w:r>
    </w:p>
    <w:p w:rsidR="00CF2B85" w:rsidRPr="00CF2B85" w:rsidRDefault="00CF2B85" w:rsidP="00012AFC">
      <w:pPr>
        <w:pStyle w:val="H23GR"/>
      </w:pPr>
      <w:r w:rsidRPr="00CF2B85">
        <w:tab/>
      </w:r>
      <w:r w:rsidRPr="00CF2B85">
        <w:tab/>
        <w:t>Информация из источников</w:t>
      </w:r>
      <w:bookmarkStart w:id="92" w:name="_Toc480560770"/>
      <w:bookmarkEnd w:id="92"/>
    </w:p>
    <w:p w:rsidR="00CF2B85" w:rsidRPr="00CF2B85" w:rsidRDefault="00CF2B85" w:rsidP="00CF2B85">
      <w:pPr>
        <w:pStyle w:val="SingleTxtGR"/>
      </w:pPr>
      <w:r w:rsidRPr="00CF2B85">
        <w:t>81.</w:t>
      </w:r>
      <w:r w:rsidRPr="00CF2B85">
        <w:tab/>
        <w:t xml:space="preserve">Один из источников представил информацию по шести невыясненным случаям. </w:t>
      </w:r>
    </w:p>
    <w:p w:rsidR="00CF2B85" w:rsidRPr="00CF2B85" w:rsidRDefault="00CF2B85" w:rsidP="00012AFC">
      <w:pPr>
        <w:pStyle w:val="H23GR"/>
      </w:pPr>
      <w:r w:rsidRPr="00CF2B85">
        <w:tab/>
      </w:r>
      <w:r w:rsidRPr="00CF2B85">
        <w:tab/>
        <w:t>Информация, представленная правительством</w:t>
      </w:r>
      <w:bookmarkStart w:id="93" w:name="_Toc480560771"/>
      <w:bookmarkEnd w:id="93"/>
    </w:p>
    <w:p w:rsidR="00CF2B85" w:rsidRPr="00CF2B85" w:rsidRDefault="00CF2B85" w:rsidP="00CF2B85">
      <w:pPr>
        <w:pStyle w:val="SingleTxtGR"/>
      </w:pPr>
      <w:r w:rsidRPr="00CF2B85">
        <w:t>82.</w:t>
      </w:r>
      <w:r w:rsidRPr="00CF2B85">
        <w:tab/>
        <w:t xml:space="preserve">23 декабря 2016 года правительство представило информацию, касающуюся одного невыясненного случая. Представленная правительством информация была сочтена недостаточной для его прояснения. </w:t>
      </w:r>
    </w:p>
    <w:p w:rsidR="00CF2B85" w:rsidRPr="00CF2B85" w:rsidRDefault="00CF2B85" w:rsidP="00012AFC">
      <w:pPr>
        <w:pStyle w:val="H23GR"/>
      </w:pPr>
      <w:r w:rsidRPr="00CF2B85">
        <w:tab/>
      </w:r>
      <w:r w:rsidRPr="00CF2B85">
        <w:tab/>
        <w:t>Ответ на совместный призыв к незамедлительным действиям</w:t>
      </w:r>
      <w:bookmarkStart w:id="94" w:name="_Toc480560772"/>
      <w:bookmarkEnd w:id="94"/>
    </w:p>
    <w:p w:rsidR="00CF2B85" w:rsidRPr="00CF2B85" w:rsidRDefault="00CF2B85" w:rsidP="00CF2B85">
      <w:pPr>
        <w:pStyle w:val="SingleTxtGR"/>
      </w:pPr>
      <w:r w:rsidRPr="00CF2B85">
        <w:t>83.</w:t>
      </w:r>
      <w:r w:rsidRPr="00CF2B85">
        <w:tab/>
        <w:t>14 октября и 8 ноября 2016 года правительство ответило на два совместных призыва к незамедлительным действиям, препровожденны</w:t>
      </w:r>
      <w:r w:rsidR="00012AFC">
        <w:t>х</w:t>
      </w:r>
      <w:r w:rsidRPr="00CF2B85">
        <w:t xml:space="preserve"> совместно с другими механизмами специальных процедур 25 июля 2</w:t>
      </w:r>
      <w:r w:rsidR="00012AFC">
        <w:t>016 года и 19 августа 2016 года</w:t>
      </w:r>
      <w:r w:rsidRPr="00DF567F">
        <w:rPr>
          <w:sz w:val="18"/>
          <w:vertAlign w:val="superscript"/>
        </w:rPr>
        <w:footnoteReference w:id="7"/>
      </w:r>
      <w:r w:rsidR="00012AFC">
        <w:t>.</w:t>
      </w:r>
    </w:p>
    <w:p w:rsidR="00CF2B85" w:rsidRPr="00CF2B85" w:rsidRDefault="00CF2B85" w:rsidP="00CF2B85">
      <w:pPr>
        <w:pStyle w:val="SingleTxtGR"/>
      </w:pPr>
      <w:r w:rsidRPr="00CF2B85">
        <w:t>84.</w:t>
      </w:r>
      <w:r w:rsidRPr="00CF2B85">
        <w:tab/>
        <w:t>Первый совместный приз</w:t>
      </w:r>
      <w:r w:rsidR="00564A51">
        <w:t>ыв к незамедлительным действиям</w:t>
      </w:r>
      <w:r w:rsidRPr="00CF2B85">
        <w:t xml:space="preserve"> касался предполагаемого убийства Хосе Хесуса Хименеса Гаоны и попытки убийства Франсиски Васкес Мендосы, а также актов запугивания и преследований в отношении лиц, защищающих права человека и являющихся членами Комитета родственников задержанных лиц, пропавших без вести</w:t>
      </w:r>
      <w:r w:rsidR="00012AFC">
        <w:t>,</w:t>
      </w:r>
      <w:r w:rsidRPr="00CF2B85">
        <w:t xml:space="preserve"> </w:t>
      </w:r>
      <w:r w:rsidR="00DF567F">
        <w:t>«</w:t>
      </w:r>
      <w:r w:rsidRPr="00CF2B85">
        <w:t>Hasta Encontrarlos</w:t>
      </w:r>
      <w:r w:rsidR="00DF567F">
        <w:t>»</w:t>
      </w:r>
      <w:r w:rsidRPr="00CF2B85">
        <w:t>. В</w:t>
      </w:r>
      <w:r w:rsidR="00012AFC">
        <w:t> </w:t>
      </w:r>
      <w:r w:rsidRPr="00CF2B85">
        <w:t xml:space="preserve">своем ответе правительство заявило, что расследование было начато Генеральной прокуратурой штата Веракрус, и представило подробную информацию о помощи и мерах защиты, предоставленных членам семьи г-на Хименеса Гоаны. Что касается Габриэля Альберто Круса Санчеса и членов его семьи, </w:t>
      </w:r>
      <w:r w:rsidR="00012AFC">
        <w:t xml:space="preserve">то </w:t>
      </w:r>
      <w:r w:rsidRPr="00CF2B85">
        <w:t>правительство сообщило, что ему ничего не известно о предполагаемых фактах, изложенных в указанном призыве к незамедлительным действиям, однако Гене</w:t>
      </w:r>
      <w:r w:rsidR="00C34F25">
        <w:t xml:space="preserve">ральной </w:t>
      </w:r>
      <w:r w:rsidRPr="00CF2B85">
        <w:t>прокуратуре штата Оахака и Министерству общественной безопасности этого штата было поручено у</w:t>
      </w:r>
      <w:r w:rsidR="00564A51">
        <w:t>казать, зарегистрировали ли они в пределах своей компетенции</w:t>
      </w:r>
      <w:r w:rsidRPr="00CF2B85">
        <w:t xml:space="preserve"> какие-либо сообщения, связанные с предполагаемы</w:t>
      </w:r>
      <w:r w:rsidR="00012AFC">
        <w:t>ми</w:t>
      </w:r>
      <w:r w:rsidRPr="00CF2B85">
        <w:t xml:space="preserve"> факт</w:t>
      </w:r>
      <w:r w:rsidR="00012AFC">
        <w:t>ами</w:t>
      </w:r>
      <w:r w:rsidRPr="00CF2B85">
        <w:t>, а также, как утверждается, поручено осуществить меры, необходимые для обеспечения физической и психической неприкосновенности членов семьи Габриэля Альберто Круса Санчеса.</w:t>
      </w:r>
    </w:p>
    <w:p w:rsidR="00CF2B85" w:rsidRPr="00CF2B85" w:rsidRDefault="00CF2B85" w:rsidP="00CF2B85">
      <w:pPr>
        <w:pStyle w:val="SingleTxtGR"/>
      </w:pPr>
      <w:r w:rsidRPr="00CF2B85">
        <w:t>85.</w:t>
      </w:r>
      <w:r w:rsidRPr="00CF2B85">
        <w:tab/>
        <w:t>Второй совместный приз</w:t>
      </w:r>
      <w:r w:rsidR="00564A51">
        <w:t>ыв к незамедлительным действиям</w:t>
      </w:r>
      <w:r w:rsidRPr="00CF2B85">
        <w:t xml:space="preserve"> касался утверждений о неоправданном вмешательстве в частное общение между адвокатом Видульфо Росалесом Сьеррой и отцом одного из пропавших без вести 43</w:t>
      </w:r>
      <w:r w:rsidR="00012AFC">
        <w:t> </w:t>
      </w:r>
      <w:r w:rsidRPr="00CF2B85">
        <w:t xml:space="preserve">учащихся из Айотсинапы, а также других действий, которые могли бы способствовать делегитимизации правозащитников. В своем ответе правительство сообщило о предлагаемых мерах защиты, в частности механизме защиты правозащитников и журналистов. </w:t>
      </w:r>
    </w:p>
    <w:p w:rsidR="00CF2B85" w:rsidRPr="00CF2B85" w:rsidRDefault="00CF2B85" w:rsidP="00012AFC">
      <w:pPr>
        <w:pStyle w:val="H23GR"/>
      </w:pPr>
      <w:r w:rsidRPr="00CF2B85">
        <w:tab/>
      </w:r>
      <w:r w:rsidRPr="00CF2B85">
        <w:tab/>
        <w:t>Письмо с призывом об оперативном вмешательстве</w:t>
      </w:r>
      <w:r w:rsidRPr="00CF2B85">
        <w:tab/>
      </w:r>
      <w:bookmarkStart w:id="95" w:name="_Toc480560773"/>
      <w:bookmarkEnd w:id="95"/>
    </w:p>
    <w:p w:rsidR="00CF2B85" w:rsidRPr="00CF2B85" w:rsidRDefault="00CF2B85" w:rsidP="00CF2B85">
      <w:pPr>
        <w:pStyle w:val="SingleTxtGR"/>
      </w:pPr>
      <w:r w:rsidRPr="00CF2B85">
        <w:t>86.</w:t>
      </w:r>
      <w:r w:rsidRPr="00CF2B85">
        <w:tab/>
        <w:t>11 октября 2016 года Рабочая группа препроводила совместно с другими механизмами специальных процедур письмо с просьбой об оперативном вмешательстве в связи с предполагаемыми угрозами и нападениями на правозащитников и родственников жертв насильственных исчезновений в штате Керетаро, а также по поводу предполагаемых угроз в адрес членов Правозащитного центра имени Мигеля Августина Про Хуареса (Центр Прод).</w:t>
      </w:r>
    </w:p>
    <w:p w:rsidR="00CF2B85" w:rsidRPr="00CF2B85" w:rsidRDefault="00CF2B85" w:rsidP="00012AFC">
      <w:pPr>
        <w:pStyle w:val="H23GR"/>
      </w:pPr>
      <w:r w:rsidRPr="00CF2B85">
        <w:tab/>
      </w:r>
      <w:r w:rsidRPr="00CF2B85">
        <w:tab/>
        <w:t>Замечание</w:t>
      </w:r>
    </w:p>
    <w:p w:rsidR="00CF2B85" w:rsidRPr="00CF2B85" w:rsidRDefault="00CF2B85" w:rsidP="00CF2B85">
      <w:pPr>
        <w:pStyle w:val="SingleTxtGR"/>
      </w:pPr>
      <w:r w:rsidRPr="00CF2B85">
        <w:t>87.</w:t>
      </w:r>
      <w:r w:rsidRPr="00CF2B85">
        <w:tab/>
        <w:t xml:space="preserve">Рабочей группе хочется напомнить пункт 3 статьи 13 Декларации о защите всех лиц от насильственных исчезновений, согласно которому </w:t>
      </w:r>
      <w:r w:rsidR="00DF567F">
        <w:t>«</w:t>
      </w:r>
      <w:r w:rsidRPr="00CF2B85">
        <w:t>принимаются меры для обеспечения защиты всех участников расследования, включая истца, адвоката, свидетелей и лиц, проводящих расследование, от любых видов плохого обращения, запугивания или мести</w:t>
      </w:r>
      <w:r w:rsidR="00DF567F">
        <w:t>»</w:t>
      </w:r>
      <w:r w:rsidRPr="00CF2B85">
        <w:t>. Кроме того, в своей резолюции 7/12 Совет по правам человека настоятельно призвал правительства предпринимать шаги по обеспечению надлежащей защиты свидетелей насильственных или недобровольных исчезновений, правозащитников, выступающих против насильственных исчезновений, а также адвокатов и семей исчезнувших лиц от любого запугивания, преследования, репрессий или жестокого обращения, которым они могут подвергаться.</w:t>
      </w:r>
    </w:p>
    <w:p w:rsidR="00CF2B85" w:rsidRPr="00CF2B85" w:rsidRDefault="00CF2B85" w:rsidP="00FC3E04">
      <w:pPr>
        <w:pStyle w:val="H1GR"/>
      </w:pPr>
      <w:r w:rsidRPr="00CF2B85">
        <w:tab/>
      </w:r>
      <w:r w:rsidRPr="00CF2B85">
        <w:tab/>
        <w:t>Марокко</w:t>
      </w:r>
      <w:bookmarkStart w:id="96" w:name="_Toc480560774"/>
      <w:bookmarkEnd w:id="96"/>
    </w:p>
    <w:p w:rsidR="00CF2B85" w:rsidRPr="00CF2B85" w:rsidRDefault="00CF2B85" w:rsidP="00FC3E04">
      <w:pPr>
        <w:pStyle w:val="H23GR"/>
      </w:pPr>
      <w:r w:rsidRPr="00CF2B85">
        <w:tab/>
      </w:r>
      <w:r w:rsidRPr="00CF2B85">
        <w:tab/>
        <w:t>Стандартная процедура</w:t>
      </w:r>
      <w:bookmarkStart w:id="97" w:name="_Toc480560775"/>
      <w:bookmarkEnd w:id="97"/>
    </w:p>
    <w:p w:rsidR="00CF2B85" w:rsidRPr="00CF2B85" w:rsidRDefault="00CF2B85" w:rsidP="00CF2B85">
      <w:pPr>
        <w:pStyle w:val="SingleTxtGR"/>
      </w:pPr>
      <w:r w:rsidRPr="00CF2B85">
        <w:t>88.</w:t>
      </w:r>
      <w:r w:rsidRPr="00CF2B85">
        <w:tab/>
        <w:t>Рабочая группа препроводила правительству информацию по четырем случаям, касающимся:</w:t>
      </w:r>
    </w:p>
    <w:p w:rsidR="00CF2B85" w:rsidRPr="00CF2B85" w:rsidRDefault="00CF2B85" w:rsidP="00CF2B85">
      <w:pPr>
        <w:pStyle w:val="SingleTxtGR"/>
      </w:pPr>
      <w:r w:rsidRPr="00CF2B85">
        <w:tab/>
        <w:t>а)</w:t>
      </w:r>
      <w:r w:rsidRPr="00CF2B85">
        <w:tab/>
        <w:t>Булайлы Умара Махаюба, предположительно похищенного 10 июля 1976 года из своего магазина в Смаре сотрудниками королевской жандармерии;</w:t>
      </w:r>
    </w:p>
    <w:p w:rsidR="00CF2B85" w:rsidRPr="00CF2B85" w:rsidRDefault="00CF2B85" w:rsidP="00CF2B85">
      <w:pPr>
        <w:pStyle w:val="SingleTxtGR"/>
      </w:pPr>
      <w:r w:rsidRPr="00CF2B85">
        <w:tab/>
        <w:t>b)</w:t>
      </w:r>
      <w:r w:rsidRPr="00CF2B85">
        <w:tab/>
        <w:t>Бусида Аламина Абдаллы, предположительно похищенного 11</w:t>
      </w:r>
      <w:r w:rsidR="00BC417D">
        <w:t> </w:t>
      </w:r>
      <w:r w:rsidRPr="00CF2B85">
        <w:t>июля 1976 года из своего дома в Рбейбе, Смара, сотрудниками королевской жандармерии;</w:t>
      </w:r>
    </w:p>
    <w:p w:rsidR="00CF2B85" w:rsidRPr="00CF2B85" w:rsidRDefault="00CF2B85" w:rsidP="00CF2B85">
      <w:pPr>
        <w:pStyle w:val="SingleTxtGR"/>
      </w:pPr>
      <w:r w:rsidRPr="00CF2B85">
        <w:tab/>
        <w:t>c)</w:t>
      </w:r>
      <w:r w:rsidRPr="00CF2B85">
        <w:tab/>
        <w:t>Хамуди Салиха Брахима, предположительно похищенного 10 июля 1976 года в Рбейбе сотрудниками королевской жандармерии;</w:t>
      </w:r>
    </w:p>
    <w:p w:rsidR="00CF2B85" w:rsidRPr="00CF2B85" w:rsidRDefault="00CF2B85" w:rsidP="00CF2B85">
      <w:pPr>
        <w:pStyle w:val="SingleTxtGR"/>
      </w:pPr>
      <w:r w:rsidRPr="00CF2B85">
        <w:tab/>
        <w:t>d)</w:t>
      </w:r>
      <w:r w:rsidRPr="00CF2B85">
        <w:tab/>
        <w:t>Брахим-Салема Ахмеда Хмейды, предположительно похищенного в июле 1976 года в Амгале военнослужащими 6-й роты Королевских вооруженных сил.</w:t>
      </w:r>
    </w:p>
    <w:p w:rsidR="00CF2B85" w:rsidRPr="00CF2B85" w:rsidRDefault="00CF2B85" w:rsidP="00CF2B85">
      <w:pPr>
        <w:pStyle w:val="SingleTxtGR"/>
      </w:pPr>
      <w:r w:rsidRPr="00CF2B85">
        <w:t>89.</w:t>
      </w:r>
      <w:r w:rsidRPr="00CF2B85">
        <w:tab/>
        <w:t xml:space="preserve">В соответствии со своими методами работы Рабочая группа препроводила копию информации по последнему случаю правительству Испании. </w:t>
      </w:r>
    </w:p>
    <w:p w:rsidR="00CF2B85" w:rsidRPr="00CF2B85" w:rsidRDefault="00CF2B85" w:rsidP="00FC3E04">
      <w:pPr>
        <w:pStyle w:val="H23GR"/>
      </w:pPr>
      <w:r w:rsidRPr="00CF2B85">
        <w:tab/>
      </w:r>
      <w:r w:rsidRPr="00CF2B85">
        <w:tab/>
        <w:t>Письмо с призывом об оперативном вмешательстве</w:t>
      </w:r>
      <w:bookmarkStart w:id="98" w:name="_Toc480560776"/>
      <w:bookmarkEnd w:id="98"/>
    </w:p>
    <w:p w:rsidR="00CF2B85" w:rsidRPr="00CF2B85" w:rsidRDefault="00CF2B85" w:rsidP="00CF2B85">
      <w:pPr>
        <w:pStyle w:val="SingleTxtGR"/>
      </w:pPr>
      <w:r w:rsidRPr="00CF2B85">
        <w:t>90.</w:t>
      </w:r>
      <w:r w:rsidRPr="00CF2B85">
        <w:tab/>
        <w:t xml:space="preserve">31 октября 2016 года Рабочая группа препроводила совместно с другими механизмами специальных процедур письмо с просьбой об оперативном вмешательстве в связи с предполагаемыми актами запугивания и репрессий в отношении Карлоса Мартина Беристайна, Глории Гусман и Аранцы Чакон со стороны сил безопасности, которые отказали им в праве на въезд в страну и, следовательно, </w:t>
      </w:r>
      <w:r w:rsidR="00FC3E04">
        <w:t>вос</w:t>
      </w:r>
      <w:r w:rsidRPr="00CF2B85">
        <w:t>препятствовали их участию в мероприятиях, организованных неправительственными организациями в связи со случаями насильственных исчезновений в Западной Сахаре.</w:t>
      </w:r>
    </w:p>
    <w:p w:rsidR="00CF2B85" w:rsidRPr="00CF2B85" w:rsidRDefault="00CF2B85" w:rsidP="00FC3E04">
      <w:pPr>
        <w:pStyle w:val="H23GR"/>
      </w:pPr>
      <w:r w:rsidRPr="00CF2B85">
        <w:tab/>
      </w:r>
      <w:r w:rsidRPr="00CF2B85">
        <w:tab/>
        <w:t>Ответ на письмо с призывом об оперативном вмешательстве</w:t>
      </w:r>
      <w:bookmarkStart w:id="99" w:name="_Toc480560777"/>
      <w:bookmarkEnd w:id="99"/>
    </w:p>
    <w:p w:rsidR="00CF2B85" w:rsidRPr="00CF2B85" w:rsidRDefault="00CF2B85" w:rsidP="00CF2B85">
      <w:pPr>
        <w:pStyle w:val="SingleTxtGR"/>
      </w:pPr>
      <w:r w:rsidRPr="00CF2B85">
        <w:t>91.</w:t>
      </w:r>
      <w:r w:rsidRPr="00CF2B85">
        <w:tab/>
        <w:t>19 января 2017 года правительство ответило на письмо с просьбой об оперативном вмешат</w:t>
      </w:r>
      <w:r w:rsidR="00FC3E04">
        <w:t>ельстве от 31 октября 2016 года</w:t>
      </w:r>
      <w:r w:rsidRPr="00CF2B85">
        <w:t xml:space="preserve"> и заявило, что эта поездка являлась частью мероприятий, которые могли представлять угрозу для общественного порядка. Поэтому указанным лицам был запрещен въезд на территорию Марокко в соответствии с Законом № 02-03 от 11 ноября 2003 года о въезде и пребывании иностранцев в Марокко.</w:t>
      </w:r>
    </w:p>
    <w:p w:rsidR="00CF2B85" w:rsidRPr="00CF2B85" w:rsidRDefault="00CF2B85" w:rsidP="00FC3E04">
      <w:pPr>
        <w:pStyle w:val="H23GR"/>
      </w:pPr>
      <w:r w:rsidRPr="00CF2B85">
        <w:tab/>
      </w:r>
      <w:r w:rsidRPr="00CF2B85">
        <w:tab/>
        <w:t>Замечание</w:t>
      </w:r>
      <w:bookmarkStart w:id="100" w:name="_Toc480560778"/>
      <w:bookmarkEnd w:id="100"/>
    </w:p>
    <w:p w:rsidR="00CF2B85" w:rsidRPr="00CF2B85" w:rsidRDefault="00CF2B85" w:rsidP="00CF2B85">
      <w:pPr>
        <w:pStyle w:val="SingleTxtGR"/>
      </w:pPr>
      <w:r w:rsidRPr="00CF2B85">
        <w:t>92.</w:t>
      </w:r>
      <w:r w:rsidRPr="00CF2B85">
        <w:tab/>
        <w:t xml:space="preserve">Рабочая группа выражает признательность правительству Марокко за информацию от 19 января 2017 года относительно письма с просьбой об оперативном вмешательстве, направленного 31 октября 2016 года, и в то же время выражает удивление </w:t>
      </w:r>
      <w:r w:rsidR="00FC3E04">
        <w:t xml:space="preserve">в связи с </w:t>
      </w:r>
      <w:r w:rsidRPr="00CF2B85">
        <w:t xml:space="preserve">содержанием ответа. Рабочая группа напоминает, что право родственников знать истину о судьбе и местонахождении исчезнувших лиц является абсолютным правом, не являющимся предметом какого-либо ограничения или отступления. Государство не может ссылаться на какую-либо законную цель или чрезвычайные обстоятельства для ограничения этого права. </w:t>
      </w:r>
    </w:p>
    <w:p w:rsidR="00CF2B85" w:rsidRPr="00CF2B85" w:rsidRDefault="00CF2B85" w:rsidP="00CF2B85">
      <w:pPr>
        <w:pStyle w:val="SingleTxtGR"/>
      </w:pPr>
      <w:r w:rsidRPr="00CF2B85">
        <w:t>93.</w:t>
      </w:r>
      <w:r w:rsidRPr="00CF2B85">
        <w:tab/>
        <w:t xml:space="preserve">Помимо этого, Рабочая группа ссылается на пункт 3 статьи 13 Декларации о защите всех лиц от насильственных исчезновений, согласно которому </w:t>
      </w:r>
      <w:r w:rsidR="00DF567F">
        <w:t>«</w:t>
      </w:r>
      <w:r w:rsidRPr="00CF2B85">
        <w:t>принимаются меры для обеспечения защиты всех участников расследования [случая насильственного исчезновения], включая истца, адвоката, свидетелей и лиц, проводящих расследование, от любых видов плохого обращения, запугивания или мести</w:t>
      </w:r>
      <w:r w:rsidR="00DF567F">
        <w:t>»</w:t>
      </w:r>
      <w:r w:rsidRPr="00CF2B85">
        <w:t xml:space="preserve">. Кроме того, в своей резолюции 7/12 Совет по правам человека настоятельно призвал правительства предпринимать шаги по обеспечению надлежащей защиты свидетелей насильственных или недобровольных исчезновений, правозащитников, выступающих против насильственных исчезновений, а также адвокатов и семей исчезнувших лиц от любого запугивания, преследования, репрессий или жестокого обращения, которым они могут подвергаться. </w:t>
      </w:r>
    </w:p>
    <w:p w:rsidR="00CF2B85" w:rsidRPr="00CF2B85" w:rsidRDefault="00CF2B85" w:rsidP="00FC3E04">
      <w:pPr>
        <w:pStyle w:val="H1GR"/>
      </w:pPr>
      <w:r w:rsidRPr="00CF2B85">
        <w:tab/>
      </w:r>
      <w:r w:rsidRPr="00CF2B85">
        <w:tab/>
        <w:t xml:space="preserve">Мозамбик </w:t>
      </w:r>
      <w:bookmarkStart w:id="101" w:name="_Toc480560779"/>
      <w:bookmarkEnd w:id="101"/>
    </w:p>
    <w:p w:rsidR="00CF2B85" w:rsidRPr="00CF2B85" w:rsidRDefault="00CF2B85" w:rsidP="00FC3E04">
      <w:pPr>
        <w:pStyle w:val="H23GR"/>
      </w:pPr>
      <w:r w:rsidRPr="00CF2B85">
        <w:tab/>
      </w:r>
      <w:r w:rsidRPr="00CF2B85">
        <w:tab/>
        <w:t>Незамедлительные действия</w:t>
      </w:r>
      <w:bookmarkStart w:id="102" w:name="_Toc480560780"/>
      <w:bookmarkEnd w:id="102"/>
    </w:p>
    <w:p w:rsidR="00CF2B85" w:rsidRPr="00CF2B85" w:rsidRDefault="00CF2B85" w:rsidP="00CF2B85">
      <w:pPr>
        <w:pStyle w:val="SingleTxtGR"/>
      </w:pPr>
      <w:r w:rsidRPr="00CF2B85">
        <w:t>94.</w:t>
      </w:r>
      <w:r w:rsidRPr="00CF2B85">
        <w:tab/>
        <w:t>15 ноября 2016 года Рабочая группа препроводила правительству в рамках своей процедуры незамедлительных действий информацию относительно Америк</w:t>
      </w:r>
      <w:r w:rsidR="00564A51">
        <w:t>о</w:t>
      </w:r>
      <w:r w:rsidRPr="00CF2B85">
        <w:t xml:space="preserve"> Антони</w:t>
      </w:r>
      <w:r w:rsidR="00564A51">
        <w:t>о</w:t>
      </w:r>
      <w:r w:rsidRPr="00CF2B85">
        <w:t xml:space="preserve"> Мелро Себастьяно, предположительно похищенного 29 июля 2016 года в Намапазе, Софала</w:t>
      </w:r>
      <w:r w:rsidR="00FC3E04">
        <w:t>,</w:t>
      </w:r>
      <w:r w:rsidRPr="00CF2B85">
        <w:t xml:space="preserve"> лицами в форме. </w:t>
      </w:r>
    </w:p>
    <w:p w:rsidR="00CF2B85" w:rsidRPr="00CF2B85" w:rsidRDefault="00CF2B85" w:rsidP="00CF2B85">
      <w:pPr>
        <w:pStyle w:val="SingleTxtGR"/>
      </w:pPr>
      <w:r w:rsidRPr="00CF2B85">
        <w:t>95.</w:t>
      </w:r>
      <w:r w:rsidRPr="00CF2B85">
        <w:tab/>
        <w:t>В соответствии со своими методами работы Рабочая группа препроводила копию информации по данному случаю правительству Португалии.</w:t>
      </w:r>
    </w:p>
    <w:p w:rsidR="00CF2B85" w:rsidRPr="00CF2B85" w:rsidRDefault="00CF2B85" w:rsidP="00FC3E04">
      <w:pPr>
        <w:pStyle w:val="H23GR"/>
      </w:pPr>
      <w:r w:rsidRPr="00CF2B85">
        <w:tab/>
      </w:r>
      <w:r w:rsidRPr="00CF2B85">
        <w:tab/>
        <w:t>Информация, представленная правительством</w:t>
      </w:r>
      <w:bookmarkStart w:id="103" w:name="_Toc480560781"/>
      <w:bookmarkEnd w:id="103"/>
    </w:p>
    <w:p w:rsidR="00CF2B85" w:rsidRPr="00CF2B85" w:rsidRDefault="00CF2B85" w:rsidP="00CF2B85">
      <w:pPr>
        <w:pStyle w:val="SingleTxtGR"/>
      </w:pPr>
      <w:r w:rsidRPr="00CF2B85">
        <w:t>96.</w:t>
      </w:r>
      <w:r w:rsidRPr="00CF2B85">
        <w:tab/>
        <w:t xml:space="preserve">10 января 2017 года правительство Португалии представило информацию в отношении вышеуказанного случая. Представленная информация была сочтена недостаточной для прояснения этого случая. </w:t>
      </w:r>
    </w:p>
    <w:p w:rsidR="00CF2B85" w:rsidRPr="00CF2B85" w:rsidRDefault="00CF2B85" w:rsidP="00FC3E04">
      <w:pPr>
        <w:pStyle w:val="H1GR"/>
      </w:pPr>
      <w:r w:rsidRPr="00CF2B85">
        <w:tab/>
      </w:r>
      <w:r w:rsidRPr="00CF2B85">
        <w:tab/>
        <w:t xml:space="preserve">Непал </w:t>
      </w:r>
      <w:bookmarkStart w:id="104" w:name="_Toc480560782"/>
      <w:bookmarkEnd w:id="104"/>
    </w:p>
    <w:p w:rsidR="00CF2B85" w:rsidRPr="00CF2B85" w:rsidRDefault="00CF2B85" w:rsidP="00FC3E04">
      <w:pPr>
        <w:pStyle w:val="H23GR"/>
      </w:pPr>
      <w:r w:rsidRPr="00CF2B85">
        <w:tab/>
      </w:r>
      <w:r w:rsidRPr="00CF2B85">
        <w:tab/>
        <w:t>Стандартная процедура</w:t>
      </w:r>
      <w:bookmarkStart w:id="105" w:name="_Toc480560783"/>
      <w:bookmarkEnd w:id="105"/>
    </w:p>
    <w:p w:rsidR="00CF2B85" w:rsidRPr="00CF2B85" w:rsidRDefault="00CF2B85" w:rsidP="00CF2B85">
      <w:pPr>
        <w:pStyle w:val="SingleTxtGR"/>
      </w:pPr>
      <w:r w:rsidRPr="00CF2B85">
        <w:t>97.</w:t>
      </w:r>
      <w:r w:rsidRPr="00CF2B85">
        <w:tab/>
        <w:t xml:space="preserve">Рабочая группа препроводила правительству информацию по </w:t>
      </w:r>
      <w:r w:rsidR="003E5FE3">
        <w:t>девяти</w:t>
      </w:r>
      <w:r w:rsidRPr="00CF2B85">
        <w:t xml:space="preserve"> случаям, касающимся:</w:t>
      </w:r>
    </w:p>
    <w:p w:rsidR="00CF2B85" w:rsidRPr="00CF2B85" w:rsidRDefault="00CF2B85" w:rsidP="00CF2B85">
      <w:pPr>
        <w:pStyle w:val="SingleTxtGR"/>
      </w:pPr>
      <w:r w:rsidRPr="00CF2B85">
        <w:tab/>
        <w:t>а)</w:t>
      </w:r>
      <w:r w:rsidRPr="00CF2B85">
        <w:tab/>
        <w:t>Юнга Бахадура Чаудхари, предположительно арестованного 18</w:t>
      </w:r>
      <w:r w:rsidR="008B2D85">
        <w:t> </w:t>
      </w:r>
      <w:r w:rsidRPr="00CF2B85">
        <w:t xml:space="preserve">сентября 2002 года </w:t>
      </w:r>
      <w:r w:rsidR="00FC3E04">
        <w:t>в</w:t>
      </w:r>
      <w:r w:rsidRPr="00CF2B85">
        <w:t xml:space="preserve"> полицейско</w:t>
      </w:r>
      <w:r w:rsidR="00FC3E04">
        <w:t>м</w:t>
      </w:r>
      <w:r w:rsidRPr="00CF2B85">
        <w:t xml:space="preserve"> участк</w:t>
      </w:r>
      <w:r w:rsidR="00FC3E04">
        <w:t>е</w:t>
      </w:r>
      <w:r w:rsidRPr="00CF2B85">
        <w:t xml:space="preserve"> в Белаури, Канчанпур, сотрудниками полиции; </w:t>
      </w:r>
    </w:p>
    <w:p w:rsidR="00CF2B85" w:rsidRPr="00CF2B85" w:rsidRDefault="00CF2B85" w:rsidP="00CF2B85">
      <w:pPr>
        <w:pStyle w:val="SingleTxtGR"/>
      </w:pPr>
      <w:r w:rsidRPr="00CF2B85">
        <w:tab/>
        <w:t>b)</w:t>
      </w:r>
      <w:r w:rsidRPr="00CF2B85">
        <w:tab/>
        <w:t xml:space="preserve">Наттху Рама Чаудхари, предположительно арестованного 18 сентября 2002 года в ходе проверки безопасности перед полицейским участком в Белаури, Канчанпур, сотрудниками полиции; </w:t>
      </w:r>
    </w:p>
    <w:p w:rsidR="00CF2B85" w:rsidRPr="00CF2B85" w:rsidRDefault="00CF2B85" w:rsidP="00CF2B85">
      <w:pPr>
        <w:pStyle w:val="SingleTxtGR"/>
      </w:pPr>
      <w:r w:rsidRPr="00CF2B85">
        <w:tab/>
        <w:t>c)</w:t>
      </w:r>
      <w:r w:rsidRPr="00CF2B85">
        <w:tab/>
        <w:t>Бхаги Рама Чаудхари, пр</w:t>
      </w:r>
      <w:r w:rsidR="008B2D85">
        <w:t>едположительно арестованного 12</w:t>
      </w:r>
      <w:r w:rsidRPr="00CF2B85">
        <w:t xml:space="preserve"> декабря 2002 года в своем доме в Мотипуре сотрудниками полиции; </w:t>
      </w:r>
    </w:p>
    <w:p w:rsidR="00CF2B85" w:rsidRPr="00CF2B85" w:rsidRDefault="00CF2B85" w:rsidP="00CF2B85">
      <w:pPr>
        <w:pStyle w:val="SingleTxtGR"/>
      </w:pPr>
      <w:r w:rsidRPr="00CF2B85">
        <w:tab/>
        <w:t>d)</w:t>
      </w:r>
      <w:r w:rsidRPr="00CF2B85">
        <w:tab/>
        <w:t>Пушпы Кумара Гири, предположительно арестованного 7 ноября 2003 года в Багбазаре военнослужащими;</w:t>
      </w:r>
    </w:p>
    <w:p w:rsidR="00CF2B85" w:rsidRPr="00CF2B85" w:rsidRDefault="00CF2B85" w:rsidP="00CF2B85">
      <w:pPr>
        <w:pStyle w:val="SingleTxtGR"/>
      </w:pPr>
      <w:r w:rsidRPr="00CF2B85">
        <w:tab/>
        <w:t>e)</w:t>
      </w:r>
      <w:r w:rsidRPr="00CF2B85">
        <w:tab/>
        <w:t>Дила Бахадура Тхапа (Магара), которого в последний раз видели предположительно 12 апреля 2003 года в армейских казармах в непальском округе Чаутара, Сидхупалчок, после того</w:t>
      </w:r>
      <w:r w:rsidR="00FC3E04">
        <w:t>,</w:t>
      </w:r>
      <w:r w:rsidRPr="00CF2B85">
        <w:t xml:space="preserve"> как 9 апреля 2003 года он был предположительно похищен военнослужащими</w:t>
      </w:r>
      <w:r w:rsidR="00DF567F">
        <w:t xml:space="preserve"> </w:t>
      </w:r>
      <w:r w:rsidRPr="00CF2B85">
        <w:t xml:space="preserve">в Чаутара-Базаре; </w:t>
      </w:r>
    </w:p>
    <w:p w:rsidR="00CF2B85" w:rsidRPr="00CF2B85" w:rsidRDefault="00CF2B85" w:rsidP="00CF2B85">
      <w:pPr>
        <w:pStyle w:val="SingleTxtGR"/>
      </w:pPr>
      <w:r w:rsidRPr="00CF2B85">
        <w:tab/>
        <w:t>f)</w:t>
      </w:r>
      <w:r w:rsidRPr="00CF2B85">
        <w:tab/>
        <w:t>Дурга Бахадура Оли, предположительно похищенного 28 сентября 2002 года из своего дома военнослужащими;</w:t>
      </w:r>
    </w:p>
    <w:p w:rsidR="00CF2B85" w:rsidRPr="00CF2B85" w:rsidRDefault="00CF2B85" w:rsidP="00CF2B85">
      <w:pPr>
        <w:pStyle w:val="SingleTxtGR"/>
      </w:pPr>
      <w:r w:rsidRPr="00CF2B85">
        <w:tab/>
        <w:t>g)</w:t>
      </w:r>
      <w:r w:rsidRPr="00CF2B85">
        <w:tab/>
        <w:t xml:space="preserve">Милапа Сингха Раны, предполжительно арестованного 11 ноября 2002 года объединенными силами Непальской королевской армии и полиции; </w:t>
      </w:r>
    </w:p>
    <w:p w:rsidR="00CF2B85" w:rsidRPr="00CF2B85" w:rsidRDefault="00CF2B85" w:rsidP="00CF2B85">
      <w:pPr>
        <w:pStyle w:val="SingleTxtGR"/>
      </w:pPr>
      <w:r w:rsidRPr="00CF2B85">
        <w:tab/>
        <w:t>h)</w:t>
      </w:r>
      <w:r w:rsidRPr="00CF2B85">
        <w:tab/>
        <w:t>Раджендры Бахадура Чауреля, предположительно похищенного 9</w:t>
      </w:r>
      <w:r w:rsidR="00FC3E04">
        <w:t> </w:t>
      </w:r>
      <w:r w:rsidRPr="00CF2B85">
        <w:t xml:space="preserve">января 2004 года из своего дома мужчинами-военнослужащими из Непальской королевской армии, Джагадальский батальон в Чаунни, Катманду; </w:t>
      </w:r>
    </w:p>
    <w:p w:rsidR="00CF2B85" w:rsidRPr="00CF2B85" w:rsidRDefault="00CF2B85" w:rsidP="00CF2B85">
      <w:pPr>
        <w:pStyle w:val="SingleTxtGR"/>
      </w:pPr>
      <w:r w:rsidRPr="00CF2B85">
        <w:tab/>
        <w:t>i)</w:t>
      </w:r>
      <w:r w:rsidRPr="00CF2B85">
        <w:tab/>
        <w:t>Шанты Покхарел, предположительно арестованной 15 февраля 2008 года</w:t>
      </w:r>
      <w:r w:rsidR="00DF567F">
        <w:t xml:space="preserve"> </w:t>
      </w:r>
      <w:r w:rsidRPr="00CF2B85">
        <w:t>в Суркхете группой полицейских из районного полицейского участка.</w:t>
      </w:r>
    </w:p>
    <w:p w:rsidR="00CF2B85" w:rsidRPr="00CF2B85" w:rsidRDefault="00CF2B85" w:rsidP="00FC3E04">
      <w:pPr>
        <w:pStyle w:val="H1GR"/>
      </w:pPr>
      <w:r w:rsidRPr="00CF2B85">
        <w:tab/>
      </w:r>
      <w:r w:rsidRPr="00CF2B85">
        <w:tab/>
        <w:t>Нигерия</w:t>
      </w:r>
      <w:bookmarkStart w:id="106" w:name="_Toc480560784"/>
      <w:bookmarkEnd w:id="106"/>
    </w:p>
    <w:p w:rsidR="00CF2B85" w:rsidRPr="00CF2B85" w:rsidRDefault="00CF2B85" w:rsidP="00FC3E04">
      <w:pPr>
        <w:pStyle w:val="H23GR"/>
      </w:pPr>
      <w:r w:rsidRPr="00CF2B85">
        <w:tab/>
      </w:r>
      <w:r w:rsidRPr="00CF2B85">
        <w:tab/>
        <w:t>Незамедлительные действия</w:t>
      </w:r>
      <w:bookmarkStart w:id="107" w:name="_Toc480560785"/>
      <w:bookmarkEnd w:id="107"/>
    </w:p>
    <w:p w:rsidR="00CF2B85" w:rsidRPr="00CF2B85" w:rsidRDefault="00CF2B85" w:rsidP="00CF2B85">
      <w:pPr>
        <w:pStyle w:val="SingleTxtGR"/>
      </w:pPr>
      <w:r w:rsidRPr="00CF2B85">
        <w:t>98.</w:t>
      </w:r>
      <w:r w:rsidRPr="00CF2B85">
        <w:tab/>
        <w:t>17 ноября 2016 года Рабочая группа препроводила правительству Нигерии в рамках своей процедуры незаме</w:t>
      </w:r>
      <w:r w:rsidR="008B2D85">
        <w:t xml:space="preserve">длительных действий информацию </w:t>
      </w:r>
      <w:r w:rsidRPr="00CF2B85">
        <w:t>относительно Сандея Чакса Обаси, предположительно похищенного 16 августа 2016</w:t>
      </w:r>
      <w:r w:rsidR="008B2D85">
        <w:t> </w:t>
      </w:r>
      <w:r w:rsidRPr="00CF2B85">
        <w:t xml:space="preserve">года в комплексе Чаквуди Нневи-Ичи, город Нневи, штат Анамбара, пятью вооруженными мужчинами </w:t>
      </w:r>
      <w:r w:rsidR="00564A51">
        <w:t>–</w:t>
      </w:r>
      <w:r w:rsidRPr="00CF2B85">
        <w:t xml:space="preserve"> предположительно агентами службы безопасности Департамента государственной безопасности.</w:t>
      </w:r>
    </w:p>
    <w:p w:rsidR="00CF2B85" w:rsidRPr="00CF2B85" w:rsidRDefault="00CF2B85" w:rsidP="00FC3E04">
      <w:pPr>
        <w:pStyle w:val="H1GR"/>
      </w:pPr>
      <w:r w:rsidRPr="00CF2B85">
        <w:tab/>
      </w:r>
      <w:r w:rsidRPr="00CF2B85">
        <w:tab/>
        <w:t>Пакистан</w:t>
      </w:r>
      <w:bookmarkStart w:id="108" w:name="_Toc480560786"/>
      <w:bookmarkEnd w:id="108"/>
    </w:p>
    <w:p w:rsidR="00CF2B85" w:rsidRPr="00CF2B85" w:rsidRDefault="00CF2B85" w:rsidP="00FC3E04">
      <w:pPr>
        <w:pStyle w:val="H23GR"/>
      </w:pPr>
      <w:r w:rsidRPr="00CF2B85">
        <w:tab/>
      </w:r>
      <w:r w:rsidRPr="00CF2B85">
        <w:tab/>
        <w:t>Незамедлительные действия</w:t>
      </w:r>
      <w:bookmarkStart w:id="109" w:name="_Toc480560787"/>
      <w:bookmarkEnd w:id="109"/>
    </w:p>
    <w:p w:rsidR="00CF2B85" w:rsidRPr="00CF2B85" w:rsidRDefault="00CF2B85" w:rsidP="00CF2B85">
      <w:pPr>
        <w:pStyle w:val="SingleTxtGR"/>
      </w:pPr>
      <w:r w:rsidRPr="00CF2B85">
        <w:t>99.</w:t>
      </w:r>
      <w:r w:rsidRPr="00CF2B85">
        <w:tab/>
        <w:t>В течение рассматриваемого периода Рабочая группа в соответствии со своей процедурой незамедлительных действий препроводила правительству информацию по 10 случаям, касающимся:</w:t>
      </w:r>
    </w:p>
    <w:p w:rsidR="00CF2B85" w:rsidRPr="00CF2B85" w:rsidRDefault="00CF2B85" w:rsidP="00CF2B85">
      <w:pPr>
        <w:pStyle w:val="SingleTxtGR"/>
      </w:pPr>
      <w:r w:rsidRPr="00CF2B85">
        <w:tab/>
        <w:t>a)</w:t>
      </w:r>
      <w:r w:rsidRPr="00CF2B85">
        <w:tab/>
        <w:t>Усманы Джунаида, предположительно похищенного 11 июля 2016</w:t>
      </w:r>
      <w:r w:rsidR="008B2D85">
        <w:t> </w:t>
      </w:r>
      <w:r w:rsidRPr="00CF2B85">
        <w:t xml:space="preserve">года вблизи центра подготовки магистров в Северном Назимбаде, Карачи, сотрудниками разведывательной службы; </w:t>
      </w:r>
    </w:p>
    <w:p w:rsidR="00CF2B85" w:rsidRPr="00CF2B85" w:rsidRDefault="00CF2B85" w:rsidP="00CF2B85">
      <w:pPr>
        <w:pStyle w:val="SingleTxtGR"/>
      </w:pPr>
      <w:r w:rsidRPr="00CF2B85">
        <w:tab/>
        <w:t>b)</w:t>
      </w:r>
      <w:r w:rsidRPr="00CF2B85">
        <w:tab/>
        <w:t>Акбара Али Хана, предположительно похищенного 12 августа 2016</w:t>
      </w:r>
      <w:r w:rsidR="008B2D85">
        <w:t> </w:t>
      </w:r>
      <w:r w:rsidRPr="00CF2B85">
        <w:t>года из своего дома военнослужащими;</w:t>
      </w:r>
    </w:p>
    <w:p w:rsidR="00CF2B85" w:rsidRPr="00CF2B85" w:rsidRDefault="00CF2B85" w:rsidP="00CF2B85">
      <w:pPr>
        <w:pStyle w:val="SingleTxtGR"/>
      </w:pPr>
      <w:r w:rsidRPr="00CF2B85">
        <w:tab/>
        <w:t>c)</w:t>
      </w:r>
      <w:r w:rsidRPr="00CF2B85">
        <w:tab/>
        <w:t xml:space="preserve">Ишрата Али Мохаммада Ахмеда, предположительно похищенного 8 октября 2016 года из своего дома военизированными рейнджерами; </w:t>
      </w:r>
    </w:p>
    <w:p w:rsidR="00CF2B85" w:rsidRPr="00CF2B85" w:rsidRDefault="00CF2B85" w:rsidP="00CF2B85">
      <w:pPr>
        <w:pStyle w:val="SingleTxtGR"/>
      </w:pPr>
      <w:r w:rsidRPr="00CF2B85">
        <w:tab/>
        <w:t>d)</w:t>
      </w:r>
      <w:r w:rsidRPr="00CF2B85">
        <w:tab/>
        <w:t xml:space="preserve">Усмана Риаза, предположительно исчезнувшего 6 октября 2016 года в районе Гулберг, Лахор; </w:t>
      </w:r>
    </w:p>
    <w:p w:rsidR="00CF2B85" w:rsidRPr="00CF2B85" w:rsidRDefault="00CF2B85" w:rsidP="00CF2B85">
      <w:pPr>
        <w:pStyle w:val="SingleTxtGR"/>
      </w:pPr>
      <w:r w:rsidRPr="00CF2B85">
        <w:tab/>
        <w:t>e)</w:t>
      </w:r>
      <w:r w:rsidRPr="00CF2B85">
        <w:tab/>
        <w:t>Шабира Ахмеда, предположительно</w:t>
      </w:r>
      <w:r w:rsidR="00DF567F">
        <w:t xml:space="preserve"> </w:t>
      </w:r>
      <w:r w:rsidRPr="00CF2B85">
        <w:t>арестованного 4 октября 2016</w:t>
      </w:r>
      <w:r w:rsidR="008B2D85">
        <w:t> </w:t>
      </w:r>
      <w:r w:rsidRPr="00CF2B85">
        <w:t xml:space="preserve">года в Гуаркопе, Белуджистан, сотрудниками пограничного корпуса и службы внутренней разведки; </w:t>
      </w:r>
    </w:p>
    <w:p w:rsidR="00CF2B85" w:rsidRPr="00CF2B85" w:rsidRDefault="00CF2B85" w:rsidP="00CF2B85">
      <w:pPr>
        <w:pStyle w:val="SingleTxtGR"/>
      </w:pPr>
      <w:r w:rsidRPr="00CF2B85">
        <w:tab/>
        <w:t>f)</w:t>
      </w:r>
      <w:r w:rsidRPr="00CF2B85">
        <w:tab/>
        <w:t>Армгана Мехмуда, предположительно похищенного 7 декабря 2016</w:t>
      </w:r>
      <w:r w:rsidR="008B2D85">
        <w:t> </w:t>
      </w:r>
      <w:r w:rsidRPr="00CF2B85">
        <w:t xml:space="preserve">года в районе Стэндарт Чартерд Бэнк на дороге Туфайл в Лахоре; </w:t>
      </w:r>
    </w:p>
    <w:p w:rsidR="00CF2B85" w:rsidRPr="00CF2B85" w:rsidRDefault="00CF2B85" w:rsidP="00CF2B85">
      <w:pPr>
        <w:pStyle w:val="SingleTxtGR"/>
      </w:pPr>
      <w:r w:rsidRPr="00CF2B85">
        <w:tab/>
        <w:t>g)</w:t>
      </w:r>
      <w:r w:rsidRPr="00CF2B85">
        <w:tab/>
        <w:t xml:space="preserve">Салима Шазада Мехбуба Элахи, предположительно похищенного 31 декабря 2016 года из своего дома в Карачи военизированными рейнджерами; </w:t>
      </w:r>
    </w:p>
    <w:p w:rsidR="00CF2B85" w:rsidRPr="00CF2B85" w:rsidRDefault="00CF2B85" w:rsidP="00CF2B85">
      <w:pPr>
        <w:pStyle w:val="SingleTxtGR"/>
      </w:pPr>
      <w:r w:rsidRPr="00CF2B85">
        <w:tab/>
        <w:t>h)</w:t>
      </w:r>
      <w:r w:rsidRPr="00CF2B85">
        <w:tab/>
        <w:t xml:space="preserve">Мохаммада Ашрафа Нура Мохаммада, предположительно похищенного 31 декабря 2016 года из своего дома в Карачи военизированными рейнджерами; </w:t>
      </w:r>
    </w:p>
    <w:p w:rsidR="00CF2B85" w:rsidRPr="00CF2B85" w:rsidRDefault="00CF2B85" w:rsidP="00CF2B85">
      <w:pPr>
        <w:pStyle w:val="SingleTxtGR"/>
      </w:pPr>
      <w:r w:rsidRPr="00CF2B85">
        <w:tab/>
        <w:t>i)</w:t>
      </w:r>
      <w:r w:rsidRPr="00CF2B85">
        <w:tab/>
        <w:t xml:space="preserve">Икбала Хуссайна Хана, предположительно арестованного 7 сентября 2016 года в Бунере представителями вооруженных сил; </w:t>
      </w:r>
    </w:p>
    <w:p w:rsidR="00CF2B85" w:rsidRPr="00CF2B85" w:rsidRDefault="00CF2B85" w:rsidP="00CF2B85">
      <w:pPr>
        <w:pStyle w:val="SingleTxtGR"/>
      </w:pPr>
      <w:r w:rsidRPr="00CF2B85">
        <w:tab/>
        <w:t>j)</w:t>
      </w:r>
      <w:r w:rsidRPr="00CF2B85">
        <w:tab/>
        <w:t xml:space="preserve">Мухаммада Арифа Мухаммада Хайдера, предположительно похищенного 12 января 2017 года из жилого комплекса Университета Карачи военизированными рейнджерами. </w:t>
      </w:r>
    </w:p>
    <w:p w:rsidR="00CF2B85" w:rsidRPr="00CF2B85" w:rsidRDefault="00CF2B85" w:rsidP="00B7508E">
      <w:pPr>
        <w:pStyle w:val="H23GR"/>
      </w:pPr>
      <w:r w:rsidRPr="00CF2B85">
        <w:tab/>
      </w:r>
      <w:r w:rsidRPr="00CF2B85">
        <w:tab/>
        <w:t>Стандартная процедура</w:t>
      </w:r>
      <w:bookmarkStart w:id="110" w:name="_Toc480560788"/>
      <w:bookmarkEnd w:id="110"/>
    </w:p>
    <w:p w:rsidR="00CF2B85" w:rsidRPr="00CF2B85" w:rsidRDefault="00CF2B85" w:rsidP="00CF2B85">
      <w:pPr>
        <w:pStyle w:val="SingleTxtGR"/>
      </w:pPr>
      <w:r w:rsidRPr="00CF2B85">
        <w:t>100.</w:t>
      </w:r>
      <w:r w:rsidRPr="00CF2B85">
        <w:tab/>
        <w:t xml:space="preserve">Рабочая группа препроводила правительству информацию о 48 случаях. Краткая информация об этих случаях приводится в приложении I. </w:t>
      </w:r>
    </w:p>
    <w:p w:rsidR="00CF2B85" w:rsidRPr="00CF2B85" w:rsidRDefault="00CF2B85" w:rsidP="00B7508E">
      <w:pPr>
        <w:pStyle w:val="H23GR"/>
      </w:pPr>
      <w:r w:rsidRPr="00CF2B85">
        <w:tab/>
      </w:r>
      <w:r w:rsidRPr="00CF2B85">
        <w:tab/>
        <w:t xml:space="preserve">Информация, представленная источниками </w:t>
      </w:r>
      <w:bookmarkStart w:id="111" w:name="_Toc480560789"/>
      <w:bookmarkEnd w:id="111"/>
    </w:p>
    <w:p w:rsidR="00CF2B85" w:rsidRPr="00CF2B85" w:rsidRDefault="00CF2B85" w:rsidP="00CF2B85">
      <w:pPr>
        <w:pStyle w:val="SingleTxtGR"/>
      </w:pPr>
      <w:r w:rsidRPr="00CF2B85">
        <w:t>101.</w:t>
      </w:r>
      <w:r w:rsidRPr="00CF2B85">
        <w:tab/>
        <w:t xml:space="preserve">Один из источников представил обновленную информацию по </w:t>
      </w:r>
      <w:r w:rsidR="003E5FE3">
        <w:t>одному</w:t>
      </w:r>
      <w:r w:rsidRPr="00CF2B85">
        <w:t xml:space="preserve"> невыясненному случаю. </w:t>
      </w:r>
    </w:p>
    <w:p w:rsidR="00CF2B85" w:rsidRPr="00CF2B85" w:rsidRDefault="00CF2B85" w:rsidP="00B7508E">
      <w:pPr>
        <w:pStyle w:val="H23GR"/>
      </w:pPr>
      <w:r w:rsidRPr="00CF2B85">
        <w:tab/>
      </w:r>
      <w:r w:rsidRPr="00CF2B85">
        <w:tab/>
        <w:t>Выяснение обстоятельств на основе информации, полученной из</w:t>
      </w:r>
      <w:r w:rsidR="00F716FD">
        <w:t> </w:t>
      </w:r>
      <w:r w:rsidRPr="00CF2B85">
        <w:t>источников</w:t>
      </w:r>
      <w:bookmarkStart w:id="112" w:name="_Toc480560790"/>
      <w:bookmarkEnd w:id="112"/>
    </w:p>
    <w:p w:rsidR="00CF2B85" w:rsidRPr="00CF2B85" w:rsidRDefault="00CF2B85" w:rsidP="00CF2B85">
      <w:pPr>
        <w:pStyle w:val="SingleTxtGR"/>
      </w:pPr>
      <w:r w:rsidRPr="00CF2B85">
        <w:t>102.</w:t>
      </w:r>
      <w:r w:rsidRPr="00CF2B85">
        <w:tab/>
        <w:t>На основ</w:t>
      </w:r>
      <w:r w:rsidR="00B7508E">
        <w:t>е</w:t>
      </w:r>
      <w:r w:rsidRPr="00CF2B85">
        <w:t xml:space="preserve"> представленной источниками информации Рабочая группа постановила выяснить обстоятельства случая Саида Абдула Наведа Саида Абдула Саида. По сообщениям, указанное лицо скончалось.</w:t>
      </w:r>
    </w:p>
    <w:p w:rsidR="00CF2B85" w:rsidRPr="00CF2B85" w:rsidRDefault="00CF2B85" w:rsidP="00B7508E">
      <w:pPr>
        <w:pStyle w:val="H23GR"/>
      </w:pPr>
      <w:r w:rsidRPr="00CF2B85">
        <w:tab/>
      </w:r>
      <w:r w:rsidRPr="00CF2B85">
        <w:tab/>
        <w:t>Информация, представленная правительством</w:t>
      </w:r>
      <w:bookmarkStart w:id="113" w:name="_Toc480560791"/>
      <w:bookmarkEnd w:id="113"/>
    </w:p>
    <w:p w:rsidR="00CF2B85" w:rsidRPr="00CF2B85" w:rsidRDefault="00CF2B85" w:rsidP="00CF2B85">
      <w:pPr>
        <w:pStyle w:val="SingleTxtGR"/>
      </w:pPr>
      <w:r w:rsidRPr="00CF2B85">
        <w:t>103.</w:t>
      </w:r>
      <w:r w:rsidRPr="00CF2B85">
        <w:tab/>
        <w:t xml:space="preserve">19 декабря 2016 года правительство представило информацию по </w:t>
      </w:r>
      <w:r w:rsidR="00453A1F">
        <w:t>1</w:t>
      </w:r>
      <w:r w:rsidRPr="00CF2B85">
        <w:t xml:space="preserve"> невыясненному случаю. На основе представленной информации Рабочая группа постановила применить к этому случаю правило о шестимесячном сроке. </w:t>
      </w:r>
    </w:p>
    <w:p w:rsidR="00CF2B85" w:rsidRPr="00CF2B85" w:rsidRDefault="00CF2B85" w:rsidP="00B7508E">
      <w:pPr>
        <w:pStyle w:val="H23GR"/>
      </w:pPr>
      <w:r w:rsidRPr="00CF2B85">
        <w:tab/>
      </w:r>
      <w:r w:rsidRPr="00CF2B85">
        <w:tab/>
        <w:t>Выяснение обстоятельств</w:t>
      </w:r>
      <w:bookmarkStart w:id="114" w:name="_Toc480560792"/>
      <w:bookmarkEnd w:id="114"/>
    </w:p>
    <w:p w:rsidR="00CF2B85" w:rsidRPr="00CF2B85" w:rsidRDefault="00CF2B85" w:rsidP="00CF2B85">
      <w:pPr>
        <w:pStyle w:val="SingleTxtGR"/>
      </w:pPr>
      <w:r w:rsidRPr="00CF2B85">
        <w:t>104.</w:t>
      </w:r>
      <w:r w:rsidRPr="00CF2B85">
        <w:tab/>
        <w:t xml:space="preserve">На основании информации, ранее представленной правительством, Рабочая группа постановила выяснить обстоятельства случая Бурга Али Мухаммада Рашида Али по истечении срока, предписанного правилом о шестимесячном сроке. </w:t>
      </w:r>
    </w:p>
    <w:p w:rsidR="00CF2B85" w:rsidRPr="00CF2B85" w:rsidRDefault="00CF2B85" w:rsidP="00B7508E">
      <w:pPr>
        <w:pStyle w:val="H23GR"/>
      </w:pPr>
      <w:r w:rsidRPr="00CF2B85">
        <w:tab/>
      </w:r>
      <w:r w:rsidRPr="00CF2B85">
        <w:tab/>
        <w:t>Совместный призыв к незамедлительным действиям</w:t>
      </w:r>
      <w:bookmarkStart w:id="115" w:name="_Toc480560793"/>
      <w:bookmarkEnd w:id="115"/>
    </w:p>
    <w:p w:rsidR="00CF2B85" w:rsidRPr="00CF2B85" w:rsidRDefault="00CF2B85" w:rsidP="00CF2B85">
      <w:pPr>
        <w:pStyle w:val="SingleTxtGR"/>
      </w:pPr>
      <w:r w:rsidRPr="00CF2B85">
        <w:t>105.</w:t>
      </w:r>
      <w:r w:rsidRPr="00CF2B85">
        <w:tab/>
        <w:t xml:space="preserve">11 января 2017 года Рабочая группа препроводила совместно с двумя другими механизмами специальных процедур совместный призыв к незамедлительным действиям в отношении предполагаемого исчезновения </w:t>
      </w:r>
      <w:r w:rsidR="00B7508E">
        <w:t xml:space="preserve">следующих </w:t>
      </w:r>
      <w:r w:rsidRPr="00CF2B85">
        <w:t>четырех правозащитников, которые пропали без вести в период с 4 по 7 января 2016 года: Вакаса Горайи, Асима Саида, Салмана Хайдера и Ахмеда Разы Насира.</w:t>
      </w:r>
    </w:p>
    <w:p w:rsidR="00CF2B85" w:rsidRPr="00CF2B85" w:rsidRDefault="00CF2B85" w:rsidP="00B7508E">
      <w:pPr>
        <w:pStyle w:val="H23GR"/>
      </w:pPr>
      <w:r w:rsidRPr="00CF2B85">
        <w:tab/>
      </w:r>
      <w:r w:rsidRPr="00CF2B85">
        <w:tab/>
        <w:t>Замечание</w:t>
      </w:r>
      <w:bookmarkStart w:id="116" w:name="_Toc480560794"/>
      <w:bookmarkEnd w:id="116"/>
    </w:p>
    <w:p w:rsidR="00CF2B85" w:rsidRPr="00CF2B85" w:rsidRDefault="00CF2B85" w:rsidP="00CF2B85">
      <w:pPr>
        <w:pStyle w:val="SingleTxtGR"/>
      </w:pPr>
      <w:r w:rsidRPr="00CF2B85">
        <w:t>106.</w:t>
      </w:r>
      <w:r w:rsidRPr="00CF2B85">
        <w:tab/>
        <w:t xml:space="preserve">Рабочая группа вновь обращает внимание на статью 7 и пункт 2 статьи 10 Декларации (см. пункт 25 выше). </w:t>
      </w:r>
    </w:p>
    <w:p w:rsidR="00CF2B85" w:rsidRPr="00CF2B85" w:rsidRDefault="00CF2B85" w:rsidP="00B7508E">
      <w:pPr>
        <w:pStyle w:val="H1GR"/>
      </w:pPr>
      <w:r w:rsidRPr="00CF2B85">
        <w:tab/>
      </w:r>
      <w:r w:rsidRPr="00CF2B85">
        <w:tab/>
        <w:t>Перу</w:t>
      </w:r>
      <w:bookmarkStart w:id="117" w:name="_Toc480560795"/>
      <w:bookmarkEnd w:id="117"/>
    </w:p>
    <w:p w:rsidR="00CF2B85" w:rsidRPr="00CF2B85" w:rsidRDefault="00CF2B85" w:rsidP="00B7508E">
      <w:pPr>
        <w:pStyle w:val="H23GR"/>
      </w:pPr>
      <w:r w:rsidRPr="00CF2B85">
        <w:tab/>
      </w:r>
      <w:r w:rsidRPr="00CF2B85">
        <w:tab/>
        <w:t xml:space="preserve">Информация из источников </w:t>
      </w:r>
      <w:bookmarkStart w:id="118" w:name="_Toc480560796"/>
      <w:bookmarkEnd w:id="118"/>
    </w:p>
    <w:p w:rsidR="00CF2B85" w:rsidRPr="00CF2B85" w:rsidRDefault="00CF2B85" w:rsidP="00CF2B85">
      <w:pPr>
        <w:pStyle w:val="SingleTxtGR"/>
      </w:pPr>
      <w:r w:rsidRPr="00CF2B85">
        <w:t>107.</w:t>
      </w:r>
      <w:r w:rsidRPr="00CF2B85">
        <w:tab/>
        <w:t xml:space="preserve">Источники представили информацию по </w:t>
      </w:r>
      <w:r w:rsidR="003E5FE3">
        <w:t>трем</w:t>
      </w:r>
      <w:r w:rsidR="003661BA">
        <w:t xml:space="preserve"> невыясненным случаям.</w:t>
      </w:r>
    </w:p>
    <w:p w:rsidR="00CF2B85" w:rsidRPr="00CF2B85" w:rsidRDefault="00CF2B85" w:rsidP="00B7508E">
      <w:pPr>
        <w:pStyle w:val="H1GR"/>
      </w:pPr>
      <w:r w:rsidRPr="00CF2B85">
        <w:tab/>
      </w:r>
      <w:r w:rsidRPr="00CF2B85">
        <w:tab/>
        <w:t>Республика Корея</w:t>
      </w:r>
      <w:bookmarkStart w:id="119" w:name="_Toc480560797"/>
      <w:bookmarkEnd w:id="119"/>
    </w:p>
    <w:p w:rsidR="00CF2B85" w:rsidRPr="00CF2B85" w:rsidRDefault="00CF2B85" w:rsidP="00B7508E">
      <w:pPr>
        <w:pStyle w:val="H23GR"/>
      </w:pPr>
      <w:r w:rsidRPr="00CF2B85">
        <w:tab/>
      </w:r>
      <w:r w:rsidRPr="00CF2B85">
        <w:tab/>
        <w:t>Информация, представленная правительством</w:t>
      </w:r>
      <w:bookmarkStart w:id="120" w:name="_Toc480560798"/>
      <w:bookmarkEnd w:id="120"/>
    </w:p>
    <w:p w:rsidR="00CF2B85" w:rsidRPr="00CF2B85" w:rsidRDefault="00CF2B85" w:rsidP="00CF2B85">
      <w:pPr>
        <w:pStyle w:val="SingleTxtGR"/>
      </w:pPr>
      <w:r w:rsidRPr="00CF2B85">
        <w:t>108.</w:t>
      </w:r>
      <w:r w:rsidRPr="00CF2B85">
        <w:tab/>
        <w:t xml:space="preserve">23 декабря 2016 года правительство Республики Корея представило информацию по </w:t>
      </w:r>
      <w:r w:rsidR="003E5FE3">
        <w:t>трем</w:t>
      </w:r>
      <w:r w:rsidRPr="00CF2B85">
        <w:t xml:space="preserve"> невыясненным случаям. Представленная информация была сочтена недостаточной для прояснения этих случаев.</w:t>
      </w:r>
    </w:p>
    <w:p w:rsidR="00CF2B85" w:rsidRPr="00CF2B85" w:rsidRDefault="00CF2B85" w:rsidP="00B7508E">
      <w:pPr>
        <w:pStyle w:val="H1GR"/>
      </w:pPr>
      <w:r w:rsidRPr="00CF2B85">
        <w:tab/>
      </w:r>
      <w:r w:rsidRPr="00CF2B85">
        <w:tab/>
        <w:t>Российская Федерация</w:t>
      </w:r>
      <w:bookmarkStart w:id="121" w:name="_Toc480560799"/>
      <w:bookmarkEnd w:id="121"/>
    </w:p>
    <w:p w:rsidR="00CF2B85" w:rsidRPr="00CF2B85" w:rsidRDefault="00CF2B85" w:rsidP="00B7508E">
      <w:pPr>
        <w:pStyle w:val="H23GR"/>
      </w:pPr>
      <w:r w:rsidRPr="00CF2B85">
        <w:tab/>
      </w:r>
      <w:r w:rsidRPr="00CF2B85">
        <w:tab/>
        <w:t>Стандартная процедура</w:t>
      </w:r>
      <w:bookmarkStart w:id="122" w:name="_Toc480560800"/>
      <w:bookmarkEnd w:id="122"/>
    </w:p>
    <w:p w:rsidR="00CF2B85" w:rsidRPr="00CF2B85" w:rsidRDefault="00CF2B85" w:rsidP="00CF2B85">
      <w:pPr>
        <w:pStyle w:val="SingleTxtGR"/>
      </w:pPr>
      <w:r w:rsidRPr="00CF2B85">
        <w:t>109.</w:t>
      </w:r>
      <w:r w:rsidRPr="00CF2B85">
        <w:tab/>
        <w:t>Рабочая группа препроводила правительству Российской Федерации информацию по 116 случаям, касающимся следующих лиц (дата предполагаемого исчезновения которых приведена в скобках), предположительно похищенных российскими вооруженными силами в Чечне:</w:t>
      </w:r>
    </w:p>
    <w:p w:rsidR="00CF2B85" w:rsidRPr="00CF2B85" w:rsidRDefault="00CF2B85" w:rsidP="00B7508E">
      <w:pPr>
        <w:pStyle w:val="Bullet1GR"/>
      </w:pPr>
      <w:r w:rsidRPr="00CF2B85">
        <w:t>Идриса Абдулазимова (2 июня 2002 года)</w:t>
      </w:r>
    </w:p>
    <w:p w:rsidR="00CF2B85" w:rsidRPr="00CF2B85" w:rsidRDefault="00CF2B85" w:rsidP="00B7508E">
      <w:pPr>
        <w:pStyle w:val="Bullet1GR"/>
      </w:pPr>
      <w:r w:rsidRPr="00CF2B85">
        <w:t>Зайнди Алиева (30 июля 2002 года)</w:t>
      </w:r>
    </w:p>
    <w:p w:rsidR="00CF2B85" w:rsidRPr="00CF2B85" w:rsidRDefault="00CF2B85" w:rsidP="00B7508E">
      <w:pPr>
        <w:pStyle w:val="Bullet1GR"/>
      </w:pPr>
      <w:r w:rsidRPr="00CF2B85">
        <w:t>Рамзана Алиева (13 ноября 2002 года)</w:t>
      </w:r>
    </w:p>
    <w:p w:rsidR="00CF2B85" w:rsidRPr="00CF2B85" w:rsidRDefault="00CF2B85" w:rsidP="00B7508E">
      <w:pPr>
        <w:pStyle w:val="Bullet1GR"/>
      </w:pPr>
      <w:r w:rsidRPr="00CF2B85">
        <w:t>Шамсудина Алисултанова (16 мая 2002 года)</w:t>
      </w:r>
    </w:p>
    <w:p w:rsidR="00CF2B85" w:rsidRPr="00CF2B85" w:rsidRDefault="00CF2B85" w:rsidP="00B7508E">
      <w:pPr>
        <w:pStyle w:val="Bullet1GR"/>
      </w:pPr>
      <w:r w:rsidRPr="00CF2B85">
        <w:t>Ахмеда Алсултанова (2 января 1995 года)</w:t>
      </w:r>
    </w:p>
    <w:p w:rsidR="00CF2B85" w:rsidRPr="00CF2B85" w:rsidRDefault="00CF2B85" w:rsidP="00B7508E">
      <w:pPr>
        <w:pStyle w:val="Bullet1GR"/>
      </w:pPr>
      <w:r w:rsidRPr="00CF2B85">
        <w:t>Исы Арсагириева (14 мая 1995 года)</w:t>
      </w:r>
    </w:p>
    <w:p w:rsidR="00CF2B85" w:rsidRPr="00CF2B85" w:rsidRDefault="00CF2B85" w:rsidP="00B7508E">
      <w:pPr>
        <w:pStyle w:val="Bullet1GR"/>
      </w:pPr>
      <w:r w:rsidRPr="00CF2B85">
        <w:t>Аюба Арсамбиева (7 июня 2002 года)</w:t>
      </w:r>
    </w:p>
    <w:p w:rsidR="00CF2B85" w:rsidRPr="00CF2B85" w:rsidRDefault="00CF2B85" w:rsidP="00B7508E">
      <w:pPr>
        <w:pStyle w:val="Bullet1GR"/>
      </w:pPr>
      <w:r w:rsidRPr="00CF2B85">
        <w:t>Ильяса Арсаханова (21 марта 1995 года)</w:t>
      </w:r>
    </w:p>
    <w:p w:rsidR="00CF2B85" w:rsidRPr="00CF2B85" w:rsidRDefault="00CF2B85" w:rsidP="00B7508E">
      <w:pPr>
        <w:pStyle w:val="Bullet1GR"/>
        <w:rPr>
          <w:lang w:val="en-GB"/>
        </w:rPr>
      </w:pPr>
      <w:r w:rsidRPr="00CF2B85">
        <w:rPr>
          <w:lang w:val="en-GB"/>
        </w:rPr>
        <w:t>Сулимбек</w:t>
      </w:r>
      <w:r w:rsidRPr="00CF2B85">
        <w:t>а</w:t>
      </w:r>
      <w:r w:rsidRPr="00CF2B85">
        <w:rPr>
          <w:lang w:val="en-GB"/>
        </w:rPr>
        <w:t xml:space="preserve"> Ахмаров</w:t>
      </w:r>
      <w:r w:rsidRPr="00CF2B85">
        <w:t>а</w:t>
      </w:r>
      <w:r w:rsidRPr="00CF2B85">
        <w:rPr>
          <w:lang w:val="en-GB"/>
        </w:rPr>
        <w:t xml:space="preserve"> (9 </w:t>
      </w:r>
      <w:r w:rsidRPr="00CF2B85">
        <w:t>ф</w:t>
      </w:r>
      <w:r w:rsidRPr="00CF2B85">
        <w:rPr>
          <w:lang w:val="en-GB"/>
        </w:rPr>
        <w:t>евраля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Абубакар</w:t>
      </w:r>
      <w:r w:rsidRPr="00CF2B85">
        <w:t>а</w:t>
      </w:r>
      <w:r w:rsidRPr="00CF2B85">
        <w:rPr>
          <w:lang w:val="en-GB"/>
        </w:rPr>
        <w:t xml:space="preserve"> Ахматов</w:t>
      </w:r>
      <w:r w:rsidRPr="00CF2B85">
        <w:t>а</w:t>
      </w:r>
      <w:r w:rsidRPr="00CF2B85">
        <w:rPr>
          <w:lang w:val="en-GB"/>
        </w:rPr>
        <w:t xml:space="preserve"> (24 </w:t>
      </w:r>
      <w:r w:rsidRPr="00CF2B85">
        <w:t>н</w:t>
      </w:r>
      <w:r w:rsidRPr="00CF2B85">
        <w:rPr>
          <w:lang w:val="en-GB"/>
        </w:rPr>
        <w:t>оября 2005</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Анжел</w:t>
      </w:r>
      <w:r w:rsidRPr="00CF2B85">
        <w:t>ы</w:t>
      </w:r>
      <w:r w:rsidRPr="00CF2B85">
        <w:rPr>
          <w:lang w:val="en-GB"/>
        </w:rPr>
        <w:t xml:space="preserve"> Ахмедханов</w:t>
      </w:r>
      <w:r w:rsidRPr="00CF2B85">
        <w:t>ой</w:t>
      </w:r>
      <w:r w:rsidRPr="00CF2B85">
        <w:rPr>
          <w:lang w:val="en-GB"/>
        </w:rPr>
        <w:t xml:space="preserve"> (18 </w:t>
      </w:r>
      <w:r w:rsidRPr="00CF2B85">
        <w:t>я</w:t>
      </w:r>
      <w:r w:rsidRPr="00CF2B85">
        <w:rPr>
          <w:lang w:val="en-GB"/>
        </w:rPr>
        <w:t>нваря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Рамзан</w:t>
      </w:r>
      <w:r w:rsidRPr="00CF2B85">
        <w:t>а</w:t>
      </w:r>
      <w:r w:rsidRPr="00CF2B85">
        <w:rPr>
          <w:lang w:val="en-GB"/>
        </w:rPr>
        <w:t xml:space="preserve"> Бабушев</w:t>
      </w:r>
      <w:r w:rsidRPr="00CF2B85">
        <w:t>а</w:t>
      </w:r>
      <w:r w:rsidRPr="00CF2B85">
        <w:rPr>
          <w:lang w:val="en-GB"/>
        </w:rPr>
        <w:t xml:space="preserve"> (4 </w:t>
      </w:r>
      <w:r w:rsidRPr="00CF2B85">
        <w:t>ф</w:t>
      </w:r>
      <w:r w:rsidRPr="00CF2B85">
        <w:rPr>
          <w:lang w:val="en-GB"/>
        </w:rPr>
        <w:t>евраля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Апти Багаев</w:t>
      </w:r>
      <w:r w:rsidRPr="00CF2B85">
        <w:t>а</w:t>
      </w:r>
      <w:r w:rsidRPr="00CF2B85">
        <w:rPr>
          <w:lang w:val="en-GB"/>
        </w:rPr>
        <w:t xml:space="preserve"> (10 </w:t>
      </w:r>
      <w:r w:rsidRPr="00CF2B85">
        <w:t>и</w:t>
      </w:r>
      <w:r w:rsidRPr="00CF2B85">
        <w:rPr>
          <w:lang w:val="en-GB"/>
        </w:rPr>
        <w:t>юня 1995</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Якуб</w:t>
      </w:r>
      <w:r w:rsidRPr="00CF2B85">
        <w:t>а</w:t>
      </w:r>
      <w:r w:rsidRPr="00CF2B85">
        <w:rPr>
          <w:lang w:val="en-GB"/>
        </w:rPr>
        <w:t xml:space="preserve"> Багазаев</w:t>
      </w:r>
      <w:r w:rsidRPr="00CF2B85">
        <w:t>а</w:t>
      </w:r>
      <w:r w:rsidRPr="00CF2B85">
        <w:rPr>
          <w:lang w:val="en-GB"/>
        </w:rPr>
        <w:t xml:space="preserve"> (28 </w:t>
      </w:r>
      <w:r w:rsidRPr="00CF2B85">
        <w:t>м</w:t>
      </w:r>
      <w:r w:rsidRPr="00CF2B85">
        <w:rPr>
          <w:lang w:val="en-GB"/>
        </w:rPr>
        <w:t>арта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Аслан</w:t>
      </w:r>
      <w:r w:rsidRPr="00CF2B85">
        <w:t>а</w:t>
      </w:r>
      <w:r w:rsidRPr="00CF2B85">
        <w:rPr>
          <w:lang w:val="en-GB"/>
        </w:rPr>
        <w:t xml:space="preserve"> Базаев</w:t>
      </w:r>
      <w:r w:rsidRPr="00CF2B85">
        <w:t>а</w:t>
      </w:r>
      <w:r w:rsidRPr="00CF2B85">
        <w:rPr>
          <w:lang w:val="en-GB"/>
        </w:rPr>
        <w:t xml:space="preserve"> (31 </w:t>
      </w:r>
      <w:r w:rsidRPr="00CF2B85">
        <w:t>д</w:t>
      </w:r>
      <w:r w:rsidRPr="00CF2B85">
        <w:rPr>
          <w:lang w:val="en-GB"/>
        </w:rPr>
        <w:t>екабря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Ахмед</w:t>
      </w:r>
      <w:r w:rsidRPr="00CF2B85">
        <w:t>а</w:t>
      </w:r>
      <w:r w:rsidRPr="00CF2B85">
        <w:rPr>
          <w:lang w:val="en-GB"/>
        </w:rPr>
        <w:t xml:space="preserve"> Байсултанов</w:t>
      </w:r>
      <w:r w:rsidRPr="00CF2B85">
        <w:t>а</w:t>
      </w:r>
      <w:r w:rsidRPr="00CF2B85">
        <w:rPr>
          <w:lang w:val="en-GB"/>
        </w:rPr>
        <w:t xml:space="preserve"> (31 </w:t>
      </w:r>
      <w:r w:rsidRPr="00CF2B85">
        <w:t>д</w:t>
      </w:r>
      <w:r w:rsidRPr="00CF2B85">
        <w:rPr>
          <w:lang w:val="en-GB"/>
        </w:rPr>
        <w:t>екабря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Сулиман</w:t>
      </w:r>
      <w:r w:rsidRPr="00CF2B85">
        <w:t>а</w:t>
      </w:r>
      <w:r w:rsidRPr="00CF2B85">
        <w:rPr>
          <w:lang w:val="en-GB"/>
        </w:rPr>
        <w:t xml:space="preserve"> Байсултанов</w:t>
      </w:r>
      <w:r w:rsidRPr="00CF2B85">
        <w:t>а</w:t>
      </w:r>
      <w:r w:rsidRPr="00CF2B85">
        <w:rPr>
          <w:lang w:val="en-GB"/>
        </w:rPr>
        <w:t xml:space="preserve"> (31 </w:t>
      </w:r>
      <w:r w:rsidRPr="00CF2B85">
        <w:t>д</w:t>
      </w:r>
      <w:r w:rsidRPr="00CF2B85">
        <w:rPr>
          <w:lang w:val="en-GB"/>
        </w:rPr>
        <w:t>екабря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Хампаш</w:t>
      </w:r>
      <w:r w:rsidRPr="00CF2B85">
        <w:t>и</w:t>
      </w:r>
      <w:r w:rsidRPr="00CF2B85">
        <w:rPr>
          <w:lang w:val="en-GB"/>
        </w:rPr>
        <w:t xml:space="preserve"> Байсултанов</w:t>
      </w:r>
      <w:r w:rsidRPr="00CF2B85">
        <w:t>а</w:t>
      </w:r>
      <w:r w:rsidRPr="00CF2B85">
        <w:rPr>
          <w:lang w:val="en-GB"/>
        </w:rPr>
        <w:t xml:space="preserve"> (31 </w:t>
      </w:r>
      <w:r w:rsidRPr="00CF2B85">
        <w:t>д</w:t>
      </w:r>
      <w:r w:rsidRPr="00CF2B85">
        <w:rPr>
          <w:lang w:val="en-GB"/>
        </w:rPr>
        <w:t>екабря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Саламбек</w:t>
      </w:r>
      <w:r w:rsidRPr="00CF2B85">
        <w:t>а</w:t>
      </w:r>
      <w:r w:rsidRPr="00CF2B85">
        <w:rPr>
          <w:lang w:val="en-GB"/>
        </w:rPr>
        <w:t xml:space="preserve"> Баматгириев</w:t>
      </w:r>
      <w:r w:rsidRPr="00CF2B85">
        <w:t>а</w:t>
      </w:r>
      <w:r w:rsidRPr="00CF2B85">
        <w:rPr>
          <w:lang w:val="en-GB"/>
        </w:rPr>
        <w:t xml:space="preserve"> (15 </w:t>
      </w:r>
      <w:r w:rsidRPr="00CF2B85">
        <w:t>н</w:t>
      </w:r>
      <w:r w:rsidRPr="00CF2B85">
        <w:rPr>
          <w:lang w:val="en-GB"/>
        </w:rPr>
        <w:t>оября 2004</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Бадруди Барханов</w:t>
      </w:r>
      <w:r w:rsidRPr="00CF2B85">
        <w:t>а</w:t>
      </w:r>
      <w:r w:rsidRPr="00CF2B85">
        <w:rPr>
          <w:lang w:val="en-GB"/>
        </w:rPr>
        <w:t xml:space="preserve"> (19 </w:t>
      </w:r>
      <w:r w:rsidRPr="00CF2B85">
        <w:t>д</w:t>
      </w:r>
      <w:r w:rsidRPr="00CF2B85">
        <w:rPr>
          <w:lang w:val="en-GB"/>
        </w:rPr>
        <w:t>екабря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Исхаджи Батукаев</w:t>
      </w:r>
      <w:r w:rsidRPr="00CF2B85">
        <w:t>а</w:t>
      </w:r>
      <w:r w:rsidRPr="00CF2B85">
        <w:rPr>
          <w:lang w:val="en-GB"/>
        </w:rPr>
        <w:t xml:space="preserve"> (15 </w:t>
      </w:r>
      <w:r w:rsidRPr="00CF2B85">
        <w:t>д</w:t>
      </w:r>
      <w:r w:rsidRPr="00CF2B85">
        <w:rPr>
          <w:lang w:val="en-GB"/>
        </w:rPr>
        <w:t>екабря 2001</w:t>
      </w:r>
      <w:r w:rsidRPr="00CF2B85">
        <w:t xml:space="preserve"> года</w:t>
      </w:r>
      <w:r w:rsidRPr="00CF2B85">
        <w:rPr>
          <w:lang w:val="en-GB"/>
        </w:rPr>
        <w:t>)</w:t>
      </w:r>
    </w:p>
    <w:p w:rsidR="00CF2B85" w:rsidRPr="00CF2B85" w:rsidRDefault="00B7508E" w:rsidP="00B7508E">
      <w:pPr>
        <w:pStyle w:val="Bullet1GR"/>
        <w:rPr>
          <w:lang w:val="en-GB"/>
        </w:rPr>
      </w:pPr>
      <w:r>
        <w:rPr>
          <w:lang w:val="en-GB"/>
        </w:rPr>
        <w:t>Ша</w:t>
      </w:r>
      <w:r w:rsidR="00CF2B85" w:rsidRPr="00CF2B85">
        <w:rPr>
          <w:lang w:val="en-GB"/>
        </w:rPr>
        <w:t>ман</w:t>
      </w:r>
      <w:r w:rsidR="00CF2B85" w:rsidRPr="00CF2B85">
        <w:t>а</w:t>
      </w:r>
      <w:r w:rsidR="00CF2B85" w:rsidRPr="00CF2B85">
        <w:rPr>
          <w:lang w:val="en-GB"/>
        </w:rPr>
        <w:t xml:space="preserve"> Батукаев</w:t>
      </w:r>
      <w:r w:rsidR="00CF2B85" w:rsidRPr="00CF2B85">
        <w:t>а</w:t>
      </w:r>
      <w:r w:rsidR="00CF2B85" w:rsidRPr="00CF2B85">
        <w:rPr>
          <w:lang w:val="en-GB"/>
        </w:rPr>
        <w:t xml:space="preserve"> (26 </w:t>
      </w:r>
      <w:r w:rsidR="00CF2B85" w:rsidRPr="00CF2B85">
        <w:t>и</w:t>
      </w:r>
      <w:r w:rsidR="00CF2B85" w:rsidRPr="00CF2B85">
        <w:rPr>
          <w:lang w:val="en-GB"/>
        </w:rPr>
        <w:t>юня 1995</w:t>
      </w:r>
      <w:r w:rsidR="00CF2B85" w:rsidRPr="00CF2B85">
        <w:t xml:space="preserve"> года</w:t>
      </w:r>
      <w:r w:rsidR="00CF2B85" w:rsidRPr="00CF2B85">
        <w:rPr>
          <w:lang w:val="en-GB"/>
        </w:rPr>
        <w:t>)</w:t>
      </w:r>
    </w:p>
    <w:p w:rsidR="00CF2B85" w:rsidRPr="00CF2B85" w:rsidRDefault="00CF2B85" w:rsidP="00B7508E">
      <w:pPr>
        <w:pStyle w:val="Bullet1GR"/>
        <w:rPr>
          <w:lang w:val="en-GB"/>
        </w:rPr>
      </w:pPr>
      <w:r w:rsidRPr="00CF2B85">
        <w:rPr>
          <w:lang w:val="en-GB"/>
        </w:rPr>
        <w:t>Аюб</w:t>
      </w:r>
      <w:r w:rsidRPr="00CF2B85">
        <w:t>а</w:t>
      </w:r>
      <w:r w:rsidRPr="00CF2B85">
        <w:rPr>
          <w:lang w:val="en-GB"/>
        </w:rPr>
        <w:t xml:space="preserve"> Бахаев</w:t>
      </w:r>
      <w:r w:rsidRPr="00CF2B85">
        <w:t>а</w:t>
      </w:r>
      <w:r w:rsidRPr="00CF2B85">
        <w:rPr>
          <w:lang w:val="en-GB"/>
        </w:rPr>
        <w:t xml:space="preserve"> (13 </w:t>
      </w:r>
      <w:r w:rsidRPr="00CF2B85">
        <w:t>о</w:t>
      </w:r>
      <w:r w:rsidRPr="00CF2B85">
        <w:rPr>
          <w:lang w:val="en-GB"/>
        </w:rPr>
        <w:t>ктября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Фархад</w:t>
      </w:r>
      <w:r w:rsidRPr="00CF2B85">
        <w:t>а</w:t>
      </w:r>
      <w:r w:rsidRPr="00CF2B85">
        <w:rPr>
          <w:lang w:val="en-GB"/>
        </w:rPr>
        <w:t xml:space="preserve"> Бачаев</w:t>
      </w:r>
      <w:r w:rsidRPr="00CF2B85">
        <w:t>а</w:t>
      </w:r>
      <w:r w:rsidRPr="00CF2B85">
        <w:rPr>
          <w:lang w:val="en-GB"/>
        </w:rPr>
        <w:t xml:space="preserve"> (1 ноября 1999</w:t>
      </w:r>
      <w:r w:rsidRPr="00CF2B85">
        <w:t xml:space="preserve"> года</w:t>
      </w:r>
      <w:r w:rsidRPr="00CF2B85">
        <w:rPr>
          <w:lang w:val="en-GB"/>
        </w:rPr>
        <w:t>)</w:t>
      </w:r>
    </w:p>
    <w:p w:rsidR="00CF2B85" w:rsidRPr="00CF2B85" w:rsidRDefault="00CF2B85" w:rsidP="00B7508E">
      <w:pPr>
        <w:pStyle w:val="Bullet1GR"/>
      </w:pPr>
      <w:r w:rsidRPr="00CF2B85">
        <w:t>С</w:t>
      </w:r>
      <w:r w:rsidR="00B7508E">
        <w:t>о</w:t>
      </w:r>
      <w:r w:rsidRPr="00CF2B85">
        <w:t>бур-Али Бедигова (14 июля 2002 года)</w:t>
      </w:r>
    </w:p>
    <w:p w:rsidR="00CF2B85" w:rsidRPr="00CF2B85" w:rsidRDefault="00CF2B85" w:rsidP="00B7508E">
      <w:pPr>
        <w:pStyle w:val="Bullet1GR"/>
        <w:rPr>
          <w:lang w:val="en-GB"/>
        </w:rPr>
      </w:pPr>
      <w:r w:rsidRPr="00CF2B85">
        <w:rPr>
          <w:lang w:val="en-GB"/>
        </w:rPr>
        <w:t>Хасайн</w:t>
      </w:r>
      <w:r w:rsidRPr="00CF2B85">
        <w:t>а</w:t>
      </w:r>
      <w:r w:rsidRPr="00CF2B85">
        <w:rPr>
          <w:lang w:val="en-GB"/>
        </w:rPr>
        <w:t xml:space="preserve"> Вахаев</w:t>
      </w:r>
      <w:r w:rsidRPr="00CF2B85">
        <w:t>а</w:t>
      </w:r>
      <w:r w:rsidRPr="00CF2B85">
        <w:rPr>
          <w:lang w:val="en-GB"/>
        </w:rPr>
        <w:t xml:space="preserve"> (12 апреля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Шарпудин</w:t>
      </w:r>
      <w:r w:rsidRPr="00CF2B85">
        <w:t>а</w:t>
      </w:r>
      <w:r w:rsidRPr="00CF2B85">
        <w:rPr>
          <w:lang w:val="en-GB"/>
        </w:rPr>
        <w:t xml:space="preserve"> Висаитов</w:t>
      </w:r>
      <w:r w:rsidRPr="00CF2B85">
        <w:t>а</w:t>
      </w:r>
      <w:r w:rsidRPr="00CF2B85">
        <w:rPr>
          <w:lang w:val="en-GB"/>
        </w:rPr>
        <w:t xml:space="preserve"> (22 </w:t>
      </w:r>
      <w:r w:rsidRPr="00CF2B85">
        <w:t>д</w:t>
      </w:r>
      <w:r w:rsidRPr="00CF2B85">
        <w:rPr>
          <w:lang w:val="en-GB"/>
        </w:rPr>
        <w:t>екабря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Адам</w:t>
      </w:r>
      <w:r w:rsidRPr="00CF2B85">
        <w:t>а</w:t>
      </w:r>
      <w:r w:rsidRPr="00CF2B85">
        <w:rPr>
          <w:lang w:val="en-GB"/>
        </w:rPr>
        <w:t xml:space="preserve"> Висарханов</w:t>
      </w:r>
      <w:r w:rsidRPr="00CF2B85">
        <w:t>а</w:t>
      </w:r>
      <w:r w:rsidR="00DF567F">
        <w:rPr>
          <w:lang w:val="en-GB"/>
        </w:rPr>
        <w:t xml:space="preserve"> </w:t>
      </w:r>
      <w:r w:rsidRPr="00CF2B85">
        <w:rPr>
          <w:lang w:val="en-GB"/>
        </w:rPr>
        <w:t>(22 сентября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Анзор</w:t>
      </w:r>
      <w:r w:rsidRPr="00CF2B85">
        <w:t>а</w:t>
      </w:r>
      <w:r w:rsidRPr="00CF2B85">
        <w:rPr>
          <w:lang w:val="en-GB"/>
        </w:rPr>
        <w:t xml:space="preserve"> Гадаев</w:t>
      </w:r>
      <w:r w:rsidRPr="00CF2B85">
        <w:t>а</w:t>
      </w:r>
      <w:r w:rsidRPr="00CF2B85">
        <w:rPr>
          <w:lang w:val="en-GB"/>
        </w:rPr>
        <w:t xml:space="preserve"> (5 августа 2008</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Рустам</w:t>
      </w:r>
      <w:r w:rsidRPr="00CF2B85">
        <w:t>а</w:t>
      </w:r>
      <w:r w:rsidRPr="00CF2B85">
        <w:rPr>
          <w:lang w:val="en-GB"/>
        </w:rPr>
        <w:t xml:space="preserve"> Гадаев</w:t>
      </w:r>
      <w:r w:rsidRPr="00CF2B85">
        <w:t>а</w:t>
      </w:r>
      <w:r w:rsidRPr="00CF2B85">
        <w:rPr>
          <w:lang w:val="en-GB"/>
        </w:rPr>
        <w:t xml:space="preserve"> (1 июня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Султан</w:t>
      </w:r>
      <w:r w:rsidRPr="00CF2B85">
        <w:t>а</w:t>
      </w:r>
      <w:r w:rsidRPr="00CF2B85">
        <w:rPr>
          <w:lang w:val="en-GB"/>
        </w:rPr>
        <w:t xml:space="preserve"> Газакбиев</w:t>
      </w:r>
      <w:r w:rsidRPr="00CF2B85">
        <w:t>а</w:t>
      </w:r>
      <w:r w:rsidRPr="00CF2B85">
        <w:rPr>
          <w:lang w:val="en-GB"/>
        </w:rPr>
        <w:t xml:space="preserve"> (11 января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Бислан</w:t>
      </w:r>
      <w:r w:rsidRPr="00CF2B85">
        <w:t>а</w:t>
      </w:r>
      <w:r w:rsidRPr="00CF2B85">
        <w:rPr>
          <w:lang w:val="en-GB"/>
        </w:rPr>
        <w:t xml:space="preserve"> Гайтукаев</w:t>
      </w:r>
      <w:r w:rsidRPr="00CF2B85">
        <w:t>а</w:t>
      </w:r>
      <w:r w:rsidRPr="00CF2B85">
        <w:rPr>
          <w:lang w:val="en-GB"/>
        </w:rPr>
        <w:t xml:space="preserve"> (1 октября 2004</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Руслан</w:t>
      </w:r>
      <w:r w:rsidRPr="00CF2B85">
        <w:t>а</w:t>
      </w:r>
      <w:r w:rsidRPr="00CF2B85">
        <w:rPr>
          <w:lang w:val="en-GB"/>
        </w:rPr>
        <w:t xml:space="preserve"> Гериханов</w:t>
      </w:r>
      <w:r w:rsidRPr="00CF2B85">
        <w:t>а</w:t>
      </w:r>
      <w:r w:rsidRPr="00CF2B85">
        <w:rPr>
          <w:lang w:val="en-GB"/>
        </w:rPr>
        <w:t xml:space="preserve"> (14 июля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Вах</w:t>
      </w:r>
      <w:r w:rsidRPr="00CF2B85">
        <w:t>и</w:t>
      </w:r>
      <w:r w:rsidRPr="00CF2B85">
        <w:rPr>
          <w:lang w:val="en-GB"/>
        </w:rPr>
        <w:t xml:space="preserve"> Дадаев</w:t>
      </w:r>
      <w:r w:rsidRPr="00CF2B85">
        <w:t>а</w:t>
      </w:r>
      <w:r w:rsidRPr="00CF2B85">
        <w:rPr>
          <w:lang w:val="en-GB"/>
        </w:rPr>
        <w:t xml:space="preserve"> (6 марта 1995</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Джамалди Дадаев</w:t>
      </w:r>
      <w:r w:rsidRPr="00CF2B85">
        <w:t>а</w:t>
      </w:r>
      <w:r w:rsidRPr="00CF2B85">
        <w:rPr>
          <w:lang w:val="en-GB"/>
        </w:rPr>
        <w:t xml:space="preserve"> (22 апреля 2004</w:t>
      </w:r>
      <w:r w:rsidRPr="00CF2B85">
        <w:t xml:space="preserve"> года</w:t>
      </w:r>
      <w:r w:rsidRPr="00CF2B85">
        <w:rPr>
          <w:lang w:val="en-GB"/>
        </w:rPr>
        <w:t>)</w:t>
      </w:r>
    </w:p>
    <w:p w:rsidR="00CF2B85" w:rsidRPr="00CF2B85" w:rsidRDefault="00B7508E" w:rsidP="00B7508E">
      <w:pPr>
        <w:pStyle w:val="Bullet1GR"/>
      </w:pPr>
      <w:r>
        <w:t>Магомеда</w:t>
      </w:r>
      <w:r w:rsidR="00CF2B85" w:rsidRPr="00CF2B85">
        <w:t xml:space="preserve"> Джабраилова</w:t>
      </w:r>
      <w:r w:rsidR="00DF567F">
        <w:t xml:space="preserve"> </w:t>
      </w:r>
      <w:r w:rsidR="00CF2B85" w:rsidRPr="00CF2B85">
        <w:t>(30 августа 2001 года)</w:t>
      </w:r>
    </w:p>
    <w:p w:rsidR="00CF2B85" w:rsidRPr="00CF2B85" w:rsidRDefault="00CF2B85" w:rsidP="00B7508E">
      <w:pPr>
        <w:pStyle w:val="Bullet1GR"/>
      </w:pPr>
      <w:r w:rsidRPr="00CF2B85">
        <w:t>Турпал-Али Джабраилова (27 мая 2000 года)</w:t>
      </w:r>
    </w:p>
    <w:p w:rsidR="00CF2B85" w:rsidRPr="00CF2B85" w:rsidRDefault="00CF2B85" w:rsidP="00B7508E">
      <w:pPr>
        <w:pStyle w:val="Bullet1GR"/>
      </w:pPr>
      <w:r w:rsidRPr="00CF2B85">
        <w:t>Саид-Сали Джамалханова (22 мая 2001 года)</w:t>
      </w:r>
    </w:p>
    <w:p w:rsidR="00CF2B85" w:rsidRPr="00CF2B85" w:rsidRDefault="00CF2B85" w:rsidP="00B7508E">
      <w:pPr>
        <w:pStyle w:val="Bullet1GR"/>
        <w:rPr>
          <w:lang w:val="en-GB"/>
        </w:rPr>
      </w:pPr>
      <w:r w:rsidRPr="00CF2B85">
        <w:rPr>
          <w:lang w:val="en-GB"/>
        </w:rPr>
        <w:t>Аминат Дохтукаев</w:t>
      </w:r>
      <w:r w:rsidRPr="00CF2B85">
        <w:t>ой</w:t>
      </w:r>
      <w:r w:rsidRPr="00CF2B85">
        <w:rPr>
          <w:lang w:val="en-GB"/>
        </w:rPr>
        <w:t xml:space="preserve"> (19 июня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Рустам</w:t>
      </w:r>
      <w:r w:rsidRPr="00CF2B85">
        <w:t>а</w:t>
      </w:r>
      <w:r w:rsidRPr="00CF2B85">
        <w:rPr>
          <w:lang w:val="en-GB"/>
        </w:rPr>
        <w:t xml:space="preserve"> Дохшукаев</w:t>
      </w:r>
      <w:r w:rsidRPr="00CF2B85">
        <w:t>а</w:t>
      </w:r>
      <w:r w:rsidRPr="00CF2B85">
        <w:rPr>
          <w:lang w:val="en-GB"/>
        </w:rPr>
        <w:t xml:space="preserve"> (28 марта 2001</w:t>
      </w:r>
      <w:r w:rsidRPr="00CF2B85">
        <w:t xml:space="preserve"> года</w:t>
      </w:r>
      <w:r w:rsidRPr="00CF2B85">
        <w:rPr>
          <w:lang w:val="en-GB"/>
        </w:rPr>
        <w:t>)</w:t>
      </w:r>
    </w:p>
    <w:p w:rsidR="00CF2B85" w:rsidRPr="00CF2B85" w:rsidRDefault="00CF2B85" w:rsidP="00B7508E">
      <w:pPr>
        <w:pStyle w:val="Bullet1GR"/>
      </w:pPr>
      <w:r w:rsidRPr="00CF2B85">
        <w:t>Сайд-Хасана Дудуркаева (22 октября 2003 года)</w:t>
      </w:r>
    </w:p>
    <w:p w:rsidR="00CF2B85" w:rsidRPr="00CF2B85" w:rsidRDefault="00CF2B85" w:rsidP="00B7508E">
      <w:pPr>
        <w:pStyle w:val="Bullet1GR"/>
        <w:rPr>
          <w:lang w:val="en-GB"/>
        </w:rPr>
      </w:pPr>
      <w:r w:rsidRPr="00CF2B85">
        <w:rPr>
          <w:lang w:val="en-GB"/>
        </w:rPr>
        <w:t>Бухар</w:t>
      </w:r>
      <w:r w:rsidRPr="00CF2B85">
        <w:t>ы</w:t>
      </w:r>
      <w:r w:rsidRPr="00CF2B85">
        <w:rPr>
          <w:lang w:val="en-GB"/>
        </w:rPr>
        <w:t xml:space="preserve"> Ибаков</w:t>
      </w:r>
      <w:r w:rsidRPr="00CF2B85">
        <w:t>а</w:t>
      </w:r>
      <w:r w:rsidRPr="00CF2B85">
        <w:rPr>
          <w:lang w:val="en-GB"/>
        </w:rPr>
        <w:t xml:space="preserve"> (23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Мовлид</w:t>
      </w:r>
      <w:r w:rsidRPr="00CF2B85">
        <w:t>а</w:t>
      </w:r>
      <w:r w:rsidRPr="00CF2B85">
        <w:rPr>
          <w:lang w:val="en-GB"/>
        </w:rPr>
        <w:t xml:space="preserve"> Ибрагимов</w:t>
      </w:r>
      <w:r w:rsidRPr="00CF2B85">
        <w:t>а</w:t>
      </w:r>
      <w:r w:rsidRPr="00CF2B85">
        <w:rPr>
          <w:lang w:val="en-GB"/>
        </w:rPr>
        <w:t xml:space="preserve"> (21 марта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Асламбек</w:t>
      </w:r>
      <w:r w:rsidRPr="00CF2B85">
        <w:t>а</w:t>
      </w:r>
      <w:r w:rsidRPr="00CF2B85">
        <w:rPr>
          <w:lang w:val="en-GB"/>
        </w:rPr>
        <w:t xml:space="preserve"> Имакаев</w:t>
      </w:r>
      <w:r w:rsidRPr="00CF2B85">
        <w:t>а</w:t>
      </w:r>
      <w:r w:rsidRPr="00CF2B85">
        <w:rPr>
          <w:lang w:val="en-GB"/>
        </w:rPr>
        <w:t xml:space="preserve"> (6 марта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Балавди Имакаев</w:t>
      </w:r>
      <w:r w:rsidRPr="00CF2B85">
        <w:t>а</w:t>
      </w:r>
      <w:r w:rsidRPr="00CF2B85">
        <w:rPr>
          <w:lang w:val="en-GB"/>
        </w:rPr>
        <w:t xml:space="preserve"> (6 марта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Аслан</w:t>
      </w:r>
      <w:r w:rsidRPr="00CF2B85">
        <w:t>а</w:t>
      </w:r>
      <w:r w:rsidRPr="00CF2B85">
        <w:rPr>
          <w:lang w:val="en-GB"/>
        </w:rPr>
        <w:t xml:space="preserve"> Иналов</w:t>
      </w:r>
      <w:r w:rsidRPr="00CF2B85">
        <w:t>а</w:t>
      </w:r>
      <w:r w:rsidRPr="00CF2B85">
        <w:rPr>
          <w:lang w:val="en-GB"/>
        </w:rPr>
        <w:t xml:space="preserve"> (23 сентября 2004</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Денис</w:t>
      </w:r>
      <w:r w:rsidRPr="00CF2B85">
        <w:t>а</w:t>
      </w:r>
      <w:r w:rsidRPr="00CF2B85">
        <w:rPr>
          <w:lang w:val="en-GB"/>
        </w:rPr>
        <w:t xml:space="preserve"> Истамулов</w:t>
      </w:r>
      <w:r w:rsidRPr="00CF2B85">
        <w:t>а</w:t>
      </w:r>
      <w:r w:rsidRPr="00CF2B85">
        <w:rPr>
          <w:lang w:val="en-GB"/>
        </w:rPr>
        <w:t xml:space="preserve"> (14 июля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Сайхан</w:t>
      </w:r>
      <w:r w:rsidRPr="00CF2B85">
        <w:t>а</w:t>
      </w:r>
      <w:r w:rsidRPr="00CF2B85">
        <w:rPr>
          <w:lang w:val="en-GB"/>
        </w:rPr>
        <w:t xml:space="preserve"> Лулуев</w:t>
      </w:r>
      <w:r w:rsidRPr="00CF2B85">
        <w:t>а</w:t>
      </w:r>
      <w:r w:rsidRPr="00CF2B85">
        <w:rPr>
          <w:lang w:val="en-GB"/>
        </w:rPr>
        <w:t xml:space="preserve"> (4 июня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Магомед</w:t>
      </w:r>
      <w:r w:rsidRPr="00CF2B85">
        <w:t>а</w:t>
      </w:r>
      <w:r w:rsidRPr="00CF2B85">
        <w:rPr>
          <w:lang w:val="en-GB"/>
        </w:rPr>
        <w:t xml:space="preserve"> Магамадов</w:t>
      </w:r>
      <w:r w:rsidRPr="00CF2B85">
        <w:t>а</w:t>
      </w:r>
      <w:r w:rsidRPr="00CF2B85">
        <w:rPr>
          <w:lang w:val="en-GB"/>
        </w:rPr>
        <w:t xml:space="preserve"> (1 марта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Алхазур</w:t>
      </w:r>
      <w:r w:rsidRPr="00CF2B85">
        <w:t>а</w:t>
      </w:r>
      <w:r w:rsidRPr="00CF2B85">
        <w:rPr>
          <w:lang w:val="en-GB"/>
        </w:rPr>
        <w:t xml:space="preserve"> Магомадов</w:t>
      </w:r>
      <w:r w:rsidRPr="00CF2B85">
        <w:t>а</w:t>
      </w:r>
      <w:r w:rsidRPr="00CF2B85">
        <w:rPr>
          <w:lang w:val="en-GB"/>
        </w:rPr>
        <w:t xml:space="preserve"> (30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Расул</w:t>
      </w:r>
      <w:r w:rsidRPr="00CF2B85">
        <w:t>а</w:t>
      </w:r>
      <w:r w:rsidRPr="00CF2B85">
        <w:rPr>
          <w:lang w:val="en-GB"/>
        </w:rPr>
        <w:t xml:space="preserve"> Магомадов</w:t>
      </w:r>
      <w:r w:rsidRPr="00CF2B85">
        <w:t>а</w:t>
      </w:r>
      <w:r w:rsidRPr="00CF2B85">
        <w:rPr>
          <w:lang w:val="en-GB"/>
        </w:rPr>
        <w:t xml:space="preserve"> (12 ноября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Анзор</w:t>
      </w:r>
      <w:r w:rsidRPr="00CF2B85">
        <w:t>а</w:t>
      </w:r>
      <w:r w:rsidRPr="00CF2B85">
        <w:rPr>
          <w:lang w:val="en-GB"/>
        </w:rPr>
        <w:t xml:space="preserve"> Маликов</w:t>
      </w:r>
      <w:r w:rsidRPr="00CF2B85">
        <w:t>а</w:t>
      </w:r>
      <w:r w:rsidRPr="00CF2B85">
        <w:rPr>
          <w:lang w:val="en-GB"/>
        </w:rPr>
        <w:t xml:space="preserve"> (6 марта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Зилауди Маликов</w:t>
      </w:r>
      <w:r w:rsidRPr="00CF2B85">
        <w:t>а</w:t>
      </w:r>
      <w:r w:rsidRPr="00CF2B85">
        <w:rPr>
          <w:lang w:val="en-GB"/>
        </w:rPr>
        <w:t xml:space="preserve"> (6 марта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Адам</w:t>
      </w:r>
      <w:r w:rsidRPr="00CF2B85">
        <w:t>а</w:t>
      </w:r>
      <w:r w:rsidRPr="00CF2B85">
        <w:rPr>
          <w:lang w:val="en-GB"/>
        </w:rPr>
        <w:t xml:space="preserve"> Мамакаев</w:t>
      </w:r>
      <w:r w:rsidRPr="00CF2B85">
        <w:t>а</w:t>
      </w:r>
      <w:r w:rsidRPr="00CF2B85">
        <w:rPr>
          <w:lang w:val="en-GB"/>
        </w:rPr>
        <w:t xml:space="preserve"> (25 октября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Лем</w:t>
      </w:r>
      <w:r w:rsidRPr="00CF2B85">
        <w:t>ы</w:t>
      </w:r>
      <w:r w:rsidRPr="00CF2B85">
        <w:rPr>
          <w:lang w:val="en-GB"/>
        </w:rPr>
        <w:t xml:space="preserve"> Мацаев</w:t>
      </w:r>
      <w:r w:rsidRPr="00CF2B85">
        <w:t>а</w:t>
      </w:r>
      <w:r w:rsidRPr="00CF2B85">
        <w:rPr>
          <w:lang w:val="en-GB"/>
        </w:rPr>
        <w:t xml:space="preserve"> (13 ноября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Авг</w:t>
      </w:r>
      <w:r w:rsidRPr="00CF2B85">
        <w:t>и</w:t>
      </w:r>
      <w:r w:rsidRPr="00CF2B85">
        <w:rPr>
          <w:lang w:val="en-GB"/>
        </w:rPr>
        <w:t xml:space="preserve"> Межиев</w:t>
      </w:r>
      <w:r w:rsidRPr="00CF2B85">
        <w:t>а</w:t>
      </w:r>
      <w:r w:rsidRPr="00CF2B85">
        <w:rPr>
          <w:lang w:val="en-GB"/>
        </w:rPr>
        <w:t xml:space="preserve"> (17 января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Идрис</w:t>
      </w:r>
      <w:r w:rsidRPr="00CF2B85">
        <w:t>а</w:t>
      </w:r>
      <w:r w:rsidRPr="00CF2B85">
        <w:rPr>
          <w:lang w:val="en-GB"/>
        </w:rPr>
        <w:t xml:space="preserve"> Мидаев</w:t>
      </w:r>
      <w:r w:rsidRPr="00CF2B85">
        <w:t>а</w:t>
      </w:r>
      <w:r w:rsidRPr="00CF2B85">
        <w:rPr>
          <w:lang w:val="en-GB"/>
        </w:rPr>
        <w:t xml:space="preserve"> (26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Луиз</w:t>
      </w:r>
      <w:r w:rsidRPr="00CF2B85">
        <w:t>ы</w:t>
      </w:r>
      <w:r w:rsidRPr="00CF2B85">
        <w:rPr>
          <w:lang w:val="en-GB"/>
        </w:rPr>
        <w:t xml:space="preserve"> Осмаев</w:t>
      </w:r>
      <w:r w:rsidRPr="00CF2B85">
        <w:t>ой</w:t>
      </w:r>
      <w:r w:rsidRPr="00CF2B85">
        <w:rPr>
          <w:lang w:val="en-GB"/>
        </w:rPr>
        <w:t xml:space="preserve"> (18 января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Тумиш</w:t>
      </w:r>
      <w:r w:rsidRPr="00CF2B85">
        <w:t>и</w:t>
      </w:r>
      <w:r w:rsidRPr="00CF2B85">
        <w:rPr>
          <w:lang w:val="en-GB"/>
        </w:rPr>
        <w:t xml:space="preserve"> Садыков</w:t>
      </w:r>
      <w:r w:rsidRPr="00CF2B85">
        <w:t xml:space="preserve">ой </w:t>
      </w:r>
      <w:r w:rsidRPr="00CF2B85">
        <w:rPr>
          <w:lang w:val="en-GB"/>
        </w:rPr>
        <w:t>(15 марта 2006</w:t>
      </w:r>
      <w:r w:rsidRPr="00CF2B85">
        <w:t xml:space="preserve"> года</w:t>
      </w:r>
      <w:r w:rsidRPr="00CF2B85">
        <w:rPr>
          <w:lang w:val="en-GB"/>
        </w:rPr>
        <w:t>)</w:t>
      </w:r>
    </w:p>
    <w:p w:rsidR="00CF2B85" w:rsidRPr="00CF2B85" w:rsidRDefault="00CF2B85" w:rsidP="00B7508E">
      <w:pPr>
        <w:pStyle w:val="Bullet1GR"/>
      </w:pPr>
      <w:r w:rsidRPr="00CF2B85">
        <w:t>Асланбека Сайдал-Алиева (4 сентября 2002 года)</w:t>
      </w:r>
    </w:p>
    <w:p w:rsidR="00CF2B85" w:rsidRPr="00CF2B85" w:rsidRDefault="00CF2B85" w:rsidP="00B7508E">
      <w:pPr>
        <w:pStyle w:val="Bullet1GR"/>
        <w:rPr>
          <w:lang w:val="en-GB"/>
        </w:rPr>
      </w:pPr>
      <w:r w:rsidRPr="00CF2B85">
        <w:rPr>
          <w:lang w:val="en-GB"/>
        </w:rPr>
        <w:t>Бислан</w:t>
      </w:r>
      <w:r w:rsidRPr="00CF2B85">
        <w:t>а</w:t>
      </w:r>
      <w:r w:rsidRPr="00CF2B85">
        <w:rPr>
          <w:lang w:val="en-GB"/>
        </w:rPr>
        <w:t xml:space="preserve"> Сапарбиев</w:t>
      </w:r>
      <w:r w:rsidRPr="00CF2B85">
        <w:t>а</w:t>
      </w:r>
      <w:r w:rsidRPr="00CF2B85">
        <w:rPr>
          <w:lang w:val="en-GB"/>
        </w:rPr>
        <w:t xml:space="preserve"> (9 октября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Рустам</w:t>
      </w:r>
      <w:r w:rsidRPr="00CF2B85">
        <w:t>а</w:t>
      </w:r>
      <w:r w:rsidRPr="00CF2B85">
        <w:rPr>
          <w:lang w:val="en-GB"/>
        </w:rPr>
        <w:t xml:space="preserve"> Сахабов</w:t>
      </w:r>
      <w:r w:rsidRPr="00CF2B85">
        <w:t>а</w:t>
      </w:r>
      <w:r w:rsidRPr="00CF2B85">
        <w:rPr>
          <w:lang w:val="en-GB"/>
        </w:rPr>
        <w:t xml:space="preserve"> (30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Саламбек</w:t>
      </w:r>
      <w:r w:rsidRPr="00CF2B85">
        <w:t>а</w:t>
      </w:r>
      <w:r w:rsidRPr="00CF2B85">
        <w:rPr>
          <w:lang w:val="en-GB"/>
        </w:rPr>
        <w:t xml:space="preserve"> Сулипов</w:t>
      </w:r>
      <w:r w:rsidRPr="00CF2B85">
        <w:t>а</w:t>
      </w:r>
      <w:r w:rsidRPr="00CF2B85">
        <w:rPr>
          <w:lang w:val="en-GB"/>
        </w:rPr>
        <w:t xml:space="preserve"> (11 февраля 1995</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Ислам</w:t>
      </w:r>
      <w:r w:rsidRPr="00CF2B85">
        <w:t>а</w:t>
      </w:r>
      <w:r w:rsidRPr="00CF2B85">
        <w:rPr>
          <w:lang w:val="en-GB"/>
        </w:rPr>
        <w:t xml:space="preserve"> Сурхаев</w:t>
      </w:r>
      <w:r w:rsidRPr="00CF2B85">
        <w:t>а</w:t>
      </w:r>
      <w:r w:rsidR="00DF567F">
        <w:rPr>
          <w:lang w:val="en-GB"/>
        </w:rPr>
        <w:t xml:space="preserve"> </w:t>
      </w:r>
      <w:r w:rsidRPr="00CF2B85">
        <w:rPr>
          <w:lang w:val="en-GB"/>
        </w:rPr>
        <w:t>(12 ноября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Гилани Хабиляев</w:t>
      </w:r>
      <w:r w:rsidRPr="00CF2B85">
        <w:t>а</w:t>
      </w:r>
      <w:r w:rsidR="00DF567F">
        <w:rPr>
          <w:lang w:val="en-GB"/>
        </w:rPr>
        <w:t xml:space="preserve"> </w:t>
      </w:r>
      <w:r w:rsidRPr="00CF2B85">
        <w:rPr>
          <w:lang w:val="en-GB"/>
        </w:rPr>
        <w:t>(3 октября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Зиявди Хабиляев</w:t>
      </w:r>
      <w:r w:rsidRPr="00CF2B85">
        <w:t>а</w:t>
      </w:r>
      <w:r w:rsidRPr="00CF2B85">
        <w:rPr>
          <w:lang w:val="en-GB"/>
        </w:rPr>
        <w:t xml:space="preserve"> (3 октября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Али Хадаев</w:t>
      </w:r>
      <w:r w:rsidRPr="00CF2B85">
        <w:t>а</w:t>
      </w:r>
      <w:r w:rsidRPr="00CF2B85">
        <w:rPr>
          <w:lang w:val="en-GB"/>
        </w:rPr>
        <w:t xml:space="preserve"> (5 января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Хасан</w:t>
      </w:r>
      <w:r w:rsidRPr="00CF2B85">
        <w:t>а</w:t>
      </w:r>
      <w:r w:rsidRPr="00CF2B85">
        <w:rPr>
          <w:lang w:val="en-GB"/>
        </w:rPr>
        <w:t xml:space="preserve"> Хаджиев</w:t>
      </w:r>
      <w:r w:rsidRPr="00CF2B85">
        <w:t>а</w:t>
      </w:r>
      <w:r w:rsidRPr="00CF2B85">
        <w:rPr>
          <w:lang w:val="en-GB"/>
        </w:rPr>
        <w:t xml:space="preserve"> (17 марта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Аслан</w:t>
      </w:r>
      <w:r w:rsidRPr="00CF2B85">
        <w:t>а</w:t>
      </w:r>
      <w:r w:rsidRPr="00CF2B85">
        <w:rPr>
          <w:lang w:val="en-GB"/>
        </w:rPr>
        <w:t xml:space="preserve"> Хадызов</w:t>
      </w:r>
      <w:r w:rsidRPr="00CF2B85">
        <w:t>а</w:t>
      </w:r>
      <w:r w:rsidR="00DF567F">
        <w:rPr>
          <w:lang w:val="en-GB"/>
        </w:rPr>
        <w:t xml:space="preserve"> </w:t>
      </w:r>
      <w:r w:rsidRPr="00CF2B85">
        <w:rPr>
          <w:lang w:val="en-GB"/>
        </w:rPr>
        <w:t>(29 апреля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Б</w:t>
      </w:r>
      <w:r w:rsidR="00083CE4">
        <w:t>и</w:t>
      </w:r>
      <w:r w:rsidRPr="00CF2B85">
        <w:rPr>
          <w:lang w:val="en-GB"/>
        </w:rPr>
        <w:t>слан</w:t>
      </w:r>
      <w:r w:rsidRPr="00CF2B85">
        <w:t>а</w:t>
      </w:r>
      <w:r w:rsidRPr="00CF2B85">
        <w:rPr>
          <w:lang w:val="en-GB"/>
        </w:rPr>
        <w:t xml:space="preserve"> Халидов</w:t>
      </w:r>
      <w:r w:rsidRPr="00CF2B85">
        <w:t>а</w:t>
      </w:r>
      <w:r w:rsidRPr="00CF2B85">
        <w:rPr>
          <w:lang w:val="en-GB"/>
        </w:rPr>
        <w:t xml:space="preserve"> (11 августа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Ис</w:t>
      </w:r>
      <w:r w:rsidRPr="00CF2B85">
        <w:t>ы</w:t>
      </w:r>
      <w:r w:rsidRPr="00CF2B85">
        <w:rPr>
          <w:lang w:val="en-GB"/>
        </w:rPr>
        <w:t xml:space="preserve"> Халидов</w:t>
      </w:r>
      <w:r w:rsidRPr="00CF2B85">
        <w:t>а</w:t>
      </w:r>
      <w:r w:rsidRPr="00CF2B85">
        <w:rPr>
          <w:lang w:val="en-GB"/>
        </w:rPr>
        <w:t xml:space="preserve"> (29 ноября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Абу Хасуев</w:t>
      </w:r>
      <w:r w:rsidRPr="00CF2B85">
        <w:t>а</w:t>
      </w:r>
      <w:r w:rsidRPr="00CF2B85">
        <w:rPr>
          <w:lang w:val="en-GB"/>
        </w:rPr>
        <w:t xml:space="preserve"> (30 августа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Билухаджи Хачукаев</w:t>
      </w:r>
      <w:r w:rsidRPr="00CF2B85">
        <w:t>а</w:t>
      </w:r>
      <w:r w:rsidRPr="00CF2B85">
        <w:rPr>
          <w:lang w:val="en-GB"/>
        </w:rPr>
        <w:t xml:space="preserve"> (26 декабря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Саламо Хулиев</w:t>
      </w:r>
      <w:r w:rsidRPr="00CF2B85">
        <w:t>а</w:t>
      </w:r>
      <w:r w:rsidRPr="00CF2B85">
        <w:rPr>
          <w:lang w:val="en-GB"/>
        </w:rPr>
        <w:t xml:space="preserve"> (25 ноября 2004</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Зубайр</w:t>
      </w:r>
      <w:r w:rsidRPr="00CF2B85">
        <w:t>а</w:t>
      </w:r>
      <w:r w:rsidRPr="00CF2B85">
        <w:rPr>
          <w:lang w:val="en-GB"/>
        </w:rPr>
        <w:t xml:space="preserve"> Цакаев</w:t>
      </w:r>
      <w:r w:rsidRPr="00CF2B85">
        <w:t>а</w:t>
      </w:r>
      <w:r w:rsidRPr="00CF2B85">
        <w:rPr>
          <w:lang w:val="en-GB"/>
        </w:rPr>
        <w:t xml:space="preserve"> (9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Тимур</w:t>
      </w:r>
      <w:r w:rsidRPr="00CF2B85">
        <w:t>а</w:t>
      </w:r>
      <w:r w:rsidRPr="00CF2B85">
        <w:rPr>
          <w:lang w:val="en-GB"/>
        </w:rPr>
        <w:t xml:space="preserve"> Цакаев</w:t>
      </w:r>
      <w:r w:rsidRPr="00CF2B85">
        <w:t>а</w:t>
      </w:r>
      <w:r w:rsidRPr="00CF2B85">
        <w:rPr>
          <w:lang w:val="en-GB"/>
        </w:rPr>
        <w:t xml:space="preserve"> (2 ноября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Жалавди Цалдаев</w:t>
      </w:r>
      <w:r w:rsidRPr="00CF2B85">
        <w:t>а</w:t>
      </w:r>
      <w:r w:rsidRPr="00CF2B85">
        <w:rPr>
          <w:lang w:val="en-GB"/>
        </w:rPr>
        <w:t xml:space="preserve"> (22 января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Мансур</w:t>
      </w:r>
      <w:r w:rsidRPr="00CF2B85">
        <w:t>а</w:t>
      </w:r>
      <w:r w:rsidRPr="00CF2B85">
        <w:rPr>
          <w:lang w:val="en-GB"/>
        </w:rPr>
        <w:t xml:space="preserve"> Цалдаев</w:t>
      </w:r>
      <w:r w:rsidRPr="00CF2B85">
        <w:t>а</w:t>
      </w:r>
      <w:r w:rsidRPr="00CF2B85">
        <w:rPr>
          <w:lang w:val="en-GB"/>
        </w:rPr>
        <w:t xml:space="preserve"> (22 января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Аслан</w:t>
      </w:r>
      <w:r w:rsidRPr="00CF2B85">
        <w:t>а</w:t>
      </w:r>
      <w:r w:rsidRPr="00CF2B85">
        <w:rPr>
          <w:lang w:val="en-GB"/>
        </w:rPr>
        <w:t xml:space="preserve"> Цамаев</w:t>
      </w:r>
      <w:r w:rsidRPr="00CF2B85">
        <w:t>а</w:t>
      </w:r>
      <w:r w:rsidRPr="00CF2B85">
        <w:rPr>
          <w:lang w:val="en-GB"/>
        </w:rPr>
        <w:t xml:space="preserve"> (21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Аби Царцаев</w:t>
      </w:r>
      <w:r w:rsidRPr="00CF2B85">
        <w:t>а</w:t>
      </w:r>
      <w:r w:rsidRPr="00CF2B85">
        <w:rPr>
          <w:lang w:val="en-GB"/>
        </w:rPr>
        <w:t xml:space="preserve"> (21 ноября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Ислам</w:t>
      </w:r>
      <w:r w:rsidRPr="00CF2B85">
        <w:t>а</w:t>
      </w:r>
      <w:r w:rsidRPr="00CF2B85">
        <w:rPr>
          <w:lang w:val="en-GB"/>
        </w:rPr>
        <w:t xml:space="preserve"> Цонаев</w:t>
      </w:r>
      <w:r w:rsidRPr="00CF2B85">
        <w:t>а</w:t>
      </w:r>
      <w:r w:rsidRPr="00CF2B85">
        <w:rPr>
          <w:lang w:val="en-GB"/>
        </w:rPr>
        <w:t xml:space="preserve"> (24 июля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Али Цумаев</w:t>
      </w:r>
      <w:r w:rsidRPr="00CF2B85">
        <w:t>а</w:t>
      </w:r>
      <w:r w:rsidRPr="00CF2B85">
        <w:rPr>
          <w:lang w:val="en-GB"/>
        </w:rPr>
        <w:t xml:space="preserve"> (6 апреля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Ширвани Чабаев</w:t>
      </w:r>
      <w:r w:rsidRPr="00CF2B85">
        <w:t>а</w:t>
      </w:r>
      <w:r w:rsidRPr="00CF2B85">
        <w:rPr>
          <w:lang w:val="en-GB"/>
        </w:rPr>
        <w:t xml:space="preserve"> (19 ноября 2004</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Аслан</w:t>
      </w:r>
      <w:r w:rsidRPr="00CF2B85">
        <w:t>а</w:t>
      </w:r>
      <w:r w:rsidRPr="00CF2B85">
        <w:rPr>
          <w:lang w:val="en-GB"/>
        </w:rPr>
        <w:t xml:space="preserve"> Чапанов</w:t>
      </w:r>
      <w:r w:rsidRPr="00CF2B85">
        <w:t>а</w:t>
      </w:r>
      <w:r w:rsidRPr="00CF2B85">
        <w:rPr>
          <w:lang w:val="en-GB"/>
        </w:rPr>
        <w:t xml:space="preserve"> (12 сентября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Лем</w:t>
      </w:r>
      <w:r w:rsidRPr="00CF2B85">
        <w:t>ы</w:t>
      </w:r>
      <w:r w:rsidRPr="00CF2B85">
        <w:rPr>
          <w:lang w:val="en-GB"/>
        </w:rPr>
        <w:t xml:space="preserve"> Чапанов</w:t>
      </w:r>
      <w:r w:rsidRPr="00CF2B85">
        <w:t>а</w:t>
      </w:r>
      <w:r w:rsidRPr="00CF2B85">
        <w:rPr>
          <w:lang w:val="en-GB"/>
        </w:rPr>
        <w:t xml:space="preserve"> (12 сентября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Хамзат</w:t>
      </w:r>
      <w:r w:rsidRPr="00CF2B85">
        <w:t>а</w:t>
      </w:r>
      <w:r w:rsidRPr="00CF2B85">
        <w:rPr>
          <w:lang w:val="en-GB"/>
        </w:rPr>
        <w:t xml:space="preserve"> Чапсуркаев</w:t>
      </w:r>
      <w:r w:rsidRPr="00CF2B85">
        <w:t>а</w:t>
      </w:r>
      <w:r w:rsidRPr="00CF2B85">
        <w:rPr>
          <w:lang w:val="en-GB"/>
        </w:rPr>
        <w:t xml:space="preserve"> (17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Ахмед</w:t>
      </w:r>
      <w:r w:rsidRPr="00CF2B85">
        <w:t>а</w:t>
      </w:r>
      <w:r w:rsidRPr="00CF2B85">
        <w:rPr>
          <w:lang w:val="en-GB"/>
        </w:rPr>
        <w:t xml:space="preserve"> Чернискаев</w:t>
      </w:r>
      <w:r w:rsidRPr="00CF2B85">
        <w:t>а</w:t>
      </w:r>
      <w:r w:rsidRPr="00CF2B85">
        <w:rPr>
          <w:lang w:val="en-GB"/>
        </w:rPr>
        <w:t xml:space="preserve"> (8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Ис</w:t>
      </w:r>
      <w:r w:rsidRPr="00CF2B85">
        <w:t>ы</w:t>
      </w:r>
      <w:r w:rsidRPr="00CF2B85">
        <w:rPr>
          <w:lang w:val="en-GB"/>
        </w:rPr>
        <w:t xml:space="preserve"> Чокмурзаев</w:t>
      </w:r>
      <w:r w:rsidRPr="00CF2B85">
        <w:t>а</w:t>
      </w:r>
      <w:r w:rsidRPr="00CF2B85">
        <w:rPr>
          <w:lang w:val="en-GB"/>
        </w:rPr>
        <w:t xml:space="preserve"> (8 июля 2003</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Ислам</w:t>
      </w:r>
      <w:r w:rsidRPr="00CF2B85">
        <w:t>а</w:t>
      </w:r>
      <w:r w:rsidRPr="00CF2B85">
        <w:rPr>
          <w:lang w:val="en-GB"/>
        </w:rPr>
        <w:t xml:space="preserve"> Шабаев</w:t>
      </w:r>
      <w:r w:rsidRPr="00CF2B85">
        <w:t>а</w:t>
      </w:r>
      <w:r w:rsidRPr="00CF2B85">
        <w:rPr>
          <w:lang w:val="en-GB"/>
        </w:rPr>
        <w:t xml:space="preserve"> (16 апреля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Асламбек</w:t>
      </w:r>
      <w:r w:rsidRPr="00CF2B85">
        <w:t>а</w:t>
      </w:r>
      <w:r w:rsidRPr="00CF2B85">
        <w:rPr>
          <w:lang w:val="en-GB"/>
        </w:rPr>
        <w:t xml:space="preserve"> Шаванов</w:t>
      </w:r>
      <w:r w:rsidRPr="00CF2B85">
        <w:t>а</w:t>
      </w:r>
      <w:r w:rsidRPr="00CF2B85">
        <w:rPr>
          <w:lang w:val="en-GB"/>
        </w:rPr>
        <w:t xml:space="preserve"> (24 сентября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Майрбек</w:t>
      </w:r>
      <w:r w:rsidRPr="00CF2B85">
        <w:t>а</w:t>
      </w:r>
      <w:r w:rsidRPr="00CF2B85">
        <w:rPr>
          <w:lang w:val="en-GB"/>
        </w:rPr>
        <w:t xml:space="preserve"> Шаванов</w:t>
      </w:r>
      <w:r w:rsidRPr="00CF2B85">
        <w:t>а</w:t>
      </w:r>
      <w:r w:rsidRPr="00CF2B85">
        <w:rPr>
          <w:lang w:val="en-GB"/>
        </w:rPr>
        <w:t xml:space="preserve"> (24 сентября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Лем</w:t>
      </w:r>
      <w:r w:rsidRPr="00CF2B85">
        <w:t>ы</w:t>
      </w:r>
      <w:r w:rsidRPr="00CF2B85">
        <w:rPr>
          <w:lang w:val="en-GB"/>
        </w:rPr>
        <w:t xml:space="preserve"> Шадаев</w:t>
      </w:r>
      <w:r w:rsidRPr="00CF2B85">
        <w:t>а</w:t>
      </w:r>
      <w:r w:rsidRPr="00CF2B85">
        <w:rPr>
          <w:lang w:val="en-GB"/>
        </w:rPr>
        <w:t xml:space="preserve"> (27 октября 2005</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Шайхи Шадаев</w:t>
      </w:r>
      <w:r w:rsidRPr="00CF2B85">
        <w:t>а</w:t>
      </w:r>
      <w:r w:rsidRPr="00CF2B85">
        <w:rPr>
          <w:lang w:val="en-GB"/>
        </w:rPr>
        <w:t xml:space="preserve"> (27 октября 2005</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Ахмед</w:t>
      </w:r>
      <w:r w:rsidRPr="00CF2B85">
        <w:t>а</w:t>
      </w:r>
      <w:r w:rsidRPr="00CF2B85">
        <w:rPr>
          <w:lang w:val="en-GB"/>
        </w:rPr>
        <w:t xml:space="preserve"> Шаипов</w:t>
      </w:r>
      <w:r w:rsidRPr="00CF2B85">
        <w:t>а</w:t>
      </w:r>
      <w:r w:rsidRPr="00CF2B85">
        <w:rPr>
          <w:lang w:val="en-GB"/>
        </w:rPr>
        <w:t xml:space="preserve"> (9 апреля 2003</w:t>
      </w:r>
      <w:r w:rsidRPr="00CF2B85">
        <w:t xml:space="preserve"> года</w:t>
      </w:r>
      <w:r w:rsidRPr="00CF2B85">
        <w:rPr>
          <w:lang w:val="en-GB"/>
        </w:rPr>
        <w:t>)</w:t>
      </w:r>
    </w:p>
    <w:p w:rsidR="00CF2B85" w:rsidRPr="00F07031" w:rsidRDefault="00CF2B85" w:rsidP="00B7508E">
      <w:pPr>
        <w:pStyle w:val="Bullet1GR"/>
        <w:rPr>
          <w:lang w:val="en-GB"/>
        </w:rPr>
      </w:pPr>
      <w:r w:rsidRPr="00CF2B85">
        <w:rPr>
          <w:lang w:val="en-GB"/>
        </w:rPr>
        <w:t>Рамзан</w:t>
      </w:r>
      <w:r w:rsidRPr="00CF2B85">
        <w:t>а</w:t>
      </w:r>
      <w:r w:rsidRPr="00CF2B85">
        <w:rPr>
          <w:lang w:val="en-GB"/>
        </w:rPr>
        <w:t xml:space="preserve"> Шаипов</w:t>
      </w:r>
      <w:r w:rsidRPr="00CF2B85">
        <w:t>а</w:t>
      </w:r>
      <w:r w:rsidRPr="00CF2B85">
        <w:rPr>
          <w:lang w:val="en-GB"/>
        </w:rPr>
        <w:t xml:space="preserve"> (8 мая 2004</w:t>
      </w:r>
      <w:r w:rsidRPr="00CF2B85">
        <w:t xml:space="preserve"> года</w:t>
      </w:r>
      <w:r w:rsidRPr="00CF2B85">
        <w:rPr>
          <w:lang w:val="en-GB"/>
        </w:rPr>
        <w:t>)</w:t>
      </w:r>
    </w:p>
    <w:p w:rsidR="00F07031" w:rsidRPr="00CF2B85" w:rsidRDefault="00F07031" w:rsidP="00F07031">
      <w:pPr>
        <w:pStyle w:val="Bullet1GR"/>
        <w:rPr>
          <w:lang w:val="en-GB"/>
        </w:rPr>
      </w:pPr>
      <w:r w:rsidRPr="00CF2B85">
        <w:rPr>
          <w:lang w:val="en-GB"/>
        </w:rPr>
        <w:t>Алхазур</w:t>
      </w:r>
      <w:r w:rsidRPr="00CF2B85">
        <w:t>а</w:t>
      </w:r>
      <w:r w:rsidRPr="00CF2B85">
        <w:rPr>
          <w:lang w:val="en-GB"/>
        </w:rPr>
        <w:t xml:space="preserve"> Шамаев</w:t>
      </w:r>
      <w:r w:rsidRPr="00CF2B85">
        <w:t>а</w:t>
      </w:r>
      <w:r w:rsidRPr="00CF2B85">
        <w:rPr>
          <w:lang w:val="en-GB"/>
        </w:rPr>
        <w:t xml:space="preserve"> (17 мая 2002</w:t>
      </w:r>
      <w:r w:rsidRPr="00CF2B85">
        <w:t xml:space="preserve"> года</w:t>
      </w:r>
      <w:r w:rsidRPr="00CF2B85">
        <w:rPr>
          <w:lang w:val="en-GB"/>
        </w:rPr>
        <w:t>)</w:t>
      </w:r>
    </w:p>
    <w:p w:rsidR="00CF2B85" w:rsidRPr="00CF2B85" w:rsidRDefault="00CF2B85" w:rsidP="00B7508E">
      <w:pPr>
        <w:pStyle w:val="Bullet1GR"/>
      </w:pPr>
      <w:r w:rsidRPr="00CF2B85">
        <w:t>Сайд-Али Шаршуева (20 июля 2003 года)</w:t>
      </w:r>
    </w:p>
    <w:p w:rsidR="00CF2B85" w:rsidRPr="00CF2B85" w:rsidRDefault="00CF2B85" w:rsidP="00B7508E">
      <w:pPr>
        <w:pStyle w:val="Bullet1GR"/>
        <w:rPr>
          <w:lang w:val="en-GB"/>
        </w:rPr>
      </w:pPr>
      <w:r w:rsidRPr="00CF2B85">
        <w:rPr>
          <w:lang w:val="en-GB"/>
        </w:rPr>
        <w:t>Ахъяд</w:t>
      </w:r>
      <w:r w:rsidRPr="00CF2B85">
        <w:t>а</w:t>
      </w:r>
      <w:r w:rsidRPr="00CF2B85">
        <w:rPr>
          <w:lang w:val="en-GB"/>
        </w:rPr>
        <w:t xml:space="preserve"> Шахидов</w:t>
      </w:r>
      <w:r w:rsidRPr="00CF2B85">
        <w:t>а</w:t>
      </w:r>
      <w:r w:rsidRPr="00CF2B85">
        <w:rPr>
          <w:lang w:val="en-GB"/>
        </w:rPr>
        <w:t xml:space="preserve"> (14 мая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Хамзат</w:t>
      </w:r>
      <w:r w:rsidRPr="00CF2B85">
        <w:t>а</w:t>
      </w:r>
      <w:r w:rsidRPr="00CF2B85">
        <w:rPr>
          <w:lang w:val="en-GB"/>
        </w:rPr>
        <w:t xml:space="preserve"> Шахидов</w:t>
      </w:r>
      <w:r w:rsidRPr="00CF2B85">
        <w:t>а</w:t>
      </w:r>
      <w:r w:rsidRPr="00CF2B85">
        <w:rPr>
          <w:lang w:val="en-GB"/>
        </w:rPr>
        <w:t xml:space="preserve"> (14 мая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Абуязид</w:t>
      </w:r>
      <w:r w:rsidRPr="00CF2B85">
        <w:t>а</w:t>
      </w:r>
      <w:r w:rsidRPr="00CF2B85">
        <w:rPr>
          <w:lang w:val="en-GB"/>
        </w:rPr>
        <w:t xml:space="preserve"> Шидаев</w:t>
      </w:r>
      <w:r w:rsidRPr="00CF2B85">
        <w:t>а</w:t>
      </w:r>
      <w:r w:rsidRPr="00CF2B85">
        <w:rPr>
          <w:lang w:val="en-GB"/>
        </w:rPr>
        <w:t xml:space="preserve"> (25 октября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Аслан</w:t>
      </w:r>
      <w:r w:rsidRPr="00CF2B85">
        <w:t>а</w:t>
      </w:r>
      <w:r w:rsidRPr="00CF2B85">
        <w:rPr>
          <w:lang w:val="en-GB"/>
        </w:rPr>
        <w:t xml:space="preserve"> Шовхалов</w:t>
      </w:r>
      <w:r w:rsidRPr="00CF2B85">
        <w:t>а</w:t>
      </w:r>
      <w:r w:rsidRPr="00CF2B85">
        <w:rPr>
          <w:lang w:val="en-GB"/>
        </w:rPr>
        <w:t xml:space="preserve"> (9 июня 1995</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Славик</w:t>
      </w:r>
      <w:r w:rsidRPr="00CF2B85">
        <w:t>а</w:t>
      </w:r>
      <w:r w:rsidRPr="00CF2B85">
        <w:rPr>
          <w:lang w:val="en-GB"/>
        </w:rPr>
        <w:t xml:space="preserve"> Эдилсултанов</w:t>
      </w:r>
      <w:r w:rsidRPr="00CF2B85">
        <w:t>а</w:t>
      </w:r>
      <w:r w:rsidR="00DF567F">
        <w:rPr>
          <w:lang w:val="en-GB"/>
        </w:rPr>
        <w:t xml:space="preserve"> </w:t>
      </w:r>
      <w:r w:rsidRPr="00CF2B85">
        <w:rPr>
          <w:lang w:val="en-GB"/>
        </w:rPr>
        <w:t>(8 июля 2002</w:t>
      </w:r>
      <w:r w:rsidRPr="00CF2B85">
        <w:t xml:space="preserve"> года</w:t>
      </w:r>
      <w:r w:rsidRPr="00CF2B85">
        <w:rPr>
          <w:lang w:val="en-GB"/>
        </w:rPr>
        <w:t>)</w:t>
      </w:r>
    </w:p>
    <w:p w:rsidR="00CF2B85" w:rsidRPr="00CF2B85" w:rsidRDefault="00CF2B85" w:rsidP="00B7508E">
      <w:pPr>
        <w:pStyle w:val="Bullet1GR"/>
      </w:pPr>
      <w:r w:rsidRPr="00CF2B85">
        <w:t>Саид-Хусейна Элембаева (29 марта 2001 года)</w:t>
      </w:r>
    </w:p>
    <w:p w:rsidR="00CF2B85" w:rsidRPr="00CF2B85" w:rsidRDefault="00CF2B85" w:rsidP="00B7508E">
      <w:pPr>
        <w:pStyle w:val="Bullet1GR"/>
        <w:rPr>
          <w:lang w:val="en-GB"/>
        </w:rPr>
      </w:pPr>
      <w:r w:rsidRPr="00CF2B85">
        <w:rPr>
          <w:lang w:val="en-GB"/>
        </w:rPr>
        <w:t>Хаваж</w:t>
      </w:r>
      <w:r w:rsidRPr="00CF2B85">
        <w:t>а</w:t>
      </w:r>
      <w:r w:rsidRPr="00CF2B85">
        <w:rPr>
          <w:lang w:val="en-GB"/>
        </w:rPr>
        <w:t xml:space="preserve"> Элиханов</w:t>
      </w:r>
      <w:r w:rsidRPr="00CF2B85">
        <w:t>а</w:t>
      </w:r>
      <w:r w:rsidRPr="00CF2B85">
        <w:rPr>
          <w:lang w:val="en-GB"/>
        </w:rPr>
        <w:t xml:space="preserve"> (4 декабря 2001</w:t>
      </w:r>
      <w:r w:rsidRPr="00CF2B85">
        <w:t xml:space="preserve"> года</w:t>
      </w:r>
      <w:r w:rsidRPr="00CF2B85">
        <w:rPr>
          <w:lang w:val="en-GB"/>
        </w:rPr>
        <w:t>)</w:t>
      </w:r>
    </w:p>
    <w:p w:rsidR="00CF2B85" w:rsidRPr="00CF2B85" w:rsidRDefault="00CF2B85" w:rsidP="00B7508E">
      <w:pPr>
        <w:pStyle w:val="Bullet1GR"/>
      </w:pPr>
      <w:r w:rsidRPr="00CF2B85">
        <w:t>Саид-Хусейна Эльгакаева (2 июня 2001 года)</w:t>
      </w:r>
    </w:p>
    <w:p w:rsidR="00CF2B85" w:rsidRPr="00CF2B85" w:rsidRDefault="00CF2B85" w:rsidP="00B7508E">
      <w:pPr>
        <w:pStyle w:val="Bullet1GR"/>
        <w:rPr>
          <w:lang w:val="en-GB"/>
        </w:rPr>
      </w:pPr>
      <w:r w:rsidRPr="00CF2B85">
        <w:rPr>
          <w:lang w:val="en-GB"/>
        </w:rPr>
        <w:t>Эли Эльжуркаев</w:t>
      </w:r>
      <w:r w:rsidRPr="00CF2B85">
        <w:t>а</w:t>
      </w:r>
      <w:r w:rsidRPr="00CF2B85">
        <w:rPr>
          <w:lang w:val="en-GB"/>
        </w:rPr>
        <w:t xml:space="preserve"> (31 декабря 1994</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Зиявди Эльмурзаев</w:t>
      </w:r>
      <w:r w:rsidRPr="00CF2B85">
        <w:t>а</w:t>
      </w:r>
      <w:r w:rsidR="00DF567F">
        <w:rPr>
          <w:lang w:val="en-GB"/>
        </w:rPr>
        <w:t xml:space="preserve"> </w:t>
      </w:r>
      <w:r w:rsidRPr="00CF2B85">
        <w:rPr>
          <w:lang w:val="en-GB"/>
        </w:rPr>
        <w:t>(21 апреля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Алаш</w:t>
      </w:r>
      <w:r w:rsidRPr="00CF2B85">
        <w:t>а</w:t>
      </w:r>
      <w:r w:rsidRPr="00CF2B85">
        <w:rPr>
          <w:lang w:val="en-GB"/>
        </w:rPr>
        <w:t xml:space="preserve"> Эльмурзаев</w:t>
      </w:r>
      <w:r w:rsidRPr="00CF2B85">
        <w:t>а</w:t>
      </w:r>
      <w:r w:rsidRPr="00CF2B85">
        <w:rPr>
          <w:lang w:val="en-GB"/>
        </w:rPr>
        <w:t xml:space="preserve"> (23 мая 2005</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Апти Эльмурзаев</w:t>
      </w:r>
      <w:r w:rsidRPr="00CF2B85">
        <w:t>а</w:t>
      </w:r>
      <w:r w:rsidRPr="00CF2B85">
        <w:rPr>
          <w:lang w:val="en-GB"/>
        </w:rPr>
        <w:t xml:space="preserve"> (8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Магомед</w:t>
      </w:r>
      <w:r w:rsidRPr="00CF2B85">
        <w:t>а</w:t>
      </w:r>
      <w:r w:rsidRPr="00CF2B85">
        <w:rPr>
          <w:lang w:val="en-GB"/>
        </w:rPr>
        <w:t xml:space="preserve"> Эльмурзаев</w:t>
      </w:r>
      <w:r w:rsidRPr="00CF2B85">
        <w:t>а</w:t>
      </w:r>
      <w:r w:rsidRPr="00CF2B85">
        <w:rPr>
          <w:lang w:val="en-GB"/>
        </w:rPr>
        <w:t xml:space="preserve"> (30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Мирз</w:t>
      </w:r>
      <w:r w:rsidRPr="00CF2B85">
        <w:t>ы</w:t>
      </w:r>
      <w:r w:rsidRPr="00CF2B85">
        <w:rPr>
          <w:lang w:val="en-GB"/>
        </w:rPr>
        <w:t xml:space="preserve"> Эльмурзаев</w:t>
      </w:r>
      <w:r w:rsidRPr="00CF2B85">
        <w:t>а</w:t>
      </w:r>
      <w:r w:rsidRPr="00CF2B85">
        <w:rPr>
          <w:lang w:val="en-GB"/>
        </w:rPr>
        <w:t xml:space="preserve"> (2 февраля 2000</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Вахид</w:t>
      </w:r>
      <w:r w:rsidRPr="00CF2B85">
        <w:t>а</w:t>
      </w:r>
      <w:r w:rsidRPr="00CF2B85">
        <w:rPr>
          <w:lang w:val="en-GB"/>
        </w:rPr>
        <w:t xml:space="preserve"> Эльсаев</w:t>
      </w:r>
      <w:r w:rsidRPr="00CF2B85">
        <w:t>а</w:t>
      </w:r>
      <w:r w:rsidRPr="00CF2B85">
        <w:rPr>
          <w:lang w:val="en-GB"/>
        </w:rPr>
        <w:t xml:space="preserve"> (17 декабря 2001</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Вах</w:t>
      </w:r>
      <w:r w:rsidRPr="00CF2B85">
        <w:t>и</w:t>
      </w:r>
      <w:r w:rsidRPr="00CF2B85">
        <w:rPr>
          <w:lang w:val="en-GB"/>
        </w:rPr>
        <w:t xml:space="preserve"> Эрсиев</w:t>
      </w:r>
      <w:r w:rsidRPr="00CF2B85">
        <w:t>а</w:t>
      </w:r>
      <w:r w:rsidRPr="00CF2B85">
        <w:rPr>
          <w:lang w:val="en-GB"/>
        </w:rPr>
        <w:t xml:space="preserve"> (19 ноября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Ислам</w:t>
      </w:r>
      <w:r w:rsidRPr="00CF2B85">
        <w:t>а</w:t>
      </w:r>
      <w:r w:rsidRPr="00CF2B85">
        <w:rPr>
          <w:lang w:val="en-GB"/>
        </w:rPr>
        <w:t xml:space="preserve"> Эскаев</w:t>
      </w:r>
      <w:r w:rsidRPr="00CF2B85">
        <w:t>а</w:t>
      </w:r>
      <w:r w:rsidRPr="00CF2B85">
        <w:rPr>
          <w:lang w:val="en-GB"/>
        </w:rPr>
        <w:t xml:space="preserve"> (23 апреля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Адам</w:t>
      </w:r>
      <w:r w:rsidRPr="00CF2B85">
        <w:t>а</w:t>
      </w:r>
      <w:r w:rsidRPr="00CF2B85">
        <w:rPr>
          <w:lang w:val="en-GB"/>
        </w:rPr>
        <w:t xml:space="preserve"> Эскиев</w:t>
      </w:r>
      <w:r w:rsidRPr="00CF2B85">
        <w:t>а</w:t>
      </w:r>
      <w:r w:rsidR="00DF567F">
        <w:rPr>
          <w:lang w:val="en-GB"/>
        </w:rPr>
        <w:t xml:space="preserve"> </w:t>
      </w:r>
      <w:r w:rsidRPr="00CF2B85">
        <w:rPr>
          <w:lang w:val="en-GB"/>
        </w:rPr>
        <w:t>(30 июля 2002</w:t>
      </w:r>
      <w:r w:rsidRPr="00CF2B85">
        <w:t xml:space="preserve"> года</w:t>
      </w:r>
      <w:r w:rsidRPr="00CF2B85">
        <w:rPr>
          <w:lang w:val="en-GB"/>
        </w:rPr>
        <w:t>)</w:t>
      </w:r>
    </w:p>
    <w:p w:rsidR="00CF2B85" w:rsidRPr="00CF2B85" w:rsidRDefault="00CF2B85" w:rsidP="00B7508E">
      <w:pPr>
        <w:pStyle w:val="Bullet1GR"/>
        <w:rPr>
          <w:lang w:val="en-GB"/>
        </w:rPr>
      </w:pPr>
      <w:r w:rsidRPr="00CF2B85">
        <w:rPr>
          <w:lang w:val="en-GB"/>
        </w:rPr>
        <w:t>Адам</w:t>
      </w:r>
      <w:r w:rsidRPr="00CF2B85">
        <w:t>а</w:t>
      </w:r>
      <w:r w:rsidRPr="00CF2B85">
        <w:rPr>
          <w:lang w:val="en-GB"/>
        </w:rPr>
        <w:t xml:space="preserve"> Эскирханов</w:t>
      </w:r>
      <w:r w:rsidRPr="00CF2B85">
        <w:t>а</w:t>
      </w:r>
      <w:r w:rsidRPr="00CF2B85">
        <w:rPr>
          <w:lang w:val="en-GB"/>
        </w:rPr>
        <w:t xml:space="preserve"> (5 ноября 2002</w:t>
      </w:r>
      <w:r w:rsidRPr="00CF2B85">
        <w:t xml:space="preserve"> года</w:t>
      </w:r>
      <w:r w:rsidRPr="00CF2B85">
        <w:rPr>
          <w:lang w:val="en-GB"/>
        </w:rPr>
        <w:t>)</w:t>
      </w:r>
    </w:p>
    <w:p w:rsidR="00CF2B85" w:rsidRPr="00CF2B85" w:rsidRDefault="00CF2B85" w:rsidP="00083CE4">
      <w:pPr>
        <w:pStyle w:val="H23GR"/>
        <w:rPr>
          <w:lang w:val="en-GB"/>
        </w:rPr>
      </w:pPr>
      <w:r w:rsidRPr="00CF2B85">
        <w:tab/>
      </w:r>
      <w:r w:rsidRPr="00CF2B85">
        <w:tab/>
        <w:t xml:space="preserve">Информация из источников </w:t>
      </w:r>
      <w:bookmarkStart w:id="123" w:name="_Toc480560801"/>
      <w:bookmarkEnd w:id="123"/>
    </w:p>
    <w:p w:rsidR="00CF2B85" w:rsidRPr="00CF2B85" w:rsidRDefault="00CF2B85" w:rsidP="00CF2B85">
      <w:pPr>
        <w:pStyle w:val="SingleTxtGR"/>
      </w:pPr>
      <w:r w:rsidRPr="00CF2B85">
        <w:t>110.</w:t>
      </w:r>
      <w:r w:rsidRPr="00CF2B85">
        <w:tab/>
        <w:t xml:space="preserve">Источники представили информацию по </w:t>
      </w:r>
      <w:r w:rsidR="00F07031">
        <w:t>одному</w:t>
      </w:r>
      <w:r w:rsidRPr="00CF2B85">
        <w:t xml:space="preserve"> невыясненному случаю.</w:t>
      </w:r>
    </w:p>
    <w:p w:rsidR="00CF2B85" w:rsidRPr="00CF2B85" w:rsidRDefault="00CF2B85" w:rsidP="00083CE4">
      <w:pPr>
        <w:pStyle w:val="H23GR"/>
      </w:pPr>
      <w:r w:rsidRPr="00CF2B85">
        <w:tab/>
      </w:r>
      <w:r w:rsidRPr="00CF2B85">
        <w:tab/>
        <w:t xml:space="preserve">Ответ на утверждение общего характера </w:t>
      </w:r>
      <w:bookmarkStart w:id="124" w:name="_Toc480560802"/>
      <w:bookmarkEnd w:id="124"/>
    </w:p>
    <w:p w:rsidR="00CF2B85" w:rsidRPr="00CF2B85" w:rsidRDefault="00CF2B85" w:rsidP="00CF2B85">
      <w:pPr>
        <w:pStyle w:val="SingleTxtGR"/>
      </w:pPr>
      <w:r w:rsidRPr="00CF2B85">
        <w:t>111.</w:t>
      </w:r>
      <w:r w:rsidRPr="00CF2B85">
        <w:tab/>
        <w:t xml:space="preserve">6 декабря 2016 года правительство Российской Федерации препроводило ответ на утверждение общего характера от 1 декабря 2016 года относительно сообщений о препятствиях на пути осуществления Декларации о защите всех лиц от насильственных исчезновений в Автономной Республике Крым. В своем ответе правительство заявляет, что оно не может комментировать утверждение общего характера, поскольку оно </w:t>
      </w:r>
      <w:r w:rsidR="00DF567F">
        <w:t>«</w:t>
      </w:r>
      <w:r w:rsidRPr="00CF2B85">
        <w:t>содержит неприемлемую формулировку, касающуюся территориального статуса Республики Крым, а именно ссылку на резолюцию 68/262 Генеральной Ассамблеи</w:t>
      </w:r>
      <w:r w:rsidR="00DF567F">
        <w:t>»</w:t>
      </w:r>
      <w:r w:rsidRPr="00CF2B85">
        <w:t xml:space="preserve">. </w:t>
      </w:r>
    </w:p>
    <w:p w:rsidR="00CF2B85" w:rsidRPr="00CF2B85" w:rsidRDefault="00CF2B85" w:rsidP="00083CE4">
      <w:pPr>
        <w:pStyle w:val="H23GR"/>
      </w:pPr>
      <w:r w:rsidRPr="00CF2B85">
        <w:tab/>
      </w:r>
      <w:r w:rsidRPr="00CF2B85">
        <w:tab/>
        <w:t>Замечание</w:t>
      </w:r>
      <w:bookmarkStart w:id="125" w:name="_Toc480560803"/>
      <w:bookmarkEnd w:id="125"/>
    </w:p>
    <w:p w:rsidR="00CF2B85" w:rsidRPr="00CF2B85" w:rsidRDefault="00CF2B85" w:rsidP="00CF2B85">
      <w:pPr>
        <w:pStyle w:val="SingleTxtGR"/>
      </w:pPr>
      <w:r w:rsidRPr="00CF2B85">
        <w:t>112.</w:t>
      </w:r>
      <w:r w:rsidRPr="00CF2B85">
        <w:tab/>
        <w:t>Рабочая группа выражает признательность правительству Российской Федерации за полученный ответ, однако сожале</w:t>
      </w:r>
      <w:r w:rsidR="00083CE4">
        <w:t>ет</w:t>
      </w:r>
      <w:r w:rsidRPr="00CF2B85">
        <w:t xml:space="preserve"> по поводу отсутствия в нем информации по существу утверждений. Рабочая группа вновь заявляет о том, что ссылки на Автономную Республику Крым следует понимать в соответствии с резолюцией 68/262 Генеральной Ассамблеи от 27 марта 2014 года. </w:t>
      </w:r>
    </w:p>
    <w:p w:rsidR="00CF2B85" w:rsidRPr="00CF2B85" w:rsidRDefault="00CF2B85" w:rsidP="00083CE4">
      <w:pPr>
        <w:pStyle w:val="H1GR"/>
      </w:pPr>
      <w:r w:rsidRPr="00CF2B85">
        <w:tab/>
      </w:r>
      <w:r w:rsidRPr="00CF2B85">
        <w:tab/>
        <w:t>Шри-Ланка</w:t>
      </w:r>
      <w:bookmarkStart w:id="126" w:name="_Toc480560804"/>
      <w:bookmarkEnd w:id="126"/>
    </w:p>
    <w:p w:rsidR="00CF2B85" w:rsidRPr="00CF2B85" w:rsidRDefault="00CF2B85" w:rsidP="00083CE4">
      <w:pPr>
        <w:pStyle w:val="H23GR"/>
      </w:pPr>
      <w:r w:rsidRPr="00CF2B85">
        <w:tab/>
      </w:r>
      <w:r w:rsidRPr="00CF2B85">
        <w:tab/>
        <w:t>Стандартная процедура</w:t>
      </w:r>
      <w:bookmarkStart w:id="127" w:name="_Toc480560805"/>
      <w:bookmarkEnd w:id="127"/>
    </w:p>
    <w:p w:rsidR="00CF2B85" w:rsidRPr="00CF2B85" w:rsidRDefault="00CF2B85" w:rsidP="00CF2B85">
      <w:pPr>
        <w:pStyle w:val="SingleTxtGR"/>
      </w:pPr>
      <w:r w:rsidRPr="00CF2B85">
        <w:t>113.</w:t>
      </w:r>
      <w:r w:rsidRPr="00CF2B85">
        <w:tab/>
        <w:t>Рабочая группа препроводила правительству информацию о 55 случаях. Краткая информация об этих случаях приводится в приложении I.</w:t>
      </w:r>
    </w:p>
    <w:p w:rsidR="00CF2B85" w:rsidRPr="00CF2B85" w:rsidRDefault="00CF2B85" w:rsidP="00083CE4">
      <w:pPr>
        <w:pStyle w:val="H23GR"/>
      </w:pPr>
      <w:r w:rsidRPr="00CF2B85">
        <w:tab/>
      </w:r>
      <w:r w:rsidRPr="00CF2B85">
        <w:tab/>
        <w:t xml:space="preserve">Информация из источников </w:t>
      </w:r>
      <w:bookmarkStart w:id="128" w:name="_Toc480560806"/>
      <w:bookmarkEnd w:id="128"/>
    </w:p>
    <w:p w:rsidR="00CF2B85" w:rsidRPr="00CF2B85" w:rsidRDefault="00CF2B85" w:rsidP="00CF2B85">
      <w:pPr>
        <w:pStyle w:val="SingleTxtGR"/>
      </w:pPr>
      <w:r w:rsidRPr="00CF2B85">
        <w:t>114.</w:t>
      </w:r>
      <w:r w:rsidRPr="00CF2B85">
        <w:tab/>
        <w:t xml:space="preserve">Источники представили информацию по </w:t>
      </w:r>
      <w:r w:rsidR="00F07031">
        <w:t>одному</w:t>
      </w:r>
      <w:r w:rsidRPr="00CF2B85">
        <w:t xml:space="preserve"> невыясненному случаю.</w:t>
      </w:r>
    </w:p>
    <w:p w:rsidR="00CF2B85" w:rsidRPr="00CF2B85" w:rsidRDefault="00CF2B85" w:rsidP="00083CE4">
      <w:pPr>
        <w:pStyle w:val="H23GR"/>
      </w:pPr>
      <w:r w:rsidRPr="00CF2B85">
        <w:tab/>
      </w:r>
      <w:r w:rsidRPr="00CF2B85">
        <w:tab/>
        <w:t>Другое письмо</w:t>
      </w:r>
      <w:bookmarkStart w:id="129" w:name="_Toc480560807"/>
      <w:bookmarkEnd w:id="129"/>
    </w:p>
    <w:p w:rsidR="00CF2B85" w:rsidRPr="00CF2B85" w:rsidRDefault="00CF2B85" w:rsidP="00CF2B85">
      <w:pPr>
        <w:pStyle w:val="SingleTxtGR"/>
      </w:pPr>
      <w:r w:rsidRPr="00CF2B85">
        <w:t>115.</w:t>
      </w:r>
      <w:r w:rsidRPr="00CF2B85">
        <w:tab/>
        <w:t xml:space="preserve">2 декабря 2016 года одно </w:t>
      </w:r>
      <w:r w:rsidR="00DF567F">
        <w:t>«</w:t>
      </w:r>
      <w:r w:rsidRPr="00CF2B85">
        <w:t>другое письмо</w:t>
      </w:r>
      <w:r w:rsidR="00DF567F">
        <w:t>»</w:t>
      </w:r>
      <w:r w:rsidRPr="00CF2B85">
        <w:t xml:space="preserve"> было направлено правительству Шри-Ланки относительно политической и нормативно-прав</w:t>
      </w:r>
      <w:r w:rsidR="00083CE4">
        <w:t xml:space="preserve">овой базы предлагаемого закона </w:t>
      </w:r>
      <w:r w:rsidRPr="00CF2B85">
        <w:t xml:space="preserve">о борьбе с терроризмом. </w:t>
      </w:r>
    </w:p>
    <w:p w:rsidR="00CF2B85" w:rsidRPr="00CF2B85" w:rsidRDefault="00CF2B85" w:rsidP="00083CE4">
      <w:pPr>
        <w:pStyle w:val="H1GR"/>
      </w:pPr>
      <w:r w:rsidRPr="00CF2B85">
        <w:tab/>
      </w:r>
      <w:r w:rsidRPr="00CF2B85">
        <w:tab/>
        <w:t>Сирийская Арабская Республика</w:t>
      </w:r>
      <w:bookmarkStart w:id="130" w:name="_Toc480560808"/>
      <w:bookmarkEnd w:id="130"/>
    </w:p>
    <w:p w:rsidR="00CF2B85" w:rsidRPr="00CF2B85" w:rsidRDefault="00CF2B85" w:rsidP="00083CE4">
      <w:pPr>
        <w:pStyle w:val="H23GR"/>
      </w:pPr>
      <w:r w:rsidRPr="00CF2B85">
        <w:tab/>
      </w:r>
      <w:r w:rsidRPr="00CF2B85">
        <w:tab/>
        <w:t>Стандартная процедура</w:t>
      </w:r>
      <w:bookmarkStart w:id="131" w:name="_Toc480560809"/>
      <w:bookmarkEnd w:id="131"/>
    </w:p>
    <w:p w:rsidR="00CF2B85" w:rsidRPr="00CF2B85" w:rsidRDefault="00CF2B85" w:rsidP="00CF2B85">
      <w:pPr>
        <w:pStyle w:val="SingleTxtGR"/>
      </w:pPr>
      <w:r w:rsidRPr="00CF2B85">
        <w:t>116.</w:t>
      </w:r>
      <w:r w:rsidRPr="00CF2B85">
        <w:tab/>
        <w:t>Рабочая группа препроводила правительству информацию о 22 случаях. Краткая информация об этих случаях приводится в приложении I.</w:t>
      </w:r>
    </w:p>
    <w:p w:rsidR="00CF2B85" w:rsidRPr="00CF2B85" w:rsidRDefault="00CF2B85" w:rsidP="00083CE4">
      <w:pPr>
        <w:pStyle w:val="H23GR"/>
      </w:pPr>
      <w:r w:rsidRPr="00CF2B85">
        <w:tab/>
      </w:r>
      <w:r w:rsidRPr="00CF2B85">
        <w:tab/>
        <w:t xml:space="preserve">Информация из источников </w:t>
      </w:r>
      <w:bookmarkStart w:id="132" w:name="_Toc480560810"/>
      <w:bookmarkEnd w:id="132"/>
    </w:p>
    <w:p w:rsidR="00CF2B85" w:rsidRPr="00CF2B85" w:rsidRDefault="00CF2B85" w:rsidP="00CF2B85">
      <w:pPr>
        <w:pStyle w:val="SingleTxtGR"/>
      </w:pPr>
      <w:r w:rsidRPr="00CF2B85">
        <w:t>117.</w:t>
      </w:r>
      <w:r w:rsidRPr="00CF2B85">
        <w:tab/>
        <w:t xml:space="preserve">Источники представили информацию по </w:t>
      </w:r>
      <w:r w:rsidR="00F07031">
        <w:t>двум</w:t>
      </w:r>
      <w:r w:rsidRPr="00CF2B85">
        <w:t xml:space="preserve"> невыясненным случаям.</w:t>
      </w:r>
    </w:p>
    <w:p w:rsidR="00CF2B85" w:rsidRPr="00CF2B85" w:rsidRDefault="00CF2B85" w:rsidP="00083CE4">
      <w:pPr>
        <w:pStyle w:val="H1GR"/>
      </w:pPr>
      <w:r w:rsidRPr="00CF2B85">
        <w:tab/>
      </w:r>
      <w:r w:rsidRPr="00CF2B85">
        <w:tab/>
        <w:t>Судан</w:t>
      </w:r>
      <w:bookmarkStart w:id="133" w:name="_Toc480560811"/>
      <w:bookmarkEnd w:id="133"/>
    </w:p>
    <w:p w:rsidR="00CF2B85" w:rsidRPr="00CF2B85" w:rsidRDefault="00CF2B85" w:rsidP="00083CE4">
      <w:pPr>
        <w:pStyle w:val="H23GR"/>
      </w:pPr>
      <w:r w:rsidRPr="00CF2B85">
        <w:tab/>
      </w:r>
      <w:r w:rsidRPr="00CF2B85">
        <w:tab/>
        <w:t>Незамедлительные действия</w:t>
      </w:r>
      <w:bookmarkStart w:id="134" w:name="_Toc480560812"/>
      <w:bookmarkEnd w:id="134"/>
    </w:p>
    <w:p w:rsidR="00CF2B85" w:rsidRPr="00CF2B85" w:rsidRDefault="00CF2B85" w:rsidP="00CF2B85">
      <w:pPr>
        <w:pStyle w:val="SingleTxtGR"/>
      </w:pPr>
      <w:r w:rsidRPr="00CF2B85">
        <w:t>118.</w:t>
      </w:r>
      <w:r w:rsidRPr="00CF2B85">
        <w:tab/>
        <w:t xml:space="preserve">21 декабря 2016 года Рабочая группа в соответствии с процедурой незамедлительных действий препроводила правительству Судана информацию, касающуюся Ибрахима Адама Мудауи, предположительно похищенного 7 декабря 2016 года в жилом комплексе Хартумского университета сотрудниками Национальной службы разведки и безопасности. </w:t>
      </w:r>
    </w:p>
    <w:p w:rsidR="00CF2B85" w:rsidRPr="00CF2B85" w:rsidRDefault="00CF2B85" w:rsidP="00083CE4">
      <w:pPr>
        <w:pStyle w:val="H23GR"/>
      </w:pPr>
      <w:r w:rsidRPr="00CF2B85">
        <w:tab/>
      </w:r>
      <w:r w:rsidRPr="00CF2B85">
        <w:tab/>
        <w:t>Совместный призыв к незамедлительным действиям</w:t>
      </w:r>
      <w:bookmarkStart w:id="135" w:name="_Toc480560813"/>
      <w:bookmarkEnd w:id="135"/>
    </w:p>
    <w:p w:rsidR="00CF2B85" w:rsidRPr="00CF2B85" w:rsidRDefault="00CF2B85" w:rsidP="00CF2B85">
      <w:pPr>
        <w:pStyle w:val="SingleTxtGR"/>
      </w:pPr>
      <w:r w:rsidRPr="00CF2B85">
        <w:t>119.</w:t>
      </w:r>
      <w:r w:rsidRPr="00CF2B85">
        <w:tab/>
        <w:t xml:space="preserve">17 ноября 2016 года Рабочая группа препроводила правительству совместно с </w:t>
      </w:r>
      <w:r w:rsidR="003661BA">
        <w:t>2</w:t>
      </w:r>
      <w:r w:rsidRPr="00CF2B85">
        <w:t xml:space="preserve"> другими механизмами специальных процедур призыв к незамедлительным действиям в связи с предполагаемым произвольным задержанием и насильственным исчезновением 10 суданских врачей.</w:t>
      </w:r>
    </w:p>
    <w:p w:rsidR="00CF2B85" w:rsidRPr="00CF2B85" w:rsidRDefault="00CF2B85" w:rsidP="00CF2B85">
      <w:pPr>
        <w:pStyle w:val="SingleTxtGR"/>
      </w:pPr>
      <w:r w:rsidRPr="00CF2B85">
        <w:t>120.</w:t>
      </w:r>
      <w:r w:rsidRPr="00CF2B85">
        <w:tab/>
        <w:t xml:space="preserve">12 декабря 2016 года Рабочая группа препроводила совместно с </w:t>
      </w:r>
      <w:r w:rsidR="003661BA">
        <w:t>4</w:t>
      </w:r>
      <w:r w:rsidRPr="00CF2B85">
        <w:t xml:space="preserve"> другими механизмами специальных процедур совместный призыв к незамедлительным действиям в отношении предполагаемых произвольных арестов и насильственных исчезновений 24 суданских политических активистов и оппозиционеров, осуществленных сотрудниками Национальной службы разведки и безопасности в период с 4 по 27 ноября 2016 года.</w:t>
      </w:r>
    </w:p>
    <w:p w:rsidR="00CF2B85" w:rsidRPr="00CF2B85" w:rsidRDefault="00CF2B85" w:rsidP="00CF2B85">
      <w:pPr>
        <w:pStyle w:val="SingleTxtGR"/>
      </w:pPr>
      <w:r w:rsidRPr="00CF2B85">
        <w:t>121.</w:t>
      </w:r>
      <w:r w:rsidRPr="00CF2B85">
        <w:tab/>
        <w:t xml:space="preserve">13 декабря 2016 года Рабочая группа препроводила совместно с </w:t>
      </w:r>
      <w:r w:rsidR="003661BA">
        <w:t>3</w:t>
      </w:r>
      <w:r w:rsidRPr="00CF2B85">
        <w:t xml:space="preserve"> другими механизмами специальных процедур совместный призыв к незамедлительным действиям в отношении предполагаемых насильственных исчезновений правозащитников Хафиза Идриса и Ибрахима Адама Мудауи 24 ноября 2016</w:t>
      </w:r>
      <w:r w:rsidR="00D04408">
        <w:t> </w:t>
      </w:r>
      <w:r w:rsidRPr="00CF2B85">
        <w:t>года и 7 декабря 2016 года, соответственно, после их ареста в Хартуме сотрудниками Национальной службы разведки и безопасности.</w:t>
      </w:r>
    </w:p>
    <w:p w:rsidR="00CF2B85" w:rsidRPr="00CF2B85" w:rsidRDefault="00CF2B85" w:rsidP="00083CE4">
      <w:pPr>
        <w:pStyle w:val="H23GR"/>
      </w:pPr>
      <w:r w:rsidRPr="00CF2B85">
        <w:tab/>
      </w:r>
      <w:r w:rsidRPr="00CF2B85">
        <w:tab/>
        <w:t>Ответ на совместный призыв к незамедлительным действиям</w:t>
      </w:r>
      <w:bookmarkStart w:id="136" w:name="_Toc480560814"/>
      <w:bookmarkEnd w:id="136"/>
    </w:p>
    <w:p w:rsidR="00CF2B85" w:rsidRPr="00CF2B85" w:rsidRDefault="00CF2B85" w:rsidP="00CF2B85">
      <w:pPr>
        <w:pStyle w:val="SingleTxtGR"/>
      </w:pPr>
      <w:r w:rsidRPr="00CF2B85">
        <w:t>122.</w:t>
      </w:r>
      <w:r w:rsidRPr="00CF2B85">
        <w:tab/>
        <w:t xml:space="preserve">23 ноября 2016 года и 29 декабря 2016 года правительство Судана препроводило </w:t>
      </w:r>
      <w:r w:rsidR="00F07031">
        <w:t>два</w:t>
      </w:r>
      <w:r w:rsidRPr="00CF2B85">
        <w:t xml:space="preserve"> ответа на два совместных призыва к незамедлительным действиям, направленным 17 ноября 2016 года</w:t>
      </w:r>
      <w:r w:rsidRPr="00DF567F">
        <w:rPr>
          <w:sz w:val="18"/>
          <w:vertAlign w:val="superscript"/>
        </w:rPr>
        <w:footnoteReference w:id="8"/>
      </w:r>
      <w:r w:rsidR="00137611">
        <w:t xml:space="preserve"> и 12 декабря 2016 года</w:t>
      </w:r>
      <w:r w:rsidRPr="00CF2B85">
        <w:t xml:space="preserve"> соответственно. Правительство сообщило, что все лица, о которых шла речь в обоих сообщений, были освобождены. </w:t>
      </w:r>
    </w:p>
    <w:p w:rsidR="00CF2B85" w:rsidRPr="00CF2B85" w:rsidRDefault="00CF2B85" w:rsidP="00CF2B85">
      <w:pPr>
        <w:pStyle w:val="SingleTxtGR"/>
      </w:pPr>
      <w:r w:rsidRPr="00CF2B85">
        <w:t>123.</w:t>
      </w:r>
      <w:r w:rsidRPr="00CF2B85">
        <w:tab/>
        <w:t>Рабочая группа выражает признательность правительству Судан за письмо, направленное 20 декабря 2016 года, в котором правительство приветствовало посещение Рабочей группы в последнем квартале 2017 года.</w:t>
      </w:r>
    </w:p>
    <w:p w:rsidR="00CF2B85" w:rsidRPr="00CF2B85" w:rsidRDefault="00CF2B85" w:rsidP="00083CE4">
      <w:pPr>
        <w:pStyle w:val="H1GR"/>
      </w:pPr>
      <w:r w:rsidRPr="00CF2B85">
        <w:tab/>
      </w:r>
      <w:r w:rsidRPr="00CF2B85">
        <w:tab/>
        <w:t>Таджикистан</w:t>
      </w:r>
      <w:bookmarkStart w:id="137" w:name="_Toc480560815"/>
      <w:bookmarkEnd w:id="137"/>
    </w:p>
    <w:p w:rsidR="00CF2B85" w:rsidRPr="00CF2B85" w:rsidRDefault="00CF2B85" w:rsidP="00083CE4">
      <w:pPr>
        <w:pStyle w:val="H23GR"/>
      </w:pPr>
      <w:r w:rsidRPr="00CF2B85">
        <w:tab/>
      </w:r>
      <w:r w:rsidRPr="00CF2B85">
        <w:tab/>
        <w:t>Информация, представленная правительством</w:t>
      </w:r>
      <w:bookmarkStart w:id="138" w:name="_Toc480560816"/>
      <w:bookmarkEnd w:id="138"/>
    </w:p>
    <w:p w:rsidR="00CF2B85" w:rsidRPr="00CF2B85" w:rsidRDefault="00CF2B85" w:rsidP="00CF2B85">
      <w:pPr>
        <w:pStyle w:val="SingleTxtGR"/>
      </w:pPr>
      <w:r w:rsidRPr="00CF2B85">
        <w:t>124.</w:t>
      </w:r>
      <w:r w:rsidRPr="00CF2B85">
        <w:tab/>
        <w:t xml:space="preserve">22 августа 2016 года правительство Таджикистана представило информацию по </w:t>
      </w:r>
      <w:r w:rsidR="00F07031">
        <w:t>трем</w:t>
      </w:r>
      <w:r w:rsidRPr="00CF2B85">
        <w:t xml:space="preserve"> невыясненным случаям. Представленная информация была сочтена недостаточной для прояснения этих случаев.</w:t>
      </w:r>
    </w:p>
    <w:p w:rsidR="00CF2B85" w:rsidRPr="00CF2B85" w:rsidRDefault="00CF2B85" w:rsidP="00083CE4">
      <w:pPr>
        <w:pStyle w:val="H1GR"/>
      </w:pPr>
      <w:r w:rsidRPr="00CF2B85">
        <w:tab/>
      </w:r>
      <w:r w:rsidRPr="00CF2B85">
        <w:tab/>
        <w:t xml:space="preserve">Таиланд </w:t>
      </w:r>
      <w:bookmarkStart w:id="139" w:name="_Toc480560817"/>
      <w:bookmarkEnd w:id="139"/>
    </w:p>
    <w:p w:rsidR="00CF2B85" w:rsidRPr="00CF2B85" w:rsidRDefault="00CF2B85" w:rsidP="00083CE4">
      <w:pPr>
        <w:pStyle w:val="H23GR"/>
      </w:pPr>
      <w:r w:rsidRPr="00CF2B85">
        <w:tab/>
      </w:r>
      <w:r w:rsidRPr="00CF2B85">
        <w:tab/>
        <w:t>Информация из источников</w:t>
      </w:r>
      <w:bookmarkStart w:id="140" w:name="_Toc480560818"/>
      <w:bookmarkEnd w:id="140"/>
    </w:p>
    <w:p w:rsidR="00CF2B85" w:rsidRPr="00CF2B85" w:rsidRDefault="00CF2B85" w:rsidP="00CF2B85">
      <w:pPr>
        <w:pStyle w:val="SingleTxtGR"/>
      </w:pPr>
      <w:r w:rsidRPr="00CF2B85">
        <w:t>125.</w:t>
      </w:r>
      <w:r w:rsidRPr="00CF2B85">
        <w:tab/>
        <w:t xml:space="preserve">Источники предоставили информацию по </w:t>
      </w:r>
      <w:r w:rsidR="00F07031">
        <w:t>одному</w:t>
      </w:r>
      <w:r w:rsidRPr="00CF2B85">
        <w:t xml:space="preserve"> невыясненному случаю. </w:t>
      </w:r>
    </w:p>
    <w:p w:rsidR="00CF2B85" w:rsidRPr="00CF2B85" w:rsidRDefault="00CF2B85" w:rsidP="00083CE4">
      <w:pPr>
        <w:pStyle w:val="H1GR"/>
      </w:pPr>
      <w:r w:rsidRPr="00CF2B85">
        <w:tab/>
      </w:r>
      <w:r w:rsidRPr="00CF2B85">
        <w:tab/>
        <w:t>Турция</w:t>
      </w:r>
      <w:bookmarkStart w:id="141" w:name="_Toc480560819"/>
      <w:bookmarkEnd w:id="141"/>
    </w:p>
    <w:p w:rsidR="00CF2B85" w:rsidRPr="00CF2B85" w:rsidRDefault="00CF2B85" w:rsidP="00083CE4">
      <w:pPr>
        <w:pStyle w:val="H23GR"/>
      </w:pPr>
      <w:r w:rsidRPr="00CF2B85">
        <w:tab/>
      </w:r>
      <w:r w:rsidRPr="00CF2B85">
        <w:tab/>
        <w:t>Незамедлительные действия</w:t>
      </w:r>
      <w:bookmarkStart w:id="142" w:name="_Toc480560820"/>
      <w:bookmarkEnd w:id="142"/>
    </w:p>
    <w:p w:rsidR="00CF2B85" w:rsidRPr="00CF2B85" w:rsidRDefault="00CF2B85" w:rsidP="00CF2B85">
      <w:pPr>
        <w:pStyle w:val="SingleTxtGR"/>
      </w:pPr>
      <w:r w:rsidRPr="00CF2B85">
        <w:t>126.</w:t>
      </w:r>
      <w:r w:rsidRPr="00CF2B85">
        <w:tab/>
        <w:t xml:space="preserve">15 декабря 2016 года Рабочая группа препроводила правительству Турции в рамках своей процедуры незамедлительных действий информацию, касающуюся Мугджана Экина, предположительно похищенного 24 октября 2016 года в районе Батикент в Анкаре, по сообщениям, сотрудниками сил безопасности. </w:t>
      </w:r>
    </w:p>
    <w:p w:rsidR="00CF2B85" w:rsidRPr="00CF2B85" w:rsidRDefault="00CF2B85" w:rsidP="00083CE4">
      <w:pPr>
        <w:pStyle w:val="H23GR"/>
      </w:pPr>
      <w:r w:rsidRPr="00CF2B85">
        <w:tab/>
      </w:r>
      <w:r w:rsidRPr="00CF2B85">
        <w:tab/>
        <w:t>Стандартная процедура</w:t>
      </w:r>
      <w:bookmarkStart w:id="143" w:name="_Toc480560821"/>
      <w:bookmarkEnd w:id="143"/>
    </w:p>
    <w:p w:rsidR="00CF2B85" w:rsidRPr="00CF2B85" w:rsidRDefault="00CF2B85" w:rsidP="00CF2B85">
      <w:pPr>
        <w:pStyle w:val="SingleTxtGR"/>
      </w:pPr>
      <w:r w:rsidRPr="00CF2B85">
        <w:t>127.</w:t>
      </w:r>
      <w:r w:rsidRPr="00CF2B85">
        <w:tab/>
        <w:t>Рабочая группа препроводила правительству информацию по 18 случаям, касающимся:</w:t>
      </w:r>
    </w:p>
    <w:p w:rsidR="00CF2B85" w:rsidRPr="00CF2B85" w:rsidRDefault="00083CE4" w:rsidP="00CF2B85">
      <w:pPr>
        <w:pStyle w:val="SingleTxtGR"/>
      </w:pPr>
      <w:r>
        <w:tab/>
      </w:r>
      <w:r w:rsidR="00CF2B85" w:rsidRPr="00CF2B85">
        <w:t>a)</w:t>
      </w:r>
      <w:r w:rsidR="00CF2B85" w:rsidRPr="00CF2B85">
        <w:tab/>
        <w:t xml:space="preserve">Хамдо Симсека, предположительно исчезнувшего 14 июля 1993 года после того, как военнослужащие, согласно сообщениям, поместили его под стражу; </w:t>
      </w:r>
    </w:p>
    <w:p w:rsidR="00CF2B85" w:rsidRPr="00CF2B85" w:rsidRDefault="00CF2B85" w:rsidP="00CF2B85">
      <w:pPr>
        <w:pStyle w:val="SingleTxtGR"/>
      </w:pPr>
      <w:r w:rsidRPr="00CF2B85">
        <w:tab/>
        <w:t>b)</w:t>
      </w:r>
      <w:r w:rsidRPr="00CF2B85">
        <w:tab/>
        <w:t>Фахри Бальеси, предположительно арестованного 29 сентября 1996</w:t>
      </w:r>
      <w:r w:rsidR="00C016F8">
        <w:t> </w:t>
      </w:r>
      <w:r w:rsidRPr="00CF2B85">
        <w:t>года в Диярбакыре;</w:t>
      </w:r>
    </w:p>
    <w:p w:rsidR="00CF2B85" w:rsidRPr="00CF2B85" w:rsidRDefault="00CF2B85" w:rsidP="00CF2B85">
      <w:pPr>
        <w:pStyle w:val="SingleTxtGR"/>
      </w:pPr>
      <w:r w:rsidRPr="00CF2B85">
        <w:tab/>
        <w:t>c)</w:t>
      </w:r>
      <w:r w:rsidRPr="00CF2B85">
        <w:tab/>
        <w:t>Ильхана Ибака, предположительно арестованного 12 августа 1994</w:t>
      </w:r>
      <w:r w:rsidR="00C016F8">
        <w:t> </w:t>
      </w:r>
      <w:r w:rsidRPr="00CF2B85">
        <w:t xml:space="preserve">года в ходе розыскной операции, проведенной Региональным командованием </w:t>
      </w:r>
      <w:r w:rsidR="00C016F8">
        <w:t>города</w:t>
      </w:r>
      <w:r w:rsidRPr="00CF2B85">
        <w:t xml:space="preserve"> Финдик;</w:t>
      </w:r>
    </w:p>
    <w:p w:rsidR="00CF2B85" w:rsidRPr="00CF2B85" w:rsidRDefault="00CF2B85" w:rsidP="00CF2B85">
      <w:pPr>
        <w:pStyle w:val="SingleTxtGR"/>
      </w:pPr>
      <w:r w:rsidRPr="00CF2B85">
        <w:tab/>
        <w:t>d)</w:t>
      </w:r>
      <w:r w:rsidRPr="00CF2B85">
        <w:tab/>
        <w:t>Васифа Остюрка, предположительно арестованного 1 июня 1994</w:t>
      </w:r>
      <w:r w:rsidR="00C016F8">
        <w:t> </w:t>
      </w:r>
      <w:r w:rsidRPr="00CF2B85">
        <w:t xml:space="preserve">года, когда он прибыл в </w:t>
      </w:r>
      <w:r w:rsidR="00C016F8">
        <w:t>поселок</w:t>
      </w:r>
      <w:r w:rsidRPr="00CF2B85">
        <w:t xml:space="preserve"> Салкимли, Кульп, Диярбакыр, вооруженными силами;</w:t>
      </w:r>
    </w:p>
    <w:p w:rsidR="00CF2B85" w:rsidRPr="00CF2B85" w:rsidRDefault="00CF2B85" w:rsidP="00CF2B85">
      <w:pPr>
        <w:pStyle w:val="SingleTxtGR"/>
      </w:pPr>
      <w:r w:rsidRPr="00CF2B85">
        <w:tab/>
        <w:t>e)</w:t>
      </w:r>
      <w:r w:rsidRPr="00CF2B85">
        <w:tab/>
        <w:t xml:space="preserve">Незира Текчи, предположительно взятого под стражу 27 апреля 1995 года членами полка рейнджеров Болу; </w:t>
      </w:r>
    </w:p>
    <w:p w:rsidR="00CF2B85" w:rsidRPr="00CF2B85" w:rsidRDefault="00CF2B85" w:rsidP="00CF2B85">
      <w:pPr>
        <w:pStyle w:val="SingleTxtGR"/>
      </w:pPr>
      <w:r w:rsidRPr="00CF2B85">
        <w:tab/>
        <w:t>(f)</w:t>
      </w:r>
      <w:r w:rsidRPr="00CF2B85">
        <w:tab/>
        <w:t>Хизни Бильмена, предположительно арестованного вместе с семью другими лицами 14 мая 1993 года после рейда, проведенного в деревне Будалки солдатами из отделения жандармерии в Мардине;</w:t>
      </w:r>
    </w:p>
    <w:p w:rsidR="00CF2B85" w:rsidRPr="00CF2B85" w:rsidRDefault="00CF2B85" w:rsidP="00CF2B85">
      <w:pPr>
        <w:pStyle w:val="SingleTxtGR"/>
      </w:pPr>
      <w:r w:rsidRPr="00CF2B85">
        <w:tab/>
        <w:t>g)</w:t>
      </w:r>
      <w:r w:rsidRPr="00CF2B85">
        <w:tab/>
        <w:t xml:space="preserve">Давута Алтинкайнака, предположительно взятого под стражу вместе с шестью другими лицами 5 ноября 1995 года после рейда в </w:t>
      </w:r>
      <w:r w:rsidR="00C016F8">
        <w:t>поселке</w:t>
      </w:r>
      <w:r w:rsidRPr="00CF2B85">
        <w:t xml:space="preserve"> Улас группой сил, проводящих спецоперации, и военизированных сил; </w:t>
      </w:r>
    </w:p>
    <w:p w:rsidR="00CF2B85" w:rsidRPr="00CF2B85" w:rsidRDefault="00CF2B85" w:rsidP="00CF2B85">
      <w:pPr>
        <w:pStyle w:val="SingleTxtGR"/>
      </w:pPr>
      <w:r w:rsidRPr="00CF2B85">
        <w:tab/>
        <w:t>h)</w:t>
      </w:r>
      <w:r w:rsidRPr="00CF2B85">
        <w:tab/>
        <w:t>Джезайира Орхана, предположительно задержанного 24 мая 1994</w:t>
      </w:r>
      <w:r w:rsidR="00C016F8">
        <w:t> </w:t>
      </w:r>
      <w:r w:rsidRPr="00CF2B85">
        <w:t xml:space="preserve">года после рейда на его деревню членами десантно-диверсионное подразделения Болу; </w:t>
      </w:r>
    </w:p>
    <w:p w:rsidR="00CF2B85" w:rsidRPr="00CF2B85" w:rsidRDefault="00CF2B85" w:rsidP="00CF2B85">
      <w:pPr>
        <w:pStyle w:val="SingleTxtGR"/>
      </w:pPr>
      <w:r w:rsidRPr="00CF2B85">
        <w:tab/>
        <w:t>i)</w:t>
      </w:r>
      <w:r w:rsidRPr="00CF2B85">
        <w:tab/>
        <w:t>Мехмета Салима Акара, предположительно арестованного 20 августа 1994 года, когда он работал на хлопковом поле вблизи Амбар-Кою, двумя вооруженными мужчинами, утверждавшими, что являются сотрудниками полиции;</w:t>
      </w:r>
    </w:p>
    <w:p w:rsidR="00CF2B85" w:rsidRPr="00CF2B85" w:rsidRDefault="00CF2B85" w:rsidP="00CF2B85">
      <w:pPr>
        <w:pStyle w:val="SingleTxtGR"/>
      </w:pPr>
      <w:r w:rsidRPr="00CF2B85">
        <w:tab/>
        <w:t>j)</w:t>
      </w:r>
      <w:r w:rsidRPr="00CF2B85">
        <w:tab/>
        <w:t>Ахмета Устюна, предположительно арестованного 15 марта 1993</w:t>
      </w:r>
      <w:r w:rsidR="00C016F8">
        <w:t> </w:t>
      </w:r>
      <w:r w:rsidRPr="00CF2B85">
        <w:t xml:space="preserve">года в ходе рейда на </w:t>
      </w:r>
      <w:r w:rsidR="00C016F8">
        <w:t>его</w:t>
      </w:r>
      <w:r w:rsidRPr="00CF2B85">
        <w:t xml:space="preserve"> де</w:t>
      </w:r>
      <w:r w:rsidR="00C016F8">
        <w:t xml:space="preserve">ревню сотрудниками организации </w:t>
      </w:r>
      <w:r w:rsidRPr="00CF2B85">
        <w:t>разведывательной жандармерии;</w:t>
      </w:r>
    </w:p>
    <w:p w:rsidR="00CF2B85" w:rsidRPr="00CF2B85" w:rsidRDefault="00CF2B85" w:rsidP="00CF2B85">
      <w:pPr>
        <w:pStyle w:val="SingleTxtGR"/>
      </w:pPr>
      <w:r w:rsidRPr="00CF2B85">
        <w:tab/>
        <w:t>k)</w:t>
      </w:r>
      <w:r w:rsidRPr="00CF2B85">
        <w:tab/>
        <w:t>Адила Олмеза, предположительно исчезнувшего из тюрьмы Элазиг в апреле 1995 года;</w:t>
      </w:r>
    </w:p>
    <w:p w:rsidR="00CF2B85" w:rsidRPr="00CF2B85" w:rsidRDefault="00CF2B85" w:rsidP="00CF2B85">
      <w:pPr>
        <w:pStyle w:val="SingleTxtGR"/>
      </w:pPr>
      <w:r w:rsidRPr="00CF2B85">
        <w:tab/>
        <w:t>l)</w:t>
      </w:r>
      <w:r w:rsidRPr="00CF2B85">
        <w:tab/>
        <w:t>Джемиля Сарли, предположительно арестованного 24 декабря 1993</w:t>
      </w:r>
      <w:r w:rsidR="00C016F8">
        <w:t> </w:t>
      </w:r>
      <w:r w:rsidRPr="00CF2B85">
        <w:t xml:space="preserve">года в доме в деревне Улусой, Татван, шестью вооруженными членами сил безопасности; </w:t>
      </w:r>
    </w:p>
    <w:p w:rsidR="00CF2B85" w:rsidRPr="00CF2B85" w:rsidRDefault="00CF2B85" w:rsidP="00CF2B85">
      <w:pPr>
        <w:pStyle w:val="SingleTxtGR"/>
      </w:pPr>
      <w:r w:rsidRPr="00CF2B85">
        <w:tab/>
        <w:t>m)</w:t>
      </w:r>
      <w:r w:rsidRPr="00CF2B85">
        <w:tab/>
        <w:t xml:space="preserve">Абдуррхмана Олкая, предположительно взятого под стражу вместе с шестью другими лицами 5 ноября 1995 года года после рейда на </w:t>
      </w:r>
      <w:r w:rsidR="00C016F8">
        <w:t>поселок</w:t>
      </w:r>
      <w:r w:rsidRPr="00CF2B85">
        <w:t xml:space="preserve"> Улас группой сил, проводящих спецоперации, и военизированных сил; </w:t>
      </w:r>
    </w:p>
    <w:p w:rsidR="00CF2B85" w:rsidRPr="00CF2B85" w:rsidRDefault="00CF2B85" w:rsidP="00CF2B85">
      <w:pPr>
        <w:pStyle w:val="SingleTxtGR"/>
      </w:pPr>
      <w:r w:rsidRPr="00CF2B85">
        <w:tab/>
        <w:t>n)</w:t>
      </w:r>
      <w:r w:rsidRPr="00CF2B85">
        <w:tab/>
        <w:t xml:space="preserve">Ихсана Аслана, предположительно арестованного </w:t>
      </w:r>
      <w:r w:rsidR="00C016F8" w:rsidRPr="00CF2B85">
        <w:t xml:space="preserve">членами военизированной группировки </w:t>
      </w:r>
      <w:r w:rsidRPr="00CF2B85">
        <w:t>24 декабря 2012</w:t>
      </w:r>
      <w:r w:rsidR="00C016F8">
        <w:t> </w:t>
      </w:r>
      <w:r w:rsidRPr="00CF2B85">
        <w:t>года после операции в округе Джуди;</w:t>
      </w:r>
    </w:p>
    <w:p w:rsidR="00CF2B85" w:rsidRPr="00CF2B85" w:rsidRDefault="00CF2B85" w:rsidP="00CF2B85">
      <w:pPr>
        <w:pStyle w:val="SingleTxtGR"/>
      </w:pPr>
      <w:r w:rsidRPr="00CF2B85">
        <w:tab/>
        <w:t>о)</w:t>
      </w:r>
      <w:r w:rsidR="00325D95">
        <w:tab/>
        <w:t>Кемаля Бирлика, отбывшего трех</w:t>
      </w:r>
      <w:r w:rsidRPr="00CF2B85">
        <w:t>летний тюремный срок и предположительно арестованного сотрудниками сил безопасности 29 марта 1995 года перед тюрьмой в Кизилтепе сразу после своего освобождения;</w:t>
      </w:r>
    </w:p>
    <w:p w:rsidR="00CF2B85" w:rsidRPr="00CF2B85" w:rsidRDefault="00CF2B85" w:rsidP="00CF2B85">
      <w:pPr>
        <w:pStyle w:val="SingleTxtGR"/>
      </w:pPr>
      <w:r w:rsidRPr="00CF2B85">
        <w:tab/>
        <w:t>р)</w:t>
      </w:r>
      <w:r w:rsidRPr="00CF2B85">
        <w:tab/>
        <w:t>Эдипа Аксоя, предположительно похищенного вместе с другим ли</w:t>
      </w:r>
      <w:r w:rsidR="00C016F8">
        <w:t xml:space="preserve">цом </w:t>
      </w:r>
      <w:r w:rsidRPr="00CF2B85">
        <w:t>7 июня 1995 года в Дагкапте;</w:t>
      </w:r>
    </w:p>
    <w:p w:rsidR="00CF2B85" w:rsidRPr="00CF2B85" w:rsidRDefault="00CF2B85" w:rsidP="00CF2B85">
      <w:pPr>
        <w:pStyle w:val="SingleTxtGR"/>
      </w:pPr>
      <w:r w:rsidRPr="00CF2B85">
        <w:tab/>
        <w:t>q)</w:t>
      </w:r>
      <w:r w:rsidRPr="00CF2B85">
        <w:tab/>
        <w:t>Фарука Аксана, которого видели в последний раз предположительно 11 ноября 1994 года в Нусайбине, Мардин;</w:t>
      </w:r>
    </w:p>
    <w:p w:rsidR="00CF2B85" w:rsidRPr="00CF2B85" w:rsidRDefault="00CF2B85" w:rsidP="00CF2B85">
      <w:pPr>
        <w:pStyle w:val="SingleTxtGR"/>
      </w:pPr>
      <w:r w:rsidRPr="00CF2B85">
        <w:tab/>
        <w:t>r)</w:t>
      </w:r>
      <w:r w:rsidRPr="00CF2B85">
        <w:tab/>
        <w:t>Орхана Джингёза, предположительно похищенного 7 июня 1995</w:t>
      </w:r>
      <w:r w:rsidR="00C016F8">
        <w:t> </w:t>
      </w:r>
      <w:r w:rsidRPr="00CF2B85">
        <w:t>года вместе с другим лицом в Да</w:t>
      </w:r>
      <w:r w:rsidR="00C016F8">
        <w:t>г</w:t>
      </w:r>
      <w:r w:rsidRPr="00CF2B85">
        <w:t xml:space="preserve">капте. </w:t>
      </w:r>
    </w:p>
    <w:p w:rsidR="00CF2B85" w:rsidRPr="00CF2B85" w:rsidRDefault="00CF2B85" w:rsidP="00C016F8">
      <w:pPr>
        <w:pStyle w:val="H23GR"/>
      </w:pPr>
      <w:r w:rsidRPr="00CF2B85">
        <w:tab/>
      </w:r>
      <w:r w:rsidRPr="00CF2B85">
        <w:tab/>
        <w:t>Выяснение обстоятельств на основе информации, полученной из</w:t>
      </w:r>
      <w:r w:rsidR="00762C22">
        <w:t> </w:t>
      </w:r>
      <w:r w:rsidRPr="00CF2B85">
        <w:t xml:space="preserve">источников </w:t>
      </w:r>
      <w:bookmarkStart w:id="144" w:name="_Toc480560822"/>
      <w:bookmarkEnd w:id="144"/>
    </w:p>
    <w:p w:rsidR="00CF2B85" w:rsidRPr="00CF2B85" w:rsidRDefault="00CF2B85" w:rsidP="00CF2B85">
      <w:pPr>
        <w:pStyle w:val="SingleTxtGR"/>
      </w:pPr>
      <w:r w:rsidRPr="00CF2B85">
        <w:t>128.</w:t>
      </w:r>
      <w:r w:rsidRPr="00CF2B85">
        <w:tab/>
        <w:t>На основ</w:t>
      </w:r>
      <w:r w:rsidR="00C016F8">
        <w:t>е</w:t>
      </w:r>
      <w:r w:rsidRPr="00CF2B85">
        <w:t xml:space="preserve"> представленной источниками информации Рабочая группа постановила выяснить обстоятельства случая Мугжана Экина. Как сообщается, указанное лицо находится на свободе.</w:t>
      </w:r>
    </w:p>
    <w:p w:rsidR="00CF2B85" w:rsidRPr="00CF2B85" w:rsidRDefault="00CF2B85" w:rsidP="00C016F8">
      <w:pPr>
        <w:pStyle w:val="H23GR"/>
      </w:pPr>
      <w:r w:rsidRPr="00CF2B85">
        <w:tab/>
      </w:r>
      <w:r w:rsidRPr="00CF2B85">
        <w:tab/>
        <w:t xml:space="preserve">Информация, представленная правительством </w:t>
      </w:r>
      <w:bookmarkStart w:id="145" w:name="_Toc480560823"/>
      <w:bookmarkEnd w:id="145"/>
    </w:p>
    <w:p w:rsidR="00CF2B85" w:rsidRPr="00CF2B85" w:rsidRDefault="00CF2B85" w:rsidP="00CF2B85">
      <w:pPr>
        <w:pStyle w:val="SingleTxtGR"/>
      </w:pPr>
      <w:r w:rsidRPr="00CF2B85">
        <w:t>129.</w:t>
      </w:r>
      <w:r w:rsidRPr="00CF2B85">
        <w:tab/>
        <w:t>9 января 2017 года правительство Турции также препроводило информацию по случаю, касающемуся Мугжана Экина. На основе представленной источником информации, которая была подтверждена правительством, Рабочая группа постановила выяснить обстоятельства данного случая (см. пункт 128 выше).</w:t>
      </w:r>
    </w:p>
    <w:p w:rsidR="00CF2B85" w:rsidRPr="00CF2B85" w:rsidRDefault="00CF2B85" w:rsidP="00CF2B85">
      <w:pPr>
        <w:pStyle w:val="SingleTxtGR"/>
      </w:pPr>
      <w:r w:rsidRPr="00CF2B85">
        <w:t>130.</w:t>
      </w:r>
      <w:r w:rsidRPr="00CF2B85">
        <w:tab/>
        <w:t xml:space="preserve">9 января 2017 года правительство представило информацию по </w:t>
      </w:r>
      <w:r w:rsidR="00F07031">
        <w:t>пяти</w:t>
      </w:r>
      <w:r w:rsidRPr="00CF2B85">
        <w:t xml:space="preserve"> невыясненным случаям. На основе представленной информации Рабочая группа постановила применить к этим пяти случаям правило о шестимесячном сроке. </w:t>
      </w:r>
    </w:p>
    <w:p w:rsidR="00CF2B85" w:rsidRPr="00CF2B85" w:rsidRDefault="00CF2B85" w:rsidP="00CF2B85">
      <w:pPr>
        <w:pStyle w:val="SingleTxtGR"/>
      </w:pPr>
      <w:r w:rsidRPr="00CF2B85">
        <w:t>131.</w:t>
      </w:r>
      <w:r w:rsidRPr="00CF2B85">
        <w:tab/>
        <w:t>Правительство также представило информацию по 33 невыясненным случаям. Представленная информация была сочтена недостаточной для прояснения этих случаев.</w:t>
      </w:r>
    </w:p>
    <w:p w:rsidR="00CF2B85" w:rsidRPr="00CF2B85" w:rsidRDefault="00CF2B85" w:rsidP="00C016F8">
      <w:pPr>
        <w:pStyle w:val="H23GR"/>
      </w:pPr>
      <w:r w:rsidRPr="00CF2B85">
        <w:tab/>
      </w:r>
      <w:r w:rsidRPr="00CF2B85">
        <w:tab/>
        <w:t>Дублирование</w:t>
      </w:r>
      <w:bookmarkStart w:id="146" w:name="_Toc480560824"/>
      <w:bookmarkEnd w:id="146"/>
    </w:p>
    <w:p w:rsidR="00CF2B85" w:rsidRPr="00CF2B85" w:rsidRDefault="00CF2B85" w:rsidP="00CF2B85">
      <w:pPr>
        <w:pStyle w:val="SingleTxtGR"/>
      </w:pPr>
      <w:r w:rsidRPr="00CF2B85">
        <w:t>132.</w:t>
      </w:r>
      <w:r w:rsidRPr="00CF2B85">
        <w:tab/>
        <w:t>Рабочая группа постановила считать, что два случая дублируют друг друга. Совпадающий случай был впоследствии исключен из архивов Рабочей группы.</w:t>
      </w:r>
    </w:p>
    <w:p w:rsidR="00CF2B85" w:rsidRPr="00CF2B85" w:rsidRDefault="00CF2B85" w:rsidP="00C016F8">
      <w:pPr>
        <w:pStyle w:val="H23GR"/>
      </w:pPr>
      <w:r w:rsidRPr="00CF2B85">
        <w:tab/>
      </w:r>
      <w:r w:rsidRPr="00CF2B85">
        <w:tab/>
        <w:t>Ответ на совместный призыв к незамедлительным действиям</w:t>
      </w:r>
      <w:bookmarkStart w:id="147" w:name="_Toc480560825"/>
      <w:bookmarkEnd w:id="147"/>
    </w:p>
    <w:p w:rsidR="00CF2B85" w:rsidRPr="00CF2B85" w:rsidRDefault="00CF2B85" w:rsidP="00CF2B85">
      <w:pPr>
        <w:pStyle w:val="SingleTxtGR"/>
      </w:pPr>
      <w:r w:rsidRPr="00CF2B85">
        <w:t>133.</w:t>
      </w:r>
      <w:r w:rsidRPr="00CF2B85">
        <w:tab/>
        <w:t>1 декабря 2016 года правительство Турции препроводило ответ на совместный призыв к незамедлительным действиям, направленный 19 августа 2016 года. В ответе содержалась информация о мерах, принятых в связи с попыткой государственно</w:t>
      </w:r>
      <w:r w:rsidR="00F716FD">
        <w:t>го переворота 15 июля 2016 года</w:t>
      </w:r>
      <w:r w:rsidRPr="00DF567F">
        <w:rPr>
          <w:sz w:val="18"/>
          <w:vertAlign w:val="superscript"/>
        </w:rPr>
        <w:footnoteReference w:id="9"/>
      </w:r>
      <w:r w:rsidR="00F716FD">
        <w:t>.</w:t>
      </w:r>
    </w:p>
    <w:p w:rsidR="00CF2B85" w:rsidRPr="00CF2B85" w:rsidRDefault="00CF2B85" w:rsidP="00C016F8">
      <w:pPr>
        <w:pStyle w:val="H23GR"/>
      </w:pPr>
      <w:r w:rsidRPr="00CF2B85">
        <w:tab/>
      </w:r>
      <w:r w:rsidRPr="00CF2B85">
        <w:tab/>
        <w:t>Замечание</w:t>
      </w:r>
      <w:bookmarkStart w:id="148" w:name="_Toc480560826"/>
      <w:bookmarkEnd w:id="148"/>
    </w:p>
    <w:p w:rsidR="00CF2B85" w:rsidRPr="00CF2B85" w:rsidRDefault="00CF2B85" w:rsidP="00CF2B85">
      <w:pPr>
        <w:pStyle w:val="SingleTxtGR"/>
      </w:pPr>
      <w:r w:rsidRPr="00CF2B85">
        <w:t>134.</w:t>
      </w:r>
      <w:r w:rsidRPr="00CF2B85">
        <w:tab/>
        <w:t xml:space="preserve">9 января 2017 года правительство препроводило информацию о тех случаях, </w:t>
      </w:r>
      <w:r w:rsidR="009E1213">
        <w:t>по которым</w:t>
      </w:r>
      <w:r w:rsidRPr="00CF2B85">
        <w:t xml:space="preserve"> было принято решение не начинать судебного преследования в связи с истечением срока исковой давности. Рабочая группа напоминает о замечаниях, высказанных в ее докладе по итогам посещения Турции (A/HRC/33/</w:t>
      </w:r>
      <w:r w:rsidR="00F716FD">
        <w:br/>
      </w:r>
      <w:r w:rsidRPr="00CF2B85">
        <w:t>51/Add.1, пункты 19</w:t>
      </w:r>
      <w:r w:rsidR="00F716FD">
        <w:t>–</w:t>
      </w:r>
      <w:r w:rsidRPr="00CF2B85">
        <w:t>20). В частности</w:t>
      </w:r>
      <w:r w:rsidR="00F716FD">
        <w:t>,</w:t>
      </w:r>
      <w:r w:rsidRPr="00CF2B85">
        <w:t xml:space="preserve"> Рабочей группе хотелось бы напомнить, что когда средства правовой защиты, предусмотренные в статье 2 Международного пакта о гражданских и политических правах, перестают действовать, действие срока давности в отношении актов насильственного исчезновения приостанавливается до возобновления действия этих средств правовой защиты (пункт 2 стать</w:t>
      </w:r>
      <w:r w:rsidR="00F716FD">
        <w:t>и 17 Декларации). Срок давности</w:t>
      </w:r>
      <w:r w:rsidRPr="00CF2B85">
        <w:t xml:space="preserve"> в тех случаях, когда он предусмотрен, в отношении актов насильственного исчезновения должен быть длительным и соразмерным особо тяжк</w:t>
      </w:r>
      <w:r w:rsidR="009E1213">
        <w:t>ому</w:t>
      </w:r>
      <w:r w:rsidRPr="00CF2B85">
        <w:t xml:space="preserve"> характер</w:t>
      </w:r>
      <w:r w:rsidR="009E1213">
        <w:t>у</w:t>
      </w:r>
      <w:r w:rsidRPr="00CF2B85">
        <w:t xml:space="preserve"> этого преступления (пункт 3 статьи 17)</w:t>
      </w:r>
      <w:r w:rsidR="009E1213">
        <w:t>;</w:t>
      </w:r>
      <w:r w:rsidRPr="00CF2B85">
        <w:t xml:space="preserve"> </w:t>
      </w:r>
      <w:r w:rsidR="009E1213">
        <w:t>он</w:t>
      </w:r>
      <w:r w:rsidRPr="00CF2B85">
        <w:t xml:space="preserve"> должен отсчитываться только с того момента, когда прояснил</w:t>
      </w:r>
      <w:r w:rsidR="009E1213">
        <w:t>и</w:t>
      </w:r>
      <w:r w:rsidRPr="00CF2B85">
        <w:t>сь судьба и местоположение лица.</w:t>
      </w:r>
    </w:p>
    <w:p w:rsidR="00CF2B85" w:rsidRPr="00CF2B85" w:rsidRDefault="00CF2B85" w:rsidP="00C016F8">
      <w:pPr>
        <w:pStyle w:val="H1GR"/>
      </w:pPr>
      <w:r w:rsidRPr="00CF2B85">
        <w:tab/>
      </w:r>
      <w:r w:rsidRPr="00CF2B85">
        <w:tab/>
        <w:t>Объединенные Арабские Эмираты</w:t>
      </w:r>
      <w:bookmarkStart w:id="149" w:name="_Toc480560827"/>
      <w:bookmarkEnd w:id="149"/>
    </w:p>
    <w:p w:rsidR="00CF2B85" w:rsidRPr="00CF2B85" w:rsidRDefault="00CF2B85" w:rsidP="009E1213">
      <w:pPr>
        <w:pStyle w:val="H23GR"/>
      </w:pPr>
      <w:r w:rsidRPr="00CF2B85">
        <w:tab/>
      </w:r>
      <w:r w:rsidRPr="00CF2B85">
        <w:tab/>
        <w:t>Незамедлительные действия</w:t>
      </w:r>
      <w:bookmarkStart w:id="150" w:name="_Toc480560828"/>
      <w:bookmarkEnd w:id="150"/>
    </w:p>
    <w:p w:rsidR="00CF2B85" w:rsidRPr="00CF2B85" w:rsidRDefault="00CF2B85" w:rsidP="00CF2B85">
      <w:pPr>
        <w:pStyle w:val="SingleTxtGR"/>
      </w:pPr>
      <w:r w:rsidRPr="00CF2B85">
        <w:t>135.</w:t>
      </w:r>
      <w:r w:rsidRPr="00CF2B85">
        <w:tab/>
        <w:t>4 ноября 2016 года Рабочая группа препроводила правительству Объединенных Арабских Эмиратов в рамках своей процедуры незамедлительных действий информацию, касающуюся Абдулазиза аль-Ясси, предположительно арестованного 8 сентября 2016 года в полицейском участке аль-Хамидии сотрудниками полиции.</w:t>
      </w:r>
    </w:p>
    <w:p w:rsidR="00CF2B85" w:rsidRPr="00CF2B85" w:rsidRDefault="00CF2B85" w:rsidP="009E1213">
      <w:pPr>
        <w:pStyle w:val="H23GR"/>
      </w:pPr>
      <w:r w:rsidRPr="00CF2B85">
        <w:tab/>
      </w:r>
      <w:r w:rsidRPr="00CF2B85">
        <w:tab/>
        <w:t>Выяснение обстоятельств</w:t>
      </w:r>
      <w:bookmarkStart w:id="151" w:name="_Toc480560829"/>
      <w:bookmarkEnd w:id="151"/>
    </w:p>
    <w:p w:rsidR="00CF2B85" w:rsidRPr="00CF2B85" w:rsidRDefault="00CF2B85" w:rsidP="00CF2B85">
      <w:pPr>
        <w:pStyle w:val="SingleTxtGR"/>
      </w:pPr>
      <w:r w:rsidRPr="00CF2B85">
        <w:t>136.</w:t>
      </w:r>
      <w:r w:rsidRPr="00CF2B85">
        <w:tab/>
        <w:t>На основ</w:t>
      </w:r>
      <w:r w:rsidR="009E1213">
        <w:t>е</w:t>
      </w:r>
      <w:r w:rsidRPr="00CF2B85">
        <w:t xml:space="preserve"> представленной источниками информации Рабочая группа постановила выяснить обстоятельства случая Абдулазиза аль-Ясси. Предположительно данное лицо содержалось в камере №</w:t>
      </w:r>
      <w:r w:rsidR="009E1213">
        <w:t xml:space="preserve"> </w:t>
      </w:r>
      <w:r w:rsidRPr="00CF2B85">
        <w:t>9</w:t>
      </w:r>
      <w:r w:rsidR="009E1213">
        <w:t xml:space="preserve"> </w:t>
      </w:r>
      <w:r w:rsidRPr="00CF2B85">
        <w:t>тюрьм</w:t>
      </w:r>
      <w:r w:rsidR="009E1213">
        <w:t>ы</w:t>
      </w:r>
      <w:r w:rsidRPr="00CF2B85">
        <w:t xml:space="preserve"> аль-Уатбы с декабря 2016 года. </w:t>
      </w:r>
    </w:p>
    <w:p w:rsidR="00CF2B85" w:rsidRPr="00CF2B85" w:rsidRDefault="00CF2B85" w:rsidP="00CF2B85">
      <w:pPr>
        <w:pStyle w:val="SingleTxtGR"/>
      </w:pPr>
      <w:r w:rsidRPr="00CF2B85">
        <w:t>137.</w:t>
      </w:r>
      <w:r w:rsidRPr="00CF2B85">
        <w:tab/>
        <w:t>На основании представленной правительством информации Рабочая группа постановила выяснить обстоятельства случа</w:t>
      </w:r>
      <w:r w:rsidR="00826A76">
        <w:t>я</w:t>
      </w:r>
      <w:r w:rsidRPr="00CF2B85">
        <w:t xml:space="preserve"> Уалида Мохаммеда Ахмеда Саида Алабдули по истечении срока, предписанного правилом о шестимесячном сроке. Как сообщается, указанное лицо было освобождено 14 марта 2016 года.</w:t>
      </w:r>
    </w:p>
    <w:p w:rsidR="00CF2B85" w:rsidRPr="00CF2B85" w:rsidRDefault="00CF2B85" w:rsidP="009E1213">
      <w:pPr>
        <w:pStyle w:val="H23GR"/>
      </w:pPr>
      <w:r w:rsidRPr="00CF2B85">
        <w:tab/>
      </w:r>
      <w:r w:rsidRPr="00CF2B85">
        <w:tab/>
        <w:t>Информация, представленная правительством</w:t>
      </w:r>
      <w:bookmarkStart w:id="152" w:name="_Toc480560830"/>
      <w:bookmarkEnd w:id="152"/>
    </w:p>
    <w:p w:rsidR="00CF2B85" w:rsidRPr="00CF2B85" w:rsidRDefault="00CF2B85" w:rsidP="00CF2B85">
      <w:pPr>
        <w:pStyle w:val="SingleTxtGR"/>
      </w:pPr>
      <w:r w:rsidRPr="00CF2B85">
        <w:t>138.</w:t>
      </w:r>
      <w:r w:rsidRPr="00CF2B85">
        <w:tab/>
        <w:t xml:space="preserve">23 августа 2016 года правительство представило информацию по </w:t>
      </w:r>
      <w:r w:rsidR="00F07031">
        <w:t>пяти</w:t>
      </w:r>
      <w:r w:rsidRPr="00CF2B85">
        <w:t xml:space="preserve"> невыясненным случаям. Представленная информация была сочтена недостаточной для прояснения этих случаев. </w:t>
      </w:r>
    </w:p>
    <w:p w:rsidR="00CF2B85" w:rsidRPr="00CF2B85" w:rsidRDefault="00CF2B85" w:rsidP="009E1213">
      <w:pPr>
        <w:pStyle w:val="H1GR"/>
      </w:pPr>
      <w:r w:rsidRPr="00CF2B85">
        <w:tab/>
      </w:r>
      <w:r w:rsidRPr="00CF2B85">
        <w:tab/>
        <w:t>Украина</w:t>
      </w:r>
      <w:bookmarkStart w:id="153" w:name="_Toc480560831"/>
      <w:bookmarkEnd w:id="153"/>
    </w:p>
    <w:p w:rsidR="00CF2B85" w:rsidRPr="00CF2B85" w:rsidRDefault="00CF2B85" w:rsidP="009E1213">
      <w:pPr>
        <w:pStyle w:val="H23GR"/>
      </w:pPr>
      <w:r w:rsidRPr="00CF2B85">
        <w:tab/>
      </w:r>
      <w:r w:rsidRPr="00CF2B85">
        <w:tab/>
        <w:t xml:space="preserve">Ответ на утверждение общего характера </w:t>
      </w:r>
      <w:bookmarkStart w:id="154" w:name="_Toc480560832"/>
      <w:bookmarkEnd w:id="154"/>
    </w:p>
    <w:p w:rsidR="00CF2B85" w:rsidRPr="00CF2B85" w:rsidRDefault="00CF2B85" w:rsidP="00CF2B85">
      <w:pPr>
        <w:pStyle w:val="SingleTxtGR"/>
      </w:pPr>
      <w:r w:rsidRPr="00CF2B85">
        <w:t>139.</w:t>
      </w:r>
      <w:r w:rsidRPr="00CF2B85">
        <w:tab/>
        <w:t>9 декабря 2016 года правительство Украины препроводило ответ на утверждение общего характера, направленное 1 декабря 2016 года (см.</w:t>
      </w:r>
      <w:r w:rsidR="00826A76">
        <w:t> </w:t>
      </w:r>
      <w:r w:rsidRPr="00CF2B85">
        <w:t>пункт</w:t>
      </w:r>
      <w:r w:rsidR="00BC417D">
        <w:t> </w:t>
      </w:r>
      <w:r w:rsidRPr="00CF2B85">
        <w:t xml:space="preserve">111 выше), с указанием о том, что утверждение общего характера следует рассматривать в полном соответствии с резолюцией 68/262 Генеральной Ассамблеи. </w:t>
      </w:r>
    </w:p>
    <w:p w:rsidR="00CF2B85" w:rsidRPr="00CF2B85" w:rsidRDefault="00CF2B85" w:rsidP="009E1213">
      <w:pPr>
        <w:pStyle w:val="H23GR"/>
      </w:pPr>
      <w:r w:rsidRPr="00CF2B85">
        <w:tab/>
      </w:r>
      <w:r w:rsidRPr="00CF2B85">
        <w:tab/>
        <w:t>Выяснение обстоятельств на основе информации, полученной из</w:t>
      </w:r>
      <w:r w:rsidR="00826A76">
        <w:t> </w:t>
      </w:r>
      <w:r w:rsidRPr="00CF2B85">
        <w:t xml:space="preserve">источников </w:t>
      </w:r>
      <w:bookmarkStart w:id="155" w:name="_Toc480560833"/>
      <w:bookmarkEnd w:id="155"/>
    </w:p>
    <w:p w:rsidR="00CF2B85" w:rsidRPr="00CF2B85" w:rsidRDefault="00CF2B85" w:rsidP="00CF2B85">
      <w:pPr>
        <w:pStyle w:val="SingleTxtGR"/>
      </w:pPr>
      <w:r w:rsidRPr="00CF2B85">
        <w:t>140.</w:t>
      </w:r>
      <w:r w:rsidRPr="00CF2B85">
        <w:tab/>
        <w:t>На основ</w:t>
      </w:r>
      <w:r w:rsidR="009E1213">
        <w:t>е</w:t>
      </w:r>
      <w:r w:rsidRPr="00CF2B85">
        <w:t xml:space="preserve"> представленной источниками информации Рабочая группа постановила выяснить обстоятельства случая Владимира Безобразова. Как сообщается, указанное лицо находится на свободе. </w:t>
      </w:r>
    </w:p>
    <w:p w:rsidR="00CF2B85" w:rsidRPr="00CF2B85" w:rsidRDefault="00CF2B85" w:rsidP="009E1213">
      <w:pPr>
        <w:pStyle w:val="H1GR"/>
      </w:pPr>
      <w:r w:rsidRPr="00CF2B85">
        <w:tab/>
      </w:r>
      <w:r w:rsidRPr="00CF2B85">
        <w:tab/>
        <w:t xml:space="preserve">Узбекистан </w:t>
      </w:r>
      <w:bookmarkStart w:id="156" w:name="_Toc480560834"/>
      <w:bookmarkEnd w:id="156"/>
    </w:p>
    <w:p w:rsidR="00CF2B85" w:rsidRPr="00CF2B85" w:rsidRDefault="00CF2B85" w:rsidP="009E1213">
      <w:pPr>
        <w:pStyle w:val="H23GR"/>
      </w:pPr>
      <w:r w:rsidRPr="00CF2B85">
        <w:tab/>
      </w:r>
      <w:r w:rsidRPr="00CF2B85">
        <w:tab/>
        <w:t>Информация, представленная правительством</w:t>
      </w:r>
      <w:bookmarkStart w:id="157" w:name="_Toc480560835"/>
      <w:bookmarkEnd w:id="157"/>
    </w:p>
    <w:p w:rsidR="00CF2B85" w:rsidRPr="00CF2B85" w:rsidRDefault="00CF2B85" w:rsidP="00CF2B85">
      <w:pPr>
        <w:pStyle w:val="SingleTxtGR"/>
      </w:pPr>
      <w:r w:rsidRPr="00CF2B85">
        <w:t>141.</w:t>
      </w:r>
      <w:r w:rsidRPr="00CF2B85">
        <w:tab/>
        <w:t xml:space="preserve">18 сентября 2016 года правительство представило информацию по </w:t>
      </w:r>
      <w:r w:rsidR="00F07031">
        <w:t>семи</w:t>
      </w:r>
      <w:r w:rsidRPr="00CF2B85">
        <w:t xml:space="preserve"> невыясненным случаям. Представленная информация была сочтена недостаточной для прояснения этих случаев.</w:t>
      </w:r>
    </w:p>
    <w:p w:rsidR="00CF2B85" w:rsidRPr="00CF2B85" w:rsidRDefault="00CF2B85" w:rsidP="009E1213">
      <w:pPr>
        <w:pStyle w:val="H1GR"/>
      </w:pPr>
      <w:r w:rsidRPr="00CF2B85">
        <w:tab/>
      </w:r>
      <w:r w:rsidRPr="00CF2B85">
        <w:tab/>
        <w:t xml:space="preserve">Венесуэла (Боливарианская Республика) </w:t>
      </w:r>
      <w:bookmarkStart w:id="158" w:name="_Toc480560836"/>
      <w:bookmarkEnd w:id="158"/>
    </w:p>
    <w:p w:rsidR="00CF2B85" w:rsidRPr="00CF2B85" w:rsidRDefault="00CF2B85" w:rsidP="009E1213">
      <w:pPr>
        <w:pStyle w:val="H23GR"/>
      </w:pPr>
      <w:r w:rsidRPr="00CF2B85">
        <w:tab/>
      </w:r>
      <w:r w:rsidRPr="00CF2B85">
        <w:tab/>
        <w:t>Информация, представленная правительством</w:t>
      </w:r>
      <w:bookmarkStart w:id="159" w:name="_Toc480560837"/>
      <w:bookmarkEnd w:id="159"/>
    </w:p>
    <w:p w:rsidR="00CF2B85" w:rsidRPr="00CF2B85" w:rsidRDefault="00CF2B85" w:rsidP="00CF2B85">
      <w:pPr>
        <w:pStyle w:val="SingleTxtGR"/>
      </w:pPr>
      <w:r w:rsidRPr="00CF2B85">
        <w:t>142.</w:t>
      </w:r>
      <w:r w:rsidRPr="00CF2B85">
        <w:tab/>
        <w:t>2 сентября 2016 года правительство Колумбии препроводило информации о двух невыясненных случаях, зарегистрированных за Боливарианской Республикой Венесуэла. Представленная информация была сочтена недостаточной для прояснения этих случаев.</w:t>
      </w:r>
    </w:p>
    <w:p w:rsidR="00CF2B85" w:rsidRPr="00CF2B85" w:rsidRDefault="00CF2B85" w:rsidP="009E1213">
      <w:pPr>
        <w:pStyle w:val="H1GR"/>
      </w:pPr>
      <w:r w:rsidRPr="00CF2B85">
        <w:tab/>
      </w:r>
      <w:r w:rsidRPr="00CF2B85">
        <w:tab/>
        <w:t>Йемен</w:t>
      </w:r>
      <w:bookmarkStart w:id="160" w:name="_Toc480560838"/>
      <w:bookmarkEnd w:id="160"/>
    </w:p>
    <w:p w:rsidR="00CF2B85" w:rsidRPr="00CF2B85" w:rsidRDefault="00CF2B85" w:rsidP="009E1213">
      <w:pPr>
        <w:pStyle w:val="H23GR"/>
      </w:pPr>
      <w:r w:rsidRPr="00CF2B85">
        <w:tab/>
      </w:r>
      <w:r w:rsidRPr="00CF2B85">
        <w:tab/>
        <w:t>Стандартная процедура</w:t>
      </w:r>
      <w:bookmarkStart w:id="161" w:name="_Toc480560839"/>
      <w:bookmarkEnd w:id="161"/>
    </w:p>
    <w:p w:rsidR="00CB0692" w:rsidRPr="001A3B52" w:rsidRDefault="00CF2B85" w:rsidP="00CF2B85">
      <w:pPr>
        <w:pStyle w:val="SingleTxtGR"/>
      </w:pPr>
      <w:r w:rsidRPr="00CF2B85">
        <w:t>143.</w:t>
      </w:r>
      <w:r w:rsidRPr="00CF2B85">
        <w:tab/>
        <w:t xml:space="preserve">Рабочая группа препроводила правительству информацию об </w:t>
      </w:r>
      <w:r w:rsidR="00F07031">
        <w:t>одном</w:t>
      </w:r>
      <w:r w:rsidRPr="00CF2B85">
        <w:t xml:space="preserve"> случае, касающемся Муджахеда Мухамеда Ахмеда аль-Хамдани, предположительно арестованного 1 января 2015 года, когда он ехал по дороге между Марибом и провинцией Шабва, сотрудниками специальных военных сил безопасности (под контролем правительства Хади).</w:t>
      </w:r>
    </w:p>
    <w:p w:rsidR="00CF2B85" w:rsidRPr="003E5FE3" w:rsidRDefault="00CF2B85" w:rsidP="009E1213">
      <w:pPr>
        <w:pStyle w:val="HChGR"/>
        <w:rPr>
          <w:lang w:val="en-US"/>
        </w:rPr>
      </w:pPr>
      <w:r w:rsidRPr="00F07031">
        <w:br w:type="page"/>
      </w:r>
      <w:r w:rsidRPr="00F07031">
        <w:tab/>
      </w:r>
      <w:bookmarkStart w:id="162" w:name="_Toc480560840"/>
      <w:r w:rsidRPr="00CF2B85">
        <w:rPr>
          <w:lang w:val="en-GB"/>
        </w:rPr>
        <w:t>Annex</w:t>
      </w:r>
      <w:r w:rsidRPr="003E5FE3">
        <w:rPr>
          <w:lang w:val="en-US"/>
        </w:rPr>
        <w:t xml:space="preserve"> </w:t>
      </w:r>
      <w:r w:rsidRPr="00CF2B85">
        <w:rPr>
          <w:lang w:val="en-GB"/>
        </w:rPr>
        <w:t>I</w:t>
      </w:r>
      <w:bookmarkEnd w:id="162"/>
      <w:r w:rsidRPr="003E5FE3">
        <w:rPr>
          <w:lang w:val="en-US"/>
        </w:rPr>
        <w:t xml:space="preserve"> </w:t>
      </w:r>
    </w:p>
    <w:p w:rsidR="00CF2B85" w:rsidRPr="003E5FE3" w:rsidRDefault="00CF2B85" w:rsidP="00555BDA">
      <w:pPr>
        <w:pStyle w:val="HChG"/>
        <w:rPr>
          <w:lang w:val="en-US"/>
        </w:rPr>
      </w:pPr>
      <w:r w:rsidRPr="003E5FE3">
        <w:rPr>
          <w:lang w:val="en-US"/>
        </w:rPr>
        <w:tab/>
      </w:r>
      <w:r w:rsidRPr="003E5FE3">
        <w:rPr>
          <w:lang w:val="en-US"/>
        </w:rPr>
        <w:tab/>
      </w:r>
      <w:bookmarkStart w:id="163" w:name="_Toc480560841"/>
      <w:r w:rsidRPr="00CF2B85">
        <w:t>Standard</w:t>
      </w:r>
      <w:r w:rsidRPr="003E5FE3">
        <w:rPr>
          <w:lang w:val="en-US"/>
        </w:rPr>
        <w:t xml:space="preserve"> </w:t>
      </w:r>
      <w:r w:rsidRPr="00CF2B85">
        <w:t>procedure</w:t>
      </w:r>
      <w:r w:rsidRPr="003E5FE3">
        <w:rPr>
          <w:lang w:val="en-US"/>
        </w:rPr>
        <w:t xml:space="preserve"> </w:t>
      </w:r>
      <w:r w:rsidRPr="00CF2B85">
        <w:t>cases</w:t>
      </w:r>
      <w:bookmarkEnd w:id="163"/>
    </w:p>
    <w:p w:rsidR="00CF2B85" w:rsidRPr="003E5FE3" w:rsidRDefault="00CF2B85" w:rsidP="00555BDA">
      <w:pPr>
        <w:pStyle w:val="H1G"/>
        <w:rPr>
          <w:lang w:val="en-US"/>
        </w:rPr>
      </w:pPr>
      <w:r w:rsidRPr="003E5FE3">
        <w:rPr>
          <w:lang w:val="en-US"/>
        </w:rPr>
        <w:tab/>
      </w:r>
      <w:r w:rsidRPr="003E5FE3">
        <w:rPr>
          <w:lang w:val="en-US"/>
        </w:rPr>
        <w:tab/>
      </w:r>
      <w:bookmarkStart w:id="164" w:name="_Toc480560842"/>
      <w:bookmarkEnd w:id="164"/>
      <w:r w:rsidR="00D04408" w:rsidRPr="00553F1E">
        <w:t>Democratic People</w:t>
      </w:r>
      <w:r w:rsidR="00D04408">
        <w:t>’</w:t>
      </w:r>
      <w:r w:rsidR="00D04408" w:rsidRPr="00553F1E">
        <w:t>s Republic of Korea</w:t>
      </w:r>
    </w:p>
    <w:p w:rsidR="00CF2B85" w:rsidRPr="00CF2B85" w:rsidRDefault="00CF2B85" w:rsidP="00555BDA">
      <w:pPr>
        <w:pStyle w:val="SingleTxtG"/>
      </w:pPr>
      <w:r w:rsidRPr="00CF2B85">
        <w:t>1.</w:t>
      </w:r>
      <w:r w:rsidRPr="00CF2B85">
        <w:tab/>
        <w:t>The Working Group transmitted 34 cases to the Government, concerning:</w:t>
      </w:r>
    </w:p>
    <w:p w:rsidR="00CF2B85" w:rsidRPr="00CF2B85" w:rsidRDefault="00CF2B85" w:rsidP="00555BDA">
      <w:pPr>
        <w:pStyle w:val="SingleTxtG"/>
      </w:pPr>
      <w:r w:rsidRPr="00CF2B85">
        <w:tab/>
        <w:t>(a)</w:t>
      </w:r>
      <w:r w:rsidRPr="00CF2B85">
        <w:tab/>
        <w:t>Kim Kwang Bok, allegedly arrested by the National Security Agency (NSA), from her house in Okcheon, Baegam County, Yangkang Province, Democratic People’s Republic of Korea, in 2011;</w:t>
      </w:r>
    </w:p>
    <w:p w:rsidR="00CF2B85" w:rsidRPr="00CF2B85" w:rsidRDefault="00CF2B85" w:rsidP="00555BDA">
      <w:pPr>
        <w:pStyle w:val="SingleTxtG"/>
      </w:pPr>
      <w:r w:rsidRPr="00CF2B85">
        <w:tab/>
        <w:t>(b)</w:t>
      </w:r>
      <w:r w:rsidRPr="00CF2B85">
        <w:tab/>
        <w:t>Kim Gwang Jae, allegedly arrested by the National Security Agency (NSA) from his home in Roha-ri, Kwaksan County, North Pyongan Province, Democratic People’s Republic of Korea, in August 1999;</w:t>
      </w:r>
    </w:p>
    <w:p w:rsidR="00CF2B85" w:rsidRPr="00CF2B85" w:rsidRDefault="00CF2B85" w:rsidP="00555BDA">
      <w:pPr>
        <w:pStyle w:val="SingleTxtG"/>
      </w:pPr>
      <w:r w:rsidRPr="00CF2B85">
        <w:tab/>
        <w:t>(c)</w:t>
      </w:r>
      <w:r w:rsidRPr="00CF2B85">
        <w:tab/>
        <w:t>Lee Dong Cheol, allegedly arrested by the National Security Agency (NSA) from his home in Hamheung, South Hamkyung Province, Democratic People’s Republic of Korea, on 9 May 1980;</w:t>
      </w:r>
    </w:p>
    <w:p w:rsidR="00CF2B85" w:rsidRPr="00CF2B85" w:rsidRDefault="00CF2B85" w:rsidP="00555BDA">
      <w:pPr>
        <w:pStyle w:val="SingleTxtG"/>
      </w:pPr>
      <w:r w:rsidRPr="00CF2B85">
        <w:tab/>
        <w:t>(d)</w:t>
      </w:r>
      <w:r w:rsidRPr="00CF2B85">
        <w:tab/>
        <w:t>Lee Hye Gyeong, allegedly arrested by the National Security Agency (NSA) from her house in Hoiryeong, North Hamkyung Province, Democratic People’s Republic of Korea, in May 1996;</w:t>
      </w:r>
    </w:p>
    <w:p w:rsidR="00CF2B85" w:rsidRPr="00CF2B85" w:rsidRDefault="00CF2B85" w:rsidP="00555BDA">
      <w:pPr>
        <w:pStyle w:val="SingleTxtG"/>
      </w:pPr>
      <w:r w:rsidRPr="00CF2B85">
        <w:tab/>
        <w:t>(e)</w:t>
      </w:r>
      <w:r w:rsidRPr="00CF2B85">
        <w:tab/>
        <w:t>Myeong-hwan Choi, a national of the Republic of Korea, allegedly abducted by soldiers of the Democratic People’s Republic of Korea while on a fishing boat on Incheon Port, on 12 April 1967;</w:t>
      </w:r>
    </w:p>
    <w:p w:rsidR="00CF2B85" w:rsidRPr="00CF2B85" w:rsidRDefault="00CF2B85" w:rsidP="00555BDA">
      <w:pPr>
        <w:pStyle w:val="SingleTxtG"/>
      </w:pPr>
      <w:r w:rsidRPr="00CF2B85">
        <w:tab/>
        <w:t>(f)</w:t>
      </w:r>
      <w:r w:rsidRPr="00CF2B85">
        <w:tab/>
        <w:t>Cheol-gyu Kim, a national from the Republic of Korea, allegedly abducted by soldiers of the Democratic People’s Republic of Korea while fishing on the “Changmyeong” boat, on 2 July 1968;</w:t>
      </w:r>
    </w:p>
    <w:p w:rsidR="00CF2B85" w:rsidRPr="00CF2B85" w:rsidRDefault="00CF2B85" w:rsidP="00555BDA">
      <w:pPr>
        <w:pStyle w:val="SingleTxtG"/>
      </w:pPr>
      <w:r w:rsidRPr="00CF2B85">
        <w:tab/>
        <w:t>(g)</w:t>
      </w:r>
      <w:r w:rsidRPr="00CF2B85">
        <w:tab/>
        <w:t>Gil-yun Park, a national from the Republic of Korea, allegedly abducted by soldiers of the Democratic People’s Republic of Korea while out on the “Huiyoung 37” fishing boat, on 6 January 1971;</w:t>
      </w:r>
    </w:p>
    <w:p w:rsidR="00CF2B85" w:rsidRPr="00CF2B85" w:rsidRDefault="00CF2B85" w:rsidP="00555BDA">
      <w:pPr>
        <w:pStyle w:val="SingleTxtG"/>
      </w:pPr>
      <w:r w:rsidRPr="00CF2B85">
        <w:tab/>
        <w:t>(h)</w:t>
      </w:r>
      <w:r w:rsidRPr="00CF2B85">
        <w:tab/>
        <w:t>Gwan Su Oh, a national from the Republic of Korea, allegedly abducted by soldiers of the Democratic People’s Republic of Korea while out on the “Geumgangsan” fishing boat, on 22 June 1970;</w:t>
      </w:r>
    </w:p>
    <w:p w:rsidR="00CF2B85" w:rsidRPr="00CF2B85" w:rsidRDefault="00CF2B85" w:rsidP="00555BDA">
      <w:pPr>
        <w:pStyle w:val="SingleTxtG"/>
      </w:pPr>
      <w:r w:rsidRPr="00CF2B85">
        <w:tab/>
        <w:t>(i)</w:t>
      </w:r>
      <w:r w:rsidRPr="00CF2B85">
        <w:tab/>
        <w:t>Jang-woon Park, a national of the Republic of Korea, allegedly abducted by soldiers of the Democratic People’s Republic of Korea while out on the “Gilyong” fishing boat, 22 January 1966;</w:t>
      </w:r>
    </w:p>
    <w:p w:rsidR="00CF2B85" w:rsidRPr="00CF2B85" w:rsidRDefault="00CF2B85" w:rsidP="00555BDA">
      <w:pPr>
        <w:pStyle w:val="SingleTxtG"/>
      </w:pPr>
      <w:r w:rsidRPr="00CF2B85">
        <w:tab/>
        <w:t>(j)</w:t>
      </w:r>
      <w:r w:rsidRPr="00CF2B85">
        <w:tab/>
        <w:t>Kyeon-hwa Shin, allegedly abducted together with three other persons, from her home in Chongjin, North Hamkyung Province, Democratic People’s Republic of Korea, by security agents of the National Security Agency (NSA);</w:t>
      </w:r>
    </w:p>
    <w:p w:rsidR="00CF2B85" w:rsidRPr="00CF2B85" w:rsidRDefault="00CF2B85" w:rsidP="00555BDA">
      <w:pPr>
        <w:pStyle w:val="SingleTxtG"/>
      </w:pPr>
      <w:r w:rsidRPr="00CF2B85">
        <w:tab/>
        <w:t>(k)</w:t>
      </w:r>
      <w:r w:rsidRPr="00CF2B85">
        <w:tab/>
        <w:t>Jong-ho Kwak, a national of the Republic of Korea, allegedly abducted by soldiers of the Democratic People’s Republic of Korea while out on the “Boseung 2” fishing boat, on 20 March 1964;</w:t>
      </w:r>
    </w:p>
    <w:p w:rsidR="00CF2B85" w:rsidRPr="00CF2B85" w:rsidRDefault="00CF2B85" w:rsidP="00555BDA">
      <w:pPr>
        <w:pStyle w:val="SingleTxtG"/>
      </w:pPr>
      <w:r w:rsidRPr="00CF2B85">
        <w:tab/>
        <w:t>(l)</w:t>
      </w:r>
      <w:r w:rsidRPr="00CF2B85">
        <w:tab/>
        <w:t>Kim Byeong Jae, allegedly arrested by the National Security Agency (NSA) from a tractor manufacturing factory in Kwaksan County, North Pyongan Province, Democratic People’s Republic of Korea, in August 1999;</w:t>
      </w:r>
    </w:p>
    <w:p w:rsidR="00CF2B85" w:rsidRPr="00CF2B85" w:rsidRDefault="00CF2B85" w:rsidP="00555BDA">
      <w:pPr>
        <w:pStyle w:val="SingleTxtG"/>
      </w:pPr>
      <w:r w:rsidRPr="00CF2B85">
        <w:tab/>
        <w:t>(m)</w:t>
      </w:r>
      <w:r w:rsidRPr="00CF2B85">
        <w:tab/>
        <w:t>Jae-dong Lim, a national of the Republic of Korea, allegedly abducted by soldiers of the Democratic People’s Republic of Korea while on the “Youngchang” fishing boat, on 30 October 1968;</w:t>
      </w:r>
    </w:p>
    <w:p w:rsidR="00CF2B85" w:rsidRPr="00CF2B85" w:rsidRDefault="00CF2B85" w:rsidP="00555BDA">
      <w:pPr>
        <w:pStyle w:val="SingleTxtG"/>
      </w:pPr>
      <w:r w:rsidRPr="00CF2B85">
        <w:tab/>
        <w:t>(n)</w:t>
      </w:r>
      <w:r w:rsidRPr="00CF2B85">
        <w:tab/>
        <w:t>Sung-mahn Kim, a national of the Republic of Korea, allegedly abducted by soldiers of the Democratic People’s Republic of Korea while on the “Myeongduk” fishing boat, on 20 November 1965;</w:t>
      </w:r>
    </w:p>
    <w:p w:rsidR="00CF2B85" w:rsidRPr="00CF2B85" w:rsidRDefault="00CF2B85" w:rsidP="00555BDA">
      <w:pPr>
        <w:pStyle w:val="SingleTxtG"/>
      </w:pPr>
      <w:r w:rsidRPr="00CF2B85">
        <w:tab/>
        <w:t>(o)</w:t>
      </w:r>
      <w:r w:rsidRPr="00CF2B85">
        <w:tab/>
        <w:t xml:space="preserve">Il Joo, a national of the Democratic People’s Republic of Korea, allegedly abducted by officials from the National Security Agency (NSA), in May 2001; </w:t>
      </w:r>
    </w:p>
    <w:p w:rsidR="00CF2B85" w:rsidRPr="00CF2B85" w:rsidRDefault="00CF2B85" w:rsidP="00555BDA">
      <w:pPr>
        <w:pStyle w:val="SingleTxtG"/>
      </w:pPr>
      <w:r w:rsidRPr="00CF2B85">
        <w:tab/>
        <w:t>(p)</w:t>
      </w:r>
      <w:r w:rsidRPr="00CF2B85">
        <w:tab/>
        <w:t>Baek Yang Guen, allegedly arrested by the National Security Agency (NSA) from his workplace at a hospital in North Pyongan Province, Democratic People’s Republic of Korea, in August 1999;</w:t>
      </w:r>
    </w:p>
    <w:p w:rsidR="00CF2B85" w:rsidRPr="00CF2B85" w:rsidRDefault="00CF2B85" w:rsidP="00555BDA">
      <w:pPr>
        <w:pStyle w:val="SingleTxtG"/>
      </w:pPr>
      <w:r w:rsidRPr="00CF2B85">
        <w:tab/>
        <w:t>(q)</w:t>
      </w:r>
      <w:r w:rsidRPr="00CF2B85">
        <w:tab/>
        <w:t>Soo-young Ahn, a national of the Republic of Korea, allegedly arrested by agents of the Democratic People’s Republic of Korea near the Northern Limit Line, while on his fishing boat, on 28 December 1972;</w:t>
      </w:r>
    </w:p>
    <w:p w:rsidR="00CF2B85" w:rsidRPr="00CF2B85" w:rsidRDefault="00CF2B85" w:rsidP="00555BDA">
      <w:pPr>
        <w:pStyle w:val="SingleTxtG"/>
      </w:pPr>
      <w:r w:rsidRPr="00CF2B85">
        <w:tab/>
        <w:t>(r)</w:t>
      </w:r>
      <w:r w:rsidRPr="00CF2B85">
        <w:tab/>
        <w:t>Kwang-won Park, a national of the Republic of Korea, allegedly abducted by agents of the Democratic People’s Republic of Korea near the Northern Limit Line, from the “Suwon-ho 32” fishing boat, on 15 February 1974;</w:t>
      </w:r>
    </w:p>
    <w:p w:rsidR="00CF2B85" w:rsidRPr="00CF2B85" w:rsidRDefault="00CF2B85" w:rsidP="00555BDA">
      <w:pPr>
        <w:pStyle w:val="SingleTxtG"/>
      </w:pPr>
      <w:r w:rsidRPr="00CF2B85">
        <w:tab/>
        <w:t>(s)</w:t>
      </w:r>
      <w:r w:rsidRPr="00CF2B85">
        <w:tab/>
        <w:t>Sang-yoon Kim, a national of the Republic of Korea, allegedly abducted by agents of the of the Democratic People’s Republic of Korea near the Northern Limit Line, from the “Gadeok-ho” fishing boat, on 10 July 1968;</w:t>
      </w:r>
    </w:p>
    <w:p w:rsidR="00CF2B85" w:rsidRPr="00CF2B85" w:rsidRDefault="00CF2B85" w:rsidP="00555BDA">
      <w:pPr>
        <w:pStyle w:val="SingleTxtG"/>
      </w:pPr>
      <w:r w:rsidRPr="00CF2B85">
        <w:tab/>
        <w:t>(t)</w:t>
      </w:r>
      <w:r w:rsidRPr="00CF2B85">
        <w:tab/>
        <w:t>Jong-up Park, a national of the Republic of Korea, allegedly abducted by agents of the of the Democratic People’s Republic of Korea near the Northern Limit Line, from the “Gadeok-ho” fishing boat, on 10 July 1968;</w:t>
      </w:r>
    </w:p>
    <w:p w:rsidR="00CF2B85" w:rsidRPr="00CF2B85" w:rsidRDefault="00CF2B85" w:rsidP="00555BDA">
      <w:pPr>
        <w:pStyle w:val="SingleTxtG"/>
      </w:pPr>
      <w:r w:rsidRPr="00CF2B85">
        <w:tab/>
        <w:t>(u)</w:t>
      </w:r>
      <w:r w:rsidRPr="00CF2B85">
        <w:tab/>
        <w:t>Wan Chae Han, allegedly abducted by agents of the National Security Agency (NSA) on 16 September 2000, after being repatriated to the Democratic People’s Republic of Korea from Yanji, China;</w:t>
      </w:r>
    </w:p>
    <w:p w:rsidR="00CF2B85" w:rsidRPr="00CF2B85" w:rsidRDefault="00CF2B85" w:rsidP="00555BDA">
      <w:pPr>
        <w:pStyle w:val="SingleTxtG"/>
      </w:pPr>
      <w:r w:rsidRPr="00CF2B85">
        <w:tab/>
        <w:t>(v)</w:t>
      </w:r>
      <w:r w:rsidRPr="00CF2B85">
        <w:tab/>
        <w:t xml:space="preserve">Gwang Jung, who allegedly turned himself in to the National Security Agency (NSA) on 5 August 1997, after his plan to leave the Democratic People’s Republic of Korea was reported to the authorities; </w:t>
      </w:r>
    </w:p>
    <w:p w:rsidR="00CF2B85" w:rsidRPr="00CF2B85" w:rsidRDefault="00CF2B85" w:rsidP="00555BDA">
      <w:pPr>
        <w:pStyle w:val="SingleTxtG"/>
      </w:pPr>
      <w:r w:rsidRPr="00CF2B85">
        <w:tab/>
        <w:t>(w)</w:t>
      </w:r>
      <w:r w:rsidRPr="00CF2B85">
        <w:tab/>
        <w:t>Eui Do Lee, allegedly arrested at his house by agents of the National Security Agency, on 15 November 1977, and allegedly last seen on 25 May 1981 in “Camp 18”, before being transferred to an unknown location;</w:t>
      </w:r>
    </w:p>
    <w:p w:rsidR="00CF2B85" w:rsidRPr="00CF2B85" w:rsidRDefault="00CF2B85" w:rsidP="00555BDA">
      <w:pPr>
        <w:pStyle w:val="SingleTxtG"/>
      </w:pPr>
      <w:r w:rsidRPr="00CF2B85">
        <w:tab/>
        <w:t>(x)</w:t>
      </w:r>
      <w:r w:rsidRPr="00CF2B85">
        <w:tab/>
        <w:t xml:space="preserve">Bong Soon Park, allegedly arrested by officials from a security agency of the Democratic People’s Republic of Korea in March 2007, and imprisoned in “Camp 22” in Hoiryung; </w:t>
      </w:r>
    </w:p>
    <w:p w:rsidR="00CF2B85" w:rsidRPr="00CF2B85" w:rsidRDefault="00CF2B85" w:rsidP="00555BDA">
      <w:pPr>
        <w:pStyle w:val="SingleTxtG"/>
      </w:pPr>
      <w:r w:rsidRPr="00CF2B85">
        <w:tab/>
        <w:t>(y)</w:t>
      </w:r>
      <w:r w:rsidRPr="00CF2B85">
        <w:tab/>
        <w:t>Kyung Min Nam, allegedly arrested by officials from a security agency of the Democratic People’s Republic of Korea in March 2007, and imprisoned in “Camp 22” in Hoiryung;</w:t>
      </w:r>
    </w:p>
    <w:p w:rsidR="00CF2B85" w:rsidRPr="00CF2B85" w:rsidRDefault="00CF2B85" w:rsidP="00555BDA">
      <w:pPr>
        <w:pStyle w:val="SingleTxtG"/>
      </w:pPr>
      <w:r w:rsidRPr="00CF2B85">
        <w:tab/>
        <w:t>(z)</w:t>
      </w:r>
      <w:r w:rsidRPr="00CF2B85">
        <w:tab/>
        <w:t xml:space="preserve">Tae Bong Lee, allegedly abducted by officers from the National Security Agency when he was repatriated from China, in November 2001; </w:t>
      </w:r>
    </w:p>
    <w:p w:rsidR="00CF2B85" w:rsidRPr="00CF2B85" w:rsidRDefault="00CF2B85" w:rsidP="00555BDA">
      <w:pPr>
        <w:pStyle w:val="SingleTxtG"/>
      </w:pPr>
      <w:r w:rsidRPr="00CF2B85">
        <w:tab/>
        <w:t>(aa)</w:t>
      </w:r>
      <w:r w:rsidRPr="00CF2B85">
        <w:tab/>
        <w:t>Dong-myeong Lee, allegedly arrested on the streets in Pyongyang by agents of the National Security Agency on 4 July 1970;</w:t>
      </w:r>
    </w:p>
    <w:p w:rsidR="00CF2B85" w:rsidRPr="00CF2B85" w:rsidRDefault="00CF2B85" w:rsidP="00555BDA">
      <w:pPr>
        <w:pStyle w:val="SingleTxtG"/>
      </w:pPr>
      <w:r w:rsidRPr="00CF2B85">
        <w:tab/>
        <w:t>(bb)</w:t>
      </w:r>
      <w:r w:rsidRPr="00CF2B85">
        <w:tab/>
        <w:t>Im-bok Kim, allegedly arrested by agents of the National Security Agency when she was reportedly repatriated from China on 2 August 1994, and last seen on 13</w:t>
      </w:r>
      <w:r w:rsidR="00555BDA" w:rsidRPr="00555BDA">
        <w:rPr>
          <w:lang w:val="en-US"/>
        </w:rPr>
        <w:t> </w:t>
      </w:r>
      <w:r w:rsidRPr="00CF2B85">
        <w:t xml:space="preserve">February 1995 at the Yoduk Political Prison Camp; </w:t>
      </w:r>
    </w:p>
    <w:p w:rsidR="00CF2B85" w:rsidRPr="00CF2B85" w:rsidRDefault="00CF2B85" w:rsidP="00555BDA">
      <w:pPr>
        <w:pStyle w:val="SingleTxtG"/>
      </w:pPr>
      <w:r w:rsidRPr="00CF2B85">
        <w:tab/>
        <w:t>(cc)</w:t>
      </w:r>
      <w:r w:rsidRPr="00CF2B85">
        <w:tab/>
        <w:t>Ji-yong Yoo, a national of the Republic of Korea, allegedly abducted by agents of the Democratic People’s Republic of Korea from the “Cheonwang-ho” fishing boat on 8 August 1975;</w:t>
      </w:r>
    </w:p>
    <w:p w:rsidR="00CF2B85" w:rsidRPr="00CF2B85" w:rsidRDefault="00CF2B85" w:rsidP="00555BDA">
      <w:pPr>
        <w:pStyle w:val="SingleTxtG"/>
      </w:pPr>
      <w:r w:rsidRPr="00CF2B85">
        <w:tab/>
        <w:t>(dd)</w:t>
      </w:r>
      <w:r w:rsidRPr="00CF2B85">
        <w:tab/>
        <w:t>Kwang-won Lee, a national of the Republic of Korea, allegedly abducted by agents of the Democratic People’s Republic of Korea from the “Heungduk-ho” fishing boat, in May 1969;</w:t>
      </w:r>
    </w:p>
    <w:p w:rsidR="00CF2B85" w:rsidRPr="00CF2B85" w:rsidRDefault="00CF2B85" w:rsidP="00555BDA">
      <w:pPr>
        <w:pStyle w:val="SingleTxtG"/>
      </w:pPr>
      <w:r w:rsidRPr="00CF2B85">
        <w:tab/>
        <w:t>(ee)</w:t>
      </w:r>
      <w:r w:rsidRPr="00CF2B85">
        <w:tab/>
        <w:t>Jin-young Kim, a national of the Republic of Korea allegedly abducted by state agents of the Democratic People’s Republic of Korea from the “Taeyang-ho”, fishing boat, on 10 July 1968, and allegedly last seen working at a mine in the Democratic People’s Republic of Korea in 1986;</w:t>
      </w:r>
    </w:p>
    <w:p w:rsidR="00CF2B85" w:rsidRPr="00CF2B85" w:rsidRDefault="00CF2B85" w:rsidP="00555BDA">
      <w:pPr>
        <w:pStyle w:val="SingleTxtG"/>
      </w:pPr>
      <w:r w:rsidRPr="00CF2B85">
        <w:tab/>
        <w:t>(ff)</w:t>
      </w:r>
      <w:r w:rsidRPr="00CF2B85">
        <w:tab/>
        <w:t>Cheon-hyang Park, a national of the Republic of Korea, allegedly abducted by agents of the Democratic People’s Republic of Korea near the Northern Limit Line, while on the “Huiyoung 37” fishing boat, on 6 January 1971;</w:t>
      </w:r>
    </w:p>
    <w:p w:rsidR="00CF2B85" w:rsidRPr="00CF2B85" w:rsidRDefault="00CF2B85" w:rsidP="00555BDA">
      <w:pPr>
        <w:pStyle w:val="SingleTxtG"/>
      </w:pPr>
      <w:r w:rsidRPr="00CF2B85">
        <w:tab/>
        <w:t>(gg)</w:t>
      </w:r>
      <w:r w:rsidRPr="00CF2B85">
        <w:tab/>
        <w:t>Geon-pyo Hong, a national of the Republic of Korea, allegedly abducted by agents of the Democratic People’s Republic of Korea from a beach on Hongdo Island, in August 1978;</w:t>
      </w:r>
    </w:p>
    <w:p w:rsidR="00CF2B85" w:rsidRPr="00CF2B85" w:rsidRDefault="00CF2B85" w:rsidP="00555BDA">
      <w:pPr>
        <w:pStyle w:val="SingleTxtG"/>
      </w:pPr>
      <w:r w:rsidRPr="00CF2B85">
        <w:tab/>
        <w:t>(hh)</w:t>
      </w:r>
      <w:r w:rsidRPr="00CF2B85">
        <w:tab/>
        <w:t>Hae-joon Lee, a national of the Republic of Korea, allegedly abducted by agents of the Democratic People’s Republic of Korea near the Northern Limit Line, while on his fishing boat in July 1968.</w:t>
      </w:r>
    </w:p>
    <w:p w:rsidR="00CF2B85" w:rsidRPr="00CF2B85" w:rsidRDefault="00CF2B85" w:rsidP="00555BDA">
      <w:pPr>
        <w:pStyle w:val="SingleTxtG"/>
      </w:pPr>
      <w:r w:rsidRPr="00CF2B85">
        <w:t>2.</w:t>
      </w:r>
      <w:r w:rsidRPr="00CF2B85">
        <w:tab/>
        <w:t>In accordance with the methods of work of the Working Group, the Government of the Republic of Korea received a copy of the cases involving nationals of the Republic of Korea.</w:t>
      </w:r>
    </w:p>
    <w:p w:rsidR="00CF2B85" w:rsidRPr="00CF2B85" w:rsidRDefault="00CF2B85" w:rsidP="00555BDA">
      <w:pPr>
        <w:pStyle w:val="H1G"/>
      </w:pPr>
      <w:r w:rsidRPr="00CF2B85">
        <w:tab/>
      </w:r>
      <w:r w:rsidRPr="00CF2B85">
        <w:tab/>
      </w:r>
      <w:bookmarkStart w:id="165" w:name="_Toc480560843"/>
      <w:bookmarkEnd w:id="165"/>
      <w:r w:rsidR="00D04408" w:rsidRPr="00553F1E">
        <w:t>Pakistan</w:t>
      </w:r>
    </w:p>
    <w:p w:rsidR="00CF2B85" w:rsidRPr="00CF2B85" w:rsidRDefault="00CF2B85" w:rsidP="00555BDA">
      <w:pPr>
        <w:pStyle w:val="SingleTxtG"/>
      </w:pPr>
      <w:r w:rsidRPr="00CF2B85">
        <w:t>3.</w:t>
      </w:r>
      <w:r w:rsidRPr="00CF2B85">
        <w:tab/>
        <w:t>The Working Group transmitted 48 cases to the Government, concerning:</w:t>
      </w:r>
    </w:p>
    <w:p w:rsidR="00CF2B85" w:rsidRPr="00CF2B85" w:rsidRDefault="00CF2B85" w:rsidP="00555BDA">
      <w:pPr>
        <w:pStyle w:val="SingleTxtG"/>
      </w:pPr>
      <w:r w:rsidRPr="00CF2B85">
        <w:tab/>
        <w:t>(a)</w:t>
      </w:r>
      <w:r w:rsidRPr="00CF2B85">
        <w:tab/>
        <w:t>Jawad Ali, allegedly abducted from his home by Elite force personnel from the police department of Khyber Pakhtunkhwa, on 22 September 2015;</w:t>
      </w:r>
    </w:p>
    <w:p w:rsidR="00CF2B85" w:rsidRPr="00CF2B85" w:rsidRDefault="00CF2B85" w:rsidP="00555BDA">
      <w:pPr>
        <w:pStyle w:val="SingleTxtG"/>
      </w:pPr>
      <w:r w:rsidRPr="00CF2B85">
        <w:tab/>
        <w:t>(b)</w:t>
      </w:r>
      <w:r w:rsidRPr="00CF2B85">
        <w:tab/>
        <w:t>Ghulam Dastagir Hamid, allegedly abducted from his home by officers suspected to belong to the Military Intelligence, the Inter-services Intelligence or the Central Intelligence Agency, on 15 September 2015;</w:t>
      </w:r>
    </w:p>
    <w:p w:rsidR="00CF2B85" w:rsidRPr="00CF2B85" w:rsidRDefault="00CF2B85" w:rsidP="00555BDA">
      <w:pPr>
        <w:pStyle w:val="SingleTxtG"/>
      </w:pPr>
      <w:r w:rsidRPr="00CF2B85">
        <w:tab/>
        <w:t>(c)</w:t>
      </w:r>
      <w:r w:rsidRPr="00CF2B85">
        <w:tab/>
        <w:t>Bahadur Sher Syed, allegedly arrested in his home by officers belonging to the Army, on 27 February 2016;</w:t>
      </w:r>
    </w:p>
    <w:p w:rsidR="00CF2B85" w:rsidRPr="00CF2B85" w:rsidRDefault="00CF2B85" w:rsidP="00555BDA">
      <w:pPr>
        <w:pStyle w:val="SingleTxtG"/>
      </w:pPr>
      <w:r w:rsidRPr="00CF2B85">
        <w:tab/>
        <w:t>(d)</w:t>
      </w:r>
      <w:r w:rsidRPr="00CF2B85">
        <w:tab/>
        <w:t>Hameedullah Beg, allegedly abducted by army personnel while leaving the Talha Mosque after Friday prayers, on 9 October 2015;</w:t>
      </w:r>
    </w:p>
    <w:p w:rsidR="00CF2B85" w:rsidRPr="00CF2B85" w:rsidRDefault="00CF2B85" w:rsidP="00555BDA">
      <w:pPr>
        <w:pStyle w:val="SingleTxtG"/>
      </w:pPr>
      <w:r w:rsidRPr="00CF2B85">
        <w:tab/>
        <w:t>(e)</w:t>
      </w:r>
      <w:r w:rsidRPr="00CF2B85">
        <w:tab/>
        <w:t>Shah Zareen, allegedly abducted from the High School in Peshawar, Swat district, by officers suspected to belong to the Military Intelligence, the Inter-services Intelligence or the Central Intelligence Agency, on 9 July 2009;</w:t>
      </w:r>
    </w:p>
    <w:p w:rsidR="00CF2B85" w:rsidRPr="00CF2B85" w:rsidRDefault="00CF2B85" w:rsidP="00555BDA">
      <w:pPr>
        <w:pStyle w:val="SingleTxtG"/>
      </w:pPr>
      <w:r w:rsidRPr="00CF2B85">
        <w:tab/>
        <w:t>(f)</w:t>
      </w:r>
      <w:r w:rsidRPr="00CF2B85">
        <w:tab/>
        <w:t>Jahanzeb, allegedly abducted from the High School in Peshawar, Swat district, by officers suspected to belong to the Military Intelligence, the Inter-services Intelligence or the Central Intelligence Agency, on 9 July 2009;</w:t>
      </w:r>
    </w:p>
    <w:p w:rsidR="00CF2B85" w:rsidRPr="00CF2B85" w:rsidRDefault="00CF2B85" w:rsidP="00555BDA">
      <w:pPr>
        <w:pStyle w:val="SingleTxtG"/>
      </w:pPr>
      <w:r w:rsidRPr="00CF2B85">
        <w:tab/>
        <w:t>(g)</w:t>
      </w:r>
      <w:r w:rsidRPr="00CF2B85">
        <w:tab/>
        <w:t>Hussain Hazrat, allegedly abducted from the High School in Peshawar, Swat district, by officers suspected to belong to the Military Intelligence, the Inter-services Intelligence or the Central Intelligence Agency, on 9 July 2009;</w:t>
      </w:r>
    </w:p>
    <w:p w:rsidR="00CF2B85" w:rsidRPr="00CF2B85" w:rsidRDefault="00CF2B85" w:rsidP="00555BDA">
      <w:pPr>
        <w:pStyle w:val="SingleTxtG"/>
      </w:pPr>
      <w:r w:rsidRPr="00CF2B85">
        <w:tab/>
        <w:t>(h)</w:t>
      </w:r>
      <w:r w:rsidRPr="00CF2B85">
        <w:tab/>
        <w:t>Hussain Iqbal, allegedly abducted from the High School in Peshawar, Swat district, by officers suspected to belong to the Military Intelligence, the Inter-services Intelligence or the Central Intelligence Agency, on 9 July 2009;</w:t>
      </w:r>
    </w:p>
    <w:p w:rsidR="00CF2B85" w:rsidRPr="00CF2B85" w:rsidRDefault="00CF2B85" w:rsidP="00555BDA">
      <w:pPr>
        <w:pStyle w:val="SingleTxtG"/>
      </w:pPr>
      <w:r w:rsidRPr="00CF2B85">
        <w:tab/>
        <w:t>(i)</w:t>
      </w:r>
      <w:r w:rsidRPr="00CF2B85">
        <w:tab/>
        <w:t>Muhammad Madani, allegedly abducted from his house by two officers from an intelligence state force of Pakistan, on 29 November 2012;</w:t>
      </w:r>
    </w:p>
    <w:p w:rsidR="00CF2B85" w:rsidRPr="00CF2B85" w:rsidRDefault="00CF2B85" w:rsidP="00555BDA">
      <w:pPr>
        <w:pStyle w:val="SingleTxtG"/>
      </w:pPr>
      <w:r w:rsidRPr="00CF2B85">
        <w:tab/>
        <w:t>(j)</w:t>
      </w:r>
      <w:r w:rsidRPr="00CF2B85">
        <w:tab/>
        <w:t>Hafiz Ejaz Ahmad, allegedly abducted from the Muslim commercial College, Gujranwala Road, Hafizabad, by officers from an intelligence state force of Pakistan, on 30</w:t>
      </w:r>
      <w:r w:rsidR="00566462" w:rsidRPr="00566462">
        <w:rPr>
          <w:lang w:val="en-US"/>
        </w:rPr>
        <w:t> </w:t>
      </w:r>
      <w:r w:rsidRPr="00CF2B85">
        <w:t>August 2012;</w:t>
      </w:r>
    </w:p>
    <w:p w:rsidR="00CF2B85" w:rsidRPr="00CF2B85" w:rsidRDefault="00CF2B85" w:rsidP="00555BDA">
      <w:pPr>
        <w:pStyle w:val="SingleTxtG"/>
      </w:pPr>
      <w:r w:rsidRPr="00CF2B85">
        <w:tab/>
        <w:t>(k)</w:t>
      </w:r>
      <w:r w:rsidRPr="00CF2B85">
        <w:tab/>
        <w:t>Fazal Raheem, allegedly abducted from his home by officials believed to be from an intelligence state force of Pakistan, on 13 November 2009;</w:t>
      </w:r>
    </w:p>
    <w:p w:rsidR="00CF2B85" w:rsidRPr="00CF2B85" w:rsidRDefault="00CF2B85" w:rsidP="00555BDA">
      <w:pPr>
        <w:pStyle w:val="SingleTxtG"/>
      </w:pPr>
      <w:r w:rsidRPr="00CF2B85">
        <w:tab/>
        <w:t>(l)</w:t>
      </w:r>
      <w:r w:rsidRPr="00CF2B85">
        <w:tab/>
        <w:t>Manzaray, allegedly arrested from his home by officials believed to be from an intelligence state force of Pakistan, on 17 January 2010;</w:t>
      </w:r>
    </w:p>
    <w:p w:rsidR="00CF2B85" w:rsidRPr="00CF2B85" w:rsidRDefault="00CF2B85" w:rsidP="00555BDA">
      <w:pPr>
        <w:pStyle w:val="SingleTxtG"/>
      </w:pPr>
      <w:r w:rsidRPr="00CF2B85">
        <w:tab/>
        <w:t>(m)</w:t>
      </w:r>
      <w:r w:rsidRPr="00CF2B85">
        <w:tab/>
        <w:t>Luqman, allegedly abducted by officials believed to be from an intelligence state force of Pakistan, on 29 November 2012;</w:t>
      </w:r>
    </w:p>
    <w:p w:rsidR="00CF2B85" w:rsidRPr="00CF2B85" w:rsidRDefault="00CF2B85" w:rsidP="00555BDA">
      <w:pPr>
        <w:pStyle w:val="SingleTxtG"/>
      </w:pPr>
      <w:r w:rsidRPr="00CF2B85">
        <w:tab/>
        <w:t>(n)</w:t>
      </w:r>
      <w:r w:rsidRPr="00CF2B85">
        <w:tab/>
        <w:t>Muhammad Asif, allegedly abducted by officials believed to be from an intelligence state force of Pakistan, on 4 August 2015;</w:t>
      </w:r>
    </w:p>
    <w:p w:rsidR="00CF2B85" w:rsidRPr="00CF2B85" w:rsidRDefault="00CF2B85" w:rsidP="00555BDA">
      <w:pPr>
        <w:pStyle w:val="SingleTxtG"/>
      </w:pPr>
      <w:r w:rsidRPr="00CF2B85">
        <w:tab/>
        <w:t>(o)</w:t>
      </w:r>
      <w:r w:rsidRPr="00CF2B85">
        <w:tab/>
        <w:t>Sagheer Ahmad Shah, allegedly abducted by officials believed to be from an intelligence state force of Pakistan, on August 29, 2012;</w:t>
      </w:r>
    </w:p>
    <w:p w:rsidR="00CF2B85" w:rsidRPr="00CF2B85" w:rsidRDefault="00CF2B85" w:rsidP="00555BDA">
      <w:pPr>
        <w:pStyle w:val="SingleTxtG"/>
      </w:pPr>
      <w:r w:rsidRPr="00CF2B85">
        <w:tab/>
        <w:t>(p)</w:t>
      </w:r>
      <w:r w:rsidRPr="00CF2B85">
        <w:tab/>
        <w:t>Ehsaan Allah, allegedly abducted from his home by officials believed to be from an intelligence state force of Pakistan, on 9 September 2012;</w:t>
      </w:r>
      <w:r w:rsidRPr="00CF2B85">
        <w:tab/>
      </w:r>
      <w:r w:rsidRPr="00CF2B85">
        <w:tab/>
      </w:r>
    </w:p>
    <w:p w:rsidR="00CF2B85" w:rsidRPr="00CF2B85" w:rsidRDefault="00CF2B85" w:rsidP="00555BDA">
      <w:pPr>
        <w:pStyle w:val="SingleTxtG"/>
      </w:pPr>
      <w:r w:rsidRPr="00CF2B85">
        <w:tab/>
        <w:t>(q)</w:t>
      </w:r>
      <w:r w:rsidRPr="00CF2B85">
        <w:tab/>
        <w:t xml:space="preserve">Aashiq Ali, allegedly abducted from his home in Shikarpur, Sindh, by officials believed to be from an intelligence state force of Pakistan, on 27 June 2010; </w:t>
      </w:r>
    </w:p>
    <w:p w:rsidR="00CF2B85" w:rsidRPr="00CF2B85" w:rsidRDefault="00CF2B85" w:rsidP="00555BDA">
      <w:pPr>
        <w:pStyle w:val="SingleTxtG"/>
      </w:pPr>
      <w:r w:rsidRPr="00CF2B85">
        <w:tab/>
        <w:t>(r)</w:t>
      </w:r>
      <w:r w:rsidRPr="00CF2B85">
        <w:tab/>
        <w:t xml:space="preserve">Muhammad Nasir Khan, allegedly abducted by officials believed to be from an intelligence state force of Pakistan, on 27 May 2010; </w:t>
      </w:r>
    </w:p>
    <w:p w:rsidR="00CF2B85" w:rsidRPr="00CF2B85" w:rsidRDefault="00CF2B85" w:rsidP="00555BDA">
      <w:pPr>
        <w:pStyle w:val="SingleTxtG"/>
      </w:pPr>
      <w:r w:rsidRPr="00CF2B85">
        <w:tab/>
        <w:t>(s)</w:t>
      </w:r>
      <w:r w:rsidRPr="00CF2B85">
        <w:tab/>
        <w:t>Bazeer allegedly abducted by officials believed to be from an intelligence state force of Pakistan, on 19 December 2009;</w:t>
      </w:r>
    </w:p>
    <w:p w:rsidR="00CF2B85" w:rsidRPr="00CF2B85" w:rsidRDefault="00CF2B85" w:rsidP="00555BDA">
      <w:pPr>
        <w:pStyle w:val="SingleTxtG"/>
      </w:pPr>
      <w:r w:rsidRPr="00CF2B85">
        <w:tab/>
        <w:t>(t)</w:t>
      </w:r>
      <w:r w:rsidRPr="00CF2B85">
        <w:tab/>
        <w:t>Sharif Ullat, allegedly abducted by officials believed to be from an intelligence state force of Pakistan, on 24 April 2010;</w:t>
      </w:r>
    </w:p>
    <w:p w:rsidR="00CF2B85" w:rsidRPr="00CF2B85" w:rsidRDefault="00CF2B85" w:rsidP="00555BDA">
      <w:pPr>
        <w:pStyle w:val="SingleTxtG"/>
      </w:pPr>
      <w:r w:rsidRPr="00CF2B85">
        <w:tab/>
        <w:t>(u)</w:t>
      </w:r>
      <w:r w:rsidRPr="00CF2B85">
        <w:tab/>
        <w:t>Aashiq, Hussain, allegedly abducted by officials believed to be from an intelligence state force of Pakistan, on 12 November 2009;</w:t>
      </w:r>
      <w:r w:rsidRPr="00CF2B85">
        <w:tab/>
      </w:r>
    </w:p>
    <w:p w:rsidR="00CF2B85" w:rsidRPr="00CF2B85" w:rsidRDefault="00CF2B85" w:rsidP="00555BDA">
      <w:pPr>
        <w:pStyle w:val="SingleTxtG"/>
      </w:pPr>
      <w:r w:rsidRPr="00CF2B85">
        <w:tab/>
        <w:t>(v)</w:t>
      </w:r>
      <w:r w:rsidRPr="00CF2B85">
        <w:tab/>
        <w:t>Sandar Khan, allegedly abducted from the High School in Peshawar, Swat district, by officers suspected to belong to the Military Intelligence, the Inter-services Intelligence or the Central Intelligence Agency, on 9 July 2009;</w:t>
      </w:r>
      <w:r w:rsidRPr="00CF2B85">
        <w:tab/>
      </w:r>
    </w:p>
    <w:p w:rsidR="00CF2B85" w:rsidRPr="00CF2B85" w:rsidRDefault="00CF2B85" w:rsidP="00555BDA">
      <w:pPr>
        <w:pStyle w:val="SingleTxtG"/>
      </w:pPr>
      <w:r w:rsidRPr="00CF2B85">
        <w:tab/>
        <w:t>(w)</w:t>
      </w:r>
      <w:r w:rsidRPr="00CF2B85">
        <w:tab/>
        <w:t xml:space="preserve">Muhammad Ali, allegedly abducted from his home by officials believed to be from an intelligence state force of Pakistan, on 25 September 2009; </w:t>
      </w:r>
    </w:p>
    <w:p w:rsidR="00CF2B85" w:rsidRPr="00CF2B85" w:rsidRDefault="00CF2B85" w:rsidP="00555BDA">
      <w:pPr>
        <w:pStyle w:val="SingleTxtG"/>
      </w:pPr>
      <w:r w:rsidRPr="00CF2B85">
        <w:tab/>
        <w:t>(x)</w:t>
      </w:r>
      <w:r w:rsidRPr="00CF2B85">
        <w:tab/>
        <w:t>Abdullah Noor, allegedly abducted from a clinic in Gulshan-e-Iqbal, Karachi District, by officers believed to be from an intelligence state force of Pakistan, on 15</w:t>
      </w:r>
      <w:r w:rsidR="00555BDA" w:rsidRPr="00555BDA">
        <w:rPr>
          <w:lang w:val="en-US"/>
        </w:rPr>
        <w:t> </w:t>
      </w:r>
      <w:r w:rsidRPr="00CF2B85">
        <w:t>October 2009;</w:t>
      </w:r>
    </w:p>
    <w:p w:rsidR="00CF2B85" w:rsidRPr="00CF2B85" w:rsidRDefault="00CF2B85" w:rsidP="00555BDA">
      <w:pPr>
        <w:pStyle w:val="SingleTxtG"/>
      </w:pPr>
      <w:r w:rsidRPr="00CF2B85">
        <w:tab/>
        <w:t>(y)</w:t>
      </w:r>
      <w:r w:rsidRPr="00CF2B85">
        <w:tab/>
        <w:t xml:space="preserve">Farhan Younas, allegedly abducted from his home by officials believed to be from an intelligence state force of Pakistan, on 4 August 2010; </w:t>
      </w:r>
    </w:p>
    <w:p w:rsidR="00CF2B85" w:rsidRPr="00CF2B85" w:rsidRDefault="00CF2B85" w:rsidP="00555BDA">
      <w:pPr>
        <w:pStyle w:val="SingleTxtG"/>
      </w:pPr>
      <w:r w:rsidRPr="00CF2B85">
        <w:tab/>
        <w:t>(z)</w:t>
      </w:r>
      <w:r w:rsidRPr="00CF2B85">
        <w:tab/>
        <w:t>Shakeel Ahmad, allegedly abducted from his home by officials believed to be from an intelligence state force of Pakistan, on 29 November 2012;</w:t>
      </w:r>
      <w:r w:rsidRPr="00CF2B85">
        <w:tab/>
      </w:r>
    </w:p>
    <w:p w:rsidR="00CF2B85" w:rsidRPr="00CF2B85" w:rsidRDefault="00CF2B85" w:rsidP="00555BDA">
      <w:pPr>
        <w:pStyle w:val="SingleTxtG"/>
      </w:pPr>
      <w:r w:rsidRPr="00CF2B85">
        <w:tab/>
        <w:t>(aa)</w:t>
      </w:r>
      <w:r w:rsidRPr="00CF2B85">
        <w:tab/>
        <w:t>Aamir, Shareef, allegedly abducted at the Shalimar train by officials believed to be from an intelligence state force of Pakistan, on 31 July 2015;</w:t>
      </w:r>
    </w:p>
    <w:p w:rsidR="00CF2B85" w:rsidRPr="00CF2B85" w:rsidRDefault="00CF2B85" w:rsidP="00555BDA">
      <w:pPr>
        <w:pStyle w:val="SingleTxtG"/>
      </w:pPr>
      <w:r w:rsidRPr="00CF2B85">
        <w:tab/>
        <w:t>(bb)</w:t>
      </w:r>
      <w:r w:rsidRPr="00CF2B85">
        <w:tab/>
        <w:t>Abdul Hameed Khan, allegedly abducted at Guljaba Kabal during curfew, by officials believed to be from an intelligence state force of Pakistan, on 17 November 2008;</w:t>
      </w:r>
    </w:p>
    <w:p w:rsidR="00CF2B85" w:rsidRPr="00CF2B85" w:rsidRDefault="00CF2B85" w:rsidP="00555BDA">
      <w:pPr>
        <w:pStyle w:val="SingleTxtG"/>
      </w:pPr>
      <w:r w:rsidRPr="00CF2B85">
        <w:tab/>
        <w:t>(cc)</w:t>
      </w:r>
      <w:r w:rsidRPr="00CF2B85">
        <w:tab/>
        <w:t>Abdul Sattar, allegedly abducted at a Mosque by officials believed to be from an intelligence state force of Pakistan, on 4 November 2015;</w:t>
      </w:r>
    </w:p>
    <w:p w:rsidR="00CF2B85" w:rsidRPr="00CF2B85" w:rsidRDefault="00CF2B85" w:rsidP="00555BDA">
      <w:pPr>
        <w:pStyle w:val="SingleTxtG"/>
      </w:pPr>
      <w:r w:rsidRPr="00CF2B85">
        <w:tab/>
        <w:t>(dd)</w:t>
      </w:r>
      <w:r w:rsidRPr="00CF2B85">
        <w:tab/>
        <w:t>Riaz Muhammad Khan, allegedly arrested by officials believed to be from an intelligence state force of Pakistan, on 23 April 2009;</w:t>
      </w:r>
    </w:p>
    <w:p w:rsidR="00CF2B85" w:rsidRPr="00CF2B85" w:rsidRDefault="00CF2B85" w:rsidP="00555BDA">
      <w:pPr>
        <w:pStyle w:val="SingleTxtG"/>
      </w:pPr>
      <w:r w:rsidRPr="00CF2B85">
        <w:tab/>
        <w:t>(ee)</w:t>
      </w:r>
      <w:r w:rsidRPr="00CF2B85">
        <w:tab/>
        <w:t>Ali Anwar Bacha, allegedly abducted from his room at the Army Unit No.</w:t>
      </w:r>
      <w:r w:rsidR="00803222" w:rsidRPr="00803222">
        <w:rPr>
          <w:lang w:val="en-US"/>
        </w:rPr>
        <w:t> </w:t>
      </w:r>
      <w:r w:rsidRPr="00CF2B85">
        <w:t>14NL1, by officials believed to be from an intelligence state force of Pakistan, on 18</w:t>
      </w:r>
      <w:r w:rsidR="00555BDA" w:rsidRPr="00555BDA">
        <w:rPr>
          <w:lang w:val="en-US"/>
        </w:rPr>
        <w:t> </w:t>
      </w:r>
      <w:r w:rsidRPr="00CF2B85">
        <w:t>December 2009;</w:t>
      </w:r>
    </w:p>
    <w:p w:rsidR="00CF2B85" w:rsidRPr="00CF2B85" w:rsidRDefault="00CF2B85" w:rsidP="00555BDA">
      <w:pPr>
        <w:pStyle w:val="SingleTxtG"/>
      </w:pPr>
      <w:r w:rsidRPr="00CF2B85">
        <w:tab/>
        <w:t>(ff)</w:t>
      </w:r>
      <w:r w:rsidRPr="00CF2B85">
        <w:tab/>
        <w:t>Muhammad Amir Baloch, allegedly arrested by four policemen, on 23 March 2013;</w:t>
      </w:r>
    </w:p>
    <w:p w:rsidR="00CF2B85" w:rsidRPr="00CF2B85" w:rsidRDefault="00CF2B85" w:rsidP="00555BDA">
      <w:pPr>
        <w:pStyle w:val="SingleTxtG"/>
      </w:pPr>
      <w:r w:rsidRPr="00CF2B85">
        <w:tab/>
        <w:t>(gg)</w:t>
      </w:r>
      <w:r w:rsidRPr="00CF2B85">
        <w:tab/>
        <w:t>Ghazi Khan, allegedly abducted in front of the Central Jail by officials believed to be from an intelligence state force of Pakistan, on 1 August 2010;</w:t>
      </w:r>
    </w:p>
    <w:p w:rsidR="00CF2B85" w:rsidRPr="00CF2B85" w:rsidRDefault="00CF2B85" w:rsidP="00555BDA">
      <w:pPr>
        <w:pStyle w:val="SingleTxtG"/>
      </w:pPr>
      <w:r w:rsidRPr="00CF2B85">
        <w:tab/>
        <w:t>(hh)</w:t>
      </w:r>
      <w:r w:rsidRPr="00CF2B85">
        <w:tab/>
        <w:t>Ghulam Qadir, allegedly abducted by officials believed to be from an intelligence state force of Pakistan, in 2010;</w:t>
      </w:r>
    </w:p>
    <w:p w:rsidR="00CF2B85" w:rsidRPr="00CF2B85" w:rsidRDefault="00CF2B85" w:rsidP="00555BDA">
      <w:pPr>
        <w:pStyle w:val="SingleTxtG"/>
      </w:pPr>
      <w:r w:rsidRPr="00CF2B85">
        <w:tab/>
        <w:t>(ii)</w:t>
      </w:r>
      <w:r w:rsidRPr="00CF2B85">
        <w:tab/>
        <w:t>Shahid Shahzad Tahir, allegedly abducted from Ghari Shahu Pul Lahore by officials believed to be from an intelligence state force of Pakistan, on 5 July 2011;</w:t>
      </w:r>
    </w:p>
    <w:p w:rsidR="00CF2B85" w:rsidRPr="00CF2B85" w:rsidRDefault="00CF2B85" w:rsidP="00555BDA">
      <w:pPr>
        <w:pStyle w:val="SingleTxtG"/>
      </w:pPr>
      <w:r w:rsidRPr="00CF2B85">
        <w:tab/>
        <w:t>(jj)</w:t>
      </w:r>
      <w:r w:rsidRPr="00CF2B85">
        <w:tab/>
        <w:t>Hafiz Hassan Akbar, allegedly arrested by officials believed to be from an intelligence state force of Pakistan, 19 October 2015;</w:t>
      </w:r>
      <w:r w:rsidRPr="00CF2B85">
        <w:tab/>
      </w:r>
    </w:p>
    <w:p w:rsidR="00CF2B85" w:rsidRPr="00CF2B85" w:rsidRDefault="00CF2B85" w:rsidP="00555BDA">
      <w:pPr>
        <w:pStyle w:val="SingleTxtG"/>
      </w:pPr>
      <w:r w:rsidRPr="00CF2B85">
        <w:tab/>
        <w:t>(kk)</w:t>
      </w:r>
      <w:r w:rsidRPr="00CF2B85">
        <w:tab/>
        <w:t>Hasnain Afzal Raza, allegedly arrested at the Expo Centre near Johar Town Lahore, by officials believed to be from an intelligence state force of Pakistan, on 29</w:t>
      </w:r>
      <w:r w:rsidR="00803222" w:rsidRPr="00803222">
        <w:rPr>
          <w:lang w:val="en-US"/>
        </w:rPr>
        <w:t> </w:t>
      </w:r>
      <w:r w:rsidRPr="00CF2B85">
        <w:t>November 2012;</w:t>
      </w:r>
    </w:p>
    <w:p w:rsidR="00CF2B85" w:rsidRPr="00CF2B85" w:rsidRDefault="00CF2B85" w:rsidP="00555BDA">
      <w:pPr>
        <w:pStyle w:val="SingleTxtG"/>
      </w:pPr>
      <w:r w:rsidRPr="00CF2B85">
        <w:tab/>
        <w:t>(ll)</w:t>
      </w:r>
      <w:r w:rsidRPr="00CF2B85">
        <w:tab/>
        <w:t>Izzat Khan, allegedly abducted at the Ali Market in Mingora, Swat District, by officials believed to be from an intelligence state force of Pakistan, on 29 November 2012;</w:t>
      </w:r>
      <w:r w:rsidRPr="00CF2B85">
        <w:tab/>
      </w:r>
    </w:p>
    <w:p w:rsidR="00CF2B85" w:rsidRPr="00CF2B85" w:rsidRDefault="00CF2B85" w:rsidP="00555BDA">
      <w:pPr>
        <w:pStyle w:val="SingleTxtG"/>
      </w:pPr>
      <w:r w:rsidRPr="00CF2B85">
        <w:tab/>
        <w:t>(mm)</w:t>
      </w:r>
      <w:r w:rsidRPr="00CF2B85">
        <w:tab/>
        <w:t xml:space="preserve"> Shahzad Murtaza Alvi, allegedly abducted from Jakab Abad Railway Station, by officials believed to be from an intelligence state force of Pakistan, on 10 June 2007;</w:t>
      </w:r>
    </w:p>
    <w:p w:rsidR="00CF2B85" w:rsidRPr="00CF2B85" w:rsidRDefault="00CF2B85" w:rsidP="00555BDA">
      <w:pPr>
        <w:pStyle w:val="SingleTxtG"/>
      </w:pPr>
      <w:r w:rsidRPr="00CF2B85">
        <w:tab/>
        <w:t>(nn)</w:t>
      </w:r>
      <w:r w:rsidRPr="00CF2B85">
        <w:tab/>
        <w:t>Sher Bahadour, allegedly abducted from his home by officials believed to be from an intelligence state force of Pakistan, on 8 November 2009;</w:t>
      </w:r>
    </w:p>
    <w:p w:rsidR="00CF2B85" w:rsidRPr="00CF2B85" w:rsidRDefault="00CF2B85" w:rsidP="00555BDA">
      <w:pPr>
        <w:pStyle w:val="SingleTxtG"/>
      </w:pPr>
      <w:r w:rsidRPr="00CF2B85">
        <w:tab/>
        <w:t>(oo)</w:t>
      </w:r>
      <w:r w:rsidRPr="00CF2B85">
        <w:tab/>
        <w:t>Muhammad Safdar, allegedly abducted by officials believed to be from an intelligence state force of Pakistan, on 2 April 2010;</w:t>
      </w:r>
    </w:p>
    <w:p w:rsidR="00CF2B85" w:rsidRPr="00CF2B85" w:rsidRDefault="00CF2B85" w:rsidP="00555BDA">
      <w:pPr>
        <w:pStyle w:val="SingleTxtG"/>
      </w:pPr>
      <w:r w:rsidRPr="00CF2B85">
        <w:tab/>
        <w:t>(pp)</w:t>
      </w:r>
      <w:r w:rsidRPr="00CF2B85">
        <w:tab/>
        <w:t xml:space="preserve">Shah Nazar Khan, allegedly abducted by officials believed to be from an intelligence state force of Pakistan, on 11 September 2008; </w:t>
      </w:r>
    </w:p>
    <w:p w:rsidR="00CF2B85" w:rsidRPr="00CF2B85" w:rsidRDefault="00CF2B85" w:rsidP="00555BDA">
      <w:pPr>
        <w:pStyle w:val="SingleTxtG"/>
      </w:pPr>
      <w:r w:rsidRPr="00CF2B85">
        <w:tab/>
        <w:t>(qq)</w:t>
      </w:r>
      <w:r w:rsidRPr="00CF2B85">
        <w:tab/>
        <w:t>Masood Khan, allegedly abducted at the Muslim Abad, Hawailiyan, Abbotabad, by officials believed to be from an intelligence state force of Pakistan, on 29</w:t>
      </w:r>
      <w:r w:rsidR="00803222" w:rsidRPr="00803222">
        <w:rPr>
          <w:lang w:val="en-US"/>
        </w:rPr>
        <w:t> </w:t>
      </w:r>
      <w:r w:rsidRPr="00CF2B85">
        <w:t>May 2010;</w:t>
      </w:r>
    </w:p>
    <w:p w:rsidR="00CF2B85" w:rsidRPr="00CF2B85" w:rsidRDefault="00CF2B85" w:rsidP="00555BDA">
      <w:pPr>
        <w:pStyle w:val="SingleTxtG"/>
      </w:pPr>
      <w:r w:rsidRPr="00CF2B85">
        <w:tab/>
        <w:t>(rr)</w:t>
      </w:r>
      <w:r w:rsidRPr="00CF2B85">
        <w:tab/>
        <w:t xml:space="preserve">Muhammad Faheem, allegedly abducted by officials believed to be from an intelligence state force of Pakistan, on 15 August 2011; </w:t>
      </w:r>
    </w:p>
    <w:p w:rsidR="00CF2B85" w:rsidRPr="00CF2B85" w:rsidRDefault="00CF2B85" w:rsidP="00555BDA">
      <w:pPr>
        <w:pStyle w:val="SingleTxtG"/>
      </w:pPr>
      <w:r w:rsidRPr="00CF2B85">
        <w:tab/>
        <w:t>(ss)</w:t>
      </w:r>
      <w:r w:rsidRPr="00CF2B85">
        <w:tab/>
        <w:t>Noor Syed, allegedly abducted from the Hajji Camp, Truck Adda, near the Children Hospital in Peshawar, by officials believed to be from an intelligence state force of Pakistan, on 20 June 2009;</w:t>
      </w:r>
    </w:p>
    <w:p w:rsidR="00CF2B85" w:rsidRPr="00CF2B85" w:rsidRDefault="00CF2B85" w:rsidP="00555BDA">
      <w:pPr>
        <w:pStyle w:val="SingleTxtG"/>
      </w:pPr>
      <w:r w:rsidRPr="00CF2B85">
        <w:tab/>
        <w:t>(tt)</w:t>
      </w:r>
      <w:r w:rsidRPr="00CF2B85">
        <w:tab/>
        <w:t>Younas, allegedly abducted from his home by officials believed to be from an intelligence state force of Pakistan, on 7 July 2009;</w:t>
      </w:r>
    </w:p>
    <w:p w:rsidR="00CF2B85" w:rsidRPr="00CF2B85" w:rsidRDefault="00CF2B85" w:rsidP="00555BDA">
      <w:pPr>
        <w:pStyle w:val="SingleTxtG"/>
      </w:pPr>
      <w:r w:rsidRPr="00CF2B85">
        <w:tab/>
        <w:t>(uu)</w:t>
      </w:r>
      <w:r w:rsidRPr="00CF2B85">
        <w:tab/>
        <w:t>Fazal Wadood, allegedly abducted by officials believed to be from an intelligence state force of Pakistan, on 29 November 2012;</w:t>
      </w:r>
    </w:p>
    <w:p w:rsidR="00CF2B85" w:rsidRPr="00CF2B85" w:rsidRDefault="00CF2B85" w:rsidP="00555BDA">
      <w:pPr>
        <w:pStyle w:val="SingleTxtG"/>
      </w:pPr>
      <w:r w:rsidRPr="00CF2B85">
        <w:tab/>
        <w:t>(vv)</w:t>
      </w:r>
      <w:r w:rsidRPr="00CF2B85">
        <w:tab/>
        <w:t>Sultan Mehmood, allegedly abducted from his home by officials believed to be from an intelligence state force of Pakistan, on 7 July 2009.</w:t>
      </w:r>
    </w:p>
    <w:p w:rsidR="00CF2B85" w:rsidRPr="00CF2B85" w:rsidRDefault="00CF2B85" w:rsidP="00555BDA">
      <w:pPr>
        <w:pStyle w:val="H1G"/>
      </w:pPr>
      <w:r w:rsidRPr="00CF2B85">
        <w:tab/>
      </w:r>
      <w:r w:rsidRPr="00CF2B85">
        <w:tab/>
      </w:r>
      <w:bookmarkStart w:id="166" w:name="_Toc480560844"/>
      <w:bookmarkEnd w:id="166"/>
      <w:r w:rsidR="00D04408" w:rsidRPr="00553F1E">
        <w:t>Sri Lanka</w:t>
      </w:r>
    </w:p>
    <w:p w:rsidR="00CF2B85" w:rsidRPr="00CF2B85" w:rsidRDefault="00CF2B85" w:rsidP="00555BDA">
      <w:pPr>
        <w:pStyle w:val="SingleTxtG"/>
      </w:pPr>
      <w:r w:rsidRPr="00CF2B85">
        <w:t>4.</w:t>
      </w:r>
      <w:r w:rsidRPr="00CF2B85">
        <w:tab/>
        <w:t>The Working Group transmitted 55 cases to the Government, concerning:</w:t>
      </w:r>
    </w:p>
    <w:p w:rsidR="00CF2B85" w:rsidRPr="00CF2B85" w:rsidRDefault="00CF2B85" w:rsidP="00555BDA">
      <w:pPr>
        <w:pStyle w:val="SingleTxtG"/>
      </w:pPr>
      <w:r w:rsidRPr="00CF2B85">
        <w:tab/>
        <w:t>(a)</w:t>
      </w:r>
      <w:r w:rsidRPr="00CF2B85">
        <w:tab/>
        <w:t>Pushparasa Kanapathipillai, allegedly abducted from his home by men believed to be from the Criminal Investigation Division (CID), on 31 March 2008;</w:t>
      </w:r>
    </w:p>
    <w:p w:rsidR="00CF2B85" w:rsidRPr="00CF2B85" w:rsidRDefault="00CF2B85" w:rsidP="00555BDA">
      <w:pPr>
        <w:pStyle w:val="SingleTxtG"/>
      </w:pPr>
      <w:r w:rsidRPr="00CF2B85">
        <w:tab/>
        <w:t>(b)</w:t>
      </w:r>
      <w:r w:rsidRPr="00CF2B85">
        <w:tab/>
        <w:t>Ravikumar Kandasamy, allegedly abducted by the Army after surrendering in a military controlled area at the end of the war, on 18 May 2009;</w:t>
      </w:r>
    </w:p>
    <w:p w:rsidR="00CF2B85" w:rsidRPr="00CF2B85" w:rsidRDefault="00CF2B85" w:rsidP="00555BDA">
      <w:pPr>
        <w:pStyle w:val="SingleTxtG"/>
      </w:pPr>
      <w:r w:rsidRPr="00CF2B85">
        <w:tab/>
        <w:t>(c)</w:t>
      </w:r>
      <w:r w:rsidRPr="00CF2B85">
        <w:tab/>
        <w:t>Thavaseelan Selvaraja, allegedly abducted by the Manmunai Special Task Forces, on 18 March 2007;</w:t>
      </w:r>
    </w:p>
    <w:p w:rsidR="00CF2B85" w:rsidRPr="00CF2B85" w:rsidRDefault="00CF2B85" w:rsidP="00555BDA">
      <w:pPr>
        <w:pStyle w:val="SingleTxtG"/>
      </w:pPr>
      <w:r w:rsidRPr="00CF2B85">
        <w:tab/>
        <w:t>(d)</w:t>
      </w:r>
      <w:r w:rsidRPr="00CF2B85">
        <w:tab/>
        <w:t>SusaiyakkobuKinsly Joseph, allegedly abducted by Sri Lankan Navy officers, on 11 May 2008;</w:t>
      </w:r>
    </w:p>
    <w:p w:rsidR="00CF2B85" w:rsidRPr="00CF2B85" w:rsidRDefault="00CF2B85" w:rsidP="00555BDA">
      <w:pPr>
        <w:pStyle w:val="SingleTxtG"/>
      </w:pPr>
      <w:r w:rsidRPr="00CF2B85">
        <w:tab/>
        <w:t>(e)</w:t>
      </w:r>
      <w:r w:rsidRPr="00CF2B85">
        <w:tab/>
        <w:t>Krishnakumar Rudramoorthy, allegedly abducted by the Sri Lanka Army in the Mullaithivu District, Northern Province, on 18 May 2009;</w:t>
      </w:r>
    </w:p>
    <w:p w:rsidR="00CF2B85" w:rsidRPr="00CF2B85" w:rsidRDefault="00CF2B85" w:rsidP="00555BDA">
      <w:pPr>
        <w:pStyle w:val="SingleTxtG"/>
      </w:pPr>
      <w:r w:rsidRPr="00CF2B85">
        <w:tab/>
        <w:t>(f)</w:t>
      </w:r>
      <w:r w:rsidRPr="00CF2B85">
        <w:tab/>
        <w:t>Selliah Visvanathan, allegedly disappeared after surrendering to the Sri Lankan Army, on 18 May 2009;</w:t>
      </w:r>
    </w:p>
    <w:p w:rsidR="00CF2B85" w:rsidRPr="00CF2B85" w:rsidRDefault="00CF2B85" w:rsidP="00555BDA">
      <w:pPr>
        <w:pStyle w:val="SingleTxtG"/>
      </w:pPr>
      <w:r w:rsidRPr="00CF2B85">
        <w:tab/>
        <w:t>(g)</w:t>
      </w:r>
      <w:r w:rsidRPr="00CF2B85">
        <w:tab/>
        <w:t>Umapathy Pararasasingam, allegedly disappeared after surrendering to the Sri Lankan Army, on 17 May 2009;</w:t>
      </w:r>
    </w:p>
    <w:p w:rsidR="00CF2B85" w:rsidRPr="00CF2B85" w:rsidRDefault="00CF2B85" w:rsidP="00555BDA">
      <w:pPr>
        <w:pStyle w:val="SingleTxtG"/>
      </w:pPr>
      <w:r w:rsidRPr="00CF2B85">
        <w:tab/>
        <w:t>(h)</w:t>
      </w:r>
      <w:r w:rsidRPr="00CF2B85">
        <w:tab/>
        <w:t>Pavanesan Punniyamoorthi, allegedly abducted by officials from the Sri Lanka Government, on 28 October 2006;</w:t>
      </w:r>
    </w:p>
    <w:p w:rsidR="00CF2B85" w:rsidRPr="00CF2B85" w:rsidRDefault="00CF2B85" w:rsidP="00555BDA">
      <w:pPr>
        <w:pStyle w:val="SingleTxtG"/>
      </w:pPr>
      <w:r w:rsidRPr="00CF2B85">
        <w:tab/>
        <w:t>(i)</w:t>
      </w:r>
      <w:r w:rsidRPr="00CF2B85">
        <w:tab/>
        <w:t xml:space="preserve">Kumuthini Punniyamoorthi, allegedly disappeared from Mullivaikal, Mullaithivu District, when it was overrun by the Sri Lanka military, on 16 May 2009; </w:t>
      </w:r>
    </w:p>
    <w:p w:rsidR="00CF2B85" w:rsidRPr="00CF2B85" w:rsidRDefault="00CF2B85" w:rsidP="00555BDA">
      <w:pPr>
        <w:pStyle w:val="SingleTxtG"/>
      </w:pPr>
      <w:r w:rsidRPr="00CF2B85">
        <w:tab/>
        <w:t>(j)</w:t>
      </w:r>
      <w:r w:rsidRPr="00CF2B85">
        <w:tab/>
        <w:t>Santhakumar Krishnapillai, allegedly abducted by the Sri Lankan Army after having surrendered, on 17 May 2009;</w:t>
      </w:r>
    </w:p>
    <w:p w:rsidR="00CF2B85" w:rsidRPr="00CF2B85" w:rsidRDefault="00CF2B85" w:rsidP="00555BDA">
      <w:pPr>
        <w:pStyle w:val="SingleTxtG"/>
      </w:pPr>
      <w:r w:rsidRPr="00CF2B85">
        <w:tab/>
        <w:t>(k)</w:t>
      </w:r>
      <w:r w:rsidRPr="00CF2B85">
        <w:tab/>
        <w:t>Rasaiya Erathanan, allegedly last seen at the Sri Lanka Army checkpoint located in Omanthai, Vavuniya District, Northern Province, on 23 June 2009, after allegedly being abducted by the Sri Lanka Army;</w:t>
      </w:r>
    </w:p>
    <w:p w:rsidR="00CF2B85" w:rsidRPr="00CF2B85" w:rsidRDefault="00CF2B85" w:rsidP="00555BDA">
      <w:pPr>
        <w:pStyle w:val="SingleTxtG"/>
      </w:pPr>
      <w:r w:rsidRPr="00CF2B85">
        <w:tab/>
        <w:t>(l)</w:t>
      </w:r>
      <w:r w:rsidRPr="00CF2B85">
        <w:tab/>
        <w:t>Anthony Kandiah, allegedly abducted by the Kitul Special Task Force at Uragamam, Batticaloa District, on 02 December 2008;</w:t>
      </w:r>
    </w:p>
    <w:p w:rsidR="00CF2B85" w:rsidRPr="00CF2B85" w:rsidRDefault="00CF2B85" w:rsidP="00555BDA">
      <w:pPr>
        <w:pStyle w:val="SingleTxtG"/>
      </w:pPr>
      <w:r w:rsidRPr="00CF2B85">
        <w:tab/>
        <w:t>(m)</w:t>
      </w:r>
      <w:r w:rsidRPr="00CF2B85">
        <w:tab/>
        <w:t>Ramana Sinnathambi, allegedly last seen at the Sri Lanka Army (SLA) checkpoint in Omanthai, Vavuniya district, on 23 May 2009, in the presence of persons wearing the SLA uniform;</w:t>
      </w:r>
    </w:p>
    <w:p w:rsidR="00CF2B85" w:rsidRPr="00CF2B85" w:rsidRDefault="00CF2B85" w:rsidP="00555BDA">
      <w:pPr>
        <w:pStyle w:val="SingleTxtG"/>
      </w:pPr>
      <w:r w:rsidRPr="00CF2B85">
        <w:tab/>
        <w:t>(n)</w:t>
      </w:r>
      <w:r w:rsidRPr="00CF2B85">
        <w:tab/>
        <w:t>Anthony Muththukaruppan, allegedly arrested by the Sri Lankan army, on 26</w:t>
      </w:r>
      <w:r w:rsidR="00556926" w:rsidRPr="00556926">
        <w:rPr>
          <w:lang w:val="en-US"/>
        </w:rPr>
        <w:t> </w:t>
      </w:r>
      <w:r w:rsidRPr="00CF2B85">
        <w:t>March 2009;</w:t>
      </w:r>
    </w:p>
    <w:p w:rsidR="00CF2B85" w:rsidRPr="00CF2B85" w:rsidRDefault="00CF2B85" w:rsidP="00555BDA">
      <w:pPr>
        <w:pStyle w:val="SingleTxtG"/>
      </w:pPr>
      <w:r w:rsidRPr="00CF2B85">
        <w:tab/>
        <w:t>(o)</w:t>
      </w:r>
      <w:r w:rsidRPr="00CF2B85">
        <w:tab/>
        <w:t>Soosathasan Anthony, allegedly disappeared in the military controlled area of Pallimunai, Mannar, on 18 May 2008;</w:t>
      </w:r>
    </w:p>
    <w:p w:rsidR="00CF2B85" w:rsidRPr="00CF2B85" w:rsidRDefault="00CF2B85" w:rsidP="00555BDA">
      <w:pPr>
        <w:pStyle w:val="SingleTxtG"/>
      </w:pPr>
      <w:r w:rsidRPr="00CF2B85">
        <w:tab/>
        <w:t>(p)</w:t>
      </w:r>
      <w:r w:rsidRPr="00CF2B85">
        <w:tab/>
        <w:t>Atputhaseelan Manuel Pathinathan, allegedly last seen with the Sri Lankan Army in Mullivaikal, on 6 January 2009;</w:t>
      </w:r>
    </w:p>
    <w:p w:rsidR="00CF2B85" w:rsidRPr="00CF2B85" w:rsidRDefault="00CF2B85" w:rsidP="00555BDA">
      <w:pPr>
        <w:pStyle w:val="SingleTxtG"/>
      </w:pPr>
      <w:r w:rsidRPr="00CF2B85">
        <w:tab/>
        <w:t>(q)</w:t>
      </w:r>
      <w:r w:rsidRPr="00CF2B85">
        <w:tab/>
        <w:t>John YogarasaNadarasa, allegedly abducted by the Sri Lanka Army in Mannar, Northern Province, on 14 August 2007;</w:t>
      </w:r>
    </w:p>
    <w:p w:rsidR="00CF2B85" w:rsidRPr="00CF2B85" w:rsidRDefault="00CF2B85" w:rsidP="00555BDA">
      <w:pPr>
        <w:pStyle w:val="SingleTxtG"/>
      </w:pPr>
      <w:r w:rsidRPr="00CF2B85">
        <w:tab/>
        <w:t>(r)</w:t>
      </w:r>
      <w:r w:rsidRPr="00CF2B85">
        <w:tab/>
        <w:t>Sevvel Marukan Satkunasingham, allegedly last seen on 10 October 2012, in Puthukudiyiruppu, Mullaithivu District, with persons dressed in Sri Lanka Army uniforms;</w:t>
      </w:r>
    </w:p>
    <w:p w:rsidR="00CF2B85" w:rsidRPr="00CF2B85" w:rsidRDefault="00CF2B85" w:rsidP="00555BDA">
      <w:pPr>
        <w:pStyle w:val="SingleTxtG"/>
      </w:pPr>
      <w:r w:rsidRPr="00CF2B85">
        <w:tab/>
        <w:t>(s)</w:t>
      </w:r>
      <w:r w:rsidRPr="00CF2B85">
        <w:tab/>
        <w:t>Kandasamy Thivichandran, allegedly arrested by Sri Lankan Army officials after surrendering on 17 May 2009;</w:t>
      </w:r>
    </w:p>
    <w:p w:rsidR="00CF2B85" w:rsidRPr="00CF2B85" w:rsidRDefault="00CF2B85" w:rsidP="00555BDA">
      <w:pPr>
        <w:pStyle w:val="SingleTxtG"/>
      </w:pPr>
      <w:r w:rsidRPr="00CF2B85">
        <w:tab/>
        <w:t>(t)</w:t>
      </w:r>
      <w:r w:rsidRPr="00CF2B85">
        <w:tab/>
        <w:t>Kellen Mary Santhiyogu, allegedly last seen with the Sri Lanka Army (SLA) in the Omanthai Army Camp;</w:t>
      </w:r>
    </w:p>
    <w:p w:rsidR="00CF2B85" w:rsidRPr="00CF2B85" w:rsidRDefault="00CF2B85" w:rsidP="00555BDA">
      <w:pPr>
        <w:pStyle w:val="SingleTxtG"/>
      </w:pPr>
      <w:r w:rsidRPr="00CF2B85">
        <w:tab/>
        <w:t>(u)</w:t>
      </w:r>
      <w:r w:rsidRPr="00CF2B85">
        <w:tab/>
        <w:t>Harry Muhunthan Thavarasa, allegedly arrested in Batticaloa by two members of the Batticaloa Police, on 3 May 2009;</w:t>
      </w:r>
    </w:p>
    <w:p w:rsidR="00CF2B85" w:rsidRPr="00CF2B85" w:rsidRDefault="00CF2B85" w:rsidP="00555BDA">
      <w:pPr>
        <w:pStyle w:val="SingleTxtG"/>
      </w:pPr>
      <w:r w:rsidRPr="00CF2B85">
        <w:tab/>
        <w:t>(v)</w:t>
      </w:r>
      <w:r w:rsidRPr="00CF2B85">
        <w:tab/>
        <w:t>Sutharsan Ramachanthiran, allegedly abducted by the Sri Lankan military in the army-controlled area of Karaiyan Mullivaikal, Mullaithivu, on 14 May 2009;</w:t>
      </w:r>
    </w:p>
    <w:p w:rsidR="00CF2B85" w:rsidRPr="00CF2B85" w:rsidRDefault="00CF2B85" w:rsidP="00555BDA">
      <w:pPr>
        <w:pStyle w:val="SingleTxtG"/>
      </w:pPr>
      <w:r w:rsidRPr="00CF2B85">
        <w:tab/>
        <w:t>(w)</w:t>
      </w:r>
      <w:r w:rsidRPr="00CF2B85">
        <w:tab/>
        <w:t xml:space="preserve">Arjun Sanmugarasa, allegedly arrested by the Sri Lankan Military after he surrendered in Mullivaikal, Mullaithivu, on 19 May 2009; </w:t>
      </w:r>
    </w:p>
    <w:p w:rsidR="00CF2B85" w:rsidRPr="00CF2B85" w:rsidRDefault="00CF2B85" w:rsidP="00555BDA">
      <w:pPr>
        <w:pStyle w:val="SingleTxtG"/>
      </w:pPr>
      <w:r w:rsidRPr="00CF2B85">
        <w:tab/>
        <w:t>(x)</w:t>
      </w:r>
      <w:r w:rsidRPr="00CF2B85">
        <w:tab/>
        <w:t>Nagalingam Mahalingam, allegedly abducted by the Sri Lankan Military in the area of Karaiyan Mullivaikal, Mullaithivu, on 14 May 2009;</w:t>
      </w:r>
    </w:p>
    <w:p w:rsidR="00CF2B85" w:rsidRPr="00CF2B85" w:rsidRDefault="00CF2B85" w:rsidP="00555BDA">
      <w:pPr>
        <w:pStyle w:val="SingleTxtG"/>
      </w:pPr>
      <w:r w:rsidRPr="00CF2B85">
        <w:tab/>
        <w:t>(y)</w:t>
      </w:r>
      <w:r w:rsidRPr="00CF2B85">
        <w:tab/>
        <w:t>Emmanuel Fernando, allegedly arrested at his house by men from the Sri Lankan military, on 21 November 2008;</w:t>
      </w:r>
    </w:p>
    <w:p w:rsidR="00CF2B85" w:rsidRPr="00CF2B85" w:rsidRDefault="00CF2B85" w:rsidP="00555BDA">
      <w:pPr>
        <w:pStyle w:val="SingleTxtG"/>
      </w:pPr>
      <w:r w:rsidRPr="00CF2B85">
        <w:tab/>
        <w:t>(z)</w:t>
      </w:r>
      <w:r w:rsidRPr="00CF2B85">
        <w:tab/>
        <w:t>Kumarasuwami Ganeshwaran, allegedly arrested by Sri Lankan military officers, on 16 May 2009;</w:t>
      </w:r>
    </w:p>
    <w:p w:rsidR="00CF2B85" w:rsidRPr="00CF2B85" w:rsidRDefault="00CF2B85" w:rsidP="00555BDA">
      <w:pPr>
        <w:pStyle w:val="SingleTxtG"/>
      </w:pPr>
      <w:r w:rsidRPr="00CF2B85">
        <w:tab/>
        <w:t>(aa)</w:t>
      </w:r>
      <w:r w:rsidRPr="00CF2B85">
        <w:tab/>
        <w:t>Paran Sanmuganathan, allegedly abducted by the Sri Lankan military, on 6</w:t>
      </w:r>
      <w:r w:rsidR="00803222" w:rsidRPr="00803222">
        <w:rPr>
          <w:lang w:val="en-US"/>
        </w:rPr>
        <w:t> </w:t>
      </w:r>
      <w:r w:rsidRPr="00CF2B85">
        <w:t>July 2009;</w:t>
      </w:r>
    </w:p>
    <w:p w:rsidR="00CF2B85" w:rsidRPr="00CF2B85" w:rsidRDefault="00CF2B85" w:rsidP="00555BDA">
      <w:pPr>
        <w:pStyle w:val="SingleTxtG"/>
      </w:pPr>
      <w:r w:rsidRPr="00CF2B85">
        <w:tab/>
        <w:t>(bb)</w:t>
      </w:r>
      <w:r w:rsidRPr="00CF2B85">
        <w:tab/>
        <w:t>Stanly Soosaiyappu Leon, allegedly abducted by suspected policemen from the Kotahena Police Station in Colombo, on 25 August 2008;</w:t>
      </w:r>
    </w:p>
    <w:p w:rsidR="00CF2B85" w:rsidRPr="00CF2B85" w:rsidRDefault="00CF2B85" w:rsidP="00555BDA">
      <w:pPr>
        <w:pStyle w:val="SingleTxtG"/>
      </w:pPr>
      <w:r w:rsidRPr="00CF2B85">
        <w:tab/>
        <w:t>(cc)</w:t>
      </w:r>
      <w:r w:rsidRPr="00CF2B85">
        <w:tab/>
        <w:t>Roshan Stanly Leon, allegedly abducted by suspected policemen from the Kotahena Police Station in Colombo, on 25 August 2008;</w:t>
      </w:r>
    </w:p>
    <w:p w:rsidR="00CF2B85" w:rsidRPr="00CF2B85" w:rsidRDefault="00CF2B85" w:rsidP="00555BDA">
      <w:pPr>
        <w:pStyle w:val="SingleTxtG"/>
      </w:pPr>
      <w:r w:rsidRPr="00CF2B85">
        <w:tab/>
        <w:t>(dd)</w:t>
      </w:r>
      <w:r w:rsidRPr="00CF2B85">
        <w:tab/>
        <w:t>Sivakaran Sivabalan, allegedly arrested by two officers of the Criminal Investigation Department (CID) from Vavuniya, at his house in Pesalai, Mannar, on 13</w:t>
      </w:r>
      <w:r w:rsidR="00556926" w:rsidRPr="00556926">
        <w:rPr>
          <w:lang w:val="en-US"/>
        </w:rPr>
        <w:t> </w:t>
      </w:r>
      <w:r w:rsidRPr="00CF2B85">
        <w:t>June 2009;</w:t>
      </w:r>
    </w:p>
    <w:p w:rsidR="00CF2B85" w:rsidRPr="00CF2B85" w:rsidRDefault="00CF2B85" w:rsidP="00555BDA">
      <w:pPr>
        <w:pStyle w:val="SingleTxtG"/>
      </w:pPr>
      <w:r w:rsidRPr="00CF2B85">
        <w:tab/>
        <w:t>(ee)</w:t>
      </w:r>
      <w:r w:rsidRPr="00CF2B85">
        <w:tab/>
        <w:t>Nitharshan Esthogupillai, allegedly arrested by the Sri Lanka Army while at the Mathalan Hospital in Suthanthirapuram, Mullaithivu, on 7 May 2009;</w:t>
      </w:r>
    </w:p>
    <w:p w:rsidR="00CF2B85" w:rsidRPr="00CF2B85" w:rsidRDefault="00CF2B85" w:rsidP="00555BDA">
      <w:pPr>
        <w:pStyle w:val="SingleTxtG"/>
      </w:pPr>
      <w:r w:rsidRPr="00CF2B85">
        <w:tab/>
        <w:t>(ff)</w:t>
      </w:r>
      <w:r w:rsidRPr="00CF2B85">
        <w:tab/>
        <w:t>Mohamed Naleer Mohamed Hakeem, allegedly abducted by Sri Lankan security forces, on 21 March 2009;</w:t>
      </w:r>
    </w:p>
    <w:p w:rsidR="00CF2B85" w:rsidRPr="00CF2B85" w:rsidRDefault="00CF2B85" w:rsidP="00555BDA">
      <w:pPr>
        <w:pStyle w:val="SingleTxtG"/>
      </w:pPr>
      <w:r w:rsidRPr="00CF2B85">
        <w:tab/>
        <w:t>(gg)</w:t>
      </w:r>
      <w:r w:rsidRPr="00CF2B85">
        <w:tab/>
        <w:t>Kirusnakumar Uruthramorththi, allegedly abducted by the Sri Lankan military after having surrendered, on 18 May 2009;</w:t>
      </w:r>
    </w:p>
    <w:p w:rsidR="00CF2B85" w:rsidRPr="00CF2B85" w:rsidRDefault="00CF2B85" w:rsidP="00555BDA">
      <w:pPr>
        <w:pStyle w:val="SingleTxtG"/>
      </w:pPr>
      <w:r w:rsidRPr="00CF2B85">
        <w:tab/>
        <w:t>(hh)</w:t>
      </w:r>
      <w:r w:rsidRPr="00CF2B85">
        <w:tab/>
        <w:t>Nalinikanth Anthonyjesuratnam, allegedly last seen after he was taken away for questioning by suspected soldiers of the Sri Lanka Army, at the Ananda Coomaraswamy IDP camp in Vavuniya District, on 25 May 2009;</w:t>
      </w:r>
    </w:p>
    <w:p w:rsidR="00CF2B85" w:rsidRPr="00CF2B85" w:rsidRDefault="00CF2B85" w:rsidP="00555BDA">
      <w:pPr>
        <w:pStyle w:val="SingleTxtG"/>
      </w:pPr>
      <w:r w:rsidRPr="00CF2B85">
        <w:tab/>
        <w:t>(ii)</w:t>
      </w:r>
      <w:r w:rsidRPr="00CF2B85">
        <w:tab/>
        <w:t>Rajeswaran Padmalingam, allegedly abducted by a white van, while he was riding a bicycle on Court Road, on 27 May 2008;</w:t>
      </w:r>
    </w:p>
    <w:p w:rsidR="00CF2B85" w:rsidRPr="00CF2B85" w:rsidRDefault="00CF2B85" w:rsidP="00555BDA">
      <w:pPr>
        <w:pStyle w:val="SingleTxtG"/>
      </w:pPr>
      <w:r w:rsidRPr="00CF2B85">
        <w:tab/>
        <w:t>(jj)</w:t>
      </w:r>
      <w:r w:rsidRPr="00CF2B85">
        <w:tab/>
        <w:t>Davalan Krishnapillai, allegedly abducted by members of the Mylanbaweli Special Task Force (STF), on 26 April 2007;</w:t>
      </w:r>
    </w:p>
    <w:p w:rsidR="00CF2B85" w:rsidRPr="00CF2B85" w:rsidRDefault="00CF2B85" w:rsidP="00555BDA">
      <w:pPr>
        <w:pStyle w:val="SingleTxtG"/>
      </w:pPr>
      <w:r w:rsidRPr="00CF2B85">
        <w:tab/>
        <w:t>(kk)</w:t>
      </w:r>
      <w:r w:rsidRPr="00CF2B85">
        <w:tab/>
        <w:t>Sathiadevan Velmurugu, allegedly last seen in the Unichchai jungle with two armed men, suspected members of the Maha Oya Special Task Force (STF), on 7 June 2008;</w:t>
      </w:r>
    </w:p>
    <w:p w:rsidR="00CF2B85" w:rsidRPr="00CF2B85" w:rsidRDefault="00CF2B85" w:rsidP="00555BDA">
      <w:pPr>
        <w:pStyle w:val="SingleTxtG"/>
      </w:pPr>
      <w:r w:rsidRPr="00CF2B85">
        <w:tab/>
        <w:t>(ll)</w:t>
      </w:r>
      <w:r w:rsidRPr="00CF2B85">
        <w:tab/>
        <w:t>Manoharan Subramaniyam, allegedly abducted from his home by suspected officers from the Criminal Investigation Department (CID), on 24 March 2009;</w:t>
      </w:r>
    </w:p>
    <w:p w:rsidR="00CF2B85" w:rsidRPr="00CF2B85" w:rsidRDefault="00CF2B85" w:rsidP="00555BDA">
      <w:pPr>
        <w:pStyle w:val="SingleTxtG"/>
      </w:pPr>
      <w:r w:rsidRPr="00CF2B85">
        <w:tab/>
        <w:t>(mm)</w:t>
      </w:r>
      <w:r w:rsidRPr="00CF2B85">
        <w:tab/>
        <w:t>Jenaraj Yogaraja, allegedly abducted from his fishing boat, by the Navy, on 1</w:t>
      </w:r>
      <w:r w:rsidR="00556926" w:rsidRPr="00556926">
        <w:rPr>
          <w:lang w:val="en-US"/>
        </w:rPr>
        <w:t> </w:t>
      </w:r>
      <w:r w:rsidRPr="00CF2B85">
        <w:t>April 2009;</w:t>
      </w:r>
    </w:p>
    <w:p w:rsidR="00CF2B85" w:rsidRPr="00CF2B85" w:rsidRDefault="00CF2B85" w:rsidP="00555BDA">
      <w:pPr>
        <w:pStyle w:val="SingleTxtG"/>
      </w:pPr>
      <w:r w:rsidRPr="00CF2B85">
        <w:tab/>
        <w:t>(nn)</w:t>
      </w:r>
      <w:r w:rsidRPr="00CF2B85">
        <w:tab/>
        <w:t>Imparaja Rajakopal, allegedly abducted by an identified member of the Criminal Investigation Department (CID), on 15 February 2015;</w:t>
      </w:r>
    </w:p>
    <w:p w:rsidR="00CF2B85" w:rsidRPr="00CF2B85" w:rsidRDefault="00CF2B85" w:rsidP="00555BDA">
      <w:pPr>
        <w:pStyle w:val="SingleTxtG"/>
      </w:pPr>
      <w:r w:rsidRPr="00CF2B85">
        <w:tab/>
        <w:t>(oo)</w:t>
      </w:r>
      <w:r w:rsidRPr="00CF2B85">
        <w:tab/>
        <w:t>Gobinath Sellathurai, allegedly abducted by members of the Sri Lanka Army, on 24 April 2009;</w:t>
      </w:r>
    </w:p>
    <w:p w:rsidR="00CF2B85" w:rsidRPr="00CF2B85" w:rsidRDefault="00CF2B85" w:rsidP="00555BDA">
      <w:pPr>
        <w:pStyle w:val="SingleTxtG"/>
      </w:pPr>
      <w:r w:rsidRPr="00CF2B85">
        <w:tab/>
        <w:t>(pp)</w:t>
      </w:r>
      <w:r w:rsidRPr="00CF2B85">
        <w:tab/>
        <w:t>Jayanthy Thavapalan, reportedly last seen by relatives in October 2009, at the Padaviya Hospital, in Trincomalee District;</w:t>
      </w:r>
    </w:p>
    <w:p w:rsidR="00CF2B85" w:rsidRPr="00CF2B85" w:rsidRDefault="00CF2B85" w:rsidP="00555BDA">
      <w:pPr>
        <w:pStyle w:val="SingleTxtG"/>
      </w:pPr>
      <w:r w:rsidRPr="00CF2B85">
        <w:tab/>
        <w:t>(qq)</w:t>
      </w:r>
      <w:r w:rsidRPr="00CF2B85">
        <w:tab/>
        <w:t>Ravichanthiran Priyatharsini, allegedly last seen on 18 May 2009, at the Ramanathapuram Welfare Centre IDP camp, in Vavuniya District, Northern Province, in the custody of Sri Lanka Army personnel;</w:t>
      </w:r>
    </w:p>
    <w:p w:rsidR="00CF2B85" w:rsidRPr="00CF2B85" w:rsidRDefault="00CF2B85" w:rsidP="00555BDA">
      <w:pPr>
        <w:pStyle w:val="SingleTxtG"/>
      </w:pPr>
      <w:r w:rsidRPr="00CF2B85">
        <w:tab/>
        <w:t>(rr)</w:t>
      </w:r>
      <w:r w:rsidRPr="00CF2B85">
        <w:tab/>
        <w:t>Jevachandran Ramajah, allegedly disappeared in Mullivaikal, Mullaithivu District, on 17 May 2009;</w:t>
      </w:r>
    </w:p>
    <w:p w:rsidR="00CF2B85" w:rsidRPr="00CF2B85" w:rsidRDefault="00CF2B85" w:rsidP="00555BDA">
      <w:pPr>
        <w:pStyle w:val="SingleTxtG"/>
      </w:pPr>
      <w:r w:rsidRPr="00CF2B85">
        <w:tab/>
        <w:t>(ss)</w:t>
      </w:r>
      <w:r w:rsidRPr="00CF2B85">
        <w:tab/>
        <w:t>Gajendiran Kuperan, allegedly abducted by the Sri Lankan military, on 3</w:t>
      </w:r>
      <w:r w:rsidR="00556926" w:rsidRPr="00556926">
        <w:rPr>
          <w:lang w:val="en-US"/>
        </w:rPr>
        <w:t> </w:t>
      </w:r>
      <w:r w:rsidRPr="00CF2B85">
        <w:t>April 2009;</w:t>
      </w:r>
    </w:p>
    <w:p w:rsidR="00CF2B85" w:rsidRPr="00CF2B85" w:rsidRDefault="00CF2B85" w:rsidP="00555BDA">
      <w:pPr>
        <w:pStyle w:val="SingleTxtG"/>
      </w:pPr>
      <w:r w:rsidRPr="00CF2B85">
        <w:tab/>
        <w:t>(tt)</w:t>
      </w:r>
      <w:r w:rsidRPr="00CF2B85">
        <w:tab/>
        <w:t>Santhamary Dayasiri, allegedly last seen boarding a white bus with her two-year old son, after surrendering to the Sri Lanka Army at the at the Vattuvakal checkpoint, in Mullaithivu District, on 18 May 2009;</w:t>
      </w:r>
    </w:p>
    <w:p w:rsidR="00CF2B85" w:rsidRPr="00CF2B85" w:rsidRDefault="00CF2B85" w:rsidP="00555BDA">
      <w:pPr>
        <w:pStyle w:val="SingleTxtG"/>
      </w:pPr>
      <w:r w:rsidRPr="00CF2B85">
        <w:tab/>
        <w:t>(uu)</w:t>
      </w:r>
      <w:r w:rsidRPr="00CF2B85">
        <w:tab/>
        <w:t>Kalaichudar Dayasiri, a two year old boy, allegedly last seen boarding a white bus with his mother, after she surrendered to the Sri Lanka Army at the Vattuvakal checkpoint, in Mullaithivu District, on 18 May 2009;</w:t>
      </w:r>
    </w:p>
    <w:p w:rsidR="00CF2B85" w:rsidRPr="00CF2B85" w:rsidRDefault="00CF2B85" w:rsidP="00555BDA">
      <w:pPr>
        <w:pStyle w:val="SingleTxtG"/>
      </w:pPr>
      <w:r w:rsidRPr="00CF2B85">
        <w:tab/>
        <w:t>(vv)</w:t>
      </w:r>
      <w:r w:rsidRPr="00CF2B85">
        <w:tab/>
        <w:t>Mathivathani Sivagnanam, reportedly in the custody of the Sri Lanka Army at the end of the war, in 2009;</w:t>
      </w:r>
    </w:p>
    <w:p w:rsidR="00CF2B85" w:rsidRPr="00CF2B85" w:rsidRDefault="00CF2B85" w:rsidP="00555BDA">
      <w:pPr>
        <w:pStyle w:val="SingleTxtG"/>
      </w:pPr>
      <w:r w:rsidRPr="00CF2B85">
        <w:tab/>
        <w:t>(ww)</w:t>
      </w:r>
      <w:r w:rsidRPr="00CF2B85">
        <w:tab/>
        <w:t>Kaveenthran Kathiresan, allegedly last seen in the Government controlled area of Mullivaikal, Mullaithivu District, Northern Province, on 18 May 2009;</w:t>
      </w:r>
    </w:p>
    <w:p w:rsidR="00CF2B85" w:rsidRPr="00CF2B85" w:rsidRDefault="00CF2B85" w:rsidP="00555BDA">
      <w:pPr>
        <w:pStyle w:val="SingleTxtG"/>
      </w:pPr>
      <w:r w:rsidRPr="00CF2B85">
        <w:tab/>
        <w:t>(xx)</w:t>
      </w:r>
      <w:r w:rsidRPr="00CF2B85">
        <w:tab/>
        <w:t xml:space="preserve">Mathi Kanapathy, allegedly last seen at a LTTE bunker on 15 April 2009, before the LTTE surrendered to the Sri Lankan army; </w:t>
      </w:r>
    </w:p>
    <w:p w:rsidR="00CF2B85" w:rsidRPr="00CF2B85" w:rsidRDefault="00CF2B85" w:rsidP="00555BDA">
      <w:pPr>
        <w:pStyle w:val="SingleTxtG"/>
      </w:pPr>
      <w:r w:rsidRPr="00CF2B85">
        <w:tab/>
        <w:t>(yy)</w:t>
      </w:r>
      <w:r w:rsidRPr="00CF2B85">
        <w:tab/>
        <w:t>Karthika Thissaiveerasingham, allegedly last seen in June 2009 at the Vavuniya Government Hospital, in the Northern Province, reportedly under the custody of the police;</w:t>
      </w:r>
    </w:p>
    <w:p w:rsidR="00CF2B85" w:rsidRPr="00CF2B85" w:rsidRDefault="00CF2B85" w:rsidP="00555BDA">
      <w:pPr>
        <w:pStyle w:val="SingleTxtG"/>
      </w:pPr>
      <w:r w:rsidRPr="00CF2B85">
        <w:tab/>
        <w:t>(zz)</w:t>
      </w:r>
      <w:r w:rsidRPr="00CF2B85">
        <w:tab/>
        <w:t xml:space="preserve">Kavitha Sivapalarasasekaram, allegedly last seen leaving the </w:t>
      </w:r>
      <w:r w:rsidR="00803222" w:rsidRPr="00803222">
        <w:rPr>
          <w:lang w:val="en-US"/>
        </w:rPr>
        <w:br/>
      </w:r>
      <w:r w:rsidRPr="00CF2B85">
        <w:t>LTTE-controlled area to surrender, on 16 May 2009;</w:t>
      </w:r>
    </w:p>
    <w:p w:rsidR="00CF2B85" w:rsidRPr="00CF2B85" w:rsidRDefault="00CF2B85" w:rsidP="00555BDA">
      <w:pPr>
        <w:pStyle w:val="SingleTxtG"/>
      </w:pPr>
      <w:r w:rsidRPr="00CF2B85">
        <w:tab/>
        <w:t>(aaa)</w:t>
      </w:r>
      <w:r w:rsidRPr="00CF2B85">
        <w:tab/>
        <w:t xml:space="preserve">Rasitha Sivapalarasasekaram, allegedly last seen leaving the </w:t>
      </w:r>
      <w:r w:rsidR="00803222" w:rsidRPr="00803222">
        <w:rPr>
          <w:lang w:val="en-US"/>
        </w:rPr>
        <w:br/>
      </w:r>
      <w:r w:rsidRPr="00CF2B85">
        <w:t>LTTE-controlled area to surrender, on 16 May 2009;</w:t>
      </w:r>
    </w:p>
    <w:p w:rsidR="00CF2B85" w:rsidRPr="00CF2B85" w:rsidRDefault="00CF2B85" w:rsidP="00555BDA">
      <w:pPr>
        <w:pStyle w:val="SingleTxtG"/>
      </w:pPr>
      <w:r w:rsidRPr="00CF2B85">
        <w:tab/>
        <w:t>(bbb)</w:t>
      </w:r>
      <w:r w:rsidRPr="00CF2B85">
        <w:tab/>
        <w:t>Kathiravel Rasaraththinam, allegedly disappeared by people in military uniform at the checkpoint in Omanthai, on 19 May 2009;</w:t>
      </w:r>
    </w:p>
    <w:p w:rsidR="00CF2B85" w:rsidRPr="00CF2B85" w:rsidRDefault="00CF2B85" w:rsidP="00555BDA">
      <w:pPr>
        <w:pStyle w:val="SingleTxtG"/>
      </w:pPr>
      <w:r w:rsidRPr="00CF2B85">
        <w:tab/>
        <w:t>(ccc)</w:t>
      </w:r>
      <w:r w:rsidRPr="00CF2B85">
        <w:tab/>
        <w:t xml:space="preserve">Ratnam Ratnarajah, allegedly arrested by the Vavuniya Police, on 23 June 2009. </w:t>
      </w:r>
    </w:p>
    <w:p w:rsidR="00CF2B85" w:rsidRPr="00CF2B85" w:rsidRDefault="00CF2B85" w:rsidP="00555BDA">
      <w:pPr>
        <w:pStyle w:val="H1G"/>
      </w:pPr>
      <w:r w:rsidRPr="00CF2B85">
        <w:tab/>
      </w:r>
      <w:r w:rsidRPr="00CF2B85">
        <w:tab/>
      </w:r>
      <w:bookmarkStart w:id="167" w:name="_Toc480560845"/>
      <w:bookmarkEnd w:id="167"/>
      <w:r w:rsidR="00D04408" w:rsidRPr="00553F1E">
        <w:t>Syrian Arab Republic</w:t>
      </w:r>
    </w:p>
    <w:p w:rsidR="00CF2B85" w:rsidRPr="00CF2B85" w:rsidRDefault="00CF2B85" w:rsidP="00555BDA">
      <w:pPr>
        <w:pStyle w:val="SingleTxtG"/>
      </w:pPr>
      <w:r w:rsidRPr="00CF2B85">
        <w:t>5.</w:t>
      </w:r>
      <w:r w:rsidRPr="00CF2B85">
        <w:tab/>
        <w:t>The Working Group transmitted 22 cases to the Government, concerning:</w:t>
      </w:r>
    </w:p>
    <w:p w:rsidR="00CF2B85" w:rsidRPr="00CF2B85" w:rsidRDefault="00CF2B85" w:rsidP="00555BDA">
      <w:pPr>
        <w:pStyle w:val="SingleTxtG"/>
      </w:pPr>
      <w:r w:rsidRPr="00CF2B85">
        <w:tab/>
        <w:t>(a)</w:t>
      </w:r>
      <w:r w:rsidRPr="00CF2B85">
        <w:tab/>
        <w:t>Mahmoud Bakkar, allegedly arrested by members of the Syrian Army and the Security Forces at a checkpoint in Qatana, Rif Dimashq Governorate, on 25 December 2011;</w:t>
      </w:r>
    </w:p>
    <w:p w:rsidR="00CF2B85" w:rsidRPr="00CF2B85" w:rsidRDefault="00CF2B85" w:rsidP="00555BDA">
      <w:pPr>
        <w:pStyle w:val="SingleTxtG"/>
      </w:pPr>
      <w:r w:rsidRPr="00CF2B85">
        <w:tab/>
        <w:t>(b)</w:t>
      </w:r>
      <w:r w:rsidRPr="00CF2B85">
        <w:tab/>
        <w:t xml:space="preserve">Abdel Hamid Al Salloum, allegedly arrested by members of the Syrian armed forces in Al Jabriya, Qalaat al-Madiq Nahiyah, Hama Governorate, on 20 March 2012; </w:t>
      </w:r>
    </w:p>
    <w:p w:rsidR="00CF2B85" w:rsidRPr="00CF2B85" w:rsidRDefault="00CF2B85" w:rsidP="00555BDA">
      <w:pPr>
        <w:pStyle w:val="SingleTxtG"/>
      </w:pPr>
      <w:r w:rsidRPr="00CF2B85">
        <w:tab/>
        <w:t>(c)</w:t>
      </w:r>
      <w:r w:rsidRPr="00CF2B85">
        <w:tab/>
        <w:t>Abdul Rahman Al Jawalak, allegedly arrested by the Syrian Air Forces Intelligence at a checkpoint on the Maardes bridge, in Suran town, Hama Governorate, on 22 January 2012;</w:t>
      </w:r>
    </w:p>
    <w:p w:rsidR="00CF2B85" w:rsidRPr="00CF2B85" w:rsidRDefault="00CF2B85" w:rsidP="00555BDA">
      <w:pPr>
        <w:pStyle w:val="SingleTxtG"/>
      </w:pPr>
      <w:r w:rsidRPr="00CF2B85">
        <w:tab/>
        <w:t>(d)</w:t>
      </w:r>
      <w:r w:rsidRPr="00CF2B85">
        <w:tab/>
        <w:t>Abdul Aziz, allegedly arrested by members of the Syrian armed forces in Al Jabriya, Nahiyah, Hama Governorate, on 20 March 2012;</w:t>
      </w:r>
    </w:p>
    <w:p w:rsidR="00CF2B85" w:rsidRPr="00CF2B85" w:rsidRDefault="00CF2B85" w:rsidP="00555BDA">
      <w:pPr>
        <w:pStyle w:val="SingleTxtG"/>
      </w:pPr>
      <w:r w:rsidRPr="00CF2B85">
        <w:tab/>
        <w:t>(e)</w:t>
      </w:r>
      <w:r w:rsidRPr="00CF2B85">
        <w:tab/>
        <w:t>Ahmad Shamma, allegedly arrested by Members of the Syrian Army, the Military Intelligence Division, and other unidentified members of security forces, at a</w:t>
      </w:r>
      <w:r w:rsidR="00556926" w:rsidRPr="00556926">
        <w:rPr>
          <w:lang w:val="en-US"/>
        </w:rPr>
        <w:t> </w:t>
      </w:r>
      <w:r w:rsidRPr="00CF2B85">
        <w:t>checkpoint in Tadmor roundabout, Homs, on 19 May 2013;</w:t>
      </w:r>
    </w:p>
    <w:p w:rsidR="00CF2B85" w:rsidRPr="00CF2B85" w:rsidRDefault="00CF2B85" w:rsidP="00555BDA">
      <w:pPr>
        <w:pStyle w:val="SingleTxtG"/>
      </w:pPr>
      <w:r w:rsidRPr="00CF2B85">
        <w:tab/>
        <w:t>(f)</w:t>
      </w:r>
      <w:r w:rsidRPr="00CF2B85">
        <w:tab/>
        <w:t>Ahmed Al Othman, allegedly arrested on the road of Muhradah Jabriya in Hama, by members of the Air Forces Intelligence, on 30 August 2012;</w:t>
      </w:r>
    </w:p>
    <w:p w:rsidR="00CF2B85" w:rsidRPr="00CF2B85" w:rsidRDefault="00CF2B85" w:rsidP="00555BDA">
      <w:pPr>
        <w:pStyle w:val="SingleTxtG"/>
      </w:pPr>
      <w:r w:rsidRPr="00CF2B85">
        <w:tab/>
        <w:t>(g)</w:t>
      </w:r>
      <w:r w:rsidRPr="00CF2B85">
        <w:tab/>
        <w:t>Abdul Aziz Bakkar, allegedly arrested by members of the Syrian Army and of the Security Forces, in his house in Al-Buwaydah al-Sharqiya, on 26 November 2011;</w:t>
      </w:r>
    </w:p>
    <w:p w:rsidR="00CF2B85" w:rsidRPr="00CF2B85" w:rsidRDefault="00CF2B85" w:rsidP="00555BDA">
      <w:pPr>
        <w:pStyle w:val="SingleTxtG"/>
      </w:pPr>
      <w:r w:rsidRPr="00CF2B85">
        <w:tab/>
        <w:t>(h)</w:t>
      </w:r>
      <w:r w:rsidRPr="00CF2B85">
        <w:tab/>
        <w:t>Jassim Al Shehab, allegedly arrested at a checkpoint located in Teir Maalah, Homs governorate, by officers of the Military Intelligence Division, on 11 April 2011;</w:t>
      </w:r>
    </w:p>
    <w:p w:rsidR="00CF2B85" w:rsidRPr="00CF2B85" w:rsidRDefault="00CF2B85" w:rsidP="00555BDA">
      <w:pPr>
        <w:pStyle w:val="SingleTxtG"/>
      </w:pPr>
      <w:r w:rsidRPr="00CF2B85">
        <w:tab/>
        <w:t>(i)</w:t>
      </w:r>
      <w:r w:rsidRPr="00CF2B85">
        <w:tab/>
        <w:t>Mohammad Saadouni, allegedly arrested by soldiers of the Syrian Army, Regiment No.44 (Special Unit), on 11 June 2015;</w:t>
      </w:r>
    </w:p>
    <w:p w:rsidR="00CF2B85" w:rsidRPr="00CF2B85" w:rsidRDefault="00CF2B85" w:rsidP="00555BDA">
      <w:pPr>
        <w:pStyle w:val="SingleTxtG"/>
      </w:pPr>
      <w:r w:rsidRPr="00CF2B85">
        <w:tab/>
        <w:t>(j)</w:t>
      </w:r>
      <w:r w:rsidRPr="00CF2B85">
        <w:tab/>
        <w:t>Khalid Hussein, allegedly arrested at a checkpoint in Achrafieh, a neighbourhood in Aleppo, by members of the Popular Committees, which are local militias supported by the Syrian Government and merged into the National Defence force in 2012, on 14 October 2014;</w:t>
      </w:r>
    </w:p>
    <w:p w:rsidR="00CF2B85" w:rsidRPr="00CF2B85" w:rsidRDefault="00CF2B85" w:rsidP="00555BDA">
      <w:pPr>
        <w:pStyle w:val="SingleTxtG"/>
      </w:pPr>
      <w:r w:rsidRPr="00CF2B85">
        <w:tab/>
        <w:t>(k)</w:t>
      </w:r>
      <w:r w:rsidRPr="00CF2B85">
        <w:tab/>
        <w:t>Samer Al Tosh, allegedly arrested by a Syrian army high officer, in Juret Al Shayah, Homs, on 3 March 2014;</w:t>
      </w:r>
    </w:p>
    <w:p w:rsidR="00CF2B85" w:rsidRPr="00CF2B85" w:rsidRDefault="00CF2B85" w:rsidP="00555BDA">
      <w:pPr>
        <w:pStyle w:val="SingleTxtG"/>
      </w:pPr>
      <w:r w:rsidRPr="00CF2B85">
        <w:tab/>
        <w:t>(l)</w:t>
      </w:r>
      <w:r w:rsidRPr="00CF2B85">
        <w:tab/>
        <w:t>Majed Al Husni, allegedly arrested from his home in Homs by armed members of the political security forces of the Government, on 26 July 2015;</w:t>
      </w:r>
    </w:p>
    <w:p w:rsidR="00CF2B85" w:rsidRPr="00CF2B85" w:rsidRDefault="00CF2B85" w:rsidP="00555BDA">
      <w:pPr>
        <w:pStyle w:val="SingleTxtG"/>
      </w:pPr>
      <w:r w:rsidRPr="00CF2B85">
        <w:tab/>
        <w:t>(m)</w:t>
      </w:r>
      <w:r w:rsidRPr="00CF2B85">
        <w:tab/>
        <w:t>Ahmad Swaidan, allegedly arrested by Syrian army when passing a checkpoint controlled by the Government forces in the Daraa Al Mahata neighbourhood, Daraa city, on 7 November 2014;</w:t>
      </w:r>
    </w:p>
    <w:p w:rsidR="00CF2B85" w:rsidRPr="00CF2B85" w:rsidRDefault="00CF2B85" w:rsidP="00555BDA">
      <w:pPr>
        <w:pStyle w:val="SingleTxtG"/>
      </w:pPr>
      <w:r w:rsidRPr="00CF2B85">
        <w:tab/>
        <w:t>(n)</w:t>
      </w:r>
      <w:r w:rsidRPr="00CF2B85">
        <w:tab/>
        <w:t>Dima Khabazeh, allegedly arrested at the Jisr Al Shogor city water-company checkpoint, which at the time was allegedly controlled by the Army, on 5 November 2014;</w:t>
      </w:r>
    </w:p>
    <w:p w:rsidR="00CF2B85" w:rsidRPr="00CF2B85" w:rsidRDefault="00CF2B85" w:rsidP="00555BDA">
      <w:pPr>
        <w:pStyle w:val="SingleTxtG"/>
      </w:pPr>
      <w:r w:rsidRPr="00CF2B85">
        <w:tab/>
        <w:t>(o)</w:t>
      </w:r>
      <w:r w:rsidRPr="00CF2B85">
        <w:tab/>
        <w:t>Tamer Abdul Rahman, allegedly arrested by armed members belonging to the political security forces of the Government when passing a checkpoint, on 8 May 2014;</w:t>
      </w:r>
    </w:p>
    <w:p w:rsidR="00CF2B85" w:rsidRPr="00CF2B85" w:rsidRDefault="00CF2B85" w:rsidP="00555BDA">
      <w:pPr>
        <w:pStyle w:val="SingleTxtG"/>
      </w:pPr>
      <w:r w:rsidRPr="00CF2B85">
        <w:tab/>
        <w:t>(p)</w:t>
      </w:r>
      <w:r w:rsidRPr="00CF2B85">
        <w:tab/>
        <w:t>Mahmoud Ghandora, allegedly arrested by a patrol of military security in Idlip, when he went to collect his monthly salary, on 5 May 2014;</w:t>
      </w:r>
    </w:p>
    <w:p w:rsidR="00CF2B85" w:rsidRPr="00CF2B85" w:rsidRDefault="00CF2B85" w:rsidP="00555BDA">
      <w:pPr>
        <w:pStyle w:val="SingleTxtG"/>
      </w:pPr>
      <w:r w:rsidRPr="00CF2B85">
        <w:tab/>
        <w:t>(q)</w:t>
      </w:r>
      <w:r w:rsidRPr="00CF2B85">
        <w:tab/>
        <w:t>Rabah Al Zain, allegedly arrested in the Al Saleh Al Ra Reyadiyeh checkpoint barrier, in Tareeq Al Sham road in Homs city, by military security forces controlling the checkpoint, on 21 June 2015;</w:t>
      </w:r>
    </w:p>
    <w:p w:rsidR="00CF2B85" w:rsidRPr="00CF2B85" w:rsidRDefault="00CF2B85" w:rsidP="00555BDA">
      <w:pPr>
        <w:pStyle w:val="SingleTxtG"/>
      </w:pPr>
      <w:r w:rsidRPr="00CF2B85">
        <w:tab/>
        <w:t>(r)</w:t>
      </w:r>
      <w:r w:rsidRPr="00CF2B85">
        <w:tab/>
        <w:t>Youssef Al Khalaf, allegedly arrested by members of the army and the security forces at the crossing checkpoint of Bustan Alqasr in Aleppo, 16 March 2016;</w:t>
      </w:r>
    </w:p>
    <w:p w:rsidR="00CF2B85" w:rsidRPr="00CF2B85" w:rsidRDefault="00CF2B85" w:rsidP="00555BDA">
      <w:pPr>
        <w:pStyle w:val="SingleTxtG"/>
      </w:pPr>
      <w:r w:rsidRPr="00CF2B85">
        <w:tab/>
        <w:t>(s)</w:t>
      </w:r>
      <w:r w:rsidRPr="00CF2B85">
        <w:tab/>
        <w:t>Mahmoud Bassil, allegedly arrested at his home in Qamshili by a patrol of the State Security forces, on 14 October 2014;</w:t>
      </w:r>
    </w:p>
    <w:p w:rsidR="00CF2B85" w:rsidRPr="00CF2B85" w:rsidRDefault="00CF2B85" w:rsidP="00555BDA">
      <w:pPr>
        <w:pStyle w:val="SingleTxtG"/>
      </w:pPr>
      <w:r w:rsidRPr="00CF2B85">
        <w:tab/>
        <w:t>(t)</w:t>
      </w:r>
      <w:r w:rsidRPr="00CF2B85">
        <w:tab/>
        <w:t>Hassan Masri, allegedly arrested at Ad-Dabousiyah border checkpoint between Syria and Lebanon by members of the Military Security, on 5 August 2014;</w:t>
      </w:r>
    </w:p>
    <w:p w:rsidR="00CF2B85" w:rsidRPr="00CF2B85" w:rsidRDefault="00CF2B85" w:rsidP="00555BDA">
      <w:pPr>
        <w:pStyle w:val="SingleTxtG"/>
      </w:pPr>
      <w:r w:rsidRPr="00CF2B85">
        <w:tab/>
        <w:t>(u)</w:t>
      </w:r>
      <w:r w:rsidRPr="00CF2B85">
        <w:tab/>
        <w:t>Jabara Hussein, allegedly arrested by members of a patrol of the State security forces, at his shop in Qamshili, on 11 March 2014;</w:t>
      </w:r>
    </w:p>
    <w:p w:rsidR="00CF2B85" w:rsidRPr="00CF2B85" w:rsidRDefault="00CF2B85" w:rsidP="00555BDA">
      <w:pPr>
        <w:pStyle w:val="SingleTxtG"/>
      </w:pPr>
      <w:r w:rsidRPr="00CF2B85">
        <w:tab/>
        <w:t>(v)</w:t>
      </w:r>
      <w:r w:rsidRPr="00CF2B85">
        <w:tab/>
        <w:t>Al Maylam Mouath, allegedly arrested by members of the military security of the Government forces in a checkpoint in Hasan Taha Street, Deir Ez-Zour city, on 11</w:t>
      </w:r>
      <w:r w:rsidR="006E747C" w:rsidRPr="006E747C">
        <w:rPr>
          <w:lang w:val="en-US"/>
        </w:rPr>
        <w:t> </w:t>
      </w:r>
      <w:r w:rsidRPr="00CF2B85">
        <w:t>February 2015.</w:t>
      </w:r>
    </w:p>
    <w:p w:rsidR="00CF2B85" w:rsidRPr="00CF2B85" w:rsidRDefault="00CF2B85" w:rsidP="00555BDA">
      <w:pPr>
        <w:pStyle w:val="HChG"/>
      </w:pPr>
      <w:r w:rsidRPr="00CF2B85">
        <w:br w:type="page"/>
      </w:r>
      <w:bookmarkStart w:id="168" w:name="_Toc480560846"/>
      <w:r w:rsidRPr="00CF2B85">
        <w:t>Annex II</w:t>
      </w:r>
      <w:bookmarkEnd w:id="168"/>
      <w:r w:rsidRPr="00CF2B85">
        <w:t xml:space="preserve"> </w:t>
      </w:r>
    </w:p>
    <w:p w:rsidR="00CF2B85" w:rsidRPr="00CF2B85" w:rsidRDefault="00CF2B85" w:rsidP="00555BDA">
      <w:pPr>
        <w:pStyle w:val="HChG"/>
      </w:pPr>
      <w:r w:rsidRPr="00CF2B85">
        <w:tab/>
      </w:r>
      <w:r w:rsidRPr="00CF2B85">
        <w:tab/>
      </w:r>
      <w:bookmarkStart w:id="169" w:name="_Toc480560847"/>
      <w:r w:rsidRPr="00CF2B85">
        <w:t>General allegations</w:t>
      </w:r>
      <w:bookmarkEnd w:id="169"/>
    </w:p>
    <w:p w:rsidR="00CF2B85" w:rsidRPr="00CF2B85" w:rsidRDefault="00CF2B85" w:rsidP="00555BDA">
      <w:pPr>
        <w:pStyle w:val="H1G"/>
      </w:pPr>
      <w:r w:rsidRPr="00CF2B85">
        <w:tab/>
      </w:r>
      <w:r w:rsidRPr="00CF2B85">
        <w:tab/>
      </w:r>
      <w:bookmarkStart w:id="170" w:name="_Toc480560848"/>
      <w:bookmarkEnd w:id="170"/>
      <w:r w:rsidR="00D04408" w:rsidRPr="00553F1E">
        <w:t>Bangladesh</w:t>
      </w:r>
    </w:p>
    <w:p w:rsidR="00CF2B85" w:rsidRPr="00CF2B85" w:rsidRDefault="00CF2B85" w:rsidP="00555BDA">
      <w:pPr>
        <w:pStyle w:val="SingleTxtG"/>
      </w:pPr>
      <w:r w:rsidRPr="00CF2B85">
        <w:t>1.</w:t>
      </w:r>
      <w:r w:rsidRPr="00CF2B85">
        <w:tab/>
        <w:t>The Working Group received information from credible sources alleging obstacles encountered to implement the Declaration on the Protection of All Persons from Enforced Disappearance in Bangladesh.</w:t>
      </w:r>
    </w:p>
    <w:p w:rsidR="00CF2B85" w:rsidRPr="00CF2B85" w:rsidRDefault="00CF2B85" w:rsidP="00555BDA">
      <w:pPr>
        <w:pStyle w:val="SingleTxtG"/>
      </w:pPr>
      <w:r w:rsidRPr="00CF2B85">
        <w:t>2.</w:t>
      </w:r>
      <w:r w:rsidRPr="00CF2B85">
        <w:tab/>
        <w:t>The sources reported grave human rights abuses and violations committed by Bangladesh Security and Intelligence Forces as well as Law Enforcement Authorities. In</w:t>
      </w:r>
      <w:r w:rsidR="006E747C" w:rsidRPr="006E747C">
        <w:rPr>
          <w:lang w:val="en-US"/>
        </w:rPr>
        <w:t> </w:t>
      </w:r>
      <w:r w:rsidRPr="00CF2B85">
        <w:t>particular, the Rapid Action Battalion, detective branch of the police, and the Bangladesh Directorate General of Forces Intelligence are said to be directly implicated in such abuses and violations. These violations include enforced or involuntary disappearances, arbitrary detention, extrajudicial killings and practices of torture, ill and other degrading, inhuman and cruel treatment.</w:t>
      </w:r>
    </w:p>
    <w:p w:rsidR="00CF2B85" w:rsidRPr="00CF2B85" w:rsidRDefault="00CF2B85" w:rsidP="00555BDA">
      <w:pPr>
        <w:pStyle w:val="SingleTxtG"/>
      </w:pPr>
      <w:r w:rsidRPr="00CF2B85">
        <w:t>3.</w:t>
      </w:r>
      <w:r w:rsidRPr="00CF2B85">
        <w:tab/>
        <w:t>The sources mentioned that 319 cases of disappearances in Bangladesh have been recorded in total between January 2009 and November 2016, with a substantial increase since 2013. The cases of Hummar Quader Chowdhury, Mir Ahmed Bin Quasem and Former Brigadier General Amaan Al-Azmi, respectively abducted without lawful order on 4 August, 9 August and 22 August 2016, have been highlighted by the sources as examples of hundreds, if not thousands, of such instances occurring in recent years. As of the other reported disappearances, two groups are said to be primarily targeted, namely leaders and activists of the primary opposition, the Bangladesh Nationalist Party, and student activists of the Islami Chhatro Shibir, the student wing of Bangladesh Jamaat-E-Islami party. Ordinary citizens and members of the ruling party are also said to have been targeted.</w:t>
      </w:r>
    </w:p>
    <w:p w:rsidR="00CF2B85" w:rsidRPr="00CF2B85" w:rsidRDefault="00CF2B85" w:rsidP="00555BDA">
      <w:pPr>
        <w:pStyle w:val="SingleTxtG"/>
      </w:pPr>
      <w:r w:rsidRPr="00CF2B85">
        <w:t>4.</w:t>
      </w:r>
      <w:r w:rsidRPr="00CF2B85">
        <w:tab/>
        <w:t>The sources informed that the Bangladeshi authorities refused the detainees access to a lawyer or family, have publicly denied having arrested political opponents and have systematically denied access to the complaint mechanisms or, if not denied, controlled the mechanism and further investigation, refusing to register complaints in which the words “enforced disappearance” appeared.</w:t>
      </w:r>
    </w:p>
    <w:p w:rsidR="00CF2B85" w:rsidRPr="00CF2B85" w:rsidRDefault="00CF2B85" w:rsidP="00555BDA">
      <w:pPr>
        <w:pStyle w:val="SingleTxtG"/>
      </w:pPr>
      <w:r w:rsidRPr="00CF2B85">
        <w:t>5.</w:t>
      </w:r>
      <w:r w:rsidRPr="00CF2B85">
        <w:tab/>
        <w:t>Additionally, according to the sources, the Bangladeshi Government is known to handle unlawfully arrested individuals in three ways, namely fabricating charges; dropping them across the Indian border where they are subsequently arrested as illegal migrants, or not seen again; or executing them in what is called “cross-fire shootings”.</w:t>
      </w:r>
    </w:p>
    <w:p w:rsidR="00CF2B85" w:rsidRPr="00CF2B85" w:rsidRDefault="00CF2B85" w:rsidP="00555BDA">
      <w:pPr>
        <w:pStyle w:val="H1G"/>
      </w:pPr>
      <w:r w:rsidRPr="00CF2B85">
        <w:tab/>
      </w:r>
      <w:r w:rsidRPr="00CF2B85">
        <w:tab/>
      </w:r>
      <w:bookmarkStart w:id="171" w:name="_Toc480560849"/>
      <w:bookmarkEnd w:id="171"/>
      <w:r w:rsidR="00D04408" w:rsidRPr="00553F1E">
        <w:t>Eritrea</w:t>
      </w:r>
    </w:p>
    <w:p w:rsidR="00CF2B85" w:rsidRPr="00CF2B85" w:rsidRDefault="00CF2B85" w:rsidP="00555BDA">
      <w:pPr>
        <w:pStyle w:val="SingleTxtG"/>
      </w:pPr>
      <w:r w:rsidRPr="00CF2B85">
        <w:t>6.</w:t>
      </w:r>
      <w:r w:rsidRPr="00CF2B85">
        <w:tab/>
        <w:t xml:space="preserve">The Working Group received information from credible sources alleging obstacles encountered to implement the Declaration on the Protection of All Persons from Enforced Disappearance in Eritrea. </w:t>
      </w:r>
    </w:p>
    <w:p w:rsidR="00CF2B85" w:rsidRPr="00CF2B85" w:rsidRDefault="00CF2B85" w:rsidP="00555BDA">
      <w:pPr>
        <w:pStyle w:val="SingleTxtG"/>
      </w:pPr>
      <w:r w:rsidRPr="00CF2B85">
        <w:t>7.</w:t>
      </w:r>
      <w:r w:rsidRPr="00CF2B85">
        <w:tab/>
        <w:t>According to such sources, Eritrean officials have committed crimes against humanity in a widespread and systematic manner, including enforced disappearances. It is reported that these crimes were committed in Eritrean official and unofficial detention facilities, military training camps and other locations across the country over the past 25</w:t>
      </w:r>
      <w:r w:rsidR="006E747C" w:rsidRPr="006E747C">
        <w:rPr>
          <w:lang w:val="en-US"/>
        </w:rPr>
        <w:t> </w:t>
      </w:r>
      <w:r w:rsidRPr="00CF2B85">
        <w:t xml:space="preserve">years for political, religious and sometimes unknown reasons. The same information shows that the exact number of people who have been subjected to enforced disappearance remains unknown. </w:t>
      </w:r>
    </w:p>
    <w:p w:rsidR="00CF2B85" w:rsidRPr="00CF2B85" w:rsidRDefault="00CF2B85" w:rsidP="00555BDA">
      <w:pPr>
        <w:pStyle w:val="SingleTxtG"/>
      </w:pPr>
      <w:r w:rsidRPr="00CF2B85">
        <w:t>8.</w:t>
      </w:r>
      <w:r w:rsidRPr="00CF2B85">
        <w:tab/>
        <w:t xml:space="preserve">People have been allegedly whisked away from the streets, mosques and workplaces by masked Eritrean security agents, either in uniform or civilian clothes driving military vehicles without license plates. </w:t>
      </w:r>
    </w:p>
    <w:p w:rsidR="00CF2B85" w:rsidRPr="00CF2B85" w:rsidRDefault="00CF2B85" w:rsidP="00555BDA">
      <w:pPr>
        <w:pStyle w:val="SingleTxtG"/>
      </w:pPr>
      <w:r w:rsidRPr="00CF2B85">
        <w:t>9.</w:t>
      </w:r>
      <w:r w:rsidRPr="00CF2B85">
        <w:tab/>
        <w:t xml:space="preserve">Some witnesses described various forms of torture inflicted on them to obtain information, to punish for alleged wrongdoings, or to create a general climate of fear. Witnesses also reported that those detained were subject to enforced disappearance and that high profile cases of enforced disappearance include: </w:t>
      </w:r>
    </w:p>
    <w:p w:rsidR="00CF2B85" w:rsidRPr="00CF2B85" w:rsidRDefault="00CF2B85" w:rsidP="00555BDA">
      <w:pPr>
        <w:pStyle w:val="Bullet1G"/>
      </w:pPr>
      <w:r w:rsidRPr="00CF2B85">
        <w:t xml:space="preserve">Former fighters of the Eritrean Liberation Front, detained in 1992; </w:t>
      </w:r>
    </w:p>
    <w:p w:rsidR="00CF2B85" w:rsidRPr="00CF2B85" w:rsidRDefault="00CF2B85" w:rsidP="00555BDA">
      <w:pPr>
        <w:pStyle w:val="Bullet1G"/>
      </w:pPr>
      <w:r w:rsidRPr="00CF2B85">
        <w:t xml:space="preserve">Jehovah’s Witnesses detained in 1994; </w:t>
      </w:r>
    </w:p>
    <w:p w:rsidR="00CF2B85" w:rsidRPr="00CF2B85" w:rsidRDefault="00CF2B85" w:rsidP="00555BDA">
      <w:pPr>
        <w:pStyle w:val="Bullet1G"/>
      </w:pPr>
      <w:r w:rsidRPr="00CF2B85">
        <w:t xml:space="preserve">Muslim teachers in Keren detained in 1994; </w:t>
      </w:r>
    </w:p>
    <w:p w:rsidR="00CF2B85" w:rsidRPr="00CF2B85" w:rsidRDefault="00CF2B85" w:rsidP="00555BDA">
      <w:pPr>
        <w:pStyle w:val="Bullet1G"/>
      </w:pPr>
      <w:r w:rsidRPr="00CF2B85">
        <w:t xml:space="preserve">Members of the Afar ethnic group, detained in 1998-1999; </w:t>
      </w:r>
    </w:p>
    <w:p w:rsidR="00CF2B85" w:rsidRPr="00CF2B85" w:rsidRDefault="00CF2B85" w:rsidP="00555BDA">
      <w:pPr>
        <w:pStyle w:val="Bullet1G"/>
      </w:pPr>
      <w:r w:rsidRPr="00CF2B85">
        <w:t xml:space="preserve">The G-15 political critics and journalists detained in 2001; </w:t>
      </w:r>
    </w:p>
    <w:p w:rsidR="00CF2B85" w:rsidRPr="00CF2B85" w:rsidRDefault="00CF2B85" w:rsidP="00555BDA">
      <w:pPr>
        <w:pStyle w:val="Bullet1G"/>
      </w:pPr>
      <w:r w:rsidRPr="00CF2B85">
        <w:t xml:space="preserve">Members of Muslim community detained for protesting the appointment of a Mufti in 2007; </w:t>
      </w:r>
    </w:p>
    <w:p w:rsidR="00CF2B85" w:rsidRPr="00CF2B85" w:rsidRDefault="00CF2B85" w:rsidP="00555BDA">
      <w:pPr>
        <w:pStyle w:val="Bullet1G"/>
      </w:pPr>
      <w:r w:rsidRPr="00CF2B85">
        <w:t>Djiboutian prisoners of war detained in 2008;</w:t>
      </w:r>
    </w:p>
    <w:p w:rsidR="00CF2B85" w:rsidRPr="00CF2B85" w:rsidRDefault="00CF2B85" w:rsidP="00555BDA">
      <w:pPr>
        <w:pStyle w:val="Bullet1G"/>
      </w:pPr>
      <w:r w:rsidRPr="00CF2B85">
        <w:t>Those alleged to have participated in the attempted takeover of the Ministry of Information building at Forto, detained in 2013.</w:t>
      </w:r>
    </w:p>
    <w:p w:rsidR="00CF2B85" w:rsidRPr="00CF2B85" w:rsidRDefault="00CF2B85" w:rsidP="00555BDA">
      <w:pPr>
        <w:pStyle w:val="SingleTxtG"/>
      </w:pPr>
      <w:r w:rsidRPr="00CF2B85">
        <w:t>10.</w:t>
      </w:r>
      <w:r w:rsidRPr="00CF2B85">
        <w:tab/>
        <w:t xml:space="preserve">It is reported that despite their efforts, many witnesses have not been able to obtain officially information about the fate of their relatives. Some were reportedly able to obtain information unofficially, for example, by bribing a prison guard or from released fellow detainees. </w:t>
      </w:r>
      <w:bookmarkStart w:id="172" w:name="_Ref452037744"/>
    </w:p>
    <w:p w:rsidR="00CF2B85" w:rsidRPr="00CF2B85" w:rsidRDefault="00CF2B85" w:rsidP="00555BDA">
      <w:pPr>
        <w:pStyle w:val="SingleTxtG"/>
      </w:pPr>
      <w:r w:rsidRPr="00CF2B85">
        <w:t>11.</w:t>
      </w:r>
      <w:r w:rsidRPr="00CF2B85">
        <w:tab/>
        <w:t xml:space="preserve">Information received indicates that enforced disappearances have had a particular impact on wives, mothers and children of the disappeared. It is reported that they are threatened or subjected to actual detention if they continue to seek from government authorities the establishment of the whereabouts of their husbands and fathers. </w:t>
      </w:r>
      <w:bookmarkEnd w:id="172"/>
    </w:p>
    <w:p w:rsidR="00CF2B85" w:rsidRPr="00CF2B85" w:rsidRDefault="00CF2B85" w:rsidP="00555BDA">
      <w:pPr>
        <w:pStyle w:val="SingleTxtG"/>
      </w:pPr>
      <w:r w:rsidRPr="00CF2B85">
        <w:t>12.</w:t>
      </w:r>
      <w:r w:rsidRPr="00CF2B85">
        <w:tab/>
        <w:t>It is reported that gross violations of human rights continue to occur in the country and that almost all arrested were detained in violation of fundamental rules of international law.</w:t>
      </w:r>
    </w:p>
    <w:p w:rsidR="00CF2B85" w:rsidRPr="00CF2B85" w:rsidRDefault="00CF2B85" w:rsidP="00555BDA">
      <w:pPr>
        <w:pStyle w:val="H1G"/>
      </w:pPr>
      <w:r w:rsidRPr="00CF2B85">
        <w:tab/>
      </w:r>
      <w:r w:rsidRPr="00CF2B85">
        <w:tab/>
      </w:r>
      <w:bookmarkStart w:id="173" w:name="_Toc480560850"/>
      <w:bookmarkEnd w:id="173"/>
      <w:r w:rsidR="00D04408" w:rsidRPr="00553F1E">
        <w:t>Indonesia</w:t>
      </w:r>
    </w:p>
    <w:p w:rsidR="00CF2B85" w:rsidRPr="00CF2B85" w:rsidRDefault="00CF2B85" w:rsidP="00555BDA">
      <w:pPr>
        <w:pStyle w:val="SingleTxtG"/>
      </w:pPr>
      <w:r w:rsidRPr="00CF2B85">
        <w:t>13.</w:t>
      </w:r>
      <w:r w:rsidRPr="00CF2B85">
        <w:tab/>
        <w:t>The Working Group received information from credible sources concerning reported obstacles encountered in the implementation of the Declaration on the Protection of All Persons from Enforced Disappearance in Indonesia.</w:t>
      </w:r>
    </w:p>
    <w:p w:rsidR="00CF2B85" w:rsidRPr="00CF2B85" w:rsidRDefault="00CF2B85" w:rsidP="00555BDA">
      <w:pPr>
        <w:pStyle w:val="SingleTxtG"/>
      </w:pPr>
      <w:r w:rsidRPr="00CF2B85">
        <w:t>14.</w:t>
      </w:r>
      <w:r w:rsidRPr="00CF2B85">
        <w:tab/>
        <w:t>The sources report that no case of enforced disappearances has been solved by the government since former President Suharto stepped down in 1998. According to the sources, current President Joko Widodo’s administration has yet to show seriousness and willingness to tackle the problem. On the contrary, the sources argue that President Widodo is seeking the support of Retired Army Lieutenant General Prabowo Subianto, who was dismissed from military service due to his alleged involvement in the abduction and enforced disappearances of 23 student activists in 1997-1998.</w:t>
      </w:r>
    </w:p>
    <w:p w:rsidR="00CF2B85" w:rsidRPr="00CF2B85" w:rsidRDefault="00CF2B85" w:rsidP="00555BDA">
      <w:pPr>
        <w:pStyle w:val="SingleTxtG"/>
      </w:pPr>
      <w:r w:rsidRPr="00CF2B85">
        <w:t>15.</w:t>
      </w:r>
      <w:r w:rsidRPr="00CF2B85">
        <w:tab/>
        <w:t>According to the sources, out of the 23 activists kidnapped, nine persons resurfaced, one activist was found dead, and 13 activists are still missing. However, no criminal prosecution has taken place against Prabowo Subianto and other high commanders. Prosecution that was carried out against 11 members of the special armed forces, Team Mawar, was only concerning the abduction of the nine student activists, who returned alive. No trial has been initiated concerning the enforced disappearances of the 13 student activists. Furthermore, the sources report that of the 11 members of Team Mawar who were convicted in the military court, some of them were promoted to higher positions and rank after a few years. Additionally, the sources inform that the President has not implemented the legally binding recommendations on the case of enforced disappearances of the student activists in 1997-1998 that the Parliament issued in 2009.</w:t>
      </w:r>
    </w:p>
    <w:p w:rsidR="00CF2B85" w:rsidRPr="00CF2B85" w:rsidRDefault="00CF2B85" w:rsidP="00555BDA">
      <w:pPr>
        <w:pStyle w:val="SingleTxtG"/>
      </w:pPr>
      <w:r w:rsidRPr="00CF2B85">
        <w:t>16.</w:t>
      </w:r>
      <w:r w:rsidRPr="00CF2B85">
        <w:tab/>
        <w:t>The source further reports the case of enforced disappearance of Dedek Khairudin to illustrate the insufficient efforts of the Government in this area. Mr. Khairudin was forcibly taken by Navy personnel from his home on 28 November 2013. The sources informed that only six Navy personnel have been prosecuted and convicted with light sentences, and none of the higher commanders has been indicted. The sources argue that the Government has not demonstrated a serious commitment in locating him. No adequate compensation has been provided for the victim’s family either.</w:t>
      </w:r>
    </w:p>
    <w:p w:rsidR="00D04408" w:rsidRPr="00553F1E" w:rsidRDefault="00D04408" w:rsidP="00D04408">
      <w:pPr>
        <w:pStyle w:val="H1G"/>
      </w:pPr>
      <w:r w:rsidRPr="00553F1E">
        <w:tab/>
      </w:r>
      <w:r w:rsidRPr="00553F1E">
        <w:tab/>
      </w:r>
      <w:bookmarkStart w:id="174" w:name="_Toc480560851"/>
      <w:r w:rsidRPr="00553F1E">
        <w:t>Iran (Islamic Republic of)</w:t>
      </w:r>
      <w:bookmarkEnd w:id="174"/>
    </w:p>
    <w:p w:rsidR="00CF2B85" w:rsidRPr="00CF2B85" w:rsidRDefault="00CF2B85" w:rsidP="00555BDA">
      <w:pPr>
        <w:pStyle w:val="SingleTxtG"/>
      </w:pPr>
      <w:r w:rsidRPr="00CF2B85">
        <w:t>17.</w:t>
      </w:r>
      <w:r w:rsidRPr="00CF2B85">
        <w:tab/>
        <w:t>The Working Group received information from credible sources concerning reported obstacles encountered in the implementation of the Declaration on the Protection of All Persons from Enforced Disappearance in Islamic Republic of Iran.</w:t>
      </w:r>
    </w:p>
    <w:p w:rsidR="00CF2B85" w:rsidRPr="00CF2B85" w:rsidRDefault="00CF2B85" w:rsidP="00555BDA">
      <w:pPr>
        <w:pStyle w:val="SingleTxtG"/>
      </w:pPr>
      <w:r w:rsidRPr="00CF2B85">
        <w:t>18.</w:t>
      </w:r>
      <w:r w:rsidRPr="00CF2B85">
        <w:tab/>
        <w:t>The source asserts that throughout the 1980s, the Iranian authorities detained, tortured, disappeared and killed thousands of people for their political opinions or religious beliefs. The killings reached the highest levels in August and September 1988 when the authorities implemented a plan to eliminate political prisoners across the country. In just a few weeks, an estimated 5,000 political prisoners were rendered incommunicado, executed in secret and without trial, and dumped in unmarked individual and mass graves. Reportedly, the victims’ families were not informed about the fate of their loved ones.</w:t>
      </w:r>
    </w:p>
    <w:p w:rsidR="00CF2B85" w:rsidRPr="00CF2B85" w:rsidRDefault="00CF2B85" w:rsidP="00555BDA">
      <w:pPr>
        <w:pStyle w:val="SingleTxtG"/>
      </w:pPr>
      <w:r w:rsidRPr="00CF2B85">
        <w:t>19.</w:t>
      </w:r>
      <w:r w:rsidRPr="00CF2B85">
        <w:tab/>
        <w:t>From late 1988 onwards, the source reports, the authorities informed the families that their relatives had been executed, although the timing and details differed depending on the city. However, the bodies were never returned for proper burial. Nor did Government provide any concrete information about the circumstances of or reasons for the executions or the place of burial.</w:t>
      </w:r>
    </w:p>
    <w:p w:rsidR="00CF2B85" w:rsidRPr="00CF2B85" w:rsidRDefault="00CF2B85" w:rsidP="00555BDA">
      <w:pPr>
        <w:pStyle w:val="SingleTxtG"/>
      </w:pPr>
      <w:r w:rsidRPr="00CF2B85">
        <w:t>20.</w:t>
      </w:r>
      <w:r w:rsidRPr="00CF2B85">
        <w:tab/>
        <w:t>Three decades later, according to the source, there is still little information about the number and location of the graves. Existing research has identified 74 potential mass grave locations across Iran.</w:t>
      </w:r>
    </w:p>
    <w:p w:rsidR="00CF2B85" w:rsidRPr="00CF2B85" w:rsidRDefault="00CF2B85" w:rsidP="00555BDA">
      <w:pPr>
        <w:pStyle w:val="SingleTxtG"/>
      </w:pPr>
      <w:r w:rsidRPr="00CF2B85">
        <w:t>21.</w:t>
      </w:r>
      <w:r w:rsidRPr="00CF2B85">
        <w:tab/>
        <w:t>These locations, the source reports, are scattered across 21 provinces and 40 cities. Twenty-nine of the suspected mass graves are apparently in the outskirts of cemeteries and areas that were, at the time of the executions in 1988, disused and away from frequently visited areas. However, in many cases, the source alleges, with the passage of years and as the cemeteries have become more populous, the distance between the individual cemetery plots and the mass graves in the outskirts has decreased or in some cases completely disappeared. Other sites of suspected mass graves, according to the source, have been identified in the deserted outskirts of cities and in forests, gardens, recreational centers and prison courtyards.</w:t>
      </w:r>
    </w:p>
    <w:p w:rsidR="00CF2B85" w:rsidRPr="00CF2B85" w:rsidRDefault="00CF2B85" w:rsidP="00555BDA">
      <w:pPr>
        <w:pStyle w:val="SingleTxtG"/>
      </w:pPr>
      <w:r w:rsidRPr="00CF2B85">
        <w:t>22.</w:t>
      </w:r>
      <w:r w:rsidRPr="00CF2B85">
        <w:tab/>
        <w:t>The source submits that it has been able to confirm the locations of 10 mass graves. It is further asserted that Iranian authorities have concealed evidence of four identified mass graves. These graves are in or near Mashhad’s Behesht Reza Cemetery in north-eastern Khorasan province, Rasht’s Tazeh Abad Cemetery in northern Gilan province, Ahwaz’s Behesht Abad Cemetery in southern Khouzestan province, and Khavaran in south-east of capital city, Tehran. It is alleged that techniques deployed to conceal evidence of mass graves include: repeated bulldozing; turning the sites of mass graves into stinking and unsightly garbage dumps; hiding the location of mass graves beneath new, individual burial spots; pouring concrete over mass graves; and forbidding families and members of the public from dignifying the sites of mass graves, including through erecting monuments and gravestones or adorning the sites with flowers, pictures, plaques and loving messages.</w:t>
      </w:r>
    </w:p>
    <w:p w:rsidR="00CF2B85" w:rsidRPr="00CF2B85" w:rsidRDefault="00CF2B85" w:rsidP="00555BDA">
      <w:pPr>
        <w:pStyle w:val="SingleTxtG"/>
      </w:pPr>
      <w:r w:rsidRPr="00CF2B85">
        <w:t>23.</w:t>
      </w:r>
      <w:r w:rsidRPr="00CF2B85">
        <w:tab/>
        <w:t>According to the source, in addition to destroying the physical evidence of mass graves, the Iranian authorities have adopted various practices to erase traces of extra-judicial executions and suppress the truth, including the exact number and identity of the victims and the identity of perpetrators. Allegedly, the authorities have excluded the names of those executed in 1980s from public death and burial records. In Tehran, the source reports, the families of some of the 1988 execution victims have repeatedly requested access to the death and burial records maintained by Behesht Zahra Organization, which is responsible for collecting such data. The organization has refused to supply any information in writing. In some cases, however, staff has informed the families verbally that their relatives are buried in Khavaran.</w:t>
      </w:r>
    </w:p>
    <w:p w:rsidR="00CF2B85" w:rsidRPr="00CF2B85" w:rsidRDefault="00CF2B85" w:rsidP="00555BDA">
      <w:pPr>
        <w:pStyle w:val="SingleTxtG"/>
      </w:pPr>
      <w:r w:rsidRPr="00CF2B85">
        <w:t>24.</w:t>
      </w:r>
      <w:r w:rsidRPr="00CF2B85">
        <w:tab/>
        <w:t>The authorities, the source maintains, have also misrepresented the cause of death on victims’ death certificates. Reportedly, the sources have obtained copies of 18 death certificates. Only three of them mention ‘execution’ or ‘hanging’ as the cause of death. In three death certificates entry about the cause of death has been left blank. The remaining 12</w:t>
      </w:r>
      <w:r w:rsidR="006E747C" w:rsidRPr="006E747C">
        <w:rPr>
          <w:lang w:val="en-US"/>
        </w:rPr>
        <w:t> </w:t>
      </w:r>
      <w:r w:rsidRPr="00CF2B85">
        <w:t>death certificates, the source claims, misrepresent the cause of the death of prisoners executed in 1980s. Three of the certificates cite “death” (fo’t) as the cause of death; four refer to “death by natural causes” (marg-e tabiee); and three attribute death to illness such as bleeding or stroke. One certificate claims that the executed political prisoner died of “a car accident” and one mentions “natural causes in his house” as the cause of death.</w:t>
      </w:r>
    </w:p>
    <w:p w:rsidR="00CF2B85" w:rsidRPr="00CF2B85" w:rsidRDefault="00CF2B85" w:rsidP="00555BDA">
      <w:pPr>
        <w:pStyle w:val="SingleTxtG"/>
      </w:pPr>
      <w:r w:rsidRPr="00CF2B85">
        <w:t>25.</w:t>
      </w:r>
      <w:r w:rsidRPr="00CF2B85">
        <w:tab/>
        <w:t>A number of families, according to the source, have informed that due to a practice of deliberate misrepresentations, they have never applied for a death certificate. Others, the source alleges, have accepted inaccurate death certificates for practical needs.</w:t>
      </w:r>
    </w:p>
    <w:p w:rsidR="00CF2B85" w:rsidRPr="00CF2B85" w:rsidRDefault="00CF2B85" w:rsidP="00555BDA">
      <w:pPr>
        <w:pStyle w:val="HChG"/>
      </w:pPr>
      <w:r w:rsidRPr="00CF2B85">
        <w:br w:type="page"/>
      </w:r>
      <w:bookmarkStart w:id="175" w:name="_Toc480560852"/>
      <w:r w:rsidRPr="00CF2B85">
        <w:t>Annex III</w:t>
      </w:r>
      <w:bookmarkEnd w:id="175"/>
    </w:p>
    <w:p w:rsidR="00CF2B85" w:rsidRPr="00CF2B85" w:rsidRDefault="00CF2B85" w:rsidP="006449B5">
      <w:pPr>
        <w:pStyle w:val="H1G"/>
      </w:pPr>
      <w:r w:rsidRPr="00CF2B85">
        <w:tab/>
      </w:r>
      <w:r w:rsidRPr="00CF2B85">
        <w:tab/>
      </w:r>
      <w:bookmarkStart w:id="176" w:name="_Toc480560853"/>
      <w:r w:rsidRPr="00CF2B85">
        <w:t>Reply from the Government of Egypt concerning the general allegations received by the Working Group on Enforced or Involuntary Disappearances concerning the implementation of the Declaration on the Protection of All Persons from Enforced Disappearance in Egypt</w:t>
      </w:r>
      <w:bookmarkEnd w:id="176"/>
    </w:p>
    <w:p w:rsidR="00CF2B85" w:rsidRPr="00CF2B85" w:rsidRDefault="00CF2B85" w:rsidP="00555BDA">
      <w:pPr>
        <w:pStyle w:val="SingleTxtG"/>
      </w:pPr>
      <w:r w:rsidRPr="00CF2B85">
        <w:t>(</w:t>
      </w:r>
      <w:r w:rsidRPr="00CF2B85">
        <w:rPr>
          <w:i/>
          <w:iCs/>
        </w:rPr>
        <w:t>Translated from Arabic</w:t>
      </w:r>
      <w:r w:rsidRPr="00CF2B85">
        <w:t>)</w:t>
      </w:r>
    </w:p>
    <w:p w:rsidR="00CF2B85" w:rsidRPr="00CF2B85" w:rsidRDefault="00CF2B85" w:rsidP="00555BDA">
      <w:pPr>
        <w:pStyle w:val="SingleTxtG"/>
      </w:pPr>
      <w:r w:rsidRPr="00CF2B85">
        <w:t>1.</w:t>
      </w:r>
      <w:r w:rsidRPr="00CF2B85">
        <w:tab/>
        <w:t>Egypt is contending with malicious attacks based on false information designed to harm the country and tarnish its image abroad. There is no cogent evidence of cases of enforced disappearance in Egypt, since such acts constitute an offence under Egyptian law entailing severe penalties. The allegations contained in the communication from the Working Group are bereft of evidence. They are simply unfounded statements. The State authorities are subject to regulations and to a binding judicial system that cannot be breached. Hence there are clearly no cases of enforced disappearance in the Arab Republic of Egypt against which the Government would be required to take action.</w:t>
      </w:r>
    </w:p>
    <w:p w:rsidR="00CF2B85" w:rsidRPr="00CF2B85" w:rsidRDefault="00CF2B85" w:rsidP="00555BDA">
      <w:pPr>
        <w:pStyle w:val="SingleTxtG"/>
      </w:pPr>
      <w:r w:rsidRPr="00CF2B85">
        <w:t>2.</w:t>
      </w:r>
      <w:r w:rsidRPr="00CF2B85">
        <w:tab/>
        <w:t>Article 99 of the Constitution stipulates that: “Any assault on the personal freedoms or sanctity of the life of citizens, or on other general rights and freedoms guaranteed by the Constitution and the law, is a crime with no statute of limitations applicable to either civil or criminal proceedings. The injured party may file a direct criminal suit. The State shall guarantee fair compensation for those who have been assaulted. The National Council for Human Rights shall inform the Public Prosecutor’s Office of any violation of such rights, and shall also be entitled to provide support for the injured party in civil proceedings at its request, in accordance with the law.”</w:t>
      </w:r>
    </w:p>
    <w:p w:rsidR="00CF2B85" w:rsidRPr="00CF2B85" w:rsidRDefault="00CF2B85" w:rsidP="00555BDA">
      <w:pPr>
        <w:pStyle w:val="SingleTxtG"/>
      </w:pPr>
      <w:r w:rsidRPr="00CF2B85">
        <w:t>3.</w:t>
      </w:r>
      <w:r w:rsidRPr="00CF2B85">
        <w:tab/>
        <w:t>Article 59 of the Constitution stipulates that: “Every person has the right to a secure life. The State shall provide security and reassurance for its citizens and for all persons residing within its territory.” Article 54 stipulates that: “Personal freedom is a natural right that shall be protected and may not be infringed. Apart from cases of flagrante delicto, it is not permissible to arrest, search, detain or in any way restrict the freedom of anyone without an order substantiated by the needs of the investigation. Every person whose freedom is restricted shall be immediately notified of the grounds therefor, shall be informed in writing of his or her rights, shall be permitted to contact his or her relatives and lawyer, and shall be brought before the investigating authority within 24 hours of the time of restriction of his or her freedom. The process of interrogation shall not begin until his or her lawyer is present. A lawyer shall be assigned to persons who do not have one. The requisite assistance shall be provided to persons with disabilities in accordance with the legally prescribed procedures. Anyone whose freedom is restricted, as well as other persons, shall have the right to file a complaint before the court against that measure. A</w:t>
      </w:r>
      <w:r w:rsidR="006E747C" w:rsidRPr="006E747C">
        <w:rPr>
          <w:lang w:val="en-US"/>
        </w:rPr>
        <w:t> </w:t>
      </w:r>
      <w:r w:rsidRPr="00CF2B85">
        <w:t>decision on the complaint shall be taken within one week of the date of the said measure; otherwise, the person shall be released immediately. The rules and duration of pretrial detention and the grounds therefor shall be specified, as well as the circumstances in which damages shall be payable by the State in respect of pretrial detention or enforcement of a penalty imposed by a judgment that was subsequently set aside by a final judgment. It is not permissible, under any circumstances, to try an accused person for offences punishable by imprisonment unless a lawyer, appointed by the accused or assigned by the court, is present.”</w:t>
      </w:r>
    </w:p>
    <w:p w:rsidR="00CF2B85" w:rsidRPr="00CF2B85" w:rsidRDefault="00CF2B85" w:rsidP="00555BDA">
      <w:pPr>
        <w:pStyle w:val="SingleTxtG"/>
      </w:pPr>
      <w:r w:rsidRPr="00CF2B85">
        <w:t>4.</w:t>
      </w:r>
      <w:r w:rsidRPr="00CF2B85">
        <w:tab/>
        <w:t>Article 127 of the Code of Criminal Procedure stipulates that: “Any order for pretrial detention shall contain the suspect’s name, surname, occupation and place of residence as well as the charge against him, the legal provisions applicable to the situation, the date on which the order was issued, the signature of the person who issued it, namely the investigating judge or the public prosecutor, and the official stamp of the office of the public prosecutor or of the court, depending on the circumstances.”</w:t>
      </w:r>
    </w:p>
    <w:p w:rsidR="00CF2B85" w:rsidRPr="00CF2B85" w:rsidRDefault="00CF2B85" w:rsidP="00555BDA">
      <w:pPr>
        <w:pStyle w:val="SingleTxtG"/>
      </w:pPr>
      <w:r w:rsidRPr="00CF2B85">
        <w:t>5.</w:t>
      </w:r>
      <w:r w:rsidRPr="00CF2B85">
        <w:tab/>
        <w:t>Article 143 of the Code of Criminal Procedure stipulates that: “The period of pretrial detention shall not exceed three months unless the accused has been referred to the competent court before the end of that period. In such cases the office of the public prosecutor shall issue a detention order within not more than five days of the date of notification of referral to the competent court, with a view to complying with the provisions of article 151 (1) of this Code. Otherwise the accused shall be released. If the charge against him or her constitutes a felony, the period of pretrial detention shall not exceed five months, unless the competent court issues an order prior to the expiry of that period extending the detention for not more than 45 days. Such an extension shall be renewable for one or more periods. Otherwise the accused shall be released.”</w:t>
      </w:r>
    </w:p>
    <w:p w:rsidR="00CF2B85" w:rsidRPr="00CF2B85" w:rsidRDefault="00CF2B85" w:rsidP="00555BDA">
      <w:pPr>
        <w:pStyle w:val="SingleTxtG"/>
      </w:pPr>
      <w:r w:rsidRPr="00CF2B85">
        <w:t>6.</w:t>
      </w:r>
      <w:r w:rsidRPr="00CF2B85">
        <w:tab/>
        <w:t>In no case may the period of pretrial detention during the preliminary investigation and subsequent stages of the criminal proceedings exceed one third of the maximum penalty for the offence. It should not exceed six months in respect of misdemeanours, eight months in respect of felonies, and two years in cases where the penalty prescribed for the offence is life imprisonment or the death penalty. The foregoing refutes allegations of unlawful deprivation of liberty by national law enforcement agencies or individuals and demonstrates that all cases are subject to serious investigations. Furthermore, the use of any form of torture or violence against individuals constitutes an offence under all Egyptian legislation.</w:t>
      </w:r>
    </w:p>
    <w:p w:rsidR="00CF2B85" w:rsidRPr="00CF2B85" w:rsidRDefault="00CF2B85" w:rsidP="00555BDA">
      <w:pPr>
        <w:pStyle w:val="SingleTxtG"/>
      </w:pPr>
      <w:r w:rsidRPr="00CF2B85">
        <w:t>7.</w:t>
      </w:r>
      <w:r w:rsidRPr="00CF2B85">
        <w:tab/>
        <w:t>The Egyptian Constitution affirms the right of all persons to dignity and stipulates that the crime of torture is not subject to the statute of limitations. According to article 51 of the Constitution, dignity is an inalienable right of every person and the State is required to respect and protect it.</w:t>
      </w:r>
    </w:p>
    <w:p w:rsidR="00CF2B85" w:rsidRPr="00CF2B85" w:rsidRDefault="00CF2B85" w:rsidP="00555BDA">
      <w:pPr>
        <w:pStyle w:val="SingleTxtG"/>
      </w:pPr>
      <w:r w:rsidRPr="00CF2B85">
        <w:t>8.</w:t>
      </w:r>
      <w:r w:rsidRPr="00CF2B85">
        <w:tab/>
        <w:t>Article 55 of the Constitution stipulates that: “Any person who is apprehended, detained or has his or her freedom restricted shall be treated in a manner that preserves his or her dignity. He or she may not be tortured, terrorized or coerced and may not be physically or mentally harmed. He or she shall be detained or imprisoned in designated locations that comply with humanitarian and health standards. Any violation of the aforementioned requirements shall constitute an offence and the perpetrator shall be punishable by law. The accused shall have the right to remain silent. Any statement that is proven to have been made by the detainee under any of the above-mentioned forms of duress, or the threat of such duress, shall be considered null and void.”</w:t>
      </w:r>
    </w:p>
    <w:p w:rsidR="00CF2B85" w:rsidRPr="00CF2B85" w:rsidRDefault="00CF2B85" w:rsidP="00555BDA">
      <w:pPr>
        <w:pStyle w:val="SingleTxtG"/>
      </w:pPr>
      <w:r w:rsidRPr="00CF2B85">
        <w:t>9.</w:t>
      </w:r>
      <w:r w:rsidRPr="00CF2B85">
        <w:tab/>
        <w:t>It should be noted that Egypt signed the Convention against Torture pursuant to Republican Decision No. 154 of 1986 and published in Official Gazette No. 1 of 7 January 1988. The Convention was thus incorporated in domestic law and the State is required to abide by its provisions. It follows that all the aforementioned allegations made against Egypt are baseless and inadmissible pursuant to the legislation cited above.</w:t>
      </w:r>
    </w:p>
    <w:p w:rsidR="00CF2B85" w:rsidRPr="00CF2B85" w:rsidRDefault="00CF2B85" w:rsidP="006449B5">
      <w:pPr>
        <w:pStyle w:val="H1G"/>
      </w:pPr>
      <w:r w:rsidRPr="00CF2B85">
        <w:tab/>
      </w:r>
      <w:r w:rsidRPr="00CF2B85">
        <w:tab/>
      </w:r>
      <w:bookmarkStart w:id="177" w:name="_Toc480560854"/>
      <w:r w:rsidRPr="00CF2B85">
        <w:t>Reply from the Government of Colombia concerning the general allegations received by the Working Group on Enforced or Involuntary Disappearances concerning the implementation of the Declaration on the Protection of All Persons from Enforced Disappearance in Colombia</w:t>
      </w:r>
      <w:bookmarkEnd w:id="177"/>
      <w:r w:rsidRPr="00CF2B85">
        <w:t xml:space="preserve"> </w:t>
      </w:r>
    </w:p>
    <w:p w:rsidR="00CF2B85" w:rsidRPr="00CF2B85" w:rsidRDefault="00CF2B85" w:rsidP="00555BDA">
      <w:pPr>
        <w:pStyle w:val="SingleTxtG"/>
        <w:rPr>
          <w:lang w:val="es-ES"/>
        </w:rPr>
      </w:pPr>
      <w:r w:rsidRPr="00CF2B85">
        <w:rPr>
          <w:lang w:val="es-ES"/>
        </w:rPr>
        <w:t>(</w:t>
      </w:r>
      <w:r w:rsidRPr="00CF2B85">
        <w:rPr>
          <w:i/>
          <w:iCs/>
          <w:lang w:val="es-ES"/>
        </w:rPr>
        <w:t>Original in Spanish</w:t>
      </w:r>
      <w:r w:rsidRPr="00CF2B85">
        <w:rPr>
          <w:lang w:val="es-ES"/>
        </w:rPr>
        <w:t>)</w:t>
      </w:r>
    </w:p>
    <w:p w:rsidR="00CF2B85" w:rsidRPr="00CF2B85" w:rsidRDefault="00CF2B85" w:rsidP="00555BDA">
      <w:pPr>
        <w:pStyle w:val="SingleTxtG"/>
        <w:rPr>
          <w:lang w:val="es-ES"/>
        </w:rPr>
      </w:pPr>
      <w:r w:rsidRPr="00CF2B85">
        <w:rPr>
          <w:lang w:val="es-ES"/>
        </w:rPr>
        <w:t>1.</w:t>
      </w:r>
      <w:r w:rsidRPr="00CF2B85">
        <w:rPr>
          <w:lang w:val="es-ES"/>
        </w:rPr>
        <w:tab/>
        <w:t>De otra parte, el Estado colombiano pone en conocimiento del Honorable Grupo de Trabajo, la información allegada por parte de la Comisión de Búsqueda de Personas Desaparecidas - CBPD, mediante oficio CBPD No. 2016-1055 de fecha 3 de agosto de 2016, en el que se refiere a tres aspectos en particular, siendo estos los siguientes: 1. Consideraciones Generales sobre las tareas institucionales en los casos de presuntas desapariciones forzadas. 11. Medidas adoptadas por la CBPD para combatir la desaparición forzada de mujeres en Colombia en determinación de su paradero, aplicando el enfoque diferencial. 111. Medidas que otras instituciones han adoptado para asegurar la adecuada reparación de mujeres desaparecidas desde una perspectiva de género.</w:t>
      </w:r>
    </w:p>
    <w:p w:rsidR="00CF2B85" w:rsidRPr="00CF2B85" w:rsidRDefault="00CF2B85" w:rsidP="00B672D8">
      <w:pPr>
        <w:pStyle w:val="SingleTxtG"/>
        <w:pageBreakBefore/>
        <w:rPr>
          <w:lang w:val="es-ES"/>
        </w:rPr>
      </w:pPr>
      <w:r w:rsidRPr="00CF2B85">
        <w:rPr>
          <w:lang w:val="es-ES"/>
        </w:rPr>
        <w:t>i. CONSIDERACIONES GENERALES</w:t>
      </w:r>
    </w:p>
    <w:p w:rsidR="00CF2B85" w:rsidRPr="00CF2B85" w:rsidRDefault="00CF2B85" w:rsidP="00555BDA">
      <w:pPr>
        <w:pStyle w:val="SingleTxtG"/>
        <w:rPr>
          <w:lang w:val="es-ES"/>
        </w:rPr>
      </w:pPr>
      <w:r w:rsidRPr="00CF2B85">
        <w:rPr>
          <w:lang w:val="es-ES"/>
        </w:rPr>
        <w:t>2.</w:t>
      </w:r>
      <w:r w:rsidRPr="00CF2B85">
        <w:rPr>
          <w:lang w:val="es-ES"/>
        </w:rPr>
        <w:tab/>
        <w:t>Sobre el primer aspecto mencionado por la CBPD, respecto a las consideraciones generales sobre las tareas institucionales, señala que su objetivo es el de “</w:t>
      </w:r>
      <w:r w:rsidRPr="006449B5">
        <w:rPr>
          <w:i/>
          <w:lang w:val="es-ES"/>
        </w:rPr>
        <w:t>apoyar y promover las investigaciones en contra de este delito, con el pleno respeto de las competencias institucionales y de las facultades de los sujetos procesales (…). Las actuaciones propias de la investigación del delito permanecen de manera autónoma e independiente dentro del ámbito de las competencias exclusivas de la Fiscalía General de la Nación</w:t>
      </w:r>
      <w:r w:rsidRPr="00CF2B85">
        <w:rPr>
          <w:lang w:val="es-ES"/>
        </w:rPr>
        <w:t>”.</w:t>
      </w:r>
    </w:p>
    <w:p w:rsidR="00CF2B85" w:rsidRPr="00CF2B85" w:rsidRDefault="00CF2B85" w:rsidP="00555BDA">
      <w:pPr>
        <w:pStyle w:val="SingleTxtG"/>
        <w:rPr>
          <w:lang w:val="es-ES"/>
        </w:rPr>
      </w:pPr>
      <w:r w:rsidRPr="00CF2B85">
        <w:rPr>
          <w:lang w:val="es-ES"/>
        </w:rPr>
        <w:t>ii. MEDIDAS ADOPTADAS POR LA CBPD PARA COMBATIR LA DESAPARICIÓN FORZADA DE MUJERES EN COLOMBIA Y DETERMINACIÓN DE SU PARADERO</w:t>
      </w:r>
    </w:p>
    <w:p w:rsidR="00CF2B85" w:rsidRPr="00CF2B85" w:rsidRDefault="00CF2B85" w:rsidP="00555BDA">
      <w:pPr>
        <w:pStyle w:val="SingleTxtG"/>
        <w:rPr>
          <w:lang w:val="es-ES"/>
        </w:rPr>
      </w:pPr>
      <w:r w:rsidRPr="00CF2B85">
        <w:rPr>
          <w:lang w:val="es-ES"/>
        </w:rPr>
        <w:t>3.</w:t>
      </w:r>
      <w:r w:rsidRPr="00CF2B85">
        <w:rPr>
          <w:lang w:val="es-ES"/>
        </w:rPr>
        <w:tab/>
        <w:t>La CBPD ha realizado importantes contribuciones a la lucha contra del delito de desaparición forzada en el país. “</w:t>
      </w:r>
      <w:r w:rsidRPr="006449B5">
        <w:rPr>
          <w:i/>
          <w:lang w:val="es-ES"/>
        </w:rPr>
        <w:t>si bien los mecanismos institucionales diseñados e implementados por la gestión de la Comisión para combatir el flagelo no fueron concebidos bajo un estricto enfoque diferenciador de género; sí han constituido avances decisivos para hacer frente de una mejor manera a la desaparición forzada de personas, sin factores de discriminación; esto es sin distinción alguna en razón de género, orientación sexual, edad, ocupación, posición social, ideología política y/o credo religioso (…)</w:t>
      </w:r>
      <w:r w:rsidRPr="00CF2B85">
        <w:rPr>
          <w:lang w:val="es-ES"/>
        </w:rPr>
        <w:t xml:space="preserve">”. </w:t>
      </w:r>
    </w:p>
    <w:p w:rsidR="00CF2B85" w:rsidRPr="00CF2B85" w:rsidRDefault="00CF2B85" w:rsidP="00555BDA">
      <w:pPr>
        <w:pStyle w:val="SingleTxtG"/>
        <w:rPr>
          <w:lang w:val="es-ES"/>
        </w:rPr>
      </w:pPr>
      <w:r w:rsidRPr="00CF2B85">
        <w:rPr>
          <w:lang w:val="es-ES"/>
        </w:rPr>
        <w:t>4.</w:t>
      </w:r>
      <w:r w:rsidRPr="00CF2B85">
        <w:rPr>
          <w:lang w:val="es-ES"/>
        </w:rPr>
        <w:tab/>
        <w:t>La Comisión ha elaborado el Proyecto de Ley Estatutaria que “</w:t>
      </w:r>
      <w:r w:rsidRPr="006449B5">
        <w:rPr>
          <w:i/>
          <w:lang w:val="es-ES"/>
        </w:rPr>
        <w:t>(…) precisa el procedimiento, ejecución y alcances del Mecanismo de Búsqueda Urgente; lo que daría origen a la Ley Estatutaria 971 de 2005. Esta disposición permite a cualquier ciudadano, particular o funcionario público, solicitar ante cualquier Juez o Fiscal del país, aquel que considere más conveniente, la activación del Mecanismo para que de manera inmediata la autoridad judicial disponga de todas /as actuaciones que se requieran para encontrar cuanto antes, con vida y sin menoscabo en su integridad física y moral a la persona reportada como desaparecida, y así evitar que en su contra se produzca el delito de desaparición forzada</w:t>
      </w:r>
      <w:r w:rsidRPr="00CF2B85">
        <w:rPr>
          <w:lang w:val="es-ES"/>
        </w:rPr>
        <w:t>”. En la primera etapa del mecanismo propuesto el cual está integrado por la solicitud y las actividades que efectúa la autoridad judicial, se documenta información detallada de la persona que se ha reportado como desaparecida para emprender acciones efectivas que permitan dar con su localización. En caso de ser mujer, se da una especial atención a la estrategia de búsqueda para encontrarla viva sin generarle ninguna afectación.</w:t>
      </w:r>
    </w:p>
    <w:p w:rsidR="00CF2B85" w:rsidRPr="00CF2B85" w:rsidRDefault="00CF2B85" w:rsidP="00555BDA">
      <w:pPr>
        <w:pStyle w:val="SingleTxtG"/>
        <w:rPr>
          <w:lang w:val="es-ES"/>
        </w:rPr>
      </w:pPr>
      <w:r w:rsidRPr="00CF2B85">
        <w:rPr>
          <w:lang w:val="es-ES"/>
        </w:rPr>
        <w:t>5.</w:t>
      </w:r>
      <w:r w:rsidRPr="00CF2B85">
        <w:rPr>
          <w:lang w:val="es-ES"/>
        </w:rPr>
        <w:tab/>
        <w:t>La CBPD también destaca la formulación del Plan Nacional de Búsqueda de Personas Desaparecidas, definido como el “</w:t>
      </w:r>
      <w:r w:rsidRPr="006449B5">
        <w:rPr>
          <w:i/>
          <w:lang w:val="es-ES"/>
        </w:rPr>
        <w:t>conjunto de instrucciones operativas detalladas, dirigidas a los funcionarios que, en las distintas entidades, deben actual, con el objetivo de encontrar con vida y sin menoscabo en su integridad a las personas desaparecidas. De no ser posible lo anterior, para localizar el cuerpo de la persona desaparecida, recuperarlo, identificarlo plenamente, entregarlo dignamente a sus familiares y garantizar que adelanten libremente su duelo según sus costumbres y creencias</w:t>
      </w:r>
      <w:r w:rsidRPr="00CF2B85">
        <w:rPr>
          <w:lang w:val="es-ES"/>
        </w:rPr>
        <w:t>”.</w:t>
      </w:r>
    </w:p>
    <w:p w:rsidR="00CF2B85" w:rsidRPr="00CF2B85" w:rsidRDefault="00CF2B85" w:rsidP="00555BDA">
      <w:pPr>
        <w:pStyle w:val="SingleTxtG"/>
        <w:rPr>
          <w:lang w:val="es-ES"/>
        </w:rPr>
      </w:pPr>
      <w:r w:rsidRPr="00CF2B85">
        <w:rPr>
          <w:lang w:val="es-ES"/>
        </w:rPr>
        <w:t>6.</w:t>
      </w:r>
      <w:r w:rsidRPr="00CF2B85">
        <w:rPr>
          <w:lang w:val="es-ES"/>
        </w:rPr>
        <w:tab/>
        <w:t>Por su parte, el instituto Nacional de Medicina Legal y Ciencias Forenses (INMLyCF) quien también ha asumido las funciones de la Secretaría Técnica de la Comisión de Búsqueda, realizó en el 2015 la consolidación del capítulo “El fenómeno de la desaparición de mujeres en Colombia. La desaparición forzada de mujeres: otra violencia basada en género”, en la que se presentaron cifras históricas entre 1938 y 2014. La</w:t>
      </w:r>
      <w:r w:rsidR="006E747C" w:rsidRPr="006E747C">
        <w:rPr>
          <w:lang w:val="es-ES"/>
        </w:rPr>
        <w:t> </w:t>
      </w:r>
      <w:r w:rsidRPr="00CF2B85">
        <w:rPr>
          <w:lang w:val="es-ES"/>
        </w:rPr>
        <w:t>actividad se llevó a cabo, con ocasión de las medidas de divulgación de información relacionadas con la búsqueda de personas desparecidas.</w:t>
      </w:r>
    </w:p>
    <w:p w:rsidR="00CF2B85" w:rsidRPr="00CF2B85" w:rsidRDefault="00CF2B85" w:rsidP="00555BDA">
      <w:pPr>
        <w:pStyle w:val="SingleTxtG"/>
        <w:rPr>
          <w:lang w:val="es-ES"/>
        </w:rPr>
      </w:pPr>
      <w:r w:rsidRPr="00CF2B85">
        <w:rPr>
          <w:lang w:val="es-ES"/>
        </w:rPr>
        <w:t>7.</w:t>
      </w:r>
      <w:r w:rsidRPr="00CF2B85">
        <w:rPr>
          <w:lang w:val="es-ES"/>
        </w:rPr>
        <w:tab/>
        <w:t>Adicionalmente, el INMLyCF realiza entrevistas forenses para identificar, documentar expedientes, cruzar referencias entre las personas que han desparecido y los cadáveres que no han sido identificados, y hace efectivos estudios multidisciplinarios de los cuerpos exhumados o inspeccionados por los organismos de policía judicial, según sean las gestiones hechas por la Fiscalía General de la Nación. Se hace preciso informar que, según reportes proporcionados por la institución, de las 31.305 mujeres que se han reportado como desaparecidas, 737 han sido halladas fallecidas y 12.639 han sido halladas con vida, por lo que el Estado ha mostrado respuesta a la problemática al 42.7% de los casos.</w:t>
      </w:r>
    </w:p>
    <w:p w:rsidR="00CF2B85" w:rsidRPr="00CF2B85" w:rsidRDefault="00CF2B85" w:rsidP="00555BDA">
      <w:pPr>
        <w:pStyle w:val="SingleTxtG"/>
        <w:rPr>
          <w:lang w:val="es-ES"/>
        </w:rPr>
      </w:pPr>
      <w:r w:rsidRPr="00CF2B85">
        <w:rPr>
          <w:lang w:val="es-ES"/>
        </w:rPr>
        <w:t>iii. MEDIDAS DE REPARACIÓN INSTITUCIONAL EN CASOS DE DESAPARICIÓN FORZADA</w:t>
      </w:r>
    </w:p>
    <w:p w:rsidR="00CF2B85" w:rsidRPr="00CF2B85" w:rsidRDefault="00CF2B85" w:rsidP="00555BDA">
      <w:pPr>
        <w:pStyle w:val="SingleTxtG"/>
        <w:rPr>
          <w:lang w:val="es-ES"/>
        </w:rPr>
      </w:pPr>
      <w:r w:rsidRPr="00CF2B85">
        <w:rPr>
          <w:lang w:val="es-ES"/>
        </w:rPr>
        <w:t>8.</w:t>
      </w:r>
      <w:r w:rsidRPr="00CF2B85">
        <w:rPr>
          <w:lang w:val="es-ES"/>
        </w:rPr>
        <w:tab/>
        <w:t>Es preciso señalar ante el Honorable Grupo de Trabajo, las labores que las instituciones realizan para asegurar la reparación adecuada de las víctimas de desaparición forzada. Se resalta el Protocolo lnterinstitucional para la Entrega Digna de Cuerpos sin vida de Personas Desaparecidas de la Comisión de Búsqueda de Personas Desaparecidas, elaborado conjuntamente con víctimas de este delito en el país, el cual fija los principios y procedimientos para que las autoridades competentes investiguen, exhumen e identifiquen los cuerpos de conformidad con los estándares nacionales e internacionales, dando un enfoque humano y respetuoso a las víctimas.</w:t>
      </w:r>
    </w:p>
    <w:p w:rsidR="00CF2B85" w:rsidRPr="00CF2B85" w:rsidRDefault="00CF2B85" w:rsidP="00555BDA">
      <w:pPr>
        <w:pStyle w:val="SingleTxtG"/>
        <w:rPr>
          <w:lang w:val="es-ES"/>
        </w:rPr>
      </w:pPr>
      <w:r w:rsidRPr="00CF2B85">
        <w:rPr>
          <w:lang w:val="es-ES"/>
        </w:rPr>
        <w:t>9.</w:t>
      </w:r>
      <w:r w:rsidRPr="00CF2B85">
        <w:rPr>
          <w:lang w:val="es-ES"/>
        </w:rPr>
        <w:tab/>
        <w:t>Entre los principios que rigen el protocolo se resalta la aplicación del enfoque diferencial para que se tengan en cuenta las características de la víctima, priorizando la condición de la mujer.</w:t>
      </w:r>
    </w:p>
    <w:p w:rsidR="00CF2B85" w:rsidRPr="00CF2B85" w:rsidRDefault="00CF2B85" w:rsidP="00555BDA">
      <w:pPr>
        <w:pStyle w:val="SingleTxtG"/>
        <w:rPr>
          <w:lang w:val="es-ES"/>
        </w:rPr>
      </w:pPr>
      <w:r w:rsidRPr="00CF2B85">
        <w:rPr>
          <w:lang w:val="es-ES"/>
        </w:rPr>
        <w:t>10.</w:t>
      </w:r>
      <w:r w:rsidRPr="00CF2B85">
        <w:rPr>
          <w:lang w:val="es-ES"/>
        </w:rPr>
        <w:tab/>
        <w:t>Por su parte, la Unidad de Atención y Reparación Integral a las Víctimas, en cuanto a la implementación de las medidas de satisfacción para víctimas de desaparición forzada y sus familiares, no aplica una perspectiva diferencial de género. Su metodología es igualitaria tanto para hombres como para mujeres según sea su orientación sexual e identidad. Esto en concordancia con las iniciativas de memoria y reparación simbólica propuestas por las organizaciones de los familiares que han sido objeto de este flagelo.</w:t>
      </w:r>
    </w:p>
    <w:p w:rsidR="00CF2B85" w:rsidRPr="00CF2B85" w:rsidRDefault="00CF2B85" w:rsidP="00555BDA">
      <w:pPr>
        <w:pStyle w:val="SingleTxtG"/>
        <w:rPr>
          <w:lang w:val="es-ES"/>
        </w:rPr>
      </w:pPr>
      <w:r w:rsidRPr="00CF2B85">
        <w:rPr>
          <w:lang w:val="es-ES"/>
        </w:rPr>
        <w:t>11.</w:t>
      </w:r>
      <w:r w:rsidRPr="00CF2B85">
        <w:rPr>
          <w:lang w:val="es-ES"/>
        </w:rPr>
        <w:tab/>
        <w:t>Asimismo, las autoridades del orden nacional, en aplicación del artículo 139 de la Ley de Víctimas y Restitución de Tierras y del Decreto 303 del 20 de febrero de 2015 y el marco de la Semana de los Detenidos Desaparecidos y del Día Internacional de los Desaparecidos, realiza homenajes públicos a través de conferencias y talleres para fomentar la reflexión sobre el derecho a la memoria, la verdad, la vida y el respeto de los derechos humanos de las víctimas de desaparición forzada. El procedimiento que se sigue para este tipo de actividades es la concertación con los familiares en la que se reciben propuestas de las acciones a realizar en conmemoración de este día.</w:t>
      </w:r>
    </w:p>
    <w:p w:rsidR="00CF2B85" w:rsidRPr="00CF2B85" w:rsidRDefault="00CF2B85" w:rsidP="00555BDA">
      <w:pPr>
        <w:pStyle w:val="SingleTxtG"/>
        <w:rPr>
          <w:lang w:val="es-ES"/>
        </w:rPr>
      </w:pPr>
      <w:r w:rsidRPr="00CF2B85">
        <w:rPr>
          <w:lang w:val="es-ES"/>
        </w:rPr>
        <w:t>12.</w:t>
      </w:r>
      <w:r w:rsidRPr="00CF2B85">
        <w:rPr>
          <w:lang w:val="es-ES"/>
        </w:rPr>
        <w:tab/>
        <w:t>En lo que respecta a la entrega de cadáveres, el procedimiento está regido por la perspectiva diferencial de mujeres y género, con especial énfasis en los familiares del género femenino que participan en la entrega del cuerpo, el cual se hace respetando la dignidad de las víctimas de desaparición forzada y homicidio</w:t>
      </w:r>
    </w:p>
    <w:p w:rsidR="00CF2B85" w:rsidRPr="00CF2B85" w:rsidRDefault="00CF2B85" w:rsidP="00555BDA">
      <w:pPr>
        <w:pStyle w:val="SingleTxtG"/>
        <w:rPr>
          <w:lang w:val="es-ES"/>
        </w:rPr>
      </w:pPr>
      <w:r w:rsidRPr="00CF2B85">
        <w:rPr>
          <w:lang w:val="es-ES"/>
        </w:rPr>
        <w:t>13.</w:t>
      </w:r>
      <w:r w:rsidRPr="00CF2B85">
        <w:rPr>
          <w:lang w:val="es-ES"/>
        </w:rPr>
        <w:tab/>
        <w:t>Es de señalar, que respecto a los casos referidos las instituciones están recopilando la información necesaria por lo que tan pronto se tenga el insumo correspondiente, estaremos rindiendo el informe requerido, especialmente en los tres casos puntuales a los que se hace referencia en la nota recibida.</w:t>
      </w:r>
    </w:p>
    <w:p w:rsidR="00CF2B85" w:rsidRDefault="00CF2B85" w:rsidP="00555BDA">
      <w:pPr>
        <w:pStyle w:val="SingleTxtG"/>
        <w:rPr>
          <w:lang w:val="es-ES"/>
        </w:rPr>
      </w:pPr>
      <w:r w:rsidRPr="00CF2B85">
        <w:rPr>
          <w:lang w:val="es-ES"/>
        </w:rPr>
        <w:t>14.</w:t>
      </w:r>
      <w:r w:rsidRPr="00CF2B85">
        <w:rPr>
          <w:lang w:val="es-ES"/>
        </w:rPr>
        <w:tab/>
        <w:t>El Estado colombiano reitera ante el Grupo de Trabajo sobre las Desapariciones Forzadas o Involuntarias, su disposición en continuar implementando estrategias que contribuyan a localizar a las personas que han desaparecidos en diferentes circunstancias, formulando nuevas estrategias de reparación a las víctimas y sus familias, siempre respetando la dignidad de los afectados y priorizando las condiciones vulnerables de las víctimas en aplicación del enfoque diferencial.</w:t>
      </w:r>
    </w:p>
    <w:p w:rsidR="00CF2B85" w:rsidRPr="006449B5" w:rsidRDefault="006449B5" w:rsidP="006449B5">
      <w:pPr>
        <w:pStyle w:val="SingleTxtGR"/>
        <w:spacing w:before="240" w:after="0"/>
        <w:jc w:val="center"/>
        <w:rPr>
          <w:u w:val="single"/>
          <w:lang w:val="es-ES"/>
        </w:rPr>
      </w:pPr>
      <w:r>
        <w:rPr>
          <w:u w:val="single"/>
          <w:lang w:val="es-ES"/>
        </w:rPr>
        <w:tab/>
      </w:r>
      <w:r>
        <w:rPr>
          <w:u w:val="single"/>
          <w:lang w:val="es-ES"/>
        </w:rPr>
        <w:tab/>
      </w:r>
      <w:r>
        <w:rPr>
          <w:u w:val="single"/>
          <w:lang w:val="es-ES"/>
        </w:rPr>
        <w:tab/>
      </w:r>
    </w:p>
    <w:sectPr w:rsidR="00CF2B85" w:rsidRPr="006449B5" w:rsidSect="00B0546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3" w:rsidRPr="00A312BC" w:rsidRDefault="003E5FE3" w:rsidP="00A312BC"/>
  </w:endnote>
  <w:endnote w:type="continuationSeparator" w:id="0">
    <w:p w:rsidR="003E5FE3" w:rsidRPr="00A312BC" w:rsidRDefault="003E5FE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3" w:rsidRPr="00B05464" w:rsidRDefault="003E5FE3">
    <w:pPr>
      <w:pStyle w:val="Footer"/>
    </w:pPr>
    <w:r w:rsidRPr="00B05464">
      <w:rPr>
        <w:b/>
        <w:sz w:val="18"/>
      </w:rPr>
      <w:fldChar w:fldCharType="begin"/>
    </w:r>
    <w:r w:rsidRPr="00B05464">
      <w:rPr>
        <w:b/>
        <w:sz w:val="18"/>
      </w:rPr>
      <w:instrText xml:space="preserve"> PAGE  \* MERGEFORMAT </w:instrText>
    </w:r>
    <w:r w:rsidRPr="00B05464">
      <w:rPr>
        <w:b/>
        <w:sz w:val="18"/>
      </w:rPr>
      <w:fldChar w:fldCharType="separate"/>
    </w:r>
    <w:r w:rsidR="00A86587">
      <w:rPr>
        <w:b/>
        <w:noProof/>
        <w:sz w:val="18"/>
      </w:rPr>
      <w:t>46</w:t>
    </w:r>
    <w:r w:rsidRPr="00B05464">
      <w:rPr>
        <w:b/>
        <w:sz w:val="18"/>
      </w:rPr>
      <w:fldChar w:fldCharType="end"/>
    </w:r>
    <w:r>
      <w:rPr>
        <w:b/>
        <w:sz w:val="18"/>
      </w:rPr>
      <w:tab/>
    </w:r>
    <w:r>
      <w:t>GE.17-06513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3" w:rsidRPr="00B05464" w:rsidRDefault="003E5FE3" w:rsidP="00B05464">
    <w:pPr>
      <w:pStyle w:val="Footer"/>
      <w:tabs>
        <w:tab w:val="clear" w:pos="9639"/>
        <w:tab w:val="right" w:pos="9638"/>
      </w:tabs>
      <w:rPr>
        <w:b/>
        <w:sz w:val="18"/>
      </w:rPr>
    </w:pPr>
    <w:r>
      <w:t>GE.17-06513</w:t>
    </w:r>
    <w:r>
      <w:tab/>
    </w:r>
    <w:r w:rsidRPr="00B05464">
      <w:rPr>
        <w:b/>
        <w:sz w:val="18"/>
      </w:rPr>
      <w:fldChar w:fldCharType="begin"/>
    </w:r>
    <w:r w:rsidRPr="00B05464">
      <w:rPr>
        <w:b/>
        <w:sz w:val="18"/>
      </w:rPr>
      <w:instrText xml:space="preserve"> PAGE  \* MERGEFORMAT </w:instrText>
    </w:r>
    <w:r w:rsidRPr="00B05464">
      <w:rPr>
        <w:b/>
        <w:sz w:val="18"/>
      </w:rPr>
      <w:fldChar w:fldCharType="separate"/>
    </w:r>
    <w:r w:rsidR="00A86587">
      <w:rPr>
        <w:b/>
        <w:noProof/>
        <w:sz w:val="18"/>
      </w:rPr>
      <w:t>47</w:t>
    </w:r>
    <w:r w:rsidRPr="00B054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3" w:rsidRPr="00B05464" w:rsidRDefault="003E5FE3" w:rsidP="00B05464">
    <w:pPr>
      <w:spacing w:before="120" w:line="240" w:lineRule="auto"/>
    </w:pPr>
    <w:r>
      <w:t>GE.</w:t>
    </w:r>
    <w:r>
      <w:rPr>
        <w:b/>
        <w:noProof/>
        <w:lang w:val="en-GB" w:eastAsia="en-GB"/>
      </w:rPr>
      <w:drawing>
        <wp:anchor distT="0" distB="0" distL="114300" distR="114300" simplePos="0" relativeHeight="251658240" behindDoc="0" locked="0" layoutInCell="1" allowOverlap="1" wp14:anchorId="2C378721" wp14:editId="6947BBE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17-06513 (R)  020517  0</w:t>
    </w:r>
    <w:r>
      <w:rPr>
        <w:lang w:val="en-US"/>
      </w:rPr>
      <w:t>8</w:t>
    </w:r>
    <w:r>
      <w:t>0517</w:t>
    </w:r>
    <w:r>
      <w:br/>
    </w:r>
    <w:r w:rsidRPr="00B05464">
      <w:rPr>
        <w:rFonts w:ascii="C39T30Lfz" w:hAnsi="C39T30Lfz"/>
        <w:spacing w:val="0"/>
        <w:w w:val="100"/>
        <w:sz w:val="56"/>
      </w:rPr>
      <w:t></w:t>
    </w:r>
    <w:r w:rsidRPr="00B05464">
      <w:rPr>
        <w:rFonts w:ascii="C39T30Lfz" w:hAnsi="C39T30Lfz"/>
        <w:spacing w:val="0"/>
        <w:w w:val="100"/>
        <w:sz w:val="56"/>
      </w:rPr>
      <w:t></w:t>
    </w:r>
    <w:r w:rsidRPr="00B05464">
      <w:rPr>
        <w:rFonts w:ascii="C39T30Lfz" w:hAnsi="C39T30Lfz"/>
        <w:spacing w:val="0"/>
        <w:w w:val="100"/>
        <w:sz w:val="56"/>
      </w:rPr>
      <w:t></w:t>
    </w:r>
    <w:r w:rsidRPr="00B05464">
      <w:rPr>
        <w:rFonts w:ascii="C39T30Lfz" w:hAnsi="C39T30Lfz"/>
        <w:spacing w:val="0"/>
        <w:w w:val="100"/>
        <w:sz w:val="56"/>
      </w:rPr>
      <w:t></w:t>
    </w:r>
    <w:r w:rsidRPr="00B05464">
      <w:rPr>
        <w:rFonts w:ascii="C39T30Lfz" w:hAnsi="C39T30Lfz"/>
        <w:spacing w:val="0"/>
        <w:w w:val="100"/>
        <w:sz w:val="56"/>
      </w:rPr>
      <w:t></w:t>
    </w:r>
    <w:r w:rsidRPr="00B05464">
      <w:rPr>
        <w:rFonts w:ascii="C39T30Lfz" w:hAnsi="C39T30Lfz"/>
        <w:spacing w:val="0"/>
        <w:w w:val="100"/>
        <w:sz w:val="56"/>
      </w:rPr>
      <w:t></w:t>
    </w:r>
    <w:r w:rsidRPr="00B05464">
      <w:rPr>
        <w:rFonts w:ascii="C39T30Lfz" w:hAnsi="C39T30Lfz"/>
        <w:spacing w:val="0"/>
        <w:w w:val="100"/>
        <w:sz w:val="56"/>
      </w:rPr>
      <w:t></w:t>
    </w:r>
    <w:r w:rsidRPr="00B05464">
      <w:rPr>
        <w:rFonts w:ascii="C39T30Lfz" w:hAnsi="C39T30Lfz"/>
        <w:spacing w:val="0"/>
        <w:w w:val="100"/>
        <w:sz w:val="56"/>
      </w:rPr>
      <w:t></w:t>
    </w:r>
    <w:r w:rsidRPr="00B05464">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A/HRC/WGEID/11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3" w:rsidRPr="001075E9" w:rsidRDefault="003E5FE3" w:rsidP="001075E9">
      <w:pPr>
        <w:tabs>
          <w:tab w:val="right" w:pos="2155"/>
        </w:tabs>
        <w:spacing w:after="80" w:line="240" w:lineRule="auto"/>
        <w:ind w:left="680"/>
        <w:rPr>
          <w:u w:val="single"/>
        </w:rPr>
      </w:pPr>
      <w:r>
        <w:rPr>
          <w:u w:val="single"/>
        </w:rPr>
        <w:tab/>
      </w:r>
    </w:p>
  </w:footnote>
  <w:footnote w:type="continuationSeparator" w:id="0">
    <w:p w:rsidR="003E5FE3" w:rsidRDefault="003E5FE3" w:rsidP="00407B78">
      <w:pPr>
        <w:tabs>
          <w:tab w:val="right" w:pos="2155"/>
        </w:tabs>
        <w:spacing w:after="80"/>
        <w:ind w:left="680"/>
        <w:rPr>
          <w:u w:val="single"/>
        </w:rPr>
      </w:pPr>
      <w:r>
        <w:rPr>
          <w:u w:val="single"/>
        </w:rPr>
        <w:tab/>
      </w:r>
    </w:p>
  </w:footnote>
  <w:footnote w:id="1">
    <w:p w:rsidR="003E5FE3" w:rsidRPr="00F44DDA" w:rsidRDefault="003E5FE3" w:rsidP="00CF2B85">
      <w:pPr>
        <w:pStyle w:val="FootnoteText"/>
        <w:rPr>
          <w:lang w:val="ru-RU"/>
        </w:rPr>
      </w:pPr>
      <w:r>
        <w:rPr>
          <w:lang w:val="ru-RU"/>
        </w:rPr>
        <w:tab/>
      </w:r>
      <w:r w:rsidRPr="00AB67FC">
        <w:rPr>
          <w:sz w:val="20"/>
          <w:lang w:val="ru-RU"/>
        </w:rPr>
        <w:t>*</w:t>
      </w:r>
      <w:r>
        <w:rPr>
          <w:lang w:val="ru-RU"/>
        </w:rPr>
        <w:tab/>
        <w:t>Приложения к настоящему документу воспроизводятся в полученном виде и только на том языке, на котором они были представлены.</w:t>
      </w:r>
    </w:p>
  </w:footnote>
  <w:footnote w:id="2">
    <w:p w:rsidR="003E5FE3" w:rsidRPr="00CD300F" w:rsidRDefault="003E5FE3" w:rsidP="00CF2B85">
      <w:pPr>
        <w:pStyle w:val="FootnoteText"/>
        <w:rPr>
          <w:lang w:val="ru-RU"/>
        </w:rPr>
      </w:pPr>
      <w:r w:rsidRPr="00F44DDA">
        <w:rPr>
          <w:lang w:val="ru-RU"/>
        </w:rPr>
        <w:tab/>
      </w:r>
      <w:r w:rsidRPr="00DF567F">
        <w:rPr>
          <w:rStyle w:val="FootnoteReference"/>
        </w:rPr>
        <w:footnoteRef/>
      </w:r>
      <w:r w:rsidRPr="00CD300F">
        <w:rPr>
          <w:lang w:val="ru-RU"/>
        </w:rPr>
        <w:tab/>
      </w:r>
      <w:r>
        <w:rPr>
          <w:lang w:val="ru-RU"/>
        </w:rPr>
        <w:t>См.</w:t>
      </w:r>
      <w:r w:rsidRPr="00CD300F">
        <w:rPr>
          <w:lang w:val="ru-RU"/>
        </w:rPr>
        <w:t xml:space="preserve"> </w:t>
      </w:r>
      <w:hyperlink r:id="rId1" w:history="1">
        <w:r w:rsidRPr="00E77BDF">
          <w:t>https</w:t>
        </w:r>
        <w:r w:rsidRPr="00CD300F">
          <w:rPr>
            <w:lang w:val="ru-RU"/>
          </w:rPr>
          <w:t>://</w:t>
        </w:r>
        <w:r w:rsidRPr="00E77BDF">
          <w:t>spcommreports</w:t>
        </w:r>
        <w:r w:rsidRPr="00CD300F">
          <w:rPr>
            <w:lang w:val="ru-RU"/>
          </w:rPr>
          <w:t>.</w:t>
        </w:r>
        <w:r w:rsidRPr="00E77BDF">
          <w:t>ohchr</w:t>
        </w:r>
        <w:r w:rsidRPr="00CD300F">
          <w:rPr>
            <w:lang w:val="ru-RU"/>
          </w:rPr>
          <w:t>.</w:t>
        </w:r>
        <w:r w:rsidRPr="00E77BDF">
          <w:t>org</w:t>
        </w:r>
        <w:r w:rsidRPr="00CD300F">
          <w:rPr>
            <w:lang w:val="ru-RU"/>
          </w:rPr>
          <w:t>/</w:t>
        </w:r>
        <w:r w:rsidRPr="00E77BDF">
          <w:t>TMResultsBase</w:t>
        </w:r>
        <w:r w:rsidRPr="00CD300F">
          <w:rPr>
            <w:lang w:val="ru-RU"/>
          </w:rPr>
          <w:t>/</w:t>
        </w:r>
        <w:r w:rsidRPr="00E77BDF">
          <w:t>DownLoadFile</w:t>
        </w:r>
        <w:r w:rsidRPr="00CD300F">
          <w:rPr>
            <w:lang w:val="ru-RU"/>
          </w:rPr>
          <w:t>?</w:t>
        </w:r>
        <w:r w:rsidRPr="00E77BDF">
          <w:t>gId</w:t>
        </w:r>
        <w:r w:rsidRPr="00CD300F">
          <w:rPr>
            <w:lang w:val="ru-RU"/>
          </w:rPr>
          <w:t>=32048</w:t>
        </w:r>
      </w:hyperlink>
      <w:r w:rsidRPr="00CD300F">
        <w:rPr>
          <w:lang w:val="ru-RU"/>
        </w:rPr>
        <w:t>.</w:t>
      </w:r>
    </w:p>
  </w:footnote>
  <w:footnote w:id="3">
    <w:p w:rsidR="003E5FE3" w:rsidRPr="003A5505" w:rsidRDefault="003E5FE3" w:rsidP="00CF2B85">
      <w:pPr>
        <w:pStyle w:val="FootnoteText"/>
        <w:rPr>
          <w:lang w:val="ru-RU"/>
        </w:rPr>
      </w:pPr>
      <w:r w:rsidRPr="00CD300F">
        <w:rPr>
          <w:lang w:val="ru-RU"/>
        </w:rPr>
        <w:tab/>
      </w:r>
      <w:r w:rsidRPr="00DF567F">
        <w:rPr>
          <w:rStyle w:val="FootnoteReference"/>
          <w:lang w:val="ru-RU"/>
        </w:rPr>
        <w:footnoteRef/>
      </w:r>
      <w:r w:rsidRPr="003E5FE3">
        <w:rPr>
          <w:lang w:val="ru-RU"/>
        </w:rPr>
        <w:tab/>
      </w:r>
      <w:r>
        <w:rPr>
          <w:lang w:val="ru-RU"/>
        </w:rPr>
        <w:t>См</w:t>
      </w:r>
      <w:r w:rsidRPr="003E5FE3">
        <w:rPr>
          <w:lang w:val="ru-RU"/>
        </w:rPr>
        <w:t xml:space="preserve">. </w:t>
      </w:r>
      <w:hyperlink r:id="rId2" w:anchor="sthash.56bdr9PJ.dpuf" w:history="1">
        <w:r w:rsidRPr="00564A51">
          <w:rPr>
            <w:rStyle w:val="Hyperlink"/>
            <w:color w:val="auto"/>
          </w:rPr>
          <w:t>www</w:t>
        </w:r>
        <w:r w:rsidRPr="003E5FE3">
          <w:rPr>
            <w:rStyle w:val="Hyperlink"/>
            <w:color w:val="auto"/>
            <w:lang w:val="ru-RU"/>
          </w:rPr>
          <w:t>.</w:t>
        </w:r>
        <w:r w:rsidRPr="00564A51">
          <w:rPr>
            <w:rStyle w:val="Hyperlink"/>
            <w:color w:val="auto"/>
          </w:rPr>
          <w:t>ohchr</w:t>
        </w:r>
        <w:r w:rsidRPr="003E5FE3">
          <w:rPr>
            <w:rStyle w:val="Hyperlink"/>
            <w:color w:val="auto"/>
            <w:lang w:val="ru-RU"/>
          </w:rPr>
          <w:t>.</w:t>
        </w:r>
        <w:r w:rsidRPr="00564A51">
          <w:rPr>
            <w:rStyle w:val="Hyperlink"/>
            <w:color w:val="auto"/>
          </w:rPr>
          <w:t>org</w:t>
        </w:r>
        <w:r w:rsidRPr="003E5FE3">
          <w:rPr>
            <w:rStyle w:val="Hyperlink"/>
            <w:color w:val="auto"/>
            <w:lang w:val="ru-RU"/>
          </w:rPr>
          <w:t>/</w:t>
        </w:r>
        <w:r w:rsidRPr="00564A51">
          <w:rPr>
            <w:rStyle w:val="Hyperlink"/>
            <w:color w:val="auto"/>
          </w:rPr>
          <w:t>EN</w:t>
        </w:r>
        <w:r w:rsidRPr="003E5FE3">
          <w:rPr>
            <w:rStyle w:val="Hyperlink"/>
            <w:color w:val="auto"/>
            <w:lang w:val="ru-RU"/>
          </w:rPr>
          <w:t>/</w:t>
        </w:r>
        <w:r w:rsidRPr="00564A51">
          <w:rPr>
            <w:rStyle w:val="Hyperlink"/>
            <w:color w:val="auto"/>
          </w:rPr>
          <w:t>NewsEvents</w:t>
        </w:r>
        <w:r w:rsidRPr="003E5FE3">
          <w:rPr>
            <w:rStyle w:val="Hyperlink"/>
            <w:color w:val="auto"/>
            <w:lang w:val="ru-RU"/>
          </w:rPr>
          <w:t>/</w:t>
        </w:r>
        <w:r w:rsidRPr="00564A51">
          <w:rPr>
            <w:rStyle w:val="Hyperlink"/>
            <w:color w:val="auto"/>
          </w:rPr>
          <w:t>Pages</w:t>
        </w:r>
        <w:r w:rsidRPr="003E5FE3">
          <w:rPr>
            <w:rStyle w:val="Hyperlink"/>
            <w:color w:val="auto"/>
            <w:lang w:val="ru-RU"/>
          </w:rPr>
          <w:t>/</w:t>
        </w:r>
        <w:r w:rsidRPr="00564A51">
          <w:rPr>
            <w:rStyle w:val="Hyperlink"/>
            <w:color w:val="auto"/>
          </w:rPr>
          <w:t>DisplayNews</w:t>
        </w:r>
        <w:r w:rsidRPr="003E5FE3">
          <w:rPr>
            <w:rStyle w:val="Hyperlink"/>
            <w:color w:val="auto"/>
            <w:lang w:val="ru-RU"/>
          </w:rPr>
          <w:t>.</w:t>
        </w:r>
        <w:r w:rsidRPr="00564A51">
          <w:rPr>
            <w:rStyle w:val="Hyperlink"/>
            <w:color w:val="auto"/>
          </w:rPr>
          <w:t>aspx</w:t>
        </w:r>
        <w:r w:rsidRPr="003E5FE3">
          <w:rPr>
            <w:rStyle w:val="Hyperlink"/>
            <w:color w:val="auto"/>
            <w:lang w:val="ru-RU"/>
          </w:rPr>
          <w:t>?</w:t>
        </w:r>
        <w:r w:rsidRPr="00564A51">
          <w:rPr>
            <w:rStyle w:val="Hyperlink"/>
            <w:color w:val="auto"/>
          </w:rPr>
          <w:t>NewsID</w:t>
        </w:r>
        <w:r w:rsidRPr="003E5FE3">
          <w:rPr>
            <w:rStyle w:val="Hyperlink"/>
            <w:color w:val="auto"/>
            <w:lang w:val="ru-RU"/>
          </w:rPr>
          <w:t>=20697&amp;</w:t>
        </w:r>
        <w:r w:rsidRPr="00564A51">
          <w:rPr>
            <w:rStyle w:val="Hyperlink"/>
            <w:color w:val="auto"/>
          </w:rPr>
          <w:t>LangID</w:t>
        </w:r>
        <w:r w:rsidRPr="003E5FE3">
          <w:rPr>
            <w:rStyle w:val="Hyperlink"/>
            <w:color w:val="auto"/>
            <w:lang w:val="ru-RU"/>
          </w:rPr>
          <w:t>=</w:t>
        </w:r>
        <w:r w:rsidRPr="003E5FE3">
          <w:rPr>
            <w:rStyle w:val="Hyperlink"/>
            <w:color w:val="auto"/>
            <w:lang w:val="ru-RU"/>
          </w:rPr>
          <w:br/>
        </w:r>
        <w:r w:rsidRPr="00564A51">
          <w:rPr>
            <w:rStyle w:val="Hyperlink"/>
            <w:color w:val="auto"/>
          </w:rPr>
          <w:t>E</w:t>
        </w:r>
        <w:r w:rsidRPr="003E5FE3">
          <w:rPr>
            <w:rStyle w:val="Hyperlink"/>
            <w:color w:val="auto"/>
            <w:lang w:val="ru-RU"/>
          </w:rPr>
          <w:t>#</w:t>
        </w:r>
        <w:r w:rsidRPr="00564A51">
          <w:rPr>
            <w:rStyle w:val="Hyperlink"/>
            <w:color w:val="auto"/>
          </w:rPr>
          <w:t>sthash</w:t>
        </w:r>
        <w:r w:rsidRPr="003E5FE3">
          <w:rPr>
            <w:rStyle w:val="Hyperlink"/>
            <w:color w:val="auto"/>
            <w:lang w:val="ru-RU"/>
          </w:rPr>
          <w:t>.56</w:t>
        </w:r>
        <w:r w:rsidRPr="00564A51">
          <w:rPr>
            <w:rStyle w:val="Hyperlink"/>
            <w:color w:val="auto"/>
          </w:rPr>
          <w:t>bdr</w:t>
        </w:r>
        <w:r w:rsidRPr="003E5FE3">
          <w:rPr>
            <w:rStyle w:val="Hyperlink"/>
            <w:color w:val="auto"/>
            <w:lang w:val="ru-RU"/>
          </w:rPr>
          <w:t>9</w:t>
        </w:r>
        <w:r w:rsidRPr="00564A51">
          <w:rPr>
            <w:rStyle w:val="Hyperlink"/>
            <w:color w:val="auto"/>
          </w:rPr>
          <w:t>PJ</w:t>
        </w:r>
        <w:r w:rsidRPr="003E5FE3">
          <w:rPr>
            <w:rStyle w:val="Hyperlink"/>
            <w:color w:val="auto"/>
            <w:lang w:val="ru-RU"/>
          </w:rPr>
          <w:t>.</w:t>
        </w:r>
        <w:r w:rsidRPr="00564A51">
          <w:rPr>
            <w:rStyle w:val="Hyperlink"/>
            <w:color w:val="auto"/>
          </w:rPr>
          <w:t>dpuf</w:t>
        </w:r>
      </w:hyperlink>
      <w:r w:rsidRPr="003E5FE3">
        <w:rPr>
          <w:lang w:val="ru-RU"/>
        </w:rPr>
        <w:t xml:space="preserve">. </w:t>
      </w:r>
      <w:r w:rsidRPr="003A5505">
        <w:rPr>
          <w:lang w:val="ru-RU"/>
        </w:rPr>
        <w:t>Г-н Парвез был освобожден 29 ноября 2016 года.</w:t>
      </w:r>
    </w:p>
  </w:footnote>
  <w:footnote w:id="4">
    <w:p w:rsidR="003E5FE3" w:rsidRPr="00F44DDA" w:rsidRDefault="003E5FE3" w:rsidP="00CF2B85">
      <w:pPr>
        <w:pStyle w:val="FootnoteText"/>
        <w:rPr>
          <w:lang w:val="ru-RU"/>
        </w:rPr>
      </w:pPr>
      <w:r w:rsidRPr="003A5505">
        <w:rPr>
          <w:lang w:val="ru-RU"/>
        </w:rPr>
        <w:tab/>
      </w:r>
      <w:r w:rsidRPr="00DF567F">
        <w:rPr>
          <w:rStyle w:val="FootnoteReference"/>
          <w:lang w:val="ru-RU"/>
        </w:rPr>
        <w:footnoteRef/>
      </w:r>
      <w:r w:rsidRPr="003A5505">
        <w:rPr>
          <w:lang w:val="ru-RU"/>
        </w:rPr>
        <w:tab/>
        <w:t xml:space="preserve">См. </w:t>
      </w:r>
      <w:hyperlink r:id="rId3" w:history="1">
        <w:r w:rsidRPr="003A5505">
          <w:rPr>
            <w:rStyle w:val="Hyperlink"/>
            <w:color w:val="auto"/>
            <w:lang w:val="ru-RU"/>
          </w:rPr>
          <w:t>https://spcommreports.ohchr.org/TMResultsBase/DownLoadFile?gId=31948</w:t>
        </w:r>
      </w:hyperlink>
      <w:r>
        <w:rPr>
          <w:lang w:val="ru-RU"/>
        </w:rPr>
        <w:t>.</w:t>
      </w:r>
    </w:p>
  </w:footnote>
  <w:footnote w:id="5">
    <w:p w:rsidR="003E5FE3" w:rsidRPr="00C34F25" w:rsidRDefault="003E5FE3" w:rsidP="00CF2B85">
      <w:pPr>
        <w:pStyle w:val="FootnoteText"/>
        <w:rPr>
          <w:lang w:val="ru-RU"/>
        </w:rPr>
      </w:pPr>
      <w:r>
        <w:rPr>
          <w:lang w:val="ru-RU"/>
        </w:rPr>
        <w:tab/>
      </w:r>
      <w:r w:rsidRPr="00DF567F">
        <w:rPr>
          <w:rStyle w:val="FootnoteReference"/>
          <w:lang w:val="ru-RU"/>
        </w:rPr>
        <w:footnoteRef/>
      </w:r>
      <w:r>
        <w:rPr>
          <w:lang w:val="ru-RU"/>
        </w:rPr>
        <w:tab/>
        <w:t xml:space="preserve">См. </w:t>
      </w:r>
      <w:hyperlink r:id="rId4" w:history="1">
        <w:r w:rsidRPr="00C34F25">
          <w:rPr>
            <w:rStyle w:val="Hyperlink"/>
            <w:color w:val="auto"/>
            <w:lang w:val="ru-RU"/>
          </w:rPr>
          <w:t>https://spcommreports.ohchr.org/TMResultsBase/DownLoadFile?gId=31865</w:t>
        </w:r>
      </w:hyperlink>
      <w:r w:rsidRPr="00C34F25">
        <w:rPr>
          <w:lang w:val="ru-RU"/>
        </w:rPr>
        <w:t>.</w:t>
      </w:r>
    </w:p>
  </w:footnote>
  <w:footnote w:id="6">
    <w:p w:rsidR="003E5FE3" w:rsidRPr="00F44DDA" w:rsidRDefault="003E5FE3" w:rsidP="00CF2B85">
      <w:pPr>
        <w:pStyle w:val="FootnoteText"/>
        <w:rPr>
          <w:lang w:val="ru-RU"/>
        </w:rPr>
      </w:pPr>
      <w:r>
        <w:rPr>
          <w:lang w:val="ru-RU"/>
        </w:rPr>
        <w:tab/>
      </w:r>
      <w:r w:rsidRPr="00DF567F">
        <w:rPr>
          <w:rStyle w:val="FootnoteReference"/>
          <w:lang w:val="ru-RU"/>
        </w:rPr>
        <w:footnoteRef/>
      </w:r>
      <w:r>
        <w:rPr>
          <w:lang w:val="ru-RU"/>
        </w:rPr>
        <w:tab/>
        <w:t>См.</w:t>
      </w:r>
      <w:r w:rsidRPr="00C34F25">
        <w:rPr>
          <w:lang w:val="ru-RU"/>
        </w:rPr>
        <w:t xml:space="preserve"> </w:t>
      </w:r>
      <w:hyperlink r:id="rId5" w:anchor="sthash.HTM67kLT.dpuf" w:history="1">
        <w:r w:rsidRPr="00C34F25">
          <w:rPr>
            <w:rStyle w:val="Hyperlink"/>
            <w:color w:val="auto"/>
            <w:lang w:val="ru-RU"/>
          </w:rPr>
          <w:t>www.ohchr.org/EN/NewsEvents/Pages/DisplayNews.aspx?NewsID=20928&amp;LangID= E#sthash.HTM67kLT.dpuf</w:t>
        </w:r>
      </w:hyperlink>
      <w:r w:rsidRPr="00C34F25">
        <w:rPr>
          <w:lang w:val="ru-RU"/>
        </w:rPr>
        <w:t>.</w:t>
      </w:r>
    </w:p>
  </w:footnote>
  <w:footnote w:id="7">
    <w:p w:rsidR="003E5FE3" w:rsidRPr="00564A51" w:rsidRDefault="003E5FE3" w:rsidP="00CF2B85">
      <w:pPr>
        <w:pStyle w:val="FootnoteText"/>
        <w:rPr>
          <w:lang w:val="ru-RU"/>
        </w:rPr>
      </w:pPr>
      <w:r>
        <w:rPr>
          <w:lang w:val="ru-RU"/>
        </w:rPr>
        <w:tab/>
      </w:r>
      <w:r w:rsidRPr="003E5FE3">
        <w:rPr>
          <w:vertAlign w:val="superscript"/>
          <w:lang w:val="ru-RU"/>
        </w:rPr>
        <w:t>6</w:t>
      </w:r>
      <w:r w:rsidRPr="003E5FE3">
        <w:rPr>
          <w:lang w:val="ru-RU"/>
        </w:rPr>
        <w:tab/>
      </w:r>
      <w:r>
        <w:rPr>
          <w:lang w:val="ru-RU"/>
        </w:rPr>
        <w:t>См</w:t>
      </w:r>
      <w:r w:rsidRPr="003E5FE3">
        <w:rPr>
          <w:lang w:val="ru-RU"/>
        </w:rPr>
        <w:t xml:space="preserve">. </w:t>
      </w:r>
      <w:hyperlink r:id="rId6" w:history="1">
        <w:r w:rsidRPr="008B2D85">
          <w:rPr>
            <w:rStyle w:val="Hyperlink"/>
            <w:color w:val="auto"/>
            <w:lang w:val="en-US"/>
          </w:rPr>
          <w:t>https</w:t>
        </w:r>
        <w:r w:rsidRPr="00564A51">
          <w:rPr>
            <w:rStyle w:val="Hyperlink"/>
            <w:color w:val="auto"/>
            <w:lang w:val="ru-RU"/>
          </w:rPr>
          <w:t>://</w:t>
        </w:r>
        <w:r w:rsidRPr="008B2D85">
          <w:rPr>
            <w:rStyle w:val="Hyperlink"/>
            <w:color w:val="auto"/>
            <w:lang w:val="en-US"/>
          </w:rPr>
          <w:t>spcommreports</w:t>
        </w:r>
        <w:r w:rsidRPr="00564A51">
          <w:rPr>
            <w:rStyle w:val="Hyperlink"/>
            <w:color w:val="auto"/>
            <w:lang w:val="ru-RU"/>
          </w:rPr>
          <w:t>.</w:t>
        </w:r>
        <w:r w:rsidRPr="008B2D85">
          <w:rPr>
            <w:rStyle w:val="Hyperlink"/>
            <w:color w:val="auto"/>
            <w:lang w:val="en-US"/>
          </w:rPr>
          <w:t>ohchr</w:t>
        </w:r>
        <w:r w:rsidRPr="00564A51">
          <w:rPr>
            <w:rStyle w:val="Hyperlink"/>
            <w:color w:val="auto"/>
            <w:lang w:val="ru-RU"/>
          </w:rPr>
          <w:t>.</w:t>
        </w:r>
        <w:r w:rsidRPr="008B2D85">
          <w:rPr>
            <w:rStyle w:val="Hyperlink"/>
            <w:color w:val="auto"/>
            <w:lang w:val="en-US"/>
          </w:rPr>
          <w:t>org</w:t>
        </w:r>
        <w:r w:rsidRPr="00564A51">
          <w:rPr>
            <w:rStyle w:val="Hyperlink"/>
            <w:color w:val="auto"/>
            <w:lang w:val="ru-RU"/>
          </w:rPr>
          <w:t>/</w:t>
        </w:r>
        <w:r w:rsidRPr="008B2D85">
          <w:rPr>
            <w:rStyle w:val="Hyperlink"/>
            <w:color w:val="auto"/>
            <w:lang w:val="en-US"/>
          </w:rPr>
          <w:t>TMResultsBase</w:t>
        </w:r>
        <w:r w:rsidRPr="00564A51">
          <w:rPr>
            <w:rStyle w:val="Hyperlink"/>
            <w:color w:val="auto"/>
            <w:lang w:val="ru-RU"/>
          </w:rPr>
          <w:t>/</w:t>
        </w:r>
        <w:r w:rsidRPr="008B2D85">
          <w:rPr>
            <w:rStyle w:val="Hyperlink"/>
            <w:color w:val="auto"/>
            <w:lang w:val="en-US"/>
          </w:rPr>
          <w:t>DownLoadFile</w:t>
        </w:r>
        <w:r w:rsidRPr="00564A51">
          <w:rPr>
            <w:rStyle w:val="Hyperlink"/>
            <w:color w:val="auto"/>
            <w:lang w:val="ru-RU"/>
          </w:rPr>
          <w:t>?</w:t>
        </w:r>
        <w:r w:rsidRPr="008B2D85">
          <w:rPr>
            <w:rStyle w:val="Hyperlink"/>
            <w:color w:val="auto"/>
            <w:lang w:val="en-US"/>
          </w:rPr>
          <w:t>gId</w:t>
        </w:r>
        <w:r w:rsidRPr="00564A51">
          <w:rPr>
            <w:rStyle w:val="Hyperlink"/>
            <w:color w:val="auto"/>
            <w:lang w:val="ru-RU"/>
          </w:rPr>
          <w:t>=32011</w:t>
        </w:r>
      </w:hyperlink>
      <w:r w:rsidRPr="00564A51">
        <w:rPr>
          <w:lang w:val="ru-RU"/>
        </w:rPr>
        <w:t xml:space="preserve"> </w:t>
      </w:r>
      <w:r>
        <w:rPr>
          <w:lang w:val="ru-RU"/>
        </w:rPr>
        <w:t>и</w:t>
      </w:r>
      <w:r w:rsidRPr="00564A51">
        <w:rPr>
          <w:lang w:val="ru-RU"/>
        </w:rPr>
        <w:t xml:space="preserve"> </w:t>
      </w:r>
      <w:hyperlink r:id="rId7" w:history="1">
        <w:r w:rsidRPr="008B2D85">
          <w:rPr>
            <w:rStyle w:val="Hyperlink"/>
            <w:color w:val="auto"/>
            <w:lang w:val="en-US"/>
          </w:rPr>
          <w:t>https</w:t>
        </w:r>
        <w:r w:rsidRPr="00564A51">
          <w:rPr>
            <w:rStyle w:val="Hyperlink"/>
            <w:color w:val="auto"/>
            <w:lang w:val="ru-RU"/>
          </w:rPr>
          <w:t>://</w:t>
        </w:r>
        <w:r w:rsidRPr="008B2D85">
          <w:rPr>
            <w:rStyle w:val="Hyperlink"/>
            <w:color w:val="auto"/>
            <w:lang w:val="en-US"/>
          </w:rPr>
          <w:t>spcommreports</w:t>
        </w:r>
        <w:r w:rsidRPr="00564A51">
          <w:rPr>
            <w:rStyle w:val="Hyperlink"/>
            <w:color w:val="auto"/>
            <w:lang w:val="ru-RU"/>
          </w:rPr>
          <w:t>.</w:t>
        </w:r>
        <w:r w:rsidRPr="008B2D85">
          <w:rPr>
            <w:rStyle w:val="Hyperlink"/>
            <w:color w:val="auto"/>
            <w:lang w:val="en-US"/>
          </w:rPr>
          <w:t>ohchr</w:t>
        </w:r>
        <w:r w:rsidRPr="00564A51">
          <w:rPr>
            <w:rStyle w:val="Hyperlink"/>
            <w:color w:val="auto"/>
            <w:lang w:val="ru-RU"/>
          </w:rPr>
          <w:t>.</w:t>
        </w:r>
        <w:r w:rsidRPr="008B2D85">
          <w:rPr>
            <w:rStyle w:val="Hyperlink"/>
            <w:color w:val="auto"/>
            <w:lang w:val="en-US"/>
          </w:rPr>
          <w:t>org</w:t>
        </w:r>
        <w:r w:rsidRPr="00564A51">
          <w:rPr>
            <w:rStyle w:val="Hyperlink"/>
            <w:color w:val="auto"/>
            <w:lang w:val="ru-RU"/>
          </w:rPr>
          <w:t>/</w:t>
        </w:r>
        <w:r w:rsidRPr="008B2D85">
          <w:rPr>
            <w:rStyle w:val="Hyperlink"/>
            <w:color w:val="auto"/>
            <w:lang w:val="en-US"/>
          </w:rPr>
          <w:t>TMResultsBase</w:t>
        </w:r>
        <w:r w:rsidRPr="00564A51">
          <w:rPr>
            <w:rStyle w:val="Hyperlink"/>
            <w:color w:val="auto"/>
            <w:lang w:val="ru-RU"/>
          </w:rPr>
          <w:t>/</w:t>
        </w:r>
        <w:r w:rsidRPr="008B2D85">
          <w:rPr>
            <w:rStyle w:val="Hyperlink"/>
            <w:color w:val="auto"/>
            <w:lang w:val="en-US"/>
          </w:rPr>
          <w:t>DownLoadFile</w:t>
        </w:r>
        <w:r w:rsidRPr="00564A51">
          <w:rPr>
            <w:rStyle w:val="Hyperlink"/>
            <w:color w:val="auto"/>
            <w:lang w:val="ru-RU"/>
          </w:rPr>
          <w:t>?</w:t>
        </w:r>
        <w:r w:rsidRPr="008B2D85">
          <w:rPr>
            <w:rStyle w:val="Hyperlink"/>
            <w:color w:val="auto"/>
            <w:lang w:val="en-US"/>
          </w:rPr>
          <w:t>gId</w:t>
        </w:r>
        <w:r w:rsidRPr="00564A51">
          <w:rPr>
            <w:rStyle w:val="Hyperlink"/>
            <w:color w:val="auto"/>
            <w:lang w:val="ru-RU"/>
          </w:rPr>
          <w:t>=32033</w:t>
        </w:r>
      </w:hyperlink>
      <w:r w:rsidRPr="00564A51">
        <w:rPr>
          <w:lang w:val="ru-RU"/>
        </w:rPr>
        <w:t>.</w:t>
      </w:r>
    </w:p>
  </w:footnote>
  <w:footnote w:id="8">
    <w:p w:rsidR="003E5FE3" w:rsidRPr="00F44DDA" w:rsidRDefault="003E5FE3" w:rsidP="00CF2B85">
      <w:pPr>
        <w:pStyle w:val="FootnoteText"/>
        <w:rPr>
          <w:lang w:val="ru-RU"/>
        </w:rPr>
      </w:pPr>
      <w:r w:rsidRPr="00564A51">
        <w:rPr>
          <w:lang w:val="ru-RU"/>
        </w:rPr>
        <w:tab/>
      </w:r>
      <w:r w:rsidRPr="00DF567F">
        <w:rPr>
          <w:rStyle w:val="FootnoteReference"/>
          <w:lang w:val="ru-RU"/>
        </w:rPr>
        <w:footnoteRef/>
      </w:r>
      <w:r>
        <w:rPr>
          <w:lang w:val="ru-RU"/>
        </w:rPr>
        <w:tab/>
        <w:t xml:space="preserve">См. </w:t>
      </w:r>
      <w:hyperlink r:id="rId8" w:history="1">
        <w:r w:rsidRPr="00325D95">
          <w:rPr>
            <w:rStyle w:val="Hyperlink"/>
            <w:color w:val="auto"/>
            <w:lang w:val="ru-RU"/>
          </w:rPr>
          <w:t>https://spcommreports.ohchr.org/TMResultsBase/DownLoadFile?gId=32045</w:t>
        </w:r>
      </w:hyperlink>
      <w:r>
        <w:rPr>
          <w:lang w:val="ru-RU"/>
        </w:rPr>
        <w:t>.</w:t>
      </w:r>
    </w:p>
  </w:footnote>
  <w:footnote w:id="9">
    <w:p w:rsidR="003E5FE3" w:rsidRPr="00F44DDA" w:rsidRDefault="003E5FE3" w:rsidP="00CF2B85">
      <w:pPr>
        <w:pStyle w:val="FootnoteText"/>
        <w:rPr>
          <w:lang w:val="ru-RU"/>
        </w:rPr>
      </w:pPr>
      <w:r>
        <w:rPr>
          <w:lang w:val="ru-RU"/>
        </w:rPr>
        <w:tab/>
      </w:r>
      <w:r w:rsidRPr="00DF567F">
        <w:rPr>
          <w:rStyle w:val="FootnoteReference"/>
          <w:lang w:val="ru-RU"/>
        </w:rPr>
        <w:footnoteRef/>
      </w:r>
      <w:r>
        <w:rPr>
          <w:lang w:val="ru-RU"/>
        </w:rPr>
        <w:tab/>
        <w:t xml:space="preserve">См. </w:t>
      </w:r>
      <w:hyperlink r:id="rId9" w:history="1">
        <w:r w:rsidRPr="00D65BDA">
          <w:rPr>
            <w:rStyle w:val="Hyperlink"/>
            <w:color w:val="auto"/>
            <w:lang w:val="ru-RU"/>
          </w:rPr>
          <w:t>https://spcommreports.ohchr.org/TMResultsBase/DownLoadFile?gId=32050</w:t>
        </w:r>
      </w:hyperlink>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3" w:rsidRPr="00B05464" w:rsidRDefault="002039B6">
    <w:pPr>
      <w:pStyle w:val="Header"/>
    </w:pPr>
    <w:fldSimple w:instr=" TITLE  \* MERGEFORMAT ">
      <w:r w:rsidR="00800EA8">
        <w:t>A/HRC/WGEID/111/1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3" w:rsidRPr="00B05464" w:rsidRDefault="002039B6" w:rsidP="00B05464">
    <w:pPr>
      <w:pStyle w:val="Header"/>
      <w:jc w:val="right"/>
    </w:pPr>
    <w:fldSimple w:instr=" TITLE  \* MERGEFORMAT ">
      <w:r w:rsidR="00800EA8">
        <w:t>A/HRC/WGEID/111/1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60B7AFE"/>
    <w:multiLevelType w:val="hybridMultilevel"/>
    <w:tmpl w:val="773A75EC"/>
    <w:lvl w:ilvl="0" w:tplc="08090001">
      <w:start w:val="1"/>
      <w:numFmt w:val="bullet"/>
      <w:lvlText w:val=""/>
      <w:lvlJc w:val="left"/>
      <w:pPr>
        <w:tabs>
          <w:tab w:val="num" w:pos="-424"/>
        </w:tabs>
        <w:ind w:left="710" w:firstLine="0"/>
      </w:pPr>
      <w:rPr>
        <w:rFonts w:ascii="Symbol" w:hAnsi="Symbol"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1682" w:hanging="405"/>
      </w:pPr>
      <w:rPr>
        <w:rFonts w:hint="default"/>
        <w:sz w:val="20"/>
      </w:rPr>
    </w:lvl>
    <w:lvl w:ilvl="4" w:tplc="8C3661DC">
      <w:start w:val="1"/>
      <w:numFmt w:val="lowerLetter"/>
      <w:lvlText w:val="%5)"/>
      <w:lvlJc w:val="left"/>
      <w:pPr>
        <w:ind w:left="2062" w:hanging="360"/>
      </w:pPr>
      <w:rPr>
        <w:rFonts w:hint="default"/>
      </w:r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4">
    <w:nsid w:val="13DE717B"/>
    <w:multiLevelType w:val="hybridMultilevel"/>
    <w:tmpl w:val="A24CC11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BF14CA"/>
    <w:multiLevelType w:val="hybridMultilevel"/>
    <w:tmpl w:val="9DD46B34"/>
    <w:lvl w:ilvl="0" w:tplc="D820CC66">
      <w:start w:val="1"/>
      <w:numFmt w:val="lowerLetter"/>
      <w:lvlText w:val="%1)"/>
      <w:lvlJc w:val="left"/>
      <w:pPr>
        <w:ind w:left="2062" w:hanging="360"/>
      </w:pPr>
      <w:rPr>
        <w:rFonts w:hint="default"/>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7">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CF26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03D208C"/>
    <w:multiLevelType w:val="hybridMultilevel"/>
    <w:tmpl w:val="9DD46B34"/>
    <w:lvl w:ilvl="0" w:tplc="D820CC66">
      <w:start w:val="1"/>
      <w:numFmt w:val="lowerLetter"/>
      <w:lvlText w:val="%1)"/>
      <w:lvlJc w:val="left"/>
      <w:pPr>
        <w:ind w:left="2062" w:hanging="360"/>
      </w:pPr>
      <w:rPr>
        <w:rFonts w:hint="default"/>
        <w:sz w:val="2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3">
    <w:nsid w:val="432B1520"/>
    <w:multiLevelType w:val="hybridMultilevel"/>
    <w:tmpl w:val="95A8FA4C"/>
    <w:lvl w:ilvl="0" w:tplc="D21E4282">
      <w:start w:val="1"/>
      <w:numFmt w:val="decimal"/>
      <w:lvlText w:val="%1."/>
      <w:lvlJc w:val="left"/>
      <w:pPr>
        <w:ind w:left="7165"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1E758F"/>
    <w:multiLevelType w:val="hybridMultilevel"/>
    <w:tmpl w:val="6EBEEA52"/>
    <w:lvl w:ilvl="0" w:tplc="EC062188">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51309"/>
    <w:multiLevelType w:val="hybridMultilevel"/>
    <w:tmpl w:val="CA18ADAA"/>
    <w:lvl w:ilvl="0" w:tplc="1FAA23BC">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2500" w:hanging="405"/>
      </w:pPr>
      <w:rPr>
        <w:rFonts w:hint="default"/>
        <w:sz w:val="20"/>
      </w:rPr>
    </w:lvl>
    <w:lvl w:ilvl="4" w:tplc="D820CC66">
      <w:start w:val="1"/>
      <w:numFmt w:val="lowerLetter"/>
      <w:lvlText w:val="%5)"/>
      <w:lvlJc w:val="left"/>
      <w:pPr>
        <w:ind w:left="2062" w:hanging="360"/>
      </w:pPr>
      <w:rPr>
        <w:rFonts w:hint="default"/>
        <w:sz w:val="20"/>
      </w:rPr>
    </w:lvl>
    <w:lvl w:ilvl="5" w:tplc="0409001B">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7">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EF1A79"/>
    <w:multiLevelType w:val="hybridMultilevel"/>
    <w:tmpl w:val="9DD46B34"/>
    <w:lvl w:ilvl="0" w:tplc="D820CC66">
      <w:start w:val="1"/>
      <w:numFmt w:val="lowerLetter"/>
      <w:lvlText w:val="%1)"/>
      <w:lvlJc w:val="left"/>
      <w:pPr>
        <w:ind w:left="2062" w:hanging="360"/>
      </w:pPr>
      <w:rPr>
        <w:rFonts w:hint="default"/>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7753F4"/>
    <w:multiLevelType w:val="hybridMultilevel"/>
    <w:tmpl w:val="EEF4C314"/>
    <w:lvl w:ilvl="0" w:tplc="1FAA23BC">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2500" w:hanging="405"/>
      </w:pPr>
      <w:rPr>
        <w:rFonts w:hint="default"/>
        <w:sz w:val="20"/>
      </w:rPr>
    </w:lvl>
    <w:lvl w:ilvl="4" w:tplc="D820CC66">
      <w:start w:val="1"/>
      <w:numFmt w:val="lowerLetter"/>
      <w:lvlText w:val="%5)"/>
      <w:lvlJc w:val="left"/>
      <w:pPr>
        <w:ind w:left="2062" w:hanging="360"/>
      </w:pPr>
      <w:rPr>
        <w:rFonts w:hint="default"/>
        <w:sz w:val="20"/>
      </w:rPr>
    </w:lvl>
    <w:lvl w:ilvl="5" w:tplc="0409001B">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3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8329CB"/>
    <w:multiLevelType w:val="hybridMultilevel"/>
    <w:tmpl w:val="9DD46B34"/>
    <w:lvl w:ilvl="0" w:tplc="D820CC66">
      <w:start w:val="1"/>
      <w:numFmt w:val="lowerLetter"/>
      <w:lvlText w:val="%1)"/>
      <w:lvlJc w:val="left"/>
      <w:pPr>
        <w:ind w:left="2062" w:hanging="360"/>
      </w:pPr>
      <w:rPr>
        <w:rFonts w:hint="default"/>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8">
    <w:nsid w:val="75EB7B3E"/>
    <w:multiLevelType w:val="hybridMultilevel"/>
    <w:tmpl w:val="A6548DC0"/>
    <w:lvl w:ilvl="0" w:tplc="0A6C3BA6">
      <w:start w:val="1"/>
      <w:numFmt w:val="lowerLetter"/>
      <w:lvlText w:val="%1)."/>
      <w:lvlJc w:val="left"/>
      <w:pPr>
        <w:ind w:left="4647" w:hanging="360"/>
      </w:pPr>
      <w:rPr>
        <w:rFonts w:hint="default"/>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3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9310C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5"/>
  </w:num>
  <w:num w:numId="2">
    <w:abstractNumId w:val="21"/>
  </w:num>
  <w:num w:numId="3">
    <w:abstractNumId w:val="17"/>
  </w:num>
  <w:num w:numId="4">
    <w:abstractNumId w:val="36"/>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4"/>
  </w:num>
  <w:num w:numId="18">
    <w:abstractNumId w:val="28"/>
  </w:num>
  <w:num w:numId="19">
    <w:abstractNumId w:val="20"/>
  </w:num>
  <w:num w:numId="20">
    <w:abstractNumId w:val="18"/>
  </w:num>
  <w:num w:numId="21">
    <w:abstractNumId w:val="10"/>
  </w:num>
  <w:num w:numId="22">
    <w:abstractNumId w:val="29"/>
  </w:num>
  <w:num w:numId="23">
    <w:abstractNumId w:val="31"/>
  </w:num>
  <w:num w:numId="24">
    <w:abstractNumId w:val="39"/>
  </w:num>
  <w:num w:numId="25">
    <w:abstractNumId w:val="15"/>
  </w:num>
  <w:num w:numId="26">
    <w:abstractNumId w:val="12"/>
  </w:num>
  <w:num w:numId="27">
    <w:abstractNumId w:val="34"/>
  </w:num>
  <w:num w:numId="28">
    <w:abstractNumId w:val="40"/>
  </w:num>
  <w:num w:numId="29">
    <w:abstractNumId w:val="19"/>
  </w:num>
  <w:num w:numId="30">
    <w:abstractNumId w:val="11"/>
  </w:num>
  <w:num w:numId="31">
    <w:abstractNumId w:val="26"/>
  </w:num>
  <w:num w:numId="32">
    <w:abstractNumId w:val="22"/>
  </w:num>
  <w:num w:numId="33">
    <w:abstractNumId w:val="10"/>
    <w:lvlOverride w:ilvl="0">
      <w:startOverride w:val="1"/>
    </w:lvlOverride>
  </w:num>
  <w:num w:numId="34">
    <w:abstractNumId w:val="37"/>
  </w:num>
  <w:num w:numId="35">
    <w:abstractNumId w:val="38"/>
  </w:num>
  <w:num w:numId="36">
    <w:abstractNumId w:val="1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0"/>
    <w:lvlOverride w:ilvl="0">
      <w:startOverride w:val="1"/>
    </w:lvlOverride>
  </w:num>
  <w:num w:numId="40">
    <w:abstractNumId w:val="32"/>
  </w:num>
  <w:num w:numId="41">
    <w:abstractNumId w:val="10"/>
    <w:lvlOverride w:ilvl="0">
      <w:startOverride w:val="1"/>
    </w:lvlOverride>
  </w:num>
  <w:num w:numId="42">
    <w:abstractNumId w:val="14"/>
  </w:num>
  <w:num w:numId="43">
    <w:abstractNumId w:val="16"/>
  </w:num>
  <w:num w:numId="44">
    <w:abstractNumId w:val="25"/>
  </w:num>
  <w:num w:numId="45">
    <w:abstractNumId w:val="10"/>
    <w:lvlOverride w:ilvl="0">
      <w:startOverride w:val="1"/>
    </w:lvlOverride>
  </w:num>
  <w:num w:numId="46">
    <w:abstractNumId w:val="10"/>
    <w:lvlOverride w:ilvl="0">
      <w:startOverride w:val="1"/>
    </w:lvlOverride>
  </w:num>
  <w:num w:numId="4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98"/>
    <w:rsid w:val="00012AFC"/>
    <w:rsid w:val="00033EE1"/>
    <w:rsid w:val="00040272"/>
    <w:rsid w:val="00041EA6"/>
    <w:rsid w:val="00042B72"/>
    <w:rsid w:val="000558BD"/>
    <w:rsid w:val="00083CE4"/>
    <w:rsid w:val="000842B4"/>
    <w:rsid w:val="000B57E7"/>
    <w:rsid w:val="000B6373"/>
    <w:rsid w:val="000F09DF"/>
    <w:rsid w:val="000F61B2"/>
    <w:rsid w:val="001075E9"/>
    <w:rsid w:val="00117314"/>
    <w:rsid w:val="00125ECD"/>
    <w:rsid w:val="00137611"/>
    <w:rsid w:val="00180183"/>
    <w:rsid w:val="0018024D"/>
    <w:rsid w:val="00180FD5"/>
    <w:rsid w:val="0018649F"/>
    <w:rsid w:val="00196389"/>
    <w:rsid w:val="001A3B52"/>
    <w:rsid w:val="001B3EF6"/>
    <w:rsid w:val="001C7A89"/>
    <w:rsid w:val="002039B6"/>
    <w:rsid w:val="002501D7"/>
    <w:rsid w:val="002A2EFC"/>
    <w:rsid w:val="002C0E18"/>
    <w:rsid w:val="002D5AAC"/>
    <w:rsid w:val="002E5067"/>
    <w:rsid w:val="002F405F"/>
    <w:rsid w:val="002F7EEC"/>
    <w:rsid w:val="00301299"/>
    <w:rsid w:val="00305C08"/>
    <w:rsid w:val="00307FB6"/>
    <w:rsid w:val="00317339"/>
    <w:rsid w:val="00322004"/>
    <w:rsid w:val="00325D95"/>
    <w:rsid w:val="003334ED"/>
    <w:rsid w:val="003402C2"/>
    <w:rsid w:val="003661BA"/>
    <w:rsid w:val="00381C24"/>
    <w:rsid w:val="003958D0"/>
    <w:rsid w:val="003A5505"/>
    <w:rsid w:val="003B00E5"/>
    <w:rsid w:val="003B3FBC"/>
    <w:rsid w:val="003C2B98"/>
    <w:rsid w:val="003E5FE3"/>
    <w:rsid w:val="00407B78"/>
    <w:rsid w:val="00424203"/>
    <w:rsid w:val="00452493"/>
    <w:rsid w:val="00453A1F"/>
    <w:rsid w:val="00454E07"/>
    <w:rsid w:val="00472C5C"/>
    <w:rsid w:val="00484B62"/>
    <w:rsid w:val="004C1F10"/>
    <w:rsid w:val="0050108D"/>
    <w:rsid w:val="00513081"/>
    <w:rsid w:val="00517901"/>
    <w:rsid w:val="00526683"/>
    <w:rsid w:val="00541726"/>
    <w:rsid w:val="00555BDA"/>
    <w:rsid w:val="00556926"/>
    <w:rsid w:val="00564A51"/>
    <w:rsid w:val="00566462"/>
    <w:rsid w:val="005709E0"/>
    <w:rsid w:val="00572E19"/>
    <w:rsid w:val="005961C8"/>
    <w:rsid w:val="005D7914"/>
    <w:rsid w:val="005E2B41"/>
    <w:rsid w:val="005F0B42"/>
    <w:rsid w:val="006449B5"/>
    <w:rsid w:val="0065793E"/>
    <w:rsid w:val="006707BF"/>
    <w:rsid w:val="00677E56"/>
    <w:rsid w:val="00681A10"/>
    <w:rsid w:val="006973AD"/>
    <w:rsid w:val="006A1ED8"/>
    <w:rsid w:val="006A2AE6"/>
    <w:rsid w:val="006C2031"/>
    <w:rsid w:val="006D0CB2"/>
    <w:rsid w:val="006D2A64"/>
    <w:rsid w:val="006D461A"/>
    <w:rsid w:val="006E747C"/>
    <w:rsid w:val="006F0B59"/>
    <w:rsid w:val="006F35EE"/>
    <w:rsid w:val="007021FF"/>
    <w:rsid w:val="00712895"/>
    <w:rsid w:val="00757357"/>
    <w:rsid w:val="00762C22"/>
    <w:rsid w:val="00782C09"/>
    <w:rsid w:val="007D3BD5"/>
    <w:rsid w:val="007D5A02"/>
    <w:rsid w:val="00800EA8"/>
    <w:rsid w:val="00803222"/>
    <w:rsid w:val="00825F8D"/>
    <w:rsid w:val="00826A76"/>
    <w:rsid w:val="00834B71"/>
    <w:rsid w:val="0086445C"/>
    <w:rsid w:val="00865660"/>
    <w:rsid w:val="00894693"/>
    <w:rsid w:val="008A08D7"/>
    <w:rsid w:val="008B2D85"/>
    <w:rsid w:val="008B6909"/>
    <w:rsid w:val="008D261C"/>
    <w:rsid w:val="00906890"/>
    <w:rsid w:val="00911BE4"/>
    <w:rsid w:val="009275CF"/>
    <w:rsid w:val="00931D2D"/>
    <w:rsid w:val="00951972"/>
    <w:rsid w:val="009604DF"/>
    <w:rsid w:val="009608F3"/>
    <w:rsid w:val="009675B6"/>
    <w:rsid w:val="009A24AC"/>
    <w:rsid w:val="009E1213"/>
    <w:rsid w:val="00A312BC"/>
    <w:rsid w:val="00A84021"/>
    <w:rsid w:val="00A84D35"/>
    <w:rsid w:val="00A86587"/>
    <w:rsid w:val="00A917B3"/>
    <w:rsid w:val="00AB4B51"/>
    <w:rsid w:val="00AB67FC"/>
    <w:rsid w:val="00AE670F"/>
    <w:rsid w:val="00B05464"/>
    <w:rsid w:val="00B10CC7"/>
    <w:rsid w:val="00B11915"/>
    <w:rsid w:val="00B539E7"/>
    <w:rsid w:val="00B5520D"/>
    <w:rsid w:val="00B62458"/>
    <w:rsid w:val="00B672D8"/>
    <w:rsid w:val="00B7508E"/>
    <w:rsid w:val="00BC18B2"/>
    <w:rsid w:val="00BC417D"/>
    <w:rsid w:val="00BD33EE"/>
    <w:rsid w:val="00C016F8"/>
    <w:rsid w:val="00C106D6"/>
    <w:rsid w:val="00C34F25"/>
    <w:rsid w:val="00C5273F"/>
    <w:rsid w:val="00C55817"/>
    <w:rsid w:val="00C60F0C"/>
    <w:rsid w:val="00C805C9"/>
    <w:rsid w:val="00C92939"/>
    <w:rsid w:val="00CA1679"/>
    <w:rsid w:val="00CB0692"/>
    <w:rsid w:val="00CB151C"/>
    <w:rsid w:val="00CD300F"/>
    <w:rsid w:val="00CE5A1A"/>
    <w:rsid w:val="00CF2B85"/>
    <w:rsid w:val="00CF55F6"/>
    <w:rsid w:val="00D04408"/>
    <w:rsid w:val="00D33D63"/>
    <w:rsid w:val="00D65BDA"/>
    <w:rsid w:val="00D90028"/>
    <w:rsid w:val="00D90138"/>
    <w:rsid w:val="00DD78D1"/>
    <w:rsid w:val="00DF567F"/>
    <w:rsid w:val="00DF71B9"/>
    <w:rsid w:val="00E71476"/>
    <w:rsid w:val="00E73F76"/>
    <w:rsid w:val="00EA2AAD"/>
    <w:rsid w:val="00EA2C9F"/>
    <w:rsid w:val="00EA420E"/>
    <w:rsid w:val="00EB1B4F"/>
    <w:rsid w:val="00ED0BDA"/>
    <w:rsid w:val="00EF1360"/>
    <w:rsid w:val="00EF3220"/>
    <w:rsid w:val="00F07031"/>
    <w:rsid w:val="00F25E9B"/>
    <w:rsid w:val="00F43903"/>
    <w:rsid w:val="00F716FD"/>
    <w:rsid w:val="00F94155"/>
    <w:rsid w:val="00F972F3"/>
    <w:rsid w:val="00F9783F"/>
    <w:rsid w:val="00FC2B97"/>
    <w:rsid w:val="00FC3E04"/>
    <w:rsid w:val="00FD057A"/>
    <w:rsid w:val="00FD2EF7"/>
    <w:rsid w:val="00FE447E"/>
    <w:rsid w:val="00FF73D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04DF"/>
    <w:pPr>
      <w:spacing w:line="240" w:lineRule="atLeast"/>
    </w:pPr>
    <w:rPr>
      <w:rFonts w:eastAsiaTheme="minorHAnsi" w:cstheme="minorBidi"/>
      <w:spacing w:val="4"/>
      <w:w w:val="103"/>
      <w:kern w:val="14"/>
      <w:szCs w:val="22"/>
      <w:lang w:val="ru-RU" w:eastAsia="en-US"/>
    </w:rPr>
  </w:style>
  <w:style w:type="paragraph" w:styleId="Heading1">
    <w:name w:val="heading 1"/>
    <w:aliases w:val="Table_GR,Table_G"/>
    <w:basedOn w:val="Normal"/>
    <w:next w:val="Normal"/>
    <w:link w:val="Heading1Char"/>
    <w:qFormat/>
    <w:rsid w:val="009604DF"/>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rsid w:val="009604DF"/>
    <w:pPr>
      <w:keepNext/>
      <w:outlineLvl w:val="1"/>
    </w:pPr>
    <w:rPr>
      <w:rFonts w:cs="Arial"/>
      <w:bCs/>
      <w:iCs/>
      <w:szCs w:val="28"/>
    </w:rPr>
  </w:style>
  <w:style w:type="paragraph" w:styleId="Heading3">
    <w:name w:val="heading 3"/>
    <w:basedOn w:val="Normal"/>
    <w:next w:val="Normal"/>
    <w:link w:val="Heading3Char"/>
    <w:rsid w:val="009604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9604DF"/>
    <w:pPr>
      <w:keepNext/>
      <w:spacing w:before="240" w:after="60"/>
      <w:outlineLvl w:val="3"/>
    </w:pPr>
    <w:rPr>
      <w:b/>
      <w:bCs/>
      <w:sz w:val="28"/>
      <w:szCs w:val="28"/>
    </w:rPr>
  </w:style>
  <w:style w:type="paragraph" w:styleId="Heading5">
    <w:name w:val="heading 5"/>
    <w:basedOn w:val="Normal"/>
    <w:next w:val="Normal"/>
    <w:link w:val="Heading5Char"/>
    <w:rsid w:val="009604DF"/>
    <w:pPr>
      <w:spacing w:before="240" w:after="60"/>
      <w:outlineLvl w:val="4"/>
    </w:pPr>
    <w:rPr>
      <w:b/>
      <w:bCs/>
      <w:i/>
      <w:iCs/>
      <w:sz w:val="26"/>
      <w:szCs w:val="26"/>
    </w:rPr>
  </w:style>
  <w:style w:type="paragraph" w:styleId="Heading6">
    <w:name w:val="heading 6"/>
    <w:basedOn w:val="Normal"/>
    <w:next w:val="Normal"/>
    <w:link w:val="Heading6Char"/>
    <w:rsid w:val="009604DF"/>
    <w:pPr>
      <w:spacing w:before="240" w:after="60"/>
      <w:outlineLvl w:val="5"/>
    </w:pPr>
    <w:rPr>
      <w:b/>
      <w:bCs/>
      <w:sz w:val="22"/>
    </w:rPr>
  </w:style>
  <w:style w:type="paragraph" w:styleId="Heading7">
    <w:name w:val="heading 7"/>
    <w:basedOn w:val="Normal"/>
    <w:next w:val="Normal"/>
    <w:link w:val="Heading7Char"/>
    <w:rsid w:val="009604DF"/>
    <w:pPr>
      <w:spacing w:before="240" w:after="60"/>
      <w:outlineLvl w:val="6"/>
    </w:pPr>
    <w:rPr>
      <w:sz w:val="24"/>
      <w:szCs w:val="24"/>
    </w:rPr>
  </w:style>
  <w:style w:type="paragraph" w:styleId="Heading8">
    <w:name w:val="heading 8"/>
    <w:basedOn w:val="Normal"/>
    <w:next w:val="Normal"/>
    <w:link w:val="Heading8Char"/>
    <w:rsid w:val="009604DF"/>
    <w:pPr>
      <w:spacing w:before="240" w:after="60"/>
      <w:outlineLvl w:val="7"/>
    </w:pPr>
    <w:rPr>
      <w:i/>
      <w:iCs/>
      <w:sz w:val="24"/>
      <w:szCs w:val="24"/>
    </w:rPr>
  </w:style>
  <w:style w:type="paragraph" w:styleId="Heading9">
    <w:name w:val="heading 9"/>
    <w:basedOn w:val="Normal"/>
    <w:next w:val="Normal"/>
    <w:link w:val="Heading9Char"/>
    <w:rsid w:val="009604DF"/>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604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604DF"/>
    <w:rPr>
      <w:b/>
      <w:spacing w:val="4"/>
      <w:w w:val="103"/>
      <w:kern w:val="14"/>
      <w:sz w:val="18"/>
      <w:lang w:val="en-GB" w:eastAsia="ru-RU"/>
    </w:rPr>
  </w:style>
  <w:style w:type="character" w:styleId="PageNumber">
    <w:name w:val="page number"/>
    <w:aliases w:val="7_GR,7_G"/>
    <w:basedOn w:val="DefaultParagraphFont"/>
    <w:qFormat/>
    <w:rsid w:val="009604DF"/>
    <w:rPr>
      <w:rFonts w:ascii="Times New Roman" w:hAnsi="Times New Roman"/>
      <w:b/>
      <w:sz w:val="18"/>
    </w:rPr>
  </w:style>
  <w:style w:type="paragraph" w:styleId="Footer">
    <w:name w:val="footer"/>
    <w:aliases w:val="3_GR,3_G"/>
    <w:basedOn w:val="Normal"/>
    <w:link w:val="FooterChar"/>
    <w:qFormat/>
    <w:rsid w:val="009604DF"/>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604DF"/>
    <w:rPr>
      <w:spacing w:val="4"/>
      <w:w w:val="103"/>
      <w:kern w:val="14"/>
      <w:sz w:val="16"/>
      <w:lang w:val="en-GB" w:eastAsia="ru-RU"/>
    </w:rPr>
  </w:style>
  <w:style w:type="character" w:styleId="FootnoteReference">
    <w:name w:val="footnote reference"/>
    <w:aliases w:val="4_GR,4_G"/>
    <w:basedOn w:val="DefaultParagraphFont"/>
    <w:qFormat/>
    <w:rsid w:val="009604DF"/>
    <w:rPr>
      <w:rFonts w:ascii="Times New Roman" w:hAnsi="Times New Roman"/>
      <w:dstrike w:val="0"/>
      <w:sz w:val="18"/>
      <w:vertAlign w:val="superscript"/>
    </w:rPr>
  </w:style>
  <w:style w:type="character" w:styleId="EndnoteReference">
    <w:name w:val="endnote reference"/>
    <w:aliases w:val="1_GR,1_G"/>
    <w:basedOn w:val="FootnoteReference"/>
    <w:qFormat/>
    <w:rsid w:val="009604DF"/>
    <w:rPr>
      <w:rFonts w:ascii="Times New Roman" w:hAnsi="Times New Roman"/>
      <w:dstrike w:val="0"/>
      <w:sz w:val="18"/>
      <w:vertAlign w:val="superscript"/>
    </w:rPr>
  </w:style>
  <w:style w:type="table" w:styleId="TableGrid">
    <w:name w:val="Table Grid"/>
    <w:basedOn w:val="TableNormal"/>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604DF"/>
    <w:rPr>
      <w:spacing w:val="5"/>
      <w:w w:val="104"/>
      <w:kern w:val="14"/>
      <w:sz w:val="18"/>
      <w:lang w:val="en-GB" w:eastAsia="ru-RU"/>
    </w:rPr>
  </w:style>
  <w:style w:type="paragraph" w:styleId="EndnoteText">
    <w:name w:val="endnote text"/>
    <w:aliases w:val="2_GR,2_G"/>
    <w:basedOn w:val="FootnoteText"/>
    <w:link w:val="EndnoteTextChar"/>
    <w:qFormat/>
    <w:rsid w:val="009604DF"/>
  </w:style>
  <w:style w:type="character" w:customStyle="1" w:styleId="EndnoteTextChar">
    <w:name w:val="Endnote Text Char"/>
    <w:aliases w:val="2_GR Char,2_G Char"/>
    <w:basedOn w:val="DefaultParagraphFont"/>
    <w:link w:val="EndnoteText"/>
    <w:rsid w:val="009604DF"/>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604DF"/>
    <w:rPr>
      <w:rFonts w:cs="Arial"/>
      <w:b/>
      <w:bCs/>
      <w:spacing w:val="4"/>
      <w:w w:val="103"/>
      <w:kern w:val="14"/>
      <w:szCs w:val="32"/>
      <w:lang w:val="ru-RU" w:eastAsia="ru-RU"/>
    </w:rPr>
  </w:style>
  <w:style w:type="character" w:styleId="Hyperlink">
    <w:name w:val="Hyperlink"/>
    <w:basedOn w:val="DefaultParagraphFont"/>
    <w:uiPriority w:val="99"/>
    <w:unhideWhenUsed/>
    <w:rsid w:val="009604DF"/>
    <w:rPr>
      <w:color w:val="0000FF" w:themeColor="hyperlink"/>
      <w:u w:val="none"/>
    </w:rPr>
  </w:style>
  <w:style w:type="character" w:styleId="FollowedHyperlink">
    <w:name w:val="FollowedHyperlink"/>
    <w:basedOn w:val="DefaultParagraphFont"/>
    <w:unhideWhenUsed/>
    <w:rsid w:val="009604DF"/>
    <w:rPr>
      <w:color w:val="800080" w:themeColor="followedHyperlink"/>
      <w:u w:val="none"/>
    </w:rPr>
  </w:style>
  <w:style w:type="paragraph" w:customStyle="1" w:styleId="HMG">
    <w:name w:val="_ H __M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cs="Times New Roman"/>
      <w:b/>
      <w:spacing w:val="0"/>
      <w:w w:val="100"/>
      <w:kern w:val="0"/>
      <w:sz w:val="34"/>
      <w:szCs w:val="20"/>
      <w:lang w:val="en-GB"/>
    </w:rPr>
  </w:style>
  <w:style w:type="paragraph" w:customStyle="1" w:styleId="HChG">
    <w:name w:val="_ H _Ch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cs="Times New Roman"/>
      <w:b/>
      <w:spacing w:val="0"/>
      <w:w w:val="100"/>
      <w:kern w:val="0"/>
      <w:sz w:val="28"/>
      <w:szCs w:val="20"/>
      <w:lang w:val="en-GB"/>
    </w:rPr>
  </w:style>
  <w:style w:type="paragraph" w:customStyle="1" w:styleId="H1G">
    <w:name w:val="_ H_1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cs="Times New Roman"/>
      <w:b/>
      <w:spacing w:val="0"/>
      <w:w w:val="100"/>
      <w:kern w:val="0"/>
      <w:sz w:val="24"/>
      <w:szCs w:val="20"/>
      <w:lang w:val="en-GB"/>
    </w:rPr>
  </w:style>
  <w:style w:type="paragraph" w:customStyle="1" w:styleId="H23G">
    <w:name w:val="_ H_2/3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cs="Times New Roman"/>
      <w:b/>
      <w:spacing w:val="0"/>
      <w:w w:val="100"/>
      <w:kern w:val="0"/>
      <w:szCs w:val="20"/>
      <w:lang w:val="en-GB"/>
    </w:rPr>
  </w:style>
  <w:style w:type="paragraph" w:customStyle="1" w:styleId="H4G">
    <w:name w:val="_ H_4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cs="Times New Roman"/>
      <w:i/>
      <w:spacing w:val="0"/>
      <w:w w:val="100"/>
      <w:kern w:val="0"/>
      <w:szCs w:val="20"/>
      <w:lang w:val="en-GB"/>
    </w:rPr>
  </w:style>
  <w:style w:type="paragraph" w:customStyle="1" w:styleId="H56G">
    <w:name w:val="_ H_5/6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cs="Times New Roman"/>
      <w:spacing w:val="0"/>
      <w:w w:val="100"/>
      <w:kern w:val="0"/>
      <w:szCs w:val="20"/>
      <w:lang w:val="en-GB"/>
    </w:rPr>
  </w:style>
  <w:style w:type="paragraph" w:customStyle="1" w:styleId="SingleTxtG">
    <w:name w:val="_ Single Txt_G"/>
    <w:basedOn w:val="Normal"/>
    <w:qFormat/>
    <w:rsid w:val="00CF2B85"/>
    <w:pPr>
      <w:suppressAutoHyphens/>
      <w:kinsoku w:val="0"/>
      <w:overflowPunct w:val="0"/>
      <w:autoSpaceDE w:val="0"/>
      <w:autoSpaceDN w:val="0"/>
      <w:adjustRightInd w:val="0"/>
      <w:snapToGrid w:val="0"/>
      <w:spacing w:after="120"/>
      <w:ind w:left="1134" w:right="1134"/>
      <w:jc w:val="both"/>
    </w:pPr>
    <w:rPr>
      <w:rFonts w:cs="Times New Roman"/>
      <w:spacing w:val="0"/>
      <w:w w:val="100"/>
      <w:kern w:val="0"/>
      <w:szCs w:val="20"/>
      <w:lang w:val="en-GB"/>
    </w:rPr>
  </w:style>
  <w:style w:type="paragraph" w:customStyle="1" w:styleId="SLG">
    <w:name w:val="__S_L_G"/>
    <w:basedOn w:val="Normal"/>
    <w:next w:val="Normal"/>
    <w:rsid w:val="00CF2B85"/>
    <w:pPr>
      <w:keepNext/>
      <w:keepLines/>
      <w:suppressAutoHyphens/>
      <w:kinsoku w:val="0"/>
      <w:overflowPunct w:val="0"/>
      <w:autoSpaceDE w:val="0"/>
      <w:autoSpaceDN w:val="0"/>
      <w:adjustRightInd w:val="0"/>
      <w:snapToGrid w:val="0"/>
      <w:spacing w:before="240" w:after="240" w:line="580" w:lineRule="exact"/>
      <w:ind w:left="1134" w:right="1134"/>
    </w:pPr>
    <w:rPr>
      <w:rFonts w:cs="Times New Roman"/>
      <w:b/>
      <w:spacing w:val="0"/>
      <w:w w:val="100"/>
      <w:kern w:val="0"/>
      <w:sz w:val="56"/>
      <w:szCs w:val="20"/>
      <w:lang w:val="en-GB"/>
    </w:rPr>
  </w:style>
  <w:style w:type="paragraph" w:customStyle="1" w:styleId="SMG">
    <w:name w:val="__S_M_G"/>
    <w:basedOn w:val="Normal"/>
    <w:next w:val="Normal"/>
    <w:rsid w:val="00CF2B85"/>
    <w:pPr>
      <w:keepNext/>
      <w:keepLines/>
      <w:suppressAutoHyphens/>
      <w:kinsoku w:val="0"/>
      <w:overflowPunct w:val="0"/>
      <w:autoSpaceDE w:val="0"/>
      <w:autoSpaceDN w:val="0"/>
      <w:adjustRightInd w:val="0"/>
      <w:snapToGrid w:val="0"/>
      <w:spacing w:before="240" w:after="240" w:line="420" w:lineRule="exact"/>
      <w:ind w:left="1134" w:right="1134"/>
    </w:pPr>
    <w:rPr>
      <w:rFonts w:cs="Times New Roman"/>
      <w:b/>
      <w:spacing w:val="0"/>
      <w:w w:val="100"/>
      <w:kern w:val="0"/>
      <w:sz w:val="40"/>
      <w:szCs w:val="20"/>
      <w:lang w:val="en-GB"/>
    </w:rPr>
  </w:style>
  <w:style w:type="paragraph" w:customStyle="1" w:styleId="SSG">
    <w:name w:val="__S_S_G"/>
    <w:basedOn w:val="Normal"/>
    <w:next w:val="Normal"/>
    <w:rsid w:val="00CF2B85"/>
    <w:pPr>
      <w:keepNext/>
      <w:keepLines/>
      <w:suppressAutoHyphens/>
      <w:kinsoku w:val="0"/>
      <w:overflowPunct w:val="0"/>
      <w:autoSpaceDE w:val="0"/>
      <w:autoSpaceDN w:val="0"/>
      <w:adjustRightInd w:val="0"/>
      <w:snapToGrid w:val="0"/>
      <w:spacing w:before="240" w:after="240" w:line="300" w:lineRule="exact"/>
      <w:ind w:left="1134" w:right="1134"/>
    </w:pPr>
    <w:rPr>
      <w:rFonts w:cs="Times New Roman"/>
      <w:b/>
      <w:spacing w:val="0"/>
      <w:w w:val="100"/>
      <w:kern w:val="0"/>
      <w:sz w:val="28"/>
      <w:szCs w:val="20"/>
      <w:lang w:val="en-GB"/>
    </w:rPr>
  </w:style>
  <w:style w:type="paragraph" w:customStyle="1" w:styleId="XLargeG">
    <w:name w:val="__XLarge_G"/>
    <w:basedOn w:val="Normal"/>
    <w:next w:val="Normal"/>
    <w:rsid w:val="00CF2B85"/>
    <w:pPr>
      <w:keepNext/>
      <w:keepLines/>
      <w:suppressAutoHyphens/>
      <w:kinsoku w:val="0"/>
      <w:overflowPunct w:val="0"/>
      <w:autoSpaceDE w:val="0"/>
      <w:autoSpaceDN w:val="0"/>
      <w:adjustRightInd w:val="0"/>
      <w:snapToGrid w:val="0"/>
      <w:spacing w:before="240" w:after="240" w:line="420" w:lineRule="exact"/>
      <w:ind w:left="1134" w:right="1134"/>
    </w:pPr>
    <w:rPr>
      <w:rFonts w:cs="Times New Roman"/>
      <w:b/>
      <w:spacing w:val="0"/>
      <w:w w:val="100"/>
      <w:kern w:val="0"/>
      <w:sz w:val="40"/>
      <w:szCs w:val="20"/>
      <w:lang w:val="en-GB"/>
    </w:rPr>
  </w:style>
  <w:style w:type="paragraph" w:customStyle="1" w:styleId="Bullet1G">
    <w:name w:val="_Bullet 1_G"/>
    <w:basedOn w:val="Normal"/>
    <w:qFormat/>
    <w:rsid w:val="00CF2B85"/>
    <w:pPr>
      <w:numPr>
        <w:numId w:val="26"/>
      </w:numPr>
      <w:suppressAutoHyphens/>
      <w:kinsoku w:val="0"/>
      <w:overflowPunct w:val="0"/>
      <w:autoSpaceDE w:val="0"/>
      <w:autoSpaceDN w:val="0"/>
      <w:adjustRightInd w:val="0"/>
      <w:snapToGrid w:val="0"/>
      <w:spacing w:after="120"/>
      <w:ind w:right="1134"/>
      <w:jc w:val="both"/>
    </w:pPr>
    <w:rPr>
      <w:rFonts w:cs="Times New Roman"/>
      <w:spacing w:val="0"/>
      <w:w w:val="100"/>
      <w:kern w:val="0"/>
      <w:szCs w:val="20"/>
      <w:lang w:val="en-GB"/>
    </w:rPr>
  </w:style>
  <w:style w:type="paragraph" w:customStyle="1" w:styleId="Bullet2G">
    <w:name w:val="_Bullet 2_G"/>
    <w:basedOn w:val="Normal"/>
    <w:qFormat/>
    <w:rsid w:val="00CF2B85"/>
    <w:pPr>
      <w:numPr>
        <w:numId w:val="27"/>
      </w:numPr>
      <w:suppressAutoHyphens/>
      <w:kinsoku w:val="0"/>
      <w:overflowPunct w:val="0"/>
      <w:autoSpaceDE w:val="0"/>
      <w:autoSpaceDN w:val="0"/>
      <w:adjustRightInd w:val="0"/>
      <w:snapToGrid w:val="0"/>
      <w:spacing w:after="120"/>
      <w:ind w:right="1134"/>
      <w:jc w:val="both"/>
    </w:pPr>
    <w:rPr>
      <w:rFonts w:cs="Times New Roman"/>
      <w:spacing w:val="0"/>
      <w:w w:val="100"/>
      <w:kern w:val="0"/>
      <w:szCs w:val="20"/>
      <w:lang w:val="en-GB"/>
    </w:rPr>
  </w:style>
  <w:style w:type="paragraph" w:customStyle="1" w:styleId="ParaNoG">
    <w:name w:val="_ParaNo._G"/>
    <w:basedOn w:val="SingleTxtG"/>
    <w:qFormat/>
    <w:rsid w:val="00CF2B85"/>
    <w:pPr>
      <w:numPr>
        <w:numId w:val="21"/>
      </w:numPr>
    </w:pPr>
  </w:style>
  <w:style w:type="numbering" w:styleId="111111">
    <w:name w:val="Outline List 2"/>
    <w:basedOn w:val="NoList"/>
    <w:semiHidden/>
    <w:rsid w:val="00CF2B85"/>
    <w:pPr>
      <w:numPr>
        <w:numId w:val="23"/>
      </w:numPr>
    </w:pPr>
  </w:style>
  <w:style w:type="numbering" w:styleId="1ai">
    <w:name w:val="Outline List 1"/>
    <w:basedOn w:val="NoList"/>
    <w:semiHidden/>
    <w:rsid w:val="00CF2B85"/>
    <w:pPr>
      <w:numPr>
        <w:numId w:val="24"/>
      </w:numPr>
    </w:pPr>
  </w:style>
  <w:style w:type="character" w:customStyle="1" w:styleId="Heading2Char">
    <w:name w:val="Heading 2 Char"/>
    <w:basedOn w:val="DefaultParagraphFont"/>
    <w:link w:val="Heading2"/>
    <w:rsid w:val="00CF2B85"/>
    <w:rPr>
      <w:rFonts w:eastAsiaTheme="minorHAnsi" w:cs="Arial"/>
      <w:bCs/>
      <w:iCs/>
      <w:spacing w:val="4"/>
      <w:w w:val="103"/>
      <w:kern w:val="14"/>
      <w:szCs w:val="28"/>
      <w:lang w:val="ru-RU" w:eastAsia="en-US"/>
    </w:rPr>
  </w:style>
  <w:style w:type="character" w:customStyle="1" w:styleId="Heading3Char">
    <w:name w:val="Heading 3 Char"/>
    <w:basedOn w:val="DefaultParagraphFont"/>
    <w:link w:val="Heading3"/>
    <w:rsid w:val="00CF2B85"/>
    <w:rPr>
      <w:rFonts w:ascii="Arial" w:eastAsiaTheme="minorHAnsi" w:hAnsi="Arial" w:cs="Arial"/>
      <w:b/>
      <w:bCs/>
      <w:spacing w:val="4"/>
      <w:w w:val="103"/>
      <w:kern w:val="14"/>
      <w:sz w:val="26"/>
      <w:szCs w:val="26"/>
      <w:lang w:val="ru-RU" w:eastAsia="en-US"/>
    </w:rPr>
  </w:style>
  <w:style w:type="character" w:customStyle="1" w:styleId="Heading4Char">
    <w:name w:val="Heading 4 Char"/>
    <w:basedOn w:val="DefaultParagraphFont"/>
    <w:link w:val="Heading4"/>
    <w:rsid w:val="00CF2B85"/>
    <w:rPr>
      <w:rFonts w:eastAsiaTheme="minorHAnsi" w:cstheme="minorBidi"/>
      <w:b/>
      <w:bCs/>
      <w:spacing w:val="4"/>
      <w:w w:val="103"/>
      <w:kern w:val="14"/>
      <w:sz w:val="28"/>
      <w:szCs w:val="28"/>
      <w:lang w:val="ru-RU" w:eastAsia="en-US"/>
    </w:rPr>
  </w:style>
  <w:style w:type="character" w:customStyle="1" w:styleId="Heading5Char">
    <w:name w:val="Heading 5 Char"/>
    <w:basedOn w:val="DefaultParagraphFont"/>
    <w:link w:val="Heading5"/>
    <w:rsid w:val="00CF2B85"/>
    <w:rPr>
      <w:rFonts w:eastAsiaTheme="minorHAnsi" w:cstheme="minorBidi"/>
      <w:b/>
      <w:bCs/>
      <w:i/>
      <w:iCs/>
      <w:spacing w:val="4"/>
      <w:w w:val="103"/>
      <w:kern w:val="14"/>
      <w:sz w:val="26"/>
      <w:szCs w:val="26"/>
      <w:lang w:val="ru-RU" w:eastAsia="en-US"/>
    </w:rPr>
  </w:style>
  <w:style w:type="character" w:customStyle="1" w:styleId="Heading6Char">
    <w:name w:val="Heading 6 Char"/>
    <w:basedOn w:val="DefaultParagraphFont"/>
    <w:link w:val="Heading6"/>
    <w:rsid w:val="00CF2B85"/>
    <w:rPr>
      <w:rFonts w:eastAsiaTheme="minorHAnsi" w:cstheme="minorBidi"/>
      <w:b/>
      <w:bCs/>
      <w:spacing w:val="4"/>
      <w:w w:val="103"/>
      <w:kern w:val="14"/>
      <w:sz w:val="22"/>
      <w:szCs w:val="22"/>
      <w:lang w:val="ru-RU" w:eastAsia="en-US"/>
    </w:rPr>
  </w:style>
  <w:style w:type="character" w:customStyle="1" w:styleId="Heading7Char">
    <w:name w:val="Heading 7 Char"/>
    <w:basedOn w:val="DefaultParagraphFont"/>
    <w:link w:val="Heading7"/>
    <w:rsid w:val="00CF2B85"/>
    <w:rPr>
      <w:rFonts w:eastAsiaTheme="minorHAnsi" w:cstheme="minorBidi"/>
      <w:spacing w:val="4"/>
      <w:w w:val="103"/>
      <w:kern w:val="14"/>
      <w:sz w:val="24"/>
      <w:szCs w:val="24"/>
      <w:lang w:val="ru-RU" w:eastAsia="en-US"/>
    </w:rPr>
  </w:style>
  <w:style w:type="character" w:customStyle="1" w:styleId="Heading8Char">
    <w:name w:val="Heading 8 Char"/>
    <w:basedOn w:val="DefaultParagraphFont"/>
    <w:link w:val="Heading8"/>
    <w:rsid w:val="00CF2B85"/>
    <w:rPr>
      <w:rFonts w:eastAsiaTheme="minorHAnsi" w:cstheme="minorBidi"/>
      <w:i/>
      <w:iCs/>
      <w:spacing w:val="4"/>
      <w:w w:val="103"/>
      <w:kern w:val="14"/>
      <w:sz w:val="24"/>
      <w:szCs w:val="24"/>
      <w:lang w:val="ru-RU" w:eastAsia="en-US"/>
    </w:rPr>
  </w:style>
  <w:style w:type="character" w:customStyle="1" w:styleId="Heading9Char">
    <w:name w:val="Heading 9 Char"/>
    <w:basedOn w:val="DefaultParagraphFont"/>
    <w:link w:val="Heading9"/>
    <w:rsid w:val="00CF2B85"/>
    <w:rPr>
      <w:rFonts w:ascii="Arial" w:eastAsiaTheme="minorHAnsi" w:hAnsi="Arial" w:cs="Arial"/>
      <w:spacing w:val="4"/>
      <w:w w:val="103"/>
      <w:kern w:val="14"/>
      <w:sz w:val="22"/>
      <w:szCs w:val="22"/>
      <w:lang w:val="ru-RU" w:eastAsia="en-US"/>
    </w:rPr>
  </w:style>
  <w:style w:type="character" w:styleId="BookTitle">
    <w:name w:val="Book Title"/>
    <w:basedOn w:val="DefaultParagraphFont"/>
    <w:uiPriority w:val="33"/>
    <w:rsid w:val="00CF2B85"/>
    <w:rPr>
      <w:b/>
      <w:bCs/>
      <w:smallCaps/>
      <w:spacing w:val="5"/>
    </w:rPr>
  </w:style>
  <w:style w:type="paragraph" w:customStyle="1" w:styleId="Tramecouleur-Accent11">
    <w:name w:val="Trame couleur - Accent 11"/>
    <w:hidden/>
    <w:uiPriority w:val="99"/>
    <w:semiHidden/>
    <w:rsid w:val="00CF2B85"/>
    <w:rPr>
      <w:lang w:val="en-GB" w:eastAsia="en-US"/>
    </w:rPr>
  </w:style>
  <w:style w:type="paragraph" w:customStyle="1" w:styleId="Rvision">
    <w:name w:val="Révision"/>
    <w:hidden/>
    <w:uiPriority w:val="99"/>
    <w:semiHidden/>
    <w:rsid w:val="00CF2B85"/>
    <w:rPr>
      <w:lang w:val="en-GB" w:eastAsia="en-US"/>
    </w:rPr>
  </w:style>
  <w:style w:type="paragraph" w:styleId="Revision">
    <w:name w:val="Revision"/>
    <w:hidden/>
    <w:uiPriority w:val="99"/>
    <w:semiHidden/>
    <w:rsid w:val="00CF2B85"/>
    <w:rPr>
      <w:lang w:val="en-GB" w:eastAsia="en-US"/>
    </w:rPr>
  </w:style>
  <w:style w:type="paragraph" w:customStyle="1" w:styleId="Rvision1">
    <w:name w:val="Révision1"/>
    <w:hidden/>
    <w:uiPriority w:val="99"/>
    <w:semiHidden/>
    <w:rsid w:val="00CF2B85"/>
    <w:rPr>
      <w:lang w:val="en-GB" w:eastAsia="en-US"/>
    </w:rPr>
  </w:style>
  <w:style w:type="paragraph" w:customStyle="1" w:styleId="ColorfulShading-Accent11">
    <w:name w:val="Colorful Shading - Accent 11"/>
    <w:hidden/>
    <w:uiPriority w:val="99"/>
    <w:semiHidden/>
    <w:rsid w:val="00CF2B85"/>
    <w:rPr>
      <w:lang w:val="en-GB" w:eastAsia="en-US"/>
    </w:rPr>
  </w:style>
  <w:style w:type="paragraph" w:styleId="TOC1">
    <w:name w:val="toc 1"/>
    <w:basedOn w:val="Normal"/>
    <w:next w:val="Normal"/>
    <w:autoRedefine/>
    <w:uiPriority w:val="39"/>
    <w:unhideWhenUsed/>
    <w:rsid w:val="00CF2B85"/>
    <w:pPr>
      <w:suppressAutoHyphens/>
      <w:kinsoku w:val="0"/>
      <w:overflowPunct w:val="0"/>
      <w:autoSpaceDE w:val="0"/>
      <w:autoSpaceDN w:val="0"/>
      <w:adjustRightInd w:val="0"/>
      <w:snapToGrid w:val="0"/>
      <w:spacing w:after="100"/>
    </w:pPr>
    <w:rPr>
      <w:rFonts w:cs="Times New Roman"/>
      <w:spacing w:val="0"/>
      <w:w w:val="100"/>
      <w:kern w:val="0"/>
      <w:szCs w:val="20"/>
      <w:lang w:val="en-GB"/>
    </w:rPr>
  </w:style>
  <w:style w:type="paragraph" w:styleId="TOC3">
    <w:name w:val="toc 3"/>
    <w:basedOn w:val="Normal"/>
    <w:next w:val="Normal"/>
    <w:autoRedefine/>
    <w:uiPriority w:val="39"/>
    <w:unhideWhenUsed/>
    <w:rsid w:val="00CF2B85"/>
    <w:pPr>
      <w:suppressAutoHyphens/>
      <w:kinsoku w:val="0"/>
      <w:overflowPunct w:val="0"/>
      <w:autoSpaceDE w:val="0"/>
      <w:autoSpaceDN w:val="0"/>
      <w:adjustRightInd w:val="0"/>
      <w:snapToGrid w:val="0"/>
      <w:spacing w:after="100"/>
      <w:ind w:left="400"/>
    </w:pPr>
    <w:rPr>
      <w:rFonts w:cs="Times New Roman"/>
      <w:spacing w:val="0"/>
      <w:w w:val="100"/>
      <w:kern w:val="0"/>
      <w:szCs w:val="20"/>
      <w:lang w:val="en-GB"/>
    </w:rPr>
  </w:style>
  <w:style w:type="paragraph" w:styleId="TOC2">
    <w:name w:val="toc 2"/>
    <w:basedOn w:val="Normal"/>
    <w:next w:val="Normal"/>
    <w:autoRedefine/>
    <w:uiPriority w:val="39"/>
    <w:unhideWhenUsed/>
    <w:rsid w:val="00CF2B85"/>
    <w:pPr>
      <w:suppressAutoHyphens/>
      <w:kinsoku w:val="0"/>
      <w:overflowPunct w:val="0"/>
      <w:autoSpaceDE w:val="0"/>
      <w:autoSpaceDN w:val="0"/>
      <w:adjustRightInd w:val="0"/>
      <w:snapToGrid w:val="0"/>
      <w:spacing w:after="100"/>
      <w:ind w:left="200"/>
    </w:pPr>
    <w:rPr>
      <w:rFonts w:cs="Times New Roman"/>
      <w:spacing w:val="0"/>
      <w:w w:val="100"/>
      <w:kern w:val="0"/>
      <w:szCs w:val="20"/>
      <w:lang w:val="en-GB"/>
    </w:rPr>
  </w:style>
  <w:style w:type="paragraph" w:styleId="TOC4">
    <w:name w:val="toc 4"/>
    <w:basedOn w:val="Normal"/>
    <w:next w:val="Normal"/>
    <w:autoRedefine/>
    <w:uiPriority w:val="39"/>
    <w:unhideWhenUsed/>
    <w:rsid w:val="00CF2B85"/>
    <w:pPr>
      <w:spacing w:after="100" w:line="276" w:lineRule="auto"/>
      <w:ind w:left="660"/>
    </w:pPr>
    <w:rPr>
      <w:rFonts w:asciiTheme="minorHAnsi" w:eastAsia="SimSun" w:hAnsiTheme="minorHAnsi"/>
      <w:spacing w:val="0"/>
      <w:w w:val="100"/>
      <w:kern w:val="0"/>
      <w:sz w:val="22"/>
      <w:lang w:val="en-GB" w:eastAsia="zh-CN"/>
    </w:rPr>
  </w:style>
  <w:style w:type="paragraph" w:styleId="TOC5">
    <w:name w:val="toc 5"/>
    <w:basedOn w:val="Normal"/>
    <w:next w:val="Normal"/>
    <w:autoRedefine/>
    <w:uiPriority w:val="39"/>
    <w:unhideWhenUsed/>
    <w:rsid w:val="00CF2B85"/>
    <w:pPr>
      <w:spacing w:after="100" w:line="276" w:lineRule="auto"/>
      <w:ind w:left="880"/>
    </w:pPr>
    <w:rPr>
      <w:rFonts w:asciiTheme="minorHAnsi" w:eastAsia="SimSun" w:hAnsiTheme="minorHAnsi"/>
      <w:spacing w:val="0"/>
      <w:w w:val="100"/>
      <w:kern w:val="0"/>
      <w:sz w:val="22"/>
      <w:lang w:val="en-GB" w:eastAsia="zh-CN"/>
    </w:rPr>
  </w:style>
  <w:style w:type="paragraph" w:styleId="TOC6">
    <w:name w:val="toc 6"/>
    <w:basedOn w:val="Normal"/>
    <w:next w:val="Normal"/>
    <w:autoRedefine/>
    <w:uiPriority w:val="39"/>
    <w:unhideWhenUsed/>
    <w:rsid w:val="00CF2B85"/>
    <w:pPr>
      <w:spacing w:after="100" w:line="276" w:lineRule="auto"/>
      <w:ind w:left="1100"/>
    </w:pPr>
    <w:rPr>
      <w:rFonts w:asciiTheme="minorHAnsi" w:eastAsia="SimSun" w:hAnsiTheme="minorHAnsi"/>
      <w:spacing w:val="0"/>
      <w:w w:val="100"/>
      <w:kern w:val="0"/>
      <w:sz w:val="22"/>
      <w:lang w:val="en-GB" w:eastAsia="zh-CN"/>
    </w:rPr>
  </w:style>
  <w:style w:type="paragraph" w:styleId="TOC7">
    <w:name w:val="toc 7"/>
    <w:basedOn w:val="Normal"/>
    <w:next w:val="Normal"/>
    <w:autoRedefine/>
    <w:uiPriority w:val="39"/>
    <w:unhideWhenUsed/>
    <w:rsid w:val="00CF2B85"/>
    <w:pPr>
      <w:spacing w:after="100" w:line="276" w:lineRule="auto"/>
      <w:ind w:left="1320"/>
    </w:pPr>
    <w:rPr>
      <w:rFonts w:asciiTheme="minorHAnsi" w:eastAsia="SimSun" w:hAnsiTheme="minorHAnsi"/>
      <w:spacing w:val="0"/>
      <w:w w:val="100"/>
      <w:kern w:val="0"/>
      <w:sz w:val="22"/>
      <w:lang w:val="en-GB" w:eastAsia="zh-CN"/>
    </w:rPr>
  </w:style>
  <w:style w:type="paragraph" w:styleId="TOC8">
    <w:name w:val="toc 8"/>
    <w:basedOn w:val="Normal"/>
    <w:next w:val="Normal"/>
    <w:autoRedefine/>
    <w:uiPriority w:val="39"/>
    <w:unhideWhenUsed/>
    <w:rsid w:val="00CF2B85"/>
    <w:pPr>
      <w:spacing w:after="100" w:line="276" w:lineRule="auto"/>
      <w:ind w:left="1540"/>
    </w:pPr>
    <w:rPr>
      <w:rFonts w:asciiTheme="minorHAnsi" w:eastAsia="SimSun" w:hAnsiTheme="minorHAnsi"/>
      <w:spacing w:val="0"/>
      <w:w w:val="100"/>
      <w:kern w:val="0"/>
      <w:sz w:val="22"/>
      <w:lang w:val="en-GB" w:eastAsia="zh-CN"/>
    </w:rPr>
  </w:style>
  <w:style w:type="paragraph" w:styleId="TOC9">
    <w:name w:val="toc 9"/>
    <w:basedOn w:val="Normal"/>
    <w:next w:val="Normal"/>
    <w:autoRedefine/>
    <w:uiPriority w:val="39"/>
    <w:unhideWhenUsed/>
    <w:rsid w:val="00CF2B85"/>
    <w:pPr>
      <w:spacing w:after="100" w:line="276" w:lineRule="auto"/>
      <w:ind w:left="1760"/>
    </w:pPr>
    <w:rPr>
      <w:rFonts w:asciiTheme="minorHAnsi" w:eastAsia="SimSun" w:hAnsiTheme="minorHAnsi"/>
      <w:spacing w:val="0"/>
      <w:w w:val="100"/>
      <w:kern w:val="0"/>
      <w:sz w:val="22"/>
      <w:lang w:val="en-GB" w:eastAsia="zh-CN"/>
    </w:rPr>
  </w:style>
  <w:style w:type="character" w:styleId="Emphasis">
    <w:name w:val="Emphasis"/>
    <w:basedOn w:val="DefaultParagraphFont"/>
    <w:uiPriority w:val="20"/>
    <w:qFormat/>
    <w:rsid w:val="00CF2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04DF"/>
    <w:pPr>
      <w:spacing w:line="240" w:lineRule="atLeast"/>
    </w:pPr>
    <w:rPr>
      <w:rFonts w:eastAsiaTheme="minorHAnsi" w:cstheme="minorBidi"/>
      <w:spacing w:val="4"/>
      <w:w w:val="103"/>
      <w:kern w:val="14"/>
      <w:szCs w:val="22"/>
      <w:lang w:val="ru-RU" w:eastAsia="en-US"/>
    </w:rPr>
  </w:style>
  <w:style w:type="paragraph" w:styleId="Heading1">
    <w:name w:val="heading 1"/>
    <w:aliases w:val="Table_GR,Table_G"/>
    <w:basedOn w:val="Normal"/>
    <w:next w:val="Normal"/>
    <w:link w:val="Heading1Char"/>
    <w:qFormat/>
    <w:rsid w:val="009604DF"/>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rsid w:val="009604DF"/>
    <w:pPr>
      <w:keepNext/>
      <w:outlineLvl w:val="1"/>
    </w:pPr>
    <w:rPr>
      <w:rFonts w:cs="Arial"/>
      <w:bCs/>
      <w:iCs/>
      <w:szCs w:val="28"/>
    </w:rPr>
  </w:style>
  <w:style w:type="paragraph" w:styleId="Heading3">
    <w:name w:val="heading 3"/>
    <w:basedOn w:val="Normal"/>
    <w:next w:val="Normal"/>
    <w:link w:val="Heading3Char"/>
    <w:rsid w:val="009604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9604DF"/>
    <w:pPr>
      <w:keepNext/>
      <w:spacing w:before="240" w:after="60"/>
      <w:outlineLvl w:val="3"/>
    </w:pPr>
    <w:rPr>
      <w:b/>
      <w:bCs/>
      <w:sz w:val="28"/>
      <w:szCs w:val="28"/>
    </w:rPr>
  </w:style>
  <w:style w:type="paragraph" w:styleId="Heading5">
    <w:name w:val="heading 5"/>
    <w:basedOn w:val="Normal"/>
    <w:next w:val="Normal"/>
    <w:link w:val="Heading5Char"/>
    <w:rsid w:val="009604DF"/>
    <w:pPr>
      <w:spacing w:before="240" w:after="60"/>
      <w:outlineLvl w:val="4"/>
    </w:pPr>
    <w:rPr>
      <w:b/>
      <w:bCs/>
      <w:i/>
      <w:iCs/>
      <w:sz w:val="26"/>
      <w:szCs w:val="26"/>
    </w:rPr>
  </w:style>
  <w:style w:type="paragraph" w:styleId="Heading6">
    <w:name w:val="heading 6"/>
    <w:basedOn w:val="Normal"/>
    <w:next w:val="Normal"/>
    <w:link w:val="Heading6Char"/>
    <w:rsid w:val="009604DF"/>
    <w:pPr>
      <w:spacing w:before="240" w:after="60"/>
      <w:outlineLvl w:val="5"/>
    </w:pPr>
    <w:rPr>
      <w:b/>
      <w:bCs/>
      <w:sz w:val="22"/>
    </w:rPr>
  </w:style>
  <w:style w:type="paragraph" w:styleId="Heading7">
    <w:name w:val="heading 7"/>
    <w:basedOn w:val="Normal"/>
    <w:next w:val="Normal"/>
    <w:link w:val="Heading7Char"/>
    <w:rsid w:val="009604DF"/>
    <w:pPr>
      <w:spacing w:before="240" w:after="60"/>
      <w:outlineLvl w:val="6"/>
    </w:pPr>
    <w:rPr>
      <w:sz w:val="24"/>
      <w:szCs w:val="24"/>
    </w:rPr>
  </w:style>
  <w:style w:type="paragraph" w:styleId="Heading8">
    <w:name w:val="heading 8"/>
    <w:basedOn w:val="Normal"/>
    <w:next w:val="Normal"/>
    <w:link w:val="Heading8Char"/>
    <w:rsid w:val="009604DF"/>
    <w:pPr>
      <w:spacing w:before="240" w:after="60"/>
      <w:outlineLvl w:val="7"/>
    </w:pPr>
    <w:rPr>
      <w:i/>
      <w:iCs/>
      <w:sz w:val="24"/>
      <w:szCs w:val="24"/>
    </w:rPr>
  </w:style>
  <w:style w:type="paragraph" w:styleId="Heading9">
    <w:name w:val="heading 9"/>
    <w:basedOn w:val="Normal"/>
    <w:next w:val="Normal"/>
    <w:link w:val="Heading9Char"/>
    <w:rsid w:val="009604DF"/>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604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604DF"/>
    <w:rPr>
      <w:b/>
      <w:spacing w:val="4"/>
      <w:w w:val="103"/>
      <w:kern w:val="14"/>
      <w:sz w:val="18"/>
      <w:lang w:val="en-GB" w:eastAsia="ru-RU"/>
    </w:rPr>
  </w:style>
  <w:style w:type="character" w:styleId="PageNumber">
    <w:name w:val="page number"/>
    <w:aliases w:val="7_GR,7_G"/>
    <w:basedOn w:val="DefaultParagraphFont"/>
    <w:qFormat/>
    <w:rsid w:val="009604DF"/>
    <w:rPr>
      <w:rFonts w:ascii="Times New Roman" w:hAnsi="Times New Roman"/>
      <w:b/>
      <w:sz w:val="18"/>
    </w:rPr>
  </w:style>
  <w:style w:type="paragraph" w:styleId="Footer">
    <w:name w:val="footer"/>
    <w:aliases w:val="3_GR,3_G"/>
    <w:basedOn w:val="Normal"/>
    <w:link w:val="FooterChar"/>
    <w:qFormat/>
    <w:rsid w:val="009604DF"/>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604DF"/>
    <w:rPr>
      <w:spacing w:val="4"/>
      <w:w w:val="103"/>
      <w:kern w:val="14"/>
      <w:sz w:val="16"/>
      <w:lang w:val="en-GB" w:eastAsia="ru-RU"/>
    </w:rPr>
  </w:style>
  <w:style w:type="character" w:styleId="FootnoteReference">
    <w:name w:val="footnote reference"/>
    <w:aliases w:val="4_GR,4_G"/>
    <w:basedOn w:val="DefaultParagraphFont"/>
    <w:qFormat/>
    <w:rsid w:val="009604DF"/>
    <w:rPr>
      <w:rFonts w:ascii="Times New Roman" w:hAnsi="Times New Roman"/>
      <w:dstrike w:val="0"/>
      <w:sz w:val="18"/>
      <w:vertAlign w:val="superscript"/>
    </w:rPr>
  </w:style>
  <w:style w:type="character" w:styleId="EndnoteReference">
    <w:name w:val="endnote reference"/>
    <w:aliases w:val="1_GR,1_G"/>
    <w:basedOn w:val="FootnoteReference"/>
    <w:qFormat/>
    <w:rsid w:val="009604DF"/>
    <w:rPr>
      <w:rFonts w:ascii="Times New Roman" w:hAnsi="Times New Roman"/>
      <w:dstrike w:val="0"/>
      <w:sz w:val="18"/>
      <w:vertAlign w:val="superscript"/>
    </w:rPr>
  </w:style>
  <w:style w:type="table" w:styleId="TableGrid">
    <w:name w:val="Table Grid"/>
    <w:basedOn w:val="TableNormal"/>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604DF"/>
    <w:rPr>
      <w:spacing w:val="5"/>
      <w:w w:val="104"/>
      <w:kern w:val="14"/>
      <w:sz w:val="18"/>
      <w:lang w:val="en-GB" w:eastAsia="ru-RU"/>
    </w:rPr>
  </w:style>
  <w:style w:type="paragraph" w:styleId="EndnoteText">
    <w:name w:val="endnote text"/>
    <w:aliases w:val="2_GR,2_G"/>
    <w:basedOn w:val="FootnoteText"/>
    <w:link w:val="EndnoteTextChar"/>
    <w:qFormat/>
    <w:rsid w:val="009604DF"/>
  </w:style>
  <w:style w:type="character" w:customStyle="1" w:styleId="EndnoteTextChar">
    <w:name w:val="Endnote Text Char"/>
    <w:aliases w:val="2_GR Char,2_G Char"/>
    <w:basedOn w:val="DefaultParagraphFont"/>
    <w:link w:val="EndnoteText"/>
    <w:rsid w:val="009604DF"/>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604DF"/>
    <w:rPr>
      <w:rFonts w:cs="Arial"/>
      <w:b/>
      <w:bCs/>
      <w:spacing w:val="4"/>
      <w:w w:val="103"/>
      <w:kern w:val="14"/>
      <w:szCs w:val="32"/>
      <w:lang w:val="ru-RU" w:eastAsia="ru-RU"/>
    </w:rPr>
  </w:style>
  <w:style w:type="character" w:styleId="Hyperlink">
    <w:name w:val="Hyperlink"/>
    <w:basedOn w:val="DefaultParagraphFont"/>
    <w:uiPriority w:val="99"/>
    <w:unhideWhenUsed/>
    <w:rsid w:val="009604DF"/>
    <w:rPr>
      <w:color w:val="0000FF" w:themeColor="hyperlink"/>
      <w:u w:val="none"/>
    </w:rPr>
  </w:style>
  <w:style w:type="character" w:styleId="FollowedHyperlink">
    <w:name w:val="FollowedHyperlink"/>
    <w:basedOn w:val="DefaultParagraphFont"/>
    <w:unhideWhenUsed/>
    <w:rsid w:val="009604DF"/>
    <w:rPr>
      <w:color w:val="800080" w:themeColor="followedHyperlink"/>
      <w:u w:val="none"/>
    </w:rPr>
  </w:style>
  <w:style w:type="paragraph" w:customStyle="1" w:styleId="HMG">
    <w:name w:val="_ H __M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cs="Times New Roman"/>
      <w:b/>
      <w:spacing w:val="0"/>
      <w:w w:val="100"/>
      <w:kern w:val="0"/>
      <w:sz w:val="34"/>
      <w:szCs w:val="20"/>
      <w:lang w:val="en-GB"/>
    </w:rPr>
  </w:style>
  <w:style w:type="paragraph" w:customStyle="1" w:styleId="HChG">
    <w:name w:val="_ H _Ch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cs="Times New Roman"/>
      <w:b/>
      <w:spacing w:val="0"/>
      <w:w w:val="100"/>
      <w:kern w:val="0"/>
      <w:sz w:val="28"/>
      <w:szCs w:val="20"/>
      <w:lang w:val="en-GB"/>
    </w:rPr>
  </w:style>
  <w:style w:type="paragraph" w:customStyle="1" w:styleId="H1G">
    <w:name w:val="_ H_1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cs="Times New Roman"/>
      <w:b/>
      <w:spacing w:val="0"/>
      <w:w w:val="100"/>
      <w:kern w:val="0"/>
      <w:sz w:val="24"/>
      <w:szCs w:val="20"/>
      <w:lang w:val="en-GB"/>
    </w:rPr>
  </w:style>
  <w:style w:type="paragraph" w:customStyle="1" w:styleId="H23G">
    <w:name w:val="_ H_2/3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cs="Times New Roman"/>
      <w:b/>
      <w:spacing w:val="0"/>
      <w:w w:val="100"/>
      <w:kern w:val="0"/>
      <w:szCs w:val="20"/>
      <w:lang w:val="en-GB"/>
    </w:rPr>
  </w:style>
  <w:style w:type="paragraph" w:customStyle="1" w:styleId="H4G">
    <w:name w:val="_ H_4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cs="Times New Roman"/>
      <w:i/>
      <w:spacing w:val="0"/>
      <w:w w:val="100"/>
      <w:kern w:val="0"/>
      <w:szCs w:val="20"/>
      <w:lang w:val="en-GB"/>
    </w:rPr>
  </w:style>
  <w:style w:type="paragraph" w:customStyle="1" w:styleId="H56G">
    <w:name w:val="_ H_5/6_G"/>
    <w:basedOn w:val="Normal"/>
    <w:next w:val="Normal"/>
    <w:qFormat/>
    <w:rsid w:val="00CF2B85"/>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cs="Times New Roman"/>
      <w:spacing w:val="0"/>
      <w:w w:val="100"/>
      <w:kern w:val="0"/>
      <w:szCs w:val="20"/>
      <w:lang w:val="en-GB"/>
    </w:rPr>
  </w:style>
  <w:style w:type="paragraph" w:customStyle="1" w:styleId="SingleTxtG">
    <w:name w:val="_ Single Txt_G"/>
    <w:basedOn w:val="Normal"/>
    <w:qFormat/>
    <w:rsid w:val="00CF2B85"/>
    <w:pPr>
      <w:suppressAutoHyphens/>
      <w:kinsoku w:val="0"/>
      <w:overflowPunct w:val="0"/>
      <w:autoSpaceDE w:val="0"/>
      <w:autoSpaceDN w:val="0"/>
      <w:adjustRightInd w:val="0"/>
      <w:snapToGrid w:val="0"/>
      <w:spacing w:after="120"/>
      <w:ind w:left="1134" w:right="1134"/>
      <w:jc w:val="both"/>
    </w:pPr>
    <w:rPr>
      <w:rFonts w:cs="Times New Roman"/>
      <w:spacing w:val="0"/>
      <w:w w:val="100"/>
      <w:kern w:val="0"/>
      <w:szCs w:val="20"/>
      <w:lang w:val="en-GB"/>
    </w:rPr>
  </w:style>
  <w:style w:type="paragraph" w:customStyle="1" w:styleId="SLG">
    <w:name w:val="__S_L_G"/>
    <w:basedOn w:val="Normal"/>
    <w:next w:val="Normal"/>
    <w:rsid w:val="00CF2B85"/>
    <w:pPr>
      <w:keepNext/>
      <w:keepLines/>
      <w:suppressAutoHyphens/>
      <w:kinsoku w:val="0"/>
      <w:overflowPunct w:val="0"/>
      <w:autoSpaceDE w:val="0"/>
      <w:autoSpaceDN w:val="0"/>
      <w:adjustRightInd w:val="0"/>
      <w:snapToGrid w:val="0"/>
      <w:spacing w:before="240" w:after="240" w:line="580" w:lineRule="exact"/>
      <w:ind w:left="1134" w:right="1134"/>
    </w:pPr>
    <w:rPr>
      <w:rFonts w:cs="Times New Roman"/>
      <w:b/>
      <w:spacing w:val="0"/>
      <w:w w:val="100"/>
      <w:kern w:val="0"/>
      <w:sz w:val="56"/>
      <w:szCs w:val="20"/>
      <w:lang w:val="en-GB"/>
    </w:rPr>
  </w:style>
  <w:style w:type="paragraph" w:customStyle="1" w:styleId="SMG">
    <w:name w:val="__S_M_G"/>
    <w:basedOn w:val="Normal"/>
    <w:next w:val="Normal"/>
    <w:rsid w:val="00CF2B85"/>
    <w:pPr>
      <w:keepNext/>
      <w:keepLines/>
      <w:suppressAutoHyphens/>
      <w:kinsoku w:val="0"/>
      <w:overflowPunct w:val="0"/>
      <w:autoSpaceDE w:val="0"/>
      <w:autoSpaceDN w:val="0"/>
      <w:adjustRightInd w:val="0"/>
      <w:snapToGrid w:val="0"/>
      <w:spacing w:before="240" w:after="240" w:line="420" w:lineRule="exact"/>
      <w:ind w:left="1134" w:right="1134"/>
    </w:pPr>
    <w:rPr>
      <w:rFonts w:cs="Times New Roman"/>
      <w:b/>
      <w:spacing w:val="0"/>
      <w:w w:val="100"/>
      <w:kern w:val="0"/>
      <w:sz w:val="40"/>
      <w:szCs w:val="20"/>
      <w:lang w:val="en-GB"/>
    </w:rPr>
  </w:style>
  <w:style w:type="paragraph" w:customStyle="1" w:styleId="SSG">
    <w:name w:val="__S_S_G"/>
    <w:basedOn w:val="Normal"/>
    <w:next w:val="Normal"/>
    <w:rsid w:val="00CF2B85"/>
    <w:pPr>
      <w:keepNext/>
      <w:keepLines/>
      <w:suppressAutoHyphens/>
      <w:kinsoku w:val="0"/>
      <w:overflowPunct w:val="0"/>
      <w:autoSpaceDE w:val="0"/>
      <w:autoSpaceDN w:val="0"/>
      <w:adjustRightInd w:val="0"/>
      <w:snapToGrid w:val="0"/>
      <w:spacing w:before="240" w:after="240" w:line="300" w:lineRule="exact"/>
      <w:ind w:left="1134" w:right="1134"/>
    </w:pPr>
    <w:rPr>
      <w:rFonts w:cs="Times New Roman"/>
      <w:b/>
      <w:spacing w:val="0"/>
      <w:w w:val="100"/>
      <w:kern w:val="0"/>
      <w:sz w:val="28"/>
      <w:szCs w:val="20"/>
      <w:lang w:val="en-GB"/>
    </w:rPr>
  </w:style>
  <w:style w:type="paragraph" w:customStyle="1" w:styleId="XLargeG">
    <w:name w:val="__XLarge_G"/>
    <w:basedOn w:val="Normal"/>
    <w:next w:val="Normal"/>
    <w:rsid w:val="00CF2B85"/>
    <w:pPr>
      <w:keepNext/>
      <w:keepLines/>
      <w:suppressAutoHyphens/>
      <w:kinsoku w:val="0"/>
      <w:overflowPunct w:val="0"/>
      <w:autoSpaceDE w:val="0"/>
      <w:autoSpaceDN w:val="0"/>
      <w:adjustRightInd w:val="0"/>
      <w:snapToGrid w:val="0"/>
      <w:spacing w:before="240" w:after="240" w:line="420" w:lineRule="exact"/>
      <w:ind w:left="1134" w:right="1134"/>
    </w:pPr>
    <w:rPr>
      <w:rFonts w:cs="Times New Roman"/>
      <w:b/>
      <w:spacing w:val="0"/>
      <w:w w:val="100"/>
      <w:kern w:val="0"/>
      <w:sz w:val="40"/>
      <w:szCs w:val="20"/>
      <w:lang w:val="en-GB"/>
    </w:rPr>
  </w:style>
  <w:style w:type="paragraph" w:customStyle="1" w:styleId="Bullet1G">
    <w:name w:val="_Bullet 1_G"/>
    <w:basedOn w:val="Normal"/>
    <w:qFormat/>
    <w:rsid w:val="00CF2B85"/>
    <w:pPr>
      <w:numPr>
        <w:numId w:val="26"/>
      </w:numPr>
      <w:suppressAutoHyphens/>
      <w:kinsoku w:val="0"/>
      <w:overflowPunct w:val="0"/>
      <w:autoSpaceDE w:val="0"/>
      <w:autoSpaceDN w:val="0"/>
      <w:adjustRightInd w:val="0"/>
      <w:snapToGrid w:val="0"/>
      <w:spacing w:after="120"/>
      <w:ind w:right="1134"/>
      <w:jc w:val="both"/>
    </w:pPr>
    <w:rPr>
      <w:rFonts w:cs="Times New Roman"/>
      <w:spacing w:val="0"/>
      <w:w w:val="100"/>
      <w:kern w:val="0"/>
      <w:szCs w:val="20"/>
      <w:lang w:val="en-GB"/>
    </w:rPr>
  </w:style>
  <w:style w:type="paragraph" w:customStyle="1" w:styleId="Bullet2G">
    <w:name w:val="_Bullet 2_G"/>
    <w:basedOn w:val="Normal"/>
    <w:qFormat/>
    <w:rsid w:val="00CF2B85"/>
    <w:pPr>
      <w:numPr>
        <w:numId w:val="27"/>
      </w:numPr>
      <w:suppressAutoHyphens/>
      <w:kinsoku w:val="0"/>
      <w:overflowPunct w:val="0"/>
      <w:autoSpaceDE w:val="0"/>
      <w:autoSpaceDN w:val="0"/>
      <w:adjustRightInd w:val="0"/>
      <w:snapToGrid w:val="0"/>
      <w:spacing w:after="120"/>
      <w:ind w:right="1134"/>
      <w:jc w:val="both"/>
    </w:pPr>
    <w:rPr>
      <w:rFonts w:cs="Times New Roman"/>
      <w:spacing w:val="0"/>
      <w:w w:val="100"/>
      <w:kern w:val="0"/>
      <w:szCs w:val="20"/>
      <w:lang w:val="en-GB"/>
    </w:rPr>
  </w:style>
  <w:style w:type="paragraph" w:customStyle="1" w:styleId="ParaNoG">
    <w:name w:val="_ParaNo._G"/>
    <w:basedOn w:val="SingleTxtG"/>
    <w:qFormat/>
    <w:rsid w:val="00CF2B85"/>
    <w:pPr>
      <w:numPr>
        <w:numId w:val="21"/>
      </w:numPr>
    </w:pPr>
  </w:style>
  <w:style w:type="numbering" w:styleId="111111">
    <w:name w:val="Outline List 2"/>
    <w:basedOn w:val="NoList"/>
    <w:semiHidden/>
    <w:rsid w:val="00CF2B85"/>
    <w:pPr>
      <w:numPr>
        <w:numId w:val="23"/>
      </w:numPr>
    </w:pPr>
  </w:style>
  <w:style w:type="numbering" w:styleId="1ai">
    <w:name w:val="Outline List 1"/>
    <w:basedOn w:val="NoList"/>
    <w:semiHidden/>
    <w:rsid w:val="00CF2B85"/>
    <w:pPr>
      <w:numPr>
        <w:numId w:val="24"/>
      </w:numPr>
    </w:pPr>
  </w:style>
  <w:style w:type="character" w:customStyle="1" w:styleId="Heading2Char">
    <w:name w:val="Heading 2 Char"/>
    <w:basedOn w:val="DefaultParagraphFont"/>
    <w:link w:val="Heading2"/>
    <w:rsid w:val="00CF2B85"/>
    <w:rPr>
      <w:rFonts w:eastAsiaTheme="minorHAnsi" w:cs="Arial"/>
      <w:bCs/>
      <w:iCs/>
      <w:spacing w:val="4"/>
      <w:w w:val="103"/>
      <w:kern w:val="14"/>
      <w:szCs w:val="28"/>
      <w:lang w:val="ru-RU" w:eastAsia="en-US"/>
    </w:rPr>
  </w:style>
  <w:style w:type="character" w:customStyle="1" w:styleId="Heading3Char">
    <w:name w:val="Heading 3 Char"/>
    <w:basedOn w:val="DefaultParagraphFont"/>
    <w:link w:val="Heading3"/>
    <w:rsid w:val="00CF2B85"/>
    <w:rPr>
      <w:rFonts w:ascii="Arial" w:eastAsiaTheme="minorHAnsi" w:hAnsi="Arial" w:cs="Arial"/>
      <w:b/>
      <w:bCs/>
      <w:spacing w:val="4"/>
      <w:w w:val="103"/>
      <w:kern w:val="14"/>
      <w:sz w:val="26"/>
      <w:szCs w:val="26"/>
      <w:lang w:val="ru-RU" w:eastAsia="en-US"/>
    </w:rPr>
  </w:style>
  <w:style w:type="character" w:customStyle="1" w:styleId="Heading4Char">
    <w:name w:val="Heading 4 Char"/>
    <w:basedOn w:val="DefaultParagraphFont"/>
    <w:link w:val="Heading4"/>
    <w:rsid w:val="00CF2B85"/>
    <w:rPr>
      <w:rFonts w:eastAsiaTheme="minorHAnsi" w:cstheme="minorBidi"/>
      <w:b/>
      <w:bCs/>
      <w:spacing w:val="4"/>
      <w:w w:val="103"/>
      <w:kern w:val="14"/>
      <w:sz w:val="28"/>
      <w:szCs w:val="28"/>
      <w:lang w:val="ru-RU" w:eastAsia="en-US"/>
    </w:rPr>
  </w:style>
  <w:style w:type="character" w:customStyle="1" w:styleId="Heading5Char">
    <w:name w:val="Heading 5 Char"/>
    <w:basedOn w:val="DefaultParagraphFont"/>
    <w:link w:val="Heading5"/>
    <w:rsid w:val="00CF2B85"/>
    <w:rPr>
      <w:rFonts w:eastAsiaTheme="minorHAnsi" w:cstheme="minorBidi"/>
      <w:b/>
      <w:bCs/>
      <w:i/>
      <w:iCs/>
      <w:spacing w:val="4"/>
      <w:w w:val="103"/>
      <w:kern w:val="14"/>
      <w:sz w:val="26"/>
      <w:szCs w:val="26"/>
      <w:lang w:val="ru-RU" w:eastAsia="en-US"/>
    </w:rPr>
  </w:style>
  <w:style w:type="character" w:customStyle="1" w:styleId="Heading6Char">
    <w:name w:val="Heading 6 Char"/>
    <w:basedOn w:val="DefaultParagraphFont"/>
    <w:link w:val="Heading6"/>
    <w:rsid w:val="00CF2B85"/>
    <w:rPr>
      <w:rFonts w:eastAsiaTheme="minorHAnsi" w:cstheme="minorBidi"/>
      <w:b/>
      <w:bCs/>
      <w:spacing w:val="4"/>
      <w:w w:val="103"/>
      <w:kern w:val="14"/>
      <w:sz w:val="22"/>
      <w:szCs w:val="22"/>
      <w:lang w:val="ru-RU" w:eastAsia="en-US"/>
    </w:rPr>
  </w:style>
  <w:style w:type="character" w:customStyle="1" w:styleId="Heading7Char">
    <w:name w:val="Heading 7 Char"/>
    <w:basedOn w:val="DefaultParagraphFont"/>
    <w:link w:val="Heading7"/>
    <w:rsid w:val="00CF2B85"/>
    <w:rPr>
      <w:rFonts w:eastAsiaTheme="minorHAnsi" w:cstheme="minorBidi"/>
      <w:spacing w:val="4"/>
      <w:w w:val="103"/>
      <w:kern w:val="14"/>
      <w:sz w:val="24"/>
      <w:szCs w:val="24"/>
      <w:lang w:val="ru-RU" w:eastAsia="en-US"/>
    </w:rPr>
  </w:style>
  <w:style w:type="character" w:customStyle="1" w:styleId="Heading8Char">
    <w:name w:val="Heading 8 Char"/>
    <w:basedOn w:val="DefaultParagraphFont"/>
    <w:link w:val="Heading8"/>
    <w:rsid w:val="00CF2B85"/>
    <w:rPr>
      <w:rFonts w:eastAsiaTheme="minorHAnsi" w:cstheme="minorBidi"/>
      <w:i/>
      <w:iCs/>
      <w:spacing w:val="4"/>
      <w:w w:val="103"/>
      <w:kern w:val="14"/>
      <w:sz w:val="24"/>
      <w:szCs w:val="24"/>
      <w:lang w:val="ru-RU" w:eastAsia="en-US"/>
    </w:rPr>
  </w:style>
  <w:style w:type="character" w:customStyle="1" w:styleId="Heading9Char">
    <w:name w:val="Heading 9 Char"/>
    <w:basedOn w:val="DefaultParagraphFont"/>
    <w:link w:val="Heading9"/>
    <w:rsid w:val="00CF2B85"/>
    <w:rPr>
      <w:rFonts w:ascii="Arial" w:eastAsiaTheme="minorHAnsi" w:hAnsi="Arial" w:cs="Arial"/>
      <w:spacing w:val="4"/>
      <w:w w:val="103"/>
      <w:kern w:val="14"/>
      <w:sz w:val="22"/>
      <w:szCs w:val="22"/>
      <w:lang w:val="ru-RU" w:eastAsia="en-US"/>
    </w:rPr>
  </w:style>
  <w:style w:type="character" w:styleId="BookTitle">
    <w:name w:val="Book Title"/>
    <w:basedOn w:val="DefaultParagraphFont"/>
    <w:uiPriority w:val="33"/>
    <w:rsid w:val="00CF2B85"/>
    <w:rPr>
      <w:b/>
      <w:bCs/>
      <w:smallCaps/>
      <w:spacing w:val="5"/>
    </w:rPr>
  </w:style>
  <w:style w:type="paragraph" w:customStyle="1" w:styleId="Tramecouleur-Accent11">
    <w:name w:val="Trame couleur - Accent 11"/>
    <w:hidden/>
    <w:uiPriority w:val="99"/>
    <w:semiHidden/>
    <w:rsid w:val="00CF2B85"/>
    <w:rPr>
      <w:lang w:val="en-GB" w:eastAsia="en-US"/>
    </w:rPr>
  </w:style>
  <w:style w:type="paragraph" w:customStyle="1" w:styleId="Rvision">
    <w:name w:val="Révision"/>
    <w:hidden/>
    <w:uiPriority w:val="99"/>
    <w:semiHidden/>
    <w:rsid w:val="00CF2B85"/>
    <w:rPr>
      <w:lang w:val="en-GB" w:eastAsia="en-US"/>
    </w:rPr>
  </w:style>
  <w:style w:type="paragraph" w:styleId="Revision">
    <w:name w:val="Revision"/>
    <w:hidden/>
    <w:uiPriority w:val="99"/>
    <w:semiHidden/>
    <w:rsid w:val="00CF2B85"/>
    <w:rPr>
      <w:lang w:val="en-GB" w:eastAsia="en-US"/>
    </w:rPr>
  </w:style>
  <w:style w:type="paragraph" w:customStyle="1" w:styleId="Rvision1">
    <w:name w:val="Révision1"/>
    <w:hidden/>
    <w:uiPriority w:val="99"/>
    <w:semiHidden/>
    <w:rsid w:val="00CF2B85"/>
    <w:rPr>
      <w:lang w:val="en-GB" w:eastAsia="en-US"/>
    </w:rPr>
  </w:style>
  <w:style w:type="paragraph" w:customStyle="1" w:styleId="ColorfulShading-Accent11">
    <w:name w:val="Colorful Shading - Accent 11"/>
    <w:hidden/>
    <w:uiPriority w:val="99"/>
    <w:semiHidden/>
    <w:rsid w:val="00CF2B85"/>
    <w:rPr>
      <w:lang w:val="en-GB" w:eastAsia="en-US"/>
    </w:rPr>
  </w:style>
  <w:style w:type="paragraph" w:styleId="TOC1">
    <w:name w:val="toc 1"/>
    <w:basedOn w:val="Normal"/>
    <w:next w:val="Normal"/>
    <w:autoRedefine/>
    <w:uiPriority w:val="39"/>
    <w:unhideWhenUsed/>
    <w:rsid w:val="00CF2B85"/>
    <w:pPr>
      <w:suppressAutoHyphens/>
      <w:kinsoku w:val="0"/>
      <w:overflowPunct w:val="0"/>
      <w:autoSpaceDE w:val="0"/>
      <w:autoSpaceDN w:val="0"/>
      <w:adjustRightInd w:val="0"/>
      <w:snapToGrid w:val="0"/>
      <w:spacing w:after="100"/>
    </w:pPr>
    <w:rPr>
      <w:rFonts w:cs="Times New Roman"/>
      <w:spacing w:val="0"/>
      <w:w w:val="100"/>
      <w:kern w:val="0"/>
      <w:szCs w:val="20"/>
      <w:lang w:val="en-GB"/>
    </w:rPr>
  </w:style>
  <w:style w:type="paragraph" w:styleId="TOC3">
    <w:name w:val="toc 3"/>
    <w:basedOn w:val="Normal"/>
    <w:next w:val="Normal"/>
    <w:autoRedefine/>
    <w:uiPriority w:val="39"/>
    <w:unhideWhenUsed/>
    <w:rsid w:val="00CF2B85"/>
    <w:pPr>
      <w:suppressAutoHyphens/>
      <w:kinsoku w:val="0"/>
      <w:overflowPunct w:val="0"/>
      <w:autoSpaceDE w:val="0"/>
      <w:autoSpaceDN w:val="0"/>
      <w:adjustRightInd w:val="0"/>
      <w:snapToGrid w:val="0"/>
      <w:spacing w:after="100"/>
      <w:ind w:left="400"/>
    </w:pPr>
    <w:rPr>
      <w:rFonts w:cs="Times New Roman"/>
      <w:spacing w:val="0"/>
      <w:w w:val="100"/>
      <w:kern w:val="0"/>
      <w:szCs w:val="20"/>
      <w:lang w:val="en-GB"/>
    </w:rPr>
  </w:style>
  <w:style w:type="paragraph" w:styleId="TOC2">
    <w:name w:val="toc 2"/>
    <w:basedOn w:val="Normal"/>
    <w:next w:val="Normal"/>
    <w:autoRedefine/>
    <w:uiPriority w:val="39"/>
    <w:unhideWhenUsed/>
    <w:rsid w:val="00CF2B85"/>
    <w:pPr>
      <w:suppressAutoHyphens/>
      <w:kinsoku w:val="0"/>
      <w:overflowPunct w:val="0"/>
      <w:autoSpaceDE w:val="0"/>
      <w:autoSpaceDN w:val="0"/>
      <w:adjustRightInd w:val="0"/>
      <w:snapToGrid w:val="0"/>
      <w:spacing w:after="100"/>
      <w:ind w:left="200"/>
    </w:pPr>
    <w:rPr>
      <w:rFonts w:cs="Times New Roman"/>
      <w:spacing w:val="0"/>
      <w:w w:val="100"/>
      <w:kern w:val="0"/>
      <w:szCs w:val="20"/>
      <w:lang w:val="en-GB"/>
    </w:rPr>
  </w:style>
  <w:style w:type="paragraph" w:styleId="TOC4">
    <w:name w:val="toc 4"/>
    <w:basedOn w:val="Normal"/>
    <w:next w:val="Normal"/>
    <w:autoRedefine/>
    <w:uiPriority w:val="39"/>
    <w:unhideWhenUsed/>
    <w:rsid w:val="00CF2B85"/>
    <w:pPr>
      <w:spacing w:after="100" w:line="276" w:lineRule="auto"/>
      <w:ind w:left="660"/>
    </w:pPr>
    <w:rPr>
      <w:rFonts w:asciiTheme="minorHAnsi" w:eastAsia="SimSun" w:hAnsiTheme="minorHAnsi"/>
      <w:spacing w:val="0"/>
      <w:w w:val="100"/>
      <w:kern w:val="0"/>
      <w:sz w:val="22"/>
      <w:lang w:val="en-GB" w:eastAsia="zh-CN"/>
    </w:rPr>
  </w:style>
  <w:style w:type="paragraph" w:styleId="TOC5">
    <w:name w:val="toc 5"/>
    <w:basedOn w:val="Normal"/>
    <w:next w:val="Normal"/>
    <w:autoRedefine/>
    <w:uiPriority w:val="39"/>
    <w:unhideWhenUsed/>
    <w:rsid w:val="00CF2B85"/>
    <w:pPr>
      <w:spacing w:after="100" w:line="276" w:lineRule="auto"/>
      <w:ind w:left="880"/>
    </w:pPr>
    <w:rPr>
      <w:rFonts w:asciiTheme="minorHAnsi" w:eastAsia="SimSun" w:hAnsiTheme="minorHAnsi"/>
      <w:spacing w:val="0"/>
      <w:w w:val="100"/>
      <w:kern w:val="0"/>
      <w:sz w:val="22"/>
      <w:lang w:val="en-GB" w:eastAsia="zh-CN"/>
    </w:rPr>
  </w:style>
  <w:style w:type="paragraph" w:styleId="TOC6">
    <w:name w:val="toc 6"/>
    <w:basedOn w:val="Normal"/>
    <w:next w:val="Normal"/>
    <w:autoRedefine/>
    <w:uiPriority w:val="39"/>
    <w:unhideWhenUsed/>
    <w:rsid w:val="00CF2B85"/>
    <w:pPr>
      <w:spacing w:after="100" w:line="276" w:lineRule="auto"/>
      <w:ind w:left="1100"/>
    </w:pPr>
    <w:rPr>
      <w:rFonts w:asciiTheme="minorHAnsi" w:eastAsia="SimSun" w:hAnsiTheme="minorHAnsi"/>
      <w:spacing w:val="0"/>
      <w:w w:val="100"/>
      <w:kern w:val="0"/>
      <w:sz w:val="22"/>
      <w:lang w:val="en-GB" w:eastAsia="zh-CN"/>
    </w:rPr>
  </w:style>
  <w:style w:type="paragraph" w:styleId="TOC7">
    <w:name w:val="toc 7"/>
    <w:basedOn w:val="Normal"/>
    <w:next w:val="Normal"/>
    <w:autoRedefine/>
    <w:uiPriority w:val="39"/>
    <w:unhideWhenUsed/>
    <w:rsid w:val="00CF2B85"/>
    <w:pPr>
      <w:spacing w:after="100" w:line="276" w:lineRule="auto"/>
      <w:ind w:left="1320"/>
    </w:pPr>
    <w:rPr>
      <w:rFonts w:asciiTheme="minorHAnsi" w:eastAsia="SimSun" w:hAnsiTheme="minorHAnsi"/>
      <w:spacing w:val="0"/>
      <w:w w:val="100"/>
      <w:kern w:val="0"/>
      <w:sz w:val="22"/>
      <w:lang w:val="en-GB" w:eastAsia="zh-CN"/>
    </w:rPr>
  </w:style>
  <w:style w:type="paragraph" w:styleId="TOC8">
    <w:name w:val="toc 8"/>
    <w:basedOn w:val="Normal"/>
    <w:next w:val="Normal"/>
    <w:autoRedefine/>
    <w:uiPriority w:val="39"/>
    <w:unhideWhenUsed/>
    <w:rsid w:val="00CF2B85"/>
    <w:pPr>
      <w:spacing w:after="100" w:line="276" w:lineRule="auto"/>
      <w:ind w:left="1540"/>
    </w:pPr>
    <w:rPr>
      <w:rFonts w:asciiTheme="minorHAnsi" w:eastAsia="SimSun" w:hAnsiTheme="minorHAnsi"/>
      <w:spacing w:val="0"/>
      <w:w w:val="100"/>
      <w:kern w:val="0"/>
      <w:sz w:val="22"/>
      <w:lang w:val="en-GB" w:eastAsia="zh-CN"/>
    </w:rPr>
  </w:style>
  <w:style w:type="paragraph" w:styleId="TOC9">
    <w:name w:val="toc 9"/>
    <w:basedOn w:val="Normal"/>
    <w:next w:val="Normal"/>
    <w:autoRedefine/>
    <w:uiPriority w:val="39"/>
    <w:unhideWhenUsed/>
    <w:rsid w:val="00CF2B85"/>
    <w:pPr>
      <w:spacing w:after="100" w:line="276" w:lineRule="auto"/>
      <w:ind w:left="1760"/>
    </w:pPr>
    <w:rPr>
      <w:rFonts w:asciiTheme="minorHAnsi" w:eastAsia="SimSun" w:hAnsiTheme="minorHAnsi"/>
      <w:spacing w:val="0"/>
      <w:w w:val="100"/>
      <w:kern w:val="0"/>
      <w:sz w:val="22"/>
      <w:lang w:val="en-GB" w:eastAsia="zh-CN"/>
    </w:rPr>
  </w:style>
  <w:style w:type="character" w:styleId="Emphasis">
    <w:name w:val="Emphasis"/>
    <w:basedOn w:val="DefaultParagraphFont"/>
    <w:uiPriority w:val="20"/>
    <w:qFormat/>
    <w:rsid w:val="00CF2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https://spcommreports.ohchr.org/TMResultsBase/DownLoadFile?gId=32045" TargetMode="External"/><Relationship Id="rId3" Type="http://schemas.openxmlformats.org/officeDocument/2006/relationships/hyperlink" Target="http://undocs.org/ru/https://spcommreports.ohchr.org/TMResultsBase/DownLoadFile?gId=31948" TargetMode="External"/><Relationship Id="rId7" Type="http://schemas.openxmlformats.org/officeDocument/2006/relationships/hyperlink" Target="http://undocs.org/ru/https://spcommreports.ohchr.org/TMResultsBase/DownLoadFile?gId=32033" TargetMode="External"/><Relationship Id="rId2" Type="http://schemas.openxmlformats.org/officeDocument/2006/relationships/hyperlink" Target="https://www.ohchr.org/EN/NewsEvents/Pages/DisplayNews.aspx?NewsID=20697&amp;LangID=E" TargetMode="External"/><Relationship Id="rId1" Type="http://schemas.openxmlformats.org/officeDocument/2006/relationships/hyperlink" Target="https://spcommreports.ohchr.org/TMResultsBase/DownLoadFile?gId=32048" TargetMode="External"/><Relationship Id="rId6" Type="http://schemas.openxmlformats.org/officeDocument/2006/relationships/hyperlink" Target="http://undocs.org/ru/https://spcommreports.ohchr.org/TMResultsBase/DownLoadFile?gId=32011" TargetMode="External"/><Relationship Id="rId5" Type="http://schemas.openxmlformats.org/officeDocument/2006/relationships/hyperlink" Target="http://undocs.org/ru/www.ohchr.org/EN/NewsEvents/Pages/DisplayNews.aspx?NewsID=20928&amp;LangID=%20E" TargetMode="External"/><Relationship Id="rId4" Type="http://schemas.openxmlformats.org/officeDocument/2006/relationships/hyperlink" Target="http://undocs.org/ru/https://spcommreports.ohchr.org/TMResultsBase/DownLoadFile?gId=31865" TargetMode="External"/><Relationship Id="rId9" Type="http://schemas.openxmlformats.org/officeDocument/2006/relationships/hyperlink" Target="http://undocs.org/ru/https://spcommreports.ohchr.org/TMResultsBase/DownLoadFile?gId=320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1A9535-6BE7-461F-BD0F-BB5AC8586561}"/>
</file>

<file path=customXml/itemProps2.xml><?xml version="1.0" encoding="utf-8"?>
<ds:datastoreItem xmlns:ds="http://schemas.openxmlformats.org/officeDocument/2006/customXml" ds:itemID="{218C4F3D-CACB-440C-A435-BCB071DCCAB3}"/>
</file>

<file path=customXml/itemProps3.xml><?xml version="1.0" encoding="utf-8"?>
<ds:datastoreItem xmlns:ds="http://schemas.openxmlformats.org/officeDocument/2006/customXml" ds:itemID="{FB302D2C-0917-4827-8ACD-41AE6F430F40}"/>
</file>

<file path=customXml/itemProps4.xml><?xml version="1.0" encoding="utf-8"?>
<ds:datastoreItem xmlns:ds="http://schemas.openxmlformats.org/officeDocument/2006/customXml" ds:itemID="{2F7EDDDF-5A7F-48CB-8D08-9F77766D1A87}"/>
</file>

<file path=docProps/app.xml><?xml version="1.0" encoding="utf-8"?>
<Properties xmlns="http://schemas.openxmlformats.org/officeDocument/2006/extended-properties" xmlns:vt="http://schemas.openxmlformats.org/officeDocument/2006/docPropsVTypes">
  <Template>A_HRC.dotm</Template>
  <TotalTime>0</TotalTime>
  <Pages>47</Pages>
  <Words>18480</Words>
  <Characters>105342</Characters>
  <Application>Microsoft Office Word</Application>
  <DocSecurity>4</DocSecurity>
  <Lines>877</Lines>
  <Paragraphs>247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A/HRC/WGEID/111/1</vt:lpstr>
      <vt:lpstr>A/HRC/WGEID/111/1</vt:lpstr>
      <vt:lpstr>A/</vt:lpstr>
    </vt:vector>
  </TitlesOfParts>
  <Company>DCM</Company>
  <LinksUpToDate>false</LinksUpToDate>
  <CharactersWithSpaces>123575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A/HRC/WGEID/111/1</dc:title>
  <dc:creator>Sharkina</dc:creator>
  <cp:lastModifiedBy>veronique lanz</cp:lastModifiedBy>
  <cp:revision>2</cp:revision>
  <cp:lastPrinted>2017-05-08T06:46:00Z</cp:lastPrinted>
  <dcterms:created xsi:type="dcterms:W3CDTF">2017-05-29T13:57:00Z</dcterms:created>
  <dcterms:modified xsi:type="dcterms:W3CDTF">2017-05-29T13:57:00Z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