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7EA5B" w14:textId="77777777" w:rsidR="00243F47" w:rsidRPr="001B2D3D" w:rsidRDefault="00243F47" w:rsidP="001B2D3D">
      <w:pPr>
        <w:jc w:val="center"/>
        <w:rPr>
          <w:rFonts w:cs="Arial"/>
          <w:b/>
          <w:bCs/>
          <w:color w:val="FF0000"/>
          <w:sz w:val="32"/>
          <w:szCs w:val="32"/>
          <w:rtl/>
        </w:rPr>
      </w:pPr>
      <w:r w:rsidRPr="001B2D3D">
        <w:rPr>
          <w:rFonts w:cs="Arial" w:hint="cs"/>
          <w:b/>
          <w:bCs/>
          <w:color w:val="FF0000"/>
          <w:sz w:val="32"/>
          <w:szCs w:val="32"/>
          <w:rtl/>
        </w:rPr>
        <w:t>تقرير عن</w:t>
      </w:r>
    </w:p>
    <w:p w14:paraId="2003ABF9" w14:textId="77777777" w:rsidR="00E27E77" w:rsidRDefault="00243F47" w:rsidP="00E27E77">
      <w:pPr>
        <w:jc w:val="center"/>
        <w:rPr>
          <w:rFonts w:cs="Arial"/>
          <w:b/>
          <w:bCs/>
          <w:color w:val="FF0000"/>
          <w:sz w:val="32"/>
          <w:szCs w:val="32"/>
          <w:rtl/>
        </w:rPr>
      </w:pPr>
      <w:r w:rsidRPr="001B2D3D">
        <w:rPr>
          <w:rFonts w:cs="Arial"/>
          <w:b/>
          <w:bCs/>
          <w:color w:val="FF0000"/>
          <w:sz w:val="32"/>
          <w:szCs w:val="32"/>
          <w:rtl/>
        </w:rPr>
        <w:t xml:space="preserve">تحديات حقوق الإنسان التي واجهتها الصومال في التصدي لوباء </w:t>
      </w:r>
      <w:proofErr w:type="spellStart"/>
      <w:r w:rsidRPr="001B2D3D">
        <w:rPr>
          <w:rFonts w:cs="Arial"/>
          <w:b/>
          <w:bCs/>
          <w:color w:val="FF0000"/>
          <w:sz w:val="32"/>
          <w:szCs w:val="32"/>
          <w:rtl/>
        </w:rPr>
        <w:t>كوفيد</w:t>
      </w:r>
      <w:proofErr w:type="spellEnd"/>
      <w:r w:rsidRPr="001B2D3D">
        <w:rPr>
          <w:rFonts w:cs="Arial"/>
          <w:b/>
          <w:bCs/>
          <w:color w:val="FF0000"/>
          <w:sz w:val="32"/>
          <w:szCs w:val="32"/>
          <w:rtl/>
        </w:rPr>
        <w:t xml:space="preserve"> 19</w:t>
      </w:r>
    </w:p>
    <w:p w14:paraId="1C8AA76C" w14:textId="776CB25E" w:rsidR="00243F47" w:rsidRPr="00E27E77" w:rsidRDefault="004B5019" w:rsidP="00E27E77">
      <w:pPr>
        <w:jc w:val="center"/>
        <w:rPr>
          <w:rFonts w:cs="Arial"/>
          <w:b/>
          <w:bCs/>
          <w:color w:val="FF0000"/>
          <w:sz w:val="36"/>
          <w:szCs w:val="36"/>
          <w:rtl/>
        </w:rPr>
      </w:pPr>
      <w:r w:rsidRPr="00E27E77">
        <w:rPr>
          <w:rFonts w:cs="Arial" w:hint="cs"/>
          <w:b/>
          <w:bCs/>
          <w:color w:val="FF0000"/>
          <w:sz w:val="32"/>
          <w:szCs w:val="32"/>
          <w:rtl/>
        </w:rPr>
        <w:t xml:space="preserve">مؤسسة </w:t>
      </w:r>
      <w:r w:rsidR="00E27E77" w:rsidRPr="00E27E77">
        <w:rPr>
          <w:rFonts w:cs="Arial" w:hint="cs"/>
          <w:b/>
          <w:bCs/>
          <w:color w:val="FF0000"/>
          <w:sz w:val="32"/>
          <w:szCs w:val="32"/>
          <w:rtl/>
        </w:rPr>
        <w:t>شركاء من أجل الشفافية</w:t>
      </w:r>
    </w:p>
    <w:p w14:paraId="69E0BB91" w14:textId="77777777" w:rsidR="004B5019" w:rsidRDefault="004B5019" w:rsidP="00243F47">
      <w:pPr>
        <w:rPr>
          <w:rFonts w:cs="Arial"/>
          <w:sz w:val="28"/>
          <w:szCs w:val="28"/>
          <w:rtl/>
        </w:rPr>
      </w:pPr>
    </w:p>
    <w:p w14:paraId="6D88A262" w14:textId="77777777" w:rsidR="004B5019" w:rsidRPr="00A1494F" w:rsidRDefault="004B5019" w:rsidP="00243F47">
      <w:pPr>
        <w:rPr>
          <w:rFonts w:cs="Arial"/>
          <w:color w:val="FF0000"/>
          <w:sz w:val="32"/>
          <w:szCs w:val="32"/>
          <w:rtl/>
        </w:rPr>
      </w:pPr>
      <w:r w:rsidRPr="00A1494F">
        <w:rPr>
          <w:rFonts w:cs="Arial" w:hint="cs"/>
          <w:color w:val="FF0000"/>
          <w:sz w:val="32"/>
          <w:szCs w:val="32"/>
          <w:rtl/>
        </w:rPr>
        <w:t>مقدمة</w:t>
      </w:r>
    </w:p>
    <w:p w14:paraId="2DCA7B58" w14:textId="77777777" w:rsidR="004B5019" w:rsidRDefault="001B2D3D" w:rsidP="00243F47">
      <w:pPr>
        <w:rPr>
          <w:rFonts w:cs="Arial"/>
          <w:sz w:val="28"/>
          <w:szCs w:val="28"/>
          <w:rtl/>
          <w:lang w:bidi="ar-EG"/>
        </w:rPr>
      </w:pPr>
      <w:r>
        <w:rPr>
          <w:rFonts w:cs="Arial" w:hint="cs"/>
          <w:sz w:val="28"/>
          <w:szCs w:val="28"/>
          <w:rtl/>
          <w:lang w:bidi="ar-EG"/>
        </w:rPr>
        <w:t>في ظل انتشار جائحة فيروس كورونا منذ الربع الأول من العام الماضي 2020 بالعديد من الدول حول العالم، سعت الحكومات المختلفة إلى احتواء الأزمة واتخاذ إجراءات من شأنها التخفيف من حدتها أو تجاوز تفشيها، وكانت الصومال من الدول التي تعرضت مبكرًا لتلك الجائحة؛ الأمر الذي جعل الحكومة الصومالية تتخذ إجراءات للتجاوب مع الأزمة الصحية.</w:t>
      </w:r>
    </w:p>
    <w:p w14:paraId="4BEAAE9E" w14:textId="77777777" w:rsidR="001B2D3D" w:rsidRDefault="001B2D3D" w:rsidP="00243F47">
      <w:pPr>
        <w:rPr>
          <w:rFonts w:cs="Arial"/>
          <w:sz w:val="28"/>
          <w:szCs w:val="28"/>
          <w:rtl/>
          <w:lang w:bidi="ar-EG"/>
        </w:rPr>
      </w:pPr>
      <w:r>
        <w:rPr>
          <w:rFonts w:cs="Arial" w:hint="cs"/>
          <w:sz w:val="28"/>
          <w:szCs w:val="28"/>
          <w:rtl/>
          <w:lang w:bidi="ar-EG"/>
        </w:rPr>
        <w:t>وبالرغم من محاولة الحكومة اتخاذ الإجراءات للتخفيف من الأزمة، إلا أن قراراتها تلك انعكست على الأوضاع الحقيقة مما جعل حقوق الإنسان في الصومال موضع قلق خلال عام 2020 بفعل إجراءات وسلوكيات حكومة الدولة الطرف للتجاوب مع أزمة كورونا.</w:t>
      </w:r>
    </w:p>
    <w:p w14:paraId="0539C077" w14:textId="77777777" w:rsidR="001B2D3D" w:rsidRDefault="001B2D3D" w:rsidP="00243F47">
      <w:pPr>
        <w:rPr>
          <w:rFonts w:cs="Arial"/>
          <w:sz w:val="28"/>
          <w:szCs w:val="28"/>
          <w:rtl/>
          <w:lang w:bidi="ar-EG"/>
        </w:rPr>
      </w:pPr>
      <w:r>
        <w:rPr>
          <w:rFonts w:cs="Arial" w:hint="cs"/>
          <w:sz w:val="28"/>
          <w:szCs w:val="28"/>
          <w:rtl/>
          <w:lang w:bidi="ar-EG"/>
        </w:rPr>
        <w:t>ويستعرض هذا التقرير كيف أثرت القرارات المتتابعة للحكومة الصومالية بخصوص أزمة جائحة كورونا على أوضاع حقوق الإنسان وما هي أبرز الفئات والقطاعات التي تتضررت من تلك القرارات والسلوكيات.</w:t>
      </w:r>
    </w:p>
    <w:p w14:paraId="13993946" w14:textId="77777777" w:rsidR="001B2D3D" w:rsidRDefault="001B2D3D" w:rsidP="00243F47">
      <w:pPr>
        <w:rPr>
          <w:b/>
          <w:bCs/>
          <w:color w:val="FF0000"/>
          <w:sz w:val="32"/>
          <w:szCs w:val="32"/>
          <w:rtl/>
          <w:lang w:bidi="ar-EG"/>
        </w:rPr>
      </w:pPr>
    </w:p>
    <w:p w14:paraId="7836F410" w14:textId="77777777" w:rsidR="00243F47" w:rsidRPr="006B7F5A" w:rsidRDefault="001B2D3D" w:rsidP="00A1494F">
      <w:pPr>
        <w:shd w:val="clear" w:color="auto" w:fill="9CC2E5" w:themeFill="accent1" w:themeFillTint="99"/>
        <w:rPr>
          <w:b/>
          <w:bCs/>
          <w:sz w:val="28"/>
          <w:szCs w:val="28"/>
          <w:rtl/>
          <w:lang w:bidi="ar-EG"/>
        </w:rPr>
      </w:pPr>
      <w:r>
        <w:rPr>
          <w:rFonts w:hint="cs"/>
          <w:b/>
          <w:bCs/>
          <w:sz w:val="28"/>
          <w:szCs w:val="28"/>
          <w:rtl/>
          <w:lang w:bidi="ar-EG"/>
        </w:rPr>
        <w:t>أولًا: العمالة والمستوى المعيشي</w:t>
      </w:r>
    </w:p>
    <w:p w14:paraId="6F3E0E82" w14:textId="77777777" w:rsidR="004B5019" w:rsidRDefault="004B5019" w:rsidP="004B5019">
      <w:pPr>
        <w:rPr>
          <w:rFonts w:cs="Arial"/>
          <w:sz w:val="28"/>
          <w:szCs w:val="28"/>
          <w:rtl/>
        </w:rPr>
      </w:pPr>
      <w:r w:rsidRPr="00D53A50">
        <w:rPr>
          <w:rFonts w:cs="Arial"/>
          <w:sz w:val="28"/>
          <w:szCs w:val="28"/>
          <w:rtl/>
        </w:rPr>
        <w:t>شهد العديد من النازحين الصوماليين انخفاضاً في دخلهم حيث أدت تدابير الوقاية من فيروس كورونا إلى خسارة في الوظائف أو تخفيض في ساعات العمل، خاصة بالنسبة للعاملين بأجر يو</w:t>
      </w:r>
      <w:r>
        <w:rPr>
          <w:rFonts w:cs="Arial"/>
          <w:sz w:val="28"/>
          <w:szCs w:val="28"/>
          <w:rtl/>
        </w:rPr>
        <w:t>مي والأشخاص العاملين في الأسواق</w:t>
      </w:r>
      <w:r w:rsidRPr="00D53A50">
        <w:rPr>
          <w:rFonts w:cs="Arial"/>
          <w:sz w:val="28"/>
          <w:szCs w:val="28"/>
          <w:rtl/>
        </w:rPr>
        <w:t xml:space="preserve"> وقد</w:t>
      </w:r>
      <w:r>
        <w:rPr>
          <w:rFonts w:cs="Arial" w:hint="cs"/>
          <w:sz w:val="28"/>
          <w:szCs w:val="28"/>
          <w:rtl/>
        </w:rPr>
        <w:t xml:space="preserve"> لوحظ</w:t>
      </w:r>
      <w:r w:rsidRPr="00D53A50">
        <w:rPr>
          <w:rFonts w:cs="Arial"/>
          <w:sz w:val="28"/>
          <w:szCs w:val="28"/>
          <w:rtl/>
        </w:rPr>
        <w:t xml:space="preserve"> أن اللاجئين هم من بي</w:t>
      </w:r>
      <w:r>
        <w:rPr>
          <w:rFonts w:cs="Arial"/>
          <w:sz w:val="28"/>
          <w:szCs w:val="28"/>
          <w:rtl/>
        </w:rPr>
        <w:t>ن أول الفئات التي فقدت وظائفها</w:t>
      </w:r>
      <w:r w:rsidR="001B2D3D">
        <w:rPr>
          <w:rFonts w:cs="Arial" w:hint="cs"/>
          <w:sz w:val="28"/>
          <w:szCs w:val="28"/>
          <w:rtl/>
        </w:rPr>
        <w:t xml:space="preserve"> </w:t>
      </w:r>
      <w:r w:rsidRPr="00D53A50">
        <w:rPr>
          <w:rFonts w:cs="Arial"/>
          <w:sz w:val="28"/>
          <w:szCs w:val="28"/>
          <w:rtl/>
        </w:rPr>
        <w:t>وفي الوقت نفسه، فإن أسعار المواد الغذائية بارتفاع بينما تتراجع التحويلات المالية بشكل كبير، والتي تعتبر طوق نجاة لملايين الصوماليين</w:t>
      </w:r>
      <w:r>
        <w:rPr>
          <w:rStyle w:val="FootnoteReference"/>
          <w:rFonts w:cs="Arial"/>
          <w:sz w:val="28"/>
          <w:szCs w:val="28"/>
          <w:rtl/>
        </w:rPr>
        <w:footnoteReference w:id="1"/>
      </w:r>
      <w:r w:rsidRPr="00D53A50">
        <w:rPr>
          <w:rFonts w:cs="Arial"/>
          <w:sz w:val="28"/>
          <w:szCs w:val="28"/>
          <w:rtl/>
        </w:rPr>
        <w:t>.</w:t>
      </w:r>
    </w:p>
    <w:p w14:paraId="3ABF8571" w14:textId="77777777" w:rsidR="00243F47" w:rsidRPr="00D53A50" w:rsidRDefault="00243F47" w:rsidP="004B5019">
      <w:pPr>
        <w:rPr>
          <w:rFonts w:cs="Arial"/>
          <w:sz w:val="28"/>
          <w:szCs w:val="28"/>
          <w:lang w:bidi="ar-EG"/>
        </w:rPr>
      </w:pPr>
      <w:r w:rsidRPr="00D53A50">
        <w:rPr>
          <w:rFonts w:cs="Arial"/>
          <w:sz w:val="28"/>
          <w:szCs w:val="28"/>
          <w:rtl/>
        </w:rPr>
        <w:t xml:space="preserve">نزح أكثر من 220,000 صومالي داخلياً، من </w:t>
      </w:r>
      <w:r w:rsidR="004B5019">
        <w:rPr>
          <w:rFonts w:cs="Arial"/>
          <w:sz w:val="28"/>
          <w:szCs w:val="28"/>
          <w:rtl/>
        </w:rPr>
        <w:t>بينهم 137,000 شخص نتيجة للنزاع</w:t>
      </w:r>
      <w:r w:rsidR="004B5019">
        <w:rPr>
          <w:rFonts w:cs="Arial" w:hint="cs"/>
          <w:sz w:val="28"/>
          <w:szCs w:val="28"/>
          <w:rtl/>
        </w:rPr>
        <w:t xml:space="preserve"> </w:t>
      </w:r>
      <w:r w:rsidRPr="00D53A50">
        <w:rPr>
          <w:rFonts w:cs="Arial"/>
          <w:sz w:val="28"/>
          <w:szCs w:val="28"/>
          <w:rtl/>
        </w:rPr>
        <w:t xml:space="preserve">وتعد الكوارث </w:t>
      </w:r>
      <w:r w:rsidR="004B5019">
        <w:rPr>
          <w:rFonts w:cs="Arial" w:hint="cs"/>
          <w:sz w:val="28"/>
          <w:szCs w:val="28"/>
          <w:rtl/>
        </w:rPr>
        <w:t xml:space="preserve">الصحية </w:t>
      </w:r>
      <w:r w:rsidRPr="00D53A50">
        <w:rPr>
          <w:rFonts w:cs="Arial"/>
          <w:sz w:val="28"/>
          <w:szCs w:val="28"/>
          <w:rtl/>
        </w:rPr>
        <w:t xml:space="preserve"> وتلك المتعلقة بالمناخ، بما في ذلك الجفاف وما ينجم عن ذلك من نقص في سبل العيش والفيضانات، من العوامل الإضافية المعقدة والمترابطة للنزوح</w:t>
      </w:r>
      <w:r>
        <w:rPr>
          <w:rStyle w:val="FootnoteReference"/>
          <w:rFonts w:cs="Arial"/>
          <w:sz w:val="28"/>
          <w:szCs w:val="28"/>
          <w:rtl/>
        </w:rPr>
        <w:footnoteReference w:id="2"/>
      </w:r>
      <w:r w:rsidRPr="00D53A50">
        <w:rPr>
          <w:rFonts w:cs="Arial"/>
          <w:sz w:val="28"/>
          <w:szCs w:val="28"/>
          <w:rtl/>
        </w:rPr>
        <w:t>.</w:t>
      </w:r>
    </w:p>
    <w:p w14:paraId="606F0F66" w14:textId="77777777" w:rsidR="00243F47" w:rsidRPr="002E3271" w:rsidRDefault="00243F47" w:rsidP="00243F47">
      <w:pPr>
        <w:rPr>
          <w:rFonts w:cs="Arial"/>
          <w:sz w:val="28"/>
          <w:szCs w:val="28"/>
          <w:rtl/>
          <w:lang w:bidi="ar-EG"/>
        </w:rPr>
      </w:pPr>
      <w:r>
        <w:rPr>
          <w:rFonts w:cs="Arial"/>
          <w:sz w:val="28"/>
          <w:szCs w:val="28"/>
          <w:rtl/>
        </w:rPr>
        <w:t>بحلول 19 يوليو</w:t>
      </w:r>
      <w:r>
        <w:rPr>
          <w:rFonts w:cs="Arial" w:hint="cs"/>
          <w:sz w:val="28"/>
          <w:szCs w:val="28"/>
          <w:rtl/>
        </w:rPr>
        <w:t xml:space="preserve"> 2020</w:t>
      </w:r>
      <w:r w:rsidRPr="00D53A50">
        <w:rPr>
          <w:rFonts w:cs="Arial"/>
          <w:sz w:val="28"/>
          <w:szCs w:val="28"/>
          <w:rtl/>
        </w:rPr>
        <w:t xml:space="preserve">، </w:t>
      </w:r>
      <w:r>
        <w:rPr>
          <w:rFonts w:cs="Arial" w:hint="cs"/>
          <w:sz w:val="28"/>
          <w:szCs w:val="28"/>
          <w:rtl/>
        </w:rPr>
        <w:t>كان هناك</w:t>
      </w:r>
      <w:r w:rsidRPr="00D53A50">
        <w:rPr>
          <w:rFonts w:cs="Arial"/>
          <w:sz w:val="28"/>
          <w:szCs w:val="28"/>
          <w:rtl/>
        </w:rPr>
        <w:t xml:space="preserve"> حوالي 500 ألف نازح منتشرين ف</w:t>
      </w:r>
      <w:r>
        <w:rPr>
          <w:rFonts w:cs="Arial"/>
          <w:sz w:val="28"/>
          <w:szCs w:val="28"/>
          <w:rtl/>
        </w:rPr>
        <w:t>ي حوالي 700 مستوطنة</w:t>
      </w:r>
      <w:r>
        <w:rPr>
          <w:rFonts w:cs="Arial" w:hint="cs"/>
          <w:sz w:val="28"/>
          <w:szCs w:val="28"/>
          <w:rtl/>
        </w:rPr>
        <w:t xml:space="preserve"> </w:t>
      </w:r>
      <w:r w:rsidRPr="00D53A50">
        <w:rPr>
          <w:rFonts w:cs="Arial"/>
          <w:sz w:val="28"/>
          <w:szCs w:val="28"/>
          <w:rtl/>
        </w:rPr>
        <w:t>ويكابدون عمليات الإخلاء القسري، وانعدام فرص العمل، والخدمات الصحية غير الكافية في مواجهة وباء فيروس كوفيد-</w:t>
      </w:r>
      <w:r>
        <w:rPr>
          <w:rStyle w:val="FootnoteReference"/>
          <w:rFonts w:cs="Arial"/>
          <w:sz w:val="28"/>
          <w:szCs w:val="28"/>
          <w:rtl/>
        </w:rPr>
        <w:footnoteReference w:id="3"/>
      </w:r>
      <w:r w:rsidRPr="00D53A50">
        <w:rPr>
          <w:rFonts w:cs="Arial"/>
          <w:sz w:val="28"/>
          <w:szCs w:val="28"/>
          <w:rtl/>
        </w:rPr>
        <w:t>19</w:t>
      </w:r>
      <w:r w:rsidRPr="00D53A50">
        <w:rPr>
          <w:rFonts w:cs="Arial"/>
          <w:sz w:val="28"/>
          <w:szCs w:val="28"/>
          <w:lang w:bidi="ar-EG"/>
        </w:rPr>
        <w:t>.</w:t>
      </w:r>
    </w:p>
    <w:p w14:paraId="1FAEA39C" w14:textId="77777777" w:rsidR="00243F47" w:rsidRDefault="00243F47" w:rsidP="00243F47">
      <w:pPr>
        <w:rPr>
          <w:rFonts w:cs="Arial"/>
          <w:sz w:val="28"/>
          <w:szCs w:val="28"/>
          <w:rtl/>
        </w:rPr>
      </w:pPr>
      <w:r w:rsidRPr="00D53A50">
        <w:rPr>
          <w:rFonts w:cs="Arial"/>
          <w:sz w:val="28"/>
          <w:szCs w:val="28"/>
          <w:rtl/>
        </w:rPr>
        <w:lastRenderedPageBreak/>
        <w:t>في شهر</w:t>
      </w:r>
      <w:r w:rsidR="004B5019">
        <w:rPr>
          <w:rFonts w:cs="Arial" w:hint="cs"/>
          <w:sz w:val="28"/>
          <w:szCs w:val="28"/>
          <w:rtl/>
        </w:rPr>
        <w:t>ي</w:t>
      </w:r>
      <w:r w:rsidRPr="00D53A50">
        <w:rPr>
          <w:rFonts w:cs="Arial"/>
          <w:sz w:val="28"/>
          <w:szCs w:val="28"/>
          <w:rtl/>
        </w:rPr>
        <w:t xml:space="preserve"> مارس وأبريل، استؤنفت العمليات المسلحة ضد حركة الشباب في شبيلي السفلى، </w:t>
      </w:r>
      <w:r w:rsidR="00B77BC1">
        <w:rPr>
          <w:rFonts w:cs="Arial" w:hint="cs"/>
          <w:sz w:val="28"/>
          <w:szCs w:val="28"/>
          <w:rtl/>
          <w:lang w:bidi="ar-EG"/>
        </w:rPr>
        <w:t xml:space="preserve">بالرغم من الوضع الصحي، </w:t>
      </w:r>
      <w:r w:rsidRPr="00D53A50">
        <w:rPr>
          <w:rFonts w:cs="Arial"/>
          <w:sz w:val="28"/>
          <w:szCs w:val="28"/>
          <w:rtl/>
        </w:rPr>
        <w:t>مما أدى إلى اضطرار أكثر م</w:t>
      </w:r>
      <w:r>
        <w:rPr>
          <w:rFonts w:cs="Arial"/>
          <w:sz w:val="28"/>
          <w:szCs w:val="28"/>
          <w:rtl/>
        </w:rPr>
        <w:t>ن 50,000 شخص للفرار من منازلهم</w:t>
      </w:r>
      <w:r>
        <w:rPr>
          <w:rFonts w:cs="Arial" w:hint="cs"/>
          <w:sz w:val="28"/>
          <w:szCs w:val="28"/>
          <w:rtl/>
        </w:rPr>
        <w:t xml:space="preserve"> </w:t>
      </w:r>
      <w:r w:rsidRPr="00D53A50">
        <w:rPr>
          <w:rFonts w:cs="Arial"/>
          <w:sz w:val="28"/>
          <w:szCs w:val="28"/>
          <w:rtl/>
        </w:rPr>
        <w:t>وتعرض السكان بشكل مباشر لتبادل لإطلاق النار وهجمات الهاون في قراهم وانفجار</w:t>
      </w:r>
      <w:r>
        <w:rPr>
          <w:rFonts w:cs="Arial"/>
          <w:sz w:val="28"/>
          <w:szCs w:val="28"/>
          <w:rtl/>
        </w:rPr>
        <w:t>ات على جانب الطريق أثناء فرارهم</w:t>
      </w:r>
      <w:r w:rsidRPr="00D53A50">
        <w:rPr>
          <w:rFonts w:cs="Arial"/>
          <w:sz w:val="28"/>
          <w:szCs w:val="28"/>
          <w:rtl/>
        </w:rPr>
        <w:t xml:space="preserve"> ومن الأمور الأخرى التي وردت تجنيد الأطفال</w:t>
      </w:r>
      <w:r>
        <w:rPr>
          <w:rFonts w:cs="Arial"/>
          <w:sz w:val="28"/>
          <w:szCs w:val="28"/>
          <w:rtl/>
        </w:rPr>
        <w:t xml:space="preserve">، والعنف القائم على نوع الجنس </w:t>
      </w:r>
      <w:r w:rsidRPr="00D53A50">
        <w:rPr>
          <w:rFonts w:cs="Arial"/>
          <w:sz w:val="28"/>
          <w:szCs w:val="28"/>
          <w:rtl/>
        </w:rPr>
        <w:t xml:space="preserve">بما في </w:t>
      </w:r>
      <w:r>
        <w:rPr>
          <w:rFonts w:cs="Arial"/>
          <w:sz w:val="28"/>
          <w:szCs w:val="28"/>
          <w:rtl/>
        </w:rPr>
        <w:t>ذلك الاغتصاب والاعتقال التعسفي</w:t>
      </w:r>
      <w:r>
        <w:rPr>
          <w:rFonts w:cs="Arial" w:hint="cs"/>
          <w:sz w:val="28"/>
          <w:szCs w:val="28"/>
          <w:rtl/>
        </w:rPr>
        <w:t>.</w:t>
      </w:r>
    </w:p>
    <w:p w14:paraId="09C74C33" w14:textId="77777777" w:rsidR="00243F47" w:rsidRPr="00D53A50" w:rsidRDefault="00243F47" w:rsidP="00243F47">
      <w:pPr>
        <w:rPr>
          <w:rFonts w:cs="Arial"/>
          <w:sz w:val="28"/>
          <w:szCs w:val="28"/>
          <w:rtl/>
        </w:rPr>
      </w:pPr>
      <w:r>
        <w:rPr>
          <w:rFonts w:cs="Arial" w:hint="cs"/>
          <w:sz w:val="28"/>
          <w:szCs w:val="28"/>
          <w:rtl/>
        </w:rPr>
        <w:t xml:space="preserve">وخلال العام كان </w:t>
      </w:r>
      <w:r w:rsidRPr="00D53A50">
        <w:rPr>
          <w:rFonts w:cs="Arial"/>
          <w:sz w:val="28"/>
          <w:szCs w:val="28"/>
          <w:rtl/>
        </w:rPr>
        <w:t>يعيش كثيرون، لا سيما ال</w:t>
      </w:r>
      <w:r>
        <w:rPr>
          <w:rFonts w:cs="Arial"/>
          <w:sz w:val="28"/>
          <w:szCs w:val="28"/>
          <w:rtl/>
        </w:rPr>
        <w:t>نازحون حديث</w:t>
      </w:r>
      <w:r>
        <w:rPr>
          <w:rFonts w:cs="Arial" w:hint="cs"/>
          <w:sz w:val="28"/>
          <w:szCs w:val="28"/>
          <w:rtl/>
        </w:rPr>
        <w:t>ًا،</w:t>
      </w:r>
      <w:r w:rsidRPr="00D53A50">
        <w:rPr>
          <w:rFonts w:cs="Arial"/>
          <w:sz w:val="28"/>
          <w:szCs w:val="28"/>
          <w:rtl/>
        </w:rPr>
        <w:t xml:space="preserve"> في مآوٍ مؤقتة مصنوعة من</w:t>
      </w:r>
      <w:r>
        <w:rPr>
          <w:rFonts w:cs="Arial"/>
          <w:sz w:val="28"/>
          <w:szCs w:val="28"/>
          <w:rtl/>
        </w:rPr>
        <w:t xml:space="preserve"> أكياس بلاستيكية وورق مقوى وعصي</w:t>
      </w:r>
      <w:r w:rsidRPr="00D53A50">
        <w:rPr>
          <w:rFonts w:cs="Arial"/>
          <w:sz w:val="28"/>
          <w:szCs w:val="28"/>
          <w:rtl/>
        </w:rPr>
        <w:t xml:space="preserve"> ويعتبر التباعد الجسدي والاجتماعي من الأمور شبه المستحيلة، ونادراً ما توجد مياه نظيفة ك</w:t>
      </w:r>
      <w:r>
        <w:rPr>
          <w:rFonts w:cs="Arial"/>
          <w:sz w:val="28"/>
          <w:szCs w:val="28"/>
          <w:rtl/>
        </w:rPr>
        <w:t>افية للشرب، ناهيك عن غسل اليدين</w:t>
      </w:r>
      <w:r w:rsidRPr="00D53A50">
        <w:rPr>
          <w:rFonts w:cs="Arial"/>
          <w:sz w:val="28"/>
          <w:szCs w:val="28"/>
          <w:rtl/>
        </w:rPr>
        <w:t xml:space="preserve"> وتعتبر الأوضاع مهيئة لانتشار الفيروس على نطاق واسع</w:t>
      </w:r>
      <w:r>
        <w:rPr>
          <w:rStyle w:val="FootnoteReference"/>
          <w:rFonts w:cs="Arial"/>
          <w:sz w:val="28"/>
          <w:szCs w:val="28"/>
          <w:rtl/>
        </w:rPr>
        <w:footnoteReference w:id="4"/>
      </w:r>
      <w:r w:rsidRPr="00D53A50">
        <w:rPr>
          <w:rFonts w:cs="Arial"/>
          <w:sz w:val="28"/>
          <w:szCs w:val="28"/>
          <w:rtl/>
        </w:rPr>
        <w:t>.</w:t>
      </w:r>
    </w:p>
    <w:p w14:paraId="3DC300AB" w14:textId="77777777" w:rsidR="00243F47" w:rsidRPr="00E61A5D" w:rsidRDefault="00243F47" w:rsidP="00243F47">
      <w:pPr>
        <w:rPr>
          <w:rFonts w:cs="Arial"/>
          <w:sz w:val="28"/>
          <w:szCs w:val="28"/>
          <w:rtl/>
          <w:lang w:bidi="ar-EG"/>
        </w:rPr>
      </w:pPr>
    </w:p>
    <w:p w14:paraId="7CFD662D" w14:textId="77777777" w:rsidR="00243F47" w:rsidRPr="006E157F" w:rsidRDefault="001B2D3D" w:rsidP="00A1494F">
      <w:pPr>
        <w:shd w:val="clear" w:color="auto" w:fill="9CC2E5" w:themeFill="accent1" w:themeFillTint="99"/>
        <w:rPr>
          <w:rFonts w:cs="Arial"/>
          <w:b/>
          <w:bCs/>
          <w:sz w:val="28"/>
          <w:szCs w:val="28"/>
          <w:rtl/>
          <w:lang w:bidi="ar-EG"/>
        </w:rPr>
      </w:pPr>
      <w:r>
        <w:rPr>
          <w:rFonts w:cs="Arial" w:hint="cs"/>
          <w:b/>
          <w:bCs/>
          <w:sz w:val="28"/>
          <w:szCs w:val="28"/>
          <w:rtl/>
          <w:lang w:bidi="ar-EG"/>
        </w:rPr>
        <w:t>ثانيًا</w:t>
      </w:r>
      <w:r w:rsidR="00243F47" w:rsidRPr="006E157F">
        <w:rPr>
          <w:rFonts w:cs="Arial" w:hint="cs"/>
          <w:b/>
          <w:bCs/>
          <w:sz w:val="28"/>
          <w:szCs w:val="28"/>
          <w:rtl/>
          <w:lang w:bidi="ar-EG"/>
        </w:rPr>
        <w:t>: الحق في الماء</w:t>
      </w:r>
      <w:r>
        <w:rPr>
          <w:rFonts w:cs="Arial" w:hint="cs"/>
          <w:b/>
          <w:bCs/>
          <w:sz w:val="28"/>
          <w:szCs w:val="28"/>
          <w:rtl/>
          <w:lang w:bidi="ar-EG"/>
        </w:rPr>
        <w:t xml:space="preserve"> والغذاء</w:t>
      </w:r>
    </w:p>
    <w:p w14:paraId="2045C62F" w14:textId="77777777" w:rsidR="00243F47" w:rsidRPr="00D53A50" w:rsidRDefault="00243F47" w:rsidP="00243F47">
      <w:pPr>
        <w:rPr>
          <w:rFonts w:cs="Arial"/>
          <w:sz w:val="28"/>
          <w:szCs w:val="28"/>
          <w:rtl/>
        </w:rPr>
      </w:pPr>
      <w:r w:rsidRPr="00D53A50">
        <w:rPr>
          <w:rFonts w:cs="Arial"/>
          <w:sz w:val="28"/>
          <w:szCs w:val="28"/>
          <w:rtl/>
        </w:rPr>
        <w:t>القتال المتواصل، والجفاف المتكرر، والفيضانات، وأسوأ موجة غز</w:t>
      </w:r>
      <w:r>
        <w:rPr>
          <w:rFonts w:cs="Arial"/>
          <w:sz w:val="28"/>
          <w:szCs w:val="28"/>
          <w:rtl/>
        </w:rPr>
        <w:t>و للجراد منذ أكثر من 25 عاماً</w:t>
      </w:r>
      <w:r>
        <w:rPr>
          <w:rFonts w:cs="Arial" w:hint="cs"/>
          <w:sz w:val="28"/>
          <w:szCs w:val="28"/>
          <w:rtl/>
        </w:rPr>
        <w:t xml:space="preserve"> كلها ظروف ت</w:t>
      </w:r>
      <w:r w:rsidRPr="00D53A50">
        <w:rPr>
          <w:rFonts w:cs="Arial"/>
          <w:sz w:val="28"/>
          <w:szCs w:val="28"/>
          <w:rtl/>
        </w:rPr>
        <w:t xml:space="preserve">جبر المزيد من الناس على الفرار من ديارهم في الصومال، الأمر الذي يؤدي إلى اكتظاظ شديد، </w:t>
      </w:r>
      <w:r>
        <w:rPr>
          <w:rFonts w:cs="Arial" w:hint="cs"/>
          <w:sz w:val="28"/>
          <w:szCs w:val="28"/>
          <w:rtl/>
        </w:rPr>
        <w:t>وبالإضافة إلى استمرار ضعف تواجد المياه النظيفة فإن ذلك يؤدي إلى زيادة</w:t>
      </w:r>
      <w:r w:rsidRPr="00D53A50">
        <w:rPr>
          <w:rFonts w:cs="Arial"/>
          <w:sz w:val="28"/>
          <w:szCs w:val="28"/>
          <w:rtl/>
        </w:rPr>
        <w:t xml:space="preserve"> خطر الإصابة بفيروس كوفيد -19 بين النازحين داخلياً</w:t>
      </w:r>
      <w:r>
        <w:rPr>
          <w:rStyle w:val="FootnoteReference"/>
          <w:rFonts w:cs="Arial"/>
          <w:sz w:val="28"/>
          <w:szCs w:val="28"/>
          <w:rtl/>
        </w:rPr>
        <w:footnoteReference w:id="5"/>
      </w:r>
      <w:r>
        <w:rPr>
          <w:rFonts w:cs="Arial" w:hint="cs"/>
          <w:sz w:val="28"/>
          <w:szCs w:val="28"/>
          <w:rtl/>
        </w:rPr>
        <w:t>.</w:t>
      </w:r>
    </w:p>
    <w:p w14:paraId="2FD0BA0A" w14:textId="77777777" w:rsidR="00243F47" w:rsidRPr="00D53A50" w:rsidRDefault="00243F47" w:rsidP="00243F47">
      <w:pPr>
        <w:rPr>
          <w:rFonts w:cs="Arial"/>
          <w:sz w:val="28"/>
          <w:szCs w:val="28"/>
          <w:lang w:bidi="ar-EG"/>
        </w:rPr>
      </w:pPr>
      <w:r w:rsidRPr="00D53A50">
        <w:rPr>
          <w:rFonts w:cs="Arial"/>
          <w:sz w:val="28"/>
          <w:szCs w:val="28"/>
          <w:lang w:bidi="ar-EG"/>
        </w:rPr>
        <w:t> </w:t>
      </w:r>
      <w:r>
        <w:rPr>
          <w:rFonts w:cs="Arial"/>
          <w:sz w:val="28"/>
          <w:szCs w:val="28"/>
          <w:rtl/>
        </w:rPr>
        <w:t>في يونيو ويوليو</w:t>
      </w:r>
      <w:r w:rsidRPr="00D53A50">
        <w:rPr>
          <w:rFonts w:cs="Arial"/>
          <w:sz w:val="28"/>
          <w:szCs w:val="28"/>
          <w:rtl/>
        </w:rPr>
        <w:t xml:space="preserve"> 2020، </w:t>
      </w:r>
      <w:r>
        <w:rPr>
          <w:rFonts w:cs="Arial" w:hint="cs"/>
          <w:sz w:val="28"/>
          <w:szCs w:val="28"/>
          <w:rtl/>
        </w:rPr>
        <w:t xml:space="preserve">عانت المنطقة من </w:t>
      </w:r>
      <w:r w:rsidRPr="00D53A50">
        <w:rPr>
          <w:rFonts w:cs="Arial"/>
          <w:sz w:val="28"/>
          <w:szCs w:val="28"/>
          <w:rtl/>
        </w:rPr>
        <w:t>قلة الأمطار الموسمية دفعت بمئات الآلاف من الجنوب والوسط إلى النزوح لمخيمات العاصمة الصومالية</w:t>
      </w:r>
      <w:r>
        <w:rPr>
          <w:rFonts w:cs="Arial"/>
          <w:sz w:val="28"/>
          <w:szCs w:val="28"/>
        </w:rPr>
        <w:t xml:space="preserve"> </w:t>
      </w:r>
      <w:r>
        <w:rPr>
          <w:rFonts w:cs="Arial" w:hint="cs"/>
          <w:sz w:val="28"/>
          <w:szCs w:val="28"/>
          <w:rtl/>
        </w:rPr>
        <w:t>و</w:t>
      </w:r>
      <w:r w:rsidRPr="00D53A50">
        <w:rPr>
          <w:rFonts w:cs="Arial"/>
          <w:sz w:val="28"/>
          <w:szCs w:val="28"/>
          <w:rtl/>
        </w:rPr>
        <w:t>بعد جفاف نهر شبيلي هرب الناس إلى مخيمات قرب مقديشو</w:t>
      </w:r>
      <w:r w:rsidRPr="00D53A50">
        <w:rPr>
          <w:rFonts w:cs="Arial"/>
          <w:sz w:val="28"/>
          <w:szCs w:val="28"/>
          <w:lang w:bidi="ar-EG"/>
        </w:rPr>
        <w:t>.</w:t>
      </w:r>
    </w:p>
    <w:p w14:paraId="757DD79D" w14:textId="77777777" w:rsidR="00243F47" w:rsidRPr="00D53A50" w:rsidRDefault="00243F47" w:rsidP="00243F47">
      <w:pPr>
        <w:rPr>
          <w:rFonts w:cs="Arial"/>
          <w:sz w:val="28"/>
          <w:szCs w:val="28"/>
          <w:lang w:bidi="ar-EG"/>
        </w:rPr>
      </w:pPr>
      <w:r>
        <w:rPr>
          <w:rFonts w:cs="Arial" w:hint="cs"/>
          <w:sz w:val="28"/>
          <w:szCs w:val="28"/>
          <w:rtl/>
          <w:lang w:bidi="ar-EG"/>
        </w:rPr>
        <w:t>و</w:t>
      </w:r>
      <w:r w:rsidRPr="00D53A50">
        <w:rPr>
          <w:rFonts w:cs="Arial"/>
          <w:sz w:val="28"/>
          <w:szCs w:val="28"/>
          <w:rtl/>
        </w:rPr>
        <w:t>طالبت الحكومة الصومالية والهيئات الإنسانية المحلية في 2019 بتوفير 1.08 مليار دولار لإنقاذ حياة 4.2 مليون صومالي يواجهون حالات إنسانية صعبة بسبب شح الأمطار</w:t>
      </w:r>
      <w:r>
        <w:rPr>
          <w:rFonts w:cs="Arial"/>
          <w:sz w:val="28"/>
          <w:szCs w:val="28"/>
          <w:lang w:bidi="ar-EG"/>
        </w:rPr>
        <w:t xml:space="preserve"> </w:t>
      </w:r>
      <w:r>
        <w:rPr>
          <w:rFonts w:cs="Arial" w:hint="cs"/>
          <w:sz w:val="28"/>
          <w:szCs w:val="28"/>
          <w:rtl/>
        </w:rPr>
        <w:t>و</w:t>
      </w:r>
      <w:r w:rsidRPr="00D53A50">
        <w:rPr>
          <w:rFonts w:cs="Arial"/>
          <w:sz w:val="28"/>
          <w:szCs w:val="28"/>
          <w:rtl/>
        </w:rPr>
        <w:t>أطلقت الأمم المتحدة في 2019 تحذيرات من مجاعة مرتقبة تتربص بأكثر من 4 ملايين صومالي بسبب الجفاف</w:t>
      </w:r>
      <w:r w:rsidRPr="00D53A50">
        <w:rPr>
          <w:rFonts w:cs="Arial"/>
          <w:sz w:val="28"/>
          <w:szCs w:val="28"/>
          <w:lang w:bidi="ar-EG"/>
        </w:rPr>
        <w:t>.</w:t>
      </w:r>
    </w:p>
    <w:p w14:paraId="77C594E6" w14:textId="77777777" w:rsidR="00243F47" w:rsidRPr="00D53A50" w:rsidRDefault="00243F47" w:rsidP="00243F47">
      <w:pPr>
        <w:rPr>
          <w:rFonts w:cs="Arial"/>
          <w:sz w:val="28"/>
          <w:szCs w:val="28"/>
          <w:lang w:bidi="ar-EG"/>
        </w:rPr>
      </w:pPr>
      <w:r>
        <w:rPr>
          <w:rFonts w:cs="Arial" w:hint="cs"/>
          <w:sz w:val="28"/>
          <w:szCs w:val="28"/>
          <w:rtl/>
          <w:lang w:bidi="ar-EG"/>
        </w:rPr>
        <w:t xml:space="preserve">وأدى </w:t>
      </w:r>
      <w:r w:rsidRPr="00D53A50">
        <w:rPr>
          <w:rFonts w:cs="Arial"/>
          <w:sz w:val="28"/>
          <w:szCs w:val="28"/>
          <w:rtl/>
        </w:rPr>
        <w:t>نقص هطول الأمطار إلى تجفيف 85 بالمئة من الأراضي المزروعة، ومن المحتمل أن يقل الغذاء المزروع بنسبة 50 بالمئة</w:t>
      </w:r>
      <w:r>
        <w:rPr>
          <w:rStyle w:val="FootnoteReference"/>
          <w:rFonts w:cs="Arial"/>
          <w:sz w:val="28"/>
          <w:szCs w:val="28"/>
          <w:rtl/>
        </w:rPr>
        <w:footnoteReference w:id="6"/>
      </w:r>
      <w:r>
        <w:rPr>
          <w:rFonts w:cs="Arial" w:hint="cs"/>
          <w:sz w:val="28"/>
          <w:szCs w:val="28"/>
          <w:rtl/>
          <w:lang w:bidi="ar-EG"/>
        </w:rPr>
        <w:t>.</w:t>
      </w:r>
    </w:p>
    <w:p w14:paraId="71EE26ED" w14:textId="77777777" w:rsidR="00B77BC1" w:rsidRPr="00E61FA1" w:rsidRDefault="00B77BC1" w:rsidP="00B77BC1">
      <w:pPr>
        <w:rPr>
          <w:rFonts w:cs="Arial"/>
          <w:sz w:val="28"/>
          <w:szCs w:val="28"/>
          <w:rtl/>
          <w:lang w:bidi="ar-EG"/>
        </w:rPr>
      </w:pPr>
      <w:r w:rsidRPr="00E61FA1">
        <w:rPr>
          <w:rFonts w:cs="Arial"/>
          <w:sz w:val="28"/>
          <w:szCs w:val="28"/>
          <w:rtl/>
          <w:lang w:bidi="ar-EG"/>
        </w:rPr>
        <w:t>عانت المدن الزراعية والأسر الرعوية في جنوب ووسط الصومال تبعات الجراد، الذي ضرب الب</w:t>
      </w:r>
      <w:r>
        <w:rPr>
          <w:rFonts w:cs="Arial"/>
          <w:sz w:val="28"/>
          <w:szCs w:val="28"/>
          <w:rtl/>
          <w:lang w:bidi="ar-EG"/>
        </w:rPr>
        <w:t>لاد في موجتين الأولى في فبراير والثانية في أكتوبر</w:t>
      </w:r>
      <w:r>
        <w:rPr>
          <w:rFonts w:cs="Arial" w:hint="cs"/>
          <w:sz w:val="28"/>
          <w:szCs w:val="28"/>
          <w:rtl/>
          <w:lang w:bidi="ar-EG"/>
        </w:rPr>
        <w:t xml:space="preserve"> </w:t>
      </w:r>
      <w:r w:rsidRPr="00E61FA1">
        <w:rPr>
          <w:rFonts w:cs="Arial"/>
          <w:sz w:val="28"/>
          <w:szCs w:val="28"/>
          <w:rtl/>
          <w:lang w:bidi="ar-EG"/>
        </w:rPr>
        <w:t>وقضت أسراب الجراد الصحراوي على المحاصيل الزراعية والنباتات وحشائش</w:t>
      </w:r>
      <w:r>
        <w:rPr>
          <w:rFonts w:cs="Arial"/>
          <w:sz w:val="28"/>
          <w:szCs w:val="28"/>
          <w:rtl/>
          <w:lang w:bidi="ar-EG"/>
        </w:rPr>
        <w:t xml:space="preserve"> الأرض التي تتغذى عليها الماشية</w:t>
      </w:r>
      <w:r>
        <w:rPr>
          <w:rFonts w:cs="Arial" w:hint="cs"/>
          <w:sz w:val="28"/>
          <w:szCs w:val="28"/>
          <w:rtl/>
          <w:lang w:bidi="ar-EG"/>
        </w:rPr>
        <w:t xml:space="preserve"> </w:t>
      </w:r>
      <w:r w:rsidRPr="00E61FA1">
        <w:rPr>
          <w:rFonts w:cs="Arial"/>
          <w:sz w:val="28"/>
          <w:szCs w:val="28"/>
          <w:rtl/>
          <w:lang w:bidi="ar-EG"/>
        </w:rPr>
        <w:t>وتشكل الماشية والزراعة العمود الفقري للاقتصاد الصومالي</w:t>
      </w:r>
      <w:r>
        <w:rPr>
          <w:rStyle w:val="FootnoteReference"/>
          <w:rFonts w:cs="Arial"/>
          <w:sz w:val="28"/>
          <w:szCs w:val="28"/>
          <w:rtl/>
          <w:lang w:bidi="ar-EG"/>
        </w:rPr>
        <w:footnoteReference w:id="7"/>
      </w:r>
      <w:r w:rsidRPr="00E61FA1">
        <w:rPr>
          <w:rFonts w:cs="Arial"/>
          <w:sz w:val="28"/>
          <w:szCs w:val="28"/>
          <w:rtl/>
          <w:lang w:bidi="ar-EG"/>
        </w:rPr>
        <w:t>.</w:t>
      </w:r>
    </w:p>
    <w:p w14:paraId="5858372D" w14:textId="77777777" w:rsidR="00B77BC1" w:rsidRDefault="00B77BC1" w:rsidP="00B77BC1">
      <w:pPr>
        <w:rPr>
          <w:rFonts w:cs="Arial"/>
          <w:sz w:val="28"/>
          <w:szCs w:val="28"/>
          <w:rtl/>
          <w:lang w:bidi="ar-EG"/>
        </w:rPr>
      </w:pPr>
      <w:r w:rsidRPr="00E61FA1">
        <w:rPr>
          <w:rFonts w:cs="Arial"/>
          <w:sz w:val="28"/>
          <w:szCs w:val="28"/>
          <w:rtl/>
          <w:lang w:bidi="ar-EG"/>
        </w:rPr>
        <w:lastRenderedPageBreak/>
        <w:t>ولمواجهة الجراد، وجهت الحكومة ا</w:t>
      </w:r>
      <w:r>
        <w:rPr>
          <w:rFonts w:cs="Arial"/>
          <w:sz w:val="28"/>
          <w:szCs w:val="28"/>
          <w:rtl/>
          <w:lang w:bidi="ar-EG"/>
        </w:rPr>
        <w:t>لصومالية نداء استغاثة في فبراير</w:t>
      </w:r>
      <w:r w:rsidRPr="00E61FA1">
        <w:rPr>
          <w:rFonts w:cs="Arial"/>
          <w:sz w:val="28"/>
          <w:szCs w:val="28"/>
          <w:rtl/>
          <w:lang w:bidi="ar-EG"/>
        </w:rPr>
        <w:t xml:space="preserve"> ل</w:t>
      </w:r>
      <w:r>
        <w:rPr>
          <w:rFonts w:cs="Arial"/>
          <w:sz w:val="28"/>
          <w:szCs w:val="28"/>
          <w:rtl/>
          <w:lang w:bidi="ar-EG"/>
        </w:rPr>
        <w:t>لمساعدة في مكافحة الآفة الخطيرة</w:t>
      </w:r>
      <w:r>
        <w:rPr>
          <w:rFonts w:cs="Arial" w:hint="cs"/>
          <w:sz w:val="28"/>
          <w:szCs w:val="28"/>
          <w:rtl/>
          <w:lang w:bidi="ar-EG"/>
        </w:rPr>
        <w:t xml:space="preserve"> </w:t>
      </w:r>
      <w:r w:rsidRPr="00E61FA1">
        <w:rPr>
          <w:rFonts w:cs="Arial"/>
          <w:sz w:val="28"/>
          <w:szCs w:val="28"/>
          <w:rtl/>
          <w:lang w:bidi="ar-EG"/>
        </w:rPr>
        <w:t>وأعلنت الحكومة حالة طوارئ وطنية نظراً لتزايد عدد الجراد ما يشكل تهديداً خطيراً لوضع الأمن الغذائي الهش في البلاد.</w:t>
      </w:r>
    </w:p>
    <w:p w14:paraId="4B499489" w14:textId="77777777" w:rsidR="00B77BC1" w:rsidRDefault="00B77BC1" w:rsidP="00B77BC1">
      <w:pPr>
        <w:rPr>
          <w:rFonts w:cs="Arial"/>
          <w:sz w:val="28"/>
          <w:szCs w:val="28"/>
          <w:rtl/>
          <w:lang w:bidi="ar-EG"/>
        </w:rPr>
      </w:pPr>
      <w:r w:rsidRPr="00E61FA1">
        <w:rPr>
          <w:rFonts w:cs="Arial"/>
          <w:sz w:val="28"/>
          <w:szCs w:val="28"/>
          <w:rtl/>
          <w:lang w:bidi="ar-EG"/>
        </w:rPr>
        <w:t>وفي أول استجابة دولية، قدَّم البنك الد</w:t>
      </w:r>
      <w:r>
        <w:rPr>
          <w:rFonts w:cs="Arial"/>
          <w:sz w:val="28"/>
          <w:szCs w:val="28"/>
          <w:rtl/>
          <w:lang w:bidi="ar-EG"/>
        </w:rPr>
        <w:t>ولي للصومال في 29 يونيو</w:t>
      </w:r>
      <w:r w:rsidRPr="00E61FA1">
        <w:rPr>
          <w:rFonts w:cs="Arial"/>
          <w:sz w:val="28"/>
          <w:szCs w:val="28"/>
          <w:rtl/>
          <w:lang w:bidi="ar-EG"/>
        </w:rPr>
        <w:t xml:space="preserve"> 40 مليون دولار أمريكي ضمن برنامج الاستجابة الطارئة، الذي يسعى إلى مكافحة تهديد تفشي الجراد وتعزيز أنظمة التأهب في البلدان ال</w:t>
      </w:r>
      <w:r>
        <w:rPr>
          <w:rFonts w:cs="Arial"/>
          <w:sz w:val="28"/>
          <w:szCs w:val="28"/>
          <w:rtl/>
          <w:lang w:bidi="ar-EG"/>
        </w:rPr>
        <w:t>متضررة في إفريقيا والشرق الأوسط</w:t>
      </w:r>
      <w:r>
        <w:rPr>
          <w:rFonts w:cs="Arial" w:hint="cs"/>
          <w:sz w:val="28"/>
          <w:szCs w:val="28"/>
          <w:rtl/>
          <w:lang w:bidi="ar-EG"/>
        </w:rPr>
        <w:t xml:space="preserve"> </w:t>
      </w:r>
      <w:r w:rsidRPr="00E61FA1">
        <w:rPr>
          <w:rFonts w:cs="Arial"/>
          <w:sz w:val="28"/>
          <w:szCs w:val="28"/>
          <w:rtl/>
          <w:lang w:bidi="ar-EG"/>
        </w:rPr>
        <w:t>وبحسب تقرير البنك الدولي فالجراد في الصومال أثّر على بشكل خطير على سبل عيش ما يقرب من 2.6 مليون إنسان يعيشون في 43 منطقة بالصومال</w:t>
      </w:r>
      <w:r>
        <w:rPr>
          <w:rStyle w:val="FootnoteReference"/>
          <w:rFonts w:cs="Arial"/>
          <w:sz w:val="28"/>
          <w:szCs w:val="28"/>
          <w:rtl/>
          <w:lang w:bidi="ar-EG"/>
        </w:rPr>
        <w:footnoteReference w:id="8"/>
      </w:r>
      <w:r w:rsidRPr="00E61FA1">
        <w:rPr>
          <w:rFonts w:cs="Arial"/>
          <w:sz w:val="28"/>
          <w:szCs w:val="28"/>
          <w:rtl/>
          <w:lang w:bidi="ar-EG"/>
        </w:rPr>
        <w:t>.</w:t>
      </w:r>
    </w:p>
    <w:p w14:paraId="60D427C8" w14:textId="77777777" w:rsidR="00B77BC1" w:rsidRPr="00E6550F" w:rsidRDefault="00B77BC1" w:rsidP="00B77BC1">
      <w:pPr>
        <w:rPr>
          <w:rFonts w:cs="Arial"/>
          <w:sz w:val="28"/>
          <w:szCs w:val="28"/>
          <w:rtl/>
          <w:lang w:bidi="ar-EG"/>
        </w:rPr>
      </w:pPr>
      <w:r w:rsidRPr="00E6550F">
        <w:rPr>
          <w:rFonts w:cs="Arial"/>
          <w:sz w:val="28"/>
          <w:szCs w:val="28"/>
          <w:rtl/>
          <w:lang w:bidi="ar-EG"/>
        </w:rPr>
        <w:t>أصبحت الفيضانات أكبر هاجس يقض مضاجع الصوماليين في عام 2020 خصوصاً بولاي</w:t>
      </w:r>
      <w:r>
        <w:rPr>
          <w:rFonts w:cs="Arial"/>
          <w:sz w:val="28"/>
          <w:szCs w:val="28"/>
          <w:rtl/>
          <w:lang w:bidi="ar-EG"/>
        </w:rPr>
        <w:t>تي جنوب غرب الصومال وهيرشبيلي</w:t>
      </w:r>
      <w:r>
        <w:rPr>
          <w:rFonts w:cs="Arial" w:hint="cs"/>
          <w:sz w:val="28"/>
          <w:szCs w:val="28"/>
          <w:rtl/>
          <w:lang w:bidi="ar-EG"/>
        </w:rPr>
        <w:t xml:space="preserve"> </w:t>
      </w:r>
      <w:r w:rsidRPr="00E6550F">
        <w:rPr>
          <w:rFonts w:cs="Arial"/>
          <w:sz w:val="28"/>
          <w:szCs w:val="28"/>
          <w:rtl/>
          <w:lang w:bidi="ar-EG"/>
        </w:rPr>
        <w:t>وضربت الفيضانات الصومال خلال العام الجاري عل</w:t>
      </w:r>
      <w:r>
        <w:rPr>
          <w:rFonts w:cs="Arial"/>
          <w:sz w:val="28"/>
          <w:szCs w:val="28"/>
          <w:rtl/>
          <w:lang w:bidi="ar-EG"/>
        </w:rPr>
        <w:t>ى موجتين شديدتين الأولى في مايو بمدينة بلدووين في هيرشبيلي،</w:t>
      </w:r>
      <w:r w:rsidRPr="00E6550F">
        <w:rPr>
          <w:rFonts w:cs="Arial"/>
          <w:sz w:val="28"/>
          <w:szCs w:val="28"/>
          <w:rtl/>
          <w:lang w:bidi="ar-EG"/>
        </w:rPr>
        <w:t xml:space="preserve"> والثانية في مدينة أفجوي بولاية جنوب غرب الصومال.</w:t>
      </w:r>
    </w:p>
    <w:p w14:paraId="4606FF98" w14:textId="77777777" w:rsidR="00B77BC1" w:rsidRPr="00E6550F" w:rsidRDefault="00B77BC1" w:rsidP="00B77BC1">
      <w:pPr>
        <w:rPr>
          <w:rFonts w:cs="Arial"/>
          <w:sz w:val="28"/>
          <w:szCs w:val="28"/>
          <w:rtl/>
          <w:lang w:bidi="ar-EG"/>
        </w:rPr>
      </w:pPr>
      <w:r w:rsidRPr="00E6550F">
        <w:rPr>
          <w:rFonts w:cs="Arial"/>
          <w:sz w:val="28"/>
          <w:szCs w:val="28"/>
          <w:rtl/>
          <w:lang w:bidi="ar-EG"/>
        </w:rPr>
        <w:t>ووفق تقرير حديث للأمم المتحدة، فقد نزح جراء الفيضانات والسيول النهرية في المناطق الجنوبية التي زادت ارتفاع منسوب الأنهار في الصومال أكثر من 650 ألف نازح منذ بداية عام 2020</w:t>
      </w:r>
      <w:r>
        <w:rPr>
          <w:rStyle w:val="FootnoteReference"/>
          <w:rFonts w:cs="Arial"/>
          <w:sz w:val="28"/>
          <w:szCs w:val="28"/>
          <w:rtl/>
          <w:lang w:bidi="ar-EG"/>
        </w:rPr>
        <w:footnoteReference w:id="9"/>
      </w:r>
      <w:r w:rsidRPr="00E6550F">
        <w:rPr>
          <w:rFonts w:cs="Arial"/>
          <w:sz w:val="28"/>
          <w:szCs w:val="28"/>
          <w:rtl/>
          <w:lang w:bidi="ar-EG"/>
        </w:rPr>
        <w:t xml:space="preserve">.  </w:t>
      </w:r>
    </w:p>
    <w:p w14:paraId="15883F31" w14:textId="77777777" w:rsidR="00B77BC1" w:rsidRDefault="00B77BC1" w:rsidP="00B77BC1">
      <w:pPr>
        <w:rPr>
          <w:rFonts w:cs="Arial"/>
          <w:sz w:val="28"/>
          <w:szCs w:val="28"/>
          <w:rtl/>
          <w:lang w:bidi="ar-EG"/>
        </w:rPr>
      </w:pPr>
      <w:r w:rsidRPr="00E6550F">
        <w:rPr>
          <w:rFonts w:cs="Arial"/>
          <w:sz w:val="28"/>
          <w:szCs w:val="28"/>
          <w:rtl/>
          <w:lang w:bidi="ar-EG"/>
        </w:rPr>
        <w:t>وقالت مفوضية اللاجئين التابعة للأمم المتحدة إن العديد من النازحين حديثاً يعيشون في ملاجئ مكتظة شُيدت من الملابس القديمة والحق</w:t>
      </w:r>
      <w:r>
        <w:rPr>
          <w:rFonts w:cs="Arial"/>
          <w:sz w:val="28"/>
          <w:szCs w:val="28"/>
          <w:rtl/>
          <w:lang w:bidi="ar-EG"/>
        </w:rPr>
        <w:t>ائب البلاستيكية والكرتون والعصي</w:t>
      </w:r>
      <w:r>
        <w:rPr>
          <w:rFonts w:cs="Arial" w:hint="cs"/>
          <w:sz w:val="28"/>
          <w:szCs w:val="28"/>
          <w:rtl/>
          <w:lang w:bidi="ar-EG"/>
        </w:rPr>
        <w:t xml:space="preserve"> </w:t>
      </w:r>
      <w:r w:rsidRPr="00E6550F">
        <w:rPr>
          <w:rFonts w:cs="Arial"/>
          <w:sz w:val="28"/>
          <w:szCs w:val="28"/>
          <w:rtl/>
          <w:lang w:bidi="ar-EG"/>
        </w:rPr>
        <w:t>وتوفر مثل هذه الملاجئ حماية ضعيفة من الظروف المناخية القاسية وتعرِّض الأسر لخطر متزايد يتمثل في ارتكاب الجرائم مثل السرقة والاغتصاب</w:t>
      </w:r>
      <w:r>
        <w:rPr>
          <w:rFonts w:cs="Arial" w:hint="cs"/>
          <w:sz w:val="28"/>
          <w:szCs w:val="28"/>
          <w:rtl/>
          <w:lang w:bidi="ar-EG"/>
        </w:rPr>
        <w:t xml:space="preserve"> </w:t>
      </w:r>
      <w:r>
        <w:rPr>
          <w:rFonts w:cs="Arial"/>
          <w:sz w:val="28"/>
          <w:szCs w:val="28"/>
          <w:rtl/>
          <w:lang w:bidi="ar-EG"/>
        </w:rPr>
        <w:t>وبحسب</w:t>
      </w:r>
      <w:r w:rsidRPr="00E6550F">
        <w:rPr>
          <w:rFonts w:cs="Arial"/>
          <w:sz w:val="28"/>
          <w:szCs w:val="28"/>
          <w:rtl/>
          <w:lang w:bidi="ar-EG"/>
        </w:rPr>
        <w:t>، يعاني العديد من النازحين نقص الغذاء والجوع مع ارتفاع معدلات سوء التغذية لدى الأطفال، مما يجعلهم عرضة لخطر المجاعة.</w:t>
      </w:r>
    </w:p>
    <w:p w14:paraId="26ECED87" w14:textId="77777777" w:rsidR="00243F47" w:rsidRPr="00D53A50" w:rsidRDefault="00243F47" w:rsidP="00243F47">
      <w:pPr>
        <w:rPr>
          <w:rFonts w:cs="Arial"/>
          <w:sz w:val="28"/>
          <w:szCs w:val="28"/>
          <w:rtl/>
          <w:lang w:bidi="ar-EG"/>
        </w:rPr>
      </w:pPr>
    </w:p>
    <w:p w14:paraId="6A612CC1" w14:textId="77777777" w:rsidR="00243F47" w:rsidRPr="006E157F" w:rsidRDefault="001B2D3D" w:rsidP="00A1494F">
      <w:pPr>
        <w:shd w:val="clear" w:color="auto" w:fill="9CC2E5" w:themeFill="accent1" w:themeFillTint="99"/>
        <w:rPr>
          <w:rFonts w:cs="Arial"/>
          <w:b/>
          <w:bCs/>
          <w:sz w:val="28"/>
          <w:szCs w:val="28"/>
          <w:rtl/>
          <w:lang w:bidi="ar-EG"/>
        </w:rPr>
      </w:pPr>
      <w:r>
        <w:rPr>
          <w:rFonts w:cs="Arial" w:hint="cs"/>
          <w:b/>
          <w:bCs/>
          <w:sz w:val="28"/>
          <w:szCs w:val="28"/>
          <w:rtl/>
          <w:lang w:bidi="ar-EG"/>
        </w:rPr>
        <w:t>ثالثًا:</w:t>
      </w:r>
      <w:r w:rsidR="00243F47" w:rsidRPr="006E157F">
        <w:rPr>
          <w:rFonts w:cs="Arial" w:hint="cs"/>
          <w:b/>
          <w:bCs/>
          <w:sz w:val="28"/>
          <w:szCs w:val="28"/>
          <w:rtl/>
          <w:lang w:bidi="ar-EG"/>
        </w:rPr>
        <w:t xml:space="preserve"> التعليم</w:t>
      </w:r>
      <w:r>
        <w:rPr>
          <w:rFonts w:cs="Arial" w:hint="cs"/>
          <w:b/>
          <w:bCs/>
          <w:sz w:val="28"/>
          <w:szCs w:val="28"/>
          <w:rtl/>
          <w:lang w:bidi="ar-EG"/>
        </w:rPr>
        <w:t xml:space="preserve"> وحقوق الطفل</w:t>
      </w:r>
    </w:p>
    <w:p w14:paraId="2CFEEAB7" w14:textId="77777777" w:rsidR="00243F47" w:rsidRPr="002E3271" w:rsidRDefault="00243F47" w:rsidP="00243F47">
      <w:pPr>
        <w:rPr>
          <w:rFonts w:cs="Arial"/>
          <w:sz w:val="28"/>
          <w:szCs w:val="28"/>
          <w:rtl/>
          <w:lang w:bidi="ar-EG"/>
        </w:rPr>
      </w:pPr>
      <w:r w:rsidRPr="002E3271">
        <w:rPr>
          <w:rFonts w:cs="Arial"/>
          <w:sz w:val="28"/>
          <w:szCs w:val="28"/>
          <w:rtl/>
          <w:lang w:bidi="ar-EG"/>
        </w:rPr>
        <w:t>قطاع التعليم عانى أيضا في ظل الأزمة، حيث لم يتمكن آلاف الطلاب الصوماليين من متابعة الدراسة على مقاعد المؤسسات التعليمية، وبدلا من ذلك اضطر الكثير منهم للتوقف عن التعليم، لعدم القدرة على تحمل مصاريف الإنترنت الباهظة في الصومال أو لمعاناة عدد كبير منهم من الأمية الرقمية</w:t>
      </w:r>
      <w:r>
        <w:rPr>
          <w:rStyle w:val="FootnoteReference"/>
          <w:rFonts w:cs="Arial"/>
          <w:sz w:val="28"/>
          <w:szCs w:val="28"/>
          <w:rtl/>
          <w:lang w:bidi="ar-EG"/>
        </w:rPr>
        <w:footnoteReference w:id="10"/>
      </w:r>
      <w:r w:rsidRPr="002E3271">
        <w:rPr>
          <w:rFonts w:cs="Arial"/>
          <w:sz w:val="28"/>
          <w:szCs w:val="28"/>
          <w:rtl/>
          <w:lang w:bidi="ar-EG"/>
        </w:rPr>
        <w:t>.</w:t>
      </w:r>
    </w:p>
    <w:p w14:paraId="4A7F38F5" w14:textId="77777777" w:rsidR="00243F47" w:rsidRPr="002E3271" w:rsidRDefault="00243F47" w:rsidP="00243F47">
      <w:pPr>
        <w:rPr>
          <w:rFonts w:cs="Arial"/>
          <w:sz w:val="28"/>
          <w:szCs w:val="28"/>
          <w:rtl/>
          <w:lang w:bidi="ar-EG"/>
        </w:rPr>
      </w:pPr>
      <w:r w:rsidRPr="002E3271">
        <w:rPr>
          <w:rFonts w:cs="Arial"/>
          <w:sz w:val="28"/>
          <w:szCs w:val="28"/>
          <w:rtl/>
          <w:lang w:bidi="ar-EG"/>
        </w:rPr>
        <w:t>كما اضطرت عدد من المؤسسات التعليمية لتسريح آلاف المعلمين لعدم قدرتها على صرف رواتبهم على خلفية الأزمة الاقتصادية الخانقة التي رافقت الأزمة الصحية لـ"كوفيد-19".</w:t>
      </w:r>
    </w:p>
    <w:p w14:paraId="0DB8FDFA" w14:textId="77777777" w:rsidR="001B2D3D" w:rsidRPr="00244074" w:rsidRDefault="001B2D3D" w:rsidP="001B2D3D">
      <w:pPr>
        <w:rPr>
          <w:sz w:val="28"/>
          <w:szCs w:val="28"/>
          <w:rtl/>
        </w:rPr>
      </w:pPr>
      <w:r w:rsidRPr="0065281B">
        <w:rPr>
          <w:sz w:val="28"/>
          <w:szCs w:val="28"/>
          <w:rtl/>
        </w:rPr>
        <w:t>كانت هناك تقارير مستمرة عن استخدام الجيش الوطني الصوم</w:t>
      </w:r>
      <w:r>
        <w:rPr>
          <w:sz w:val="28"/>
          <w:szCs w:val="28"/>
          <w:rtl/>
        </w:rPr>
        <w:t>الي والميليشيات المتحالفة معه وجمعية النساء والرجال والشباب الأطفال كجنود</w:t>
      </w:r>
      <w:r>
        <w:rPr>
          <w:rFonts w:hint="cs"/>
          <w:sz w:val="28"/>
          <w:szCs w:val="28"/>
          <w:rtl/>
        </w:rPr>
        <w:t xml:space="preserve"> و</w:t>
      </w:r>
      <w:r w:rsidRPr="0065281B">
        <w:rPr>
          <w:sz w:val="28"/>
          <w:szCs w:val="28"/>
          <w:rtl/>
        </w:rPr>
        <w:t xml:space="preserve">وثق مسؤولو الأمم المتحدة تجنيد واستخدام </w:t>
      </w:r>
      <w:r>
        <w:rPr>
          <w:rFonts w:hint="cs"/>
          <w:sz w:val="28"/>
          <w:szCs w:val="28"/>
          <w:rtl/>
        </w:rPr>
        <w:t xml:space="preserve">أطغال </w:t>
      </w:r>
      <w:r w:rsidRPr="0065281B">
        <w:rPr>
          <w:sz w:val="28"/>
          <w:szCs w:val="28"/>
          <w:rtl/>
        </w:rPr>
        <w:t>من قب</w:t>
      </w:r>
      <w:r>
        <w:rPr>
          <w:sz w:val="28"/>
          <w:szCs w:val="28"/>
          <w:rtl/>
        </w:rPr>
        <w:t xml:space="preserve">ل حركة الشباب في المقام الأول </w:t>
      </w:r>
      <w:r w:rsidRPr="0065281B">
        <w:rPr>
          <w:sz w:val="28"/>
          <w:szCs w:val="28"/>
          <w:rtl/>
        </w:rPr>
        <w:t xml:space="preserve">مع تقارير عن قيام الجيش الوطني الصومالي وميليشيات العشائر </w:t>
      </w:r>
      <w:r>
        <w:rPr>
          <w:rFonts w:hint="cs"/>
          <w:sz w:val="28"/>
          <w:szCs w:val="28"/>
          <w:rtl/>
        </w:rPr>
        <w:t>و</w:t>
      </w:r>
      <w:r w:rsidRPr="0065281B">
        <w:rPr>
          <w:sz w:val="28"/>
          <w:szCs w:val="28"/>
          <w:rtl/>
        </w:rPr>
        <w:t>عناصر مسلحة أخرى بتجنيد الأطفال</w:t>
      </w:r>
      <w:r>
        <w:rPr>
          <w:rStyle w:val="FootnoteReference"/>
          <w:sz w:val="28"/>
          <w:szCs w:val="28"/>
          <w:rtl/>
        </w:rPr>
        <w:footnoteReference w:id="11"/>
      </w:r>
      <w:r w:rsidRPr="0065281B">
        <w:rPr>
          <w:sz w:val="28"/>
          <w:szCs w:val="28"/>
          <w:lang w:bidi="ar-EG"/>
        </w:rPr>
        <w:t>.</w:t>
      </w:r>
    </w:p>
    <w:p w14:paraId="0CF413AD" w14:textId="77777777" w:rsidR="001B2D3D" w:rsidRPr="0093015C" w:rsidRDefault="001B2D3D" w:rsidP="001B2D3D">
      <w:pPr>
        <w:rPr>
          <w:sz w:val="28"/>
          <w:szCs w:val="28"/>
          <w:rtl/>
        </w:rPr>
      </w:pPr>
      <w:r w:rsidRPr="0093015C">
        <w:rPr>
          <w:sz w:val="28"/>
          <w:szCs w:val="28"/>
          <w:rtl/>
        </w:rPr>
        <w:t>أجرت وحدة حماية الطفل التابعة لوزارة الدفاع ستة فحوصات لمئات من جنود الجيش الوطني الصومالي في القواعد الصومالية من أجل زيادة الوعي بتجنيد الأطفال والتحقق من أعداد الأطفال في وحدات ق</w:t>
      </w:r>
      <w:r>
        <w:rPr>
          <w:sz w:val="28"/>
          <w:szCs w:val="28"/>
          <w:rtl/>
        </w:rPr>
        <w:t>طاع الأمن الصومالي</w:t>
      </w:r>
      <w:r>
        <w:rPr>
          <w:rFonts w:hint="cs"/>
          <w:sz w:val="28"/>
          <w:szCs w:val="28"/>
          <w:rtl/>
        </w:rPr>
        <w:t xml:space="preserve"> و</w:t>
      </w:r>
      <w:r>
        <w:rPr>
          <w:sz w:val="28"/>
          <w:szCs w:val="28"/>
          <w:rtl/>
        </w:rPr>
        <w:t>حتى ديسمبر</w:t>
      </w:r>
      <w:r w:rsidRPr="0093015C">
        <w:rPr>
          <w:sz w:val="28"/>
          <w:szCs w:val="28"/>
          <w:rtl/>
        </w:rPr>
        <w:t>، عثرت وحدة المعالجة المركزية على أربعة جنود أطف</w:t>
      </w:r>
      <w:r>
        <w:rPr>
          <w:sz w:val="28"/>
          <w:szCs w:val="28"/>
          <w:rtl/>
        </w:rPr>
        <w:t xml:space="preserve">ال </w:t>
      </w:r>
      <w:r>
        <w:rPr>
          <w:sz w:val="28"/>
          <w:szCs w:val="28"/>
          <w:rtl/>
        </w:rPr>
        <w:lastRenderedPageBreak/>
        <w:t>في إحدى القواعد التي فحصتها</w:t>
      </w:r>
      <w:r>
        <w:rPr>
          <w:rFonts w:hint="cs"/>
          <w:sz w:val="28"/>
          <w:szCs w:val="28"/>
          <w:rtl/>
        </w:rPr>
        <w:t xml:space="preserve"> و</w:t>
      </w:r>
      <w:r w:rsidRPr="0093015C">
        <w:rPr>
          <w:sz w:val="28"/>
          <w:szCs w:val="28"/>
          <w:rtl/>
        </w:rPr>
        <w:t>أع</w:t>
      </w:r>
      <w:r>
        <w:rPr>
          <w:sz w:val="28"/>
          <w:szCs w:val="28"/>
          <w:rtl/>
        </w:rPr>
        <w:t>يد الأطفال الأربعة إلى عائلاتهم</w:t>
      </w:r>
      <w:r>
        <w:rPr>
          <w:rFonts w:hint="cs"/>
          <w:sz w:val="28"/>
          <w:szCs w:val="28"/>
          <w:rtl/>
        </w:rPr>
        <w:t xml:space="preserve"> و</w:t>
      </w:r>
      <w:r w:rsidRPr="0093015C">
        <w:rPr>
          <w:sz w:val="28"/>
          <w:szCs w:val="28"/>
          <w:rtl/>
        </w:rPr>
        <w:t xml:space="preserve">أقرت الوحدة بالصعوبات التي واجهتها في الوصول إلى بعض القواعد الأخرى ولاحظت خطر تجنيد الأطفال في </w:t>
      </w:r>
      <w:r>
        <w:rPr>
          <w:sz w:val="28"/>
          <w:szCs w:val="28"/>
          <w:rtl/>
        </w:rPr>
        <w:t xml:space="preserve">مناطق بنادير والولاية الجنوبية الغربية وهيرشابيل </w:t>
      </w:r>
      <w:r w:rsidRPr="0093015C">
        <w:rPr>
          <w:sz w:val="28"/>
          <w:szCs w:val="28"/>
          <w:rtl/>
        </w:rPr>
        <w:t>وغالمودوغ بسبب وجود مليشيات قوية</w:t>
      </w:r>
      <w:r w:rsidRPr="0093015C">
        <w:rPr>
          <w:sz w:val="28"/>
          <w:szCs w:val="28"/>
        </w:rPr>
        <w:t>.</w:t>
      </w:r>
    </w:p>
    <w:p w14:paraId="0AA37BA3" w14:textId="77777777" w:rsidR="00243F47" w:rsidRPr="009332C4" w:rsidRDefault="00243F47" w:rsidP="00243F47">
      <w:pPr>
        <w:rPr>
          <w:rFonts w:cs="Arial"/>
          <w:sz w:val="28"/>
          <w:szCs w:val="28"/>
          <w:rtl/>
        </w:rPr>
      </w:pPr>
    </w:p>
    <w:p w14:paraId="3CCAE100" w14:textId="77777777" w:rsidR="00243F47" w:rsidRPr="006E157F" w:rsidRDefault="001B2D3D" w:rsidP="00A1494F">
      <w:pPr>
        <w:shd w:val="clear" w:color="auto" w:fill="9CC2E5" w:themeFill="accent1" w:themeFillTint="99"/>
        <w:rPr>
          <w:rFonts w:cs="Arial"/>
          <w:b/>
          <w:bCs/>
          <w:sz w:val="28"/>
          <w:szCs w:val="28"/>
          <w:rtl/>
          <w:lang w:bidi="ar-EG"/>
        </w:rPr>
      </w:pPr>
      <w:r>
        <w:rPr>
          <w:rFonts w:cs="Arial" w:hint="cs"/>
          <w:b/>
          <w:bCs/>
          <w:sz w:val="28"/>
          <w:szCs w:val="28"/>
          <w:rtl/>
          <w:lang w:bidi="ar-EG"/>
        </w:rPr>
        <w:t>رابعًا</w:t>
      </w:r>
      <w:r w:rsidR="00243F47" w:rsidRPr="006E157F">
        <w:rPr>
          <w:rFonts w:cs="Arial" w:hint="cs"/>
          <w:b/>
          <w:bCs/>
          <w:sz w:val="28"/>
          <w:szCs w:val="28"/>
          <w:rtl/>
          <w:lang w:bidi="ar-EG"/>
        </w:rPr>
        <w:t>: الحق في السكن</w:t>
      </w:r>
    </w:p>
    <w:p w14:paraId="4E268D19" w14:textId="77777777" w:rsidR="00243F47" w:rsidRPr="00D53A50" w:rsidRDefault="00243F47" w:rsidP="00243F47">
      <w:pPr>
        <w:rPr>
          <w:rFonts w:cs="Arial"/>
          <w:sz w:val="28"/>
          <w:szCs w:val="28"/>
          <w:rtl/>
          <w:lang w:bidi="ar-EG"/>
        </w:rPr>
      </w:pPr>
      <w:r>
        <w:rPr>
          <w:rFonts w:cs="Arial" w:hint="cs"/>
          <w:sz w:val="28"/>
          <w:szCs w:val="28"/>
          <w:rtl/>
        </w:rPr>
        <w:t xml:space="preserve">كانت </w:t>
      </w:r>
      <w:r w:rsidRPr="00D53A50">
        <w:rPr>
          <w:rFonts w:cs="Arial"/>
          <w:sz w:val="28"/>
          <w:szCs w:val="28"/>
          <w:rtl/>
        </w:rPr>
        <w:t>تقيم الغالبية العظمى من النازحين داخلياً في مخيمات مكتظة لا تتوفر فيها الخدمات حيث لا تتوفر المياه النظيفة والصرف الصحي بشكل كاف، وحيث الوصول إلى الرعاية الصحية محدود للغاية</w:t>
      </w:r>
      <w:r>
        <w:rPr>
          <w:rFonts w:cs="Arial" w:hint="cs"/>
          <w:sz w:val="28"/>
          <w:szCs w:val="28"/>
          <w:rtl/>
          <w:lang w:bidi="ar-EG"/>
        </w:rPr>
        <w:t>.</w:t>
      </w:r>
    </w:p>
    <w:p w14:paraId="37FFD897" w14:textId="77777777" w:rsidR="00243F47" w:rsidRPr="00D53A50" w:rsidRDefault="00243F47" w:rsidP="00243F47">
      <w:pPr>
        <w:rPr>
          <w:rFonts w:cs="Arial"/>
          <w:sz w:val="28"/>
          <w:szCs w:val="28"/>
          <w:lang w:bidi="ar-EG"/>
        </w:rPr>
      </w:pPr>
      <w:r w:rsidRPr="00D53A50">
        <w:rPr>
          <w:rFonts w:cs="Arial"/>
          <w:sz w:val="28"/>
          <w:szCs w:val="28"/>
          <w:rtl/>
        </w:rPr>
        <w:t xml:space="preserve">ضمان تلبية الحقوق في توفير المياه والصرف الصحي والصحة </w:t>
      </w:r>
      <w:r>
        <w:rPr>
          <w:rFonts w:cs="Arial"/>
          <w:sz w:val="28"/>
          <w:szCs w:val="28"/>
          <w:rtl/>
        </w:rPr>
        <w:t>والإسكان اللائق للنازحين داخلي</w:t>
      </w:r>
      <w:r>
        <w:rPr>
          <w:rFonts w:cs="Arial" w:hint="cs"/>
          <w:sz w:val="28"/>
          <w:szCs w:val="28"/>
          <w:rtl/>
        </w:rPr>
        <w:t>ًا</w:t>
      </w:r>
      <w:r w:rsidRPr="00D53A50">
        <w:rPr>
          <w:rFonts w:cs="Arial"/>
          <w:sz w:val="28"/>
          <w:szCs w:val="28"/>
          <w:rtl/>
        </w:rPr>
        <w:t>، بما يتفق مع المعايير والمبادئ التوجيهية الدولية لحقوق الإنسان</w:t>
      </w:r>
      <w:r>
        <w:rPr>
          <w:rFonts w:cs="Arial"/>
          <w:sz w:val="28"/>
          <w:szCs w:val="28"/>
          <w:rtl/>
        </w:rPr>
        <w:t xml:space="preserve"> عند مواجهة وباء فيروس كوفيد-19</w:t>
      </w:r>
      <w:r>
        <w:rPr>
          <w:rStyle w:val="FootnoteReference"/>
          <w:rFonts w:cs="Arial"/>
          <w:sz w:val="28"/>
          <w:szCs w:val="28"/>
          <w:rtl/>
        </w:rPr>
        <w:footnoteReference w:id="12"/>
      </w:r>
      <w:r>
        <w:rPr>
          <w:rFonts w:cs="Arial" w:hint="cs"/>
          <w:sz w:val="28"/>
          <w:szCs w:val="28"/>
          <w:rtl/>
        </w:rPr>
        <w:t>.</w:t>
      </w:r>
    </w:p>
    <w:p w14:paraId="6D24F0E5" w14:textId="77777777" w:rsidR="00243F47" w:rsidRDefault="00243F47" w:rsidP="00243F47">
      <w:pPr>
        <w:rPr>
          <w:rFonts w:cs="Arial"/>
          <w:sz w:val="28"/>
          <w:szCs w:val="28"/>
          <w:rtl/>
        </w:rPr>
      </w:pPr>
      <w:r w:rsidRPr="00D53A50">
        <w:rPr>
          <w:rFonts w:cs="Arial"/>
          <w:sz w:val="28"/>
          <w:szCs w:val="28"/>
          <w:rtl/>
        </w:rPr>
        <w:t xml:space="preserve">في شهر مارس وأبريل، استؤنفت العمليات المسلحة ضد حركة الشباب في شبيلي السفلى، مما أدى إلى اضطرار أكثر </w:t>
      </w:r>
      <w:r>
        <w:rPr>
          <w:rFonts w:cs="Arial"/>
          <w:sz w:val="28"/>
          <w:szCs w:val="28"/>
          <w:rtl/>
        </w:rPr>
        <w:t>من 50,000 شخص للفرار من منازلهم</w:t>
      </w:r>
      <w:r w:rsidRPr="00D53A50">
        <w:rPr>
          <w:rFonts w:cs="Arial"/>
          <w:sz w:val="28"/>
          <w:szCs w:val="28"/>
          <w:rtl/>
        </w:rPr>
        <w:t xml:space="preserve"> وتعرض السكان بشكل مباشر لتبادل لإطلاق النار وهجمات الهاون في قراهم وانفجارات على جانب الطريق أثناء فرارهم. </w:t>
      </w:r>
    </w:p>
    <w:p w14:paraId="3D3A6B71" w14:textId="77777777" w:rsidR="00243F47" w:rsidRPr="00D53A50" w:rsidRDefault="00243F47" w:rsidP="00243F47">
      <w:pPr>
        <w:rPr>
          <w:rFonts w:cs="Arial"/>
          <w:sz w:val="28"/>
          <w:szCs w:val="28"/>
          <w:rtl/>
        </w:rPr>
      </w:pPr>
      <w:r>
        <w:rPr>
          <w:rFonts w:cs="Arial" w:hint="cs"/>
          <w:sz w:val="28"/>
          <w:szCs w:val="28"/>
          <w:rtl/>
        </w:rPr>
        <w:t>و</w:t>
      </w:r>
      <w:r w:rsidRPr="00D53A50">
        <w:rPr>
          <w:rFonts w:cs="Arial"/>
          <w:sz w:val="28"/>
          <w:szCs w:val="28"/>
          <w:rtl/>
        </w:rPr>
        <w:t>أجبر القتال الدائر بين أطراف النزاع في المنطقة في أوائل مارس ما يقدر بنحو 40 ألف شخص على الفرار من ديارهم في بيليت إكساو</w:t>
      </w:r>
      <w:r>
        <w:rPr>
          <w:rStyle w:val="FootnoteReference"/>
          <w:rFonts w:cs="Arial"/>
          <w:sz w:val="28"/>
          <w:szCs w:val="28"/>
          <w:rtl/>
        </w:rPr>
        <w:footnoteReference w:id="13"/>
      </w:r>
      <w:r w:rsidRPr="00D53A50">
        <w:rPr>
          <w:rFonts w:cs="Arial"/>
          <w:sz w:val="28"/>
          <w:szCs w:val="28"/>
          <w:rtl/>
        </w:rPr>
        <w:t>.</w:t>
      </w:r>
    </w:p>
    <w:p w14:paraId="05389769" w14:textId="77777777" w:rsidR="00243F47" w:rsidRPr="00D53A50" w:rsidRDefault="00243F47" w:rsidP="00243F47">
      <w:pPr>
        <w:rPr>
          <w:rFonts w:cs="Arial"/>
          <w:sz w:val="28"/>
          <w:szCs w:val="28"/>
          <w:rtl/>
        </w:rPr>
      </w:pPr>
    </w:p>
    <w:p w14:paraId="671543F3" w14:textId="77777777" w:rsidR="00243F47" w:rsidRPr="006E157F" w:rsidRDefault="001B2D3D" w:rsidP="00A1494F">
      <w:pPr>
        <w:shd w:val="clear" w:color="auto" w:fill="9CC2E5" w:themeFill="accent1" w:themeFillTint="99"/>
        <w:rPr>
          <w:rFonts w:cs="Arial"/>
          <w:b/>
          <w:bCs/>
          <w:sz w:val="28"/>
          <w:szCs w:val="28"/>
          <w:rtl/>
          <w:lang w:bidi="ar-EG"/>
        </w:rPr>
      </w:pPr>
      <w:r>
        <w:rPr>
          <w:rFonts w:cs="Arial" w:hint="cs"/>
          <w:b/>
          <w:bCs/>
          <w:sz w:val="28"/>
          <w:szCs w:val="28"/>
          <w:rtl/>
          <w:lang w:bidi="ar-EG"/>
        </w:rPr>
        <w:t>خامسًا</w:t>
      </w:r>
      <w:r w:rsidR="00243F47" w:rsidRPr="006E157F">
        <w:rPr>
          <w:rFonts w:cs="Arial" w:hint="cs"/>
          <w:b/>
          <w:bCs/>
          <w:sz w:val="28"/>
          <w:szCs w:val="28"/>
          <w:rtl/>
          <w:lang w:bidi="ar-EG"/>
        </w:rPr>
        <w:t>: الحق في الصحة</w:t>
      </w:r>
    </w:p>
    <w:p w14:paraId="35DCB2F2" w14:textId="77777777" w:rsidR="00243F47" w:rsidRPr="00074B56" w:rsidRDefault="00243F47" w:rsidP="00243F47">
      <w:pPr>
        <w:rPr>
          <w:rFonts w:cs="Arial"/>
          <w:sz w:val="28"/>
          <w:szCs w:val="28"/>
          <w:rtl/>
          <w:lang w:bidi="ar-EG"/>
        </w:rPr>
      </w:pPr>
      <w:r w:rsidRPr="00074B56">
        <w:rPr>
          <w:rFonts w:cs="Arial"/>
          <w:sz w:val="28"/>
          <w:szCs w:val="28"/>
          <w:rtl/>
          <w:lang w:bidi="ar-EG"/>
        </w:rPr>
        <w:t>أعلنت الحكومة الصومالية فور اكتشاف الفيروس في البلاد حزمة من الإجراءات الكلاسيكية للتعامل مع الفيروس، منها وقف الرحلات الدولية والمحلية، وتخصيص 5 ملايين دولار، وتأهيل مركز طبي واحد في العاصمة مقديشو للتعامل مع الحالات الجديدة، إضافة إلى فرض إجراءات حظر تجول على مستوى المدن الرئيسية وتعليق الدراسة في الجامعات والمدارس</w:t>
      </w:r>
      <w:r>
        <w:rPr>
          <w:rStyle w:val="FootnoteReference"/>
          <w:rFonts w:cs="Arial"/>
          <w:sz w:val="28"/>
          <w:szCs w:val="28"/>
          <w:rtl/>
          <w:lang w:bidi="ar-EG"/>
        </w:rPr>
        <w:footnoteReference w:id="14"/>
      </w:r>
      <w:r w:rsidRPr="00074B56">
        <w:rPr>
          <w:rFonts w:cs="Arial"/>
          <w:sz w:val="28"/>
          <w:szCs w:val="28"/>
          <w:rtl/>
          <w:lang w:bidi="ar-EG"/>
        </w:rPr>
        <w:t>.</w:t>
      </w:r>
    </w:p>
    <w:p w14:paraId="6EC9B671" w14:textId="77777777" w:rsidR="00243F47" w:rsidRDefault="00243F47" w:rsidP="00243F47">
      <w:pPr>
        <w:rPr>
          <w:rFonts w:cs="Arial"/>
          <w:sz w:val="28"/>
          <w:szCs w:val="28"/>
          <w:rtl/>
          <w:lang w:bidi="ar-EG"/>
        </w:rPr>
      </w:pPr>
      <w:r w:rsidRPr="00074B56">
        <w:rPr>
          <w:rFonts w:cs="Arial"/>
          <w:sz w:val="28"/>
          <w:szCs w:val="28"/>
          <w:rtl/>
          <w:lang w:bidi="ar-EG"/>
        </w:rPr>
        <w:t>لكن تلك الإجراءات لم تستمر طويلا ولم تكن الموارد التي خصصت لمكافحة الفيروس كافية، فاعتمدت البلاد سياسة مناعة "القطيع" التي أضحت أبرز سلاح، وفي بعض الأحيان لجأت إلى إخفاء عدد الحالات الحقيقية وفق ما كشفه تقرير لهيئة الإذاعة البريطانية "بي بي سي"</w:t>
      </w:r>
      <w:r>
        <w:rPr>
          <w:rStyle w:val="FootnoteReference"/>
          <w:rFonts w:cs="Arial"/>
          <w:sz w:val="28"/>
          <w:szCs w:val="28"/>
          <w:rtl/>
          <w:lang w:bidi="ar-EG"/>
        </w:rPr>
        <w:footnoteReference w:id="15"/>
      </w:r>
      <w:r w:rsidRPr="00074B56">
        <w:rPr>
          <w:rFonts w:cs="Arial"/>
          <w:sz w:val="28"/>
          <w:szCs w:val="28"/>
          <w:rtl/>
          <w:lang w:bidi="ar-EG"/>
        </w:rPr>
        <w:t>.</w:t>
      </w:r>
    </w:p>
    <w:p w14:paraId="4B6906A9" w14:textId="77777777" w:rsidR="00243F47" w:rsidRDefault="00243F47" w:rsidP="00243F47">
      <w:pPr>
        <w:rPr>
          <w:rFonts w:cs="Arial"/>
          <w:sz w:val="28"/>
          <w:szCs w:val="28"/>
          <w:rtl/>
          <w:lang w:bidi="ar-EG"/>
        </w:rPr>
      </w:pPr>
      <w:r w:rsidRPr="00074B56">
        <w:rPr>
          <w:rFonts w:cs="Arial"/>
          <w:sz w:val="28"/>
          <w:szCs w:val="28"/>
          <w:rtl/>
          <w:lang w:bidi="ar-EG"/>
        </w:rPr>
        <w:t>كما قامت الحكومة باستغلال إجراءات الفيروس كآلة حرب سياسية ضد بعض</w:t>
      </w:r>
      <w:r>
        <w:rPr>
          <w:rFonts w:cs="Arial"/>
          <w:sz w:val="28"/>
          <w:szCs w:val="28"/>
          <w:rtl/>
          <w:lang w:bidi="ar-EG"/>
        </w:rPr>
        <w:t xml:space="preserve"> الولايات المعارضة مثل جوبالاند</w:t>
      </w:r>
      <w:r>
        <w:rPr>
          <w:rFonts w:cs="Arial" w:hint="cs"/>
          <w:sz w:val="28"/>
          <w:szCs w:val="28"/>
          <w:rtl/>
          <w:lang w:bidi="ar-EG"/>
        </w:rPr>
        <w:t xml:space="preserve"> </w:t>
      </w:r>
      <w:r w:rsidRPr="00074B56">
        <w:rPr>
          <w:rFonts w:cs="Arial"/>
          <w:sz w:val="28"/>
          <w:szCs w:val="28"/>
          <w:rtl/>
          <w:lang w:bidi="ar-EG"/>
        </w:rPr>
        <w:t>ولم يكن قطاع الصحة وحده المتضرر في ظل أزمة فيروس كورونا، فقد تكبدت نحو 360 شركة في قطاع شركات الطيران ووكالات السفر والسياحة في الصومال خسائر بلغت نحو 250 مليون دولار خلال العام الحالي وفق تقديرات لرئيس لجنة</w:t>
      </w:r>
      <w:r>
        <w:rPr>
          <w:rFonts w:cs="Arial"/>
          <w:sz w:val="28"/>
          <w:szCs w:val="28"/>
          <w:rtl/>
          <w:lang w:bidi="ar-EG"/>
        </w:rPr>
        <w:t xml:space="preserve"> اتحاد شركات الطيران في الصومال</w:t>
      </w:r>
      <w:r>
        <w:rPr>
          <w:rStyle w:val="FootnoteReference"/>
          <w:rFonts w:cs="Arial"/>
          <w:sz w:val="28"/>
          <w:szCs w:val="28"/>
          <w:rtl/>
          <w:lang w:bidi="ar-EG"/>
        </w:rPr>
        <w:footnoteReference w:id="16"/>
      </w:r>
      <w:r w:rsidRPr="00074B56">
        <w:rPr>
          <w:rFonts w:cs="Arial"/>
          <w:sz w:val="28"/>
          <w:szCs w:val="28"/>
          <w:rtl/>
          <w:lang w:bidi="ar-EG"/>
        </w:rPr>
        <w:t>.</w:t>
      </w:r>
    </w:p>
    <w:p w14:paraId="173153BE" w14:textId="77777777" w:rsidR="001B2D3D" w:rsidRPr="00B77BC1" w:rsidRDefault="001B2D3D" w:rsidP="001B2D3D">
      <w:pPr>
        <w:rPr>
          <w:sz w:val="28"/>
          <w:szCs w:val="28"/>
          <w:rtl/>
          <w:lang w:bidi="ar-EG"/>
        </w:rPr>
      </w:pPr>
      <w:r>
        <w:rPr>
          <w:rFonts w:cs="Arial" w:hint="cs"/>
          <w:sz w:val="28"/>
          <w:szCs w:val="28"/>
          <w:rtl/>
          <w:lang w:bidi="ar-EG"/>
        </w:rPr>
        <w:lastRenderedPageBreak/>
        <w:t xml:space="preserve">في أوائل مايو 2020 </w:t>
      </w:r>
      <w:r w:rsidRPr="00B77BC1">
        <w:rPr>
          <w:rFonts w:cs="Arial"/>
          <w:sz w:val="28"/>
          <w:szCs w:val="28"/>
          <w:rtl/>
          <w:lang w:bidi="ar-EG"/>
        </w:rPr>
        <w:t>أفادت</w:t>
      </w:r>
      <w:r>
        <w:rPr>
          <w:rFonts w:cs="Arial" w:hint="cs"/>
          <w:sz w:val="28"/>
          <w:szCs w:val="28"/>
          <w:rtl/>
          <w:lang w:bidi="ar-EG"/>
        </w:rPr>
        <w:t xml:space="preserve"> بعض الصحف</w:t>
      </w:r>
      <w:r w:rsidRPr="00B77BC1">
        <w:rPr>
          <w:rFonts w:cs="Arial"/>
          <w:sz w:val="28"/>
          <w:szCs w:val="28"/>
          <w:rtl/>
          <w:lang w:bidi="ar-EG"/>
        </w:rPr>
        <w:t xml:space="preserve"> بأن هناك مخاوف متزايدة بشأن إمكانية أن تكون الحصيلة الحقيقية للوفيات الناجمة عن فيروس كورونا في الصومال أكبر بأضعاف من الأرقام المعلنة رسميا</w:t>
      </w:r>
      <w:r>
        <w:rPr>
          <w:rFonts w:cs="Arial" w:hint="cs"/>
          <w:sz w:val="28"/>
          <w:szCs w:val="28"/>
          <w:rtl/>
          <w:lang w:bidi="ar-EG"/>
        </w:rPr>
        <w:t xml:space="preserve"> من قبل الحكومة</w:t>
      </w:r>
      <w:r>
        <w:rPr>
          <w:rStyle w:val="FootnoteReference"/>
          <w:rFonts w:cs="Arial"/>
          <w:sz w:val="28"/>
          <w:szCs w:val="28"/>
          <w:rtl/>
          <w:lang w:bidi="ar-EG"/>
        </w:rPr>
        <w:footnoteReference w:id="17"/>
      </w:r>
      <w:r w:rsidRPr="00B77BC1">
        <w:rPr>
          <w:rFonts w:cs="Arial"/>
          <w:sz w:val="28"/>
          <w:szCs w:val="28"/>
          <w:rtl/>
          <w:lang w:bidi="ar-EG"/>
        </w:rPr>
        <w:t>.</w:t>
      </w:r>
    </w:p>
    <w:p w14:paraId="5A666B66" w14:textId="77777777" w:rsidR="001B2D3D" w:rsidRPr="00B77BC1" w:rsidRDefault="001B2D3D" w:rsidP="001B2D3D">
      <w:pPr>
        <w:rPr>
          <w:sz w:val="28"/>
          <w:szCs w:val="28"/>
          <w:rtl/>
          <w:lang w:bidi="ar-EG"/>
        </w:rPr>
      </w:pPr>
      <w:r w:rsidRPr="00B77BC1">
        <w:rPr>
          <w:rFonts w:cs="Arial"/>
          <w:sz w:val="28"/>
          <w:szCs w:val="28"/>
          <w:rtl/>
          <w:lang w:bidi="ar-EG"/>
        </w:rPr>
        <w:t xml:space="preserve">وفيما </w:t>
      </w:r>
      <w:r>
        <w:rPr>
          <w:rFonts w:cs="Arial" w:hint="cs"/>
          <w:sz w:val="28"/>
          <w:szCs w:val="28"/>
          <w:rtl/>
          <w:lang w:bidi="ar-EG"/>
        </w:rPr>
        <w:t>نصت</w:t>
      </w:r>
      <w:r w:rsidRPr="00B77BC1">
        <w:rPr>
          <w:rFonts w:cs="Arial"/>
          <w:sz w:val="28"/>
          <w:szCs w:val="28"/>
          <w:rtl/>
          <w:lang w:bidi="ar-EG"/>
        </w:rPr>
        <w:t xml:space="preserve"> الإحصاءات الرسمية على تسجيل 28 وفاة و601 إصابة بكورونا في الصومال حتى </w:t>
      </w:r>
      <w:r>
        <w:rPr>
          <w:rFonts w:cs="Arial" w:hint="cs"/>
          <w:sz w:val="28"/>
          <w:szCs w:val="28"/>
          <w:rtl/>
          <w:lang w:bidi="ar-EG"/>
        </w:rPr>
        <w:t>ذلك التاريخ</w:t>
      </w:r>
      <w:r w:rsidRPr="00B77BC1">
        <w:rPr>
          <w:rFonts w:cs="Arial"/>
          <w:sz w:val="28"/>
          <w:szCs w:val="28"/>
          <w:rtl/>
          <w:lang w:bidi="ar-EG"/>
        </w:rPr>
        <w:t>، أكد أطباء وموظفون معنيون بتنظيم</w:t>
      </w:r>
      <w:r>
        <w:rPr>
          <w:rFonts w:cs="Arial"/>
          <w:sz w:val="28"/>
          <w:szCs w:val="28"/>
          <w:rtl/>
          <w:lang w:bidi="ar-EG"/>
        </w:rPr>
        <w:t xml:space="preserve"> مراسم الجنائز وحفارو قبور</w:t>
      </w:r>
      <w:r w:rsidRPr="00B77BC1">
        <w:rPr>
          <w:rFonts w:cs="Arial"/>
          <w:sz w:val="28"/>
          <w:szCs w:val="28"/>
          <w:rtl/>
          <w:lang w:bidi="ar-EG"/>
        </w:rPr>
        <w:t>، أن البلاد شهدت في الأيام الماضية ارتفاعا حادا في عدد الوفيات جراء الوباء</w:t>
      </w:r>
      <w:r>
        <w:rPr>
          <w:rStyle w:val="FootnoteReference"/>
          <w:rFonts w:cs="Arial"/>
          <w:sz w:val="28"/>
          <w:szCs w:val="28"/>
          <w:rtl/>
          <w:lang w:bidi="ar-EG"/>
        </w:rPr>
        <w:footnoteReference w:id="18"/>
      </w:r>
      <w:r w:rsidRPr="00B77BC1">
        <w:rPr>
          <w:rFonts w:cs="Arial"/>
          <w:sz w:val="28"/>
          <w:szCs w:val="28"/>
          <w:rtl/>
          <w:lang w:bidi="ar-EG"/>
        </w:rPr>
        <w:t>.</w:t>
      </w:r>
    </w:p>
    <w:p w14:paraId="26331DEB" w14:textId="77777777" w:rsidR="001B2D3D" w:rsidRPr="00B77BC1" w:rsidRDefault="001B2D3D" w:rsidP="001B2D3D">
      <w:pPr>
        <w:rPr>
          <w:sz w:val="28"/>
          <w:szCs w:val="28"/>
          <w:rtl/>
          <w:lang w:bidi="ar-EG"/>
        </w:rPr>
      </w:pPr>
      <w:r w:rsidRPr="00B77BC1">
        <w:rPr>
          <w:rFonts w:cs="Arial"/>
          <w:sz w:val="28"/>
          <w:szCs w:val="28"/>
          <w:rtl/>
          <w:lang w:bidi="ar-EG"/>
        </w:rPr>
        <w:t xml:space="preserve">ونقلت </w:t>
      </w:r>
      <w:r>
        <w:rPr>
          <w:rFonts w:cs="Arial" w:hint="cs"/>
          <w:sz w:val="28"/>
          <w:szCs w:val="28"/>
          <w:rtl/>
          <w:lang w:bidi="ar-EG"/>
        </w:rPr>
        <w:t>الصحف</w:t>
      </w:r>
      <w:r w:rsidRPr="00B77BC1">
        <w:rPr>
          <w:rFonts w:cs="Arial"/>
          <w:sz w:val="28"/>
          <w:szCs w:val="28"/>
          <w:rtl/>
          <w:lang w:bidi="ar-EG"/>
        </w:rPr>
        <w:t xml:space="preserve"> عن سائق الإسعاف، محمد عثمان ورسامي،</w:t>
      </w:r>
      <w:r w:rsidRPr="00B77BC1">
        <w:rPr>
          <w:sz w:val="28"/>
          <w:szCs w:val="28"/>
          <w:cs/>
          <w:lang w:bidi="ar-EG"/>
        </w:rPr>
        <w:t>‎</w:t>
      </w:r>
      <w:r w:rsidRPr="00B77BC1">
        <w:rPr>
          <w:rFonts w:cs="Arial"/>
          <w:sz w:val="28"/>
          <w:szCs w:val="28"/>
          <w:rtl/>
          <w:lang w:bidi="ar-EG"/>
        </w:rPr>
        <w:t xml:space="preserve"> قوله إنه كان ينقل في الأسبوعين الأخيرين بسيارته إلى المقابر في العاصمة مقديشو 15-18 جثة يوميا، مقارنة مع 2-4 جثث في الفترة العادية.</w:t>
      </w:r>
    </w:p>
    <w:p w14:paraId="120F8F80" w14:textId="77777777" w:rsidR="001B2D3D" w:rsidRPr="00B77BC1" w:rsidRDefault="001B2D3D" w:rsidP="001B2D3D">
      <w:pPr>
        <w:rPr>
          <w:sz w:val="28"/>
          <w:szCs w:val="28"/>
          <w:rtl/>
          <w:lang w:bidi="ar-EG"/>
        </w:rPr>
      </w:pPr>
      <w:r w:rsidRPr="00B77BC1">
        <w:rPr>
          <w:rFonts w:cs="Arial"/>
          <w:sz w:val="28"/>
          <w:szCs w:val="28"/>
          <w:rtl/>
          <w:lang w:bidi="ar-EG"/>
        </w:rPr>
        <w:t>ولفت السائق إلى أنه نقل 12 جثة إلى المقابر في 25 أبريل، لكن الحكومة أعلنت في اليوم اللاحق عن وفاتين فقط جراء الجائحة</w:t>
      </w:r>
      <w:r>
        <w:rPr>
          <w:rStyle w:val="FootnoteReference"/>
          <w:rFonts w:cs="Arial"/>
          <w:sz w:val="28"/>
          <w:szCs w:val="28"/>
          <w:rtl/>
          <w:lang w:bidi="ar-EG"/>
        </w:rPr>
        <w:footnoteReference w:id="19"/>
      </w:r>
      <w:r w:rsidRPr="00B77BC1">
        <w:rPr>
          <w:rFonts w:cs="Arial"/>
          <w:sz w:val="28"/>
          <w:szCs w:val="28"/>
          <w:rtl/>
          <w:lang w:bidi="ar-EG"/>
        </w:rPr>
        <w:t>.</w:t>
      </w:r>
    </w:p>
    <w:p w14:paraId="7A00CDC8" w14:textId="77777777" w:rsidR="001B2D3D" w:rsidRDefault="001B2D3D" w:rsidP="001B2D3D">
      <w:pPr>
        <w:rPr>
          <w:sz w:val="28"/>
          <w:szCs w:val="28"/>
          <w:rtl/>
          <w:lang w:bidi="ar-EG"/>
        </w:rPr>
      </w:pPr>
      <w:r w:rsidRPr="00B77BC1">
        <w:rPr>
          <w:rFonts w:cs="Arial"/>
          <w:sz w:val="28"/>
          <w:szCs w:val="28"/>
          <w:rtl/>
          <w:lang w:bidi="ar-EG"/>
        </w:rPr>
        <w:t>وأقر المسؤول الصحي الذي يقود فريق الاستجابة لأزمة "كوفيد-19" في مستشفى مارتيني بمقديشو، محمد علي، بأن لدى السلطات الصحية قدرة محدودة فقط على إحصاء الوفيات الناجمة عن الفيروس، موضحا أن كثيرا من العوائل لا تبلغ السلطات عن حالات وفاة بسبب الفيروس.</w:t>
      </w:r>
    </w:p>
    <w:p w14:paraId="0BE358E9" w14:textId="77777777" w:rsidR="00243F47" w:rsidRPr="007B1EF5" w:rsidRDefault="00243F47" w:rsidP="00243F47">
      <w:pPr>
        <w:rPr>
          <w:rFonts w:cs="Arial"/>
          <w:sz w:val="28"/>
          <w:szCs w:val="28"/>
          <w:rtl/>
          <w:lang w:bidi="ar-EG"/>
        </w:rPr>
      </w:pPr>
    </w:p>
    <w:p w14:paraId="2BD6A1D0" w14:textId="77777777" w:rsidR="00243F47" w:rsidRDefault="001B2D3D" w:rsidP="00A1494F">
      <w:pPr>
        <w:shd w:val="clear" w:color="auto" w:fill="9CC2E5" w:themeFill="accent1" w:themeFillTint="99"/>
        <w:rPr>
          <w:sz w:val="28"/>
          <w:szCs w:val="28"/>
          <w:rtl/>
          <w:lang w:bidi="ar-EG"/>
        </w:rPr>
      </w:pPr>
      <w:r>
        <w:rPr>
          <w:rFonts w:cs="Arial" w:hint="cs"/>
          <w:b/>
          <w:bCs/>
          <w:sz w:val="28"/>
          <w:szCs w:val="28"/>
          <w:rtl/>
          <w:lang w:bidi="ar-EG"/>
        </w:rPr>
        <w:t xml:space="preserve">سادسًا: الحق في </w:t>
      </w:r>
      <w:r w:rsidR="001B3FB0">
        <w:rPr>
          <w:rFonts w:cs="Arial" w:hint="cs"/>
          <w:b/>
          <w:bCs/>
          <w:sz w:val="28"/>
          <w:szCs w:val="28"/>
          <w:rtl/>
          <w:lang w:bidi="ar-EG"/>
        </w:rPr>
        <w:t>الحياة</w:t>
      </w:r>
    </w:p>
    <w:p w14:paraId="640A60C2" w14:textId="77777777" w:rsidR="00243F47" w:rsidRPr="00DF5DAE" w:rsidRDefault="00243F47" w:rsidP="00243F47">
      <w:pPr>
        <w:rPr>
          <w:rFonts w:cs="Arial"/>
          <w:sz w:val="28"/>
          <w:szCs w:val="28"/>
          <w:lang w:bidi="ar-EG"/>
        </w:rPr>
      </w:pPr>
      <w:r w:rsidRPr="00DF5DAE">
        <w:rPr>
          <w:rFonts w:cs="Arial"/>
          <w:sz w:val="28"/>
          <w:szCs w:val="28"/>
          <w:rtl/>
        </w:rPr>
        <w:t xml:space="preserve">أشارت التقارير الواردة </w:t>
      </w:r>
      <w:r>
        <w:rPr>
          <w:rFonts w:cs="Arial" w:hint="cs"/>
          <w:sz w:val="28"/>
          <w:szCs w:val="28"/>
          <w:rtl/>
        </w:rPr>
        <w:t xml:space="preserve">من </w:t>
      </w:r>
      <w:r w:rsidRPr="00DF5DAE">
        <w:rPr>
          <w:rFonts w:cs="Arial"/>
          <w:sz w:val="28"/>
          <w:szCs w:val="28"/>
          <w:rtl/>
        </w:rPr>
        <w:t>مدينة كسمايو العاصمة المؤقتة لولاية جوبالاند في</w:t>
      </w:r>
      <w:r>
        <w:rPr>
          <w:rFonts w:cs="Arial" w:hint="cs"/>
          <w:sz w:val="28"/>
          <w:szCs w:val="28"/>
          <w:rtl/>
        </w:rPr>
        <w:t xml:space="preserve"> في نهاية شهر نوفمبر</w:t>
      </w:r>
      <w:r w:rsidRPr="00DF5DAE">
        <w:rPr>
          <w:rFonts w:cs="Arial"/>
          <w:sz w:val="28"/>
          <w:szCs w:val="28"/>
          <w:rtl/>
        </w:rPr>
        <w:t xml:space="preserve"> جنوب الصومال أن مسلحين اغتالوا الدكتور يوسف أحمد أحد الأطباء العاملين</w:t>
      </w:r>
      <w:r w:rsidR="001B3FB0">
        <w:rPr>
          <w:rFonts w:cs="Arial" w:hint="cs"/>
          <w:sz w:val="28"/>
          <w:szCs w:val="28"/>
          <w:rtl/>
        </w:rPr>
        <w:t xml:space="preserve"> في مكافحة فيروس كورونا</w:t>
      </w:r>
      <w:r w:rsidRPr="00DF5DAE">
        <w:rPr>
          <w:rFonts w:cs="Arial"/>
          <w:sz w:val="28"/>
          <w:szCs w:val="28"/>
          <w:rtl/>
        </w:rPr>
        <w:t xml:space="preserve"> في المدينة</w:t>
      </w:r>
      <w:r w:rsidRPr="00DF5DAE">
        <w:rPr>
          <w:rFonts w:cs="Arial"/>
          <w:sz w:val="28"/>
          <w:szCs w:val="28"/>
          <w:vertAlign w:val="superscript"/>
          <w:rtl/>
        </w:rPr>
        <w:footnoteReference w:id="20"/>
      </w:r>
      <w:r w:rsidRPr="00DF5DAE">
        <w:rPr>
          <w:rFonts w:cs="Arial"/>
          <w:sz w:val="28"/>
          <w:szCs w:val="28"/>
          <w:lang w:bidi="ar-EG"/>
        </w:rPr>
        <w:t>.</w:t>
      </w:r>
    </w:p>
    <w:p w14:paraId="7D2ED527" w14:textId="77777777" w:rsidR="00243F47" w:rsidRPr="00DF5DAE" w:rsidRDefault="00243F47" w:rsidP="00243F47">
      <w:pPr>
        <w:rPr>
          <w:rFonts w:cs="Arial"/>
          <w:sz w:val="28"/>
          <w:szCs w:val="28"/>
          <w:lang w:bidi="ar-EG"/>
        </w:rPr>
      </w:pPr>
      <w:r w:rsidRPr="00DF5DAE">
        <w:rPr>
          <w:rFonts w:cs="Arial"/>
          <w:sz w:val="28"/>
          <w:szCs w:val="28"/>
          <w:rtl/>
        </w:rPr>
        <w:t>وتمكن المسلحون المجهولون من الفرار من مسرح الجريمة بعد اغتيال الطبيب في منطقة “فيو أفمدو” في كسمايو قبل وصول القوات الأمنية التابعة لإدارة جوبالاند .</w:t>
      </w:r>
      <w:r w:rsidRPr="00DF5DAE">
        <w:rPr>
          <w:rFonts w:cs="Arial"/>
          <w:sz w:val="28"/>
          <w:szCs w:val="28"/>
          <w:lang w:bidi="ar-EG"/>
        </w:rPr>
        <w:t xml:space="preserve"> </w:t>
      </w:r>
    </w:p>
    <w:p w14:paraId="08B441D7" w14:textId="77777777" w:rsidR="00243F47" w:rsidRPr="00244074" w:rsidRDefault="00243F47" w:rsidP="00243F47">
      <w:pPr>
        <w:rPr>
          <w:rFonts w:cs="Arial"/>
          <w:sz w:val="28"/>
          <w:szCs w:val="28"/>
          <w:rtl/>
          <w:lang w:bidi="ar-EG"/>
        </w:rPr>
      </w:pPr>
    </w:p>
    <w:p w14:paraId="064E9493" w14:textId="77777777" w:rsidR="00243F47" w:rsidRPr="00244074" w:rsidRDefault="001B2D3D" w:rsidP="00A1494F">
      <w:pPr>
        <w:shd w:val="clear" w:color="auto" w:fill="9CC2E5" w:themeFill="accent1" w:themeFillTint="99"/>
        <w:rPr>
          <w:b/>
          <w:bCs/>
          <w:sz w:val="28"/>
          <w:szCs w:val="28"/>
          <w:rtl/>
          <w:lang w:bidi="ar-EG"/>
        </w:rPr>
      </w:pPr>
      <w:r>
        <w:rPr>
          <w:rFonts w:hint="cs"/>
          <w:b/>
          <w:bCs/>
          <w:sz w:val="28"/>
          <w:szCs w:val="28"/>
          <w:rtl/>
          <w:lang w:bidi="ar-EG"/>
        </w:rPr>
        <w:t xml:space="preserve">سابعًا: </w:t>
      </w:r>
      <w:r w:rsidR="00243F47" w:rsidRPr="00244074">
        <w:rPr>
          <w:rFonts w:hint="cs"/>
          <w:b/>
          <w:bCs/>
          <w:sz w:val="28"/>
          <w:szCs w:val="28"/>
          <w:rtl/>
          <w:lang w:bidi="ar-EG"/>
        </w:rPr>
        <w:t>حقوق المعتقلين</w:t>
      </w:r>
    </w:p>
    <w:p w14:paraId="0FA6791D" w14:textId="77777777" w:rsidR="00243F47" w:rsidRDefault="00243F47" w:rsidP="00243F47">
      <w:pPr>
        <w:rPr>
          <w:sz w:val="28"/>
          <w:szCs w:val="28"/>
          <w:rtl/>
          <w:lang w:bidi="ar-EG"/>
        </w:rPr>
      </w:pPr>
      <w:r w:rsidRPr="00CF3D6E">
        <w:rPr>
          <w:sz w:val="28"/>
          <w:szCs w:val="28"/>
          <w:rtl/>
        </w:rPr>
        <w:t xml:space="preserve">ارتفع عدد الإصابات المعروفة بشكل كبير في </w:t>
      </w:r>
      <w:r>
        <w:rPr>
          <w:rFonts w:hint="cs"/>
          <w:sz w:val="28"/>
          <w:szCs w:val="28"/>
          <w:rtl/>
        </w:rPr>
        <w:t>السجون الصومالية</w:t>
      </w:r>
      <w:r w:rsidRPr="00CF3D6E">
        <w:rPr>
          <w:sz w:val="28"/>
          <w:szCs w:val="28"/>
          <w:rtl/>
        </w:rPr>
        <w:t xml:space="preserve"> </w:t>
      </w:r>
      <w:r>
        <w:rPr>
          <w:rFonts w:hint="cs"/>
          <w:sz w:val="28"/>
          <w:szCs w:val="28"/>
          <w:rtl/>
        </w:rPr>
        <w:t xml:space="preserve">حيث </w:t>
      </w:r>
      <w:r w:rsidRPr="00CF3D6E">
        <w:rPr>
          <w:sz w:val="28"/>
          <w:szCs w:val="28"/>
          <w:rtl/>
        </w:rPr>
        <w:t>قد يتم التغاضي عن أماكن الاحتجاز</w:t>
      </w:r>
      <w:r>
        <w:rPr>
          <w:sz w:val="28"/>
          <w:szCs w:val="28"/>
          <w:rtl/>
        </w:rPr>
        <w:t xml:space="preserve"> أثناء أزمة الصحة العامة </w:t>
      </w:r>
      <w:r>
        <w:rPr>
          <w:rFonts w:hint="cs"/>
          <w:sz w:val="28"/>
          <w:szCs w:val="28"/>
          <w:rtl/>
        </w:rPr>
        <w:t xml:space="preserve">فأضحت </w:t>
      </w:r>
      <w:r>
        <w:rPr>
          <w:sz w:val="28"/>
          <w:szCs w:val="28"/>
          <w:rtl/>
        </w:rPr>
        <w:t xml:space="preserve">معرضة للخطر بشكل خاص </w:t>
      </w:r>
      <w:r w:rsidRPr="00CF3D6E">
        <w:rPr>
          <w:sz w:val="28"/>
          <w:szCs w:val="28"/>
          <w:rtl/>
        </w:rPr>
        <w:t>حيث أن الإبعاد الجسدي وتدابير النظافة الأساسية هي من الكماليات التي لا يستطيع العديد من المحتجزين ممارستها</w:t>
      </w:r>
      <w:r>
        <w:rPr>
          <w:sz w:val="28"/>
          <w:szCs w:val="28"/>
          <w:lang w:bidi="ar-EG"/>
        </w:rPr>
        <w:t xml:space="preserve"> </w:t>
      </w:r>
      <w:r>
        <w:rPr>
          <w:rFonts w:hint="cs"/>
          <w:sz w:val="28"/>
          <w:szCs w:val="28"/>
          <w:rtl/>
        </w:rPr>
        <w:t>و</w:t>
      </w:r>
      <w:r>
        <w:rPr>
          <w:sz w:val="28"/>
          <w:szCs w:val="28"/>
          <w:rtl/>
        </w:rPr>
        <w:t xml:space="preserve">يعد الاكتظاظ ومرافق الصرف الصحي المشتركة وسوء النظافة </w:t>
      </w:r>
      <w:r w:rsidRPr="00CF3D6E">
        <w:rPr>
          <w:sz w:val="28"/>
          <w:szCs w:val="28"/>
          <w:rtl/>
        </w:rPr>
        <w:t xml:space="preserve">والتهوية المحدودة والوصول إلى المناطق المشتركة أمثلة على العوامل الهيكلية والتنظيمية التي </w:t>
      </w:r>
      <w:r>
        <w:rPr>
          <w:rFonts w:hint="cs"/>
          <w:sz w:val="28"/>
          <w:szCs w:val="28"/>
          <w:rtl/>
        </w:rPr>
        <w:t>ساعدت</w:t>
      </w:r>
      <w:r w:rsidRPr="00CF3D6E">
        <w:rPr>
          <w:sz w:val="28"/>
          <w:szCs w:val="28"/>
          <w:rtl/>
        </w:rPr>
        <w:t xml:space="preserve"> في انتشار الأمراض</w:t>
      </w:r>
      <w:r>
        <w:rPr>
          <w:rFonts w:hint="cs"/>
          <w:sz w:val="28"/>
          <w:szCs w:val="28"/>
          <w:rtl/>
        </w:rPr>
        <w:t xml:space="preserve"> ف</w:t>
      </w:r>
      <w:r w:rsidRPr="00CF3D6E">
        <w:rPr>
          <w:sz w:val="28"/>
          <w:szCs w:val="28"/>
          <w:rtl/>
        </w:rPr>
        <w:t xml:space="preserve">توفر هذه العوامل </w:t>
      </w:r>
      <w:r w:rsidRPr="00CF3D6E">
        <w:rPr>
          <w:sz w:val="28"/>
          <w:szCs w:val="28"/>
          <w:rtl/>
        </w:rPr>
        <w:lastRenderedPageBreak/>
        <w:t>ظروفًا مثالية لانتشار مرض شديد العدوى بالفعل في حالة إصابة أحد المحتجزين أو موظفي السجن بالعدوى</w:t>
      </w:r>
      <w:r>
        <w:rPr>
          <w:rStyle w:val="FootnoteReference"/>
          <w:sz w:val="28"/>
          <w:szCs w:val="28"/>
          <w:rtl/>
        </w:rPr>
        <w:footnoteReference w:id="21"/>
      </w:r>
      <w:r w:rsidRPr="00CF3D6E">
        <w:rPr>
          <w:sz w:val="28"/>
          <w:szCs w:val="28"/>
          <w:rtl/>
        </w:rPr>
        <w:t xml:space="preserve">. </w:t>
      </w:r>
    </w:p>
    <w:p w14:paraId="0080F95F" w14:textId="77777777" w:rsidR="00243F47" w:rsidRDefault="00243F47" w:rsidP="00243F47">
      <w:pPr>
        <w:rPr>
          <w:sz w:val="28"/>
          <w:szCs w:val="28"/>
          <w:rtl/>
          <w:lang w:bidi="ar-EG"/>
        </w:rPr>
      </w:pPr>
    </w:p>
    <w:p w14:paraId="6EEB6EF3" w14:textId="77777777" w:rsidR="00243F47" w:rsidRPr="00A1494F" w:rsidRDefault="001B2D3D" w:rsidP="00243F47">
      <w:pPr>
        <w:rPr>
          <w:color w:val="FF0000"/>
          <w:sz w:val="32"/>
          <w:szCs w:val="32"/>
          <w:rtl/>
        </w:rPr>
      </w:pPr>
      <w:r w:rsidRPr="00A1494F">
        <w:rPr>
          <w:rFonts w:hint="cs"/>
          <w:color w:val="FF0000"/>
          <w:sz w:val="32"/>
          <w:szCs w:val="32"/>
          <w:rtl/>
        </w:rPr>
        <w:t>خاتمة</w:t>
      </w:r>
    </w:p>
    <w:p w14:paraId="590C5E62" w14:textId="77777777" w:rsidR="001B2D3D" w:rsidRDefault="001B2D3D" w:rsidP="00243F47">
      <w:pPr>
        <w:rPr>
          <w:sz w:val="28"/>
          <w:szCs w:val="28"/>
          <w:rtl/>
        </w:rPr>
      </w:pPr>
      <w:r>
        <w:rPr>
          <w:rFonts w:hint="cs"/>
          <w:sz w:val="28"/>
          <w:szCs w:val="28"/>
          <w:rtl/>
        </w:rPr>
        <w:t>مما سبق يمكن استنتاج أن القرارات والسلوكيات الناتجة عن الحكومة الصومالية بشأن جائحة كورونا لم تأخذ بعين الاعتبار الحفاظ على حقوق الإنسان، كما أدى غياب الشفافية في الأرقام المعلنة جنبًا إلى جنب مع عدم حماية الأطقم الطبية وعدم توفير المعدات الصحية الكافية والضامنة لتشغيل المسشفيات إلى تفاقم وضع الجائحة.</w:t>
      </w:r>
    </w:p>
    <w:p w14:paraId="4A8DAF97" w14:textId="77777777" w:rsidR="001B2D3D" w:rsidRDefault="001B2D3D" w:rsidP="00243F47">
      <w:pPr>
        <w:rPr>
          <w:sz w:val="28"/>
          <w:szCs w:val="28"/>
          <w:rtl/>
        </w:rPr>
      </w:pPr>
    </w:p>
    <w:p w14:paraId="38961377" w14:textId="77777777" w:rsidR="001B2D3D" w:rsidRPr="00A1494F" w:rsidRDefault="001B2D3D" w:rsidP="00243F47">
      <w:pPr>
        <w:rPr>
          <w:color w:val="FF0000"/>
          <w:sz w:val="32"/>
          <w:szCs w:val="32"/>
          <w:rtl/>
        </w:rPr>
      </w:pPr>
      <w:r w:rsidRPr="00A1494F">
        <w:rPr>
          <w:rFonts w:hint="cs"/>
          <w:color w:val="FF0000"/>
          <w:sz w:val="32"/>
          <w:szCs w:val="32"/>
          <w:rtl/>
        </w:rPr>
        <w:t>توصيات</w:t>
      </w:r>
    </w:p>
    <w:p w14:paraId="70758D60" w14:textId="658557B0" w:rsidR="001B2D3D" w:rsidRDefault="001B2D3D" w:rsidP="00243F47">
      <w:pPr>
        <w:rPr>
          <w:sz w:val="28"/>
          <w:szCs w:val="28"/>
          <w:rtl/>
        </w:rPr>
      </w:pPr>
      <w:r>
        <w:rPr>
          <w:rFonts w:hint="cs"/>
          <w:sz w:val="28"/>
          <w:szCs w:val="28"/>
          <w:rtl/>
        </w:rPr>
        <w:t xml:space="preserve">آخذة بعين الاعتبار ما تقدم ذكره من حقائق، توصي مؤسسة </w:t>
      </w:r>
      <w:r w:rsidR="00E27E77">
        <w:rPr>
          <w:rFonts w:hint="cs"/>
          <w:sz w:val="28"/>
          <w:szCs w:val="28"/>
          <w:rtl/>
        </w:rPr>
        <w:t xml:space="preserve">شركاء من أجل الشفافية الحكومة الصومالية </w:t>
      </w:r>
      <w:r>
        <w:rPr>
          <w:rFonts w:hint="cs"/>
          <w:sz w:val="28"/>
          <w:szCs w:val="28"/>
          <w:rtl/>
        </w:rPr>
        <w:t>بالآتي:</w:t>
      </w:r>
    </w:p>
    <w:p w14:paraId="68BD9136" w14:textId="77777777" w:rsidR="001B2D3D" w:rsidRDefault="00A1494F" w:rsidP="001B2D3D">
      <w:pPr>
        <w:pStyle w:val="ListParagraph"/>
        <w:numPr>
          <w:ilvl w:val="0"/>
          <w:numId w:val="1"/>
        </w:numPr>
        <w:rPr>
          <w:sz w:val="28"/>
          <w:szCs w:val="28"/>
        </w:rPr>
      </w:pPr>
      <w:r>
        <w:rPr>
          <w:rFonts w:hint="cs"/>
          <w:sz w:val="28"/>
          <w:szCs w:val="28"/>
          <w:rtl/>
          <w:lang w:bidi="ar-EG"/>
        </w:rPr>
        <w:t>إنشاء منصة لتقديم المعلومات بشأن فيروس كورونا وعدد الحالات وعدد الوفيات بشكل شفاف وواضح وقابل للتحقق.</w:t>
      </w:r>
    </w:p>
    <w:p w14:paraId="4B78AFD7" w14:textId="77777777" w:rsidR="00A1494F" w:rsidRDefault="00A1494F" w:rsidP="001B2D3D">
      <w:pPr>
        <w:pStyle w:val="ListParagraph"/>
        <w:numPr>
          <w:ilvl w:val="0"/>
          <w:numId w:val="1"/>
        </w:numPr>
        <w:rPr>
          <w:sz w:val="28"/>
          <w:szCs w:val="28"/>
        </w:rPr>
      </w:pPr>
      <w:r>
        <w:rPr>
          <w:rFonts w:hint="cs"/>
          <w:sz w:val="28"/>
          <w:szCs w:val="28"/>
          <w:rtl/>
          <w:lang w:bidi="ar-EG"/>
        </w:rPr>
        <w:t>عدم تهجير المواطنين ونقلهم في أماكن تجمعات غير مناسبة وقابلة لانتقال وتفشي الفيروس.</w:t>
      </w:r>
    </w:p>
    <w:p w14:paraId="6FFEA22B" w14:textId="77777777" w:rsidR="00A1494F" w:rsidRDefault="00A1494F" w:rsidP="001B2D3D">
      <w:pPr>
        <w:pStyle w:val="ListParagraph"/>
        <w:numPr>
          <w:ilvl w:val="0"/>
          <w:numId w:val="1"/>
        </w:numPr>
        <w:rPr>
          <w:sz w:val="28"/>
          <w:szCs w:val="28"/>
        </w:rPr>
      </w:pPr>
      <w:r>
        <w:rPr>
          <w:rFonts w:hint="cs"/>
          <w:sz w:val="28"/>
          <w:szCs w:val="28"/>
          <w:rtl/>
          <w:lang w:bidi="ar-EG"/>
        </w:rPr>
        <w:t>التحقق من مناسبة مخيمات اللجوء والنزوح صحيًا.</w:t>
      </w:r>
    </w:p>
    <w:p w14:paraId="16A04E60" w14:textId="77777777" w:rsidR="00A1494F" w:rsidRDefault="00A1494F" w:rsidP="001B2D3D">
      <w:pPr>
        <w:pStyle w:val="ListParagraph"/>
        <w:numPr>
          <w:ilvl w:val="0"/>
          <w:numId w:val="1"/>
        </w:numPr>
        <w:rPr>
          <w:sz w:val="28"/>
          <w:szCs w:val="28"/>
        </w:rPr>
      </w:pPr>
      <w:r>
        <w:rPr>
          <w:rFonts w:hint="cs"/>
          <w:sz w:val="28"/>
          <w:szCs w:val="28"/>
          <w:rtl/>
          <w:lang w:bidi="ar-EG"/>
        </w:rPr>
        <w:t>التوسع في تأمين المؤسسات والمنشآت الطبية، لا سيما تلك التي تعمل على علاج الحالات المصابة بفيروس كورونا.</w:t>
      </w:r>
    </w:p>
    <w:p w14:paraId="1EEB6B01" w14:textId="77777777" w:rsidR="00A1494F" w:rsidRPr="001B2D3D" w:rsidRDefault="00A1494F" w:rsidP="001B2D3D">
      <w:pPr>
        <w:pStyle w:val="ListParagraph"/>
        <w:numPr>
          <w:ilvl w:val="0"/>
          <w:numId w:val="1"/>
        </w:numPr>
        <w:rPr>
          <w:sz w:val="28"/>
          <w:szCs w:val="28"/>
        </w:rPr>
      </w:pPr>
      <w:r>
        <w:rPr>
          <w:rFonts w:hint="cs"/>
          <w:sz w:val="28"/>
          <w:szCs w:val="28"/>
          <w:rtl/>
          <w:lang w:bidi="ar-EG"/>
        </w:rPr>
        <w:t>اتباع القوانين الدولية المنظمة لحقوق الطفل وخاصةً فيما يتعلق بعدم استخدام الأطفال في المعارك والنزاعات.</w:t>
      </w:r>
    </w:p>
    <w:sectPr w:rsidR="00A1494F" w:rsidRPr="001B2D3D" w:rsidSect="002A011F">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FB3A3" w14:textId="77777777" w:rsidR="00C36B18" w:rsidRDefault="00C36B18" w:rsidP="00243F47">
      <w:pPr>
        <w:spacing w:after="0" w:line="240" w:lineRule="auto"/>
      </w:pPr>
      <w:r>
        <w:separator/>
      </w:r>
    </w:p>
  </w:endnote>
  <w:endnote w:type="continuationSeparator" w:id="0">
    <w:p w14:paraId="72FFA557" w14:textId="77777777" w:rsidR="00C36B18" w:rsidRDefault="00C36B18" w:rsidP="00243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75464" w14:textId="77777777" w:rsidR="00C36B18" w:rsidRDefault="00C36B18" w:rsidP="00243F47">
      <w:pPr>
        <w:spacing w:after="0" w:line="240" w:lineRule="auto"/>
      </w:pPr>
      <w:r>
        <w:separator/>
      </w:r>
    </w:p>
  </w:footnote>
  <w:footnote w:type="continuationSeparator" w:id="0">
    <w:p w14:paraId="3936E2AC" w14:textId="77777777" w:rsidR="00C36B18" w:rsidRDefault="00C36B18" w:rsidP="00243F47">
      <w:pPr>
        <w:spacing w:after="0" w:line="240" w:lineRule="auto"/>
      </w:pPr>
      <w:r>
        <w:continuationSeparator/>
      </w:r>
    </w:p>
  </w:footnote>
  <w:footnote w:id="1">
    <w:p w14:paraId="6CDFE7A3" w14:textId="77777777" w:rsidR="004B5019" w:rsidRDefault="004B5019" w:rsidP="004B5019">
      <w:pPr>
        <w:pStyle w:val="FootnoteText"/>
        <w:rPr>
          <w:lang w:bidi="ar-EG"/>
        </w:rPr>
      </w:pPr>
      <w:r>
        <w:rPr>
          <w:rStyle w:val="FootnoteReference"/>
        </w:rPr>
        <w:footnoteRef/>
      </w:r>
      <w:r>
        <w:rPr>
          <w:rtl/>
        </w:rPr>
        <w:t xml:space="preserve"> </w:t>
      </w:r>
      <w:r>
        <w:rPr>
          <w:rFonts w:hint="cs"/>
          <w:rtl/>
          <w:lang w:bidi="ar-EG"/>
        </w:rPr>
        <w:t xml:space="preserve">الإندبندنت العربية، </w:t>
      </w:r>
      <w:r w:rsidRPr="009B08E1">
        <w:rPr>
          <w:rFonts w:cs="Arial"/>
          <w:rtl/>
          <w:lang w:bidi="ar-EG"/>
        </w:rPr>
        <w:t>كورونا في الصومال... مخاوف من الداء في ظل غياب الدواء</w:t>
      </w:r>
      <w:r>
        <w:rPr>
          <w:rFonts w:hint="cs"/>
          <w:rtl/>
          <w:lang w:bidi="ar-EG"/>
        </w:rPr>
        <w:t xml:space="preserve">، 2020، متاح على: </w:t>
      </w:r>
      <w:hyperlink r:id="rId1" w:history="1">
        <w:r w:rsidRPr="001003B0">
          <w:rPr>
            <w:rStyle w:val="Hyperlink"/>
            <w:lang w:bidi="ar-EG"/>
          </w:rPr>
          <w:t>http://bit.ly/3eiwOhQ</w:t>
        </w:r>
      </w:hyperlink>
    </w:p>
  </w:footnote>
  <w:footnote w:id="2">
    <w:p w14:paraId="64C652B8" w14:textId="77777777" w:rsidR="00243F47" w:rsidRDefault="00243F47" w:rsidP="00243F47">
      <w:pPr>
        <w:pStyle w:val="FootnoteText"/>
        <w:rPr>
          <w:rtl/>
        </w:rPr>
      </w:pPr>
      <w:r>
        <w:rPr>
          <w:rStyle w:val="FootnoteReference"/>
        </w:rPr>
        <w:footnoteRef/>
      </w:r>
      <w:r>
        <w:rPr>
          <w:rtl/>
        </w:rPr>
        <w:t xml:space="preserve"> </w:t>
      </w:r>
      <w:r>
        <w:rPr>
          <w:rFonts w:hint="cs"/>
          <w:rtl/>
        </w:rPr>
        <w:t xml:space="preserve">الأمم المتحدة، </w:t>
      </w:r>
      <w:r w:rsidRPr="009B08E1">
        <w:rPr>
          <w:rFonts w:cs="Arial"/>
          <w:rtl/>
        </w:rPr>
        <w:t>بيان أممي يرحب بجهود مختبرات الصومال للاستجابة لفيروس كورونا ويعتبرها استثمارا في مستقبل البلد</w:t>
      </w:r>
      <w:r>
        <w:rPr>
          <w:rFonts w:hint="cs"/>
          <w:rtl/>
        </w:rPr>
        <w:t xml:space="preserve">، 2020، متاح على: </w:t>
      </w:r>
      <w:hyperlink r:id="rId2" w:history="1">
        <w:r w:rsidRPr="001003B0">
          <w:rPr>
            <w:rStyle w:val="Hyperlink"/>
          </w:rPr>
          <w:t>https://news.un.org/ar/story/2020/06/1057432</w:t>
        </w:r>
      </w:hyperlink>
    </w:p>
  </w:footnote>
  <w:footnote w:id="3">
    <w:p w14:paraId="27605C73" w14:textId="77777777" w:rsidR="00243F47" w:rsidRDefault="00243F47" w:rsidP="00243F47">
      <w:pPr>
        <w:pStyle w:val="FootnoteText"/>
        <w:rPr>
          <w:rtl/>
        </w:rPr>
      </w:pPr>
      <w:r>
        <w:rPr>
          <w:rStyle w:val="FootnoteReference"/>
        </w:rPr>
        <w:footnoteRef/>
      </w:r>
      <w:r>
        <w:rPr>
          <w:rtl/>
        </w:rPr>
        <w:t xml:space="preserve"> </w:t>
      </w:r>
      <w:r>
        <w:rPr>
          <w:rFonts w:hint="cs"/>
          <w:rtl/>
        </w:rPr>
        <w:t>المصدر السابق نفسه</w:t>
      </w:r>
    </w:p>
  </w:footnote>
  <w:footnote w:id="4">
    <w:p w14:paraId="36C76811" w14:textId="77777777" w:rsidR="00243F47" w:rsidRDefault="00243F47" w:rsidP="00243F47">
      <w:pPr>
        <w:pStyle w:val="FootnoteText"/>
        <w:rPr>
          <w:lang w:bidi="ar-EG"/>
        </w:rPr>
      </w:pPr>
      <w:r>
        <w:rPr>
          <w:rStyle w:val="FootnoteReference"/>
        </w:rPr>
        <w:footnoteRef/>
      </w:r>
      <w:r>
        <w:rPr>
          <w:rtl/>
        </w:rPr>
        <w:t xml:space="preserve"> </w:t>
      </w:r>
      <w:r>
        <w:rPr>
          <w:rFonts w:hint="cs"/>
          <w:rtl/>
          <w:lang w:bidi="ar-EG"/>
        </w:rPr>
        <w:t>المصدر السابق نفسه</w:t>
      </w:r>
    </w:p>
  </w:footnote>
  <w:footnote w:id="5">
    <w:p w14:paraId="1AF0282C" w14:textId="77777777" w:rsidR="00243F47" w:rsidRDefault="00243F47" w:rsidP="00243F47">
      <w:pPr>
        <w:pStyle w:val="FootnoteText"/>
        <w:rPr>
          <w:rtl/>
        </w:rPr>
      </w:pPr>
      <w:r>
        <w:rPr>
          <w:rStyle w:val="FootnoteReference"/>
        </w:rPr>
        <w:footnoteRef/>
      </w:r>
      <w:r>
        <w:rPr>
          <w:rtl/>
        </w:rPr>
        <w:t xml:space="preserve"> </w:t>
      </w:r>
      <w:r>
        <w:rPr>
          <w:rFonts w:hint="cs"/>
          <w:rtl/>
          <w:lang w:bidi="ar-EG"/>
        </w:rPr>
        <w:t>مصدر سبق ذكره</w:t>
      </w:r>
    </w:p>
  </w:footnote>
  <w:footnote w:id="6">
    <w:p w14:paraId="0A41EB37" w14:textId="77777777" w:rsidR="00243F47" w:rsidRDefault="00243F47" w:rsidP="00243F47">
      <w:pPr>
        <w:pStyle w:val="FootnoteText"/>
        <w:rPr>
          <w:lang w:bidi="ar-EG"/>
        </w:rPr>
      </w:pPr>
      <w:r>
        <w:rPr>
          <w:rStyle w:val="FootnoteReference"/>
        </w:rPr>
        <w:footnoteRef/>
      </w:r>
      <w:r>
        <w:rPr>
          <w:rtl/>
        </w:rPr>
        <w:t xml:space="preserve"> </w:t>
      </w:r>
      <w:r>
        <w:rPr>
          <w:rFonts w:hint="cs"/>
          <w:rtl/>
          <w:lang w:bidi="ar-EG"/>
        </w:rPr>
        <w:t>المصدر السابق نفسه</w:t>
      </w:r>
    </w:p>
  </w:footnote>
  <w:footnote w:id="7">
    <w:p w14:paraId="1DE95E8C" w14:textId="77777777" w:rsidR="00B77BC1" w:rsidRPr="009B08E1" w:rsidRDefault="00B77BC1" w:rsidP="00B77BC1">
      <w:pPr>
        <w:pStyle w:val="FootnoteText"/>
        <w:rPr>
          <w:rFonts w:cs="Arial"/>
        </w:rPr>
      </w:pPr>
      <w:r>
        <w:rPr>
          <w:rStyle w:val="FootnoteReference"/>
        </w:rPr>
        <w:footnoteRef/>
      </w:r>
      <w:r>
        <w:rPr>
          <w:rtl/>
        </w:rPr>
        <w:t xml:space="preserve"> </w:t>
      </w:r>
      <w:r>
        <w:rPr>
          <w:rFonts w:hint="cs"/>
          <w:rtl/>
        </w:rPr>
        <w:t xml:space="preserve">منظمة العفو الدولية، </w:t>
      </w:r>
      <w:r w:rsidRPr="009B08E1">
        <w:rPr>
          <w:rFonts w:cs="Arial"/>
          <w:rtl/>
        </w:rPr>
        <w:t>الصومال: النازحون داخلياً على قيد الحياة "بفضل الله" في خضم تفشي وباء فيروس كوفيد-19</w:t>
      </w:r>
      <w:r>
        <w:rPr>
          <w:rFonts w:hint="cs"/>
          <w:rtl/>
        </w:rPr>
        <w:t xml:space="preserve">، متاح على: </w:t>
      </w:r>
      <w:hyperlink r:id="rId3" w:history="1">
        <w:r w:rsidRPr="001003B0">
          <w:rPr>
            <w:rStyle w:val="Hyperlink"/>
          </w:rPr>
          <w:t>https://www.amnesty.org/ar/latest/news/2020/07/somalia-internally-displaced-people-surviving-by-the-grace-of-god-amidst-covid19</w:t>
        </w:r>
        <w:r w:rsidRPr="001003B0">
          <w:rPr>
            <w:rStyle w:val="Hyperlink"/>
            <w:rFonts w:cs="Arial"/>
            <w:rtl/>
          </w:rPr>
          <w:t>/</w:t>
        </w:r>
      </w:hyperlink>
    </w:p>
  </w:footnote>
  <w:footnote w:id="8">
    <w:p w14:paraId="1CDCD1DD" w14:textId="77777777" w:rsidR="00B77BC1" w:rsidRDefault="00B77BC1" w:rsidP="00B77BC1">
      <w:pPr>
        <w:pStyle w:val="FootnoteText"/>
      </w:pPr>
      <w:r>
        <w:rPr>
          <w:rStyle w:val="FootnoteReference"/>
        </w:rPr>
        <w:footnoteRef/>
      </w:r>
      <w:r>
        <w:rPr>
          <w:rtl/>
        </w:rPr>
        <w:t xml:space="preserve"> </w:t>
      </w:r>
      <w:r>
        <w:rPr>
          <w:rFonts w:hint="cs"/>
          <w:rtl/>
          <w:lang w:bidi="ar-EG"/>
        </w:rPr>
        <w:t>المصدر السابق نفسه</w:t>
      </w:r>
    </w:p>
  </w:footnote>
  <w:footnote w:id="9">
    <w:p w14:paraId="5E6BDD2E" w14:textId="77777777" w:rsidR="00B77BC1" w:rsidRDefault="00B77BC1" w:rsidP="00B77BC1">
      <w:pPr>
        <w:pStyle w:val="FootnoteText"/>
        <w:rPr>
          <w:rtl/>
        </w:rPr>
      </w:pPr>
      <w:r>
        <w:rPr>
          <w:rStyle w:val="FootnoteReference"/>
        </w:rPr>
        <w:footnoteRef/>
      </w:r>
      <w:r>
        <w:rPr>
          <w:rtl/>
        </w:rPr>
        <w:t xml:space="preserve"> </w:t>
      </w:r>
      <w:r>
        <w:rPr>
          <w:rFonts w:hint="cs"/>
          <w:rtl/>
        </w:rPr>
        <w:t>مصدر سبق ذكره</w:t>
      </w:r>
    </w:p>
  </w:footnote>
  <w:footnote w:id="10">
    <w:p w14:paraId="6B111C01" w14:textId="77777777" w:rsidR="00243F47" w:rsidRDefault="00243F47" w:rsidP="00243F47">
      <w:pPr>
        <w:pStyle w:val="FootnoteText"/>
        <w:rPr>
          <w:rtl/>
          <w:lang w:bidi="ar-EG"/>
        </w:rPr>
      </w:pPr>
      <w:r>
        <w:rPr>
          <w:rStyle w:val="FootnoteReference"/>
        </w:rPr>
        <w:footnoteRef/>
      </w:r>
      <w:r>
        <w:rPr>
          <w:rtl/>
        </w:rPr>
        <w:t xml:space="preserve"> </w:t>
      </w:r>
      <w:r>
        <w:rPr>
          <w:rFonts w:hint="cs"/>
          <w:rtl/>
          <w:lang w:bidi="ar-EG"/>
        </w:rPr>
        <w:t>مصدر سبق ذكره</w:t>
      </w:r>
    </w:p>
  </w:footnote>
  <w:footnote w:id="11">
    <w:p w14:paraId="0A6C3A98" w14:textId="77777777" w:rsidR="001B2D3D" w:rsidRDefault="001B2D3D" w:rsidP="001B2D3D">
      <w:pPr>
        <w:pStyle w:val="FootnoteText"/>
        <w:bidi w:val="0"/>
      </w:pPr>
      <w:r>
        <w:rPr>
          <w:rStyle w:val="FootnoteReference"/>
        </w:rPr>
        <w:footnoteRef/>
      </w:r>
      <w:r>
        <w:rPr>
          <w:rtl/>
        </w:rPr>
        <w:t xml:space="preserve"> </w:t>
      </w:r>
      <w:r>
        <w:t>ibid</w:t>
      </w:r>
    </w:p>
  </w:footnote>
  <w:footnote w:id="12">
    <w:p w14:paraId="75107FCE" w14:textId="77777777" w:rsidR="00243F47" w:rsidRDefault="00243F47" w:rsidP="00243F47">
      <w:pPr>
        <w:pStyle w:val="FootnoteText"/>
        <w:rPr>
          <w:rtl/>
        </w:rPr>
      </w:pPr>
      <w:r>
        <w:rPr>
          <w:rStyle w:val="FootnoteReference"/>
        </w:rPr>
        <w:footnoteRef/>
      </w:r>
      <w:r>
        <w:rPr>
          <w:rtl/>
        </w:rPr>
        <w:t xml:space="preserve"> </w:t>
      </w:r>
      <w:r>
        <w:rPr>
          <w:rFonts w:hint="cs"/>
          <w:rtl/>
        </w:rPr>
        <w:t xml:space="preserve">العين الإخبارية، </w:t>
      </w:r>
      <w:r w:rsidRPr="009B08E1">
        <w:rPr>
          <w:rFonts w:cs="Arial"/>
          <w:rtl/>
        </w:rPr>
        <w:t xml:space="preserve">الصومال 2020: التعليم والصحة والاقتصاد.. </w:t>
      </w:r>
      <w:r w:rsidRPr="009B08E1">
        <w:rPr>
          <w:rFonts w:cs="Arial"/>
          <w:rtl/>
        </w:rPr>
        <w:t>ضحايا كورونا</w:t>
      </w:r>
      <w:r>
        <w:rPr>
          <w:rFonts w:hint="cs"/>
          <w:rtl/>
        </w:rPr>
        <w:t xml:space="preserve">، 2020، متاح على: </w:t>
      </w:r>
      <w:hyperlink r:id="rId4" w:history="1">
        <w:r w:rsidRPr="001003B0">
          <w:rPr>
            <w:rStyle w:val="Hyperlink"/>
          </w:rPr>
          <w:t>https://al-ain.com/article/education-health-economy-corona-somalia</w:t>
        </w:r>
      </w:hyperlink>
    </w:p>
  </w:footnote>
  <w:footnote w:id="13">
    <w:p w14:paraId="1503F095" w14:textId="77777777" w:rsidR="00243F47" w:rsidRDefault="00243F47" w:rsidP="00243F47">
      <w:pPr>
        <w:pStyle w:val="FootnoteText"/>
      </w:pPr>
      <w:r>
        <w:rPr>
          <w:rStyle w:val="FootnoteReference"/>
        </w:rPr>
        <w:footnoteRef/>
      </w:r>
      <w:r>
        <w:rPr>
          <w:rtl/>
        </w:rPr>
        <w:t xml:space="preserve"> </w:t>
      </w:r>
      <w:r>
        <w:rPr>
          <w:rFonts w:hint="cs"/>
          <w:rtl/>
        </w:rPr>
        <w:t>مصدر سبق ذكره</w:t>
      </w:r>
    </w:p>
  </w:footnote>
  <w:footnote w:id="14">
    <w:p w14:paraId="53314996" w14:textId="77777777" w:rsidR="00243F47" w:rsidRDefault="00243F47" w:rsidP="00243F47">
      <w:pPr>
        <w:pStyle w:val="FootnoteText"/>
      </w:pPr>
      <w:r>
        <w:rPr>
          <w:rStyle w:val="FootnoteReference"/>
        </w:rPr>
        <w:footnoteRef/>
      </w:r>
      <w:r>
        <w:rPr>
          <w:rtl/>
        </w:rPr>
        <w:t xml:space="preserve"> </w:t>
      </w:r>
      <w:r>
        <w:rPr>
          <w:rFonts w:hint="cs"/>
          <w:rtl/>
        </w:rPr>
        <w:t>مصدر سبق ذكره</w:t>
      </w:r>
    </w:p>
  </w:footnote>
  <w:footnote w:id="15">
    <w:p w14:paraId="24E0E7F2" w14:textId="77777777" w:rsidR="00243F47" w:rsidRDefault="00243F47" w:rsidP="00243F47">
      <w:pPr>
        <w:pStyle w:val="FootnoteText"/>
        <w:rPr>
          <w:lang w:bidi="ar-EG"/>
        </w:rPr>
      </w:pPr>
      <w:r>
        <w:rPr>
          <w:rStyle w:val="FootnoteReference"/>
        </w:rPr>
        <w:footnoteRef/>
      </w:r>
      <w:r>
        <w:rPr>
          <w:rtl/>
        </w:rPr>
        <w:t xml:space="preserve"> </w:t>
      </w:r>
      <w:r>
        <w:rPr>
          <w:rFonts w:hint="cs"/>
          <w:rtl/>
          <w:lang w:bidi="ar-EG"/>
        </w:rPr>
        <w:t>المصدر السابق نفسه</w:t>
      </w:r>
    </w:p>
  </w:footnote>
  <w:footnote w:id="16">
    <w:p w14:paraId="632EEA55" w14:textId="77777777" w:rsidR="00243F47" w:rsidRDefault="00243F47" w:rsidP="00243F47">
      <w:pPr>
        <w:pStyle w:val="FootnoteText"/>
        <w:rPr>
          <w:lang w:bidi="ar-EG"/>
        </w:rPr>
      </w:pPr>
      <w:r>
        <w:rPr>
          <w:rStyle w:val="FootnoteReference"/>
        </w:rPr>
        <w:footnoteRef/>
      </w:r>
      <w:r>
        <w:rPr>
          <w:rtl/>
        </w:rPr>
        <w:t xml:space="preserve"> </w:t>
      </w:r>
      <w:r>
        <w:rPr>
          <w:rFonts w:hint="cs"/>
          <w:rtl/>
          <w:lang w:bidi="ar-EG"/>
        </w:rPr>
        <w:t>المصدر السابق نفسه</w:t>
      </w:r>
    </w:p>
  </w:footnote>
  <w:footnote w:id="17">
    <w:p w14:paraId="19E09A4B" w14:textId="77777777" w:rsidR="001B2D3D" w:rsidRDefault="001B2D3D" w:rsidP="001B2D3D">
      <w:pPr>
        <w:pStyle w:val="FootnoteText"/>
        <w:rPr>
          <w:rtl/>
          <w:lang w:bidi="ar-EG"/>
        </w:rPr>
      </w:pPr>
      <w:r>
        <w:rPr>
          <w:rStyle w:val="FootnoteReference"/>
        </w:rPr>
        <w:footnoteRef/>
      </w:r>
      <w:r>
        <w:rPr>
          <w:rtl/>
        </w:rPr>
        <w:t xml:space="preserve"> </w:t>
      </w:r>
      <w:r>
        <w:rPr>
          <w:rFonts w:hint="cs"/>
          <w:rtl/>
          <w:lang w:bidi="ar-EG"/>
        </w:rPr>
        <w:t xml:space="preserve">روسيا اليوم، </w:t>
      </w:r>
      <w:r w:rsidRPr="00C517C4">
        <w:rPr>
          <w:rFonts w:cs="Arial"/>
          <w:rtl/>
          <w:lang w:bidi="ar-EG"/>
        </w:rPr>
        <w:t>مخاوف من ارتفاع عدد ضحايا كورونا في الصومال خارج الحصيلة الرسمية</w:t>
      </w:r>
      <w:r>
        <w:rPr>
          <w:rFonts w:hint="cs"/>
          <w:rtl/>
          <w:lang w:bidi="ar-EG"/>
        </w:rPr>
        <w:t xml:space="preserve">، 2 مايو 2020، متاح على: </w:t>
      </w:r>
      <w:hyperlink r:id="rId5" w:history="1">
        <w:r w:rsidRPr="00814A58">
          <w:rPr>
            <w:rStyle w:val="Hyperlink"/>
            <w:lang w:bidi="ar-EG"/>
          </w:rPr>
          <w:t>http://bit.ly/38G54Uy</w:t>
        </w:r>
      </w:hyperlink>
    </w:p>
  </w:footnote>
  <w:footnote w:id="18">
    <w:p w14:paraId="588BF9CC" w14:textId="77777777" w:rsidR="001B2D3D" w:rsidRDefault="001B2D3D" w:rsidP="001B2D3D">
      <w:pPr>
        <w:pStyle w:val="FootnoteText"/>
        <w:rPr>
          <w:lang w:bidi="ar-EG"/>
        </w:rPr>
      </w:pPr>
      <w:r>
        <w:rPr>
          <w:rStyle w:val="FootnoteReference"/>
        </w:rPr>
        <w:footnoteRef/>
      </w:r>
      <w:r>
        <w:rPr>
          <w:rtl/>
        </w:rPr>
        <w:t xml:space="preserve"> </w:t>
      </w:r>
      <w:r>
        <w:rPr>
          <w:rFonts w:hint="cs"/>
          <w:rtl/>
          <w:lang w:bidi="ar-EG"/>
        </w:rPr>
        <w:t>المصدر السابق نفسه</w:t>
      </w:r>
    </w:p>
  </w:footnote>
  <w:footnote w:id="19">
    <w:p w14:paraId="0CFAFD0D" w14:textId="77777777" w:rsidR="001B2D3D" w:rsidRDefault="001B2D3D" w:rsidP="001B2D3D">
      <w:pPr>
        <w:pStyle w:val="FootnoteText"/>
        <w:rPr>
          <w:rtl/>
          <w:lang w:bidi="ar-EG"/>
        </w:rPr>
      </w:pPr>
      <w:r>
        <w:rPr>
          <w:rStyle w:val="FootnoteReference"/>
        </w:rPr>
        <w:footnoteRef/>
      </w:r>
      <w:r>
        <w:rPr>
          <w:rtl/>
        </w:rPr>
        <w:t xml:space="preserve"> </w:t>
      </w:r>
      <w:r>
        <w:rPr>
          <w:rFonts w:hint="cs"/>
          <w:rtl/>
          <w:lang w:bidi="ar-EG"/>
        </w:rPr>
        <w:t>المصدر السابق نفسه</w:t>
      </w:r>
    </w:p>
  </w:footnote>
  <w:footnote w:id="20">
    <w:p w14:paraId="13CA8B74" w14:textId="77777777" w:rsidR="00243F47" w:rsidRDefault="00243F47" w:rsidP="00243F47">
      <w:pPr>
        <w:pStyle w:val="FootnoteText"/>
        <w:rPr>
          <w:rtl/>
          <w:lang w:bidi="ar-EG"/>
        </w:rPr>
      </w:pPr>
      <w:r>
        <w:rPr>
          <w:rStyle w:val="FootnoteReference"/>
        </w:rPr>
        <w:footnoteRef/>
      </w:r>
      <w:r>
        <w:rPr>
          <w:rtl/>
        </w:rPr>
        <w:t xml:space="preserve"> </w:t>
      </w:r>
      <w:r>
        <w:rPr>
          <w:rFonts w:hint="cs"/>
          <w:rtl/>
          <w:lang w:bidi="ar-EG"/>
        </w:rPr>
        <w:t>المصدر السابق نفسه</w:t>
      </w:r>
    </w:p>
  </w:footnote>
  <w:footnote w:id="21">
    <w:p w14:paraId="5C54AFAA" w14:textId="77777777" w:rsidR="00243F47" w:rsidRDefault="00243F47" w:rsidP="00243F47">
      <w:pPr>
        <w:pStyle w:val="FootnoteText"/>
        <w:bidi w:val="0"/>
        <w:rPr>
          <w:lang w:bidi="ar-EG"/>
        </w:rPr>
      </w:pPr>
      <w:r>
        <w:rPr>
          <w:rStyle w:val="FootnoteReference"/>
        </w:rPr>
        <w:footnoteRef/>
      </w:r>
      <w:r>
        <w:rPr>
          <w:rtl/>
        </w:rPr>
        <w:t xml:space="preserve"> </w:t>
      </w:r>
      <w:r>
        <w:rPr>
          <w:lang w:bidi="ar-EG"/>
        </w:rPr>
        <w:t xml:space="preserve">ISRC, </w:t>
      </w:r>
      <w:r w:rsidRPr="00CF3D6E">
        <w:rPr>
          <w:lang w:bidi="ar-EG"/>
        </w:rPr>
        <w:t>Somalia: COVID-19 in places of detention</w:t>
      </w:r>
      <w:r>
        <w:rPr>
          <w:lang w:bidi="ar-EG"/>
        </w:rPr>
        <w:t xml:space="preserve">, 2020, available at: </w:t>
      </w:r>
      <w:hyperlink r:id="rId6" w:history="1">
        <w:r w:rsidRPr="006A457C">
          <w:rPr>
            <w:rStyle w:val="Hyperlink"/>
            <w:lang w:bidi="ar-EG"/>
          </w:rPr>
          <w:t>https://blogs.icrc.org/somalia/2020/04/24/somalia-covid-19-in-places-of-detention/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B31DBF"/>
    <w:multiLevelType w:val="hybridMultilevel"/>
    <w:tmpl w:val="0E064392"/>
    <w:lvl w:ilvl="0" w:tplc="4C04B8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4CE"/>
    <w:rsid w:val="0007685E"/>
    <w:rsid w:val="001B2D3D"/>
    <w:rsid w:val="001B3FB0"/>
    <w:rsid w:val="00243F47"/>
    <w:rsid w:val="002A011F"/>
    <w:rsid w:val="00452840"/>
    <w:rsid w:val="004B5019"/>
    <w:rsid w:val="009F5020"/>
    <w:rsid w:val="00A1494F"/>
    <w:rsid w:val="00B77BC1"/>
    <w:rsid w:val="00C36B18"/>
    <w:rsid w:val="00C517C4"/>
    <w:rsid w:val="00E27E77"/>
    <w:rsid w:val="00F774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ABE3"/>
  <w15:chartTrackingRefBased/>
  <w15:docId w15:val="{E98F0931-30BE-418E-9B60-D6E17A402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3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F47"/>
    <w:rPr>
      <w:sz w:val="20"/>
      <w:szCs w:val="20"/>
    </w:rPr>
  </w:style>
  <w:style w:type="character" w:styleId="FootnoteReference">
    <w:name w:val="footnote reference"/>
    <w:basedOn w:val="DefaultParagraphFont"/>
    <w:uiPriority w:val="99"/>
    <w:semiHidden/>
    <w:unhideWhenUsed/>
    <w:rsid w:val="00243F47"/>
    <w:rPr>
      <w:vertAlign w:val="superscript"/>
    </w:rPr>
  </w:style>
  <w:style w:type="character" w:styleId="Hyperlink">
    <w:name w:val="Hyperlink"/>
    <w:basedOn w:val="DefaultParagraphFont"/>
    <w:uiPriority w:val="99"/>
    <w:unhideWhenUsed/>
    <w:rsid w:val="00243F47"/>
    <w:rPr>
      <w:color w:val="0563C1" w:themeColor="hyperlink"/>
      <w:u w:val="single"/>
    </w:rPr>
  </w:style>
  <w:style w:type="paragraph" w:styleId="ListParagraph">
    <w:name w:val="List Paragraph"/>
    <w:basedOn w:val="Normal"/>
    <w:uiPriority w:val="34"/>
    <w:qFormat/>
    <w:rsid w:val="001B2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amnesty.org/ar/latest/news/2020/07/somalia-internally-displaced-people-surviving-by-the-grace-of-god-amidst-covid19/" TargetMode="External"/><Relationship Id="rId2" Type="http://schemas.openxmlformats.org/officeDocument/2006/relationships/hyperlink" Target="https://news.un.org/ar/story/2020/06/1057432" TargetMode="External"/><Relationship Id="rId1" Type="http://schemas.openxmlformats.org/officeDocument/2006/relationships/hyperlink" Target="http://bit.ly/3eiwOhQ" TargetMode="External"/><Relationship Id="rId6" Type="http://schemas.openxmlformats.org/officeDocument/2006/relationships/hyperlink" Target="https://blogs.icrc.org/somalia/2020/04/24/somalia-covid-19-in-places-of-detention/" TargetMode="External"/><Relationship Id="rId5" Type="http://schemas.openxmlformats.org/officeDocument/2006/relationships/hyperlink" Target="http://bit.ly/38G54Uy" TargetMode="External"/><Relationship Id="rId4" Type="http://schemas.openxmlformats.org/officeDocument/2006/relationships/hyperlink" Target="https://al-ain.com/article/education-health-economy-corona-som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B4D280E-C054-43E5-8981-9A61D9A89A9D}">
  <ds:schemaRefs>
    <ds:schemaRef ds:uri="http://schemas.openxmlformats.org/officeDocument/2006/bibliography"/>
  </ds:schemaRefs>
</ds:datastoreItem>
</file>

<file path=customXml/itemProps2.xml><?xml version="1.0" encoding="utf-8"?>
<ds:datastoreItem xmlns:ds="http://schemas.openxmlformats.org/officeDocument/2006/customXml" ds:itemID="{926CA89F-C2A9-41B2-A0F4-801891402496}"/>
</file>

<file path=customXml/itemProps3.xml><?xml version="1.0" encoding="utf-8"?>
<ds:datastoreItem xmlns:ds="http://schemas.openxmlformats.org/officeDocument/2006/customXml" ds:itemID="{F8081205-0062-4782-81B7-7B32FCAF15A0}"/>
</file>

<file path=customXml/itemProps4.xml><?xml version="1.0" encoding="utf-8"?>
<ds:datastoreItem xmlns:ds="http://schemas.openxmlformats.org/officeDocument/2006/customXml" ds:itemID="{7A3EB2C6-6025-4C29-9E02-526846A7E958}"/>
</file>

<file path=docProps/app.xml><?xml version="1.0" encoding="utf-8"?>
<Properties xmlns="http://schemas.openxmlformats.org/officeDocument/2006/extended-properties" xmlns:vt="http://schemas.openxmlformats.org/officeDocument/2006/docPropsVTypes">
  <Template>Normal.dotm</Template>
  <TotalTime>315</TotalTime>
  <Pages>1</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 Magic</dc:creator>
  <cp:keywords/>
  <dc:description/>
  <cp:lastModifiedBy>DELL</cp:lastModifiedBy>
  <cp:revision>9</cp:revision>
  <dcterms:created xsi:type="dcterms:W3CDTF">2021-03-06T01:09:00Z</dcterms:created>
  <dcterms:modified xsi:type="dcterms:W3CDTF">2021-03-18T19:20:00Z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