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4A0" w:rsidRDefault="004E24A0" w:rsidP="004E24A0">
      <w:pPr>
        <w:jc w:val="center"/>
        <w:rPr>
          <w:rFonts w:ascii="Andalus" w:hAnsi="Andalus" w:cs="Andalus"/>
          <w:color w:val="ED7D31" w:themeColor="accent2"/>
          <w:sz w:val="144"/>
          <w:szCs w:val="144"/>
          <w:lang w:bidi="ar-IQ"/>
        </w:rPr>
      </w:pPr>
      <w:r>
        <w:rPr>
          <w:rFonts w:ascii="Andalus" w:hAnsi="Andalus" w:cs="Andalus" w:hint="cs"/>
          <w:color w:val="ED7D31" w:themeColor="accent2"/>
          <w:sz w:val="144"/>
          <w:szCs w:val="144"/>
          <w:rtl/>
          <w:lang w:bidi="ar-IQ"/>
        </w:rPr>
        <w:t>حق الانسان بالتمتع بأعلى معايير الصحة البدنية والعقلية</w:t>
      </w:r>
    </w:p>
    <w:p w:rsidR="004E24A0" w:rsidRDefault="004E24A0" w:rsidP="004E24A0">
      <w:pPr>
        <w:rPr>
          <w:rFonts w:hint="cs"/>
          <w:rtl/>
          <w:lang w:bidi="ar-IQ"/>
        </w:rPr>
      </w:pPr>
    </w:p>
    <w:p w:rsidR="004E24A0" w:rsidRDefault="004E24A0" w:rsidP="004E24A0">
      <w:pPr>
        <w:rPr>
          <w:rtl/>
          <w:lang w:bidi="ar-IQ"/>
        </w:rPr>
      </w:pPr>
    </w:p>
    <w:p w:rsidR="004E24A0" w:rsidRDefault="004E24A0" w:rsidP="004E24A0">
      <w:pPr>
        <w:rPr>
          <w:rtl/>
          <w:lang w:bidi="ar-IQ"/>
        </w:rPr>
      </w:pPr>
    </w:p>
    <w:p w:rsidR="004E24A0" w:rsidRDefault="004E24A0" w:rsidP="004E24A0">
      <w:pPr>
        <w:rPr>
          <w:rtl/>
          <w:lang w:bidi="ar-IQ"/>
        </w:rPr>
      </w:pPr>
    </w:p>
    <w:p w:rsidR="004E24A0" w:rsidRDefault="004E24A0" w:rsidP="004E24A0">
      <w:pPr>
        <w:rPr>
          <w:rtl/>
          <w:lang w:bidi="ar-IQ"/>
        </w:rPr>
      </w:pPr>
    </w:p>
    <w:p w:rsidR="004E24A0" w:rsidRDefault="004E24A0" w:rsidP="004E24A0">
      <w:pPr>
        <w:rPr>
          <w:rtl/>
          <w:lang w:bidi="ar-IQ"/>
        </w:rPr>
      </w:pPr>
    </w:p>
    <w:p w:rsidR="004E24A0" w:rsidRDefault="004E24A0" w:rsidP="004E24A0">
      <w:pPr>
        <w:tabs>
          <w:tab w:val="left" w:pos="3281"/>
        </w:tabs>
        <w:rPr>
          <w:color w:val="ED7D31" w:themeColor="accent2"/>
          <w:rtl/>
          <w:lang w:bidi="ar-IQ"/>
        </w:rPr>
      </w:pPr>
      <w:r>
        <w:rPr>
          <w:color w:val="ED7D31" w:themeColor="accent2"/>
          <w:rtl/>
          <w:lang w:bidi="ar-IQ"/>
        </w:rPr>
        <w:tab/>
      </w:r>
    </w:p>
    <w:p w:rsidR="004E24A0" w:rsidRDefault="004E24A0" w:rsidP="004E24A0">
      <w:pPr>
        <w:jc w:val="center"/>
        <w:rPr>
          <w:b/>
          <w:bCs/>
          <w:color w:val="C45911" w:themeColor="accent2" w:themeShade="BF"/>
          <w:sz w:val="36"/>
          <w:szCs w:val="36"/>
          <w:u w:val="single"/>
          <w:rtl/>
          <w:lang w:bidi="ar-IQ"/>
        </w:rPr>
      </w:pPr>
      <w:r>
        <w:rPr>
          <w:b/>
          <w:bCs/>
          <w:color w:val="C45911" w:themeColor="accent2" w:themeShade="BF"/>
          <w:sz w:val="36"/>
          <w:szCs w:val="36"/>
          <w:u w:val="single"/>
          <w:rtl/>
          <w:lang w:bidi="ar-IQ"/>
        </w:rPr>
        <w:t>اعداد/د.محمد جبر حويل/معاون مدير عام دائرة الصحة العامة</w:t>
      </w:r>
    </w:p>
    <w:p w:rsidR="004E24A0" w:rsidRDefault="004E24A0" w:rsidP="004E24A0">
      <w:pPr>
        <w:jc w:val="center"/>
        <w:rPr>
          <w:color w:val="C45911" w:themeColor="accent2" w:themeShade="BF"/>
          <w:rtl/>
          <w:lang w:bidi="ar-IQ"/>
        </w:rPr>
      </w:pPr>
      <w:r>
        <w:rPr>
          <w:b/>
          <w:bCs/>
          <w:color w:val="C45911" w:themeColor="accent2" w:themeShade="BF"/>
          <w:sz w:val="36"/>
          <w:szCs w:val="36"/>
          <w:u w:val="single"/>
          <w:rtl/>
          <w:lang w:bidi="ar-IQ"/>
        </w:rPr>
        <w:t>وزارة الصحة/العراق</w:t>
      </w:r>
    </w:p>
    <w:p w:rsidR="004E24A0" w:rsidRDefault="004E24A0" w:rsidP="004E24A0">
      <w:pPr>
        <w:jc w:val="center"/>
        <w:rPr>
          <w:color w:val="C45911" w:themeColor="accent2" w:themeShade="BF"/>
          <w:rtl/>
          <w:lang w:bidi="ar-IQ"/>
        </w:rPr>
      </w:pPr>
    </w:p>
    <w:p w:rsidR="004E24A0" w:rsidRDefault="004E24A0" w:rsidP="004E24A0">
      <w:pPr>
        <w:jc w:val="center"/>
        <w:rPr>
          <w:color w:val="C45911" w:themeColor="accent2" w:themeShade="BF"/>
          <w:rtl/>
          <w:lang w:bidi="ar-IQ"/>
        </w:rPr>
      </w:pPr>
    </w:p>
    <w:p w:rsidR="004E24A0" w:rsidRDefault="004E24A0" w:rsidP="004E24A0">
      <w:pPr>
        <w:rPr>
          <w:color w:val="C45911" w:themeColor="accent2" w:themeShade="BF"/>
          <w:rtl/>
          <w:lang w:bidi="ar-IQ"/>
        </w:rPr>
      </w:pPr>
    </w:p>
    <w:p w:rsidR="004E24A0" w:rsidRDefault="004E24A0" w:rsidP="004E24A0">
      <w:pPr>
        <w:jc w:val="both"/>
        <w:rPr>
          <w:color w:val="000000" w:themeColor="text1"/>
          <w:sz w:val="28"/>
          <w:szCs w:val="28"/>
          <w:rtl/>
          <w:lang w:bidi="ar-IQ"/>
        </w:rPr>
      </w:pPr>
      <w:r>
        <w:rPr>
          <w:color w:val="000000" w:themeColor="text1"/>
          <w:sz w:val="28"/>
          <w:szCs w:val="28"/>
          <w:rtl/>
          <w:lang w:bidi="ar-IQ"/>
        </w:rPr>
        <w:lastRenderedPageBreak/>
        <w:t>أن العراق من الدول العربية التي تقع في قارة اسيا وتبلغ مساحته اكثر من 400000 كيلو متر مربع ويزيد عدد نفوسه على 36 مليون نسمة.</w:t>
      </w:r>
    </w:p>
    <w:p w:rsidR="004E24A0" w:rsidRDefault="004E24A0" w:rsidP="004E24A0">
      <w:pPr>
        <w:jc w:val="both"/>
        <w:rPr>
          <w:color w:val="000000" w:themeColor="text1"/>
          <w:sz w:val="28"/>
          <w:szCs w:val="28"/>
          <w:rtl/>
          <w:lang w:bidi="ar-IQ"/>
        </w:rPr>
      </w:pPr>
      <w:r>
        <w:rPr>
          <w:color w:val="000000" w:themeColor="text1"/>
          <w:sz w:val="28"/>
          <w:szCs w:val="28"/>
          <w:rtl/>
          <w:lang w:bidi="ar-IQ"/>
        </w:rPr>
        <w:t>لقد تبنى العراق مفاهيم الرعاية الصحية الاولية منذ اعلانها في مؤتمر الماتا  1978 مؤكداً على اهمية التغطية الصحية الشاملة ضمن تلك المفاهيم.</w:t>
      </w:r>
    </w:p>
    <w:p w:rsidR="004E24A0" w:rsidRDefault="004E24A0" w:rsidP="004E24A0">
      <w:pPr>
        <w:jc w:val="both"/>
        <w:rPr>
          <w:color w:val="000000" w:themeColor="text1"/>
          <w:sz w:val="28"/>
          <w:szCs w:val="28"/>
          <w:rtl/>
          <w:lang w:bidi="ar-IQ"/>
        </w:rPr>
      </w:pPr>
      <w:r>
        <w:rPr>
          <w:color w:val="000000" w:themeColor="text1"/>
          <w:sz w:val="28"/>
          <w:szCs w:val="28"/>
          <w:rtl/>
          <w:lang w:bidi="ar-IQ"/>
        </w:rPr>
        <w:t>وجاء تأكيده على تطبيق طب الاسرة ونهج صحة الاسرة كمعزز لتحقيق التغطية الصحية الشاملة , وبالرغم من كافة الظروف الامنية التي يواجهها واخرها عمليات تحرير اراضيه التي تم احتلالها من عصابات داعش الارهابية , الا انه اكد على الصحة بأعتبارها:-</w:t>
      </w:r>
    </w:p>
    <w:p w:rsidR="004E24A0" w:rsidRDefault="004E24A0" w:rsidP="004E24A0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8"/>
          <w:szCs w:val="28"/>
          <w:rtl/>
          <w:lang w:bidi="ar-IQ"/>
        </w:rPr>
      </w:pPr>
      <w:r>
        <w:rPr>
          <w:color w:val="000000" w:themeColor="text1"/>
          <w:sz w:val="28"/>
          <w:szCs w:val="28"/>
          <w:rtl/>
          <w:lang w:bidi="ar-IQ"/>
        </w:rPr>
        <w:t>كحالة تكامل بدني , عقلي , اجتماعي , روحي واقتصادي</w:t>
      </w:r>
    </w:p>
    <w:p w:rsidR="004E24A0" w:rsidRDefault="004E24A0" w:rsidP="004E24A0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8"/>
          <w:szCs w:val="28"/>
          <w:rtl/>
          <w:lang w:bidi="ar-IQ"/>
        </w:rPr>
      </w:pPr>
      <w:r>
        <w:rPr>
          <w:color w:val="000000" w:themeColor="text1"/>
          <w:sz w:val="28"/>
          <w:szCs w:val="28"/>
          <w:rtl/>
          <w:lang w:bidi="ar-IQ"/>
        </w:rPr>
        <w:t>هي مسؤولية الجميع وبالتالي التأكيد على شراكة كافة قطاعات المجتمع والمنظمات الدولية ومؤسسات المجتمع المدني ومشاركة المجتمع الفاعلة.</w:t>
      </w:r>
    </w:p>
    <w:p w:rsidR="004E24A0" w:rsidRDefault="004E24A0" w:rsidP="004E24A0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bidi="ar-IQ"/>
        </w:rPr>
      </w:pPr>
      <w:r>
        <w:rPr>
          <w:color w:val="000000" w:themeColor="text1"/>
          <w:sz w:val="28"/>
          <w:szCs w:val="28"/>
          <w:rtl/>
          <w:lang w:bidi="ar-IQ"/>
        </w:rPr>
        <w:t>تأكيده على المرامي التنموية للالفية وامتدادها بأعتبار ان التنمية الصحية هي الاساس في الارتقاء بالمجتمع وصولاً للتنمية المستدامة.</w:t>
      </w:r>
    </w:p>
    <w:p w:rsidR="004E24A0" w:rsidRDefault="004E24A0" w:rsidP="004E24A0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bidi="ar-IQ"/>
        </w:rPr>
      </w:pPr>
      <w:r>
        <w:rPr>
          <w:color w:val="000000" w:themeColor="text1"/>
          <w:sz w:val="28"/>
          <w:szCs w:val="28"/>
          <w:rtl/>
          <w:lang w:bidi="ar-IQ"/>
        </w:rPr>
        <w:t>تأكيده على تخفيض معدلات المراضة والوفيات بشكل عام وللفئات الحساسة بشكل خاص (الاطفال والامهات).</w:t>
      </w:r>
    </w:p>
    <w:p w:rsidR="004E24A0" w:rsidRDefault="004E24A0" w:rsidP="004E24A0">
      <w:pPr>
        <w:pStyle w:val="ListParagraph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bidi="ar-IQ"/>
        </w:rPr>
      </w:pPr>
      <w:r>
        <w:rPr>
          <w:color w:val="000000" w:themeColor="text1"/>
          <w:sz w:val="28"/>
          <w:szCs w:val="28"/>
          <w:rtl/>
          <w:lang w:bidi="ar-IQ"/>
        </w:rPr>
        <w:t>تأكيده بأن الصحة هي حالة تكاملية لابد من ان تتكامل كافة اهداف وغايات ومؤشرات التنمية المستدامة لتحقيقها, اي ان تحقيق الهدف الثالث ليس كافياً لتحقيق التمتع بأعلى معايير الصحة.</w:t>
      </w:r>
    </w:p>
    <w:p w:rsidR="004E24A0" w:rsidRDefault="004E24A0" w:rsidP="004E24A0">
      <w:pPr>
        <w:jc w:val="both"/>
        <w:rPr>
          <w:b/>
          <w:bCs/>
          <w:color w:val="000000" w:themeColor="text1"/>
          <w:sz w:val="36"/>
          <w:szCs w:val="36"/>
          <w:u w:val="single"/>
          <w:lang w:bidi="ar-IQ"/>
        </w:rPr>
      </w:pPr>
      <w:r>
        <w:rPr>
          <w:b/>
          <w:bCs/>
          <w:color w:val="000000" w:themeColor="text1"/>
          <w:sz w:val="36"/>
          <w:szCs w:val="36"/>
          <w:u w:val="single"/>
          <w:rtl/>
          <w:lang w:bidi="ar-IQ"/>
        </w:rPr>
        <w:t>واستناداً لذلك فأن وزارة الصحة في جمهورية العراق تعمل على:-</w:t>
      </w:r>
    </w:p>
    <w:p w:rsidR="004E24A0" w:rsidRDefault="004E24A0" w:rsidP="004E24A0">
      <w:pPr>
        <w:jc w:val="both"/>
        <w:rPr>
          <w:sz w:val="36"/>
          <w:szCs w:val="36"/>
          <w:lang w:bidi="ar-IQ"/>
        </w:rPr>
      </w:pPr>
    </w:p>
    <w:p w:rsidR="004E24A0" w:rsidRDefault="004E24A0" w:rsidP="004E24A0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متابعة فاعلة ضمن اللجنة العليا في وزارة التخطيط للمشاركة الفاعلة في كافة اهداف وغايات ومؤشرات التنمية المستدامة والمشاركة وبشكل فاعل ضمن ستراتيجية التنمية الوطنية للاعوام 2018-2022 والموضوعة من قبل وزارة التخطيط.</w:t>
      </w:r>
    </w:p>
    <w:p w:rsidR="004E24A0" w:rsidRDefault="004E24A0" w:rsidP="004E24A0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التأكيد على الشراكة الفاعلة ضمن ستراتيجية التخفيف من الفقر بأعتبار ان ذلك من اساسيات التنمية الصحية.</w:t>
      </w:r>
    </w:p>
    <w:p w:rsidR="004E24A0" w:rsidRDefault="004E24A0" w:rsidP="004E24A0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الشراكة الفاعلة ضمن تعزيز العمل بكافة الخطط الخاصة بالنوع الاجتماعي والتصدي للعنف بكافة اشكاله.</w:t>
      </w:r>
    </w:p>
    <w:p w:rsidR="004E24A0" w:rsidRDefault="004E24A0" w:rsidP="004E24A0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التأكيد على اهمية تأمين الخدمات الاساسية الاخرى كالغذاء والمأوى والماء الصالح للاستهلاك البشري كمنطلق مهم للتنمية الصحية.</w:t>
      </w:r>
    </w:p>
    <w:p w:rsidR="004E24A0" w:rsidRDefault="004E24A0" w:rsidP="004E24A0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التأكيد على اهمية التنمية الاقتصادية وتكاملها مع التنمية الصحية.</w:t>
      </w:r>
    </w:p>
    <w:p w:rsidR="004E24A0" w:rsidRDefault="004E24A0" w:rsidP="004E24A0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التأكيد على اهمية التنمية الاجتماعية وتكاملها مع التنمية الصحية.</w:t>
      </w:r>
    </w:p>
    <w:p w:rsidR="004E24A0" w:rsidRDefault="004E24A0" w:rsidP="004E24A0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التأكيد على اهمية التنمية البيئية وتكامل المؤشرات الصحية مع المؤشرات البيئية.</w:t>
      </w:r>
    </w:p>
    <w:p w:rsidR="004E24A0" w:rsidRDefault="004E24A0" w:rsidP="004E24A0">
      <w:pPr>
        <w:jc w:val="both"/>
        <w:rPr>
          <w:sz w:val="28"/>
          <w:szCs w:val="28"/>
          <w:lang w:bidi="ar-IQ"/>
        </w:rPr>
      </w:pP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</w:p>
    <w:p w:rsidR="004E24A0" w:rsidRDefault="004E24A0" w:rsidP="004E24A0">
      <w:pPr>
        <w:pStyle w:val="ListParagraph"/>
        <w:rPr>
          <w:b/>
          <w:bCs/>
          <w:sz w:val="40"/>
          <w:szCs w:val="40"/>
          <w:u w:val="single"/>
          <w:rtl/>
          <w:lang w:bidi="ar-IQ"/>
        </w:rPr>
      </w:pPr>
      <w:r>
        <w:rPr>
          <w:b/>
          <w:bCs/>
          <w:sz w:val="40"/>
          <w:szCs w:val="40"/>
          <w:u w:val="single"/>
          <w:rtl/>
          <w:lang w:bidi="ar-IQ"/>
        </w:rPr>
        <w:lastRenderedPageBreak/>
        <w:t>لقد تم بهذا الاتجاه مايلي</w:t>
      </w:r>
    </w:p>
    <w:p w:rsidR="004E24A0" w:rsidRDefault="004E24A0" w:rsidP="004E24A0">
      <w:pPr>
        <w:pStyle w:val="ListParagraph"/>
        <w:numPr>
          <w:ilvl w:val="0"/>
          <w:numId w:val="3"/>
        </w:numPr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تخفيض معدل وفيات الاطفال دون سن الخامسة من العمر لتصل وحسب احصائيات وزارة الصحة لعام 2016م الى 25 وفاة لكل 1000 ولادة حية.</w:t>
      </w:r>
    </w:p>
    <w:p w:rsidR="004E24A0" w:rsidRDefault="004E24A0" w:rsidP="004E24A0">
      <w:pPr>
        <w:pStyle w:val="ListParagraph"/>
        <w:numPr>
          <w:ilvl w:val="0"/>
          <w:numId w:val="3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تخفيض معدل وفيات حديثي الولادة  حيث شكلت مايقارب من 30% من وفيات الاطفال دون سن الخامسة في عام 2016م بعد ان كانت تشكل 65% من تلك الوفيات في عام 2012م.</w:t>
      </w:r>
    </w:p>
    <w:p w:rsidR="004E24A0" w:rsidRDefault="004E24A0" w:rsidP="004E24A0">
      <w:pPr>
        <w:pStyle w:val="ListParagraph"/>
        <w:numPr>
          <w:ilvl w:val="0"/>
          <w:numId w:val="3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تخفيض نسبة وفيات الامهات الى 35,7 وفاة لكل 100000 ولادة حية في عام 2014م بعد ان كانت 84 وفاة لكل 100000 ولادة حية في عام 2007م.</w:t>
      </w:r>
    </w:p>
    <w:p w:rsidR="004E24A0" w:rsidRDefault="004E24A0" w:rsidP="004E24A0">
      <w:pPr>
        <w:pStyle w:val="ListParagraph"/>
        <w:numPr>
          <w:ilvl w:val="0"/>
          <w:numId w:val="3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تخفيض الوفيات المبكرة للامراض غير الانتقالية بنسبة 1,5-2% سنوياً.</w:t>
      </w:r>
    </w:p>
    <w:p w:rsidR="004E24A0" w:rsidRDefault="004E24A0" w:rsidP="004E24A0">
      <w:pPr>
        <w:pStyle w:val="ListParagraph"/>
        <w:numPr>
          <w:ilvl w:val="0"/>
          <w:numId w:val="3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الوقاية والسيطرة على الامراض الانتقالية والتصدي للتفشيات الوبائية بالرغم من كافة الظروف الصعبة.</w:t>
      </w:r>
    </w:p>
    <w:p w:rsidR="004E24A0" w:rsidRDefault="004E24A0" w:rsidP="004E24A0">
      <w:pPr>
        <w:pStyle w:val="ListParagraph"/>
        <w:numPr>
          <w:ilvl w:val="0"/>
          <w:numId w:val="3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التصدي لعوامل الخطورة للامراض غير الانتقالية وكالآتي:-</w:t>
      </w:r>
    </w:p>
    <w:p w:rsidR="004E24A0" w:rsidRDefault="004E24A0" w:rsidP="004E24A0">
      <w:pPr>
        <w:pStyle w:val="ListParagraph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وجود ستراتيجية للتغذية وسلامة الغذاء .</w:t>
      </w:r>
    </w:p>
    <w:p w:rsidR="004E24A0" w:rsidRDefault="004E24A0" w:rsidP="004E24A0">
      <w:pPr>
        <w:pStyle w:val="ListParagraph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متابعة فعاليات برنامج كبار السن.</w:t>
      </w:r>
    </w:p>
    <w:p w:rsidR="004E24A0" w:rsidRDefault="004E24A0" w:rsidP="004E24A0">
      <w:pPr>
        <w:pStyle w:val="ListParagraph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متابعة فعاليات زيادة النشاط البدني.</w:t>
      </w:r>
    </w:p>
    <w:p w:rsidR="004E24A0" w:rsidRDefault="004E24A0" w:rsidP="004E24A0">
      <w:pPr>
        <w:pStyle w:val="ListParagraph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متابعة دمج فعاليات الصحة النفسية , الصحة العينية والصحة السمعية ضمن مفاهيم الرعاية الصحية الاولية.</w:t>
      </w:r>
    </w:p>
    <w:p w:rsidR="004E24A0" w:rsidRDefault="004E24A0" w:rsidP="004E24A0">
      <w:pPr>
        <w:pStyle w:val="ListParagraph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اصدار قانون لمكافحة استخدام التبغ بكافة اشكاله والتعليمات الخاصة بذلك.</w:t>
      </w:r>
    </w:p>
    <w:p w:rsidR="004E24A0" w:rsidRDefault="004E24A0" w:rsidP="004E24A0">
      <w:pPr>
        <w:pStyle w:val="ListParagraph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تعزيز العمل بأطارية منظمة الصحة العالمية لمكافحة استخدام التبغ بكافة اشكاله.</w:t>
      </w:r>
    </w:p>
    <w:p w:rsidR="004E24A0" w:rsidRDefault="004E24A0" w:rsidP="004E24A0">
      <w:pPr>
        <w:pStyle w:val="ListParagraph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 xml:space="preserve">تعزيز العمل بستراتيجية </w:t>
      </w:r>
      <w:r>
        <w:rPr>
          <w:sz w:val="28"/>
          <w:szCs w:val="28"/>
          <w:lang w:bidi="ar-IQ"/>
        </w:rPr>
        <w:t>MPOWER</w:t>
      </w:r>
      <w:r>
        <w:rPr>
          <w:sz w:val="28"/>
          <w:szCs w:val="28"/>
          <w:rtl/>
          <w:lang w:bidi="ar-IQ"/>
        </w:rPr>
        <w:t>.</w:t>
      </w:r>
    </w:p>
    <w:p w:rsidR="004E24A0" w:rsidRDefault="004E24A0" w:rsidP="004E24A0">
      <w:pPr>
        <w:pStyle w:val="ListParagraph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التصدي لسوء استخدام المواد والمخدرات.</w:t>
      </w:r>
    </w:p>
    <w:p w:rsidR="004E24A0" w:rsidRDefault="004E24A0" w:rsidP="004E24A0">
      <w:pPr>
        <w:pStyle w:val="ListParagraph"/>
        <w:numPr>
          <w:ilvl w:val="0"/>
          <w:numId w:val="4"/>
        </w:num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ضمان الشراكة مع بقية المؤسسات الحكومية , غير الحكومية  ومؤسسات المجتمع المدني من اجل تعزيز الصحة وبناء انماط حياة صحية ومهارات حياتية سليمة.</w:t>
      </w:r>
    </w:p>
    <w:p w:rsidR="004E24A0" w:rsidRDefault="004E24A0" w:rsidP="004E24A0">
      <w:p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 xml:space="preserve"> 7) تعزيز العمل بفعاليات الصحة المدرسية من رياض الاطفال وحتى التخرج من                      الكليات من خلال التأكيد على المتابعة الصحية , العينية , والتقييم التغذوي ومتابعة البيئة المدرسية وتأثيراتها على صحة الطلبة بالتنسيق مع الوزارات ذات الصلة.</w:t>
      </w:r>
    </w:p>
    <w:p w:rsidR="004E24A0" w:rsidRDefault="004E24A0" w:rsidP="004E24A0">
      <w:p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 xml:space="preserve"> 8)بناء شراكة فاعلة لتعزيزالعمل ببرنامج التلقيحات الموسع , رعاية الام والطفل ومتابعة دعم وتشجيع الرضاعة من الثدي.</w:t>
      </w: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9) تعزيز العمل بالولادة الامنة والنظيفة وعلى ايدي متدربة.</w:t>
      </w: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10) ضمان ادخال الصحة في كافة السياسات للوزارات والجهات الاخرى بأعتبار ان الصحة مسؤولية الجميع.</w:t>
      </w: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lastRenderedPageBreak/>
        <w:t>11) العمل على تعزيز الخدمات الوقائية والعلاجية المقدمة للنازحين واللاجئين وللمناطق المحررة والتاكيد على التصدي لطوارئ الصحة العامة.</w:t>
      </w: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12) بناء قدرات كافة العاملين والقدرات المؤسساتية للارتقاء بمستوى وكفاءة الاداء.</w:t>
      </w: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13) تعزيز العمل بمقومات النظام الصحي بهدف الارتقاء بصمود النظام بوجه الازمات والطوارئ.</w:t>
      </w: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14) التأكيد على تعزيز الحوكمة المؤسساتية وتكاملها مع القيادة الفاعلة للوصول الى اهداف وغايات ومؤشرات التنمية المستدامة.</w:t>
      </w: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15) التكامل المطلوب بين ستراتيجيات الوقاية والسيطرة على الامراض الانتقالية , الوقاية والسيطرة على الامراض غير الانتقالية , الصحة الانجابية ورعاية الام والطفل , التغذية وسلامة الغذاء والاتصال من اجل تغيير السلوك وصولاً الى تعزيز الصحة.</w:t>
      </w: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16) التكامل المطلوب بين الرعاية الصحية الاولية والثانوية والثالثية وصولاً الى التمتع بأعلى معايير الصحة البدنية والعقلية.</w:t>
      </w:r>
    </w:p>
    <w:p w:rsidR="004E24A0" w:rsidRDefault="004E24A0" w:rsidP="004E24A0">
      <w:p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17) التكنلوجيا الحديثة وتعزيز دورها في اسناد مفاهيم الرعاية الصحية الاولية.</w:t>
      </w:r>
    </w:p>
    <w:p w:rsidR="005E7A9D" w:rsidRDefault="004E24A0">
      <w:pPr>
        <w:rPr>
          <w:lang w:bidi="ar-IQ"/>
        </w:rPr>
      </w:pPr>
      <w:bookmarkStart w:id="0" w:name="_GoBack"/>
      <w:bookmarkEnd w:id="0"/>
    </w:p>
    <w:sectPr w:rsidR="005E7A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E499D"/>
    <w:multiLevelType w:val="hybridMultilevel"/>
    <w:tmpl w:val="A2A4E9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5C0F"/>
    <w:multiLevelType w:val="hybridMultilevel"/>
    <w:tmpl w:val="E92AA3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151FD"/>
    <w:multiLevelType w:val="hybridMultilevel"/>
    <w:tmpl w:val="5D782E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5190E20"/>
    <w:multiLevelType w:val="hybridMultilevel"/>
    <w:tmpl w:val="EE62C43A"/>
    <w:lvl w:ilvl="0" w:tplc="04090013">
      <w:start w:val="1"/>
      <w:numFmt w:val="arabicAlpha"/>
      <w:lvlText w:val="%1-"/>
      <w:lvlJc w:val="center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4A0"/>
    <w:rsid w:val="0030492D"/>
    <w:rsid w:val="004E24A0"/>
    <w:rsid w:val="00D4092D"/>
    <w:rsid w:val="00E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BF4A36-CE7C-44AE-AEBB-30115A65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4A0"/>
    <w:pPr>
      <w:bidi/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9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9D805F-01AC-4A5E-922C-AAE1DC280133}"/>
</file>

<file path=customXml/itemProps2.xml><?xml version="1.0" encoding="utf-8"?>
<ds:datastoreItem xmlns:ds="http://schemas.openxmlformats.org/officeDocument/2006/customXml" ds:itemID="{98C28B53-E472-4800-B983-2E3C1F5A89A9}"/>
</file>

<file path=customXml/itemProps3.xml><?xml version="1.0" encoding="utf-8"?>
<ds:datastoreItem xmlns:ds="http://schemas.openxmlformats.org/officeDocument/2006/customXml" ds:itemID="{7487E7C1-6C97-4B7D-ACF2-0A318456C8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Gentile</dc:creator>
  <cp:keywords/>
  <dc:description/>
  <cp:lastModifiedBy>Lynn Gentile</cp:lastModifiedBy>
  <cp:revision>1</cp:revision>
  <dcterms:created xsi:type="dcterms:W3CDTF">2018-01-10T12:30:00Z</dcterms:created>
  <dcterms:modified xsi:type="dcterms:W3CDTF">2018-01-10T12:30:00Z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