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1" w:rsidRDefault="00751211" w:rsidP="00751211">
      <w:pPr>
        <w:jc w:val="center"/>
        <w:rPr>
          <w:b/>
          <w:bCs/>
          <w:noProof/>
          <w:sz w:val="28"/>
          <w:szCs w:val="28"/>
        </w:rPr>
      </w:pPr>
      <w:r w:rsidRPr="005423F5">
        <w:rPr>
          <w:b/>
          <w:bCs/>
          <w:noProof/>
          <w:sz w:val="28"/>
          <w:szCs w:val="28"/>
        </w:rPr>
        <w:t>Call for Inputs</w:t>
      </w:r>
    </w:p>
    <w:p w:rsidR="00751211" w:rsidRPr="005423F5" w:rsidRDefault="00751211" w:rsidP="00751211">
      <w:pPr>
        <w:jc w:val="center"/>
        <w:rPr>
          <w:b/>
          <w:bCs/>
          <w:noProof/>
          <w:sz w:val="28"/>
          <w:szCs w:val="28"/>
        </w:rPr>
      </w:pPr>
    </w:p>
    <w:p w:rsidR="00751211" w:rsidRPr="005423F5" w:rsidRDefault="00751211" w:rsidP="00751211">
      <w:pPr>
        <w:jc w:val="center"/>
        <w:rPr>
          <w:b/>
          <w:bCs/>
          <w:noProof/>
          <w:sz w:val="24"/>
          <w:szCs w:val="24"/>
        </w:rPr>
      </w:pPr>
      <w:r w:rsidRPr="005423F5">
        <w:rPr>
          <w:b/>
          <w:bCs/>
          <w:noProof/>
          <w:sz w:val="24"/>
          <w:szCs w:val="24"/>
        </w:rPr>
        <w:t>Too Dirty, Too Little, Too Much: The Global Water Crisis and Human Rights</w:t>
      </w:r>
    </w:p>
    <w:p w:rsidR="00751211" w:rsidRPr="005423F5" w:rsidRDefault="00751211" w:rsidP="00751211">
      <w:pPr>
        <w:jc w:val="center"/>
        <w:rPr>
          <w:b/>
          <w:bCs/>
          <w:noProof/>
          <w:sz w:val="24"/>
          <w:szCs w:val="24"/>
        </w:rPr>
      </w:pPr>
    </w:p>
    <w:p w:rsidR="00751211" w:rsidRPr="005423F5" w:rsidRDefault="00751211" w:rsidP="00751211">
      <w:pPr>
        <w:jc w:val="center"/>
        <w:rPr>
          <w:b/>
          <w:bCs/>
          <w:noProof/>
          <w:sz w:val="24"/>
          <w:szCs w:val="24"/>
        </w:rPr>
      </w:pPr>
    </w:p>
    <w:p w:rsidR="00751211" w:rsidRPr="005423F5" w:rsidRDefault="00751211" w:rsidP="00751211">
      <w:pPr>
        <w:jc w:val="center"/>
        <w:rPr>
          <w:bCs/>
          <w:noProof/>
          <w:sz w:val="24"/>
          <w:szCs w:val="24"/>
        </w:rPr>
      </w:pPr>
      <w:r w:rsidRPr="005423F5">
        <w:rPr>
          <w:bCs/>
          <w:noProof/>
          <w:sz w:val="24"/>
          <w:szCs w:val="24"/>
        </w:rPr>
        <w:t>“There is simply no way to overstate the water crisis of the planet today.”</w:t>
      </w:r>
    </w:p>
    <w:p w:rsidR="00751211" w:rsidRPr="005423F5" w:rsidRDefault="00751211" w:rsidP="00751211">
      <w:pPr>
        <w:jc w:val="center"/>
        <w:rPr>
          <w:bCs/>
          <w:noProof/>
          <w:sz w:val="24"/>
          <w:szCs w:val="24"/>
        </w:rPr>
      </w:pPr>
      <w:r w:rsidRPr="005423F5">
        <w:rPr>
          <w:bCs/>
          <w:noProof/>
          <w:sz w:val="24"/>
          <w:szCs w:val="24"/>
        </w:rPr>
        <w:t xml:space="preserve">Maude Barlow, former senior advisor on water to the President of the </w:t>
      </w:r>
      <w:r w:rsidRPr="005423F5">
        <w:rPr>
          <w:bCs/>
          <w:noProof/>
          <w:sz w:val="24"/>
          <w:szCs w:val="24"/>
        </w:rPr>
        <w:br/>
        <w:t>United Nations General Assembly</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A global agreement now exists that human rights norms apply to a broad spectrum of environmental issues, including water and sanitation.</w:t>
      </w:r>
      <w:r w:rsidRPr="005423F5" w:rsidDel="000F20E6">
        <w:rPr>
          <w:bCs/>
          <w:noProof/>
          <w:sz w:val="24"/>
          <w:szCs w:val="24"/>
        </w:rPr>
        <w:t xml:space="preserve">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The Special Rapporteur on human rights and the environment, Dr. David Boyd, is working to provide additional clarity regarding the substantive rights and obligations that are essential to the enjoyment of a safe, clean, healthy and sustainable environment.</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He has submitted reports on clean air, a safe climate, a healthy biosphere, and good practices on the promotion and implementation of the right to a safe, clean, healthy and sustainable environment. He is now preparing a thematic report focusing on human rights and associated obligations related to water pollution, water scarcity and floods. For that purpose, he is seeking inputs on the topic from States and stakeholders through responses to the brief questionnaire below. </w:t>
      </w:r>
    </w:p>
    <w:p w:rsidR="00751211" w:rsidRDefault="00751211" w:rsidP="00751211">
      <w:pPr>
        <w:rPr>
          <w:bCs/>
          <w:noProof/>
          <w:sz w:val="24"/>
          <w:szCs w:val="24"/>
        </w:rPr>
      </w:pPr>
    </w:p>
    <w:p w:rsidR="00751211" w:rsidRDefault="00751211" w:rsidP="00751211">
      <w:pPr>
        <w:rPr>
          <w:bCs/>
          <w:noProof/>
          <w:sz w:val="24"/>
          <w:szCs w:val="24"/>
        </w:rPr>
      </w:pPr>
      <w:r w:rsidRPr="005423F5">
        <w:rPr>
          <w:bCs/>
          <w:noProof/>
          <w:sz w:val="24"/>
          <w:szCs w:val="24"/>
        </w:rPr>
        <w:t xml:space="preserve">Your replies will inform the Special Rapporteur’s analysis and contribute to his report, which will be presented to the Human Rights Council in March 2021. </w:t>
      </w:r>
    </w:p>
    <w:p w:rsidR="00751211" w:rsidRPr="005423F5" w:rsidRDefault="00751211" w:rsidP="00751211">
      <w:pPr>
        <w:rPr>
          <w:bCs/>
          <w:noProof/>
          <w:sz w:val="24"/>
          <w:szCs w:val="24"/>
        </w:rPr>
      </w:pPr>
    </w:p>
    <w:p w:rsidR="00751211" w:rsidRDefault="00751211" w:rsidP="00751211">
      <w:pPr>
        <w:jc w:val="center"/>
        <w:rPr>
          <w:b/>
          <w:bCs/>
          <w:noProof/>
          <w:sz w:val="24"/>
          <w:szCs w:val="24"/>
        </w:rPr>
      </w:pPr>
      <w:r w:rsidRPr="005423F5">
        <w:rPr>
          <w:b/>
          <w:bCs/>
          <w:noProof/>
          <w:sz w:val="24"/>
          <w:szCs w:val="24"/>
        </w:rPr>
        <w:t>Questionnaire</w:t>
      </w:r>
    </w:p>
    <w:p w:rsidR="00751211" w:rsidRPr="005423F5" w:rsidRDefault="00751211" w:rsidP="00751211">
      <w:pPr>
        <w:jc w:val="center"/>
        <w:rPr>
          <w:b/>
          <w:bCs/>
          <w:noProof/>
          <w:sz w:val="24"/>
          <w:szCs w:val="24"/>
        </w:rPr>
      </w:pPr>
    </w:p>
    <w:p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rsidR="00751211" w:rsidRDefault="00751211" w:rsidP="00751211">
      <w:pPr>
        <w:rPr>
          <w:bCs/>
          <w:noProof/>
          <w:sz w:val="24"/>
          <w:szCs w:val="24"/>
        </w:rPr>
      </w:pPr>
    </w:p>
    <w:p w:rsidR="004018BD" w:rsidRDefault="004018BD" w:rsidP="004018BD">
      <w:pPr>
        <w:rPr>
          <w:bCs/>
          <w:noProof/>
          <w:color w:val="FF0000"/>
          <w:sz w:val="24"/>
          <w:szCs w:val="24"/>
        </w:rPr>
      </w:pPr>
      <w:r w:rsidRPr="009A06F6">
        <w:rPr>
          <w:bCs/>
          <w:i/>
          <w:iCs/>
          <w:noProof/>
          <w:color w:val="FF0000"/>
          <w:sz w:val="24"/>
          <w:szCs w:val="24"/>
        </w:rPr>
        <w:t>I recently published a blog (</w:t>
      </w:r>
      <w:hyperlink r:id="rId10" w:history="1">
        <w:r w:rsidRPr="009A06F6">
          <w:rPr>
            <w:rStyle w:val="Hyperlink"/>
            <w:bCs/>
            <w:i/>
            <w:iCs/>
            <w:noProof/>
            <w:sz w:val="24"/>
            <w:szCs w:val="24"/>
          </w:rPr>
          <w:t>link</w:t>
        </w:r>
      </w:hyperlink>
      <w:r w:rsidRPr="009A06F6">
        <w:rPr>
          <w:bCs/>
          <w:i/>
          <w:iCs/>
          <w:noProof/>
          <w:color w:val="FF0000"/>
          <w:sz w:val="24"/>
          <w:szCs w:val="24"/>
        </w:rPr>
        <w:t>) on the problem of groundwater depletion in Punjab (India)</w:t>
      </w:r>
      <w:r>
        <w:rPr>
          <w:bCs/>
          <w:i/>
          <w:iCs/>
          <w:noProof/>
          <w:color w:val="FF0000"/>
          <w:sz w:val="24"/>
          <w:szCs w:val="24"/>
        </w:rPr>
        <w:t xml:space="preserve">, based on a </w:t>
      </w:r>
      <w:r w:rsidRPr="009A06F6">
        <w:rPr>
          <w:bCs/>
          <w:i/>
          <w:iCs/>
          <w:noProof/>
          <w:color w:val="FF0000"/>
          <w:sz w:val="24"/>
          <w:szCs w:val="24"/>
        </w:rPr>
        <w:t>peer-reviewed research paper (</w:t>
      </w:r>
      <w:hyperlink r:id="rId11" w:history="1">
        <w:r w:rsidRPr="009A06F6">
          <w:rPr>
            <w:rStyle w:val="Hyperlink"/>
            <w:bCs/>
            <w:i/>
            <w:iCs/>
            <w:noProof/>
            <w:sz w:val="24"/>
            <w:szCs w:val="24"/>
          </w:rPr>
          <w:t>link</w:t>
        </w:r>
      </w:hyperlink>
      <w:r w:rsidRPr="009A06F6">
        <w:rPr>
          <w:bCs/>
          <w:i/>
          <w:iCs/>
          <w:noProof/>
          <w:color w:val="FF0000"/>
          <w:sz w:val="24"/>
          <w:szCs w:val="24"/>
        </w:rPr>
        <w:t>)</w:t>
      </w:r>
      <w:r>
        <w:rPr>
          <w:bCs/>
          <w:i/>
          <w:iCs/>
          <w:noProof/>
          <w:color w:val="FF0000"/>
          <w:sz w:val="24"/>
          <w:szCs w:val="24"/>
        </w:rPr>
        <w:t xml:space="preserve"> we published previously</w:t>
      </w:r>
      <w:r w:rsidRPr="009A06F6">
        <w:rPr>
          <w:bCs/>
          <w:i/>
          <w:iCs/>
          <w:noProof/>
          <w:color w:val="FF0000"/>
          <w:sz w:val="24"/>
          <w:szCs w:val="24"/>
        </w:rPr>
        <w:t>. My response to this questionnaire borrows</w:t>
      </w:r>
      <w:r>
        <w:rPr>
          <w:bCs/>
          <w:i/>
          <w:iCs/>
          <w:noProof/>
          <w:color w:val="FF0000"/>
          <w:sz w:val="24"/>
          <w:szCs w:val="24"/>
        </w:rPr>
        <w:t xml:space="preserve"> liberally</w:t>
      </w:r>
      <w:r w:rsidRPr="009A06F6">
        <w:rPr>
          <w:bCs/>
          <w:i/>
          <w:iCs/>
          <w:noProof/>
          <w:color w:val="FF0000"/>
          <w:sz w:val="24"/>
          <w:szCs w:val="24"/>
        </w:rPr>
        <w:t xml:space="preserve"> from that</w:t>
      </w:r>
      <w:r>
        <w:rPr>
          <w:bCs/>
          <w:i/>
          <w:iCs/>
          <w:noProof/>
          <w:color w:val="FF0000"/>
          <w:sz w:val="24"/>
          <w:szCs w:val="24"/>
        </w:rPr>
        <w:t xml:space="preserve"> blog and</w:t>
      </w:r>
      <w:r w:rsidRPr="009A06F6">
        <w:rPr>
          <w:bCs/>
          <w:i/>
          <w:iCs/>
          <w:noProof/>
          <w:color w:val="FF0000"/>
          <w:sz w:val="24"/>
          <w:szCs w:val="24"/>
        </w:rPr>
        <w:t xml:space="preserve"> research article.</w:t>
      </w:r>
    </w:p>
    <w:p w:rsidR="004018BD" w:rsidRDefault="004018BD" w:rsidP="00751211">
      <w:pPr>
        <w:rPr>
          <w:bCs/>
          <w:noProof/>
          <w:sz w:val="24"/>
          <w:szCs w:val="24"/>
        </w:rPr>
      </w:pPr>
    </w:p>
    <w:p w:rsidR="004018BD" w:rsidRPr="005423F5" w:rsidRDefault="004018BD" w:rsidP="00751211">
      <w:pPr>
        <w:rPr>
          <w:bCs/>
          <w:noProof/>
          <w:sz w:val="24"/>
          <w:szCs w:val="24"/>
        </w:rPr>
      </w:pPr>
    </w:p>
    <w:p w:rsidR="009A06F6" w:rsidRPr="004018BD" w:rsidRDefault="00751211" w:rsidP="00594643">
      <w:pPr>
        <w:numPr>
          <w:ilvl w:val="0"/>
          <w:numId w:val="1"/>
        </w:numPr>
        <w:spacing w:after="120"/>
        <w:ind w:left="357" w:hanging="357"/>
        <w:rPr>
          <w:bCs/>
          <w:noProof/>
          <w:sz w:val="24"/>
          <w:szCs w:val="24"/>
        </w:rPr>
      </w:pPr>
      <w:r w:rsidRPr="005423F5">
        <w:rPr>
          <w:bCs/>
          <w:noProof/>
          <w:sz w:val="24"/>
          <w:szCs w:val="24"/>
        </w:rPr>
        <w:t>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w:t>
      </w:r>
    </w:p>
    <w:p w:rsidR="009A06F6" w:rsidRDefault="009A06F6" w:rsidP="00594643">
      <w:pPr>
        <w:rPr>
          <w:bCs/>
          <w:noProof/>
          <w:color w:val="FF0000"/>
          <w:sz w:val="24"/>
          <w:szCs w:val="24"/>
        </w:rPr>
      </w:pPr>
      <w:r w:rsidRPr="009A06F6">
        <w:rPr>
          <w:bCs/>
          <w:noProof/>
          <w:color w:val="FF0000"/>
          <w:sz w:val="24"/>
          <w:szCs w:val="24"/>
        </w:rPr>
        <w:t>Punjab, a small state in northwest India, derives its name from the Persian words panj (five) and āb (water), meaning the "land of five rivers". Ironically, this state is now regularly in the news for its rapidly depleting groundwater levels. The most rece</w:t>
      </w:r>
      <w:r w:rsidRPr="00594643">
        <w:rPr>
          <w:bCs/>
          <w:noProof/>
          <w:color w:val="FF0000"/>
          <w:sz w:val="24"/>
          <w:szCs w:val="24"/>
        </w:rPr>
        <w:t>nt</w:t>
      </w:r>
      <w:r w:rsidR="00755090">
        <w:rPr>
          <w:bCs/>
          <w:noProof/>
          <w:color w:val="FF0000"/>
          <w:sz w:val="24"/>
          <w:szCs w:val="24"/>
        </w:rPr>
        <w:t xml:space="preserve"> </w:t>
      </w:r>
      <w:hyperlink r:id="rId12" w:history="1">
        <w:r w:rsidR="00755090" w:rsidRPr="00755090">
          <w:rPr>
            <w:rStyle w:val="Hyperlink"/>
            <w:bCs/>
            <w:noProof/>
            <w:sz w:val="24"/>
            <w:szCs w:val="24"/>
          </w:rPr>
          <w:t>government report</w:t>
        </w:r>
      </w:hyperlink>
      <w:r w:rsidRPr="00594643">
        <w:rPr>
          <w:bCs/>
          <w:noProof/>
          <w:color w:val="FF0000"/>
          <w:sz w:val="24"/>
          <w:szCs w:val="24"/>
        </w:rPr>
        <w:t xml:space="preserve"> on Punjab's groundwater resources notes that </w:t>
      </w:r>
      <w:r w:rsidRPr="009A06F6">
        <w:rPr>
          <w:bCs/>
          <w:noProof/>
          <w:color w:val="FF0000"/>
          <w:sz w:val="24"/>
          <w:szCs w:val="24"/>
        </w:rPr>
        <w:t>groundwater extraction has increased from 149% (of naturally available recharge) in 2013 to 165% in 2018, and the state has maximum percentage of wells showing groundwater depletion among all states in India.</w:t>
      </w:r>
    </w:p>
    <w:p w:rsidR="00594643" w:rsidRPr="009A06F6" w:rsidRDefault="00594643" w:rsidP="00594643">
      <w:pPr>
        <w:rPr>
          <w:bCs/>
          <w:noProof/>
          <w:color w:val="FF0000"/>
          <w:sz w:val="24"/>
          <w:szCs w:val="24"/>
        </w:rPr>
      </w:pPr>
    </w:p>
    <w:p w:rsidR="009A06F6" w:rsidRDefault="00594643" w:rsidP="004575F2">
      <w:pPr>
        <w:spacing w:after="120"/>
        <w:rPr>
          <w:bCs/>
          <w:noProof/>
          <w:color w:val="FF0000"/>
          <w:sz w:val="24"/>
          <w:szCs w:val="24"/>
        </w:rPr>
      </w:pPr>
      <w:r>
        <w:rPr>
          <w:bCs/>
          <w:noProof/>
          <w:color w:val="FF0000"/>
          <w:sz w:val="24"/>
          <w:szCs w:val="24"/>
        </w:rPr>
        <w:t xml:space="preserve">The primary driver of this rapid groundwater depletion and resultant scarcity is the widespread use of groundwater for agriculture in this region. As groundwater wells dry up, stream flows get reduced (impacting aquatic biodiversity), land subsidence occurs etc. Farmers too </w:t>
      </w:r>
      <w:r w:rsidR="00FD1371">
        <w:rPr>
          <w:bCs/>
          <w:noProof/>
          <w:color w:val="FF0000"/>
          <w:sz w:val="24"/>
          <w:szCs w:val="24"/>
        </w:rPr>
        <w:t xml:space="preserve">are </w:t>
      </w:r>
      <w:r>
        <w:rPr>
          <w:bCs/>
          <w:noProof/>
          <w:color w:val="FF0000"/>
          <w:sz w:val="24"/>
          <w:szCs w:val="24"/>
        </w:rPr>
        <w:t>suffer</w:t>
      </w:r>
      <w:r w:rsidR="00FD1371">
        <w:rPr>
          <w:bCs/>
          <w:noProof/>
          <w:color w:val="FF0000"/>
          <w:sz w:val="24"/>
          <w:szCs w:val="24"/>
        </w:rPr>
        <w:t>ing</w:t>
      </w:r>
      <w:r>
        <w:rPr>
          <w:bCs/>
          <w:noProof/>
          <w:color w:val="FF0000"/>
          <w:sz w:val="24"/>
          <w:szCs w:val="24"/>
        </w:rPr>
        <w:t xml:space="preserve"> as input costs </w:t>
      </w:r>
      <w:r w:rsidR="00FD1371">
        <w:rPr>
          <w:bCs/>
          <w:noProof/>
          <w:color w:val="FF0000"/>
          <w:sz w:val="24"/>
          <w:szCs w:val="24"/>
        </w:rPr>
        <w:t>are increasing</w:t>
      </w:r>
      <w:r>
        <w:rPr>
          <w:bCs/>
          <w:noProof/>
          <w:color w:val="FF0000"/>
          <w:sz w:val="24"/>
          <w:szCs w:val="24"/>
        </w:rPr>
        <w:t xml:space="preserve"> and profit margins </w:t>
      </w:r>
      <w:r w:rsidR="00FD1371">
        <w:rPr>
          <w:bCs/>
          <w:noProof/>
          <w:color w:val="FF0000"/>
          <w:sz w:val="24"/>
          <w:szCs w:val="24"/>
        </w:rPr>
        <w:t xml:space="preserve">are </w:t>
      </w:r>
      <w:r>
        <w:rPr>
          <w:bCs/>
          <w:noProof/>
          <w:color w:val="FF0000"/>
          <w:sz w:val="24"/>
          <w:szCs w:val="24"/>
        </w:rPr>
        <w:t>go</w:t>
      </w:r>
      <w:r w:rsidR="00FD1371">
        <w:rPr>
          <w:bCs/>
          <w:noProof/>
          <w:color w:val="FF0000"/>
          <w:sz w:val="24"/>
          <w:szCs w:val="24"/>
        </w:rPr>
        <w:t>ing</w:t>
      </w:r>
      <w:r>
        <w:rPr>
          <w:bCs/>
          <w:noProof/>
          <w:color w:val="FF0000"/>
          <w:sz w:val="24"/>
          <w:szCs w:val="24"/>
        </w:rPr>
        <w:t xml:space="preserve"> down. Small-scale farmers are impacted disproportionately, and many get caught in a debt spiral that they are unable to come out of. </w:t>
      </w:r>
      <w:r w:rsidR="00FD1371">
        <w:rPr>
          <w:bCs/>
          <w:noProof/>
          <w:color w:val="FF0000"/>
          <w:sz w:val="24"/>
          <w:szCs w:val="24"/>
        </w:rPr>
        <w:t>The rights to water and livelihood of once prosperous farmers are being adversely impacted because of unsustainable groundwater use arising out of the Green Revolution.</w:t>
      </w:r>
    </w:p>
    <w:p w:rsidR="004575F2" w:rsidRPr="005423F5" w:rsidRDefault="004575F2" w:rsidP="004575F2">
      <w:pPr>
        <w:spacing w:after="120"/>
        <w:rPr>
          <w:bCs/>
          <w:noProof/>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How has climate change exacerbated water-related problems? </w:t>
      </w:r>
    </w:p>
    <w:p w:rsidR="00FD1371" w:rsidRDefault="00FD1371" w:rsidP="00FD1371">
      <w:pPr>
        <w:spacing w:after="120"/>
        <w:rPr>
          <w:bCs/>
          <w:noProof/>
          <w:color w:val="FF0000"/>
          <w:sz w:val="24"/>
          <w:szCs w:val="24"/>
        </w:rPr>
      </w:pPr>
      <w:r>
        <w:rPr>
          <w:bCs/>
          <w:noProof/>
          <w:color w:val="FF0000"/>
          <w:sz w:val="24"/>
          <w:szCs w:val="24"/>
        </w:rPr>
        <w:t>Indian monsoon variability has increased due to climate change (</w:t>
      </w:r>
      <w:hyperlink r:id="rId13" w:history="1">
        <w:r w:rsidR="009156FC" w:rsidRPr="009156FC">
          <w:rPr>
            <w:rStyle w:val="Hyperlink"/>
            <w:bCs/>
            <w:noProof/>
            <w:sz w:val="24"/>
            <w:szCs w:val="24"/>
          </w:rPr>
          <w:t>link</w:t>
        </w:r>
      </w:hyperlink>
      <w:r w:rsidR="009156FC">
        <w:rPr>
          <w:bCs/>
          <w:noProof/>
          <w:color w:val="FF0000"/>
          <w:sz w:val="24"/>
          <w:szCs w:val="24"/>
        </w:rPr>
        <w:t>), leading to longer dry periods with low or no rain, while rainfall events have become intermittent and more intense. In the face of this increased monsoon uncertainty, dependence of agriculture in Punjab on irrigation is expected to increase, thereby straining the already scarce groundwater resources even more.</w:t>
      </w:r>
      <w:r>
        <w:rPr>
          <w:bCs/>
          <w:noProof/>
          <w:color w:val="FF0000"/>
          <w:sz w:val="24"/>
          <w:szCs w:val="24"/>
        </w:rPr>
        <w:t xml:space="preserve"> </w:t>
      </w:r>
    </w:p>
    <w:p w:rsidR="009156FC" w:rsidRPr="009156FC" w:rsidRDefault="009156FC" w:rsidP="00FD1371">
      <w:pPr>
        <w:spacing w:after="120"/>
        <w:rPr>
          <w:bCs/>
          <w:noProof/>
          <w:color w:val="FF0000"/>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9156FC" w:rsidRPr="009156FC" w:rsidRDefault="009156FC" w:rsidP="009156FC">
      <w:pPr>
        <w:spacing w:after="120"/>
        <w:rPr>
          <w:bCs/>
          <w:noProof/>
          <w:color w:val="FF0000"/>
          <w:sz w:val="24"/>
          <w:szCs w:val="24"/>
        </w:rPr>
      </w:pPr>
      <w:r w:rsidRPr="009156FC">
        <w:rPr>
          <w:bCs/>
          <w:noProof/>
          <w:color w:val="FF0000"/>
          <w:sz w:val="24"/>
          <w:szCs w:val="24"/>
        </w:rPr>
        <w:t xml:space="preserve">I am not </w:t>
      </w:r>
      <w:r>
        <w:rPr>
          <w:bCs/>
          <w:noProof/>
          <w:color w:val="FF0000"/>
          <w:sz w:val="24"/>
          <w:szCs w:val="24"/>
        </w:rPr>
        <w:t xml:space="preserve">familiar enough </w:t>
      </w:r>
      <w:r w:rsidRPr="009156FC">
        <w:rPr>
          <w:bCs/>
          <w:noProof/>
          <w:color w:val="FF0000"/>
          <w:sz w:val="24"/>
          <w:szCs w:val="24"/>
        </w:rPr>
        <w:t xml:space="preserve">with </w:t>
      </w:r>
      <w:r>
        <w:rPr>
          <w:bCs/>
          <w:noProof/>
          <w:color w:val="FF0000"/>
          <w:sz w:val="24"/>
          <w:szCs w:val="24"/>
        </w:rPr>
        <w:t>Indian</w:t>
      </w:r>
      <w:r w:rsidRPr="009156FC">
        <w:rPr>
          <w:bCs/>
          <w:noProof/>
          <w:color w:val="FF0000"/>
          <w:sz w:val="24"/>
          <w:szCs w:val="24"/>
        </w:rPr>
        <w:t xml:space="preserve"> law to be able to answer this question.</w:t>
      </w:r>
      <w:r w:rsidR="00C7627C">
        <w:rPr>
          <w:bCs/>
          <w:noProof/>
          <w:color w:val="FF0000"/>
          <w:sz w:val="24"/>
          <w:szCs w:val="24"/>
        </w:rPr>
        <w:br/>
      </w: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If your State is one of the 156 UN Member States that recognizes the right to a safe, clean, healthy and sustainable environment, has this right contributed to preventing, reducing, or eliminating water pollution, water scarcity and floods? If so, how? If not, why not? </w:t>
      </w:r>
    </w:p>
    <w:p w:rsidR="009156FC" w:rsidRDefault="00D35B39" w:rsidP="009156FC">
      <w:pPr>
        <w:spacing w:after="120"/>
        <w:rPr>
          <w:bCs/>
          <w:noProof/>
          <w:color w:val="FF0000"/>
          <w:sz w:val="24"/>
          <w:szCs w:val="24"/>
        </w:rPr>
      </w:pPr>
      <w:r w:rsidRPr="00D35B39">
        <w:rPr>
          <w:bCs/>
          <w:noProof/>
          <w:color w:val="FF0000"/>
          <w:sz w:val="24"/>
          <w:szCs w:val="24"/>
        </w:rPr>
        <w:t xml:space="preserve">I </w:t>
      </w:r>
      <w:r>
        <w:rPr>
          <w:bCs/>
          <w:noProof/>
          <w:color w:val="FF0000"/>
          <w:sz w:val="24"/>
          <w:szCs w:val="24"/>
        </w:rPr>
        <w:t>think</w:t>
      </w:r>
      <w:r w:rsidRPr="00D35B39">
        <w:rPr>
          <w:bCs/>
          <w:noProof/>
          <w:color w:val="FF0000"/>
          <w:sz w:val="24"/>
          <w:szCs w:val="24"/>
        </w:rPr>
        <w:t xml:space="preserve"> </w:t>
      </w:r>
      <w:r w:rsidR="009156FC" w:rsidRPr="00D35B39">
        <w:rPr>
          <w:bCs/>
          <w:noProof/>
          <w:color w:val="FF0000"/>
          <w:sz w:val="24"/>
          <w:szCs w:val="24"/>
        </w:rPr>
        <w:t>India is among those 156 nations, but I am not familiar enough with Indian law to be able to answer this question.</w:t>
      </w:r>
    </w:p>
    <w:p w:rsidR="00C7627C" w:rsidRPr="00D35B39" w:rsidRDefault="00C7627C" w:rsidP="009156FC">
      <w:pPr>
        <w:spacing w:after="120"/>
        <w:rPr>
          <w:bCs/>
          <w:noProof/>
          <w:color w:val="FF0000"/>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rsidR="00C7627C" w:rsidRPr="00C7627C" w:rsidRDefault="00C7627C" w:rsidP="00C7627C">
      <w:pPr>
        <w:rPr>
          <w:color w:val="FF0000"/>
          <w:sz w:val="24"/>
          <w:szCs w:val="24"/>
        </w:rPr>
      </w:pPr>
      <w:r w:rsidRPr="00C7627C">
        <w:rPr>
          <w:color w:val="FF0000"/>
          <w:sz w:val="24"/>
          <w:szCs w:val="24"/>
        </w:rPr>
        <w:t>In 2018, the Punjab government launched a pilot project called </w:t>
      </w:r>
      <w:hyperlink r:id="rId14" w:tgtFrame="_blank" w:history="1">
        <w:r w:rsidRPr="00C7627C">
          <w:rPr>
            <w:rStyle w:val="Hyperlink"/>
            <w:color w:val="0065BD"/>
            <w:sz w:val="24"/>
            <w:szCs w:val="24"/>
            <w:bdr w:val="none" w:sz="0" w:space="0" w:color="auto" w:frame="1"/>
          </w:rPr>
          <w:t>"</w:t>
        </w:r>
        <w:proofErr w:type="spellStart"/>
        <w:r w:rsidRPr="00C7627C">
          <w:rPr>
            <w:rStyle w:val="Emphasis"/>
            <w:color w:val="0065BD"/>
            <w:sz w:val="24"/>
            <w:szCs w:val="24"/>
            <w:u w:val="single"/>
            <w:bdr w:val="none" w:sz="0" w:space="0" w:color="auto" w:frame="1"/>
          </w:rPr>
          <w:t>paani</w:t>
        </w:r>
        <w:proofErr w:type="spellEnd"/>
        <w:r w:rsidRPr="00C7627C">
          <w:rPr>
            <w:rStyle w:val="Emphasis"/>
            <w:color w:val="0065BD"/>
            <w:sz w:val="24"/>
            <w:szCs w:val="24"/>
            <w:u w:val="single"/>
            <w:bdr w:val="none" w:sz="0" w:space="0" w:color="auto" w:frame="1"/>
          </w:rPr>
          <w:t xml:space="preserve"> </w:t>
        </w:r>
        <w:proofErr w:type="spellStart"/>
        <w:r w:rsidRPr="00C7627C">
          <w:rPr>
            <w:rStyle w:val="Emphasis"/>
            <w:color w:val="0065BD"/>
            <w:sz w:val="24"/>
            <w:szCs w:val="24"/>
            <w:u w:val="single"/>
            <w:bdr w:val="none" w:sz="0" w:space="0" w:color="auto" w:frame="1"/>
          </w:rPr>
          <w:t>bachao</w:t>
        </w:r>
        <w:proofErr w:type="spellEnd"/>
        <w:r w:rsidRPr="00C7627C">
          <w:rPr>
            <w:rStyle w:val="Emphasis"/>
            <w:color w:val="0065BD"/>
            <w:sz w:val="24"/>
            <w:szCs w:val="24"/>
            <w:u w:val="single"/>
            <w:bdr w:val="none" w:sz="0" w:space="0" w:color="auto" w:frame="1"/>
          </w:rPr>
          <w:t xml:space="preserve">, paisa </w:t>
        </w:r>
        <w:proofErr w:type="spellStart"/>
        <w:r w:rsidRPr="00C7627C">
          <w:rPr>
            <w:rStyle w:val="Emphasis"/>
            <w:color w:val="0065BD"/>
            <w:sz w:val="24"/>
            <w:szCs w:val="24"/>
            <w:u w:val="single"/>
            <w:bdr w:val="none" w:sz="0" w:space="0" w:color="auto" w:frame="1"/>
          </w:rPr>
          <w:t>kamao</w:t>
        </w:r>
        <w:proofErr w:type="spellEnd"/>
        <w:r w:rsidRPr="00C7627C">
          <w:rPr>
            <w:rStyle w:val="Hyperlink"/>
            <w:color w:val="0065BD"/>
            <w:sz w:val="24"/>
            <w:szCs w:val="24"/>
            <w:bdr w:val="none" w:sz="0" w:space="0" w:color="auto" w:frame="1"/>
          </w:rPr>
          <w:t>"</w:t>
        </w:r>
      </w:hyperlink>
      <w:r w:rsidRPr="00C7627C">
        <w:rPr>
          <w:color w:val="444442"/>
          <w:sz w:val="24"/>
          <w:szCs w:val="24"/>
        </w:rPr>
        <w:t> </w:t>
      </w:r>
      <w:r w:rsidRPr="00C7627C">
        <w:rPr>
          <w:color w:val="FF0000"/>
          <w:sz w:val="24"/>
          <w:szCs w:val="24"/>
        </w:rPr>
        <w:t xml:space="preserve">("save water, earn money") in partnership with the World Bank and prominent research organizations. In this project, a select group of farmers is being offered monetary compensation in lieu of reducing their agricultural </w:t>
      </w:r>
      <w:r>
        <w:rPr>
          <w:color w:val="FF0000"/>
          <w:sz w:val="24"/>
          <w:szCs w:val="24"/>
        </w:rPr>
        <w:t>groundwater</w:t>
      </w:r>
      <w:r w:rsidRPr="00C7627C">
        <w:rPr>
          <w:color w:val="FF0000"/>
          <w:sz w:val="24"/>
          <w:szCs w:val="24"/>
        </w:rPr>
        <w:t xml:space="preserve"> consumption. The</w:t>
      </w:r>
      <w:r w:rsidRPr="00C7627C">
        <w:rPr>
          <w:color w:val="444442"/>
          <w:sz w:val="24"/>
          <w:szCs w:val="24"/>
        </w:rPr>
        <w:t> </w:t>
      </w:r>
      <w:hyperlink r:id="rId15" w:tgtFrame="_blank" w:history="1">
        <w:r w:rsidRPr="00C7627C">
          <w:rPr>
            <w:rStyle w:val="Hyperlink"/>
            <w:color w:val="0065BD"/>
            <w:sz w:val="24"/>
            <w:szCs w:val="24"/>
            <w:bdr w:val="none" w:sz="0" w:space="0" w:color="auto" w:frame="1"/>
          </w:rPr>
          <w:t>preliminary results</w:t>
        </w:r>
      </w:hyperlink>
      <w:r w:rsidRPr="00C7627C">
        <w:rPr>
          <w:color w:val="444442"/>
          <w:sz w:val="24"/>
          <w:szCs w:val="24"/>
        </w:rPr>
        <w:t> </w:t>
      </w:r>
      <w:r w:rsidRPr="00C7627C">
        <w:rPr>
          <w:color w:val="FF0000"/>
          <w:sz w:val="24"/>
          <w:szCs w:val="24"/>
        </w:rPr>
        <w:t>of the scheme are encouraging, and one hopes similar initiatives will be scaled up to state-level soon.</w:t>
      </w:r>
    </w:p>
    <w:p w:rsidR="00C7627C" w:rsidRPr="005423F5" w:rsidRDefault="00C7627C" w:rsidP="00C7627C">
      <w:pPr>
        <w:spacing w:after="120"/>
        <w:rPr>
          <w:bCs/>
          <w:noProof/>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rsidR="009156FC" w:rsidRDefault="009156FC" w:rsidP="009156FC">
      <w:pPr>
        <w:spacing w:after="120"/>
        <w:rPr>
          <w:bCs/>
          <w:noProof/>
          <w:color w:val="FF0000"/>
          <w:sz w:val="24"/>
          <w:szCs w:val="24"/>
        </w:rPr>
      </w:pPr>
      <w:r>
        <w:rPr>
          <w:bCs/>
          <w:noProof/>
          <w:color w:val="FF0000"/>
          <w:sz w:val="24"/>
          <w:szCs w:val="24"/>
        </w:rPr>
        <w:t>Majority of the groundwater wells in this region are privately dug, operated and owned by farmers. Access to groundwater is tied to land ownership, and there is no limit on how much groundwater a farmer can extract. Any government action, or even suggestion, to establish an equitable rights-based approach to groundwater is met with strong opposition from farmers. In the absence of any groundwater accounting, over-exploitation continues while the water levels drop rapidly.</w:t>
      </w:r>
    </w:p>
    <w:p w:rsidR="009156FC" w:rsidRPr="009156FC" w:rsidRDefault="009156FC" w:rsidP="009156FC">
      <w:pPr>
        <w:spacing w:after="120"/>
        <w:rPr>
          <w:bCs/>
          <w:noProof/>
          <w:color w:val="FF0000"/>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rsidR="00D35B39" w:rsidRDefault="00C7627C" w:rsidP="00D35B39">
      <w:pPr>
        <w:spacing w:after="120"/>
        <w:rPr>
          <w:bCs/>
          <w:noProof/>
          <w:color w:val="FF0000"/>
          <w:sz w:val="24"/>
          <w:szCs w:val="24"/>
        </w:rPr>
      </w:pPr>
      <w:r>
        <w:rPr>
          <w:bCs/>
          <w:noProof/>
          <w:color w:val="FF0000"/>
          <w:sz w:val="24"/>
          <w:szCs w:val="24"/>
        </w:rPr>
        <w:t xml:space="preserve">What I believe should be ensured: </w:t>
      </w:r>
      <w:r w:rsidR="00D35B39" w:rsidRPr="00D35B39">
        <w:rPr>
          <w:bCs/>
          <w:noProof/>
          <w:color w:val="FF0000"/>
          <w:sz w:val="24"/>
          <w:szCs w:val="24"/>
        </w:rPr>
        <w:t xml:space="preserve">A more equitable distribution of </w:t>
      </w:r>
      <w:r>
        <w:rPr>
          <w:bCs/>
          <w:noProof/>
          <w:color w:val="FF0000"/>
          <w:sz w:val="24"/>
          <w:szCs w:val="24"/>
        </w:rPr>
        <w:t>groundwater so that farmers who cannot afford a well or do not own land, can also access groundwater irrigation.</w:t>
      </w:r>
    </w:p>
    <w:p w:rsidR="004018BD" w:rsidRPr="00D35B39" w:rsidRDefault="004018BD" w:rsidP="00D35B39">
      <w:pPr>
        <w:spacing w:after="120"/>
        <w:rPr>
          <w:bCs/>
          <w:noProof/>
          <w:color w:val="FF0000"/>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rsidR="00C7627C" w:rsidRDefault="00C7627C" w:rsidP="00C7627C">
      <w:pPr>
        <w:spacing w:after="120"/>
        <w:rPr>
          <w:bCs/>
          <w:noProof/>
          <w:color w:val="FF0000"/>
          <w:sz w:val="24"/>
          <w:szCs w:val="24"/>
        </w:rPr>
      </w:pPr>
      <w:r w:rsidRPr="00C7627C">
        <w:rPr>
          <w:bCs/>
          <w:noProof/>
          <w:color w:val="FF0000"/>
          <w:sz w:val="24"/>
          <w:szCs w:val="24"/>
        </w:rPr>
        <w:t xml:space="preserve">Not aware of any such </w:t>
      </w:r>
      <w:r>
        <w:rPr>
          <w:bCs/>
          <w:noProof/>
          <w:color w:val="FF0000"/>
          <w:sz w:val="24"/>
          <w:szCs w:val="24"/>
        </w:rPr>
        <w:t xml:space="preserve">government </w:t>
      </w:r>
      <w:r w:rsidRPr="00C7627C">
        <w:rPr>
          <w:bCs/>
          <w:noProof/>
          <w:color w:val="FF0000"/>
          <w:sz w:val="24"/>
          <w:szCs w:val="24"/>
        </w:rPr>
        <w:t>provision</w:t>
      </w:r>
      <w:r>
        <w:rPr>
          <w:bCs/>
          <w:noProof/>
          <w:color w:val="FF0000"/>
          <w:sz w:val="24"/>
          <w:szCs w:val="24"/>
        </w:rPr>
        <w:t xml:space="preserve"> specific</w:t>
      </w:r>
      <w:r w:rsidR="004018BD">
        <w:rPr>
          <w:bCs/>
          <w:noProof/>
          <w:color w:val="FF0000"/>
          <w:sz w:val="24"/>
          <w:szCs w:val="24"/>
        </w:rPr>
        <w:t>ally</w:t>
      </w:r>
      <w:r>
        <w:rPr>
          <w:bCs/>
          <w:noProof/>
          <w:color w:val="FF0000"/>
          <w:sz w:val="24"/>
          <w:szCs w:val="24"/>
        </w:rPr>
        <w:t xml:space="preserve"> for environmentalists</w:t>
      </w:r>
      <w:r w:rsidRPr="00C7627C">
        <w:rPr>
          <w:bCs/>
          <w:noProof/>
          <w:color w:val="FF0000"/>
          <w:sz w:val="24"/>
          <w:szCs w:val="24"/>
        </w:rPr>
        <w:t xml:space="preserve">, except the </w:t>
      </w:r>
      <w:r>
        <w:rPr>
          <w:bCs/>
          <w:noProof/>
          <w:color w:val="FF0000"/>
          <w:sz w:val="24"/>
          <w:szCs w:val="24"/>
        </w:rPr>
        <w:t>general</w:t>
      </w:r>
      <w:r w:rsidRPr="00C7627C">
        <w:rPr>
          <w:bCs/>
          <w:noProof/>
          <w:color w:val="FF0000"/>
          <w:sz w:val="24"/>
          <w:szCs w:val="24"/>
        </w:rPr>
        <w:t xml:space="preserve"> legal </w:t>
      </w:r>
      <w:r>
        <w:rPr>
          <w:bCs/>
          <w:noProof/>
          <w:color w:val="FF0000"/>
          <w:sz w:val="24"/>
          <w:szCs w:val="24"/>
        </w:rPr>
        <w:t xml:space="preserve">recourse </w:t>
      </w:r>
      <w:r w:rsidRPr="00C7627C">
        <w:rPr>
          <w:bCs/>
          <w:noProof/>
          <w:color w:val="FF0000"/>
          <w:sz w:val="24"/>
          <w:szCs w:val="24"/>
        </w:rPr>
        <w:t>that is available to everyone.</w:t>
      </w:r>
    </w:p>
    <w:p w:rsidR="004018BD" w:rsidRPr="00C7627C" w:rsidRDefault="004018BD" w:rsidP="00C7627C">
      <w:pPr>
        <w:spacing w:after="120"/>
        <w:rPr>
          <w:bCs/>
          <w:noProof/>
          <w:color w:val="FF0000"/>
          <w:sz w:val="24"/>
          <w:szCs w:val="24"/>
        </w:rPr>
      </w:pPr>
    </w:p>
    <w:p w:rsidR="00751211" w:rsidRDefault="00751211" w:rsidP="00751211">
      <w:pPr>
        <w:numPr>
          <w:ilvl w:val="0"/>
          <w:numId w:val="1"/>
        </w:numPr>
        <w:spacing w:after="120"/>
        <w:ind w:left="357" w:hanging="357"/>
        <w:rPr>
          <w:bCs/>
          <w:noProof/>
          <w:sz w:val="24"/>
          <w:szCs w:val="24"/>
        </w:rPr>
      </w:pPr>
      <w:r w:rsidRPr="005423F5">
        <w:rPr>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rsidR="00C7627C" w:rsidRDefault="00C7627C" w:rsidP="00C7627C">
      <w:pPr>
        <w:spacing w:after="120"/>
        <w:rPr>
          <w:bCs/>
          <w:noProof/>
          <w:color w:val="FF0000"/>
          <w:sz w:val="24"/>
          <w:szCs w:val="24"/>
        </w:rPr>
      </w:pPr>
      <w:r>
        <w:rPr>
          <w:bCs/>
          <w:noProof/>
          <w:color w:val="FF0000"/>
          <w:sz w:val="24"/>
          <w:szCs w:val="24"/>
        </w:rPr>
        <w:t xml:space="preserve">Finance projects to investigate and propose alternative cropping patterns that can reduce groundwater consumption, </w:t>
      </w:r>
      <w:r w:rsidR="004018BD">
        <w:rPr>
          <w:bCs/>
          <w:noProof/>
          <w:color w:val="FF0000"/>
          <w:sz w:val="24"/>
          <w:szCs w:val="24"/>
        </w:rPr>
        <w:t>support irrigation systems that improve water use efficiency (drip</w:t>
      </w:r>
      <w:r w:rsidR="00755090">
        <w:rPr>
          <w:bCs/>
          <w:noProof/>
          <w:color w:val="FF0000"/>
          <w:sz w:val="24"/>
          <w:szCs w:val="24"/>
        </w:rPr>
        <w:t xml:space="preserve"> irrigation, </w:t>
      </w:r>
      <w:r w:rsidR="004018BD">
        <w:rPr>
          <w:bCs/>
          <w:noProof/>
          <w:color w:val="FF0000"/>
          <w:sz w:val="24"/>
          <w:szCs w:val="24"/>
        </w:rPr>
        <w:t>sprinkler</w:t>
      </w:r>
      <w:r w:rsidR="00755090">
        <w:rPr>
          <w:bCs/>
          <w:noProof/>
          <w:color w:val="FF0000"/>
          <w:sz w:val="24"/>
          <w:szCs w:val="24"/>
        </w:rPr>
        <w:t xml:space="preserve"> irrigation, better monitoring of soil moisture etc.</w:t>
      </w:r>
      <w:r w:rsidR="004018BD">
        <w:rPr>
          <w:bCs/>
          <w:noProof/>
          <w:color w:val="FF0000"/>
          <w:sz w:val="24"/>
          <w:szCs w:val="24"/>
        </w:rPr>
        <w:t>).</w:t>
      </w:r>
    </w:p>
    <w:p w:rsidR="004018BD" w:rsidRPr="00C7627C" w:rsidRDefault="004018BD" w:rsidP="00C7627C">
      <w:pPr>
        <w:spacing w:after="120"/>
        <w:rPr>
          <w:bCs/>
          <w:noProof/>
          <w:color w:val="FF0000"/>
          <w:sz w:val="24"/>
          <w:szCs w:val="24"/>
        </w:rPr>
      </w:pPr>
    </w:p>
    <w:p w:rsidR="00751211" w:rsidRDefault="00751211" w:rsidP="00751211">
      <w:pPr>
        <w:numPr>
          <w:ilvl w:val="0"/>
          <w:numId w:val="1"/>
        </w:numPr>
        <w:rPr>
          <w:bCs/>
          <w:noProof/>
          <w:sz w:val="24"/>
          <w:szCs w:val="24"/>
        </w:rPr>
      </w:pPr>
      <w:r w:rsidRPr="005423F5">
        <w:rPr>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rsidR="004018BD" w:rsidRPr="004018BD" w:rsidRDefault="004018BD" w:rsidP="004018BD">
      <w:pPr>
        <w:rPr>
          <w:bCs/>
          <w:noProof/>
          <w:color w:val="FF0000"/>
          <w:sz w:val="24"/>
          <w:szCs w:val="24"/>
        </w:rPr>
      </w:pPr>
      <w:r>
        <w:rPr>
          <w:bCs/>
          <w:noProof/>
          <w:color w:val="FF0000"/>
          <w:sz w:val="24"/>
          <w:szCs w:val="24"/>
        </w:rPr>
        <w:t>Not very relevant to my chosen topic since most groundwater consumption is agricultural.</w:t>
      </w:r>
    </w:p>
    <w:p w:rsidR="00751211" w:rsidRPr="005423F5" w:rsidRDefault="00751211" w:rsidP="00751211">
      <w:pPr>
        <w:ind w:left="360"/>
        <w:rPr>
          <w:bCs/>
          <w:noProof/>
          <w:sz w:val="24"/>
          <w:szCs w:val="24"/>
        </w:rPr>
      </w:pPr>
    </w:p>
    <w:p w:rsidR="00751211" w:rsidRPr="005423F5" w:rsidRDefault="00751211" w:rsidP="00751211">
      <w:pPr>
        <w:rPr>
          <w:bCs/>
          <w:noProof/>
          <w:sz w:val="24"/>
          <w:szCs w:val="24"/>
        </w:rPr>
      </w:pPr>
      <w:r w:rsidRPr="005423F5">
        <w:rPr>
          <w:b/>
          <w:bCs/>
          <w:noProof/>
          <w:sz w:val="24"/>
          <w:szCs w:val="24"/>
        </w:rPr>
        <w:t xml:space="preserve">Submission of responses </w:t>
      </w:r>
    </w:p>
    <w:p w:rsidR="00751211"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Please send your responses to the questionnaire </w:t>
      </w:r>
      <w:r w:rsidRPr="005423F5">
        <w:rPr>
          <w:b/>
          <w:bCs/>
          <w:noProof/>
          <w:sz w:val="24"/>
          <w:szCs w:val="24"/>
        </w:rPr>
        <w:t>in Word format</w:t>
      </w:r>
      <w:r w:rsidRPr="005423F5">
        <w:rPr>
          <w:bCs/>
          <w:noProof/>
          <w:sz w:val="24"/>
          <w:szCs w:val="24"/>
        </w:rPr>
        <w:t xml:space="preserve"> by email to </w:t>
      </w:r>
      <w:hyperlink r:id="rId16" w:history="1">
        <w:r w:rsidRPr="005423F5">
          <w:rPr>
            <w:rStyle w:val="Hyperlink"/>
            <w:bCs/>
            <w:noProof/>
            <w:sz w:val="24"/>
            <w:szCs w:val="24"/>
          </w:rPr>
          <w:t>srenvironment@ohchr.org</w:t>
        </w:r>
      </w:hyperlink>
      <w:r w:rsidRPr="005423F5">
        <w:rPr>
          <w:bCs/>
          <w:noProof/>
          <w:sz w:val="24"/>
          <w:szCs w:val="24"/>
        </w:rPr>
        <w:t xml:space="preserve">. </w:t>
      </w:r>
      <w:r>
        <w:rPr>
          <w:bCs/>
          <w:noProof/>
          <w:sz w:val="24"/>
          <w:szCs w:val="24"/>
        </w:rPr>
        <w:t>S</w:t>
      </w:r>
      <w:r w:rsidRPr="005423F5">
        <w:rPr>
          <w:bCs/>
          <w:noProof/>
          <w:sz w:val="24"/>
          <w:szCs w:val="24"/>
        </w:rPr>
        <w:t>ubmissions will also be accepted via regular mail at the following address:</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Special Rapporteur on human rights and the environment</w:t>
      </w:r>
    </w:p>
    <w:p w:rsidR="00751211" w:rsidRPr="005423F5" w:rsidRDefault="00751211" w:rsidP="00751211">
      <w:pPr>
        <w:rPr>
          <w:bCs/>
          <w:noProof/>
          <w:sz w:val="24"/>
          <w:szCs w:val="24"/>
        </w:rPr>
      </w:pPr>
      <w:r w:rsidRPr="005423F5">
        <w:rPr>
          <w:bCs/>
          <w:noProof/>
          <w:sz w:val="24"/>
          <w:szCs w:val="24"/>
        </w:rPr>
        <w:t xml:space="preserve">Special Procedures </w:t>
      </w:r>
      <w:r w:rsidRPr="005423F5">
        <w:rPr>
          <w:bCs/>
          <w:noProof/>
          <w:sz w:val="24"/>
          <w:szCs w:val="24"/>
        </w:rPr>
        <w:cr/>
        <w:t>Office of the United Nations High Commissioner for Human Rights (OHCHR)</w:t>
      </w:r>
    </w:p>
    <w:p w:rsidR="00751211" w:rsidRPr="005423F5" w:rsidRDefault="00751211" w:rsidP="00751211">
      <w:pPr>
        <w:rPr>
          <w:bCs/>
          <w:noProof/>
          <w:sz w:val="24"/>
          <w:szCs w:val="24"/>
          <w:lang w:val="fr-FR"/>
        </w:rPr>
      </w:pPr>
      <w:r w:rsidRPr="005423F5">
        <w:rPr>
          <w:bCs/>
          <w:noProof/>
          <w:sz w:val="24"/>
          <w:szCs w:val="24"/>
          <w:lang w:val="fr-FR"/>
        </w:rPr>
        <w:t>Palais des Nations</w:t>
      </w:r>
    </w:p>
    <w:p w:rsidR="00751211" w:rsidRPr="00751211" w:rsidRDefault="00751211" w:rsidP="00751211">
      <w:pPr>
        <w:rPr>
          <w:bCs/>
          <w:noProof/>
          <w:sz w:val="24"/>
          <w:szCs w:val="24"/>
        </w:rPr>
      </w:pPr>
      <w:r w:rsidRPr="00751211">
        <w:rPr>
          <w:bCs/>
          <w:noProof/>
          <w:sz w:val="24"/>
          <w:szCs w:val="24"/>
        </w:rPr>
        <w:t>CH-1211 Geneva 10, Switzerland</w:t>
      </w:r>
      <w:r w:rsidRPr="00751211">
        <w:rPr>
          <w:bCs/>
          <w:noProof/>
          <w:sz w:val="24"/>
          <w:szCs w:val="24"/>
        </w:rPr>
        <w:cr/>
      </w:r>
    </w:p>
    <w:p w:rsidR="00751211" w:rsidRPr="005423F5" w:rsidRDefault="00751211" w:rsidP="00751211">
      <w:pPr>
        <w:rPr>
          <w:b/>
          <w:bCs/>
          <w:noProof/>
          <w:sz w:val="24"/>
          <w:szCs w:val="24"/>
        </w:rPr>
      </w:pPr>
      <w:r w:rsidRPr="005423F5">
        <w:rPr>
          <w:b/>
          <w:bCs/>
          <w:noProof/>
          <w:sz w:val="24"/>
          <w:szCs w:val="24"/>
        </w:rPr>
        <w:t xml:space="preserve">We kindly request that your submission be concise and limited to a maximum of </w:t>
      </w:r>
      <w:r w:rsidRPr="005423F5">
        <w:rPr>
          <w:b/>
          <w:bCs/>
          <w:noProof/>
          <w:sz w:val="24"/>
          <w:szCs w:val="24"/>
        </w:rPr>
        <w:br/>
        <w:t xml:space="preserve">5 pages (or 2,000 words), not including appendices or attachments.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Due to a limited capacity for translation, we also request that your inputs be submitted in English, French, or Spanish.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rsidR="00751211" w:rsidRPr="005423F5" w:rsidRDefault="00751211" w:rsidP="00751211">
      <w:pPr>
        <w:rPr>
          <w:bCs/>
          <w:noProof/>
          <w:sz w:val="24"/>
          <w:szCs w:val="24"/>
        </w:rPr>
      </w:pPr>
    </w:p>
    <w:p w:rsidR="00751211" w:rsidRPr="005423F5" w:rsidRDefault="00751211" w:rsidP="00751211">
      <w:pPr>
        <w:rPr>
          <w:b/>
          <w:bCs/>
          <w:noProof/>
          <w:sz w:val="24"/>
          <w:szCs w:val="24"/>
        </w:rPr>
      </w:pPr>
      <w:r w:rsidRPr="005423F5">
        <w:rPr>
          <w:b/>
          <w:bCs/>
          <w:noProof/>
          <w:sz w:val="24"/>
          <w:szCs w:val="24"/>
        </w:rPr>
        <w:t xml:space="preserve">The deadline for submission is 10 November 2020.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Unless otherwise requested, all submissions will be made publicly available and posted on the Special Rapporteur’s homepage at the OHCHR website.</w:t>
      </w:r>
    </w:p>
    <w:p w:rsidR="00751211" w:rsidRPr="008C2C68" w:rsidRDefault="00751211" w:rsidP="00751211">
      <w:pPr>
        <w:rPr>
          <w:bCs/>
          <w:noProof/>
          <w:sz w:val="24"/>
          <w:szCs w:val="24"/>
        </w:rPr>
      </w:pPr>
    </w:p>
    <w:p w:rsidR="00751211" w:rsidRPr="008C2C68" w:rsidRDefault="00751211" w:rsidP="00751211">
      <w:pPr>
        <w:jc w:val="center"/>
        <w:rPr>
          <w:sz w:val="24"/>
          <w:szCs w:val="24"/>
        </w:rPr>
      </w:pPr>
    </w:p>
    <w:p w:rsidR="00751211" w:rsidRPr="00264472" w:rsidRDefault="00751211" w:rsidP="00751211">
      <w:pPr>
        <w:pStyle w:val="Default"/>
        <w:jc w:val="center"/>
        <w:rPr>
          <w:lang w:val="en-GB"/>
        </w:rPr>
      </w:pPr>
      <w:r>
        <w:rPr>
          <w:lang w:val="en-GB"/>
        </w:rPr>
        <w:t>***</w:t>
      </w:r>
    </w:p>
    <w:p w:rsidR="00150315" w:rsidRDefault="00150315"/>
    <w:sectPr w:rsidR="00150315" w:rsidSect="001355CE">
      <w:headerReference w:type="default" r:id="rId17"/>
      <w:headerReference w:type="first" r:id="rId18"/>
      <w:pgSz w:w="11906" w:h="16838" w:code="9"/>
      <w:pgMar w:top="61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01" w:rsidRDefault="00760601" w:rsidP="00751211">
      <w:r>
        <w:separator/>
      </w:r>
    </w:p>
  </w:endnote>
  <w:endnote w:type="continuationSeparator" w:id="0">
    <w:p w:rsidR="00760601" w:rsidRDefault="00760601"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01" w:rsidRDefault="00760601" w:rsidP="00751211">
      <w:r>
        <w:separator/>
      </w:r>
    </w:p>
  </w:footnote>
  <w:footnote w:type="continuationSeparator" w:id="0">
    <w:p w:rsidR="00760601" w:rsidRDefault="00760601" w:rsidP="0075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0362"/>
      <w:docPartObj>
        <w:docPartGallery w:val="Page Numbers (Top of Page)"/>
        <w:docPartUnique/>
      </w:docPartObj>
    </w:sdtPr>
    <w:sdtEndPr>
      <w:rPr>
        <w:noProof/>
      </w:rPr>
    </w:sdtEndPr>
    <w:sdtContent>
      <w:p w:rsidR="008E21DC" w:rsidRDefault="00751211">
        <w:pPr>
          <w:pStyle w:val="Header"/>
          <w:jc w:val="right"/>
        </w:pPr>
        <w:r>
          <w:t xml:space="preserve">Page </w:t>
        </w:r>
        <w:r>
          <w:fldChar w:fldCharType="begin"/>
        </w:r>
        <w:r>
          <w:instrText xml:space="preserve"> PAGE   \* MERGEFORMAT </w:instrText>
        </w:r>
        <w:r>
          <w:fldChar w:fldCharType="separate"/>
        </w:r>
        <w:r w:rsidR="00B727BB">
          <w:rPr>
            <w:noProof/>
          </w:rPr>
          <w:t>4</w:t>
        </w:r>
        <w:r>
          <w:rPr>
            <w:noProof/>
          </w:rPr>
          <w:fldChar w:fldCharType="end"/>
        </w:r>
      </w:p>
    </w:sdtContent>
  </w:sdt>
  <w:p w:rsidR="001E18C9" w:rsidRDefault="007606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Pr="00925A9D" w:rsidRDefault="00751211"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410D09E" wp14:editId="54200C99">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751211" w:rsidRPr="0076760E" w:rsidRDefault="00751211" w:rsidP="00751211">
    <w:pPr>
      <w:pStyle w:val="Header"/>
      <w:tabs>
        <w:tab w:val="clear" w:pos="4153"/>
        <w:tab w:val="right" w:pos="3686"/>
        <w:tab w:val="left" w:pos="5812"/>
      </w:tabs>
      <w:jc w:val="center"/>
      <w:rPr>
        <w:color w:val="0070C0"/>
        <w:sz w:val="14"/>
        <w:szCs w:val="14"/>
        <w:lang w:val="fr-CH"/>
      </w:rPr>
    </w:pPr>
    <w:r w:rsidRPr="0076760E">
      <w:rPr>
        <w:color w:val="0070C0"/>
        <w:sz w:val="14"/>
        <w:szCs w:val="14"/>
        <w:lang w:val="fr-CH"/>
      </w:rPr>
      <w:t>PALAIS DES NATIONS • 1211 GENEVA 10, SWITZERLAND</w:t>
    </w:r>
  </w:p>
  <w:p w:rsidR="00751211" w:rsidRPr="0076760E" w:rsidRDefault="00751211" w:rsidP="00751211">
    <w:pPr>
      <w:pStyle w:val="Header"/>
      <w:tabs>
        <w:tab w:val="clear" w:pos="4153"/>
        <w:tab w:val="clear" w:pos="8306"/>
        <w:tab w:val="right" w:pos="3686"/>
        <w:tab w:val="left" w:pos="5812"/>
      </w:tabs>
      <w:spacing w:before="80" w:after="360"/>
      <w:jc w:val="center"/>
      <w:rPr>
        <w:color w:val="0070C0"/>
        <w:sz w:val="14"/>
        <w:szCs w:val="14"/>
        <w:lang w:val="fr-CH"/>
      </w:rPr>
    </w:pPr>
    <w:r w:rsidRPr="0076760E">
      <w:rPr>
        <w:color w:val="0070C0"/>
        <w:sz w:val="14"/>
        <w:szCs w:val="14"/>
        <w:lang w:val="fr-CH"/>
      </w:rPr>
      <w:t>www.ohchr.org • TEL: +41 22 917 9000 • FAX: +41 22 917 9008 • E-MAIL: registry@ohchr.org</w:t>
    </w:r>
  </w:p>
  <w:p w:rsidR="00751211" w:rsidRPr="00C87A7A" w:rsidRDefault="00751211" w:rsidP="00751211">
    <w:pPr>
      <w:jc w:val="center"/>
      <w:rPr>
        <w:b/>
        <w:bCs/>
      </w:rPr>
    </w:pPr>
    <w:r w:rsidRPr="00C87A7A">
      <w:rPr>
        <w:b/>
        <w:bCs/>
      </w:rPr>
      <w:t>Mandate of the Special Rapporteur on the issue of human rights obligations relating to the enjoyment of a safe, clean, healthy and sustainable environment</w:t>
    </w:r>
  </w:p>
  <w:p w:rsidR="00AF4175" w:rsidRPr="00751211" w:rsidRDefault="00760601" w:rsidP="0003674D">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150315"/>
    <w:rsid w:val="001E6094"/>
    <w:rsid w:val="00370EB4"/>
    <w:rsid w:val="004018BD"/>
    <w:rsid w:val="004575F2"/>
    <w:rsid w:val="00594643"/>
    <w:rsid w:val="00751211"/>
    <w:rsid w:val="00755090"/>
    <w:rsid w:val="00760601"/>
    <w:rsid w:val="008B1091"/>
    <w:rsid w:val="009156FC"/>
    <w:rsid w:val="009A06F6"/>
    <w:rsid w:val="009A1777"/>
    <w:rsid w:val="00A40E2B"/>
    <w:rsid w:val="00B727BB"/>
    <w:rsid w:val="00C7627C"/>
    <w:rsid w:val="00CE035D"/>
    <w:rsid w:val="00D35B39"/>
    <w:rsid w:val="00F94527"/>
    <w:rsid w:val="00FD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184B"/>
  <w15:chartTrackingRefBased/>
  <w15:docId w15:val="{5F066257-5F98-4F4E-84AB-E49D5DA1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UnresolvedMention">
    <w:name w:val="Unresolved Mention"/>
    <w:basedOn w:val="DefaultParagraphFont"/>
    <w:uiPriority w:val="99"/>
    <w:semiHidden/>
    <w:unhideWhenUsed/>
    <w:rsid w:val="009A06F6"/>
    <w:rPr>
      <w:color w:val="605E5C"/>
      <w:shd w:val="clear" w:color="auto" w:fill="E1DFDD"/>
    </w:rPr>
  </w:style>
  <w:style w:type="character" w:styleId="FollowedHyperlink">
    <w:name w:val="FollowedHyperlink"/>
    <w:basedOn w:val="DefaultParagraphFont"/>
    <w:uiPriority w:val="99"/>
    <w:semiHidden/>
    <w:unhideWhenUsed/>
    <w:rsid w:val="009A06F6"/>
    <w:rPr>
      <w:color w:val="954F72" w:themeColor="followedHyperlink"/>
      <w:u w:val="single"/>
    </w:rPr>
  </w:style>
  <w:style w:type="character" w:styleId="Emphasis">
    <w:name w:val="Emphasis"/>
    <w:basedOn w:val="DefaultParagraphFont"/>
    <w:uiPriority w:val="20"/>
    <w:qFormat/>
    <w:rsid w:val="009A06F6"/>
    <w:rPr>
      <w:i/>
      <w:iCs/>
    </w:rPr>
  </w:style>
  <w:style w:type="paragraph" w:styleId="ListParagraph">
    <w:name w:val="List Paragraph"/>
    <w:basedOn w:val="Normal"/>
    <w:uiPriority w:val="34"/>
    <w:qFormat/>
    <w:rsid w:val="00915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60082">
      <w:bodyDiv w:val="1"/>
      <w:marLeft w:val="0"/>
      <w:marRight w:val="0"/>
      <w:marTop w:val="0"/>
      <w:marBottom w:val="0"/>
      <w:divBdr>
        <w:top w:val="none" w:sz="0" w:space="0" w:color="auto"/>
        <w:left w:val="none" w:sz="0" w:space="0" w:color="auto"/>
        <w:bottom w:val="none" w:sz="0" w:space="0" w:color="auto"/>
        <w:right w:val="none" w:sz="0" w:space="0" w:color="auto"/>
      </w:divBdr>
    </w:div>
    <w:div w:id="601382392">
      <w:bodyDiv w:val="1"/>
      <w:marLeft w:val="0"/>
      <w:marRight w:val="0"/>
      <w:marTop w:val="0"/>
      <w:marBottom w:val="0"/>
      <w:divBdr>
        <w:top w:val="none" w:sz="0" w:space="0" w:color="auto"/>
        <w:left w:val="none" w:sz="0" w:space="0" w:color="auto"/>
        <w:bottom w:val="none" w:sz="0" w:space="0" w:color="auto"/>
        <w:right w:val="none" w:sz="0" w:space="0" w:color="auto"/>
      </w:divBdr>
    </w:div>
    <w:div w:id="878250161">
      <w:bodyDiv w:val="1"/>
      <w:marLeft w:val="0"/>
      <w:marRight w:val="0"/>
      <w:marTop w:val="0"/>
      <w:marBottom w:val="0"/>
      <w:divBdr>
        <w:top w:val="none" w:sz="0" w:space="0" w:color="auto"/>
        <w:left w:val="none" w:sz="0" w:space="0" w:color="auto"/>
        <w:bottom w:val="none" w:sz="0" w:space="0" w:color="auto"/>
        <w:right w:val="none" w:sz="0" w:space="0" w:color="auto"/>
      </w:divBdr>
    </w:div>
    <w:div w:id="897130154">
      <w:bodyDiv w:val="1"/>
      <w:marLeft w:val="0"/>
      <w:marRight w:val="0"/>
      <w:marTop w:val="0"/>
      <w:marBottom w:val="0"/>
      <w:divBdr>
        <w:top w:val="none" w:sz="0" w:space="0" w:color="auto"/>
        <w:left w:val="none" w:sz="0" w:space="0" w:color="auto"/>
        <w:bottom w:val="none" w:sz="0" w:space="0" w:color="auto"/>
        <w:right w:val="none" w:sz="0" w:space="0" w:color="auto"/>
      </w:divBdr>
    </w:div>
    <w:div w:id="1186092079">
      <w:bodyDiv w:val="1"/>
      <w:marLeft w:val="0"/>
      <w:marRight w:val="0"/>
      <w:marTop w:val="0"/>
      <w:marBottom w:val="0"/>
      <w:divBdr>
        <w:top w:val="none" w:sz="0" w:space="0" w:color="auto"/>
        <w:left w:val="none" w:sz="0" w:space="0" w:color="auto"/>
        <w:bottom w:val="none" w:sz="0" w:space="0" w:color="auto"/>
        <w:right w:val="none" w:sz="0" w:space="0" w:color="auto"/>
      </w:divBdr>
    </w:div>
    <w:div w:id="13288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cksea.org/bin/research/roxy_monsoon_review_moef_2018.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swcpunjab.gov.in/contents/docs/publications/Draft%20Report%20Punjab%20Groundwater%20Resources%20201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renvironment@ohch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abs/pii/S0305750X19304851" TargetMode="External"/><Relationship Id="rId5" Type="http://schemas.openxmlformats.org/officeDocument/2006/relationships/styles" Target="styles.xml"/><Relationship Id="rId15" Type="http://schemas.openxmlformats.org/officeDocument/2006/relationships/hyperlink" Target="https://www.tribuneindia.com/news/punjab/water-consumption-cut-to-half-175-doaba-farmers-reap-benefit-41769" TargetMode="External"/><Relationship Id="rId10" Type="http://schemas.openxmlformats.org/officeDocument/2006/relationships/hyperlink" Target="https://wle.cgiar.org/thrive/2020/06/04/groundwater-depletion-punjab-time-major-policy-overhau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dianexpress.com/article/cities/chandigarh/pspcl-launches-pilot-project-to-give-cash-incentive-to-farmers-for-using-less-electricity-52149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C7DEE2-A2EA-437B-BF56-E5FD979B00CD}"/>
</file>

<file path=customXml/itemProps3.xml><?xml version="1.0" encoding="utf-8"?>
<ds:datastoreItem xmlns:ds="http://schemas.openxmlformats.org/officeDocument/2006/customXml" ds:itemID="{97E71C62-8009-4D9F-8E98-D1E2FC0D3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 Viktoria</dc:creator>
  <cp:keywords/>
  <dc:description/>
  <cp:lastModifiedBy>ABERG Viktoria</cp:lastModifiedBy>
  <cp:revision>1</cp:revision>
  <dcterms:created xsi:type="dcterms:W3CDTF">2020-11-20T12:43:00Z</dcterms:created>
  <dcterms:modified xsi:type="dcterms:W3CDTF">2020-11-20T12:43:00Z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