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4B1" w:rsidRPr="00D644B1" w:rsidRDefault="00E9721C" w:rsidP="00D644B1">
      <w:pPr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D56732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Obligation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to </w:t>
      </w:r>
      <w:r w:rsidR="0061731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M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ake</w:t>
      </w:r>
      <w:r w:rsidR="0005510F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Environmental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 </w:t>
      </w:r>
      <w:r w:rsidR="0061731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I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nformation </w:t>
      </w:r>
      <w:r w:rsidR="0061731D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>P</w:t>
      </w:r>
      <w:r w:rsidR="00D644B1" w:rsidRPr="00D644B1">
        <w:rPr>
          <w:rFonts w:ascii="Times New Roman" w:eastAsiaTheme="majorEastAsia" w:hAnsi="Times New Roman"/>
          <w:b/>
          <w:bCs/>
          <w:smallCaps/>
          <w:color w:val="000000" w:themeColor="text1"/>
          <w:sz w:val="24"/>
          <w:szCs w:val="24"/>
        </w:rPr>
        <w:t xml:space="preserve">ublic </w:t>
      </w:r>
    </w:p>
    <w:p w:rsidR="00E9721C" w:rsidRPr="00176228" w:rsidRDefault="00E9721C" w:rsidP="00E9721C">
      <w:pPr>
        <w:rPr>
          <w:rStyle w:val="Heading2Char"/>
          <w:rFonts w:ascii="Times New Roman" w:hAnsi="Times New Roman" w:cs="Times New Roman"/>
          <w:szCs w:val="24"/>
        </w:rPr>
      </w:pPr>
      <w:r>
        <w:rPr>
          <w:rStyle w:val="Heading2Char"/>
          <w:rFonts w:ascii="Times New Roman" w:hAnsi="Times New Roman" w:cs="Times New Roman"/>
          <w:szCs w:val="24"/>
          <w:u w:val="single"/>
        </w:rPr>
        <w:t>Sub-Category</w:t>
      </w:r>
      <w:r w:rsidR="00176228">
        <w:rPr>
          <w:rStyle w:val="Heading2Char"/>
          <w:rFonts w:ascii="Times New Roman" w:hAnsi="Times New Roman" w:cs="Times New Roman"/>
          <w:b w:val="0"/>
          <w:szCs w:val="24"/>
        </w:rPr>
        <w:t xml:space="preserve">: </w:t>
      </w:r>
      <w:r w:rsidR="0005510F">
        <w:rPr>
          <w:rStyle w:val="Heading2Char"/>
          <w:rFonts w:ascii="Times New Roman" w:hAnsi="Times New Roman" w:cs="Times New Roman"/>
          <w:szCs w:val="24"/>
        </w:rPr>
        <w:t xml:space="preserve">Access to Environmental Information </w:t>
      </w:r>
    </w:p>
    <w:p w:rsidR="00896C0F" w:rsidRDefault="00E9721C" w:rsidP="002F6330">
      <w:pPr>
        <w:rPr>
          <w:rStyle w:val="Heading2Char"/>
          <w:rFonts w:ascii="Times New Roman" w:hAnsi="Times New Roman" w:cs="Times New Roman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  <w:u w:val="single"/>
        </w:rPr>
        <w:t>Name of Good Practice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: </w:t>
      </w:r>
      <w:r w:rsidR="00896C0F">
        <w:rPr>
          <w:rStyle w:val="Heading2Char"/>
          <w:rFonts w:ascii="Times New Roman" w:hAnsi="Times New Roman" w:cs="Times New Roman"/>
          <w:szCs w:val="24"/>
        </w:rPr>
        <w:t xml:space="preserve">Laws on </w:t>
      </w:r>
      <w:r w:rsidR="0005510F">
        <w:rPr>
          <w:rStyle w:val="Heading2Char"/>
          <w:rFonts w:ascii="Times New Roman" w:hAnsi="Times New Roman" w:cs="Times New Roman"/>
          <w:szCs w:val="24"/>
        </w:rPr>
        <w:t xml:space="preserve">Access to Environmental Information </w:t>
      </w:r>
    </w:p>
    <w:p w:rsidR="00E9721C" w:rsidRPr="002F6330" w:rsidRDefault="00E9721C" w:rsidP="002F6330">
      <w:pPr>
        <w:rPr>
          <w:rStyle w:val="Heading2Char"/>
          <w:rFonts w:ascii="Times New Roman" w:hAnsi="Times New Roman" w:cs="Times New Roman"/>
          <w:b w:val="0"/>
          <w:szCs w:val="24"/>
        </w:rPr>
      </w:pPr>
      <w:r>
        <w:rPr>
          <w:rStyle w:val="Heading2Char"/>
          <w:rFonts w:ascii="Times New Roman" w:hAnsi="Times New Roman" w:cs="Times New Roman"/>
          <w:szCs w:val="24"/>
        </w:rPr>
        <w:t>Key W</w:t>
      </w:r>
      <w:r w:rsidRPr="00DA5FA4">
        <w:rPr>
          <w:rStyle w:val="Heading2Char"/>
          <w:rFonts w:ascii="Times New Roman" w:hAnsi="Times New Roman" w:cs="Times New Roman"/>
          <w:szCs w:val="24"/>
        </w:rPr>
        <w:t xml:space="preserve">ords: </w:t>
      </w:r>
      <w:r w:rsidR="002F19CB">
        <w:rPr>
          <w:rFonts w:ascii="Times New Roman" w:hAnsi="Times New Roman"/>
          <w:sz w:val="24"/>
          <w:szCs w:val="24"/>
        </w:rPr>
        <w:t xml:space="preserve">Access to Information, </w:t>
      </w:r>
      <w:r w:rsidR="00D5067F">
        <w:rPr>
          <w:rFonts w:ascii="Times New Roman" w:hAnsi="Times New Roman"/>
          <w:sz w:val="24"/>
          <w:szCs w:val="24"/>
        </w:rPr>
        <w:t>Internet</w:t>
      </w:r>
      <w:r w:rsidR="006206D6">
        <w:rPr>
          <w:rFonts w:ascii="Times New Roman" w:hAnsi="Times New Roman"/>
          <w:sz w:val="24"/>
          <w:szCs w:val="24"/>
        </w:rPr>
        <w:t>, Technology</w:t>
      </w:r>
    </w:p>
    <w:p w:rsidR="001435A8" w:rsidRDefault="00E9721C" w:rsidP="00E9721C">
      <w:pPr>
        <w:rPr>
          <w:rFonts w:ascii="Times New Roman" w:hAnsi="Times New Roman"/>
          <w:b/>
          <w:bCs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Implementing Actors:</w:t>
      </w:r>
      <w:r w:rsidR="00D5067F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05510F">
        <w:rPr>
          <w:rFonts w:ascii="Times New Roman" w:hAnsi="Times New Roman"/>
          <w:sz w:val="24"/>
          <w:szCs w:val="24"/>
        </w:rPr>
        <w:t xml:space="preserve">National Legislatures; </w:t>
      </w:r>
      <w:r w:rsidR="001435A8" w:rsidRPr="001435A8">
        <w:rPr>
          <w:rFonts w:ascii="Times New Roman" w:hAnsi="Times New Roman"/>
          <w:sz w:val="24"/>
          <w:szCs w:val="24"/>
        </w:rPr>
        <w:t>National Ministr</w:t>
      </w:r>
      <w:r w:rsidR="0005510F">
        <w:rPr>
          <w:rFonts w:ascii="Times New Roman" w:hAnsi="Times New Roman"/>
          <w:sz w:val="24"/>
          <w:szCs w:val="24"/>
        </w:rPr>
        <w:t>ies</w:t>
      </w:r>
      <w:r w:rsidR="001435A8" w:rsidRPr="001435A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721C" w:rsidRPr="00DA5FA4" w:rsidRDefault="00E9721C" w:rsidP="00E9721C">
      <w:pPr>
        <w:rPr>
          <w:rFonts w:ascii="Times New Roman" w:hAnsi="Times New Roman"/>
          <w:sz w:val="24"/>
          <w:szCs w:val="24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Location:</w:t>
      </w:r>
      <w:r w:rsidRPr="00DA5FA4">
        <w:rPr>
          <w:rFonts w:ascii="Times New Roman" w:hAnsi="Times New Roman"/>
          <w:sz w:val="24"/>
          <w:szCs w:val="24"/>
        </w:rPr>
        <w:t xml:space="preserve"> </w:t>
      </w:r>
      <w:r w:rsidR="0005510F">
        <w:rPr>
          <w:rFonts w:ascii="Times New Roman" w:hAnsi="Times New Roman"/>
          <w:sz w:val="24"/>
          <w:szCs w:val="24"/>
        </w:rPr>
        <w:t>Multiple Countries</w:t>
      </w:r>
    </w:p>
    <w:p w:rsidR="00E9721C" w:rsidRDefault="00E9721C" w:rsidP="00B71263">
      <w:pPr>
        <w:rPr>
          <w:rFonts w:ascii="Times New Roman" w:eastAsia="Cambria" w:hAnsi="Times New Roman"/>
          <w:sz w:val="24"/>
          <w:szCs w:val="24"/>
          <w:lang w:val="en-US"/>
        </w:rPr>
      </w:pPr>
      <w:r w:rsidRPr="00DA5FA4">
        <w:rPr>
          <w:rStyle w:val="Heading2Char"/>
          <w:rFonts w:ascii="Times New Roman" w:hAnsi="Times New Roman" w:cs="Times New Roman"/>
          <w:szCs w:val="24"/>
        </w:rPr>
        <w:t>Description:</w:t>
      </w:r>
      <w:r w:rsidR="00D644B1">
        <w:rPr>
          <w:rStyle w:val="Heading2Char"/>
          <w:rFonts w:ascii="Times New Roman" w:hAnsi="Times New Roman" w:cs="Times New Roman"/>
          <w:szCs w:val="24"/>
        </w:rPr>
        <w:t xml:space="preserve"> </w:t>
      </w:r>
      <w:r w:rsidR="00D644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 xml:space="preserve">Most countries have adopted specific laws relating to access to information, and some, such as South Africa, have adopted constitutional provisions relating to access to information.  </w:t>
      </w:r>
      <w:r w:rsidR="005624B6">
        <w:rPr>
          <w:rFonts w:ascii="Times New Roman" w:eastAsia="Cambria" w:hAnsi="Times New Roman"/>
          <w:sz w:val="24"/>
          <w:szCs w:val="24"/>
          <w:lang w:val="en-US"/>
        </w:rPr>
        <w:t xml:space="preserve">In addition,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 xml:space="preserve">some countries have adopted specific laws </w:t>
      </w:r>
      <w:r w:rsidR="001008A6">
        <w:rPr>
          <w:rFonts w:ascii="Times New Roman" w:eastAsia="Cambria" w:hAnsi="Times New Roman"/>
          <w:sz w:val="24"/>
          <w:szCs w:val="24"/>
          <w:lang w:val="en-US"/>
        </w:rPr>
        <w:t xml:space="preserve">or constitutional provisions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>relating to access to environmental information.</w:t>
      </w:r>
    </w:p>
    <w:p w:rsidR="00CC79B1" w:rsidRDefault="005624B6" w:rsidP="0005510F">
      <w:pPr>
        <w:rPr>
          <w:rFonts w:ascii="Times New Roman" w:eastAsia="Cambria" w:hAnsi="Times New Roman"/>
          <w:sz w:val="24"/>
          <w:szCs w:val="24"/>
          <w:lang w:val="en-US"/>
        </w:rPr>
      </w:pPr>
      <w:r>
        <w:rPr>
          <w:rFonts w:ascii="Times New Roman" w:eastAsia="Cambria" w:hAnsi="Times New Roman"/>
          <w:sz w:val="24"/>
          <w:szCs w:val="24"/>
          <w:lang w:val="en-US"/>
        </w:rPr>
        <w:t xml:space="preserve">For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>example, Chile’s environmental framework law (</w:t>
      </w:r>
      <w:r w:rsidR="0005510F" w:rsidRPr="0005510F">
        <w:rPr>
          <w:rFonts w:ascii="Times New Roman" w:eastAsia="Cambria" w:hAnsi="Times New Roman"/>
          <w:sz w:val="24"/>
          <w:szCs w:val="24"/>
          <w:lang w:val="en-US"/>
        </w:rPr>
        <w:t>La Ley No 20.417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>) sets out a comprehensive framework for access to environmental information.  Article 31 provides that everyone has a right to access environmental information in the possession of the government relating to, among other things, the state of the environment, including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>air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 xml:space="preserve"> and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>water resources, soil and earth, protect</w:t>
      </w:r>
      <w:r>
        <w:rPr>
          <w:rFonts w:ascii="Times New Roman" w:eastAsia="Cambria" w:hAnsi="Times New Roman"/>
          <w:sz w:val="24"/>
          <w:szCs w:val="24"/>
          <w:lang w:val="en-US"/>
        </w:rPr>
        <w:t>ed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 xml:space="preserve"> areas, and biological diversity; 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 xml:space="preserve">environmental </w:t>
      </w:r>
      <w:r w:rsidR="0005510F">
        <w:rPr>
          <w:rFonts w:ascii="Times New Roman" w:eastAsia="Cambria" w:hAnsi="Times New Roman"/>
          <w:sz w:val="24"/>
          <w:szCs w:val="24"/>
          <w:lang w:val="en-US"/>
        </w:rPr>
        <w:t>pollution;</w:t>
      </w:r>
      <w:r w:rsidR="00CC79B1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 xml:space="preserve">the impact of </w:t>
      </w:r>
      <w:r w:rsidR="00CC79B1">
        <w:rPr>
          <w:rFonts w:ascii="Times New Roman" w:eastAsia="Cambria" w:hAnsi="Times New Roman"/>
          <w:sz w:val="24"/>
          <w:szCs w:val="24"/>
          <w:lang w:val="en-US"/>
        </w:rPr>
        <w:t>genetically modified organisms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 xml:space="preserve"> on the environment</w:t>
      </w:r>
      <w:r w:rsidR="00CC79B1">
        <w:rPr>
          <w:rFonts w:ascii="Times New Roman" w:eastAsia="Cambria" w:hAnsi="Times New Roman"/>
          <w:sz w:val="24"/>
          <w:szCs w:val="24"/>
          <w:lang w:val="en-US"/>
        </w:rPr>
        <w:t xml:space="preserve">; adopted or proposed administrative acts, regulations, or other actions relating to the environment; environmental studies relied on for environmental 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>decision-making;</w:t>
      </w:r>
      <w:r w:rsidR="00CC79B1">
        <w:rPr>
          <w:rFonts w:ascii="Times New Roman" w:eastAsia="Cambria" w:hAnsi="Times New Roman"/>
          <w:sz w:val="24"/>
          <w:szCs w:val="24"/>
          <w:lang w:val="en-US"/>
        </w:rPr>
        <w:t xml:space="preserve"> and potential threats</w:t>
      </w:r>
      <w:r w:rsidR="0001497C">
        <w:rPr>
          <w:rFonts w:ascii="Times New Roman" w:eastAsia="Cambria" w:hAnsi="Times New Roman"/>
          <w:sz w:val="24"/>
          <w:szCs w:val="24"/>
          <w:lang w:val="en-US"/>
        </w:rPr>
        <w:t xml:space="preserve"> from environmental harm</w:t>
      </w:r>
      <w:r w:rsidR="00CC79B1">
        <w:rPr>
          <w:rFonts w:ascii="Times New Roman" w:eastAsia="Cambria" w:hAnsi="Times New Roman"/>
          <w:sz w:val="24"/>
          <w:szCs w:val="24"/>
          <w:lang w:val="en-US"/>
        </w:rPr>
        <w:t xml:space="preserve"> to human health, security or cultural resources. Article 31 also provides for administrative and judicial review of alleged violations of the access to environmental information provisions.</w:t>
      </w:r>
      <w:r w:rsidR="001008A6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mbria" w:hAnsi="Times New Roman"/>
          <w:sz w:val="24"/>
          <w:szCs w:val="24"/>
          <w:lang w:val="en-US"/>
        </w:rPr>
        <w:t>Sim</w:t>
      </w:r>
      <w:bookmarkStart w:id="0" w:name="_GoBack"/>
      <w:bookmarkEnd w:id="0"/>
      <w:r>
        <w:rPr>
          <w:rFonts w:ascii="Times New Roman" w:eastAsia="Cambria" w:hAnsi="Times New Roman"/>
          <w:sz w:val="24"/>
          <w:szCs w:val="24"/>
          <w:lang w:val="en-US"/>
        </w:rPr>
        <w:t xml:space="preserve">ilarly, </w:t>
      </w:r>
      <w:r w:rsidR="001008A6">
        <w:rPr>
          <w:rFonts w:ascii="Times New Roman" w:eastAsia="Cambria" w:hAnsi="Times New Roman"/>
          <w:sz w:val="24"/>
          <w:szCs w:val="24"/>
          <w:lang w:val="en-US"/>
        </w:rPr>
        <w:t>Article 112 of the Norwegian Constitution specifically provide</w:t>
      </w:r>
      <w:r w:rsidR="00100880">
        <w:rPr>
          <w:rFonts w:ascii="Times New Roman" w:eastAsia="Cambria" w:hAnsi="Times New Roman"/>
          <w:sz w:val="24"/>
          <w:szCs w:val="24"/>
          <w:lang w:val="en-US"/>
        </w:rPr>
        <w:t>s</w:t>
      </w:r>
      <w:r w:rsidR="001008A6">
        <w:rPr>
          <w:rFonts w:ascii="Times New Roman" w:eastAsia="Cambria" w:hAnsi="Times New Roman"/>
          <w:sz w:val="24"/>
          <w:szCs w:val="24"/>
          <w:lang w:val="en-US"/>
        </w:rPr>
        <w:t xml:space="preserve"> </w:t>
      </w:r>
      <w:r w:rsidR="0096756F">
        <w:rPr>
          <w:rFonts w:ascii="Times New Roman" w:eastAsia="Cambria" w:hAnsi="Times New Roman"/>
          <w:sz w:val="24"/>
          <w:szCs w:val="24"/>
          <w:lang w:val="en-US"/>
        </w:rPr>
        <w:t>for</w:t>
      </w:r>
      <w:r w:rsidR="0096756F">
        <w:rPr>
          <w:rFonts w:ascii="Times New Roman" w:eastAsia="Cambria" w:hAnsi="Times New Roman"/>
          <w:i/>
          <w:sz w:val="24"/>
          <w:szCs w:val="24"/>
          <w:lang w:val="en-US"/>
        </w:rPr>
        <w:t xml:space="preserve"> </w:t>
      </w:r>
      <w:r w:rsidR="0096756F">
        <w:rPr>
          <w:rFonts w:ascii="Times New Roman" w:eastAsia="Cambria" w:hAnsi="Times New Roman"/>
          <w:sz w:val="24"/>
          <w:szCs w:val="24"/>
          <w:lang w:val="en-US"/>
        </w:rPr>
        <w:t>“</w:t>
      </w:r>
      <w:r w:rsidR="0096756F" w:rsidRPr="0096756F">
        <w:rPr>
          <w:rFonts w:ascii="Times New Roman" w:eastAsia="Cambria" w:hAnsi="Times New Roman"/>
          <w:sz w:val="24"/>
          <w:szCs w:val="24"/>
          <w:lang w:val="en-US"/>
        </w:rPr>
        <w:t>a right to information on the state of the natural environment and on the effects of any encroachment on nature that is planned or carried out</w:t>
      </w:r>
      <w:r w:rsidR="0096756F">
        <w:rPr>
          <w:rFonts w:ascii="Times New Roman" w:eastAsia="Cambria" w:hAnsi="Times New Roman"/>
          <w:sz w:val="24"/>
          <w:szCs w:val="24"/>
          <w:lang w:val="en-US"/>
        </w:rPr>
        <w:t>.” I</w:t>
      </w:r>
      <w:r w:rsidR="001008A6">
        <w:rPr>
          <w:rFonts w:ascii="Times New Roman" w:eastAsia="Cambria" w:hAnsi="Times New Roman"/>
          <w:sz w:val="24"/>
          <w:szCs w:val="24"/>
          <w:lang w:val="en-US"/>
        </w:rPr>
        <w:t>n 2003 Norway adopted the Environmental Information Act</w:t>
      </w:r>
      <w:r w:rsidR="00100880">
        <w:rPr>
          <w:rFonts w:ascii="Times New Roman" w:eastAsia="Cambria" w:hAnsi="Times New Roman"/>
          <w:sz w:val="24"/>
          <w:szCs w:val="24"/>
          <w:lang w:val="en-US"/>
        </w:rPr>
        <w:t xml:space="preserve"> which sets out </w:t>
      </w:r>
      <w:r w:rsidR="009F548B">
        <w:rPr>
          <w:rFonts w:ascii="Times New Roman" w:eastAsia="Cambria" w:hAnsi="Times New Roman"/>
          <w:sz w:val="24"/>
          <w:szCs w:val="24"/>
          <w:lang w:val="en-US"/>
        </w:rPr>
        <w:t xml:space="preserve">the duty on any private or public entity to maintain </w:t>
      </w:r>
      <w:r w:rsidR="00100880">
        <w:rPr>
          <w:rFonts w:ascii="Times New Roman" w:eastAsia="Cambria" w:hAnsi="Times New Roman"/>
          <w:sz w:val="24"/>
          <w:szCs w:val="24"/>
          <w:lang w:val="en-US"/>
        </w:rPr>
        <w:t xml:space="preserve">and make available </w:t>
      </w:r>
      <w:r w:rsidR="009F548B">
        <w:rPr>
          <w:rFonts w:ascii="Times New Roman" w:eastAsia="Cambria" w:hAnsi="Times New Roman"/>
          <w:sz w:val="24"/>
          <w:szCs w:val="24"/>
          <w:lang w:val="en-US"/>
        </w:rPr>
        <w:t xml:space="preserve">information on their actions that may have an “appreciable effect” on the environmental.  </w:t>
      </w:r>
      <w:r w:rsidR="00C80A07">
        <w:rPr>
          <w:rFonts w:ascii="Times New Roman" w:eastAsia="Cambria" w:hAnsi="Times New Roman"/>
          <w:sz w:val="24"/>
          <w:szCs w:val="24"/>
          <w:lang w:val="en-US"/>
        </w:rPr>
        <w:t xml:space="preserve">The Czech Republic has adopted </w:t>
      </w:r>
      <w:r w:rsidR="00C80A07">
        <w:rPr>
          <w:rFonts w:ascii="Times New Roman" w:eastAsia="Cambria" w:hAnsi="Times New Roman"/>
          <w:sz w:val="24"/>
          <w:szCs w:val="24"/>
        </w:rPr>
        <w:t>the Right</w:t>
      </w:r>
      <w:r w:rsidR="00C80A07" w:rsidRPr="00C80A07">
        <w:rPr>
          <w:rFonts w:ascii="Times New Roman" w:eastAsia="Cambria" w:hAnsi="Times New Roman"/>
          <w:sz w:val="24"/>
          <w:szCs w:val="24"/>
        </w:rPr>
        <w:t xml:space="preserve"> </w:t>
      </w:r>
      <w:r w:rsidR="00C80A07">
        <w:rPr>
          <w:rFonts w:ascii="Times New Roman" w:eastAsia="Cambria" w:hAnsi="Times New Roman"/>
          <w:sz w:val="24"/>
          <w:szCs w:val="24"/>
        </w:rPr>
        <w:t>to Environmental I</w:t>
      </w:r>
      <w:r w:rsidR="00C80A07" w:rsidRPr="00C80A07">
        <w:rPr>
          <w:rFonts w:ascii="Times New Roman" w:eastAsia="Cambria" w:hAnsi="Times New Roman"/>
          <w:sz w:val="24"/>
          <w:szCs w:val="24"/>
        </w:rPr>
        <w:t>nformation</w:t>
      </w:r>
      <w:r w:rsidR="00C80A07">
        <w:rPr>
          <w:rFonts w:ascii="Times New Roman" w:eastAsia="Cambria" w:hAnsi="Times New Roman"/>
          <w:sz w:val="24"/>
          <w:szCs w:val="24"/>
        </w:rPr>
        <w:t xml:space="preserve"> Act (</w:t>
      </w:r>
      <w:r w:rsidR="00C80A07" w:rsidRPr="00C80A07">
        <w:rPr>
          <w:rFonts w:ascii="Times New Roman" w:eastAsia="Cambria" w:hAnsi="Times New Roman"/>
          <w:sz w:val="24"/>
          <w:szCs w:val="24"/>
        </w:rPr>
        <w:t>Act No. 123/1998</w:t>
      </w:r>
      <w:r w:rsidR="00C80A07">
        <w:rPr>
          <w:rFonts w:ascii="Times New Roman" w:eastAsia="Cambria" w:hAnsi="Times New Roman"/>
          <w:sz w:val="24"/>
          <w:szCs w:val="24"/>
        </w:rPr>
        <w:t>)</w:t>
      </w:r>
      <w:r>
        <w:rPr>
          <w:rFonts w:ascii="Times New Roman" w:eastAsia="Cambria" w:hAnsi="Times New Roman"/>
          <w:sz w:val="24"/>
          <w:szCs w:val="24"/>
        </w:rPr>
        <w:t>,</w:t>
      </w:r>
      <w:r w:rsidR="00C80A07">
        <w:rPr>
          <w:rFonts w:ascii="Times New Roman" w:eastAsia="Cambria" w:hAnsi="Times New Roman"/>
          <w:sz w:val="24"/>
          <w:szCs w:val="24"/>
        </w:rPr>
        <w:t xml:space="preserve"> </w:t>
      </w:r>
      <w:r w:rsidR="00374E05">
        <w:rPr>
          <w:rFonts w:ascii="Times New Roman" w:eastAsia="Cambria" w:hAnsi="Times New Roman"/>
          <w:sz w:val="24"/>
          <w:szCs w:val="24"/>
        </w:rPr>
        <w:t xml:space="preserve">which allows individuals to request access to a wide range of environmental information through multiple means, including by </w:t>
      </w:r>
      <w:r w:rsidR="00100880">
        <w:rPr>
          <w:rFonts w:ascii="Times New Roman" w:eastAsia="Cambria" w:hAnsi="Times New Roman"/>
          <w:sz w:val="24"/>
          <w:szCs w:val="24"/>
        </w:rPr>
        <w:t xml:space="preserve">writing, fax, </w:t>
      </w:r>
      <w:r w:rsidR="00374E05">
        <w:rPr>
          <w:rFonts w:ascii="Times New Roman" w:eastAsia="Cambria" w:hAnsi="Times New Roman"/>
          <w:sz w:val="24"/>
          <w:szCs w:val="24"/>
        </w:rPr>
        <w:t>telephone</w:t>
      </w:r>
      <w:r w:rsidR="00100880">
        <w:rPr>
          <w:rFonts w:ascii="Times New Roman" w:eastAsia="Cambria" w:hAnsi="Times New Roman"/>
          <w:sz w:val="24"/>
          <w:szCs w:val="24"/>
        </w:rPr>
        <w:t>, or “other technically feasible form</w:t>
      </w:r>
      <w:r w:rsidR="00374E05">
        <w:rPr>
          <w:rFonts w:ascii="Times New Roman" w:eastAsia="Cambria" w:hAnsi="Times New Roman"/>
          <w:sz w:val="24"/>
          <w:szCs w:val="24"/>
        </w:rPr>
        <w:t>.</w:t>
      </w:r>
      <w:r w:rsidR="00100880">
        <w:rPr>
          <w:rFonts w:ascii="Times New Roman" w:eastAsia="Cambria" w:hAnsi="Times New Roman"/>
          <w:sz w:val="24"/>
          <w:szCs w:val="24"/>
        </w:rPr>
        <w:t>”</w:t>
      </w:r>
      <w:r w:rsidR="00374E05">
        <w:rPr>
          <w:rFonts w:ascii="Times New Roman" w:eastAsia="Cambria" w:hAnsi="Times New Roman"/>
          <w:sz w:val="24"/>
          <w:szCs w:val="24"/>
        </w:rPr>
        <w:t xml:space="preserve"> </w:t>
      </w:r>
      <w:r w:rsidR="00374E05" w:rsidRPr="00374E05">
        <w:rPr>
          <w:rFonts w:ascii="Times New Roman" w:eastAsia="Cambria" w:hAnsi="Times New Roman"/>
          <w:sz w:val="24"/>
          <w:szCs w:val="24"/>
        </w:rPr>
        <w:t xml:space="preserve">The </w:t>
      </w:r>
      <w:r w:rsidR="00374E05">
        <w:rPr>
          <w:rFonts w:ascii="Times New Roman" w:eastAsia="Cambria" w:hAnsi="Times New Roman"/>
          <w:sz w:val="24"/>
          <w:szCs w:val="24"/>
        </w:rPr>
        <w:t xml:space="preserve">Act requires the government to provide the </w:t>
      </w:r>
      <w:r w:rsidR="00374E05" w:rsidRPr="00374E05">
        <w:rPr>
          <w:rFonts w:ascii="Times New Roman" w:eastAsia="Cambria" w:hAnsi="Times New Roman"/>
          <w:sz w:val="24"/>
          <w:szCs w:val="24"/>
        </w:rPr>
        <w:t xml:space="preserve">information </w:t>
      </w:r>
      <w:r w:rsidR="00374E05">
        <w:rPr>
          <w:rFonts w:ascii="Times New Roman" w:eastAsia="Cambria" w:hAnsi="Times New Roman"/>
          <w:sz w:val="24"/>
          <w:szCs w:val="24"/>
        </w:rPr>
        <w:t>requested</w:t>
      </w:r>
      <w:r w:rsidR="00374E05" w:rsidRPr="00374E05">
        <w:rPr>
          <w:rFonts w:ascii="Times New Roman" w:eastAsia="Cambria" w:hAnsi="Times New Roman"/>
          <w:sz w:val="24"/>
          <w:szCs w:val="24"/>
        </w:rPr>
        <w:t xml:space="preserve"> as soon as possible</w:t>
      </w:r>
      <w:r w:rsidR="00374E05">
        <w:rPr>
          <w:rFonts w:ascii="Times New Roman" w:eastAsia="Cambria" w:hAnsi="Times New Roman"/>
          <w:sz w:val="24"/>
          <w:szCs w:val="24"/>
        </w:rPr>
        <w:t xml:space="preserve"> and </w:t>
      </w:r>
      <w:r w:rsidR="00374E05" w:rsidRPr="00374E05">
        <w:rPr>
          <w:rFonts w:ascii="Times New Roman" w:eastAsia="Cambria" w:hAnsi="Times New Roman"/>
          <w:sz w:val="24"/>
          <w:szCs w:val="24"/>
        </w:rPr>
        <w:t xml:space="preserve">at the latest within 30 days of the request, </w:t>
      </w:r>
      <w:r w:rsidR="00100880">
        <w:rPr>
          <w:rFonts w:ascii="Times New Roman" w:eastAsia="Cambria" w:hAnsi="Times New Roman"/>
          <w:sz w:val="24"/>
          <w:szCs w:val="24"/>
        </w:rPr>
        <w:t xml:space="preserve">and not later than 60 days under </w:t>
      </w:r>
      <w:r w:rsidR="00374E05" w:rsidRPr="00374E05">
        <w:rPr>
          <w:rFonts w:ascii="Times New Roman" w:eastAsia="Cambria" w:hAnsi="Times New Roman"/>
          <w:sz w:val="24"/>
          <w:szCs w:val="24"/>
        </w:rPr>
        <w:t>special circumstance</w:t>
      </w:r>
      <w:r w:rsidR="00100880">
        <w:rPr>
          <w:rFonts w:ascii="Times New Roman" w:eastAsia="Cambria" w:hAnsi="Times New Roman"/>
          <w:sz w:val="24"/>
          <w:szCs w:val="24"/>
        </w:rPr>
        <w:t>s.</w:t>
      </w:r>
      <w:r w:rsidR="005435FA">
        <w:rPr>
          <w:rFonts w:ascii="Times New Roman" w:eastAsia="Cambria" w:hAnsi="Times New Roman"/>
          <w:sz w:val="24"/>
          <w:szCs w:val="24"/>
        </w:rPr>
        <w:t xml:space="preserve">  Any </w:t>
      </w:r>
      <w:r w:rsidR="00F22028">
        <w:rPr>
          <w:rFonts w:ascii="Times New Roman" w:eastAsia="Cambria" w:hAnsi="Times New Roman"/>
          <w:sz w:val="24"/>
          <w:szCs w:val="24"/>
        </w:rPr>
        <w:t xml:space="preserve">decision to deny requested </w:t>
      </w:r>
      <w:r w:rsidR="005435FA">
        <w:rPr>
          <w:rFonts w:ascii="Times New Roman" w:eastAsia="Cambria" w:hAnsi="Times New Roman"/>
          <w:sz w:val="24"/>
          <w:szCs w:val="24"/>
        </w:rPr>
        <w:t>information is subject to administrative and judicial review.</w:t>
      </w:r>
    </w:p>
    <w:p w:rsidR="002C71E3" w:rsidRDefault="00E9721C" w:rsidP="00E9721C">
      <w:r w:rsidRPr="00882285">
        <w:rPr>
          <w:rStyle w:val="Heading2Char"/>
          <w:rFonts w:ascii="Times New Roman" w:hAnsi="Times New Roman" w:cs="Times New Roman"/>
          <w:szCs w:val="24"/>
        </w:rPr>
        <w:t>Further Information</w:t>
      </w:r>
      <w:r w:rsidRPr="00882285">
        <w:rPr>
          <w:rFonts w:ascii="Times New Roman" w:hAnsi="Times New Roman"/>
          <w:sz w:val="24"/>
          <w:szCs w:val="24"/>
        </w:rPr>
        <w:t xml:space="preserve">: </w:t>
      </w:r>
      <w:r w:rsidR="00D4744C">
        <w:rPr>
          <w:rFonts w:ascii="Times New Roman" w:hAnsi="Times New Roman"/>
          <w:sz w:val="24"/>
          <w:szCs w:val="24"/>
        </w:rPr>
        <w:t>Chile’s environmental framework law is available at:</w:t>
      </w:r>
      <w:r w:rsidR="005435FA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5435FA" w:rsidRPr="003A4E0E">
          <w:rPr>
            <w:rStyle w:val="Hyperlink"/>
            <w:rFonts w:ascii="Times New Roman" w:hAnsi="Times New Roman"/>
            <w:sz w:val="24"/>
            <w:szCs w:val="24"/>
          </w:rPr>
          <w:t>http://www.mma.gob.cl/eae/1315/w3-printer-49004.html</w:t>
        </w:r>
      </w:hyperlink>
      <w:r w:rsidR="00D4744C">
        <w:rPr>
          <w:rFonts w:ascii="Times New Roman" w:hAnsi="Times New Roman"/>
          <w:sz w:val="24"/>
          <w:szCs w:val="24"/>
        </w:rPr>
        <w:t>;</w:t>
      </w:r>
      <w:r w:rsidR="005435FA">
        <w:rPr>
          <w:rFonts w:ascii="Times New Roman" w:hAnsi="Times New Roman"/>
          <w:sz w:val="24"/>
          <w:szCs w:val="24"/>
        </w:rPr>
        <w:t xml:space="preserve"> </w:t>
      </w:r>
      <w:r w:rsidR="00374E05">
        <w:rPr>
          <w:rFonts w:ascii="Times New Roman" w:hAnsi="Times New Roman"/>
          <w:sz w:val="24"/>
          <w:szCs w:val="24"/>
        </w:rPr>
        <w:t xml:space="preserve">the Czech Republic’s law: </w:t>
      </w:r>
      <w:hyperlink r:id="rId8" w:history="1">
        <w:r w:rsidR="00374E05" w:rsidRPr="003A4E0E">
          <w:rPr>
            <w:rStyle w:val="Hyperlink"/>
            <w:rFonts w:ascii="Times New Roman" w:hAnsi="Times New Roman"/>
            <w:sz w:val="24"/>
            <w:szCs w:val="24"/>
          </w:rPr>
          <w:t>http://www.legislationline.org/documents/action/popup/id/8518</w:t>
        </w:r>
      </w:hyperlink>
      <w:r w:rsidR="00374E05">
        <w:rPr>
          <w:rFonts w:ascii="Times New Roman" w:hAnsi="Times New Roman"/>
          <w:sz w:val="24"/>
          <w:szCs w:val="24"/>
        </w:rPr>
        <w:t>; i</w:t>
      </w:r>
      <w:r w:rsidR="00D4744C">
        <w:rPr>
          <w:rFonts w:ascii="Times New Roman" w:hAnsi="Times New Roman"/>
          <w:sz w:val="24"/>
          <w:szCs w:val="24"/>
        </w:rPr>
        <w:t xml:space="preserve">nformation on Norway’s law: </w:t>
      </w:r>
      <w:hyperlink r:id="rId9" w:history="1">
        <w:r w:rsidR="00D4744C" w:rsidRPr="003A4E0E">
          <w:rPr>
            <w:rStyle w:val="Hyperlink"/>
            <w:rFonts w:ascii="Times New Roman" w:hAnsi="Times New Roman"/>
            <w:sz w:val="24"/>
            <w:szCs w:val="24"/>
          </w:rPr>
          <w:t>http://www.regjeringen.no/en/dep/kld.html?id=668</w:t>
        </w:r>
      </w:hyperlink>
      <w:r w:rsidR="005435FA">
        <w:rPr>
          <w:rFonts w:ascii="Times New Roman" w:hAnsi="Times New Roman"/>
          <w:sz w:val="24"/>
          <w:szCs w:val="24"/>
        </w:rPr>
        <w:t>.</w:t>
      </w:r>
    </w:p>
    <w:sectPr w:rsidR="002C71E3" w:rsidSect="000F3EA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567C4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37EC0B4A"/>
    <w:multiLevelType w:val="hybridMultilevel"/>
    <w:tmpl w:val="7C762AA6"/>
    <w:lvl w:ilvl="0" w:tplc="A7A2790C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21C"/>
    <w:rsid w:val="000133AF"/>
    <w:rsid w:val="0001497C"/>
    <w:rsid w:val="0005510F"/>
    <w:rsid w:val="0005518C"/>
    <w:rsid w:val="00085E63"/>
    <w:rsid w:val="000A10F4"/>
    <w:rsid w:val="000A2B55"/>
    <w:rsid w:val="000F1000"/>
    <w:rsid w:val="000F3EAB"/>
    <w:rsid w:val="00100880"/>
    <w:rsid w:val="001008A6"/>
    <w:rsid w:val="00101A5F"/>
    <w:rsid w:val="001370DD"/>
    <w:rsid w:val="001435A8"/>
    <w:rsid w:val="00176228"/>
    <w:rsid w:val="00193A20"/>
    <w:rsid w:val="001B5732"/>
    <w:rsid w:val="001C097A"/>
    <w:rsid w:val="001F495E"/>
    <w:rsid w:val="002553F5"/>
    <w:rsid w:val="002958FB"/>
    <w:rsid w:val="002A1597"/>
    <w:rsid w:val="002C376C"/>
    <w:rsid w:val="002F19CB"/>
    <w:rsid w:val="002F4FDE"/>
    <w:rsid w:val="002F6330"/>
    <w:rsid w:val="003205D5"/>
    <w:rsid w:val="00344D75"/>
    <w:rsid w:val="00374E05"/>
    <w:rsid w:val="003928A0"/>
    <w:rsid w:val="003B283B"/>
    <w:rsid w:val="003D01AF"/>
    <w:rsid w:val="003F714E"/>
    <w:rsid w:val="004E10D0"/>
    <w:rsid w:val="004E7A32"/>
    <w:rsid w:val="005164CF"/>
    <w:rsid w:val="00520924"/>
    <w:rsid w:val="00522BC1"/>
    <w:rsid w:val="005435FA"/>
    <w:rsid w:val="005624B6"/>
    <w:rsid w:val="005719F6"/>
    <w:rsid w:val="005878C6"/>
    <w:rsid w:val="005E5160"/>
    <w:rsid w:val="005F4E11"/>
    <w:rsid w:val="00612720"/>
    <w:rsid w:val="0061731D"/>
    <w:rsid w:val="006206D6"/>
    <w:rsid w:val="0066769C"/>
    <w:rsid w:val="00671958"/>
    <w:rsid w:val="00691B6C"/>
    <w:rsid w:val="006A4089"/>
    <w:rsid w:val="006B601C"/>
    <w:rsid w:val="006D075B"/>
    <w:rsid w:val="006F52B8"/>
    <w:rsid w:val="00797BD0"/>
    <w:rsid w:val="00804EA0"/>
    <w:rsid w:val="00896C0F"/>
    <w:rsid w:val="008D11E3"/>
    <w:rsid w:val="008D5259"/>
    <w:rsid w:val="009244F2"/>
    <w:rsid w:val="00931262"/>
    <w:rsid w:val="0093723C"/>
    <w:rsid w:val="00947203"/>
    <w:rsid w:val="0096756F"/>
    <w:rsid w:val="009D156B"/>
    <w:rsid w:val="009E1245"/>
    <w:rsid w:val="009F548B"/>
    <w:rsid w:val="00A05D62"/>
    <w:rsid w:val="00AA298F"/>
    <w:rsid w:val="00AA5C2C"/>
    <w:rsid w:val="00B2173C"/>
    <w:rsid w:val="00B56C9C"/>
    <w:rsid w:val="00B61B00"/>
    <w:rsid w:val="00B64247"/>
    <w:rsid w:val="00B65748"/>
    <w:rsid w:val="00B66BAE"/>
    <w:rsid w:val="00B71263"/>
    <w:rsid w:val="00C163B6"/>
    <w:rsid w:val="00C33C55"/>
    <w:rsid w:val="00C80A07"/>
    <w:rsid w:val="00CC79B1"/>
    <w:rsid w:val="00D04745"/>
    <w:rsid w:val="00D4744C"/>
    <w:rsid w:val="00D5067F"/>
    <w:rsid w:val="00D50E6E"/>
    <w:rsid w:val="00D56732"/>
    <w:rsid w:val="00D6225E"/>
    <w:rsid w:val="00D644B1"/>
    <w:rsid w:val="00D745C4"/>
    <w:rsid w:val="00DA4A93"/>
    <w:rsid w:val="00E509D2"/>
    <w:rsid w:val="00E70522"/>
    <w:rsid w:val="00E9721C"/>
    <w:rsid w:val="00F22028"/>
    <w:rsid w:val="00F32A7B"/>
    <w:rsid w:val="00F81351"/>
    <w:rsid w:val="00F820AD"/>
    <w:rsid w:val="00FD1F0B"/>
    <w:rsid w:val="00FD436A"/>
    <w:rsid w:val="00FD5B0B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21C"/>
    <w:rPr>
      <w:rFonts w:ascii="Calibri" w:eastAsia="Calibri" w:hAnsi="Calibri" w:cs="Times New Roman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0DD"/>
    <w:pPr>
      <w:keepNext/>
      <w:keepLines/>
      <w:numPr>
        <w:numId w:val="1"/>
      </w:numPr>
      <w:spacing w:before="240" w:after="240"/>
      <w:outlineLvl w:val="0"/>
    </w:pPr>
    <w:rPr>
      <w:rFonts w:ascii="Times New Roman Bold" w:eastAsiaTheme="majorEastAsia" w:hAnsi="Times New Roman Bold" w:cstheme="majorBidi"/>
      <w:b/>
      <w:bCs/>
      <w:caps/>
      <w:color w:val="000000" w:themeColor="text1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0DD"/>
    <w:pPr>
      <w:keepNext/>
      <w:keepLines/>
      <w:spacing w:before="240"/>
      <w:outlineLvl w:val="1"/>
    </w:pPr>
    <w:rPr>
      <w:rFonts w:ascii="Times New Roman Bold" w:eastAsiaTheme="majorEastAsia" w:hAnsi="Times New Roman Bold" w:cstheme="majorBidi"/>
      <w:b/>
      <w:bCs/>
      <w:small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0DD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9721C"/>
    <w:pPr>
      <w:keepNext/>
      <w:keepLines/>
      <w:spacing w:before="200" w:after="0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721C"/>
    <w:pPr>
      <w:keepNext/>
      <w:keepLines/>
      <w:spacing w:before="200" w:after="0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721C"/>
    <w:pPr>
      <w:keepNext/>
      <w:keepLines/>
      <w:spacing w:before="200" w:after="0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721C"/>
    <w:pPr>
      <w:keepNext/>
      <w:keepLines/>
      <w:spacing w:before="200" w:after="0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721C"/>
    <w:pPr>
      <w:keepNext/>
      <w:keepLines/>
      <w:spacing w:before="200" w:after="0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721C"/>
    <w:pPr>
      <w:keepNext/>
      <w:keepLines/>
      <w:spacing w:before="200" w:after="0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0DD"/>
    <w:rPr>
      <w:rFonts w:ascii="Times New Roman Bold" w:eastAsiaTheme="majorEastAsia" w:hAnsi="Times New Roman Bold" w:cstheme="majorBidi"/>
      <w:b/>
      <w:bCs/>
      <w:caps/>
      <w:color w:val="000000" w:themeColor="text1"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1370DD"/>
    <w:rPr>
      <w:rFonts w:ascii="Times New Roman Bold" w:eastAsiaTheme="majorEastAsia" w:hAnsi="Times New Roman Bold" w:cstheme="majorBidi"/>
      <w:b/>
      <w:bCs/>
      <w:smallCaps/>
      <w:color w:val="000000" w:themeColor="text1"/>
      <w:sz w:val="24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1370DD"/>
    <w:rPr>
      <w:rFonts w:ascii="Times New Roman" w:eastAsiaTheme="majorEastAsia" w:hAnsi="Times New Roman" w:cstheme="majorBidi"/>
      <w:b/>
      <w:bCs/>
      <w:color w:val="000000" w:themeColor="text1"/>
      <w:sz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E9721C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721C"/>
    <w:rPr>
      <w:rFonts w:asciiTheme="majorHAnsi" w:eastAsiaTheme="majorEastAsia" w:hAnsiTheme="majorHAnsi" w:cstheme="majorBidi"/>
      <w:color w:val="243F60" w:themeColor="accent1" w:themeShade="7F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721C"/>
    <w:rPr>
      <w:rFonts w:asciiTheme="majorHAnsi" w:eastAsiaTheme="majorEastAsia" w:hAnsiTheme="majorHAnsi" w:cstheme="majorBidi"/>
      <w:i/>
      <w:iCs/>
      <w:color w:val="243F60" w:themeColor="accent1" w:themeShade="7F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721C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721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paragraph" w:styleId="NoSpacing">
    <w:name w:val="No Spacing"/>
    <w:uiPriority w:val="1"/>
    <w:qFormat/>
    <w:rsid w:val="00E9721C"/>
    <w:pPr>
      <w:spacing w:after="0" w:line="240" w:lineRule="auto"/>
      <w:ind w:left="1440" w:hanging="360"/>
      <w:contextualSpacing/>
    </w:pPr>
    <w:rPr>
      <w:rFonts w:ascii="Times New Roman" w:hAnsi="Times New Roman"/>
      <w:sz w:val="24"/>
      <w:lang w:val="en-GB"/>
    </w:rPr>
  </w:style>
  <w:style w:type="character" w:styleId="Hyperlink">
    <w:name w:val="Hyperlink"/>
    <w:basedOn w:val="DefaultParagraphFont"/>
    <w:uiPriority w:val="99"/>
    <w:unhideWhenUsed/>
    <w:rsid w:val="00E97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52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line.org/documents/action/popup/id/8518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mma.gob.cl/eae/1315/w3-printer-49004.html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gjeringen.no/en/dep/kld.html?id=668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28CC37-77F9-4D22-B38E-76571D424F3F}"/>
</file>

<file path=customXml/itemProps2.xml><?xml version="1.0" encoding="utf-8"?>
<ds:datastoreItem xmlns:ds="http://schemas.openxmlformats.org/officeDocument/2006/customXml" ds:itemID="{6880EE43-C908-4320-9D0E-A1ACB18E022F}"/>
</file>

<file path=customXml/itemProps3.xml><?xml version="1.0" encoding="utf-8"?>
<ds:datastoreItem xmlns:ds="http://schemas.openxmlformats.org/officeDocument/2006/customXml" ds:itemID="{0B14294F-4F94-4286-8BB6-F3591314C82A}"/>
</file>

<file path=customXml/itemProps4.xml><?xml version="1.0" encoding="utf-8"?>
<ds:datastoreItem xmlns:ds="http://schemas.openxmlformats.org/officeDocument/2006/customXml" ds:itemID="{3A6341B6-6501-4285-8E3B-5DD9F620DA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Ramin Pejan</dc:creator>
  <cp:lastModifiedBy>Knox, John H.</cp:lastModifiedBy>
  <cp:revision>5</cp:revision>
  <dcterms:created xsi:type="dcterms:W3CDTF">2014-12-29T04:39:00Z</dcterms:created>
  <dcterms:modified xsi:type="dcterms:W3CDTF">2015-01-08T20:07:00Z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2690900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