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5701A" w:rsidRDefault="00E9721C" w:rsidP="00AA05ED">
      <w:pPr>
        <w:rPr>
          <w:rStyle w:val="Heading2Char"/>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6E2BA3" w:rsidRPr="006E2BA3">
        <w:rPr>
          <w:rStyle w:val="Heading2Char"/>
          <w:rFonts w:ascii="Times New Roman" w:hAnsi="Times New Roman" w:cs="Times New Roman"/>
          <w:szCs w:val="24"/>
        </w:rPr>
        <w:t>Obligation to Provide Access to Legal Remedies</w:t>
      </w:r>
    </w:p>
    <w:p w:rsidR="00E9721C" w:rsidRPr="0045701A" w:rsidRDefault="00E9721C" w:rsidP="00AA05ED">
      <w:pPr>
        <w:rPr>
          <w:rStyle w:val="Heading2Char"/>
        </w:rPr>
      </w:pPr>
      <w:r w:rsidRPr="0045701A">
        <w:rPr>
          <w:rStyle w:val="Heading2Char"/>
          <w:rFonts w:ascii="Times New Roman" w:hAnsi="Times New Roman" w:cs="Times New Roman"/>
          <w:szCs w:val="24"/>
          <w:u w:val="single"/>
        </w:rPr>
        <w:t>Sub-Category</w:t>
      </w:r>
      <w:r w:rsidR="00176228" w:rsidRPr="0045701A">
        <w:rPr>
          <w:rStyle w:val="Heading2Char"/>
          <w:rFonts w:ascii="Times New Roman" w:hAnsi="Times New Roman" w:cs="Times New Roman"/>
          <w:szCs w:val="24"/>
        </w:rPr>
        <w:t xml:space="preserve">: </w:t>
      </w:r>
      <w:r w:rsidR="006E2BA3" w:rsidRPr="006E2BA3">
        <w:rPr>
          <w:rStyle w:val="Heading2Char"/>
          <w:rFonts w:ascii="Times New Roman" w:hAnsi="Times New Roman" w:cs="Times New Roman"/>
          <w:szCs w:val="24"/>
        </w:rPr>
        <w:t>National Human Rights Institutions</w:t>
      </w:r>
    </w:p>
    <w:p w:rsidR="00E9721C" w:rsidRPr="0045701A" w:rsidRDefault="00E9721C" w:rsidP="00AA05ED">
      <w:pPr>
        <w:rPr>
          <w:rStyle w:val="Heading2Char"/>
        </w:rPr>
      </w:pPr>
      <w:r w:rsidRPr="0045701A">
        <w:rPr>
          <w:rStyle w:val="Heading2Char"/>
          <w:rFonts w:ascii="Times New Roman" w:hAnsi="Times New Roman" w:cs="Times New Roman"/>
          <w:szCs w:val="24"/>
          <w:u w:val="single"/>
        </w:rPr>
        <w:t>Name of Good Practice</w:t>
      </w:r>
      <w:r w:rsidRPr="0045701A">
        <w:rPr>
          <w:rStyle w:val="Heading2Char"/>
          <w:rFonts w:ascii="Times New Roman" w:hAnsi="Times New Roman" w:cs="Times New Roman"/>
          <w:szCs w:val="24"/>
        </w:rPr>
        <w:t>:</w:t>
      </w:r>
      <w:r w:rsidR="00385B22" w:rsidRPr="0045701A">
        <w:rPr>
          <w:rStyle w:val="Heading2Char"/>
          <w:rFonts w:ascii="Times New Roman" w:hAnsi="Times New Roman" w:cs="Times New Roman"/>
          <w:szCs w:val="24"/>
        </w:rPr>
        <w:t xml:space="preserve"> </w:t>
      </w:r>
      <w:r w:rsidR="006E2BA3">
        <w:rPr>
          <w:rStyle w:val="Heading2Char"/>
          <w:rFonts w:ascii="Times New Roman" w:hAnsi="Times New Roman" w:cs="Times New Roman"/>
          <w:szCs w:val="24"/>
        </w:rPr>
        <w:t xml:space="preserve">Hungary’s </w:t>
      </w:r>
      <w:r w:rsidR="000C6745">
        <w:rPr>
          <w:rStyle w:val="Heading2Char"/>
          <w:rFonts w:ascii="Times New Roman" w:hAnsi="Times New Roman" w:cs="Times New Roman"/>
          <w:szCs w:val="24"/>
        </w:rPr>
        <w:t>Ombudsman for Future Generations</w:t>
      </w:r>
    </w:p>
    <w:p w:rsidR="005C2717" w:rsidRDefault="00E9721C" w:rsidP="00AA05ED">
      <w:r>
        <w:rPr>
          <w:rStyle w:val="Heading2Char"/>
          <w:rFonts w:ascii="Times New Roman" w:hAnsi="Times New Roman" w:cs="Times New Roman"/>
          <w:szCs w:val="24"/>
        </w:rPr>
        <w:t>Key W</w:t>
      </w:r>
      <w:r w:rsidRPr="00DA5FA4">
        <w:rPr>
          <w:rStyle w:val="Heading2Char"/>
          <w:rFonts w:ascii="Times New Roman" w:hAnsi="Times New Roman" w:cs="Times New Roman"/>
          <w:szCs w:val="24"/>
        </w:rPr>
        <w:t>ords:</w:t>
      </w:r>
      <w:r w:rsidR="000C6745">
        <w:t xml:space="preserve"> Access to Justice, </w:t>
      </w:r>
      <w:r w:rsidR="001178EB" w:rsidRPr="00B36AD7">
        <w:t>Accountability</w:t>
      </w:r>
      <w:r w:rsidR="001178EB">
        <w:t xml:space="preserve">, Future Generations, </w:t>
      </w:r>
      <w:r w:rsidR="001178EB" w:rsidRPr="00B36AD7">
        <w:t xml:space="preserve">Monitoring, </w:t>
      </w:r>
      <w:r w:rsidR="00B36AD7" w:rsidRPr="00B36AD7">
        <w:t>Ombudsperson</w:t>
      </w:r>
    </w:p>
    <w:p w:rsidR="00E9721C" w:rsidRPr="0056659E" w:rsidRDefault="00E9721C" w:rsidP="00AA05ED">
      <w:r w:rsidRPr="00DA5FA4">
        <w:rPr>
          <w:rStyle w:val="Heading2Char"/>
          <w:rFonts w:ascii="Times New Roman" w:hAnsi="Times New Roman" w:cs="Times New Roman"/>
          <w:szCs w:val="24"/>
        </w:rPr>
        <w:t>Implementing Actors:</w:t>
      </w:r>
      <w:r w:rsidR="006E2BA3">
        <w:rPr>
          <w:rStyle w:val="Heading2Char"/>
          <w:rFonts w:ascii="Times New Roman" w:hAnsi="Times New Roman" w:cs="Times New Roman"/>
          <w:szCs w:val="24"/>
        </w:rPr>
        <w:t xml:space="preserve"> </w:t>
      </w:r>
      <w:r w:rsidRPr="00DA5FA4">
        <w:t xml:space="preserve"> </w:t>
      </w:r>
      <w:r w:rsidR="006E2BA3">
        <w:t>National Ombudsperson</w:t>
      </w:r>
      <w:r w:rsidR="006E2BA3" w:rsidRPr="006E2BA3">
        <w:rPr>
          <w:b/>
        </w:rPr>
        <w:t xml:space="preserve">: </w:t>
      </w:r>
      <w:r w:rsidR="002128B8" w:rsidRPr="002128B8">
        <w:rPr>
          <w:bCs/>
          <w:lang w:val="en-GB"/>
        </w:rPr>
        <w:t>Ombudsman for Future Generations</w:t>
      </w:r>
      <w:r w:rsidR="000C6745">
        <w:t xml:space="preserve"> </w:t>
      </w:r>
    </w:p>
    <w:p w:rsidR="00E9721C" w:rsidRPr="00DA5FA4" w:rsidRDefault="00E9721C" w:rsidP="00AA05ED">
      <w:r w:rsidRPr="00DA5FA4">
        <w:rPr>
          <w:rStyle w:val="Heading2Char"/>
          <w:rFonts w:ascii="Times New Roman" w:hAnsi="Times New Roman" w:cs="Times New Roman"/>
          <w:szCs w:val="24"/>
        </w:rPr>
        <w:t>Location:</w:t>
      </w:r>
      <w:r w:rsidRPr="00DA5FA4">
        <w:t xml:space="preserve"> </w:t>
      </w:r>
      <w:r w:rsidR="000C6745">
        <w:t>Hungary</w:t>
      </w:r>
    </w:p>
    <w:p w:rsidR="00E2578B" w:rsidRDefault="00E9721C" w:rsidP="007A0CFC">
      <w:pPr>
        <w:rPr>
          <w:rFonts w:eastAsia="Cambria"/>
        </w:rPr>
      </w:pPr>
      <w:r w:rsidRPr="00DA5FA4">
        <w:rPr>
          <w:rStyle w:val="Heading2Char"/>
          <w:rFonts w:ascii="Times New Roman" w:hAnsi="Times New Roman" w:cs="Times New Roman"/>
          <w:szCs w:val="24"/>
        </w:rPr>
        <w:t>Description:</w:t>
      </w:r>
      <w:r w:rsidRPr="00DA5FA4">
        <w:rPr>
          <w:rFonts w:eastAsia="Cambria"/>
        </w:rPr>
        <w:t xml:space="preserve"> </w:t>
      </w:r>
      <w:r w:rsidR="002B3028">
        <w:rPr>
          <w:rFonts w:eastAsia="Cambria"/>
        </w:rPr>
        <w:t xml:space="preserve">Article P of </w:t>
      </w:r>
      <w:r w:rsidR="001A0624">
        <w:rPr>
          <w:rFonts w:eastAsia="Cambria"/>
        </w:rPr>
        <w:t>Hungary’s Constitution provides</w:t>
      </w:r>
      <w:r w:rsidR="00ED66DF" w:rsidRPr="00ED66DF">
        <w:rPr>
          <w:rFonts w:eastAsia="Cambria"/>
        </w:rPr>
        <w:t xml:space="preserve"> that: </w:t>
      </w:r>
      <w:r w:rsidR="00351294">
        <w:rPr>
          <w:rFonts w:eastAsia="Cambria"/>
        </w:rPr>
        <w:t>“</w:t>
      </w:r>
      <w:r w:rsidR="00AA7AC6" w:rsidRPr="00351294">
        <w:rPr>
          <w:rFonts w:eastAsia="Cambria"/>
          <w:iCs/>
          <w:lang w:val="en-ZA"/>
        </w:rPr>
        <w:t>Natural resources, in particular arable land, forests and the reserves of water, biodiversity, in particular native plant and animal species, as well as cultural assets shall form the common heritage of the nation; it shall be the obligation of the State and everyone to protect and maintain them, and to preserve them for future generations.</w:t>
      </w:r>
      <w:r w:rsidR="00351294">
        <w:rPr>
          <w:rFonts w:eastAsia="Cambria"/>
          <w:iCs/>
          <w:lang w:val="en-ZA"/>
        </w:rPr>
        <w:t>”</w:t>
      </w:r>
      <w:r w:rsidR="00ED66DF" w:rsidRPr="00ED66DF">
        <w:rPr>
          <w:rFonts w:eastAsia="Cambria"/>
        </w:rPr>
        <w:t> </w:t>
      </w:r>
      <w:r w:rsidR="00E2578B">
        <w:rPr>
          <w:rFonts w:eastAsia="Cambria"/>
        </w:rPr>
        <w:t xml:space="preserve">In 2007, </w:t>
      </w:r>
      <w:r w:rsidR="00AF32B1">
        <w:rPr>
          <w:rFonts w:eastAsia="Cambria"/>
        </w:rPr>
        <w:t>Parliament</w:t>
      </w:r>
      <w:r w:rsidR="00E2578B">
        <w:rPr>
          <w:rFonts w:eastAsia="Cambria"/>
        </w:rPr>
        <w:t xml:space="preserve"> crea</w:t>
      </w:r>
      <w:r w:rsidR="007F6629">
        <w:rPr>
          <w:rFonts w:eastAsia="Cambria"/>
        </w:rPr>
        <w:t xml:space="preserve">ted a special Ombudsman </w:t>
      </w:r>
      <w:r w:rsidR="001A0624">
        <w:rPr>
          <w:rFonts w:eastAsia="Cambria"/>
        </w:rPr>
        <w:t>for Future Generations</w:t>
      </w:r>
      <w:r w:rsidR="00BE0DAA">
        <w:rPr>
          <w:rFonts w:eastAsia="Cambria"/>
        </w:rPr>
        <w:t xml:space="preserve">, </w:t>
      </w:r>
      <w:r w:rsidR="001A0624">
        <w:rPr>
          <w:rFonts w:eastAsia="Cambria"/>
        </w:rPr>
        <w:t xml:space="preserve">which was </w:t>
      </w:r>
      <w:r w:rsidR="00AA7AC6">
        <w:rPr>
          <w:rFonts w:eastAsia="Cambria"/>
        </w:rPr>
        <w:t xml:space="preserve">grouped </w:t>
      </w:r>
      <w:r w:rsidR="001A0624">
        <w:rPr>
          <w:rFonts w:eastAsia="Cambria"/>
        </w:rPr>
        <w:t>with other Ombudsm</w:t>
      </w:r>
      <w:r w:rsidR="00BE0DAA">
        <w:rPr>
          <w:rFonts w:eastAsia="Cambria"/>
        </w:rPr>
        <w:t>en</w:t>
      </w:r>
      <w:r w:rsidR="001A0624">
        <w:rPr>
          <w:rFonts w:eastAsia="Cambria"/>
        </w:rPr>
        <w:t xml:space="preserve"> in 2012 </w:t>
      </w:r>
      <w:r w:rsidR="000C6745">
        <w:rPr>
          <w:rFonts w:eastAsia="Cambria"/>
        </w:rPr>
        <w:t>under the Commissioner for Fundamental Rights</w:t>
      </w:r>
      <w:r w:rsidR="001A0624">
        <w:rPr>
          <w:rFonts w:eastAsia="Cambria"/>
        </w:rPr>
        <w:t>. The Ombudsman for Future Generations</w:t>
      </w:r>
      <w:r w:rsidR="002B3028">
        <w:rPr>
          <w:rFonts w:eastAsia="Cambria"/>
        </w:rPr>
        <w:t xml:space="preserve"> holds the status of a Deputy Commissioner</w:t>
      </w:r>
      <w:r w:rsidR="001A0624">
        <w:rPr>
          <w:rFonts w:eastAsia="Cambria"/>
        </w:rPr>
        <w:t xml:space="preserve"> </w:t>
      </w:r>
      <w:r w:rsidR="002B3028">
        <w:rPr>
          <w:rFonts w:eastAsia="Cambria"/>
        </w:rPr>
        <w:t>and</w:t>
      </w:r>
      <w:r w:rsidR="001A0624">
        <w:rPr>
          <w:rFonts w:eastAsia="Cambria"/>
        </w:rPr>
        <w:t xml:space="preserve"> report</w:t>
      </w:r>
      <w:r w:rsidR="002B3028">
        <w:rPr>
          <w:rFonts w:eastAsia="Cambria"/>
        </w:rPr>
        <w:t>s</w:t>
      </w:r>
      <w:r w:rsidR="001A0624">
        <w:rPr>
          <w:rFonts w:eastAsia="Cambria"/>
        </w:rPr>
        <w:t xml:space="preserve"> to Parliament</w:t>
      </w:r>
      <w:r w:rsidR="002B3028">
        <w:rPr>
          <w:rFonts w:eastAsia="Cambria"/>
        </w:rPr>
        <w:t xml:space="preserve"> annually.</w:t>
      </w:r>
      <w:r w:rsidR="001A0624">
        <w:rPr>
          <w:rFonts w:eastAsia="Cambria"/>
        </w:rPr>
        <w:t xml:space="preserve"> </w:t>
      </w:r>
      <w:r w:rsidR="002B3028">
        <w:rPr>
          <w:rFonts w:eastAsia="Cambria"/>
        </w:rPr>
        <w:t xml:space="preserve"> Parliament elected the</w:t>
      </w:r>
      <w:r w:rsidR="001A0624">
        <w:rPr>
          <w:rFonts w:eastAsia="Cambria"/>
        </w:rPr>
        <w:t xml:space="preserve"> current Ombudsman</w:t>
      </w:r>
      <w:r w:rsidR="002B3028">
        <w:rPr>
          <w:rFonts w:eastAsia="Cambria"/>
        </w:rPr>
        <w:t>,</w:t>
      </w:r>
      <w:r w:rsidR="001A0624">
        <w:rPr>
          <w:rFonts w:eastAsia="Cambria"/>
        </w:rPr>
        <w:t xml:space="preserve"> </w:t>
      </w:r>
      <w:r w:rsidR="001A0624" w:rsidRPr="001A0624">
        <w:rPr>
          <w:rFonts w:eastAsia="Cambria"/>
        </w:rPr>
        <w:t xml:space="preserve">Dr. Marcel </w:t>
      </w:r>
      <w:proofErr w:type="spellStart"/>
      <w:r w:rsidR="001A0624" w:rsidRPr="001A0624">
        <w:rPr>
          <w:rFonts w:eastAsia="Cambria"/>
        </w:rPr>
        <w:t>Szabó</w:t>
      </w:r>
      <w:proofErr w:type="spellEnd"/>
      <w:r w:rsidR="002B3028">
        <w:rPr>
          <w:rFonts w:eastAsia="Cambria"/>
        </w:rPr>
        <w:t>, in 2012 for a six year term</w:t>
      </w:r>
      <w:r w:rsidR="00AF32B1">
        <w:rPr>
          <w:rFonts w:eastAsia="Cambria"/>
        </w:rPr>
        <w:t xml:space="preserve"> with the overarching mandate to protect and monitor the interests of future generations</w:t>
      </w:r>
      <w:r w:rsidR="001A0624">
        <w:rPr>
          <w:rFonts w:eastAsia="Cambria"/>
        </w:rPr>
        <w:t>.</w:t>
      </w:r>
    </w:p>
    <w:p w:rsidR="007A0CFC" w:rsidRPr="008F0C72" w:rsidRDefault="001A0624" w:rsidP="007A0CFC">
      <w:pPr>
        <w:rPr>
          <w:rFonts w:eastAsia="Cambria"/>
        </w:rPr>
      </w:pPr>
      <w:r>
        <w:rPr>
          <w:rFonts w:eastAsia="Cambria"/>
        </w:rPr>
        <w:t xml:space="preserve">According to the Ombudsman’s website, he </w:t>
      </w:r>
      <w:r w:rsidRPr="001A0624">
        <w:rPr>
          <w:rFonts w:eastAsia="Cambria"/>
        </w:rPr>
        <w:t>may</w:t>
      </w:r>
      <w:r w:rsidR="00351294">
        <w:rPr>
          <w:rFonts w:eastAsia="Cambria"/>
        </w:rPr>
        <w:t>:</w:t>
      </w:r>
      <w:r w:rsidRPr="001A0624">
        <w:rPr>
          <w:rFonts w:eastAsia="Cambria"/>
        </w:rPr>
        <w:t xml:space="preserve"> initiate and/or participate in investigations upon </w:t>
      </w:r>
      <w:r w:rsidR="002B3028">
        <w:rPr>
          <w:rFonts w:eastAsia="Cambria"/>
        </w:rPr>
        <w:t xml:space="preserve">receiving </w:t>
      </w:r>
      <w:r w:rsidRPr="001A0624">
        <w:rPr>
          <w:rFonts w:eastAsia="Cambria"/>
        </w:rPr>
        <w:t>complaints and </w:t>
      </w:r>
      <w:r w:rsidR="002B3028">
        <w:rPr>
          <w:rFonts w:eastAsia="Cambria"/>
          <w:iCs/>
        </w:rPr>
        <w:t>also join investigations</w:t>
      </w:r>
      <w:r w:rsidRPr="001A0624">
        <w:rPr>
          <w:rFonts w:eastAsia="Cambria"/>
        </w:rPr>
        <w:t> condu</w:t>
      </w:r>
      <w:r w:rsidR="00F44B3F">
        <w:rPr>
          <w:rFonts w:eastAsia="Cambria"/>
        </w:rPr>
        <w:t>cted by the Commissioner for Fundamental Rights; </w:t>
      </w:r>
      <w:r>
        <w:rPr>
          <w:rFonts w:eastAsia="Cambria"/>
        </w:rPr>
        <w:t>submit a petition to the</w:t>
      </w:r>
      <w:r w:rsidRPr="001A0624">
        <w:rPr>
          <w:rFonts w:eastAsia="Cambria"/>
        </w:rPr>
        <w:t xml:space="preserve"> Constitutional Court in cases where there is a strong belief that a national or local piece of legislation is in violation of the Fundamental Law</w:t>
      </w:r>
      <w:r>
        <w:rPr>
          <w:rFonts w:eastAsia="Cambria"/>
        </w:rPr>
        <w:t xml:space="preserve">; </w:t>
      </w:r>
      <w:r w:rsidR="00F44B3F">
        <w:rPr>
          <w:rFonts w:eastAsia="Cambria"/>
        </w:rPr>
        <w:t xml:space="preserve">and </w:t>
      </w:r>
      <w:r>
        <w:rPr>
          <w:rFonts w:eastAsia="Cambria"/>
        </w:rPr>
        <w:t>i</w:t>
      </w:r>
      <w:r w:rsidRPr="001A0624">
        <w:rPr>
          <w:rFonts w:eastAsia="Cambria"/>
        </w:rPr>
        <w:t xml:space="preserve">nitiate intervention in public administrative court cases regarding environmental protection. He </w:t>
      </w:r>
      <w:r w:rsidR="00F44B3F">
        <w:rPr>
          <w:rFonts w:eastAsia="Cambria"/>
        </w:rPr>
        <w:t>may a</w:t>
      </w:r>
      <w:bookmarkStart w:id="0" w:name="_GoBack"/>
      <w:bookmarkEnd w:id="0"/>
      <w:r w:rsidR="00F44B3F">
        <w:rPr>
          <w:rFonts w:eastAsia="Cambria"/>
        </w:rPr>
        <w:t>lso submit</w:t>
      </w:r>
      <w:r w:rsidRPr="001A0624">
        <w:rPr>
          <w:rFonts w:eastAsia="Cambria"/>
        </w:rPr>
        <w:t xml:space="preserve"> non-binding statements and proposals to any public authority </w:t>
      </w:r>
      <w:r w:rsidR="00F44B3F">
        <w:rPr>
          <w:rFonts w:eastAsia="Cambria"/>
        </w:rPr>
        <w:t>to ensure that</w:t>
      </w:r>
      <w:r w:rsidRPr="001A0624">
        <w:rPr>
          <w:rFonts w:eastAsia="Cambria"/>
        </w:rPr>
        <w:t xml:space="preserve"> the direct link between the nation's common heritage and the fundamental rights of all generations (including future generation</w:t>
      </w:r>
      <w:r w:rsidR="00BE0DAA">
        <w:rPr>
          <w:rFonts w:eastAsia="Cambria"/>
        </w:rPr>
        <w:t>s</w:t>
      </w:r>
      <w:r w:rsidRPr="001A0624">
        <w:rPr>
          <w:rFonts w:eastAsia="Cambria"/>
        </w:rPr>
        <w:t>) are respected.</w:t>
      </w:r>
      <w:r w:rsidR="006E2BA3">
        <w:rPr>
          <w:rFonts w:eastAsia="Cambria"/>
        </w:rPr>
        <w:t xml:space="preserve">  </w:t>
      </w:r>
      <w:r w:rsidR="00730FB2">
        <w:rPr>
          <w:rFonts w:eastAsia="Cambria"/>
        </w:rPr>
        <w:t>According to his report to Parliament i</w:t>
      </w:r>
      <w:r w:rsidR="00616325">
        <w:rPr>
          <w:rFonts w:eastAsia="Cambria"/>
        </w:rPr>
        <w:t>n 2013</w:t>
      </w:r>
      <w:r w:rsidR="008F0C72">
        <w:rPr>
          <w:rFonts w:eastAsia="Cambria"/>
        </w:rPr>
        <w:t xml:space="preserve">, </w:t>
      </w:r>
      <w:r w:rsidR="00730FB2">
        <w:rPr>
          <w:rFonts w:eastAsia="Cambria"/>
        </w:rPr>
        <w:t>the Ombuds</w:t>
      </w:r>
      <w:r w:rsidR="00BE0DAA">
        <w:rPr>
          <w:rFonts w:eastAsia="Cambria"/>
        </w:rPr>
        <w:t>man</w:t>
      </w:r>
      <w:r w:rsidR="00730FB2">
        <w:rPr>
          <w:rFonts w:eastAsia="Cambria"/>
        </w:rPr>
        <w:t xml:space="preserve"> provided input on various proposed environmental policies, such as the Waste Management Policy; provided strong criticism</w:t>
      </w:r>
      <w:r w:rsidR="00351294">
        <w:rPr>
          <w:rFonts w:eastAsia="Cambria"/>
        </w:rPr>
        <w:t>s</w:t>
      </w:r>
      <w:r w:rsidR="00730FB2">
        <w:rPr>
          <w:rFonts w:eastAsia="Cambria"/>
        </w:rPr>
        <w:t xml:space="preserve"> </w:t>
      </w:r>
      <w:r w:rsidR="00351294">
        <w:rPr>
          <w:rFonts w:eastAsia="Cambria"/>
        </w:rPr>
        <w:t>of</w:t>
      </w:r>
      <w:r w:rsidR="00730FB2">
        <w:rPr>
          <w:rFonts w:eastAsia="Cambria"/>
        </w:rPr>
        <w:t xml:space="preserve"> inadequate commenting deadline time periods for proposed environmental legislation; identified barriers to public participation relating to proposed environmental legislation; </w:t>
      </w:r>
      <w:r w:rsidR="004B0C8A">
        <w:rPr>
          <w:rFonts w:eastAsia="Cambria"/>
        </w:rPr>
        <w:t>and met twice with groups of civil society organizations to discuss his work plan and to present his annual report. Thematically, he focused on water resource protection, forest protection and land protection.  He also received a number of complaints, including relating to noise pollution, waste transportation, the right of children to safe drinking water, public smoking in restaurant establishments and the control of ragweed, an allergen</w:t>
      </w:r>
      <w:r w:rsidR="00351294">
        <w:rPr>
          <w:rFonts w:eastAsia="Cambria"/>
        </w:rPr>
        <w:t>ic</w:t>
      </w:r>
      <w:r w:rsidR="004B0C8A">
        <w:rPr>
          <w:rFonts w:eastAsia="Cambria"/>
        </w:rPr>
        <w:t xml:space="preserve"> plant. </w:t>
      </w:r>
    </w:p>
    <w:p w:rsidR="00530D50" w:rsidRDefault="00C31B18" w:rsidP="007A0CFC">
      <w:r w:rsidRPr="00C31B18">
        <w:rPr>
          <w:b/>
          <w:bCs/>
          <w:smallCaps/>
        </w:rPr>
        <w:t>Further Information</w:t>
      </w:r>
      <w:r w:rsidRPr="00C31B18">
        <w:rPr>
          <w:b/>
        </w:rPr>
        <w:t>:</w:t>
      </w:r>
      <w:r w:rsidRPr="00C31B18">
        <w:t xml:space="preserve"> </w:t>
      </w:r>
      <w:r w:rsidR="004B0C8A">
        <w:t xml:space="preserve">The </w:t>
      </w:r>
      <w:r w:rsidR="00BE0DAA">
        <w:t>w</w:t>
      </w:r>
      <w:r w:rsidR="004B0C8A">
        <w:t xml:space="preserve">ebsite for the </w:t>
      </w:r>
      <w:r w:rsidR="006E2BA3">
        <w:t xml:space="preserve">Commissioner for Fundamental Rights: </w:t>
      </w:r>
      <w:hyperlink r:id="rId6" w:history="1">
        <w:r w:rsidR="00B8253F">
          <w:rPr>
            <w:rStyle w:val="Hyperlink"/>
          </w:rPr>
          <w:t>http://www.ajbh.hu/en/web/ajbh-en/</w:t>
        </w:r>
      </w:hyperlink>
      <w:r w:rsidR="006E2BA3">
        <w:t xml:space="preserve">; the 2013 Annual Report: </w:t>
      </w:r>
      <w:hyperlink r:id="rId7" w:history="1">
        <w:r w:rsidR="006E2BA3" w:rsidRPr="0036214D">
          <w:rPr>
            <w:rStyle w:val="Hyperlink"/>
          </w:rPr>
          <w:t>http://www.ajbh.hu/documents/14315/129172/Annual+Report+2013/42bc9441-1e90-4963-ad01-8f2819d2c3bf?version=1.0l</w:t>
        </w:r>
      </w:hyperlink>
      <w:r w:rsidR="00BE0DAA">
        <w:rPr>
          <w:rStyle w:val="Hyperlink"/>
        </w:rPr>
        <w:t xml:space="preserve">; </w:t>
      </w:r>
      <w:r w:rsidR="006E2BA3">
        <w:t xml:space="preserve"> information about the current Ombudsman: </w:t>
      </w:r>
      <w:hyperlink r:id="rId8" w:history="1">
        <w:r w:rsidR="006E2BA3" w:rsidRPr="0036214D">
          <w:rPr>
            <w:rStyle w:val="Hyperlink"/>
          </w:rPr>
          <w:t>http://www.ajbh.hu/en/web/ajbh-en/dr.-marcel-szabo</w:t>
        </w:r>
      </w:hyperlink>
      <w:r w:rsidR="006E2BA3">
        <w:t xml:space="preserve">. </w:t>
      </w:r>
    </w:p>
    <w:sectPr w:rsidR="00530D50"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7295"/>
    <w:rsid w:val="00060BA3"/>
    <w:rsid w:val="00095A81"/>
    <w:rsid w:val="000A10F4"/>
    <w:rsid w:val="000A2B55"/>
    <w:rsid w:val="000C6745"/>
    <w:rsid w:val="000F3EAB"/>
    <w:rsid w:val="00101A5F"/>
    <w:rsid w:val="001178EB"/>
    <w:rsid w:val="00123357"/>
    <w:rsid w:val="001301A7"/>
    <w:rsid w:val="001370DD"/>
    <w:rsid w:val="0016590F"/>
    <w:rsid w:val="00176228"/>
    <w:rsid w:val="001A0624"/>
    <w:rsid w:val="001A0796"/>
    <w:rsid w:val="002128B8"/>
    <w:rsid w:val="002958FB"/>
    <w:rsid w:val="002A1597"/>
    <w:rsid w:val="002B3028"/>
    <w:rsid w:val="002C376C"/>
    <w:rsid w:val="002D58D0"/>
    <w:rsid w:val="002E1C43"/>
    <w:rsid w:val="002F4FDE"/>
    <w:rsid w:val="002F6330"/>
    <w:rsid w:val="00312F7C"/>
    <w:rsid w:val="003205D5"/>
    <w:rsid w:val="00327C9E"/>
    <w:rsid w:val="00336833"/>
    <w:rsid w:val="00351294"/>
    <w:rsid w:val="00357149"/>
    <w:rsid w:val="00385B22"/>
    <w:rsid w:val="003B283B"/>
    <w:rsid w:val="003D01AF"/>
    <w:rsid w:val="00445F36"/>
    <w:rsid w:val="00450905"/>
    <w:rsid w:val="0045701A"/>
    <w:rsid w:val="00494E6F"/>
    <w:rsid w:val="004B0C8A"/>
    <w:rsid w:val="004C66F2"/>
    <w:rsid w:val="00522138"/>
    <w:rsid w:val="00530D50"/>
    <w:rsid w:val="00537875"/>
    <w:rsid w:val="00555E5D"/>
    <w:rsid w:val="0056659E"/>
    <w:rsid w:val="00584D8C"/>
    <w:rsid w:val="005C2717"/>
    <w:rsid w:val="005D76B1"/>
    <w:rsid w:val="005F139A"/>
    <w:rsid w:val="00616325"/>
    <w:rsid w:val="0066769C"/>
    <w:rsid w:val="00691B6C"/>
    <w:rsid w:val="00692830"/>
    <w:rsid w:val="006A4089"/>
    <w:rsid w:val="006B36D8"/>
    <w:rsid w:val="006E2BA3"/>
    <w:rsid w:val="006F52B8"/>
    <w:rsid w:val="00701D41"/>
    <w:rsid w:val="00730FB2"/>
    <w:rsid w:val="00797BD0"/>
    <w:rsid w:val="007A0CFC"/>
    <w:rsid w:val="007E3D43"/>
    <w:rsid w:val="007F6629"/>
    <w:rsid w:val="0082147D"/>
    <w:rsid w:val="00823A65"/>
    <w:rsid w:val="00846327"/>
    <w:rsid w:val="00865B5D"/>
    <w:rsid w:val="008F0C72"/>
    <w:rsid w:val="00901ABC"/>
    <w:rsid w:val="00931262"/>
    <w:rsid w:val="0093723C"/>
    <w:rsid w:val="009438F0"/>
    <w:rsid w:val="00947203"/>
    <w:rsid w:val="009570C3"/>
    <w:rsid w:val="00987176"/>
    <w:rsid w:val="009E4A71"/>
    <w:rsid w:val="00AA05ED"/>
    <w:rsid w:val="00AA7AC6"/>
    <w:rsid w:val="00AF32B1"/>
    <w:rsid w:val="00B2173C"/>
    <w:rsid w:val="00B36AD7"/>
    <w:rsid w:val="00B41C3F"/>
    <w:rsid w:val="00B56C9C"/>
    <w:rsid w:val="00B61B00"/>
    <w:rsid w:val="00B64247"/>
    <w:rsid w:val="00B65748"/>
    <w:rsid w:val="00B66BAE"/>
    <w:rsid w:val="00B8253F"/>
    <w:rsid w:val="00B95D3B"/>
    <w:rsid w:val="00BE0DAA"/>
    <w:rsid w:val="00C11DE0"/>
    <w:rsid w:val="00C17C6C"/>
    <w:rsid w:val="00C31B18"/>
    <w:rsid w:val="00C33C55"/>
    <w:rsid w:val="00C4717F"/>
    <w:rsid w:val="00CA3D28"/>
    <w:rsid w:val="00D04745"/>
    <w:rsid w:val="00D05E6B"/>
    <w:rsid w:val="00D53361"/>
    <w:rsid w:val="00D6225E"/>
    <w:rsid w:val="00D745C4"/>
    <w:rsid w:val="00DA4A93"/>
    <w:rsid w:val="00DC3577"/>
    <w:rsid w:val="00DD724C"/>
    <w:rsid w:val="00E2578B"/>
    <w:rsid w:val="00E63E65"/>
    <w:rsid w:val="00E91002"/>
    <w:rsid w:val="00E9721C"/>
    <w:rsid w:val="00EB609F"/>
    <w:rsid w:val="00ED66DF"/>
    <w:rsid w:val="00F44B3F"/>
    <w:rsid w:val="00F524E6"/>
    <w:rsid w:val="00F81351"/>
    <w:rsid w:val="00F871B2"/>
    <w:rsid w:val="00FA64D6"/>
    <w:rsid w:val="00FD1F0B"/>
    <w:rsid w:val="00FD5B0B"/>
    <w:rsid w:val="00FF146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bh.hu/en/web/ajbh-en/dr.-marcel-szabo"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ajbh.hu/documents/14315/129172/Annual+Report+2013/42bc9441-1e90-4963-ad01-8f2819d2c3bf?version=1.0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jbh.hu/en/web/ajbh-en/"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8667E0-9E5E-425F-B2CB-A6CBFABC0849}"/>
</file>

<file path=customXml/itemProps2.xml><?xml version="1.0" encoding="utf-8"?>
<ds:datastoreItem xmlns:ds="http://schemas.openxmlformats.org/officeDocument/2006/customXml" ds:itemID="{7AFE62F5-90B1-4368-AD39-89D676EC8922}"/>
</file>

<file path=customXml/itemProps3.xml><?xml version="1.0" encoding="utf-8"?>
<ds:datastoreItem xmlns:ds="http://schemas.openxmlformats.org/officeDocument/2006/customXml" ds:itemID="{C22FD8E8-510A-4973-AEED-68914BE1D776}"/>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2014-12-20T16:23:00Z</dcterms:created>
  <dcterms:modified xsi:type="dcterms:W3CDTF">2014-12-20T16:31:00Z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