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24281" w14:textId="77777777" w:rsidR="00E64666" w:rsidRDefault="00E64666" w:rsidP="00E64666">
      <w:pPr>
        <w:rPr>
          <w:b/>
        </w:rPr>
      </w:pPr>
      <w:r w:rsidRPr="008D54C3">
        <w:rPr>
          <w:b/>
        </w:rPr>
        <w:t>Women and biodiversity</w:t>
      </w:r>
    </w:p>
    <w:p w14:paraId="592E2A49" w14:textId="77777777" w:rsidR="0088254C" w:rsidRPr="002E3271" w:rsidRDefault="0088254C" w:rsidP="008825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hyperlink r:id="rId6" w:history="1">
        <w:r w:rsidRPr="002E3271">
          <w:rPr>
            <w:rFonts w:ascii="Times New Roman" w:hAnsi="Times New Roman" w:cs="Times New Roman"/>
            <w:color w:val="0000E9"/>
            <w:u w:val="single" w:color="0000E9"/>
            <w:lang w:val="en-US"/>
          </w:rPr>
          <w:t>May 22, 2020: Women, Nature and Culture: Gender responsive solutions to biodiversity conservation</w:t>
        </w:r>
      </w:hyperlink>
    </w:p>
    <w:p w14:paraId="4FB7CC87" w14:textId="6A4F2E2B" w:rsidR="0088254C" w:rsidRPr="002E3271" w:rsidRDefault="0088254C" w:rsidP="00E64666">
      <w:pPr>
        <w:rPr>
          <w:rFonts w:ascii="Times New Roman" w:hAnsi="Times New Roman" w:cs="Times New Roman"/>
        </w:rPr>
      </w:pPr>
      <w:hyperlink r:id="rId7" w:history="1">
        <w:r w:rsidRPr="002E3271">
          <w:rPr>
            <w:rStyle w:val="Hyperlink"/>
            <w:rFonts w:ascii="Times New Roman" w:hAnsi="Times New Roman" w:cs="Times New Roman"/>
          </w:rPr>
          <w:t>https://www.women4biodiversity.org/women-culture-nature/</w:t>
        </w:r>
      </w:hyperlink>
      <w:r w:rsidRPr="002E3271">
        <w:rPr>
          <w:rFonts w:ascii="Times New Roman" w:hAnsi="Times New Roman" w:cs="Times New Roman"/>
        </w:rPr>
        <w:t xml:space="preserve"> </w:t>
      </w:r>
    </w:p>
    <w:p w14:paraId="4EBBA0C5" w14:textId="77777777" w:rsidR="00E64666" w:rsidRDefault="00E64666" w:rsidP="00E64666"/>
    <w:p w14:paraId="7AAB1CBB" w14:textId="5304074A" w:rsidR="0088254C" w:rsidRDefault="0088254C" w:rsidP="00E64666">
      <w:r>
        <w:t xml:space="preserve">Many of these notes are drawn from the webinar above on 22.05.20. </w:t>
      </w:r>
      <w:r w:rsidR="002E3271">
        <w:t>This</w:t>
      </w:r>
      <w:r>
        <w:t xml:space="preserve"> also </w:t>
      </w:r>
      <w:r w:rsidR="002E3271">
        <w:t xml:space="preserve">gives </w:t>
      </w:r>
      <w:r>
        <w:t xml:space="preserve">the link to </w:t>
      </w:r>
      <w:r w:rsidR="002E3271">
        <w:t xml:space="preserve">the </w:t>
      </w:r>
      <w:r w:rsidR="00F7323C">
        <w:t>W</w:t>
      </w:r>
      <w:r>
        <w:t>omen</w:t>
      </w:r>
      <w:r w:rsidR="00F7323C">
        <w:t>’s C</w:t>
      </w:r>
      <w:r w:rsidR="002E3271">
        <w:t>aucus</w:t>
      </w:r>
      <w:r>
        <w:t xml:space="preserve"> in the CBD</w:t>
      </w:r>
    </w:p>
    <w:p w14:paraId="41723C74" w14:textId="77777777" w:rsidR="0088254C" w:rsidRDefault="0088254C" w:rsidP="00E64666"/>
    <w:p w14:paraId="3FF7621A" w14:textId="36CCCEEA" w:rsidR="002248A3" w:rsidRPr="00A32DEC" w:rsidRDefault="00A32DEC">
      <w:pPr>
        <w:rPr>
          <w:b/>
        </w:rPr>
      </w:pPr>
      <w:r w:rsidRPr="00A32DEC">
        <w:rPr>
          <w:b/>
        </w:rPr>
        <w:t>Some points about the vital role of women in protecting healthy ecosystems</w:t>
      </w:r>
    </w:p>
    <w:p w14:paraId="3DA091CE" w14:textId="77777777" w:rsidR="00564616" w:rsidRDefault="002248A3" w:rsidP="00305644">
      <w:pPr>
        <w:pStyle w:val="ListParagraph"/>
        <w:numPr>
          <w:ilvl w:val="0"/>
          <w:numId w:val="1"/>
        </w:numPr>
      </w:pPr>
      <w:r>
        <w:t>Women are on the frontline regarding envi</w:t>
      </w:r>
      <w:r w:rsidR="00564616">
        <w:t>ronment, land, cultural rights</w:t>
      </w:r>
    </w:p>
    <w:p w14:paraId="29341ED8" w14:textId="54066812" w:rsidR="002248A3" w:rsidRDefault="002248A3" w:rsidP="00305644">
      <w:pPr>
        <w:pStyle w:val="ListParagraph"/>
        <w:numPr>
          <w:ilvl w:val="0"/>
          <w:numId w:val="1"/>
        </w:numPr>
      </w:pPr>
      <w:r>
        <w:t>Misogynist thinking</w:t>
      </w:r>
      <w:r w:rsidR="00A32DEC">
        <w:t>, so common still,</w:t>
      </w:r>
      <w:r>
        <w:t xml:space="preserve"> really affects them.</w:t>
      </w:r>
    </w:p>
    <w:p w14:paraId="4CDD6678" w14:textId="77777777" w:rsidR="00564616" w:rsidRDefault="002248A3" w:rsidP="00305644">
      <w:pPr>
        <w:pStyle w:val="ListParagraph"/>
        <w:numPr>
          <w:ilvl w:val="0"/>
          <w:numId w:val="1"/>
        </w:numPr>
      </w:pPr>
      <w:r>
        <w:t>They</w:t>
      </w:r>
      <w:r w:rsidR="00A32DEC">
        <w:t xml:space="preserve"> often</w:t>
      </w:r>
      <w:r>
        <w:t xml:space="preserve"> have limi</w:t>
      </w:r>
      <w:r w:rsidR="00564616">
        <w:t>ted representation in: decision-</w:t>
      </w:r>
      <w:r>
        <w:t xml:space="preserve">making, studies on their role in society and access to resources. Bad policies and poor implementation are responsible. </w:t>
      </w:r>
    </w:p>
    <w:p w14:paraId="4F443F98" w14:textId="64B0D7BE" w:rsidR="002248A3" w:rsidRDefault="002248A3" w:rsidP="00305644">
      <w:pPr>
        <w:pStyle w:val="ListParagraph"/>
        <w:numPr>
          <w:ilvl w:val="0"/>
          <w:numId w:val="1"/>
        </w:numPr>
      </w:pPr>
      <w:r>
        <w:t>Their participation in customary systems</w:t>
      </w:r>
      <w:r w:rsidR="00A32DEC">
        <w:t xml:space="preserve"> is</w:t>
      </w:r>
      <w:r>
        <w:t xml:space="preserve"> also</w:t>
      </w:r>
      <w:r w:rsidR="00A32DEC">
        <w:t xml:space="preserve"> often</w:t>
      </w:r>
      <w:r>
        <w:t xml:space="preserve"> limited</w:t>
      </w:r>
      <w:r w:rsidR="00A32DEC">
        <w:t>, due to patriarchal structures etc</w:t>
      </w:r>
      <w:r>
        <w:t xml:space="preserve">. </w:t>
      </w:r>
    </w:p>
    <w:p w14:paraId="4F9006DB" w14:textId="669E800C" w:rsidR="002248A3" w:rsidRDefault="002248A3" w:rsidP="00305644">
      <w:pPr>
        <w:pStyle w:val="ListParagraph"/>
        <w:numPr>
          <w:ilvl w:val="0"/>
          <w:numId w:val="1"/>
        </w:numPr>
      </w:pPr>
      <w:r>
        <w:t>We need</w:t>
      </w:r>
      <w:r w:rsidR="00A32DEC">
        <w:t xml:space="preserve"> to disaggregate</w:t>
      </w:r>
      <w:r>
        <w:t xml:space="preserve"> data on sex and ethnicity for just benefit sharing.</w:t>
      </w:r>
    </w:p>
    <w:p w14:paraId="22F22703" w14:textId="1CA92C84" w:rsidR="0088254C" w:rsidRDefault="002248A3" w:rsidP="00F7323C">
      <w:pPr>
        <w:pStyle w:val="ListParagraph"/>
        <w:numPr>
          <w:ilvl w:val="0"/>
          <w:numId w:val="1"/>
        </w:numPr>
      </w:pPr>
      <w:r>
        <w:t>In many parts of the world, women do a lot of forest conservation work and they obtain much of their food from the forest.</w:t>
      </w:r>
      <w:bookmarkStart w:id="0" w:name="_GoBack"/>
      <w:bookmarkEnd w:id="0"/>
    </w:p>
    <w:p w14:paraId="431B5E4D" w14:textId="4488DE3F" w:rsidR="0088254C" w:rsidRDefault="0088254C" w:rsidP="00305644">
      <w:pPr>
        <w:pStyle w:val="ListParagraph"/>
        <w:numPr>
          <w:ilvl w:val="0"/>
          <w:numId w:val="1"/>
        </w:numPr>
      </w:pPr>
      <w:r>
        <w:t>Women have been able to help to feed local communities during the Covid pandemic because of this.</w:t>
      </w:r>
    </w:p>
    <w:p w14:paraId="6F517F2B" w14:textId="77777777" w:rsidR="00564616" w:rsidRDefault="00564616" w:rsidP="00564616">
      <w:pPr>
        <w:pStyle w:val="ListParagraph"/>
      </w:pPr>
    </w:p>
    <w:p w14:paraId="0B1A5605" w14:textId="77777777" w:rsidR="002248A3" w:rsidRDefault="002248A3" w:rsidP="00305644">
      <w:pPr>
        <w:pStyle w:val="ListParagraph"/>
        <w:numPr>
          <w:ilvl w:val="0"/>
          <w:numId w:val="1"/>
        </w:numPr>
      </w:pPr>
      <w:r>
        <w:t xml:space="preserve">Indigenous women (eg: in Kenya) protect and ensure replenishment of watersheds – actually equivalent to a considerable proportion of Kenya’s water. They protect critical ecosystems, eg drylands. </w:t>
      </w:r>
    </w:p>
    <w:p w14:paraId="40F91EC3" w14:textId="5B12BE2D" w:rsidR="002248A3" w:rsidRDefault="00305644" w:rsidP="00305644">
      <w:pPr>
        <w:pStyle w:val="ListParagraph"/>
        <w:numPr>
          <w:ilvl w:val="0"/>
          <w:numId w:val="1"/>
        </w:numPr>
      </w:pPr>
      <w:r>
        <w:t>In many parts of the world t</w:t>
      </w:r>
      <w:r w:rsidR="002248A3">
        <w:t xml:space="preserve">hey are gatherers and custodians of seed and seed exchange. They provide food to the community and hold seedbanks. </w:t>
      </w:r>
    </w:p>
    <w:p w14:paraId="4FE783B3" w14:textId="301E062B" w:rsidR="002248A3" w:rsidRDefault="002248A3" w:rsidP="00305644">
      <w:pPr>
        <w:pStyle w:val="ListParagraph"/>
        <w:numPr>
          <w:ilvl w:val="0"/>
          <w:numId w:val="1"/>
        </w:numPr>
      </w:pPr>
      <w:r>
        <w:t>They also conserve medicinal plants and are healers.</w:t>
      </w:r>
    </w:p>
    <w:p w14:paraId="221D6B80" w14:textId="77777777" w:rsidR="002248A3" w:rsidRDefault="002248A3" w:rsidP="00305644">
      <w:pPr>
        <w:pStyle w:val="ListParagraph"/>
        <w:numPr>
          <w:ilvl w:val="0"/>
          <w:numId w:val="1"/>
        </w:numPr>
      </w:pPr>
      <w:r>
        <w:t xml:space="preserve">In Mali and Burkina Faso: they stopped deforestation and destruction of soils: they also practice restoration in drylands. </w:t>
      </w:r>
    </w:p>
    <w:p w14:paraId="567FFB9B" w14:textId="77777777" w:rsidR="002248A3" w:rsidRDefault="002248A3" w:rsidP="00305644">
      <w:pPr>
        <w:pStyle w:val="ListParagraph"/>
        <w:numPr>
          <w:ilvl w:val="0"/>
          <w:numId w:val="1"/>
        </w:numPr>
      </w:pPr>
      <w:r>
        <w:t xml:space="preserve">In many parts of Africa, forests are sacred sites for communities. </w:t>
      </w:r>
    </w:p>
    <w:p w14:paraId="40323D9E" w14:textId="06E45655" w:rsidR="002248A3" w:rsidRDefault="002248A3" w:rsidP="00305644">
      <w:pPr>
        <w:pStyle w:val="ListParagraph"/>
        <w:numPr>
          <w:ilvl w:val="0"/>
          <w:numId w:val="1"/>
        </w:numPr>
      </w:pPr>
      <w:r>
        <w:t>In Cameroon the Baka protect the forest by allowing replenishment which also helps with carbon sequestration.</w:t>
      </w:r>
    </w:p>
    <w:p w14:paraId="3ECF58C2" w14:textId="77777777" w:rsidR="0088254C" w:rsidRDefault="0088254C" w:rsidP="0088254C">
      <w:pPr>
        <w:pStyle w:val="ListParagraph"/>
      </w:pPr>
    </w:p>
    <w:p w14:paraId="69A33EC6" w14:textId="77777777" w:rsidR="00A32DEC" w:rsidRDefault="002248A3" w:rsidP="00305644">
      <w:pPr>
        <w:pStyle w:val="ListParagraph"/>
        <w:numPr>
          <w:ilvl w:val="0"/>
          <w:numId w:val="1"/>
        </w:numPr>
      </w:pPr>
      <w:r>
        <w:t xml:space="preserve">Efforts are needed to secure collective territories, plus landrights for women. </w:t>
      </w:r>
    </w:p>
    <w:p w14:paraId="31B17577" w14:textId="5474DE3C" w:rsidR="002248A3" w:rsidRDefault="002248A3" w:rsidP="002248A3">
      <w:pPr>
        <w:pStyle w:val="ListParagraph"/>
        <w:numPr>
          <w:ilvl w:val="0"/>
          <w:numId w:val="1"/>
        </w:numPr>
      </w:pPr>
      <w:r>
        <w:t>It is vital to defend the rights of women to participate in policy processes</w:t>
      </w:r>
      <w:r w:rsidR="00A32DEC">
        <w:t xml:space="preserve"> at every level</w:t>
      </w:r>
      <w:r>
        <w:t>.</w:t>
      </w:r>
    </w:p>
    <w:p w14:paraId="7FF4244D" w14:textId="77777777" w:rsidR="002248A3" w:rsidRDefault="002248A3" w:rsidP="0088254C">
      <w:pPr>
        <w:pStyle w:val="ListParagraph"/>
        <w:numPr>
          <w:ilvl w:val="0"/>
          <w:numId w:val="1"/>
        </w:numPr>
      </w:pPr>
      <w:r>
        <w:t xml:space="preserve">Implement rights at local level. </w:t>
      </w:r>
    </w:p>
    <w:p w14:paraId="753B3412" w14:textId="77777777" w:rsidR="002248A3" w:rsidRDefault="002248A3" w:rsidP="0088254C">
      <w:pPr>
        <w:pStyle w:val="ListParagraph"/>
        <w:numPr>
          <w:ilvl w:val="0"/>
          <w:numId w:val="1"/>
        </w:numPr>
      </w:pPr>
      <w:r>
        <w:t xml:space="preserve">Women have fewer rights in decision-making than men and their participation must be promoted. </w:t>
      </w:r>
    </w:p>
    <w:p w14:paraId="14D57C16" w14:textId="77777777" w:rsidR="002248A3" w:rsidRDefault="002248A3" w:rsidP="0088254C">
      <w:pPr>
        <w:pStyle w:val="ListParagraph"/>
        <w:numPr>
          <w:ilvl w:val="0"/>
          <w:numId w:val="1"/>
        </w:numPr>
      </w:pPr>
      <w:r>
        <w:t xml:space="preserve">National laws in many countries still privilege men.  </w:t>
      </w:r>
    </w:p>
    <w:p w14:paraId="0812A4C5" w14:textId="77777777" w:rsidR="00A32DEC" w:rsidRDefault="00A32DEC" w:rsidP="002248A3"/>
    <w:p w14:paraId="15267CA2" w14:textId="40ACC93D" w:rsidR="00A32DEC" w:rsidRPr="00A32DEC" w:rsidRDefault="00A32DEC" w:rsidP="002248A3">
      <w:pPr>
        <w:rPr>
          <w:b/>
        </w:rPr>
      </w:pPr>
      <w:r w:rsidRPr="00A32DEC">
        <w:rPr>
          <w:b/>
        </w:rPr>
        <w:t>Some useful instruments</w:t>
      </w:r>
      <w:r w:rsidR="0088254C">
        <w:rPr>
          <w:b/>
        </w:rPr>
        <w:t xml:space="preserve"> mentioned</w:t>
      </w:r>
    </w:p>
    <w:p w14:paraId="7FA26D14" w14:textId="77777777" w:rsidR="0088254C" w:rsidRDefault="002248A3" w:rsidP="0088254C">
      <w:pPr>
        <w:pStyle w:val="ListParagraph"/>
        <w:numPr>
          <w:ilvl w:val="0"/>
          <w:numId w:val="2"/>
        </w:numPr>
      </w:pPr>
      <w:r w:rsidRPr="0088254C">
        <w:rPr>
          <w:b/>
        </w:rPr>
        <w:t>The Bio</w:t>
      </w:r>
      <w:r w:rsidR="00A32DEC" w:rsidRPr="0088254C">
        <w:rPr>
          <w:b/>
        </w:rPr>
        <w:t>cultural Community Protocols</w:t>
      </w:r>
      <w:r w:rsidR="00A32DEC">
        <w:t xml:space="preserve"> (</w:t>
      </w:r>
      <w:hyperlink r:id="rId8" w:history="1">
        <w:r w:rsidR="00A32DEC" w:rsidRPr="00050CB0">
          <w:rPr>
            <w:rStyle w:val="Hyperlink"/>
          </w:rPr>
          <w:t>https://naturaljustice.org/wp-content/uploads/2013/08/Brief-intro-BCP.pdf</w:t>
        </w:r>
      </w:hyperlink>
      <w:r w:rsidR="00A32DEC">
        <w:t xml:space="preserve"> </w:t>
      </w:r>
      <w:r>
        <w:t>) only recognised by the Nagoya Protocol in Access and Benefit Sharing. Nagoya is the framework for biocultural documents produced.</w:t>
      </w:r>
      <w:r w:rsidR="0088254C">
        <w:t xml:space="preserve">  The BCP is</w:t>
      </w:r>
      <w:r>
        <w:t xml:space="preserve"> a</w:t>
      </w:r>
      <w:r w:rsidR="00A32DEC">
        <w:t xml:space="preserve"> vital</w:t>
      </w:r>
      <w:r>
        <w:t xml:space="preserve"> brid</w:t>
      </w:r>
      <w:r w:rsidR="0088254C">
        <w:t>ge between local/national/</w:t>
      </w:r>
      <w:r>
        <w:t>international legal frameworks</w:t>
      </w:r>
    </w:p>
    <w:p w14:paraId="4C1314AB" w14:textId="153F83B7" w:rsidR="0088254C" w:rsidRDefault="002248A3" w:rsidP="0088254C">
      <w:pPr>
        <w:pStyle w:val="ListParagraph"/>
        <w:numPr>
          <w:ilvl w:val="0"/>
          <w:numId w:val="2"/>
        </w:numPr>
      </w:pPr>
      <w:r w:rsidRPr="0088254C">
        <w:rPr>
          <w:b/>
        </w:rPr>
        <w:t>The Escazu Agreement</w:t>
      </w:r>
      <w:r>
        <w:t xml:space="preserve">: </w:t>
      </w:r>
      <w:r w:rsidRPr="0088254C">
        <w:rPr>
          <w:rFonts w:ascii="Times" w:eastAsia="Times New Roman" w:hAnsi="Times" w:cs="Times New Roman"/>
          <w:bCs/>
          <w:kern w:val="36"/>
          <w:lang w:eastAsia="en-US"/>
        </w:rPr>
        <w:t>Regional Agreement on Access to Information, Public Participation and Justice in Environmental Matters in Latin America and the Caribbean</w:t>
      </w:r>
      <w:r w:rsidR="0088254C" w:rsidRPr="0088254C">
        <w:rPr>
          <w:rFonts w:ascii="Times" w:eastAsia="Times New Roman" w:hAnsi="Times" w:cs="Times New Roman"/>
          <w:bCs/>
          <w:kern w:val="36"/>
          <w:lang w:eastAsia="en-US"/>
        </w:rPr>
        <w:t xml:space="preserve">, </w:t>
      </w:r>
      <w:r w:rsidR="0088254C">
        <w:t>pened for signature 2018:</w:t>
      </w:r>
    </w:p>
    <w:p w14:paraId="2F886EA8" w14:textId="2F54321B" w:rsidR="002248A3" w:rsidRPr="00A32DEC" w:rsidRDefault="002248A3" w:rsidP="0088254C">
      <w:pPr>
        <w:pStyle w:val="ListParagraph"/>
        <w:numPr>
          <w:ilvl w:val="0"/>
          <w:numId w:val="2"/>
        </w:numPr>
      </w:pPr>
      <w:hyperlink r:id="rId9" w:history="1">
        <w:r w:rsidRPr="0088254C">
          <w:rPr>
            <w:rStyle w:val="Hyperlink"/>
            <w:rFonts w:ascii="Times" w:eastAsia="Times New Roman" w:hAnsi="Times" w:cs="Times New Roman"/>
            <w:bCs/>
            <w:kern w:val="36"/>
            <w:lang w:eastAsia="en-US"/>
          </w:rPr>
          <w:t>https://repositorio.cepal.org/bitstream/handle/11362/43583/1/S1800428_en.pdf</w:t>
        </w:r>
      </w:hyperlink>
      <w:r w:rsidRPr="0088254C">
        <w:rPr>
          <w:rFonts w:ascii="Times" w:eastAsia="Times New Roman" w:hAnsi="Times" w:cs="Times New Roman"/>
          <w:bCs/>
          <w:kern w:val="36"/>
          <w:lang w:eastAsia="en-US"/>
        </w:rPr>
        <w:t xml:space="preserve"> </w:t>
      </w:r>
    </w:p>
    <w:p w14:paraId="2009F4C8" w14:textId="6F9A8DE3" w:rsidR="002248A3" w:rsidRDefault="002248A3" w:rsidP="0088254C">
      <w:pPr>
        <w:pStyle w:val="ListParagraph"/>
        <w:numPr>
          <w:ilvl w:val="0"/>
          <w:numId w:val="2"/>
        </w:numPr>
      </w:pPr>
      <w:r>
        <w:t>Escazu provides protection</w:t>
      </w:r>
      <w:r w:rsidR="00A32DEC">
        <w:t xml:space="preserve"> for environmental defenders</w:t>
      </w:r>
      <w:r>
        <w:t xml:space="preserve"> in clause 9. </w:t>
      </w:r>
    </w:p>
    <w:p w14:paraId="390056A7" w14:textId="77777777" w:rsidR="002248A3" w:rsidRDefault="002248A3" w:rsidP="002248A3"/>
    <w:p w14:paraId="0CC3D161" w14:textId="77777777" w:rsidR="002248A3" w:rsidRDefault="002248A3" w:rsidP="002248A3"/>
    <w:p w14:paraId="6155A96E" w14:textId="77777777" w:rsidR="0088254C" w:rsidRDefault="0088254C" w:rsidP="0088254C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  <w:lang w:val="en-US"/>
        </w:rPr>
      </w:pPr>
      <w:r>
        <w:rPr>
          <w:rFonts w:ascii="Georgia" w:hAnsi="Georgia" w:cs="Georgia"/>
          <w:b/>
          <w:bCs/>
          <w:sz w:val="26"/>
          <w:szCs w:val="26"/>
          <w:lang w:val="en-US"/>
        </w:rPr>
        <w:t>Videos</w:t>
      </w:r>
    </w:p>
    <w:p w14:paraId="2E51C12C" w14:textId="77777777" w:rsidR="0088254C" w:rsidRDefault="0088254C" w:rsidP="0088254C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  <w:lang w:val="en-US"/>
        </w:rPr>
      </w:pPr>
      <w:hyperlink r:id="rId10" w:history="1">
        <w:r>
          <w:rPr>
            <w:rFonts w:ascii="Georgia" w:hAnsi="Georgia" w:cs="Georgia"/>
            <w:i/>
            <w:iCs/>
            <w:color w:val="0000E9"/>
            <w:sz w:val="26"/>
            <w:szCs w:val="26"/>
            <w:u w:val="single" w:color="0000E9"/>
            <w:lang w:val="en-US"/>
          </w:rPr>
          <w:t>https://youtu.be/grm2Hinv8lE</w:t>
        </w:r>
      </w:hyperlink>
    </w:p>
    <w:p w14:paraId="116C7128" w14:textId="77777777" w:rsidR="0088254C" w:rsidRDefault="0088254C" w:rsidP="0088254C">
      <w:pPr>
        <w:widowControl w:val="0"/>
        <w:autoSpaceDE w:val="0"/>
        <w:autoSpaceDN w:val="0"/>
        <w:adjustRightInd w:val="0"/>
        <w:rPr>
          <w:rFonts w:ascii="Georgia" w:hAnsi="Georgia" w:cs="Georgia"/>
          <w:i/>
          <w:iCs/>
          <w:color w:val="8500FF"/>
          <w:sz w:val="26"/>
          <w:szCs w:val="26"/>
          <w:lang w:val="en-US"/>
        </w:rPr>
      </w:pPr>
      <w:hyperlink r:id="rId11" w:history="1">
        <w:r>
          <w:rPr>
            <w:rFonts w:ascii="Georgia" w:hAnsi="Georgia" w:cs="Georgia"/>
            <w:i/>
            <w:iCs/>
            <w:color w:val="0000E9"/>
            <w:sz w:val="26"/>
            <w:szCs w:val="26"/>
            <w:u w:val="single" w:color="0000E9"/>
            <w:lang w:val="en-US"/>
          </w:rPr>
          <w:t>https://youtu.be/uXjlYcbNQ2o</w:t>
        </w:r>
      </w:hyperlink>
      <w:r>
        <w:rPr>
          <w:rFonts w:ascii="Georgia" w:hAnsi="Georgia" w:cs="Georgia"/>
          <w:i/>
          <w:iCs/>
          <w:color w:val="8500FF"/>
          <w:sz w:val="26"/>
          <w:szCs w:val="26"/>
          <w:lang w:val="en-US"/>
        </w:rPr>
        <w:t> </w:t>
      </w:r>
    </w:p>
    <w:p w14:paraId="083DB98A" w14:textId="77777777" w:rsidR="0088254C" w:rsidRDefault="0088254C" w:rsidP="0088254C">
      <w:pPr>
        <w:widowControl w:val="0"/>
        <w:autoSpaceDE w:val="0"/>
        <w:autoSpaceDN w:val="0"/>
        <w:adjustRightInd w:val="0"/>
        <w:rPr>
          <w:rFonts w:ascii="Georgia" w:hAnsi="Georgia" w:cs="Georgia"/>
          <w:i/>
          <w:iCs/>
          <w:color w:val="8500FF"/>
          <w:sz w:val="26"/>
          <w:szCs w:val="26"/>
          <w:lang w:val="en-US"/>
        </w:rPr>
      </w:pPr>
      <w:hyperlink r:id="rId12" w:history="1">
        <w:r>
          <w:rPr>
            <w:rFonts w:ascii="Georgia" w:hAnsi="Georgia" w:cs="Georgia"/>
            <w:i/>
            <w:iCs/>
            <w:color w:val="0000E9"/>
            <w:sz w:val="26"/>
            <w:szCs w:val="26"/>
            <w:u w:val="single" w:color="0000E9"/>
            <w:lang w:val="en-US"/>
          </w:rPr>
          <w:t>https://youtu.be/0eqMiPVfB1I</w:t>
        </w:r>
      </w:hyperlink>
      <w:r>
        <w:rPr>
          <w:rFonts w:ascii="Georgia" w:hAnsi="Georgia" w:cs="Georgia"/>
          <w:i/>
          <w:iCs/>
          <w:color w:val="8500FF"/>
          <w:sz w:val="26"/>
          <w:szCs w:val="26"/>
          <w:lang w:val="en-US"/>
        </w:rPr>
        <w:t> </w:t>
      </w:r>
    </w:p>
    <w:p w14:paraId="4303AAD7" w14:textId="77777777" w:rsidR="0088254C" w:rsidRDefault="0088254C" w:rsidP="0088254C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  <w:lang w:val="en-US"/>
        </w:rPr>
      </w:pPr>
      <w:hyperlink r:id="rId13" w:history="1">
        <w:r>
          <w:rPr>
            <w:rFonts w:ascii="Georgia" w:hAnsi="Georgia" w:cs="Georgia"/>
            <w:i/>
            <w:iCs/>
            <w:color w:val="0000E9"/>
            <w:sz w:val="26"/>
            <w:szCs w:val="26"/>
            <w:u w:val="single" w:color="0000E9"/>
            <w:lang w:val="en-US"/>
          </w:rPr>
          <w:t>https://youtu.be/kwv9WSlWnhw</w:t>
        </w:r>
      </w:hyperlink>
    </w:p>
    <w:p w14:paraId="7EBDCD6C" w14:textId="77777777" w:rsidR="0088254C" w:rsidRDefault="0088254C" w:rsidP="0088254C">
      <w:pPr>
        <w:widowControl w:val="0"/>
        <w:autoSpaceDE w:val="0"/>
        <w:autoSpaceDN w:val="0"/>
        <w:adjustRightInd w:val="0"/>
        <w:rPr>
          <w:rFonts w:ascii="Georgia" w:hAnsi="Georgia" w:cs="Georgia"/>
          <w:color w:val="8500FF"/>
          <w:sz w:val="26"/>
          <w:szCs w:val="26"/>
          <w:lang w:val="en-US"/>
        </w:rPr>
      </w:pPr>
      <w:hyperlink r:id="rId14" w:history="1">
        <w:r>
          <w:rPr>
            <w:rFonts w:ascii="Georgia" w:hAnsi="Georgia" w:cs="Georgia"/>
            <w:color w:val="0000E9"/>
            <w:sz w:val="26"/>
            <w:szCs w:val="26"/>
            <w:u w:val="single" w:color="0000E9"/>
            <w:lang w:val="en-US"/>
          </w:rPr>
          <w:t>https://youtu.be/yLb-KZ1B5xw</w:t>
        </w:r>
      </w:hyperlink>
      <w:r>
        <w:rPr>
          <w:rFonts w:ascii="Georgia" w:hAnsi="Georgia" w:cs="Georgia"/>
          <w:sz w:val="26"/>
          <w:szCs w:val="26"/>
          <w:lang w:val="en-US"/>
        </w:rPr>
        <w:t> </w:t>
      </w:r>
    </w:p>
    <w:p w14:paraId="527EA7D6" w14:textId="77777777" w:rsidR="0088254C" w:rsidRDefault="0088254C" w:rsidP="0088254C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  <w:lang w:val="en-US"/>
        </w:rPr>
      </w:pPr>
    </w:p>
    <w:p w14:paraId="5FF9A378" w14:textId="77777777" w:rsidR="0088254C" w:rsidRDefault="0088254C" w:rsidP="0088254C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  <w:lang w:val="en-US"/>
        </w:rPr>
      </w:pPr>
      <w:r>
        <w:rPr>
          <w:rFonts w:ascii="Georgia" w:hAnsi="Georgia" w:cs="Georgia"/>
          <w:b/>
          <w:bCs/>
          <w:sz w:val="26"/>
          <w:szCs w:val="26"/>
          <w:lang w:val="en-US"/>
        </w:rPr>
        <w:t>Blogs</w:t>
      </w:r>
    </w:p>
    <w:p w14:paraId="07010D8F" w14:textId="77777777" w:rsidR="0088254C" w:rsidRDefault="0088254C" w:rsidP="0088254C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  <w:lang w:val="en-US"/>
        </w:rPr>
      </w:pPr>
      <w:hyperlink r:id="rId15" w:history="1">
        <w:r>
          <w:rPr>
            <w:rFonts w:ascii="Georgia" w:hAnsi="Georgia" w:cs="Georgia"/>
            <w:color w:val="0000E9"/>
            <w:sz w:val="26"/>
            <w:szCs w:val="26"/>
            <w:u w:val="single" w:color="0000E9"/>
            <w:lang w:val="en-US"/>
          </w:rPr>
          <w:t>Framing biodiversity policy for Post-2020: W4B reflections on Nature-based solutions</w:t>
        </w:r>
      </w:hyperlink>
    </w:p>
    <w:p w14:paraId="4E71EE0E" w14:textId="77777777" w:rsidR="0088254C" w:rsidRDefault="0088254C" w:rsidP="0088254C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  <w:lang w:val="en-US"/>
        </w:rPr>
      </w:pPr>
      <w:hyperlink r:id="rId16" w:history="1">
        <w:r>
          <w:rPr>
            <w:rFonts w:ascii="Georgia" w:hAnsi="Georgia" w:cs="Georgia"/>
            <w:color w:val="0000E9"/>
            <w:sz w:val="26"/>
            <w:szCs w:val="26"/>
            <w:u w:val="single" w:color="0000E9"/>
            <w:lang w:val="en-US"/>
          </w:rPr>
          <w:t>If there is a way out, taking care of Nature is the door</w:t>
        </w:r>
      </w:hyperlink>
    </w:p>
    <w:p w14:paraId="03C67764" w14:textId="77777777" w:rsidR="0088254C" w:rsidRDefault="0088254C" w:rsidP="0088254C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  <w:lang w:val="en-US"/>
        </w:rPr>
      </w:pPr>
    </w:p>
    <w:p w14:paraId="6FDEE4CF" w14:textId="1B811BFC" w:rsidR="0088254C" w:rsidRDefault="0088254C" w:rsidP="0088254C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  <w:lang w:val="en-US"/>
        </w:rPr>
      </w:pPr>
      <w:r>
        <w:rPr>
          <w:rFonts w:ascii="Georgia" w:hAnsi="Georgia" w:cs="Georgia"/>
          <w:b/>
          <w:bCs/>
          <w:sz w:val="26"/>
          <w:szCs w:val="26"/>
          <w:lang w:val="en-US"/>
        </w:rPr>
        <w:t>Webinars</w:t>
      </w:r>
    </w:p>
    <w:p w14:paraId="54FCBCDA" w14:textId="77777777" w:rsidR="0088254C" w:rsidRDefault="0088254C" w:rsidP="0088254C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  <w:lang w:val="en-US"/>
        </w:rPr>
      </w:pPr>
      <w:hyperlink r:id="rId17" w:history="1">
        <w:r>
          <w:rPr>
            <w:rFonts w:ascii="Georgia" w:hAnsi="Georgia" w:cs="Georgia"/>
            <w:color w:val="0000E9"/>
            <w:sz w:val="26"/>
            <w:szCs w:val="26"/>
            <w:u w:val="single" w:color="0000E9"/>
            <w:lang w:val="en-US"/>
          </w:rPr>
          <w:t>May 22, 2020: Women, Nature and Culture: Gender responsive solutions to biodiversity conservation</w:t>
        </w:r>
      </w:hyperlink>
    </w:p>
    <w:p w14:paraId="7EE5E782" w14:textId="77777777" w:rsidR="0088254C" w:rsidRDefault="0088254C" w:rsidP="0088254C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  <w:lang w:val="en-US"/>
        </w:rPr>
      </w:pPr>
    </w:p>
    <w:p w14:paraId="3FB1071F" w14:textId="54EF7125" w:rsidR="0088254C" w:rsidRDefault="0088254C" w:rsidP="0088254C">
      <w:hyperlink r:id="rId18" w:history="1">
        <w:r>
          <w:rPr>
            <w:rFonts w:ascii="Georgia" w:hAnsi="Georgia" w:cs="Georgia"/>
            <w:color w:val="0000E9"/>
            <w:sz w:val="26"/>
            <w:szCs w:val="26"/>
            <w:u w:val="single" w:color="0000E9"/>
            <w:lang w:val="en-US"/>
          </w:rPr>
          <w:t>May 26, 27 and 28: Seeds and Biodiversity organized by FIAN</w:t>
        </w:r>
      </w:hyperlink>
      <w:r>
        <w:rPr>
          <w:rFonts w:ascii="Georgia" w:hAnsi="Georgia" w:cs="Georgia"/>
          <w:sz w:val="26"/>
          <w:szCs w:val="26"/>
          <w:lang w:val="en-US"/>
        </w:rPr>
        <w:t>.</w:t>
      </w:r>
    </w:p>
    <w:p w14:paraId="107B4F3F" w14:textId="77777777" w:rsidR="002248A3" w:rsidRDefault="002248A3"/>
    <w:sectPr w:rsidR="002248A3" w:rsidSect="005E61E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CB5"/>
    <w:multiLevelType w:val="hybridMultilevel"/>
    <w:tmpl w:val="073E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B57A4"/>
    <w:multiLevelType w:val="hybridMultilevel"/>
    <w:tmpl w:val="04EC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66"/>
    <w:rsid w:val="002248A3"/>
    <w:rsid w:val="002E3271"/>
    <w:rsid w:val="00305644"/>
    <w:rsid w:val="00564616"/>
    <w:rsid w:val="005E61E0"/>
    <w:rsid w:val="00680633"/>
    <w:rsid w:val="006D4584"/>
    <w:rsid w:val="0088254C"/>
    <w:rsid w:val="008F5709"/>
    <w:rsid w:val="009766FC"/>
    <w:rsid w:val="00A32DEC"/>
    <w:rsid w:val="00A867F8"/>
    <w:rsid w:val="00BF351B"/>
    <w:rsid w:val="00E64666"/>
    <w:rsid w:val="00F11451"/>
    <w:rsid w:val="00F145DE"/>
    <w:rsid w:val="00F52BA4"/>
    <w:rsid w:val="00F732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82D2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6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6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3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48A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5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6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6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3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48A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5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kwv9WSlWnhw" TargetMode="External"/><Relationship Id="rId18" Type="http://schemas.openxmlformats.org/officeDocument/2006/relationships/hyperlink" Target="https://www.youtube.com/watch?v=FwtoqXj4qaM" TargetMode="External"/><Relationship Id="rId8" Type="http://schemas.openxmlformats.org/officeDocument/2006/relationships/hyperlink" Target="https://naturaljustice.org/wp-content/uploads/2013/08/Brief-intro-BCP.pdf" TargetMode="External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12" Type="http://schemas.openxmlformats.org/officeDocument/2006/relationships/hyperlink" Target="https://youtu.be/0eqMiPVfB1I" TargetMode="External"/><Relationship Id="rId17" Type="http://schemas.openxmlformats.org/officeDocument/2006/relationships/hyperlink" Target="https://youtu.be/hma7ks4_XFw" TargetMode="External"/><Relationship Id="rId7" Type="http://schemas.openxmlformats.org/officeDocument/2006/relationships/hyperlink" Target="https://www.women4biodiversity.org/women-culture-nature/" TargetMode="External"/><Relationship Id="rId20" Type="http://schemas.openxmlformats.org/officeDocument/2006/relationships/theme" Target="theme/theme1.xml"/><Relationship Id="rId16" Type="http://schemas.openxmlformats.org/officeDocument/2006/relationships/hyperlink" Target="https://www.women4biodiversity.org/if-there-is-a-way-out-taking-care-of-nature-is-the-door/" TargetMode="External"/><Relationship Id="rId2" Type="http://schemas.openxmlformats.org/officeDocument/2006/relationships/styles" Target="styles.xml"/><Relationship Id="rId11" Type="http://schemas.openxmlformats.org/officeDocument/2006/relationships/hyperlink" Target="https://youtu.be/uXjlYcbNQ2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hma7ks4_XFw" TargetMode="External"/><Relationship Id="rId15" Type="http://schemas.openxmlformats.org/officeDocument/2006/relationships/hyperlink" Target="https://www.women4biodiversity.org/framing-biodiversity-policy-for-post-2020-w4b-reflections-on-nature-based-solutions/" TargetMode="External"/><Relationship Id="rId5" Type="http://schemas.openxmlformats.org/officeDocument/2006/relationships/webSettings" Target="webSettings.xml"/><Relationship Id="rId23" Type="http://schemas.openxmlformats.org/officeDocument/2006/relationships/customXml" Target="../customXml/item3.xml"/><Relationship Id="rId10" Type="http://schemas.openxmlformats.org/officeDocument/2006/relationships/hyperlink" Target="https://youtu.be/grm2Hinv8lE" TargetMode="External"/><Relationship Id="rId19" Type="http://schemas.openxmlformats.org/officeDocument/2006/relationships/fontTable" Target="fontTable.xml"/><Relationship Id="rId9" Type="http://schemas.openxmlformats.org/officeDocument/2006/relationships/hyperlink" Target="https://repositorio.cepal.org/bitstream/handle/11362/43583/1/S1800428_en.pdf" TargetMode="External"/><Relationship Id="rId14" Type="http://schemas.openxmlformats.org/officeDocument/2006/relationships/hyperlink" Target="https://youtu.be/yLb-KZ1B5xw" TargetMode="External"/><Relationship Id="rId4" Type="http://schemas.openxmlformats.org/officeDocument/2006/relationships/settings" Target="settings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639645-E79F-4B59-A0CF-6405E207DBEA}"/>
</file>

<file path=customXml/itemProps2.xml><?xml version="1.0" encoding="utf-8"?>
<ds:datastoreItem xmlns:ds="http://schemas.openxmlformats.org/officeDocument/2006/customXml" ds:itemID="{0C8C3230-60F4-4172-A774-76D457FEC612}"/>
</file>

<file path=customXml/itemProps3.xml><?xml version="1.0" encoding="utf-8"?>
<ds:datastoreItem xmlns:ds="http://schemas.openxmlformats.org/officeDocument/2006/customXml" ds:itemID="{AEC45ED9-D215-4948-9DDA-47D9CADD43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616</Words>
  <Characters>3557</Characters>
  <Application>Microsoft Macintosh Word</Application>
  <DocSecurity>0</DocSecurity>
  <Lines>62</Lines>
  <Paragraphs>14</Paragraphs>
  <ScaleCrop>false</ScaleCrop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Paul</dc:creator>
  <cp:keywords/>
  <dc:description/>
  <cp:lastModifiedBy>Helena Paul</cp:lastModifiedBy>
  <cp:revision>6</cp:revision>
  <dcterms:created xsi:type="dcterms:W3CDTF">2020-05-25T11:40:00Z</dcterms:created>
  <dcterms:modified xsi:type="dcterms:W3CDTF">2020-05-29T12:53:00Z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