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2A" w:rsidRDefault="00C34B2A" w:rsidP="00C34B2A">
      <w:pPr>
        <w:rPr>
          <w:rFonts w:ascii="Times New Roman" w:eastAsia="Times New Roman" w:hAnsi="Times New Roman" w:cs="Times New Roman"/>
          <w:sz w:val="20"/>
          <w:szCs w:val="20"/>
        </w:rPr>
      </w:pPr>
    </w:p>
    <w:p w:rsidR="00C34B2A" w:rsidRDefault="00265AE8" w:rsidP="00C34B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1, 2021</w:t>
      </w:r>
    </w:p>
    <w:p w:rsidR="00265AE8" w:rsidRDefault="00265AE8" w:rsidP="00C34B2A">
      <w:pPr>
        <w:rPr>
          <w:rFonts w:ascii="Times New Roman" w:eastAsia="Times New Roman" w:hAnsi="Times New Roman" w:cs="Times New Roman"/>
          <w:sz w:val="20"/>
          <w:szCs w:val="20"/>
        </w:rPr>
      </w:pPr>
    </w:p>
    <w:p w:rsidR="00265AE8" w:rsidRPr="00265AE8" w:rsidRDefault="00265AE8" w:rsidP="00265AE8">
      <w:pPr>
        <w:jc w:val="center"/>
        <w:rPr>
          <w:rFonts w:ascii="Times New Roman" w:eastAsia="Times New Roman" w:hAnsi="Times New Roman" w:cs="Times New Roman"/>
          <w:b/>
          <w:sz w:val="20"/>
          <w:szCs w:val="20"/>
          <w:lang w:val="en"/>
        </w:rPr>
      </w:pPr>
      <w:r w:rsidRPr="00265AE8">
        <w:rPr>
          <w:rFonts w:ascii="Times New Roman" w:eastAsia="Times New Roman" w:hAnsi="Times New Roman" w:cs="Times New Roman"/>
          <w:b/>
          <w:sz w:val="20"/>
          <w:szCs w:val="20"/>
          <w:lang w:val="en"/>
        </w:rPr>
        <w:t>Human Rights and Environmental Impacts of the Global Food System:</w:t>
      </w:r>
    </w:p>
    <w:p w:rsidR="00265AE8" w:rsidRPr="00265AE8" w:rsidRDefault="00265AE8" w:rsidP="00265AE8">
      <w:pPr>
        <w:jc w:val="center"/>
        <w:rPr>
          <w:rFonts w:ascii="Times New Roman" w:eastAsia="Times New Roman" w:hAnsi="Times New Roman" w:cs="Times New Roman"/>
          <w:b/>
          <w:sz w:val="20"/>
          <w:szCs w:val="20"/>
          <w:lang w:val="en"/>
        </w:rPr>
      </w:pPr>
      <w:r w:rsidRPr="00265AE8">
        <w:rPr>
          <w:rFonts w:ascii="Times New Roman" w:eastAsia="Times New Roman" w:hAnsi="Times New Roman" w:cs="Times New Roman"/>
          <w:b/>
          <w:sz w:val="20"/>
          <w:szCs w:val="20"/>
          <w:lang w:val="en"/>
        </w:rPr>
        <w:t>Selected Examples and Explanations</w:t>
      </w:r>
    </w:p>
    <w:p w:rsidR="00265AE8" w:rsidRPr="00265AE8" w:rsidRDefault="00265AE8" w:rsidP="00265AE8">
      <w:pPr>
        <w:jc w:val="center"/>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Erika George</w:t>
      </w:r>
      <w:r w:rsidRPr="00265AE8">
        <w:rPr>
          <w:rFonts w:ascii="Times New Roman" w:eastAsia="Times New Roman" w:hAnsi="Times New Roman" w:cs="Times New Roman"/>
          <w:sz w:val="20"/>
          <w:szCs w:val="20"/>
          <w:vertAlign w:val="superscript"/>
          <w:lang w:val="en"/>
        </w:rPr>
        <w:footnoteReference w:customMarkFollows="1" w:id="1"/>
        <w:sym w:font="Symbol" w:char="F02A"/>
      </w:r>
    </w:p>
    <w:p w:rsidR="00265AE8" w:rsidRPr="00265AE8" w:rsidRDefault="00265AE8" w:rsidP="00265AE8">
      <w:pPr>
        <w:jc w:val="center"/>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Hannah Taub</w:t>
      </w:r>
      <w:r w:rsidRPr="00265AE8">
        <w:rPr>
          <w:rFonts w:ascii="Times New Roman" w:eastAsia="Times New Roman" w:hAnsi="Times New Roman" w:cs="Times New Roman"/>
          <w:sz w:val="20"/>
          <w:szCs w:val="20"/>
          <w:vertAlign w:val="superscript"/>
          <w:lang w:val="en"/>
        </w:rPr>
        <w:footnoteReference w:customMarkFollows="1" w:id="2"/>
        <w:sym w:font="Symbol" w:char="F02A"/>
      </w:r>
      <w:r w:rsidRPr="00265AE8">
        <w:rPr>
          <w:rFonts w:ascii="Times New Roman" w:eastAsia="Times New Roman" w:hAnsi="Times New Roman" w:cs="Times New Roman"/>
          <w:sz w:val="20"/>
          <w:szCs w:val="20"/>
          <w:vertAlign w:val="superscript"/>
          <w:lang w:val="en"/>
        </w:rPr>
        <w:sym w:font="Symbol" w:char="F02A"/>
      </w:r>
    </w:p>
    <w:p w:rsidR="00265AE8" w:rsidRPr="00265AE8" w:rsidRDefault="00265AE8" w:rsidP="00265AE8">
      <w:pPr>
        <w:rPr>
          <w:rFonts w:ascii="Times New Roman" w:eastAsia="Times New Roman" w:hAnsi="Times New Roman" w:cs="Times New Roman"/>
          <w:sz w:val="20"/>
          <w:szCs w:val="20"/>
          <w:lang w:val="en"/>
        </w:rPr>
      </w:pP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We write to provide input to the UN Special Rapporteur on Human Rights and the Environment to inform the thematic report on “human rights and associated obligations related to the adverse environmental impacts of the global food system.” Our observations respond to questionnaire items 1, 7, and 11. While prepared with reference to conditions in the United States, we submit that the presence of similar challenges in other countries may make our comments relevant in other contexts.</w:t>
      </w:r>
    </w:p>
    <w:p w:rsidR="00265AE8" w:rsidRPr="00265AE8" w:rsidRDefault="00265AE8"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rPr>
          <w:rFonts w:ascii="Times New Roman" w:eastAsia="Times New Roman" w:hAnsi="Times New Roman" w:cs="Times New Roman"/>
          <w:b/>
          <w:sz w:val="20"/>
          <w:szCs w:val="20"/>
          <w:lang w:val="en"/>
        </w:rPr>
      </w:pPr>
      <w:r w:rsidRPr="00265AE8">
        <w:rPr>
          <w:rFonts w:ascii="Times New Roman" w:eastAsia="Times New Roman" w:hAnsi="Times New Roman" w:cs="Times New Roman"/>
          <w:b/>
          <w:sz w:val="20"/>
          <w:szCs w:val="20"/>
          <w:lang w:val="en"/>
        </w:rPr>
        <w:t>(1) Global Food System Practices Present Environmental Hazards that Place Human Rights at Risk</w:t>
      </w:r>
    </w:p>
    <w:p w:rsidR="00265AE8" w:rsidRDefault="00265AE8"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Practices common to the industrial food production processes that support a significant portion of the world’s food supply result in environmental hazards that have adverse impacts on a range of internationally recognized fundamental human rights.</w:t>
      </w:r>
      <w:r w:rsidRPr="00265AE8">
        <w:rPr>
          <w:rFonts w:ascii="Times New Roman" w:eastAsia="Times New Roman" w:hAnsi="Times New Roman" w:cs="Times New Roman"/>
          <w:sz w:val="20"/>
          <w:szCs w:val="20"/>
          <w:vertAlign w:val="superscript"/>
          <w:lang w:val="en"/>
        </w:rPr>
        <w:footnoteReference w:id="3"/>
      </w:r>
      <w:r w:rsidRPr="00265AE8">
        <w:rPr>
          <w:rFonts w:ascii="Times New Roman" w:eastAsia="Times New Roman" w:hAnsi="Times New Roman" w:cs="Times New Roman"/>
          <w:sz w:val="20"/>
          <w:szCs w:val="20"/>
          <w:lang w:val="en"/>
        </w:rPr>
        <w:t xml:space="preserve"> Large scale monoculture, confined animal feeding operations (CAFOs), and the overuse of chemical pesticides and fertilizers, among other practices, can contribute to unsafe working conditions and create unhealthy environmental conditions for surrounding communities.</w:t>
      </w:r>
      <w:r w:rsidRPr="00265AE8">
        <w:rPr>
          <w:rFonts w:ascii="Times New Roman" w:eastAsia="Times New Roman" w:hAnsi="Times New Roman" w:cs="Times New Roman"/>
          <w:sz w:val="20"/>
          <w:szCs w:val="20"/>
          <w:vertAlign w:val="superscript"/>
          <w:lang w:val="en"/>
        </w:rPr>
        <w:footnoteReference w:id="4"/>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Workers on farms and in factories occupy an important place in the global food system, yet the human right to health for those who labor to ensure adequate food availability to the world’s population continues to be adversely impacted by heavy chemical pesticide and fertilizer use, animal agricultural waste exposure, and overcrowded working conditions.</w:t>
      </w:r>
      <w:r w:rsidRPr="00265AE8">
        <w:rPr>
          <w:rFonts w:ascii="Times New Roman" w:eastAsia="Times New Roman" w:hAnsi="Times New Roman" w:cs="Times New Roman"/>
          <w:sz w:val="20"/>
          <w:szCs w:val="20"/>
          <w:vertAlign w:val="superscript"/>
          <w:lang w:val="en"/>
        </w:rPr>
        <w:footnoteReference w:id="5"/>
      </w:r>
      <w:r w:rsidRPr="00265AE8">
        <w:rPr>
          <w:rFonts w:ascii="Times New Roman" w:eastAsia="Times New Roman" w:hAnsi="Times New Roman" w:cs="Times New Roman"/>
          <w:sz w:val="20"/>
          <w:szCs w:val="20"/>
          <w:lang w:val="en"/>
        </w:rPr>
        <w:t xml:space="preserve"> Hazardous chemical fertilizers and pesticides have been detected in the air communities breathe and the water communities drink placing the rights to food and water at risk.</w:t>
      </w:r>
      <w:r w:rsidRPr="00265AE8">
        <w:rPr>
          <w:rFonts w:ascii="Times New Roman" w:eastAsia="Times New Roman" w:hAnsi="Times New Roman" w:cs="Times New Roman"/>
          <w:sz w:val="20"/>
          <w:szCs w:val="20"/>
          <w:vertAlign w:val="superscript"/>
          <w:lang w:val="en"/>
        </w:rPr>
        <w:footnoteReference w:id="6"/>
      </w:r>
      <w:r w:rsidRPr="00265AE8">
        <w:rPr>
          <w:rFonts w:ascii="Times New Roman" w:eastAsia="Times New Roman" w:hAnsi="Times New Roman" w:cs="Times New Roman"/>
          <w:sz w:val="20"/>
          <w:szCs w:val="20"/>
          <w:lang w:val="en"/>
        </w:rPr>
        <w:t xml:space="preserve"> Chemical compounds and animal wastes in the runoff from industrial agricultural operations can contaminate water resources.</w:t>
      </w:r>
      <w:r w:rsidRPr="00265AE8">
        <w:rPr>
          <w:rFonts w:ascii="Times New Roman" w:eastAsia="Times New Roman" w:hAnsi="Times New Roman" w:cs="Times New Roman"/>
          <w:sz w:val="20"/>
          <w:szCs w:val="20"/>
          <w:vertAlign w:val="superscript"/>
          <w:lang w:val="en"/>
        </w:rPr>
        <w:footnoteReference w:id="7"/>
      </w:r>
      <w:r w:rsidRPr="00265AE8">
        <w:rPr>
          <w:rFonts w:ascii="Times New Roman" w:eastAsia="Times New Roman" w:hAnsi="Times New Roman" w:cs="Times New Roman"/>
          <w:sz w:val="20"/>
          <w:szCs w:val="20"/>
          <w:lang w:val="en"/>
        </w:rPr>
        <w:t xml:space="preserve"> These environmental risks can compromise the health rights of surrounding communities and make enjoying rest and leisure outdoor activities more difficult because of noxious odors from pollution.</w:t>
      </w:r>
      <w:r w:rsidRPr="00265AE8">
        <w:rPr>
          <w:rFonts w:ascii="Times New Roman" w:eastAsia="Times New Roman" w:hAnsi="Times New Roman" w:cs="Times New Roman"/>
          <w:sz w:val="20"/>
          <w:szCs w:val="20"/>
          <w:vertAlign w:val="superscript"/>
          <w:lang w:val="en"/>
        </w:rPr>
        <w:footnoteReference w:id="8"/>
      </w:r>
      <w:r w:rsidRPr="00265AE8">
        <w:rPr>
          <w:rFonts w:ascii="Times New Roman" w:eastAsia="Times New Roman" w:hAnsi="Times New Roman" w:cs="Times New Roman"/>
          <w:sz w:val="20"/>
          <w:szCs w:val="20"/>
          <w:lang w:val="en"/>
        </w:rPr>
        <w:t xml:space="preserve"> Moreover, minority communities disproportionately suffer the environmental harms associated with industrial agricultural food production implicating issues of equal protection and racial discrimination.</w:t>
      </w:r>
      <w:r w:rsidRPr="00265AE8">
        <w:rPr>
          <w:rFonts w:ascii="Times New Roman" w:eastAsia="Times New Roman" w:hAnsi="Times New Roman" w:cs="Times New Roman"/>
          <w:sz w:val="20"/>
          <w:szCs w:val="20"/>
          <w:vertAlign w:val="superscript"/>
          <w:lang w:val="en"/>
        </w:rPr>
        <w:footnoteReference w:id="9"/>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Crowded working conditions contributed to COVID outbreaks at US meatpacking facilities.</w:t>
      </w:r>
      <w:r w:rsidRPr="00265AE8">
        <w:rPr>
          <w:rFonts w:ascii="Times New Roman" w:eastAsia="Times New Roman" w:hAnsi="Times New Roman" w:cs="Times New Roman"/>
          <w:sz w:val="20"/>
          <w:szCs w:val="20"/>
          <w:vertAlign w:val="superscript"/>
          <w:lang w:val="en"/>
        </w:rPr>
        <w:footnoteReference w:id="10"/>
      </w:r>
      <w:r w:rsidRPr="00265AE8">
        <w:rPr>
          <w:rFonts w:ascii="Times New Roman" w:eastAsia="Times New Roman" w:hAnsi="Times New Roman" w:cs="Times New Roman"/>
          <w:sz w:val="20"/>
          <w:szCs w:val="20"/>
          <w:lang w:val="en"/>
        </w:rPr>
        <w:t xml:space="preserve">  When farm and factory workers do not receive adequate protection from COVID-19 in the workplace and suffer more severe disease symptoms due to pesticide exposure; their rights to life and the health are violated and the right to a safe, clean, healthy, and sustainable environment is implicated.</w:t>
      </w:r>
      <w:r w:rsidRPr="00265AE8">
        <w:rPr>
          <w:rFonts w:ascii="Times New Roman" w:eastAsia="Times New Roman" w:hAnsi="Times New Roman" w:cs="Times New Roman"/>
          <w:sz w:val="20"/>
          <w:szCs w:val="20"/>
          <w:vertAlign w:val="superscript"/>
          <w:lang w:val="en"/>
        </w:rPr>
        <w:footnoteReference w:id="11"/>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The largely immigrant workforce in large scale industrial meatpacking and agriculture has been left without safety nets when work shuts down, with little to no support from their employers, in violation of internationally recognized rights to a social safety net and to just conditions of employment.</w:t>
      </w:r>
      <w:r w:rsidRPr="00265AE8">
        <w:rPr>
          <w:rFonts w:ascii="Times New Roman" w:eastAsia="Times New Roman" w:hAnsi="Times New Roman" w:cs="Times New Roman"/>
          <w:sz w:val="20"/>
          <w:szCs w:val="20"/>
          <w:vertAlign w:val="superscript"/>
          <w:lang w:val="en"/>
        </w:rPr>
        <w:footnoteReference w:id="12"/>
      </w:r>
      <w:r w:rsidRPr="00265AE8">
        <w:rPr>
          <w:rFonts w:ascii="Times New Roman" w:eastAsia="Times New Roman" w:hAnsi="Times New Roman" w:cs="Times New Roman"/>
          <w:sz w:val="20"/>
          <w:szCs w:val="20"/>
          <w:lang w:val="en"/>
        </w:rPr>
        <w:t xml:space="preserve"> Migrant farm workers not only work in close proximity to one another, but also often live in packed temporary housing and have little to no access to health care placing their internationally recognized rights to health and safe labor conditions on equal terms with others at risk.</w:t>
      </w:r>
      <w:r w:rsidRPr="00265AE8">
        <w:rPr>
          <w:rFonts w:ascii="Times New Roman" w:eastAsia="Times New Roman" w:hAnsi="Times New Roman" w:cs="Times New Roman"/>
          <w:sz w:val="20"/>
          <w:szCs w:val="20"/>
          <w:vertAlign w:val="superscript"/>
          <w:lang w:val="en"/>
        </w:rPr>
        <w:footnoteReference w:id="13"/>
      </w:r>
      <w:r w:rsidRPr="00265AE8">
        <w:rPr>
          <w:rFonts w:ascii="Times New Roman" w:eastAsia="Times New Roman" w:hAnsi="Times New Roman" w:cs="Times New Roman"/>
          <w:sz w:val="20"/>
          <w:szCs w:val="20"/>
          <w:lang w:val="en"/>
        </w:rPr>
        <w:t xml:space="preserve"> Access to COVID-19 testing has been hard to come by for farmworkers. Farmworkers in Florida only gained access to testing after capturing public attention by circulating an online petition.</w:t>
      </w:r>
      <w:r w:rsidRPr="00265AE8">
        <w:rPr>
          <w:rFonts w:ascii="Times New Roman" w:eastAsia="Times New Roman" w:hAnsi="Times New Roman" w:cs="Times New Roman"/>
          <w:sz w:val="20"/>
          <w:szCs w:val="20"/>
          <w:vertAlign w:val="superscript"/>
          <w:lang w:val="en"/>
        </w:rPr>
        <w:footnoteReference w:id="14"/>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 xml:space="preserve">A global food system that creates environmental hazards and places human rights at risk is not sustainable. </w:t>
      </w:r>
    </w:p>
    <w:p w:rsidR="00265AE8" w:rsidRPr="00265AE8" w:rsidRDefault="00265AE8"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rPr>
          <w:rFonts w:ascii="Times New Roman" w:eastAsia="Times New Roman" w:hAnsi="Times New Roman" w:cs="Times New Roman"/>
          <w:b/>
          <w:sz w:val="20"/>
          <w:szCs w:val="20"/>
          <w:lang w:val="en"/>
        </w:rPr>
      </w:pPr>
      <w:r w:rsidRPr="00265AE8">
        <w:rPr>
          <w:rFonts w:ascii="Times New Roman" w:eastAsia="Times New Roman" w:hAnsi="Times New Roman" w:cs="Times New Roman"/>
          <w:b/>
          <w:sz w:val="20"/>
          <w:szCs w:val="20"/>
          <w:lang w:val="en"/>
        </w:rPr>
        <w:t xml:space="preserve">(7) More Robust Rights-Based Approaches are Needed to Protect Indigenous Food Sources and to Promote Food Security </w:t>
      </w:r>
    </w:p>
    <w:p w:rsidR="007E225C" w:rsidRDefault="007E225C"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Governments should protect and promote the right to food.</w:t>
      </w:r>
      <w:r w:rsidRPr="00265AE8">
        <w:rPr>
          <w:rFonts w:ascii="Times New Roman" w:eastAsia="Times New Roman" w:hAnsi="Times New Roman" w:cs="Times New Roman"/>
          <w:sz w:val="20"/>
          <w:szCs w:val="20"/>
          <w:vertAlign w:val="superscript"/>
          <w:lang w:val="en"/>
        </w:rPr>
        <w:footnoteReference w:id="15"/>
      </w:r>
      <w:r w:rsidRPr="00265AE8">
        <w:rPr>
          <w:rFonts w:ascii="Times New Roman" w:eastAsia="Times New Roman" w:hAnsi="Times New Roman" w:cs="Times New Roman"/>
          <w:sz w:val="20"/>
          <w:szCs w:val="20"/>
          <w:lang w:val="en"/>
        </w:rPr>
        <w:t xml:space="preserve"> In terms of protecting Indigenous food systems using a rights-based approach in the US, there is much work to be done. International treaties, while helpful, fall short in upholding of Indigenous decision-making power over their lands, particularly where the government does not treat international human rights instruments as self-executing. Existing domestic rights-based frameworks have proved insufficient to guarantee Indigenous peoples full exercise of sovereignty in their subsistence practices as recognized in international instruments because of government policies that have “checker-boarded” tribal lands across different governing entities giving rise to complicated jurisdictional challenges.</w:t>
      </w:r>
      <w:r w:rsidRPr="00265AE8">
        <w:rPr>
          <w:rFonts w:ascii="Times New Roman" w:eastAsia="Times New Roman" w:hAnsi="Times New Roman" w:cs="Times New Roman"/>
          <w:sz w:val="20"/>
          <w:szCs w:val="20"/>
          <w:vertAlign w:val="superscript"/>
          <w:lang w:val="en"/>
        </w:rPr>
        <w:footnoteReference w:id="16"/>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 xml:space="preserve">The </w:t>
      </w:r>
      <w:r w:rsidRPr="00265AE8">
        <w:rPr>
          <w:rFonts w:ascii="Times New Roman" w:eastAsia="Times New Roman" w:hAnsi="Times New Roman" w:cs="Times New Roman"/>
          <w:i/>
          <w:sz w:val="20"/>
          <w:szCs w:val="20"/>
          <w:lang w:val="en"/>
        </w:rPr>
        <w:t>La Via Campesina</w:t>
      </w:r>
      <w:r w:rsidRPr="00265AE8">
        <w:rPr>
          <w:rFonts w:ascii="Times New Roman" w:eastAsia="Times New Roman" w:hAnsi="Times New Roman" w:cs="Times New Roman"/>
          <w:sz w:val="20"/>
          <w:szCs w:val="20"/>
          <w:lang w:val="en"/>
        </w:rPr>
        <w:t xml:space="preserve"> movement defines “food sovereignty” as “the right of peoples to healthy and culturally appropriate food produced through ecologically sound and sustainable methods, and their right to define their own food and agriculture systems” and many Indigenous peoples’ have been closely aligned with this movement.</w:t>
      </w:r>
      <w:r w:rsidRPr="00265AE8">
        <w:rPr>
          <w:rFonts w:ascii="Times New Roman" w:eastAsia="Times New Roman" w:hAnsi="Times New Roman" w:cs="Times New Roman"/>
          <w:sz w:val="20"/>
          <w:szCs w:val="20"/>
          <w:vertAlign w:val="superscript"/>
          <w:lang w:val="en"/>
        </w:rPr>
        <w:footnoteReference w:id="17"/>
      </w:r>
      <w:r w:rsidRPr="00265AE8">
        <w:rPr>
          <w:rFonts w:ascii="Times New Roman" w:eastAsia="Times New Roman" w:hAnsi="Times New Roman" w:cs="Times New Roman"/>
          <w:sz w:val="20"/>
          <w:szCs w:val="20"/>
          <w:lang w:val="en"/>
        </w:rPr>
        <w:t xml:space="preserve"> Indigenous peoples’ rights and the human right to food are interdependent and indivisible.</w:t>
      </w:r>
      <w:r w:rsidRPr="00265AE8">
        <w:rPr>
          <w:rFonts w:ascii="Times New Roman" w:eastAsia="Times New Roman" w:hAnsi="Times New Roman" w:cs="Times New Roman"/>
          <w:sz w:val="20"/>
          <w:szCs w:val="20"/>
          <w:vertAlign w:val="superscript"/>
          <w:lang w:val="en"/>
        </w:rPr>
        <w:footnoteReference w:id="18"/>
      </w:r>
      <w:r w:rsidRPr="00265AE8">
        <w:rPr>
          <w:rFonts w:ascii="Times New Roman" w:eastAsia="Times New Roman" w:hAnsi="Times New Roman" w:cs="Times New Roman"/>
          <w:sz w:val="20"/>
          <w:szCs w:val="20"/>
          <w:lang w:val="en"/>
        </w:rPr>
        <w:t xml:space="preserve"> The UN Economic and Social Council Permanent Forum on Indigenous Issues has highlighted the connections between Indigenous peoples’ control of resources on their lands and their right to food being upheld.</w:t>
      </w:r>
      <w:r w:rsidRPr="00265AE8">
        <w:rPr>
          <w:rFonts w:ascii="Times New Roman" w:eastAsia="Times New Roman" w:hAnsi="Times New Roman" w:cs="Times New Roman"/>
          <w:sz w:val="20"/>
          <w:szCs w:val="20"/>
          <w:vertAlign w:val="superscript"/>
          <w:lang w:val="en"/>
        </w:rPr>
        <w:footnoteReference w:id="19"/>
      </w:r>
      <w:r w:rsidRPr="00265AE8">
        <w:rPr>
          <w:rFonts w:ascii="Times New Roman" w:eastAsia="Times New Roman" w:hAnsi="Times New Roman" w:cs="Times New Roman"/>
          <w:sz w:val="20"/>
          <w:szCs w:val="20"/>
          <w:lang w:val="en"/>
        </w:rPr>
        <w:t xml:space="preserve"> The Utah Diné Bikéyah are connecting cultural knowledge with land preservation through their Bears Ears Indigenous Food Movement in order to revitalize traditional indigenous food sourced from lands managed by a consortium of five sovereign tribal nations.</w:t>
      </w:r>
      <w:r w:rsidRPr="00265AE8">
        <w:rPr>
          <w:rFonts w:ascii="Times New Roman" w:eastAsia="Times New Roman" w:hAnsi="Times New Roman" w:cs="Times New Roman"/>
          <w:sz w:val="20"/>
          <w:szCs w:val="20"/>
          <w:vertAlign w:val="superscript"/>
          <w:lang w:val="en"/>
        </w:rPr>
        <w:footnoteReference w:id="20"/>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Studies on the impact of the global food system on Indigenous peoples’ have revealed health disparities in Indigenous communities.</w:t>
      </w:r>
      <w:r w:rsidRPr="00265AE8">
        <w:rPr>
          <w:rFonts w:ascii="Times New Roman" w:eastAsia="Times New Roman" w:hAnsi="Times New Roman" w:cs="Times New Roman"/>
          <w:sz w:val="20"/>
          <w:szCs w:val="20"/>
          <w:vertAlign w:val="superscript"/>
          <w:lang w:val="en"/>
        </w:rPr>
        <w:footnoteReference w:id="21"/>
      </w:r>
      <w:r w:rsidRPr="00265AE8">
        <w:rPr>
          <w:rFonts w:ascii="Times New Roman" w:eastAsia="Times New Roman" w:hAnsi="Times New Roman" w:cs="Times New Roman"/>
          <w:sz w:val="20"/>
          <w:szCs w:val="20"/>
          <w:lang w:val="en"/>
        </w:rPr>
        <w:t xml:space="preserve"> Issues of inequality remain highly relevant as food insecurity among Indigenous Peoples’ and other racial minorities has been compounded by COVID-19.</w:t>
      </w:r>
      <w:r w:rsidRPr="00265AE8">
        <w:rPr>
          <w:rFonts w:ascii="Times New Roman" w:eastAsia="Times New Roman" w:hAnsi="Times New Roman" w:cs="Times New Roman"/>
          <w:sz w:val="20"/>
          <w:szCs w:val="20"/>
          <w:vertAlign w:val="superscript"/>
          <w:lang w:val="en"/>
        </w:rPr>
        <w:footnoteReference w:id="22"/>
      </w:r>
      <w:r w:rsidRPr="00265AE8">
        <w:rPr>
          <w:rFonts w:ascii="Times New Roman" w:eastAsia="Times New Roman" w:hAnsi="Times New Roman" w:cs="Times New Roman"/>
          <w:sz w:val="20"/>
          <w:szCs w:val="20"/>
          <w:lang w:val="en"/>
        </w:rPr>
        <w:t xml:space="preserve"> Recent studies have found links between food insecurity and a lack of food sovereignty and access to traditional food sources for Indigenous communities; California where tribal members have to compete with the wider public for hunting permits and are limited by state restrictions on fishing salmon, a staple resource for the Karuk people offers an example of risk to food security.</w:t>
      </w:r>
      <w:r w:rsidRPr="00265AE8">
        <w:rPr>
          <w:rFonts w:ascii="Times New Roman" w:eastAsia="Times New Roman" w:hAnsi="Times New Roman" w:cs="Times New Roman"/>
          <w:sz w:val="20"/>
          <w:szCs w:val="20"/>
          <w:vertAlign w:val="superscript"/>
          <w:lang w:val="en"/>
        </w:rPr>
        <w:footnoteReference w:id="23"/>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It will be important to conceptualize human rights and environmental rights in a manner consistent with promoting equity, protecting respect for sovereignty, and fulfilling food security.</w:t>
      </w:r>
    </w:p>
    <w:p w:rsidR="00265AE8" w:rsidRPr="00265AE8" w:rsidRDefault="00265AE8"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rPr>
          <w:rFonts w:ascii="Times New Roman" w:eastAsia="Times New Roman" w:hAnsi="Times New Roman" w:cs="Times New Roman"/>
          <w:b/>
          <w:sz w:val="20"/>
          <w:szCs w:val="20"/>
          <w:lang w:val="en"/>
        </w:rPr>
      </w:pPr>
      <w:r w:rsidRPr="00265AE8">
        <w:rPr>
          <w:rFonts w:ascii="Times New Roman" w:eastAsia="Times New Roman" w:hAnsi="Times New Roman" w:cs="Times New Roman"/>
          <w:b/>
          <w:sz w:val="20"/>
          <w:szCs w:val="20"/>
          <w:lang w:val="en"/>
        </w:rPr>
        <w:t>(11)</w:t>
      </w:r>
      <w:r w:rsidRPr="00265AE8">
        <w:rPr>
          <w:rFonts w:ascii="Times New Roman" w:eastAsia="Times New Roman" w:hAnsi="Times New Roman" w:cs="Times New Roman"/>
          <w:b/>
          <w:i/>
          <w:sz w:val="20"/>
          <w:szCs w:val="20"/>
          <w:lang w:val="en"/>
        </w:rPr>
        <w:t xml:space="preserve"> </w:t>
      </w:r>
      <w:r w:rsidRPr="00265AE8">
        <w:rPr>
          <w:rFonts w:ascii="Times New Roman" w:eastAsia="Times New Roman" w:hAnsi="Times New Roman" w:cs="Times New Roman"/>
          <w:b/>
          <w:sz w:val="20"/>
          <w:szCs w:val="20"/>
          <w:lang w:val="en"/>
        </w:rPr>
        <w:t>Responsible Business Practices are Required to Promote a Healthy and Sustainable Global Food System</w:t>
      </w:r>
    </w:p>
    <w:p w:rsidR="001C7E2A" w:rsidRDefault="001C7E2A"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Because agribusiness drives industrial food production, it has an important role to play in the realization of the human right to food and the enjoyment of a safe, clean, healthy and sustainable environment.</w:t>
      </w:r>
      <w:r w:rsidRPr="00265AE8">
        <w:rPr>
          <w:rFonts w:ascii="Times New Roman" w:eastAsia="Times New Roman" w:hAnsi="Times New Roman" w:cs="Times New Roman"/>
          <w:sz w:val="20"/>
          <w:szCs w:val="20"/>
          <w:vertAlign w:val="superscript"/>
          <w:lang w:val="en"/>
        </w:rPr>
        <w:footnoteReference w:id="24"/>
      </w:r>
      <w:r w:rsidRPr="00265AE8">
        <w:rPr>
          <w:rFonts w:ascii="Times New Roman" w:eastAsia="Times New Roman" w:hAnsi="Times New Roman" w:cs="Times New Roman"/>
          <w:sz w:val="20"/>
          <w:szCs w:val="20"/>
          <w:lang w:val="en"/>
        </w:rPr>
        <w:t xml:space="preserve"> Subsidized by government, agribusinesses have increased food production and introduced new technologies to improve efficiency making more food available to more people.</w:t>
      </w:r>
      <w:r w:rsidRPr="00265AE8">
        <w:rPr>
          <w:rFonts w:ascii="Times New Roman" w:eastAsia="Times New Roman" w:hAnsi="Times New Roman" w:cs="Times New Roman"/>
          <w:sz w:val="20"/>
          <w:szCs w:val="20"/>
          <w:vertAlign w:val="superscript"/>
          <w:lang w:val="en"/>
        </w:rPr>
        <w:footnoteReference w:id="25"/>
      </w:r>
      <w:r w:rsidRPr="00265AE8">
        <w:rPr>
          <w:rFonts w:ascii="Times New Roman" w:eastAsia="Times New Roman" w:hAnsi="Times New Roman" w:cs="Times New Roman"/>
          <w:sz w:val="20"/>
          <w:szCs w:val="20"/>
          <w:lang w:val="en"/>
        </w:rPr>
        <w:t xml:space="preserve"> Agribusinesses have also been implicated in a range of human rights violations.</w:t>
      </w:r>
      <w:r w:rsidRPr="00265AE8">
        <w:rPr>
          <w:rFonts w:ascii="Times New Roman" w:eastAsia="Times New Roman" w:hAnsi="Times New Roman" w:cs="Times New Roman"/>
          <w:sz w:val="20"/>
          <w:szCs w:val="20"/>
          <w:vertAlign w:val="superscript"/>
          <w:lang w:val="en"/>
        </w:rPr>
        <w:footnoteReference w:id="26"/>
      </w:r>
      <w:r w:rsidRPr="00265AE8">
        <w:rPr>
          <w:rFonts w:ascii="Times New Roman" w:eastAsia="Times New Roman" w:hAnsi="Times New Roman" w:cs="Times New Roman"/>
          <w:sz w:val="20"/>
          <w:szCs w:val="20"/>
          <w:lang w:val="en"/>
        </w:rPr>
        <w:t xml:space="preserve"> Global integration of food supply chains and the growth of biotechnology point to the importance of new sources of influence and regulatory authority.</w:t>
      </w:r>
      <w:r w:rsidRPr="00265AE8">
        <w:rPr>
          <w:rFonts w:ascii="Times New Roman" w:eastAsia="Times New Roman" w:hAnsi="Times New Roman" w:cs="Times New Roman"/>
          <w:sz w:val="20"/>
          <w:szCs w:val="20"/>
          <w:vertAlign w:val="superscript"/>
          <w:lang w:val="en"/>
        </w:rPr>
        <w:footnoteReference w:id="27"/>
      </w:r>
      <w:r w:rsidRPr="00265AE8">
        <w:rPr>
          <w:rFonts w:ascii="Times New Roman" w:eastAsia="Times New Roman" w:hAnsi="Times New Roman" w:cs="Times New Roman"/>
          <w:sz w:val="20"/>
          <w:szCs w:val="20"/>
          <w:lang w:val="en"/>
        </w:rPr>
        <w:t xml:space="preserve"> </w:t>
      </w:r>
    </w:p>
    <w:p w:rsidR="00265AE8" w:rsidRPr="00265AE8" w:rsidRDefault="00265AE8" w:rsidP="001C7E2A">
      <w:pPr>
        <w:spacing w:line="276"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Business enterprises must respect human rights by avoiding abuses by conducing impact assessments to assess risks to rights and by addressing adverse impacts involving their business policies, practices, or partnerships.</w:t>
      </w:r>
      <w:r w:rsidRPr="00265AE8">
        <w:rPr>
          <w:rFonts w:ascii="Times New Roman" w:eastAsia="Times New Roman" w:hAnsi="Times New Roman" w:cs="Times New Roman"/>
          <w:sz w:val="20"/>
          <w:szCs w:val="20"/>
          <w:vertAlign w:val="superscript"/>
          <w:lang w:val="en"/>
        </w:rPr>
        <w:footnoteReference w:id="28"/>
      </w:r>
      <w:r w:rsidRPr="00265AE8">
        <w:rPr>
          <w:rFonts w:ascii="Times New Roman" w:eastAsia="Times New Roman" w:hAnsi="Times New Roman" w:cs="Times New Roman"/>
          <w:sz w:val="20"/>
          <w:szCs w:val="20"/>
          <w:lang w:val="en"/>
        </w:rPr>
        <w:t xml:space="preserve"> Due to consumer and investor demand, more major multinational food corporations now report on human rights and environmental issues.</w:t>
      </w:r>
      <w:r w:rsidRPr="00265AE8">
        <w:rPr>
          <w:rFonts w:ascii="Times New Roman" w:eastAsia="Times New Roman" w:hAnsi="Times New Roman" w:cs="Times New Roman"/>
          <w:sz w:val="20"/>
          <w:szCs w:val="20"/>
          <w:vertAlign w:val="superscript"/>
          <w:lang w:val="en"/>
        </w:rPr>
        <w:footnoteReference w:id="29"/>
      </w:r>
      <w:r w:rsidRPr="00265AE8">
        <w:rPr>
          <w:rFonts w:ascii="Times New Roman" w:eastAsia="Times New Roman" w:hAnsi="Times New Roman" w:cs="Times New Roman"/>
          <w:sz w:val="20"/>
          <w:szCs w:val="20"/>
          <w:lang w:val="en"/>
        </w:rPr>
        <w:t xml:space="preserve"> Reports from Nestle,</w:t>
      </w:r>
      <w:r w:rsidRPr="00265AE8">
        <w:rPr>
          <w:rFonts w:ascii="Times New Roman" w:eastAsia="Times New Roman" w:hAnsi="Times New Roman" w:cs="Times New Roman"/>
          <w:sz w:val="20"/>
          <w:szCs w:val="20"/>
          <w:vertAlign w:val="superscript"/>
          <w:lang w:val="en"/>
        </w:rPr>
        <w:footnoteReference w:id="30"/>
      </w:r>
      <w:r w:rsidRPr="00265AE8">
        <w:rPr>
          <w:rFonts w:ascii="Times New Roman" w:eastAsia="Times New Roman" w:hAnsi="Times New Roman" w:cs="Times New Roman"/>
          <w:sz w:val="20"/>
          <w:szCs w:val="20"/>
          <w:lang w:val="en"/>
        </w:rPr>
        <w:t xml:space="preserve"> Coca-Cola,</w:t>
      </w:r>
      <w:r w:rsidRPr="00265AE8">
        <w:rPr>
          <w:rFonts w:ascii="Times New Roman" w:eastAsia="Times New Roman" w:hAnsi="Times New Roman" w:cs="Times New Roman"/>
          <w:sz w:val="20"/>
          <w:szCs w:val="20"/>
          <w:vertAlign w:val="superscript"/>
          <w:lang w:val="en"/>
        </w:rPr>
        <w:footnoteReference w:id="31"/>
      </w:r>
      <w:r w:rsidRPr="00265AE8">
        <w:rPr>
          <w:rFonts w:ascii="Times New Roman" w:eastAsia="Times New Roman" w:hAnsi="Times New Roman" w:cs="Times New Roman"/>
          <w:sz w:val="20"/>
          <w:szCs w:val="20"/>
          <w:lang w:val="en"/>
        </w:rPr>
        <w:t xml:space="preserve"> and PepsiCo</w:t>
      </w:r>
      <w:r w:rsidRPr="00265AE8">
        <w:rPr>
          <w:rFonts w:ascii="Times New Roman" w:eastAsia="Times New Roman" w:hAnsi="Times New Roman" w:cs="Times New Roman"/>
          <w:sz w:val="20"/>
          <w:szCs w:val="20"/>
          <w:vertAlign w:val="superscript"/>
          <w:lang w:val="en"/>
        </w:rPr>
        <w:footnoteReference w:id="32"/>
      </w:r>
      <w:r w:rsidRPr="00265AE8">
        <w:rPr>
          <w:rFonts w:ascii="Times New Roman" w:eastAsia="Times New Roman" w:hAnsi="Times New Roman" w:cs="Times New Roman"/>
          <w:sz w:val="20"/>
          <w:szCs w:val="20"/>
          <w:lang w:val="en"/>
        </w:rPr>
        <w:t xml:space="preserve"> address water use. Our comparative analysis of corporate sustainability reporting from these firms found that only PepsiCo made express reference to recognizing “the human right to water” as a core component of supporting long-term sustainable water security for all.</w:t>
      </w:r>
    </w:p>
    <w:p w:rsidR="00265AE8" w:rsidRPr="00265AE8" w:rsidRDefault="00265AE8" w:rsidP="001C7E2A">
      <w:pPr>
        <w:spacing w:line="360" w:lineRule="auto"/>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 xml:space="preserve">   A global food system in which agribusinesses acknowledge the existence of the human right to water and accept responsibility for reducing risks to human rights presented by particular business practices could be more sustainable. </w:t>
      </w:r>
    </w:p>
    <w:p w:rsidR="00265AE8" w:rsidRPr="00265AE8" w:rsidRDefault="00265AE8" w:rsidP="001C7E2A">
      <w:pPr>
        <w:spacing w:line="360" w:lineRule="auto"/>
        <w:jc w:val="center"/>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w:t>
      </w:r>
    </w:p>
    <w:p w:rsidR="00265AE8" w:rsidRPr="00265AE8" w:rsidRDefault="00265AE8" w:rsidP="001C7E2A">
      <w:pPr>
        <w:spacing w:line="360" w:lineRule="auto"/>
        <w:ind w:firstLine="720"/>
        <w:rPr>
          <w:rFonts w:ascii="Times New Roman" w:eastAsia="Times New Roman" w:hAnsi="Times New Roman" w:cs="Times New Roman"/>
          <w:sz w:val="20"/>
          <w:szCs w:val="20"/>
          <w:lang w:val="en"/>
        </w:rPr>
      </w:pPr>
      <w:r w:rsidRPr="00265AE8">
        <w:rPr>
          <w:rFonts w:ascii="Times New Roman" w:eastAsia="Times New Roman" w:hAnsi="Times New Roman" w:cs="Times New Roman"/>
          <w:sz w:val="20"/>
          <w:szCs w:val="20"/>
          <w:lang w:val="en"/>
        </w:rPr>
        <w:t>We urge the Special Rapporteur to examine the substantive rights and responsibilities related to realizing a healthy and sustainable global food system with particular emphasis on addressing issues of inequality and including the voices of workers in food production processes. We encourage the Special Rapporteur to explore environmental personhood to protect natural resources.</w:t>
      </w:r>
    </w:p>
    <w:p w:rsidR="00265AE8" w:rsidRPr="00265AE8" w:rsidRDefault="00265AE8" w:rsidP="001C7E2A">
      <w:pPr>
        <w:spacing w:line="360" w:lineRule="auto"/>
        <w:rPr>
          <w:rFonts w:ascii="Times New Roman" w:eastAsia="Times New Roman" w:hAnsi="Times New Roman" w:cs="Times New Roman"/>
          <w:sz w:val="20"/>
          <w:szCs w:val="20"/>
          <w:lang w:val="en"/>
        </w:rPr>
      </w:pPr>
    </w:p>
    <w:p w:rsidR="00265AE8" w:rsidRPr="00265AE8" w:rsidRDefault="00265AE8" w:rsidP="001C7E2A">
      <w:pPr>
        <w:spacing w:line="360" w:lineRule="auto"/>
        <w:rPr>
          <w:rFonts w:ascii="Times New Roman" w:eastAsia="Times New Roman" w:hAnsi="Times New Roman" w:cs="Times New Roman"/>
          <w:sz w:val="20"/>
          <w:szCs w:val="20"/>
          <w:lang w:val="en"/>
        </w:rPr>
      </w:pPr>
    </w:p>
    <w:p w:rsidR="00265AE8" w:rsidRDefault="00265AE8" w:rsidP="001C7E2A">
      <w:pPr>
        <w:spacing w:line="360" w:lineRule="auto"/>
        <w:rPr>
          <w:rFonts w:ascii="Times New Roman" w:eastAsia="Times New Roman" w:hAnsi="Times New Roman" w:cs="Times New Roman"/>
          <w:sz w:val="20"/>
          <w:szCs w:val="20"/>
        </w:rPr>
      </w:pPr>
    </w:p>
    <w:p w:rsidR="00D430DD" w:rsidRPr="00D430DD" w:rsidRDefault="00D430DD" w:rsidP="001C7E2A">
      <w:pPr>
        <w:tabs>
          <w:tab w:val="left" w:pos="2770"/>
        </w:tabs>
        <w:spacing w:line="360" w:lineRule="auto"/>
        <w:rPr>
          <w:rFonts w:ascii="Times New Roman" w:eastAsia="Times New Roman" w:hAnsi="Times New Roman" w:cs="Times New Roman"/>
          <w:sz w:val="20"/>
          <w:szCs w:val="20"/>
        </w:rPr>
      </w:pPr>
    </w:p>
    <w:sectPr w:rsidR="00D430DD" w:rsidRPr="00D430DD" w:rsidSect="006C57D4">
      <w:headerReference w:type="even" r:id="rId6"/>
      <w:headerReference w:type="default" r:id="rId7"/>
      <w:footerReference w:type="even" r:id="rId8"/>
      <w:footerReference w:type="default" r:id="rId9"/>
      <w:headerReference w:type="first" r:id="rId10"/>
      <w:footerReference w:type="first" r:id="rId11"/>
      <w:type w:val="continuous"/>
      <w:pgSz w:w="12240" w:h="15840"/>
      <w:pgMar w:top="640" w:right="1680" w:bottom="280" w:left="152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6C" w:rsidRDefault="0063116C" w:rsidP="00E01A60">
      <w:r>
        <w:separator/>
      </w:r>
    </w:p>
  </w:endnote>
  <w:endnote w:type="continuationSeparator" w:id="0">
    <w:p w:rsidR="0063116C" w:rsidRDefault="0063116C" w:rsidP="00E0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2A" w:rsidRDefault="001C7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2A" w:rsidRDefault="001C7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4" w:rsidRDefault="0063116C" w:rsidP="00E01A60">
    <w:pPr>
      <w:jc w:val="center"/>
      <w:rPr>
        <w:rFonts w:ascii="Times New Roman" w:eastAsia="Times New Roman" w:hAnsi="Times New Roman" w:cs="Times New Roman"/>
        <w:spacing w:val="49"/>
        <w:sz w:val="20"/>
        <w:szCs w:val="20"/>
      </w:rPr>
    </w:pPr>
    <w:hyperlink r:id="rId1">
      <w:r w:rsidR="00E01A60">
        <w:rPr>
          <w:rFonts w:ascii="Times New Roman" w:eastAsia="Times New Roman" w:hAnsi="Times New Roman" w:cs="Times New Roman"/>
          <w:sz w:val="20"/>
          <w:szCs w:val="20"/>
        </w:rPr>
        <w:t>w</w:t>
      </w:r>
      <w:r w:rsidR="00E01A60">
        <w:rPr>
          <w:rFonts w:ascii="Times New Roman" w:eastAsia="Times New Roman" w:hAnsi="Times New Roman" w:cs="Times New Roman"/>
          <w:spacing w:val="-1"/>
          <w:sz w:val="20"/>
          <w:szCs w:val="20"/>
        </w:rPr>
        <w:t>w</w:t>
      </w:r>
      <w:r w:rsidR="00E01A60">
        <w:rPr>
          <w:rFonts w:ascii="Times New Roman" w:eastAsia="Times New Roman" w:hAnsi="Times New Roman" w:cs="Times New Roman"/>
          <w:sz w:val="20"/>
          <w:szCs w:val="20"/>
        </w:rPr>
        <w:t>w.l</w:t>
      </w:r>
      <w:r w:rsidR="00E01A60">
        <w:rPr>
          <w:rFonts w:ascii="Times New Roman" w:eastAsia="Times New Roman" w:hAnsi="Times New Roman" w:cs="Times New Roman"/>
          <w:spacing w:val="-2"/>
          <w:sz w:val="20"/>
          <w:szCs w:val="20"/>
        </w:rPr>
        <w:t>a</w:t>
      </w:r>
      <w:r w:rsidR="00E01A60">
        <w:rPr>
          <w:rFonts w:ascii="Times New Roman" w:eastAsia="Times New Roman" w:hAnsi="Times New Roman" w:cs="Times New Roman"/>
          <w:sz w:val="20"/>
          <w:szCs w:val="20"/>
        </w:rPr>
        <w:t>w</w:t>
      </w:r>
      <w:r w:rsidR="00E01A60">
        <w:rPr>
          <w:rFonts w:ascii="Times New Roman" w:eastAsia="Times New Roman" w:hAnsi="Times New Roman" w:cs="Times New Roman"/>
          <w:spacing w:val="-1"/>
          <w:sz w:val="20"/>
          <w:szCs w:val="20"/>
        </w:rPr>
        <w:t>.</w:t>
      </w:r>
      <w:r w:rsidR="00E01A60">
        <w:rPr>
          <w:rFonts w:ascii="Times New Roman" w:eastAsia="Times New Roman" w:hAnsi="Times New Roman" w:cs="Times New Roman"/>
          <w:sz w:val="20"/>
          <w:szCs w:val="20"/>
        </w:rPr>
        <w:t>utah</w:t>
      </w:r>
      <w:r w:rsidR="00E01A60">
        <w:rPr>
          <w:rFonts w:ascii="Times New Roman" w:eastAsia="Times New Roman" w:hAnsi="Times New Roman" w:cs="Times New Roman"/>
          <w:spacing w:val="-1"/>
          <w:sz w:val="20"/>
          <w:szCs w:val="20"/>
        </w:rPr>
        <w:t>.e</w:t>
      </w:r>
      <w:r w:rsidR="00E01A60">
        <w:rPr>
          <w:rFonts w:ascii="Times New Roman" w:eastAsia="Times New Roman" w:hAnsi="Times New Roman" w:cs="Times New Roman"/>
          <w:sz w:val="20"/>
          <w:szCs w:val="20"/>
        </w:rPr>
        <w:t xml:space="preserve">du  </w:t>
      </w:r>
    </w:hyperlink>
    <w:r w:rsidR="00E01A60">
      <w:rPr>
        <w:rFonts w:ascii="Times New Roman" w:eastAsia="Times New Roman" w:hAnsi="Times New Roman" w:cs="Times New Roman"/>
        <w:sz w:val="20"/>
        <w:szCs w:val="20"/>
      </w:rPr>
      <w:t>• Main</w:t>
    </w:r>
    <w:r w:rsidR="00E01A60">
      <w:rPr>
        <w:rFonts w:ascii="Times New Roman" w:eastAsia="Times New Roman" w:hAnsi="Times New Roman" w:cs="Times New Roman"/>
        <w:spacing w:val="-1"/>
        <w:sz w:val="20"/>
        <w:szCs w:val="20"/>
      </w:rPr>
      <w:t xml:space="preserve"> O</w:t>
    </w:r>
    <w:r w:rsidR="00E01A60">
      <w:rPr>
        <w:rFonts w:ascii="Times New Roman" w:eastAsia="Times New Roman" w:hAnsi="Times New Roman" w:cs="Times New Roman"/>
        <w:sz w:val="20"/>
        <w:szCs w:val="20"/>
      </w:rPr>
      <w:t>ff</w:t>
    </w:r>
    <w:r w:rsidR="00E01A60">
      <w:rPr>
        <w:rFonts w:ascii="Times New Roman" w:eastAsia="Times New Roman" w:hAnsi="Times New Roman" w:cs="Times New Roman"/>
        <w:spacing w:val="-1"/>
        <w:sz w:val="20"/>
        <w:szCs w:val="20"/>
      </w:rPr>
      <w:t>ic</w:t>
    </w:r>
    <w:r w:rsidR="00E01A60">
      <w:rPr>
        <w:rFonts w:ascii="Times New Roman" w:eastAsia="Times New Roman" w:hAnsi="Times New Roman" w:cs="Times New Roman"/>
        <w:sz w:val="20"/>
        <w:szCs w:val="20"/>
      </w:rPr>
      <w:t>e</w:t>
    </w:r>
    <w:r w:rsidR="00E01A60">
      <w:rPr>
        <w:rFonts w:ascii="Times New Roman" w:eastAsia="Times New Roman" w:hAnsi="Times New Roman" w:cs="Times New Roman"/>
        <w:spacing w:val="-1"/>
        <w:sz w:val="20"/>
        <w:szCs w:val="20"/>
      </w:rPr>
      <w:t xml:space="preserve"> </w:t>
    </w:r>
    <w:r w:rsidR="00E01A60">
      <w:rPr>
        <w:rFonts w:ascii="Times New Roman" w:eastAsia="Times New Roman" w:hAnsi="Times New Roman" w:cs="Times New Roman"/>
        <w:sz w:val="20"/>
        <w:szCs w:val="20"/>
      </w:rPr>
      <w:t>(</w:t>
    </w:r>
    <w:r w:rsidR="00E01A60">
      <w:rPr>
        <w:rFonts w:ascii="Times New Roman" w:eastAsia="Times New Roman" w:hAnsi="Times New Roman" w:cs="Times New Roman"/>
        <w:spacing w:val="-1"/>
        <w:sz w:val="20"/>
        <w:szCs w:val="20"/>
      </w:rPr>
      <w:t>80</w:t>
    </w:r>
    <w:r w:rsidR="00E01A60">
      <w:rPr>
        <w:rFonts w:ascii="Times New Roman" w:eastAsia="Times New Roman" w:hAnsi="Times New Roman" w:cs="Times New Roman"/>
        <w:sz w:val="20"/>
        <w:szCs w:val="20"/>
      </w:rPr>
      <w:t>1)</w:t>
    </w:r>
    <w:r w:rsidR="00E01A60">
      <w:rPr>
        <w:rFonts w:ascii="Times New Roman" w:eastAsia="Times New Roman" w:hAnsi="Times New Roman" w:cs="Times New Roman"/>
        <w:spacing w:val="-1"/>
        <w:sz w:val="20"/>
        <w:szCs w:val="20"/>
      </w:rPr>
      <w:t xml:space="preserve"> 5</w:t>
    </w:r>
    <w:r w:rsidR="00E01A60">
      <w:rPr>
        <w:rFonts w:ascii="Times New Roman" w:eastAsia="Times New Roman" w:hAnsi="Times New Roman" w:cs="Times New Roman"/>
        <w:sz w:val="20"/>
        <w:szCs w:val="20"/>
      </w:rPr>
      <w:t>8</w:t>
    </w:r>
    <w:r w:rsidR="00E01A60">
      <w:rPr>
        <w:rFonts w:ascii="Times New Roman" w:eastAsia="Times New Roman" w:hAnsi="Times New Roman" w:cs="Times New Roman"/>
        <w:spacing w:val="-1"/>
        <w:sz w:val="20"/>
        <w:szCs w:val="20"/>
      </w:rPr>
      <w:t>1</w:t>
    </w:r>
    <w:r w:rsidR="00E01A60">
      <w:rPr>
        <w:rFonts w:ascii="Times New Roman" w:eastAsia="Times New Roman" w:hAnsi="Times New Roman" w:cs="Times New Roman"/>
        <w:sz w:val="20"/>
        <w:szCs w:val="20"/>
      </w:rPr>
      <w:t>-</w:t>
    </w:r>
    <w:r w:rsidR="00E01A60">
      <w:rPr>
        <w:rFonts w:ascii="Times New Roman" w:eastAsia="Times New Roman" w:hAnsi="Times New Roman" w:cs="Times New Roman"/>
        <w:spacing w:val="-1"/>
        <w:sz w:val="20"/>
        <w:szCs w:val="20"/>
      </w:rPr>
      <w:t>68</w:t>
    </w:r>
    <w:r w:rsidR="00E01A60">
      <w:rPr>
        <w:rFonts w:ascii="Times New Roman" w:eastAsia="Times New Roman" w:hAnsi="Times New Roman" w:cs="Times New Roman"/>
        <w:sz w:val="20"/>
        <w:szCs w:val="20"/>
      </w:rPr>
      <w:t>33</w:t>
    </w:r>
    <w:r w:rsidR="00E01A60">
      <w:rPr>
        <w:rFonts w:ascii="Times New Roman" w:eastAsia="Times New Roman" w:hAnsi="Times New Roman" w:cs="Times New Roman"/>
        <w:spacing w:val="49"/>
        <w:sz w:val="20"/>
        <w:szCs w:val="20"/>
      </w:rPr>
      <w:t xml:space="preserve"> </w:t>
    </w:r>
  </w:p>
  <w:p w:rsidR="00E01A60" w:rsidRDefault="00E01A60" w:rsidP="00E01A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11BA4">
      <w:rPr>
        <w:rFonts w:ascii="Times New Roman" w:eastAsia="Times New Roman" w:hAnsi="Times New Roman" w:cs="Times New Roman"/>
        <w:sz w:val="20"/>
        <w:szCs w:val="20"/>
      </w:rPr>
      <w:t>8</w:t>
    </w:r>
    <w:r w:rsidR="003C2554">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So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sidR="00211BA4">
      <w:rPr>
        <w:rFonts w:ascii="Times New Roman" w:eastAsia="Times New Roman" w:hAnsi="Times New Roman" w:cs="Times New Roman"/>
        <w:spacing w:val="-1"/>
        <w:sz w:val="20"/>
        <w:szCs w:val="20"/>
      </w:rPr>
      <w:t>University Street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Sal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La</w:t>
    </w:r>
    <w:r>
      <w:rPr>
        <w:rFonts w:ascii="Times New Roman" w:eastAsia="Times New Roman" w:hAnsi="Times New Roman" w:cs="Times New Roman"/>
        <w:sz w:val="20"/>
        <w:szCs w:val="20"/>
      </w:rPr>
      <w:t>ke</w:t>
    </w:r>
    <w:r>
      <w:rPr>
        <w:rFonts w:ascii="Times New Roman" w:eastAsia="Times New Roman" w:hAnsi="Times New Roman" w:cs="Times New Roman"/>
        <w:spacing w:val="-1"/>
        <w:sz w:val="20"/>
        <w:szCs w:val="20"/>
      </w:rPr>
      <w:t xml:space="preserve"> City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h</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41</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730</w:t>
    </w:r>
  </w:p>
  <w:p w:rsidR="00E01A60" w:rsidRDefault="00E01A60" w:rsidP="00E01A60">
    <w:pPr>
      <w:pStyle w:val="Footer"/>
      <w:jc w:val="center"/>
    </w:pPr>
  </w:p>
  <w:p w:rsidR="00E01A60" w:rsidRDefault="00E0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6C" w:rsidRDefault="0063116C" w:rsidP="00E01A60">
      <w:r>
        <w:separator/>
      </w:r>
    </w:p>
  </w:footnote>
  <w:footnote w:type="continuationSeparator" w:id="0">
    <w:p w:rsidR="0063116C" w:rsidRDefault="0063116C" w:rsidP="00E01A60">
      <w:r>
        <w:continuationSeparator/>
      </w:r>
    </w:p>
  </w:footnote>
  <w:footnote w:id="1">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sym w:font="Symbol" w:char="F02A"/>
      </w:r>
      <w:r w:rsidRPr="00D82CCA">
        <w:rPr>
          <w:rFonts w:ascii="Times New Roman" w:hAnsi="Times New Roman" w:cs="Times New Roman"/>
        </w:rPr>
        <w:t xml:space="preserve"> Samuel D. Thurman Professor of Law, University of Utah S.J. Quinney College of Law, Director Tanner Humanities Center. </w:t>
      </w:r>
    </w:p>
  </w:footnote>
  <w:footnote w:id="2">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sym w:font="Symbol" w:char="F02A"/>
      </w:r>
      <w:r w:rsidRPr="00D82CCA">
        <w:rPr>
          <w:rStyle w:val="FootnoteReference"/>
          <w:rFonts w:ascii="Times New Roman" w:hAnsi="Times New Roman" w:cs="Times New Roman"/>
        </w:rPr>
        <w:sym w:font="Symbol" w:char="F02A"/>
      </w:r>
      <w:r w:rsidRPr="00D82CCA">
        <w:rPr>
          <w:rFonts w:ascii="Times New Roman" w:hAnsi="Times New Roman" w:cs="Times New Roman"/>
        </w:rPr>
        <w:t xml:space="preserve"> Tanner Humanities Center, Environmental Humanities Research Fellow.</w:t>
      </w:r>
    </w:p>
  </w:footnote>
  <w:footnote w:id="3">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lang w:val="en-US"/>
        </w:rPr>
        <w:t>See generally,</w:t>
      </w:r>
      <w:r w:rsidRPr="00D82CCA">
        <w:rPr>
          <w:rFonts w:ascii="Times New Roman" w:hAnsi="Times New Roman" w:cs="Times New Roman"/>
          <w:lang w:val="en-US"/>
        </w:rPr>
        <w:t xml:space="preserve"> Universal Declaration of Human Rights (UDHR); International Covenant on Civil and Political Rights (ICCPR); International Covenant on Social, Economic and Cultural Rights (ICESCR); International Convention on the Elimination of All Forms of Racial Discrimination (CERD); </w:t>
      </w:r>
      <w:r w:rsidRPr="00D82CCA">
        <w:rPr>
          <w:rFonts w:ascii="Times New Roman" w:hAnsi="Times New Roman" w:cs="Times New Roman"/>
          <w:i/>
        </w:rPr>
        <w:t>see also,</w:t>
      </w:r>
      <w:r w:rsidRPr="00D82CCA">
        <w:rPr>
          <w:rFonts w:ascii="Times New Roman" w:hAnsi="Times New Roman" w:cs="Times New Roman"/>
        </w:rPr>
        <w:t xml:space="preserve"> </w:t>
      </w:r>
      <w:r w:rsidRPr="00D82CCA">
        <w:rPr>
          <w:rFonts w:ascii="Times New Roman" w:hAnsi="Times New Roman" w:cs="Times New Roman"/>
          <w:lang w:val="en-US"/>
        </w:rPr>
        <w:t xml:space="preserve">Charlotte E. Blattner &amp; Odile Ammann, </w:t>
      </w:r>
      <w:r w:rsidRPr="00D82CCA">
        <w:rPr>
          <w:rFonts w:ascii="Times New Roman" w:hAnsi="Times New Roman" w:cs="Times New Roman"/>
          <w:i/>
          <w:lang w:val="en-US"/>
        </w:rPr>
        <w:t>Agricultural Exceptionalism and Industrial Animal Food Production: Exploring the Human Rights Nexus</w:t>
      </w:r>
      <w:r w:rsidRPr="00D82CCA">
        <w:rPr>
          <w:rFonts w:ascii="Times New Roman" w:hAnsi="Times New Roman" w:cs="Times New Roman"/>
          <w:lang w:val="en-US"/>
        </w:rPr>
        <w:t xml:space="preserve">, 15 </w:t>
      </w:r>
      <w:r w:rsidRPr="00D82CCA">
        <w:rPr>
          <w:rFonts w:ascii="Times New Roman" w:hAnsi="Times New Roman" w:cs="Times New Roman"/>
          <w:smallCaps/>
          <w:lang w:val="en-US"/>
        </w:rPr>
        <w:t xml:space="preserve">J. Food L. &amp; Pol’y </w:t>
      </w:r>
      <w:r w:rsidRPr="00D82CCA">
        <w:rPr>
          <w:rFonts w:ascii="Times New Roman" w:hAnsi="Times New Roman" w:cs="Times New Roman"/>
          <w:lang w:val="en-US"/>
        </w:rPr>
        <w:t xml:space="preserve">92, 99 (2019). </w:t>
      </w:r>
    </w:p>
  </w:footnote>
  <w:footnote w:id="4">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rPr>
        <w:t>See e.g.,</w:t>
      </w:r>
      <w:r w:rsidRPr="00D82CCA">
        <w:rPr>
          <w:rFonts w:ascii="Times New Roman" w:hAnsi="Times New Roman" w:cs="Times New Roman"/>
        </w:rPr>
        <w:t xml:space="preserve"> </w:t>
      </w:r>
      <w:r w:rsidRPr="00D82CCA">
        <w:rPr>
          <w:rFonts w:ascii="Times New Roman" w:hAnsi="Times New Roman" w:cs="Times New Roman"/>
          <w:smallCaps/>
        </w:rPr>
        <w:t>Hidden Costs of Industrial Agriculture, Union of Concerned Scientists</w:t>
      </w:r>
      <w:r w:rsidRPr="00D82CCA">
        <w:rPr>
          <w:rFonts w:ascii="Times New Roman" w:hAnsi="Times New Roman" w:cs="Times New Roman"/>
        </w:rPr>
        <w:t xml:space="preserve"> (2008).</w:t>
      </w:r>
    </w:p>
  </w:footnote>
  <w:footnote w:id="5">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rPr>
        <w:t>See, e.g.,</w:t>
      </w:r>
      <w:r w:rsidRPr="00D82CCA">
        <w:rPr>
          <w:rFonts w:ascii="Times New Roman" w:hAnsi="Times New Roman" w:cs="Times New Roman"/>
        </w:rPr>
        <w:t xml:space="preserve"> </w:t>
      </w:r>
      <w:r w:rsidRPr="00D82CCA">
        <w:rPr>
          <w:rFonts w:ascii="Times New Roman" w:hAnsi="Times New Roman" w:cs="Times New Roman"/>
          <w:smallCaps/>
        </w:rPr>
        <w:t xml:space="preserve">Human Rights Watch, Blood, Sweat and Fear: Workers’ Rights in US Meat and Poultry Plants </w:t>
      </w:r>
      <w:r w:rsidRPr="00D82CCA">
        <w:rPr>
          <w:rFonts w:ascii="Times New Roman" w:hAnsi="Times New Roman" w:cs="Times New Roman"/>
        </w:rPr>
        <w:t xml:space="preserve">(2004); </w:t>
      </w:r>
      <w:r w:rsidRPr="00D82CCA">
        <w:rPr>
          <w:rFonts w:ascii="Times New Roman" w:hAnsi="Times New Roman" w:cs="Times New Roman"/>
          <w:smallCaps/>
        </w:rPr>
        <w:t>Human Rights Watch, On the Margins of Profit: Rights at Risk in the Global Economy</w:t>
      </w:r>
      <w:r w:rsidRPr="00D82CCA">
        <w:rPr>
          <w:rFonts w:ascii="Times New Roman" w:hAnsi="Times New Roman" w:cs="Times New Roman"/>
        </w:rPr>
        <w:t xml:space="preserve"> (2008); </w:t>
      </w:r>
      <w:r w:rsidRPr="00D82CCA">
        <w:rPr>
          <w:rFonts w:ascii="Times New Roman" w:hAnsi="Times New Roman" w:cs="Times New Roman"/>
          <w:smallCaps/>
        </w:rPr>
        <w:t>Farmworker Justice, Exposed and Ignored: How Pesticides are Endangering Our Nation’s Farmworkers</w:t>
      </w:r>
      <w:r w:rsidRPr="00D82CCA">
        <w:rPr>
          <w:rFonts w:ascii="Times New Roman" w:hAnsi="Times New Roman" w:cs="Times New Roman"/>
        </w:rPr>
        <w:t xml:space="preserve"> (2013) </w:t>
      </w:r>
      <w:hyperlink r:id="rId1" w:history="1">
        <w:r w:rsidRPr="00D82CCA">
          <w:rPr>
            <w:rStyle w:val="Hyperlink"/>
            <w:rFonts w:ascii="Times New Roman" w:hAnsi="Times New Roman" w:cs="Times New Roman"/>
          </w:rPr>
          <w:t>http://www.farmworkerjustice.org/wp-content/uploads/2012/05/aExposed-and-Ignored-by-Farmworker-Justice-singles-compressed.pdf</w:t>
        </w:r>
      </w:hyperlink>
      <w:r w:rsidRPr="00D82CCA">
        <w:rPr>
          <w:rFonts w:ascii="Times New Roman" w:hAnsi="Times New Roman" w:cs="Times New Roman"/>
        </w:rPr>
        <w:t xml:space="preserve"> </w:t>
      </w:r>
    </w:p>
  </w:footnote>
  <w:footnote w:id="6">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lang w:val="en-US"/>
        </w:rPr>
        <w:t xml:space="preserve">See, e.g., </w:t>
      </w:r>
      <w:r w:rsidRPr="00D82CCA">
        <w:rPr>
          <w:rFonts w:ascii="Times New Roman" w:hAnsi="Times New Roman" w:cs="Times New Roman"/>
          <w:lang w:val="en-US"/>
        </w:rPr>
        <w:t xml:space="preserve">Alex </w:t>
      </w:r>
      <w:proofErr w:type="spellStart"/>
      <w:r w:rsidRPr="00D82CCA">
        <w:rPr>
          <w:rFonts w:ascii="Times New Roman" w:hAnsi="Times New Roman" w:cs="Times New Roman"/>
          <w:lang w:val="en-US"/>
        </w:rPr>
        <w:t>Sauerwein</w:t>
      </w:r>
      <w:proofErr w:type="spellEnd"/>
      <w:r w:rsidRPr="00D82CCA">
        <w:rPr>
          <w:rFonts w:ascii="Times New Roman" w:hAnsi="Times New Roman" w:cs="Times New Roman"/>
          <w:lang w:val="en-US"/>
        </w:rPr>
        <w:t xml:space="preserve">, </w:t>
      </w:r>
      <w:r w:rsidRPr="00D82CCA">
        <w:rPr>
          <w:rFonts w:ascii="Times New Roman" w:hAnsi="Times New Roman" w:cs="Times New Roman"/>
          <w:i/>
          <w:lang w:val="en-US"/>
        </w:rPr>
        <w:t>The Shortcomings of Regulating Pesticides Internationally and How Disadvantaged Communities Pay the Price</w:t>
      </w:r>
      <w:r w:rsidRPr="00D82CCA">
        <w:rPr>
          <w:rFonts w:ascii="Times New Roman" w:hAnsi="Times New Roman" w:cs="Times New Roman"/>
          <w:lang w:val="en-US"/>
        </w:rPr>
        <w:t xml:space="preserve">, 25 </w:t>
      </w:r>
      <w:r w:rsidRPr="00D82CCA">
        <w:rPr>
          <w:rFonts w:ascii="Times New Roman" w:hAnsi="Times New Roman" w:cs="Times New Roman"/>
          <w:smallCaps/>
          <w:lang w:val="en-US"/>
        </w:rPr>
        <w:t xml:space="preserve">Hastings </w:t>
      </w:r>
      <w:proofErr w:type="spellStart"/>
      <w:r w:rsidRPr="00D82CCA">
        <w:rPr>
          <w:rFonts w:ascii="Times New Roman" w:hAnsi="Times New Roman" w:cs="Times New Roman"/>
          <w:smallCaps/>
          <w:lang w:val="en-US"/>
        </w:rPr>
        <w:t>Envtl</w:t>
      </w:r>
      <w:proofErr w:type="spellEnd"/>
      <w:r w:rsidRPr="00D82CCA">
        <w:rPr>
          <w:rFonts w:ascii="Times New Roman" w:hAnsi="Times New Roman" w:cs="Times New Roman"/>
          <w:smallCaps/>
          <w:lang w:val="en-US"/>
        </w:rPr>
        <w:t>. L. J.</w:t>
      </w:r>
      <w:r w:rsidRPr="00D82CCA">
        <w:rPr>
          <w:rFonts w:ascii="Times New Roman" w:hAnsi="Times New Roman" w:cs="Times New Roman"/>
          <w:lang w:val="en-US"/>
        </w:rPr>
        <w:t xml:space="preserve"> 319 (2019)(Note); Daniel L. Moeller, </w:t>
      </w:r>
      <w:r w:rsidRPr="00D82CCA">
        <w:rPr>
          <w:rFonts w:ascii="Times New Roman" w:hAnsi="Times New Roman" w:cs="Times New Roman"/>
          <w:i/>
          <w:lang w:val="en-US"/>
        </w:rPr>
        <w:t>Superfund, Pesticide Regulation, and Spray Drift: Rethinking the Federal Pesticide Regulatory Framework to Provide Alternative Remedies for Pesticide Damage</w:t>
      </w:r>
      <w:r w:rsidRPr="00D82CCA">
        <w:rPr>
          <w:rFonts w:ascii="Times New Roman" w:hAnsi="Times New Roman" w:cs="Times New Roman"/>
          <w:lang w:val="en-US"/>
        </w:rPr>
        <w:t xml:space="preserve">, 104 </w:t>
      </w:r>
      <w:r w:rsidRPr="00D82CCA">
        <w:rPr>
          <w:rFonts w:ascii="Times New Roman" w:hAnsi="Times New Roman" w:cs="Times New Roman"/>
          <w:smallCaps/>
          <w:lang w:val="en-US"/>
        </w:rPr>
        <w:t>Iowa L. Rev</w:t>
      </w:r>
      <w:r w:rsidRPr="00D82CCA">
        <w:rPr>
          <w:rFonts w:ascii="Times New Roman" w:hAnsi="Times New Roman" w:cs="Times New Roman"/>
          <w:lang w:val="en-US"/>
        </w:rPr>
        <w:t xml:space="preserve">. 1523 (2019)(Note); </w:t>
      </w:r>
      <w:r w:rsidRPr="00D82CCA">
        <w:rPr>
          <w:rFonts w:ascii="Times New Roman" w:hAnsi="Times New Roman" w:cs="Times New Roman"/>
          <w:i/>
          <w:lang w:val="en-US"/>
        </w:rPr>
        <w:t>see also</w:t>
      </w:r>
      <w:r w:rsidRPr="00D82CCA">
        <w:rPr>
          <w:rFonts w:ascii="Times New Roman" w:hAnsi="Times New Roman" w:cs="Times New Roman"/>
          <w:lang w:val="en-US"/>
        </w:rPr>
        <w:t xml:space="preserve">, UDHR Art. 25(1), ICESCR Art. 11(1)(Right to Food, Water, Sanitation). </w:t>
      </w:r>
    </w:p>
  </w:footnote>
  <w:footnote w:id="7">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smallCaps/>
          <w:lang w:val="en-US"/>
        </w:rPr>
        <w:t>Heather Kathryn Ross, Righting Civil Wrongs, Earthjustice</w:t>
      </w:r>
      <w:r w:rsidRPr="00D82CCA">
        <w:rPr>
          <w:rFonts w:ascii="Times New Roman" w:hAnsi="Times New Roman" w:cs="Times New Roman"/>
          <w:lang w:val="en-US"/>
        </w:rPr>
        <w:t xml:space="preserve"> (Oct. 30, 2015).</w:t>
      </w:r>
    </w:p>
  </w:footnote>
  <w:footnote w:id="8">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lang w:val="en-US"/>
        </w:rPr>
        <w:t>Id.; see also</w:t>
      </w:r>
      <w:r w:rsidRPr="00D82CCA">
        <w:rPr>
          <w:rFonts w:ascii="Times New Roman" w:hAnsi="Times New Roman" w:cs="Times New Roman"/>
          <w:lang w:val="en-US"/>
        </w:rPr>
        <w:t>, UDHR Art. 25(1), ICESCR Art. 12 (Right to Health); UDHR Art. 24 (Right to Rest and Leisure).</w:t>
      </w:r>
    </w:p>
  </w:footnote>
  <w:footnote w:id="9">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i/>
          <w:lang w:val="en-US"/>
        </w:rPr>
        <w:t>See e.g.,</w:t>
      </w:r>
      <w:r w:rsidRPr="00D82CCA">
        <w:rPr>
          <w:rFonts w:ascii="Times New Roman" w:hAnsi="Times New Roman" w:cs="Times New Roman"/>
          <w:lang w:val="en-US"/>
        </w:rPr>
        <w:t xml:space="preserve"> </w:t>
      </w:r>
      <w:r w:rsidRPr="00D82CCA">
        <w:rPr>
          <w:rFonts w:ascii="Times New Roman" w:hAnsi="Times New Roman" w:cs="Times New Roman"/>
          <w:smallCaps/>
          <w:lang w:val="en-US"/>
        </w:rPr>
        <w:t>Robert D. Bullard, Dumping in Dixie: Race, Class and Environmental Quality</w:t>
      </w:r>
      <w:r w:rsidRPr="00D82CCA">
        <w:rPr>
          <w:rFonts w:ascii="Times New Roman" w:hAnsi="Times New Roman" w:cs="Times New Roman"/>
          <w:lang w:val="en-US"/>
        </w:rPr>
        <w:t xml:space="preserve"> (2000); Morgan Drake, </w:t>
      </w:r>
      <w:r w:rsidRPr="00D82CCA">
        <w:rPr>
          <w:rFonts w:ascii="Times New Roman" w:hAnsi="Times New Roman" w:cs="Times New Roman"/>
          <w:i/>
          <w:lang w:val="en-US"/>
        </w:rPr>
        <w:t>Big Agriculture and Harm to Minority Communities: How Administrative Civil Rights Complaints are the Solution</w:t>
      </w:r>
      <w:r w:rsidRPr="00D82CCA">
        <w:rPr>
          <w:rFonts w:ascii="Times New Roman" w:hAnsi="Times New Roman" w:cs="Times New Roman"/>
          <w:lang w:val="en-US"/>
        </w:rPr>
        <w:t xml:space="preserve">, 2019 </w:t>
      </w:r>
      <w:r w:rsidRPr="00D82CCA">
        <w:rPr>
          <w:rFonts w:ascii="Times New Roman" w:hAnsi="Times New Roman" w:cs="Times New Roman"/>
          <w:smallCaps/>
          <w:lang w:val="en-US"/>
        </w:rPr>
        <w:t>BYU L. Rev</w:t>
      </w:r>
      <w:r w:rsidRPr="00D82CCA">
        <w:rPr>
          <w:rFonts w:ascii="Times New Roman" w:hAnsi="Times New Roman" w:cs="Times New Roman"/>
          <w:lang w:val="en-US"/>
        </w:rPr>
        <w:t xml:space="preserve">. 1083 (2019)(Comment); Christine Ball-Blakely, </w:t>
      </w:r>
      <w:r w:rsidRPr="00D82CCA">
        <w:rPr>
          <w:rFonts w:ascii="Times New Roman" w:hAnsi="Times New Roman" w:cs="Times New Roman"/>
          <w:i/>
          <w:lang w:val="en-US"/>
        </w:rPr>
        <w:t>CAFOs: Plaguing North Carolina Communities of Color</w:t>
      </w:r>
      <w:r w:rsidRPr="00D82CCA">
        <w:rPr>
          <w:rFonts w:ascii="Times New Roman" w:hAnsi="Times New Roman" w:cs="Times New Roman"/>
          <w:lang w:val="en-US"/>
        </w:rPr>
        <w:t xml:space="preserve">, 18 </w:t>
      </w:r>
      <w:r w:rsidRPr="00D82CCA">
        <w:rPr>
          <w:rFonts w:ascii="Times New Roman" w:hAnsi="Times New Roman" w:cs="Times New Roman"/>
          <w:smallCaps/>
          <w:lang w:val="en-US"/>
        </w:rPr>
        <w:t>Sustainable Dev. L. &amp; Pol’y</w:t>
      </w:r>
      <w:r w:rsidRPr="00D82CCA">
        <w:rPr>
          <w:rFonts w:ascii="Times New Roman" w:hAnsi="Times New Roman" w:cs="Times New Roman"/>
          <w:lang w:val="en-US"/>
        </w:rPr>
        <w:t xml:space="preserve"> 4 (2017); </w:t>
      </w:r>
      <w:r w:rsidRPr="00D82CCA">
        <w:rPr>
          <w:rFonts w:ascii="Times New Roman" w:hAnsi="Times New Roman" w:cs="Times New Roman"/>
          <w:i/>
          <w:lang w:val="en-US"/>
        </w:rPr>
        <w:t>see also</w:t>
      </w:r>
      <w:r w:rsidRPr="00D82CCA">
        <w:rPr>
          <w:rFonts w:ascii="Times New Roman" w:hAnsi="Times New Roman" w:cs="Times New Roman"/>
          <w:lang w:val="en-US"/>
        </w:rPr>
        <w:t xml:space="preserve"> </w:t>
      </w:r>
      <w:r w:rsidRPr="00D82CCA">
        <w:rPr>
          <w:rFonts w:ascii="Times New Roman" w:hAnsi="Times New Roman" w:cs="Times New Roman"/>
        </w:rPr>
        <w:t>CERD Art. 2(c); Art. 5(e)(iii)(iv)(vi)(Rights to Housing, Health, Equal Participation).</w:t>
      </w:r>
    </w:p>
  </w:footnote>
  <w:footnote w:id="10">
    <w:p w:rsidR="00265AE8" w:rsidRPr="00D82CCA" w:rsidRDefault="00265AE8" w:rsidP="00265AE8">
      <w:pPr>
        <w:rPr>
          <w:rFonts w:ascii="Times New Roman" w:hAnsi="Times New Roman" w:cs="Times New Roman"/>
          <w:i/>
          <w:iCs/>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w:t>
      </w:r>
      <w:r w:rsidRPr="00D82CCA">
        <w:rPr>
          <w:rFonts w:ascii="Times New Roman" w:hAnsi="Times New Roman" w:cs="Times New Roman"/>
          <w:i/>
          <w:sz w:val="20"/>
          <w:szCs w:val="20"/>
        </w:rPr>
        <w:t>See</w:t>
      </w:r>
      <w:r w:rsidRPr="00D82CCA">
        <w:rPr>
          <w:rFonts w:ascii="Times New Roman" w:hAnsi="Times New Roman" w:cs="Times New Roman"/>
          <w:sz w:val="20"/>
          <w:szCs w:val="20"/>
        </w:rPr>
        <w:t xml:space="preserve">, </w:t>
      </w:r>
      <w:r w:rsidRPr="00D82CCA">
        <w:rPr>
          <w:rFonts w:ascii="Times New Roman" w:hAnsi="Times New Roman" w:cs="Times New Roman"/>
          <w:i/>
          <w:iCs/>
          <w:sz w:val="20"/>
          <w:szCs w:val="20"/>
        </w:rPr>
        <w:t>Transmission of SARS-CoV-2: implications for infection prevention precautions Scientific brief</w:t>
      </w:r>
    </w:p>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rPr>
        <w:t xml:space="preserve">World Health Organization (July 9, 2020); Danica Jorden, </w:t>
      </w:r>
      <w:r w:rsidRPr="00D82CCA">
        <w:rPr>
          <w:rFonts w:ascii="Times New Roman" w:hAnsi="Times New Roman" w:cs="Times New Roman"/>
          <w:i/>
          <w:sz w:val="20"/>
          <w:szCs w:val="20"/>
        </w:rPr>
        <w:t xml:space="preserve">COVID-19 sweeping through US immigrant farmworker and meatpacker ranks, </w:t>
      </w:r>
      <w:r w:rsidRPr="00D82CCA">
        <w:rPr>
          <w:rFonts w:ascii="Times New Roman" w:hAnsi="Times New Roman" w:cs="Times New Roman"/>
          <w:smallCaps/>
          <w:sz w:val="20"/>
          <w:szCs w:val="20"/>
        </w:rPr>
        <w:t>Open Democracy</w:t>
      </w:r>
      <w:r w:rsidRPr="00D82CCA">
        <w:rPr>
          <w:rFonts w:ascii="Times New Roman" w:hAnsi="Times New Roman" w:cs="Times New Roman"/>
          <w:sz w:val="20"/>
          <w:szCs w:val="20"/>
        </w:rPr>
        <w:t xml:space="preserve"> (Apr. 23, 2020, 9:29 AM), </w:t>
      </w:r>
    </w:p>
    <w:p w:rsidR="00265AE8" w:rsidRPr="00D82CCA" w:rsidRDefault="0063116C" w:rsidP="00265AE8">
      <w:pPr>
        <w:rPr>
          <w:rFonts w:ascii="Times New Roman" w:hAnsi="Times New Roman" w:cs="Times New Roman"/>
          <w:sz w:val="20"/>
          <w:szCs w:val="20"/>
        </w:rPr>
      </w:pPr>
      <w:hyperlink r:id="rId2">
        <w:r w:rsidR="00265AE8" w:rsidRPr="00D82CCA">
          <w:rPr>
            <w:rFonts w:ascii="Times New Roman" w:hAnsi="Times New Roman" w:cs="Times New Roman"/>
            <w:color w:val="1155CC"/>
            <w:sz w:val="20"/>
            <w:szCs w:val="20"/>
            <w:u w:val="single"/>
          </w:rPr>
          <w:t>https://www.business-humanrights.org/en/latest-news/usa-covid-19-exposes-serious-labour-rights-violations-amongst-immigrant-agricultural-workers/</w:t>
        </w:r>
      </w:hyperlink>
      <w:r w:rsidR="00265AE8" w:rsidRPr="00D82CCA">
        <w:rPr>
          <w:rFonts w:ascii="Times New Roman" w:hAnsi="Times New Roman" w:cs="Times New Roman"/>
          <w:sz w:val="20"/>
          <w:szCs w:val="20"/>
        </w:rPr>
        <w:t xml:space="preserve">. </w:t>
      </w:r>
    </w:p>
  </w:footnote>
  <w:footnote w:id="11">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Wali Muhammad et al., </w:t>
      </w:r>
      <w:r w:rsidRPr="00D82CCA">
        <w:rPr>
          <w:rFonts w:ascii="Times New Roman" w:hAnsi="Times New Roman" w:cs="Times New Roman"/>
          <w:i/>
          <w:iCs/>
          <w:sz w:val="20"/>
          <w:szCs w:val="20"/>
        </w:rPr>
        <w:t>LINKING PESTICIDE EXPOSURE WITH COVID-19 AMONG AGRICULTURAL PROFESSIONALS IN PERSPECTIVES OF IMMUNITY AND SAFETY: A REVIEW</w:t>
      </w:r>
      <w:r w:rsidRPr="00D82CCA">
        <w:rPr>
          <w:rFonts w:ascii="Times New Roman" w:hAnsi="Times New Roman" w:cs="Times New Roman"/>
          <w:sz w:val="20"/>
          <w:szCs w:val="20"/>
        </w:rPr>
        <w:t>, 4 Plant Protection 97 (2020); Ronald Kostoff et al.,</w:t>
      </w:r>
      <w:r w:rsidRPr="00D82CCA">
        <w:rPr>
          <w:rFonts w:ascii="Times New Roman" w:hAnsi="Times New Roman" w:cs="Times New Roman"/>
          <w:i/>
          <w:iCs/>
          <w:sz w:val="20"/>
          <w:szCs w:val="20"/>
        </w:rPr>
        <w:t>The under-reported role of toxic substance exposures in the COVID-19 pandemic</w:t>
      </w:r>
      <w:r w:rsidRPr="00D82CCA">
        <w:rPr>
          <w:rFonts w:ascii="Times New Roman" w:hAnsi="Times New Roman" w:cs="Times New Roman"/>
          <w:sz w:val="20"/>
          <w:szCs w:val="20"/>
        </w:rPr>
        <w:t xml:space="preserve">, 145 </w:t>
      </w:r>
      <w:r w:rsidRPr="00D82CCA">
        <w:rPr>
          <w:rFonts w:ascii="Times New Roman" w:hAnsi="Times New Roman" w:cs="Times New Roman"/>
          <w:smallCaps/>
          <w:sz w:val="20"/>
          <w:szCs w:val="20"/>
        </w:rPr>
        <w:t>Food and Chemical Toxicology</w:t>
      </w:r>
      <w:r w:rsidRPr="00D82CCA">
        <w:rPr>
          <w:rFonts w:ascii="Times New Roman" w:hAnsi="Times New Roman" w:cs="Times New Roman"/>
          <w:sz w:val="20"/>
          <w:szCs w:val="20"/>
        </w:rPr>
        <w:t xml:space="preserve"> 1 (2020); </w:t>
      </w:r>
      <w:r w:rsidRPr="00D82CCA">
        <w:rPr>
          <w:rFonts w:ascii="Times New Roman" w:hAnsi="Times New Roman" w:cs="Times New Roman"/>
          <w:i/>
          <w:sz w:val="20"/>
          <w:szCs w:val="20"/>
        </w:rPr>
        <w:t>see also</w:t>
      </w:r>
      <w:r w:rsidRPr="00D82CCA">
        <w:rPr>
          <w:rFonts w:ascii="Times New Roman" w:hAnsi="Times New Roman" w:cs="Times New Roman"/>
          <w:sz w:val="20"/>
          <w:szCs w:val="20"/>
        </w:rPr>
        <w:t>, UDHR Art. 3, ICCPR, Art. 6 (Right to Life).</w:t>
      </w:r>
    </w:p>
  </w:footnote>
  <w:footnote w:id="12">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i/>
          <w:sz w:val="20"/>
          <w:szCs w:val="20"/>
        </w:rPr>
        <w:t xml:space="preserve"> See</w:t>
      </w:r>
      <w:r w:rsidRPr="00D82CCA">
        <w:rPr>
          <w:rFonts w:ascii="Times New Roman" w:hAnsi="Times New Roman" w:cs="Times New Roman"/>
          <w:sz w:val="20"/>
          <w:szCs w:val="20"/>
        </w:rPr>
        <w:t xml:space="preserve"> UDHR Art. 22 (Right to Social Security); UDHR Art. 23 (Right to Just Working Conditions); </w:t>
      </w:r>
      <w:r w:rsidRPr="00D82CCA">
        <w:rPr>
          <w:rFonts w:ascii="Times New Roman" w:hAnsi="Times New Roman" w:cs="Times New Roman"/>
          <w:i/>
          <w:sz w:val="20"/>
          <w:szCs w:val="20"/>
        </w:rPr>
        <w:t>see also</w:t>
      </w:r>
      <w:r w:rsidRPr="00D82CCA">
        <w:rPr>
          <w:rFonts w:ascii="Times New Roman" w:hAnsi="Times New Roman" w:cs="Times New Roman"/>
          <w:sz w:val="20"/>
          <w:szCs w:val="20"/>
        </w:rPr>
        <w:t>, International Convention on the Protection of the Rights of All Migrant Workers and Members of their Families (1990) Art. 25(1)(a)(Right to Equal Treatment in Conditions of Work).</w:t>
      </w:r>
    </w:p>
  </w:footnote>
  <w:footnote w:id="13">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Greg </w:t>
      </w:r>
      <w:proofErr w:type="spellStart"/>
      <w:r w:rsidRPr="00D82CCA">
        <w:rPr>
          <w:rFonts w:ascii="Times New Roman" w:hAnsi="Times New Roman" w:cs="Times New Roman"/>
          <w:sz w:val="20"/>
          <w:szCs w:val="20"/>
        </w:rPr>
        <w:t>Asbed</w:t>
      </w:r>
      <w:proofErr w:type="spellEnd"/>
      <w:r w:rsidRPr="00D82CCA">
        <w:rPr>
          <w:rFonts w:ascii="Times New Roman" w:hAnsi="Times New Roman" w:cs="Times New Roman"/>
          <w:sz w:val="20"/>
          <w:szCs w:val="20"/>
        </w:rPr>
        <w:t xml:space="preserve">, </w:t>
      </w:r>
      <w:r w:rsidRPr="00D82CCA">
        <w:rPr>
          <w:rFonts w:ascii="Times New Roman" w:hAnsi="Times New Roman" w:cs="Times New Roman"/>
          <w:i/>
          <w:sz w:val="20"/>
          <w:szCs w:val="20"/>
        </w:rPr>
        <w:t xml:space="preserve">What Happens if America’s 2.5 Million Farmworkers Get Sick?, </w:t>
      </w:r>
      <w:r w:rsidRPr="00D82CCA">
        <w:rPr>
          <w:rFonts w:ascii="Times New Roman" w:hAnsi="Times New Roman" w:cs="Times New Roman"/>
          <w:sz w:val="20"/>
          <w:szCs w:val="20"/>
        </w:rPr>
        <w:t xml:space="preserve">N.Y. </w:t>
      </w:r>
      <w:r w:rsidRPr="00D82CCA">
        <w:rPr>
          <w:rFonts w:ascii="Times New Roman" w:hAnsi="Times New Roman" w:cs="Times New Roman"/>
          <w:smallCaps/>
          <w:sz w:val="20"/>
          <w:szCs w:val="20"/>
        </w:rPr>
        <w:t>Times</w:t>
      </w:r>
      <w:r w:rsidRPr="00D82CCA">
        <w:rPr>
          <w:rFonts w:ascii="Times New Roman" w:hAnsi="Times New Roman" w:cs="Times New Roman"/>
          <w:sz w:val="20"/>
          <w:szCs w:val="20"/>
        </w:rPr>
        <w:t xml:space="preserve">, Apr. 3, 2020, at </w:t>
      </w:r>
      <w:hyperlink r:id="rId3">
        <w:r w:rsidRPr="00D82CCA">
          <w:rPr>
            <w:rFonts w:ascii="Times New Roman" w:hAnsi="Times New Roman" w:cs="Times New Roman"/>
            <w:color w:val="1155CC"/>
            <w:sz w:val="20"/>
            <w:szCs w:val="20"/>
            <w:u w:val="single"/>
          </w:rPr>
          <w:t>https://www.nytimes.com/2020/04/03/opinion/coronavirus-farm-workers.html</w:t>
        </w:r>
      </w:hyperlink>
      <w:r w:rsidRPr="00D82CCA">
        <w:rPr>
          <w:rFonts w:ascii="Times New Roman" w:hAnsi="Times New Roman" w:cs="Times New Roman"/>
          <w:sz w:val="20"/>
          <w:szCs w:val="20"/>
        </w:rPr>
        <w:t xml:space="preserve">. </w:t>
      </w:r>
    </w:p>
  </w:footnote>
  <w:footnote w:id="14">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Rob </w:t>
      </w:r>
      <w:proofErr w:type="spellStart"/>
      <w:r w:rsidRPr="00D82CCA">
        <w:rPr>
          <w:rFonts w:ascii="Times New Roman" w:hAnsi="Times New Roman" w:cs="Times New Roman"/>
          <w:sz w:val="20"/>
          <w:szCs w:val="20"/>
        </w:rPr>
        <w:t>Manch</w:t>
      </w:r>
      <w:proofErr w:type="spellEnd"/>
      <w:r w:rsidRPr="00D82CCA">
        <w:rPr>
          <w:rFonts w:ascii="Times New Roman" w:hAnsi="Times New Roman" w:cs="Times New Roman"/>
          <w:sz w:val="20"/>
          <w:szCs w:val="20"/>
        </w:rPr>
        <w:t xml:space="preserve">, </w:t>
      </w:r>
      <w:r w:rsidRPr="00D82CCA">
        <w:rPr>
          <w:rFonts w:ascii="Times New Roman" w:hAnsi="Times New Roman" w:cs="Times New Roman"/>
          <w:i/>
          <w:sz w:val="20"/>
          <w:szCs w:val="20"/>
        </w:rPr>
        <w:t>Weeks after creating an online petition, workers in Immokalee are finally getting COVID-19 testing</w:t>
      </w:r>
      <w:r w:rsidRPr="00D82CCA">
        <w:rPr>
          <w:rFonts w:ascii="Times New Roman" w:hAnsi="Times New Roman" w:cs="Times New Roman"/>
          <w:sz w:val="20"/>
          <w:szCs w:val="20"/>
        </w:rPr>
        <w:t xml:space="preserve">, FOX 4 (Apr. 29, 2020, 8:58 PM) </w:t>
      </w:r>
      <w:hyperlink r:id="rId4">
        <w:r w:rsidRPr="00D82CCA">
          <w:rPr>
            <w:rFonts w:ascii="Times New Roman" w:hAnsi="Times New Roman" w:cs="Times New Roman"/>
            <w:color w:val="1155CC"/>
            <w:sz w:val="20"/>
            <w:szCs w:val="20"/>
            <w:u w:val="single"/>
          </w:rPr>
          <w:t>https://www.business-humanrights.org/en/latest-news/usa-imokalee-farm-workers-to-receive-covid-19-testing-following-online-petition/</w:t>
        </w:r>
      </w:hyperlink>
      <w:r w:rsidRPr="00D82CCA">
        <w:rPr>
          <w:rFonts w:ascii="Times New Roman" w:hAnsi="Times New Roman" w:cs="Times New Roman"/>
          <w:sz w:val="20"/>
          <w:szCs w:val="20"/>
        </w:rPr>
        <w:t xml:space="preserve">.  </w:t>
      </w:r>
    </w:p>
  </w:footnote>
  <w:footnote w:id="15">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lang w:val="en-US"/>
        </w:rPr>
        <w:t>UDHR Art. 25(1), ICESCR Art. 11(1)(Right to Food); see also, .</w:t>
      </w:r>
    </w:p>
  </w:footnote>
  <w:footnote w:id="16">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Sequoia L. Butler, </w:t>
      </w:r>
      <w:r w:rsidRPr="00D82CCA">
        <w:rPr>
          <w:rFonts w:ascii="Times New Roman" w:hAnsi="Times New Roman" w:cs="Times New Roman"/>
          <w:i/>
          <w:sz w:val="20"/>
          <w:szCs w:val="20"/>
        </w:rPr>
        <w:t>"I Am the River, the River Is Me": How Environmental Personhood Can Protect Tribal Food Systems,</w:t>
      </w:r>
      <w:r w:rsidRPr="00D82CCA">
        <w:rPr>
          <w:rFonts w:ascii="Times New Roman" w:hAnsi="Times New Roman" w:cs="Times New Roman"/>
          <w:sz w:val="20"/>
          <w:szCs w:val="20"/>
        </w:rPr>
        <w:t xml:space="preserve"> 38 </w:t>
      </w:r>
      <w:r w:rsidRPr="00D82CCA">
        <w:rPr>
          <w:rFonts w:ascii="Times New Roman" w:hAnsi="Times New Roman" w:cs="Times New Roman"/>
          <w:smallCaps/>
          <w:sz w:val="20"/>
          <w:szCs w:val="20"/>
        </w:rPr>
        <w:t>Wis. Int'l L.J. 79</w:t>
      </w:r>
      <w:r w:rsidRPr="00D82CCA">
        <w:rPr>
          <w:rFonts w:ascii="Times New Roman" w:hAnsi="Times New Roman" w:cs="Times New Roman"/>
          <w:sz w:val="20"/>
          <w:szCs w:val="20"/>
        </w:rPr>
        <w:t xml:space="preserve">, 85 (2020)(Note); </w:t>
      </w:r>
      <w:r w:rsidRPr="00D82CCA">
        <w:rPr>
          <w:rFonts w:ascii="Times New Roman" w:hAnsi="Times New Roman" w:cs="Times New Roman"/>
          <w:i/>
          <w:sz w:val="20"/>
          <w:szCs w:val="20"/>
        </w:rPr>
        <w:t>see also</w:t>
      </w:r>
      <w:r w:rsidRPr="00D82CCA">
        <w:rPr>
          <w:rFonts w:ascii="Times New Roman" w:hAnsi="Times New Roman" w:cs="Times New Roman"/>
          <w:sz w:val="20"/>
          <w:szCs w:val="20"/>
        </w:rPr>
        <w:t xml:space="preserve">, The UN Declaration on the Rights of Indigenous Peoples (2007). </w:t>
      </w:r>
    </w:p>
  </w:footnote>
  <w:footnote w:id="17">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Andrew D. Jones et al., </w:t>
      </w:r>
      <w:r w:rsidRPr="00D82CCA">
        <w:rPr>
          <w:rFonts w:ascii="Times New Roman" w:hAnsi="Times New Roman" w:cs="Times New Roman"/>
          <w:i/>
          <w:sz w:val="20"/>
          <w:szCs w:val="20"/>
        </w:rPr>
        <w:t>Assessing the Potential and Limitations of Leveraging Food Sovereignty to Improve Human Health</w:t>
      </w:r>
      <w:r w:rsidRPr="00D82CCA">
        <w:rPr>
          <w:rFonts w:ascii="Times New Roman" w:hAnsi="Times New Roman" w:cs="Times New Roman"/>
          <w:sz w:val="20"/>
          <w:szCs w:val="20"/>
        </w:rPr>
        <w:t xml:space="preserve">, 3 </w:t>
      </w:r>
      <w:r w:rsidRPr="00D82CCA">
        <w:rPr>
          <w:rFonts w:ascii="Times New Roman" w:hAnsi="Times New Roman" w:cs="Times New Roman"/>
          <w:smallCaps/>
          <w:sz w:val="20"/>
          <w:szCs w:val="20"/>
        </w:rPr>
        <w:t>Front. Public Health</w:t>
      </w:r>
      <w:r w:rsidRPr="00D82CCA">
        <w:rPr>
          <w:rFonts w:ascii="Times New Roman" w:hAnsi="Times New Roman" w:cs="Times New Roman"/>
          <w:sz w:val="20"/>
          <w:szCs w:val="20"/>
        </w:rPr>
        <w:t xml:space="preserve"> 1 (2015). </w:t>
      </w:r>
    </w:p>
  </w:footnote>
  <w:footnote w:id="18">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Food and Agriculture Organization of the United Nations &amp; Centre for Indigenous Peoples’ Nutrition and Environment, </w:t>
      </w:r>
      <w:r w:rsidRPr="00D82CCA">
        <w:rPr>
          <w:rFonts w:ascii="Times New Roman" w:hAnsi="Times New Roman" w:cs="Times New Roman"/>
          <w:smallCaps/>
          <w:sz w:val="20"/>
          <w:szCs w:val="20"/>
        </w:rPr>
        <w:t>Indigenous Peoples’ food systems &amp; well-being interventions &amp; policies for healthy communities (</w:t>
      </w:r>
      <w:r w:rsidRPr="00D82CCA">
        <w:rPr>
          <w:rFonts w:ascii="Times New Roman" w:hAnsi="Times New Roman" w:cs="Times New Roman"/>
          <w:sz w:val="20"/>
          <w:szCs w:val="20"/>
        </w:rPr>
        <w:t xml:space="preserve">Harriet V. </w:t>
      </w:r>
      <w:proofErr w:type="spellStart"/>
      <w:r w:rsidRPr="00D82CCA">
        <w:rPr>
          <w:rFonts w:ascii="Times New Roman" w:hAnsi="Times New Roman" w:cs="Times New Roman"/>
          <w:sz w:val="20"/>
          <w:szCs w:val="20"/>
        </w:rPr>
        <w:t>Kuhnlein</w:t>
      </w:r>
      <w:proofErr w:type="spellEnd"/>
      <w:r w:rsidRPr="00D82CCA">
        <w:rPr>
          <w:rFonts w:ascii="Times New Roman" w:hAnsi="Times New Roman" w:cs="Times New Roman"/>
          <w:sz w:val="20"/>
          <w:szCs w:val="20"/>
        </w:rPr>
        <w:t xml:space="preserve"> et al. eds., 2013).  </w:t>
      </w:r>
    </w:p>
  </w:footnote>
  <w:footnote w:id="19">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Press Release, United Nations, Indigenous Peoples' Right to Food Crucially Dependent on Control of Resources in Land, Territories They Inhabit, Permanent Forum Told (May 14, 2012), </w:t>
      </w:r>
      <w:hyperlink r:id="rId5" w:history="1">
        <w:r w:rsidRPr="00D82CCA">
          <w:rPr>
            <w:rStyle w:val="Hyperlink"/>
            <w:rFonts w:ascii="Times New Roman" w:hAnsi="Times New Roman" w:cs="Times New Roman"/>
            <w:sz w:val="20"/>
            <w:szCs w:val="20"/>
          </w:rPr>
          <w:t>https://www.un.org/press/en/2012/hr5092.doc.htm</w:t>
        </w:r>
      </w:hyperlink>
      <w:r w:rsidRPr="00D82CCA">
        <w:rPr>
          <w:rFonts w:ascii="Times New Roman" w:hAnsi="Times New Roman" w:cs="Times New Roman"/>
          <w:color w:val="1155CC"/>
          <w:sz w:val="20"/>
          <w:szCs w:val="20"/>
          <w:u w:val="single"/>
        </w:rPr>
        <w:t xml:space="preserve">. </w:t>
      </w:r>
      <w:r w:rsidRPr="00D82CCA">
        <w:rPr>
          <w:rFonts w:ascii="Times New Roman" w:hAnsi="Times New Roman" w:cs="Times New Roman"/>
          <w:sz w:val="20"/>
          <w:szCs w:val="20"/>
        </w:rPr>
        <w:t xml:space="preserve"> </w:t>
      </w:r>
    </w:p>
  </w:footnote>
  <w:footnote w:id="20">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smallCaps/>
          <w:lang w:val="en-US"/>
        </w:rPr>
        <w:t xml:space="preserve">Revitalizing our Indigenous Food Heritage for a Stronger and Healthier Future, </w:t>
      </w:r>
      <w:r w:rsidRPr="00D82CCA">
        <w:rPr>
          <w:rFonts w:ascii="Times New Roman" w:hAnsi="Times New Roman" w:cs="Times New Roman"/>
          <w:smallCaps/>
        </w:rPr>
        <w:t>Utah Diné Bikéyah (2017)</w:t>
      </w:r>
      <w:r w:rsidRPr="00D82CCA">
        <w:rPr>
          <w:rFonts w:ascii="Times New Roman" w:hAnsi="Times New Roman" w:cs="Times New Roman"/>
        </w:rPr>
        <w:t xml:space="preserve"> </w:t>
      </w:r>
      <w:hyperlink r:id="rId6" w:history="1">
        <w:r w:rsidRPr="00D82CCA">
          <w:rPr>
            <w:rStyle w:val="Hyperlink"/>
            <w:rFonts w:ascii="Times New Roman" w:hAnsi="Times New Roman" w:cs="Times New Roman"/>
          </w:rPr>
          <w:t>https://utahdinebikeyah.org/traditional-foods-program/</w:t>
        </w:r>
      </w:hyperlink>
      <w:r w:rsidRPr="00D82CCA">
        <w:rPr>
          <w:rFonts w:ascii="Times New Roman" w:hAnsi="Times New Roman" w:cs="Times New Roman"/>
        </w:rPr>
        <w:t xml:space="preserve">; Allison M. Dussias, </w:t>
      </w:r>
      <w:r w:rsidRPr="00D82CCA">
        <w:rPr>
          <w:rFonts w:ascii="Times New Roman" w:hAnsi="Times New Roman" w:cs="Times New Roman"/>
          <w:i/>
        </w:rPr>
        <w:t>Spirit Food and Sovereignty: Pathways for Protecting Indigenous Peoples’ Subsistence Rights</w:t>
      </w:r>
      <w:r w:rsidRPr="00D82CCA">
        <w:rPr>
          <w:rFonts w:ascii="Times New Roman" w:hAnsi="Times New Roman" w:cs="Times New Roman"/>
        </w:rPr>
        <w:t xml:space="preserve">, 58 </w:t>
      </w:r>
      <w:proofErr w:type="spellStart"/>
      <w:r w:rsidRPr="00D82CCA">
        <w:rPr>
          <w:rFonts w:ascii="Times New Roman" w:hAnsi="Times New Roman" w:cs="Times New Roman"/>
          <w:smallCaps/>
        </w:rPr>
        <w:t>Clev</w:t>
      </w:r>
      <w:proofErr w:type="spellEnd"/>
      <w:r w:rsidRPr="00D82CCA">
        <w:rPr>
          <w:rFonts w:ascii="Times New Roman" w:hAnsi="Times New Roman" w:cs="Times New Roman"/>
          <w:smallCaps/>
        </w:rPr>
        <w:t>. St. L. Rev</w:t>
      </w:r>
      <w:r w:rsidRPr="00D82CCA">
        <w:rPr>
          <w:rFonts w:ascii="Times New Roman" w:hAnsi="Times New Roman" w:cs="Times New Roman"/>
        </w:rPr>
        <w:t xml:space="preserve">. 273 (2010) </w:t>
      </w:r>
    </w:p>
  </w:footnote>
  <w:footnote w:id="21">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Jennifer Browne et al., </w:t>
      </w:r>
      <w:r w:rsidRPr="00D82CCA">
        <w:rPr>
          <w:rFonts w:ascii="Times New Roman" w:hAnsi="Times New Roman" w:cs="Times New Roman"/>
          <w:i/>
          <w:iCs/>
          <w:sz w:val="20"/>
          <w:szCs w:val="20"/>
        </w:rPr>
        <w:t>Effects of food policy actions on Indigenous Peoples’ nutrition-related outcomes: a systematic review</w:t>
      </w:r>
      <w:r w:rsidRPr="00D82CCA">
        <w:rPr>
          <w:rFonts w:ascii="Times New Roman" w:hAnsi="Times New Roman" w:cs="Times New Roman"/>
          <w:sz w:val="20"/>
          <w:szCs w:val="20"/>
        </w:rPr>
        <w:t xml:space="preserve">, 5 </w:t>
      </w:r>
      <w:r w:rsidRPr="00D82CCA">
        <w:rPr>
          <w:rFonts w:ascii="Times New Roman" w:hAnsi="Times New Roman" w:cs="Times New Roman"/>
          <w:smallCaps/>
          <w:sz w:val="20"/>
          <w:szCs w:val="20"/>
        </w:rPr>
        <w:t>BMJ Global Health</w:t>
      </w:r>
      <w:r w:rsidRPr="00D82CCA">
        <w:rPr>
          <w:rFonts w:ascii="Times New Roman" w:hAnsi="Times New Roman" w:cs="Times New Roman"/>
          <w:sz w:val="20"/>
          <w:szCs w:val="20"/>
        </w:rPr>
        <w:t xml:space="preserve"> 1 (2020). </w:t>
      </w:r>
    </w:p>
  </w:footnote>
  <w:footnote w:id="22">
    <w:p w:rsidR="00265AE8" w:rsidRPr="00D82CCA" w:rsidRDefault="00265AE8" w:rsidP="00265AE8">
      <w:pPr>
        <w:rPr>
          <w:rFonts w:ascii="Times New Roman" w:hAnsi="Times New Roman" w:cs="Times New Roman"/>
          <w:b/>
          <w:bCs/>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Angela D’Elia Decembrini, </w:t>
      </w:r>
      <w:r w:rsidRPr="00D82CCA">
        <w:rPr>
          <w:rFonts w:ascii="Times New Roman" w:hAnsi="Times New Roman" w:cs="Times New Roman"/>
          <w:i/>
          <w:iCs/>
          <w:sz w:val="20"/>
          <w:szCs w:val="20"/>
        </w:rPr>
        <w:t xml:space="preserve">Indigenous Food Sovereignty and COVID-19, </w:t>
      </w:r>
      <w:r w:rsidRPr="00D82CCA">
        <w:rPr>
          <w:rFonts w:ascii="Times New Roman" w:hAnsi="Times New Roman" w:cs="Times New Roman"/>
          <w:smallCaps/>
          <w:sz w:val="20"/>
          <w:szCs w:val="20"/>
        </w:rPr>
        <w:t>First Peoples Law Blog (</w:t>
      </w:r>
      <w:r w:rsidRPr="00D82CCA">
        <w:rPr>
          <w:rFonts w:ascii="Times New Roman" w:hAnsi="Times New Roman" w:cs="Times New Roman"/>
          <w:sz w:val="20"/>
          <w:szCs w:val="20"/>
        </w:rPr>
        <w:t>Aug</w:t>
      </w:r>
      <w:r w:rsidRPr="00D82CCA">
        <w:rPr>
          <w:rFonts w:ascii="Times New Roman" w:hAnsi="Times New Roman" w:cs="Times New Roman"/>
          <w:smallCaps/>
          <w:sz w:val="20"/>
          <w:szCs w:val="20"/>
        </w:rPr>
        <w:t xml:space="preserve">. 26, 2020), </w:t>
      </w:r>
      <w:hyperlink r:id="rId7" w:history="1">
        <w:r w:rsidRPr="00D82CCA">
          <w:rPr>
            <w:rStyle w:val="Hyperlink"/>
            <w:rFonts w:ascii="Times New Roman" w:hAnsi="Times New Roman" w:cs="Times New Roman"/>
            <w:sz w:val="20"/>
            <w:szCs w:val="20"/>
          </w:rPr>
          <w:t>https://www.firstpeopleslaw.com/public-education/blog/indigenous-food-sovereignty-and-covid-19</w:t>
        </w:r>
      </w:hyperlink>
      <w:r w:rsidRPr="00D82CCA">
        <w:rPr>
          <w:rFonts w:ascii="Times New Roman" w:hAnsi="Times New Roman" w:cs="Times New Roman"/>
          <w:color w:val="1155CC"/>
          <w:sz w:val="20"/>
          <w:szCs w:val="20"/>
          <w:u w:val="single"/>
        </w:rPr>
        <w:t xml:space="preserve">. </w:t>
      </w:r>
      <w:r w:rsidRPr="00D82CCA">
        <w:rPr>
          <w:rFonts w:ascii="Times New Roman" w:hAnsi="Times New Roman" w:cs="Times New Roman"/>
          <w:sz w:val="20"/>
          <w:szCs w:val="20"/>
        </w:rPr>
        <w:t xml:space="preserve"> </w:t>
      </w:r>
    </w:p>
  </w:footnote>
  <w:footnote w:id="23">
    <w:p w:rsidR="00265AE8" w:rsidRPr="00D82CCA" w:rsidRDefault="00265AE8" w:rsidP="00265AE8">
      <w:pPr>
        <w:rPr>
          <w:rFonts w:ascii="Times New Roman" w:hAnsi="Times New Roman" w:cs="Times New Roman"/>
          <w:smallCaps/>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Andi Murphy, </w:t>
      </w:r>
      <w:r w:rsidRPr="00D82CCA">
        <w:rPr>
          <w:rFonts w:ascii="Times New Roman" w:hAnsi="Times New Roman" w:cs="Times New Roman"/>
          <w:i/>
          <w:iCs/>
          <w:sz w:val="20"/>
          <w:szCs w:val="20"/>
        </w:rPr>
        <w:t xml:space="preserve">Indigenous Food Security is Dependent on Food Sovereignty, </w:t>
      </w:r>
      <w:r w:rsidRPr="00D82CCA">
        <w:rPr>
          <w:rFonts w:ascii="Times New Roman" w:hAnsi="Times New Roman" w:cs="Times New Roman"/>
          <w:smallCaps/>
          <w:sz w:val="20"/>
          <w:szCs w:val="20"/>
        </w:rPr>
        <w:t>Civil Eats (</w:t>
      </w:r>
      <w:r w:rsidRPr="00D82CCA">
        <w:rPr>
          <w:rFonts w:ascii="Times New Roman" w:hAnsi="Times New Roman" w:cs="Times New Roman"/>
          <w:sz w:val="20"/>
          <w:szCs w:val="20"/>
        </w:rPr>
        <w:t>July</w:t>
      </w:r>
      <w:r w:rsidRPr="00D82CCA">
        <w:rPr>
          <w:rFonts w:ascii="Times New Roman" w:hAnsi="Times New Roman" w:cs="Times New Roman"/>
          <w:smallCaps/>
          <w:sz w:val="20"/>
          <w:szCs w:val="20"/>
        </w:rPr>
        <w:t xml:space="preserve"> 24, 2019), </w:t>
      </w:r>
    </w:p>
    <w:p w:rsidR="00265AE8" w:rsidRPr="00D82CCA" w:rsidRDefault="0063116C" w:rsidP="00265AE8">
      <w:pPr>
        <w:rPr>
          <w:rFonts w:ascii="Times New Roman" w:hAnsi="Times New Roman" w:cs="Times New Roman"/>
          <w:sz w:val="20"/>
          <w:szCs w:val="20"/>
        </w:rPr>
      </w:pPr>
      <w:hyperlink r:id="rId8" w:history="1">
        <w:r w:rsidR="00265AE8" w:rsidRPr="00D82CCA">
          <w:rPr>
            <w:rStyle w:val="Hyperlink"/>
            <w:rFonts w:ascii="Times New Roman" w:hAnsi="Times New Roman" w:cs="Times New Roman"/>
            <w:sz w:val="20"/>
            <w:szCs w:val="20"/>
          </w:rPr>
          <w:t>https://civileats.com/2019/07/24/indigenous-food-security-is-dependent-on-food-sovereignty/</w:t>
        </w:r>
      </w:hyperlink>
      <w:r w:rsidR="00265AE8" w:rsidRPr="00D82CCA">
        <w:rPr>
          <w:rFonts w:ascii="Times New Roman" w:hAnsi="Times New Roman" w:cs="Times New Roman"/>
          <w:color w:val="1155CC"/>
          <w:sz w:val="20"/>
          <w:szCs w:val="20"/>
          <w:u w:val="single"/>
        </w:rPr>
        <w:t xml:space="preserve">. </w:t>
      </w:r>
      <w:r w:rsidR="00265AE8" w:rsidRPr="00D82CCA">
        <w:rPr>
          <w:rFonts w:ascii="Times New Roman" w:hAnsi="Times New Roman" w:cs="Times New Roman"/>
          <w:sz w:val="20"/>
          <w:szCs w:val="20"/>
        </w:rPr>
        <w:t xml:space="preserve"> </w:t>
      </w:r>
    </w:p>
  </w:footnote>
  <w:footnote w:id="24">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lang w:val="en-US"/>
        </w:rPr>
        <w:t>See, Olivier De Schutter, What is the Role of Agribusiness in the Realization of the Right to Food?</w:t>
      </w:r>
      <w:r w:rsidRPr="00D82CCA">
        <w:rPr>
          <w:rFonts w:ascii="Times New Roman" w:hAnsi="Times New Roman" w:cs="Times New Roman"/>
        </w:rPr>
        <w:t xml:space="preserve"> (2010) </w:t>
      </w:r>
      <w:hyperlink r:id="rId9" w:history="1">
        <w:r w:rsidRPr="00D82CCA">
          <w:rPr>
            <w:rStyle w:val="Hyperlink"/>
            <w:rFonts w:ascii="Times New Roman" w:hAnsi="Times New Roman" w:cs="Times New Roman"/>
            <w:lang w:val="en-US"/>
          </w:rPr>
          <w:t>http://www.srfood.org/en/agribusiness</w:t>
        </w:r>
      </w:hyperlink>
      <w:r w:rsidRPr="00D82CCA">
        <w:rPr>
          <w:rFonts w:ascii="Times New Roman" w:hAnsi="Times New Roman" w:cs="Times New Roman"/>
          <w:lang w:val="en-US"/>
        </w:rPr>
        <w:t xml:space="preserve">; Stephanie Tai, </w:t>
      </w:r>
      <w:r w:rsidRPr="00D82CCA">
        <w:rPr>
          <w:rFonts w:ascii="Times New Roman" w:hAnsi="Times New Roman" w:cs="Times New Roman"/>
          <w:i/>
          <w:lang w:val="en-US"/>
        </w:rPr>
        <w:t>The Rise of US Food Sustainability Litigation</w:t>
      </w:r>
      <w:r w:rsidRPr="00D82CCA">
        <w:rPr>
          <w:rFonts w:ascii="Times New Roman" w:hAnsi="Times New Roman" w:cs="Times New Roman"/>
          <w:lang w:val="en-US"/>
        </w:rPr>
        <w:t xml:space="preserve">, 85 S. </w:t>
      </w:r>
      <w:r w:rsidRPr="00D82CCA">
        <w:rPr>
          <w:rFonts w:ascii="Times New Roman" w:hAnsi="Times New Roman" w:cs="Times New Roman"/>
          <w:smallCaps/>
          <w:lang w:val="en-US"/>
        </w:rPr>
        <w:t>Cal. L. Rev.</w:t>
      </w:r>
      <w:r w:rsidRPr="00D82CCA">
        <w:rPr>
          <w:rFonts w:ascii="Times New Roman" w:hAnsi="Times New Roman" w:cs="Times New Roman"/>
          <w:lang w:val="en-US"/>
        </w:rPr>
        <w:t xml:space="preserve"> 1069 (2012); Margot J. Pollans, </w:t>
      </w:r>
      <w:r w:rsidRPr="00D82CCA">
        <w:rPr>
          <w:rFonts w:ascii="Times New Roman" w:hAnsi="Times New Roman" w:cs="Times New Roman"/>
          <w:i/>
          <w:lang w:val="en-US"/>
        </w:rPr>
        <w:t>Farming and Eating</w:t>
      </w:r>
      <w:r w:rsidRPr="00D82CCA">
        <w:rPr>
          <w:rFonts w:ascii="Times New Roman" w:hAnsi="Times New Roman" w:cs="Times New Roman"/>
          <w:lang w:val="en-US"/>
        </w:rPr>
        <w:t xml:space="preserve">, 13 J. </w:t>
      </w:r>
      <w:r w:rsidRPr="00D82CCA">
        <w:rPr>
          <w:rFonts w:ascii="Times New Roman" w:hAnsi="Times New Roman" w:cs="Times New Roman"/>
          <w:smallCaps/>
          <w:lang w:val="en-US"/>
        </w:rPr>
        <w:t>Food L. &amp; Pol’y</w:t>
      </w:r>
      <w:r w:rsidRPr="00D82CCA">
        <w:rPr>
          <w:rFonts w:ascii="Times New Roman" w:hAnsi="Times New Roman" w:cs="Times New Roman"/>
          <w:lang w:val="en-US"/>
        </w:rPr>
        <w:t xml:space="preserve"> 99 (2017); Smita Narula, </w:t>
      </w:r>
      <w:r w:rsidRPr="00D82CCA">
        <w:rPr>
          <w:rFonts w:ascii="Times New Roman" w:hAnsi="Times New Roman" w:cs="Times New Roman"/>
          <w:i/>
          <w:lang w:val="en-US"/>
        </w:rPr>
        <w:t>The Right to Food: Holding Global Actors Accountable Under International Law</w:t>
      </w:r>
      <w:r w:rsidRPr="00D82CCA">
        <w:rPr>
          <w:rFonts w:ascii="Times New Roman" w:hAnsi="Times New Roman" w:cs="Times New Roman"/>
          <w:lang w:val="en-US"/>
        </w:rPr>
        <w:t xml:space="preserve">, 44 </w:t>
      </w:r>
      <w:r w:rsidRPr="00D82CCA">
        <w:rPr>
          <w:rFonts w:ascii="Times New Roman" w:hAnsi="Times New Roman" w:cs="Times New Roman"/>
          <w:smallCaps/>
          <w:lang w:val="en-US"/>
        </w:rPr>
        <w:t>Colum. J. Transnat’l L</w:t>
      </w:r>
      <w:r w:rsidRPr="00D82CCA">
        <w:rPr>
          <w:rFonts w:ascii="Times New Roman" w:hAnsi="Times New Roman" w:cs="Times New Roman"/>
          <w:lang w:val="en-US"/>
        </w:rPr>
        <w:t xml:space="preserve">. 691(2006); </w:t>
      </w:r>
      <w:r w:rsidRPr="00D82CCA">
        <w:rPr>
          <w:rFonts w:ascii="Times New Roman" w:hAnsi="Times New Roman" w:cs="Times New Roman"/>
          <w:smallCaps/>
          <w:lang w:val="en-US"/>
        </w:rPr>
        <w:t>Corporate Power in Global Agrifood Governance, Jennifer Clapp &amp; Doris Fuchs</w:t>
      </w:r>
      <w:r w:rsidRPr="00D82CCA">
        <w:rPr>
          <w:rFonts w:ascii="Times New Roman" w:hAnsi="Times New Roman" w:cs="Times New Roman"/>
          <w:lang w:val="en-US"/>
        </w:rPr>
        <w:t xml:space="preserve"> (eds.)(2009).</w:t>
      </w:r>
    </w:p>
  </w:footnote>
  <w:footnote w:id="25">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lang w:val="en-US"/>
        </w:rPr>
        <w:t xml:space="preserve">Ying Chen, </w:t>
      </w:r>
      <w:r w:rsidRPr="00D82CCA">
        <w:rPr>
          <w:rFonts w:ascii="Times New Roman" w:hAnsi="Times New Roman" w:cs="Times New Roman"/>
          <w:i/>
          <w:lang w:val="en-US"/>
        </w:rPr>
        <w:t>Improving Sustainability and Promoting the Right to Holistic Food: The Role of Agribusiness</w:t>
      </w:r>
      <w:r w:rsidRPr="00D82CCA">
        <w:rPr>
          <w:rFonts w:ascii="Times New Roman" w:hAnsi="Times New Roman" w:cs="Times New Roman"/>
          <w:lang w:val="en-US"/>
        </w:rPr>
        <w:t xml:space="preserve">, 31 </w:t>
      </w:r>
      <w:r w:rsidRPr="00D82CCA">
        <w:rPr>
          <w:rFonts w:ascii="Times New Roman" w:hAnsi="Times New Roman" w:cs="Times New Roman"/>
          <w:smallCaps/>
          <w:lang w:val="en-US"/>
        </w:rPr>
        <w:t>Fla. J. Int’l L.</w:t>
      </w:r>
      <w:r w:rsidRPr="00D82CCA">
        <w:rPr>
          <w:rFonts w:ascii="Times New Roman" w:hAnsi="Times New Roman" w:cs="Times New Roman"/>
          <w:lang w:val="en-US"/>
        </w:rPr>
        <w:t xml:space="preserve"> 143,152-53 (2019); </w:t>
      </w:r>
      <w:r w:rsidRPr="00D82CCA">
        <w:rPr>
          <w:rFonts w:ascii="Times New Roman" w:hAnsi="Times New Roman" w:cs="Times New Roman"/>
          <w:i/>
          <w:lang w:val="en-US"/>
        </w:rPr>
        <w:t>but see</w:t>
      </w:r>
      <w:r w:rsidRPr="00D82CCA">
        <w:rPr>
          <w:rFonts w:ascii="Times New Roman" w:hAnsi="Times New Roman" w:cs="Times New Roman"/>
          <w:lang w:val="en-US"/>
        </w:rPr>
        <w:t xml:space="preserve">, Raj Patel, </w:t>
      </w:r>
      <w:r w:rsidRPr="00D82CCA">
        <w:rPr>
          <w:rFonts w:ascii="Times New Roman" w:hAnsi="Times New Roman" w:cs="Times New Roman"/>
          <w:i/>
          <w:lang w:val="en-US"/>
        </w:rPr>
        <w:t>How Society Subsidizes Big Food and Poor Health</w:t>
      </w:r>
      <w:r w:rsidRPr="00D82CCA">
        <w:rPr>
          <w:rFonts w:ascii="Times New Roman" w:hAnsi="Times New Roman" w:cs="Times New Roman"/>
          <w:lang w:val="en-US"/>
        </w:rPr>
        <w:t xml:space="preserve">, 176 </w:t>
      </w:r>
      <w:r w:rsidRPr="00D82CCA">
        <w:rPr>
          <w:rFonts w:ascii="Times New Roman" w:hAnsi="Times New Roman" w:cs="Times New Roman"/>
          <w:smallCaps/>
          <w:lang w:val="en-US"/>
        </w:rPr>
        <w:t>JAMA Internal Medicine</w:t>
      </w:r>
      <w:r w:rsidRPr="00D82CCA">
        <w:rPr>
          <w:rFonts w:ascii="Times New Roman" w:hAnsi="Times New Roman" w:cs="Times New Roman"/>
          <w:lang w:val="en-US"/>
        </w:rPr>
        <w:t xml:space="preserve"> 1132 (2016); Raj Patel, Stuffed &amp; Starved: The Hidden Battle for the World Food System, (2d ed. 2012).</w:t>
      </w:r>
    </w:p>
  </w:footnote>
  <w:footnote w:id="26">
    <w:p w:rsidR="00265AE8" w:rsidRPr="00D82CCA" w:rsidRDefault="00265AE8" w:rsidP="00265AE8">
      <w:pPr>
        <w:pStyle w:val="FootnoteText"/>
        <w:rPr>
          <w:rFonts w:ascii="Times New Roman" w:hAnsi="Times New Roman" w:cs="Times New Roman"/>
          <w:i/>
          <w:lang w:val="en-US"/>
        </w:rPr>
      </w:pPr>
      <w:r w:rsidRPr="00D82CCA">
        <w:rPr>
          <w:rStyle w:val="FootnoteReference"/>
          <w:rFonts w:ascii="Times New Roman" w:hAnsi="Times New Roman" w:cs="Times New Roman"/>
        </w:rPr>
        <w:footnoteRef/>
      </w:r>
      <w:r w:rsidRPr="00D82CCA">
        <w:rPr>
          <w:rFonts w:ascii="Times New Roman" w:hAnsi="Times New Roman" w:cs="Times New Roman"/>
          <w:i/>
        </w:rPr>
        <w:t xml:space="preserve"> </w:t>
      </w:r>
      <w:r w:rsidRPr="00D82CCA">
        <w:rPr>
          <w:rFonts w:ascii="Times New Roman" w:hAnsi="Times New Roman" w:cs="Times New Roman"/>
          <w:i/>
          <w:lang w:val="en-US"/>
        </w:rPr>
        <w:t>See, e.g</w:t>
      </w:r>
      <w:r w:rsidRPr="00D82CCA">
        <w:rPr>
          <w:rFonts w:ascii="Times New Roman" w:hAnsi="Times New Roman" w:cs="Times New Roman"/>
          <w:lang w:val="en-US"/>
        </w:rPr>
        <w:t>., Erika George,</w:t>
      </w:r>
      <w:r w:rsidRPr="00D82CCA">
        <w:rPr>
          <w:rFonts w:ascii="Times New Roman" w:eastAsia="Times New Roman" w:hAnsi="Times New Roman" w:cs="Times New Roman"/>
          <w:i/>
          <w:lang w:val="en-US"/>
        </w:rPr>
        <w:t xml:space="preserve"> </w:t>
      </w:r>
      <w:r w:rsidRPr="00D82CCA">
        <w:rPr>
          <w:rFonts w:ascii="Times New Roman" w:hAnsi="Times New Roman" w:cs="Times New Roman"/>
          <w:i/>
          <w:lang w:val="en-US"/>
        </w:rPr>
        <w:t>Child Labor in African Agriculture and the Challenge of Changing Practices in the Cocoa Industry</w:t>
      </w:r>
      <w:r w:rsidRPr="00D82CCA">
        <w:rPr>
          <w:rFonts w:ascii="Times New Roman" w:hAnsi="Times New Roman" w:cs="Times New Roman"/>
          <w:lang w:val="en-US"/>
        </w:rPr>
        <w:t xml:space="preserve"> </w:t>
      </w:r>
      <w:r w:rsidRPr="00D82CCA">
        <w:rPr>
          <w:rFonts w:ascii="Times New Roman" w:hAnsi="Times New Roman" w:cs="Times New Roman"/>
          <w:smallCaps/>
          <w:lang w:val="en-US"/>
        </w:rPr>
        <w:t>21 U. C. Davis J. Int’l L &amp; Pol’y</w:t>
      </w:r>
      <w:r w:rsidRPr="00D82CCA">
        <w:rPr>
          <w:rFonts w:ascii="Times New Roman" w:hAnsi="Times New Roman" w:cs="Times New Roman"/>
          <w:lang w:val="en-US"/>
        </w:rPr>
        <w:t xml:space="preserve"> 59 (2014).</w:t>
      </w:r>
    </w:p>
  </w:footnote>
  <w:footnote w:id="27">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lang w:val="en-US"/>
        </w:rPr>
        <w:t xml:space="preserve"> </w:t>
      </w:r>
      <w:r w:rsidRPr="00D82CCA">
        <w:rPr>
          <w:rFonts w:ascii="Times New Roman" w:hAnsi="Times New Roman" w:cs="Times New Roman"/>
          <w:i/>
          <w:lang w:val="en-US"/>
        </w:rPr>
        <w:t>See, e.g.,</w:t>
      </w:r>
      <w:r w:rsidRPr="00D82CCA">
        <w:rPr>
          <w:rFonts w:ascii="Times New Roman" w:hAnsi="Times New Roman" w:cs="Times New Roman"/>
          <w:lang w:val="en-US"/>
        </w:rPr>
        <w:t xml:space="preserve"> Matthew Canfield, Amy J. Cohen &amp; Michael Fakhri, </w:t>
      </w:r>
      <w:r w:rsidRPr="00D82CCA">
        <w:rPr>
          <w:rFonts w:ascii="Times New Roman" w:hAnsi="Times New Roman" w:cs="Times New Roman"/>
          <w:i/>
          <w:lang w:val="en-US"/>
        </w:rPr>
        <w:t>Agriculture, Law and the State</w:t>
      </w:r>
      <w:r w:rsidRPr="00D82CCA">
        <w:rPr>
          <w:rFonts w:ascii="Times New Roman" w:hAnsi="Times New Roman" w:cs="Times New Roman"/>
          <w:lang w:val="en-US"/>
        </w:rPr>
        <w:t xml:space="preserve"> in </w:t>
      </w:r>
      <w:r w:rsidRPr="00D82CCA">
        <w:rPr>
          <w:rFonts w:ascii="Times New Roman" w:hAnsi="Times New Roman" w:cs="Times New Roman"/>
          <w:smallCaps/>
          <w:lang w:val="en-US"/>
        </w:rPr>
        <w:t>Routledge Handbook on Law and Society</w:t>
      </w:r>
      <w:r w:rsidRPr="00D82CCA">
        <w:rPr>
          <w:rFonts w:ascii="Times New Roman" w:hAnsi="Times New Roman" w:cs="Times New Roman"/>
          <w:lang w:val="en-US"/>
        </w:rPr>
        <w:t xml:space="preserve"> (forthcoming); </w:t>
      </w:r>
      <w:r w:rsidRPr="00D82CCA">
        <w:rPr>
          <w:rFonts w:ascii="Times New Roman" w:hAnsi="Times New Roman" w:cs="Times New Roman"/>
          <w:smallCaps/>
          <w:lang w:val="en-US"/>
        </w:rPr>
        <w:t>Erika George, Incorporating Rights: Strategies to Advance Corporate Accountability</w:t>
      </w:r>
      <w:r w:rsidRPr="00D82CCA">
        <w:rPr>
          <w:rFonts w:ascii="Times New Roman" w:hAnsi="Times New Roman" w:cs="Times New Roman"/>
          <w:i/>
          <w:lang w:val="en-US"/>
        </w:rPr>
        <w:t xml:space="preserve"> </w:t>
      </w:r>
      <w:r w:rsidRPr="00D82CCA">
        <w:rPr>
          <w:rFonts w:ascii="Times New Roman" w:hAnsi="Times New Roman" w:cs="Times New Roman"/>
          <w:lang w:val="en-US"/>
        </w:rPr>
        <w:t xml:space="preserve">(Oxford University Press, 2021 forthcoming). </w:t>
      </w:r>
    </w:p>
  </w:footnote>
  <w:footnote w:id="28">
    <w:p w:rsidR="00265AE8" w:rsidRPr="00D82CCA" w:rsidRDefault="00265AE8" w:rsidP="00265AE8">
      <w:pPr>
        <w:pStyle w:val="FootnoteText"/>
        <w:rPr>
          <w:rFonts w:ascii="Times New Roman" w:hAnsi="Times New Roman" w:cs="Times New Roman"/>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w:t>
      </w:r>
      <w:r w:rsidRPr="00D82CCA">
        <w:rPr>
          <w:rFonts w:ascii="Times New Roman" w:hAnsi="Times New Roman" w:cs="Times New Roman"/>
          <w:lang w:val="en-US"/>
        </w:rPr>
        <w:t>United Nations Guiding Principles on Business and Human Rights (2011).</w:t>
      </w:r>
    </w:p>
  </w:footnote>
  <w:footnote w:id="29">
    <w:p w:rsidR="00265AE8" w:rsidRPr="00D82CCA" w:rsidRDefault="00265AE8" w:rsidP="00265AE8">
      <w:pPr>
        <w:pStyle w:val="FootnoteText"/>
        <w:rPr>
          <w:rFonts w:ascii="Times New Roman" w:hAnsi="Times New Roman" w:cs="Times New Roman"/>
          <w:i/>
          <w:lang w:val="en-US"/>
        </w:rPr>
      </w:pPr>
      <w:r w:rsidRPr="00D82CCA">
        <w:rPr>
          <w:rStyle w:val="FootnoteReference"/>
          <w:rFonts w:ascii="Times New Roman" w:hAnsi="Times New Roman" w:cs="Times New Roman"/>
        </w:rPr>
        <w:footnoteRef/>
      </w:r>
      <w:r w:rsidRPr="00D82CCA">
        <w:rPr>
          <w:rFonts w:ascii="Times New Roman" w:hAnsi="Times New Roman" w:cs="Times New Roman"/>
        </w:rPr>
        <w:t xml:space="preserve"> Erika George, </w:t>
      </w:r>
      <w:r w:rsidRPr="00D82CCA">
        <w:rPr>
          <w:rFonts w:ascii="Times New Roman" w:hAnsi="Times New Roman" w:cs="Times New Roman"/>
          <w:i/>
          <w:lang w:val="en-US"/>
        </w:rPr>
        <w:t>Transformation Through Transparency: Human Rights and Corporate Responsibilities</w:t>
      </w:r>
    </w:p>
    <w:p w:rsidR="00265AE8" w:rsidRPr="00D82CCA" w:rsidRDefault="00265AE8" w:rsidP="00265AE8">
      <w:pPr>
        <w:pStyle w:val="FootnoteText"/>
        <w:rPr>
          <w:rFonts w:ascii="Times New Roman" w:hAnsi="Times New Roman" w:cs="Times New Roman"/>
          <w:lang w:val="en-US"/>
        </w:rPr>
      </w:pPr>
      <w:r w:rsidRPr="00D82CCA">
        <w:rPr>
          <w:rFonts w:ascii="Times New Roman" w:hAnsi="Times New Roman" w:cs="Times New Roman"/>
          <w:i/>
          <w:lang w:val="en-US"/>
        </w:rPr>
        <w:t>in the Global Food System</w:t>
      </w:r>
      <w:r w:rsidRPr="00D82CCA">
        <w:rPr>
          <w:rFonts w:ascii="Times New Roman" w:hAnsi="Times New Roman" w:cs="Times New Roman"/>
          <w:lang w:val="en-US"/>
        </w:rPr>
        <w:t xml:space="preserve">, in </w:t>
      </w:r>
      <w:r w:rsidRPr="00D82CCA">
        <w:rPr>
          <w:rFonts w:ascii="Times New Roman" w:hAnsi="Times New Roman" w:cs="Times New Roman"/>
          <w:smallCaps/>
          <w:lang w:val="en-US"/>
        </w:rPr>
        <w:t>Power, Participation, and Private Regulatory Initiatives: Human Rights Under Supply Chain Capitalism</w:t>
      </w:r>
      <w:r w:rsidRPr="00D82CCA">
        <w:rPr>
          <w:rFonts w:ascii="Times New Roman" w:hAnsi="Times New Roman" w:cs="Times New Roman"/>
          <w:lang w:val="en-US"/>
        </w:rPr>
        <w:t xml:space="preserve"> (Daniel Brinks, Julia Dehm, Karen Engle, and Kate Taylor eds.) (University of Pennsylvania Press, 2021 forthcoming).</w:t>
      </w:r>
    </w:p>
  </w:footnote>
  <w:footnote w:id="30">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w:t>
      </w:r>
      <w:r w:rsidRPr="00D82CCA">
        <w:rPr>
          <w:rFonts w:ascii="Times New Roman" w:hAnsi="Times New Roman" w:cs="Times New Roman"/>
          <w:i/>
          <w:iCs/>
          <w:sz w:val="20"/>
          <w:szCs w:val="20"/>
        </w:rPr>
        <w:t xml:space="preserve">Respecting Human Rights, </w:t>
      </w:r>
      <w:r w:rsidRPr="00D82CCA">
        <w:rPr>
          <w:rFonts w:ascii="Times New Roman" w:hAnsi="Times New Roman" w:cs="Times New Roman"/>
          <w:smallCaps/>
          <w:sz w:val="20"/>
          <w:szCs w:val="20"/>
        </w:rPr>
        <w:t>Nestle,</w:t>
      </w:r>
      <w:r w:rsidRPr="00D82CCA">
        <w:rPr>
          <w:rFonts w:ascii="Times New Roman" w:hAnsi="Times New Roman" w:cs="Times New Roman"/>
          <w:sz w:val="20"/>
          <w:szCs w:val="20"/>
        </w:rPr>
        <w:t xml:space="preserve"> </w:t>
      </w:r>
      <w:hyperlink r:id="rId10">
        <w:r w:rsidRPr="00D82CCA">
          <w:rPr>
            <w:rFonts w:ascii="Times New Roman" w:hAnsi="Times New Roman" w:cs="Times New Roman"/>
            <w:color w:val="1155CC"/>
            <w:sz w:val="20"/>
            <w:szCs w:val="20"/>
            <w:u w:val="single"/>
          </w:rPr>
          <w:t>https://www.nestle.com/csv/impact/respecting-human-rights</w:t>
        </w:r>
      </w:hyperlink>
      <w:r w:rsidRPr="00D82CCA">
        <w:rPr>
          <w:rFonts w:ascii="Times New Roman" w:hAnsi="Times New Roman" w:cs="Times New Roman"/>
          <w:color w:val="1155CC"/>
          <w:sz w:val="20"/>
          <w:szCs w:val="20"/>
          <w:u w:val="single"/>
        </w:rPr>
        <w:t xml:space="preserve">. </w:t>
      </w:r>
      <w:r w:rsidRPr="00D82CCA">
        <w:rPr>
          <w:rFonts w:ascii="Times New Roman" w:hAnsi="Times New Roman" w:cs="Times New Roman"/>
          <w:sz w:val="20"/>
          <w:szCs w:val="20"/>
        </w:rPr>
        <w:t xml:space="preserve"> </w:t>
      </w:r>
    </w:p>
  </w:footnote>
  <w:footnote w:id="31">
    <w:p w:rsidR="00265AE8" w:rsidRPr="00D82CCA" w:rsidRDefault="00265AE8" w:rsidP="00265AE8">
      <w:pPr>
        <w:autoSpaceDE w:val="0"/>
        <w:autoSpaceDN w:val="0"/>
        <w:adjustRightInd w:val="0"/>
        <w:rPr>
          <w:rFonts w:ascii="Times New Roman" w:hAnsi="Times New Roman" w:cs="Times New Roman"/>
          <w:smallCaps/>
          <w:color w:val="FFFFFF"/>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w:t>
      </w:r>
      <w:r w:rsidRPr="00D82CCA">
        <w:rPr>
          <w:rFonts w:ascii="Times New Roman" w:hAnsi="Times New Roman" w:cs="Times New Roman"/>
          <w:smallCaps/>
          <w:sz w:val="20"/>
          <w:szCs w:val="20"/>
        </w:rPr>
        <w:t xml:space="preserve">Business and </w:t>
      </w:r>
      <w:r w:rsidRPr="00D82CCA">
        <w:rPr>
          <w:rFonts w:ascii="Times New Roman" w:hAnsi="Times New Roman" w:cs="Times New Roman"/>
          <w:smallCaps/>
          <w:color w:val="000000" w:themeColor="text1"/>
          <w:sz w:val="20"/>
          <w:szCs w:val="20"/>
        </w:rPr>
        <w:t>Environmental, Social and Governance Report (</w:t>
      </w:r>
      <w:r w:rsidRPr="00D82CCA">
        <w:rPr>
          <w:rFonts w:ascii="Times New Roman" w:hAnsi="Times New Roman" w:cs="Times New Roman"/>
          <w:color w:val="000000" w:themeColor="text1"/>
          <w:sz w:val="20"/>
          <w:szCs w:val="20"/>
        </w:rPr>
        <w:t xml:space="preserve">The Coca-Cola Company eds., 2020) </w:t>
      </w:r>
    </w:p>
  </w:footnote>
  <w:footnote w:id="32">
    <w:p w:rsidR="00265AE8" w:rsidRPr="00D82CCA" w:rsidRDefault="00265AE8" w:rsidP="00265AE8">
      <w:pPr>
        <w:rPr>
          <w:rFonts w:ascii="Times New Roman" w:hAnsi="Times New Roman" w:cs="Times New Roman"/>
          <w:sz w:val="20"/>
          <w:szCs w:val="20"/>
        </w:rPr>
      </w:pPr>
      <w:r w:rsidRPr="00D82CCA">
        <w:rPr>
          <w:rFonts w:ascii="Times New Roman" w:hAnsi="Times New Roman" w:cs="Times New Roman"/>
          <w:sz w:val="20"/>
          <w:szCs w:val="20"/>
          <w:vertAlign w:val="superscript"/>
        </w:rPr>
        <w:footnoteRef/>
      </w:r>
      <w:r w:rsidRPr="00D82CCA">
        <w:rPr>
          <w:rFonts w:ascii="Times New Roman" w:hAnsi="Times New Roman" w:cs="Times New Roman"/>
          <w:sz w:val="20"/>
          <w:szCs w:val="20"/>
        </w:rPr>
        <w:t xml:space="preserve"> </w:t>
      </w:r>
      <w:r w:rsidRPr="00D82CCA">
        <w:rPr>
          <w:rFonts w:ascii="Times New Roman" w:hAnsi="Times New Roman" w:cs="Times New Roman"/>
          <w:i/>
          <w:iCs/>
          <w:sz w:val="20"/>
          <w:szCs w:val="20"/>
        </w:rPr>
        <w:t xml:space="preserve">2019 Sustainability Report: Focus Areas – People, </w:t>
      </w:r>
      <w:r w:rsidRPr="00D82CCA">
        <w:rPr>
          <w:rFonts w:ascii="Times New Roman" w:hAnsi="Times New Roman" w:cs="Times New Roman"/>
          <w:smallCaps/>
          <w:sz w:val="20"/>
          <w:szCs w:val="20"/>
        </w:rPr>
        <w:t xml:space="preserve">PepsiCo, </w:t>
      </w:r>
      <w:hyperlink r:id="rId11" w:history="1">
        <w:r w:rsidRPr="00D82CCA">
          <w:rPr>
            <w:rStyle w:val="Hyperlink"/>
            <w:rFonts w:ascii="Times New Roman" w:hAnsi="Times New Roman" w:cs="Times New Roman"/>
            <w:sz w:val="20"/>
            <w:szCs w:val="20"/>
          </w:rPr>
          <w:t>https://www.pepsico.com/sustainability/focus-areas/people</w:t>
        </w:r>
      </w:hyperlink>
      <w:r w:rsidRPr="00D82CCA">
        <w:rPr>
          <w:rFonts w:ascii="Times New Roman" w:hAnsi="Times New Roman" w:cs="Times New Roman"/>
          <w:smallCaps/>
          <w:sz w:val="20"/>
          <w:szCs w:val="20"/>
        </w:rPr>
        <w:t>; Our Commitment to Human Rights: Pepsico, Inc. Human Rights Report 2019 (</w:t>
      </w:r>
      <w:r w:rsidRPr="00D82CCA">
        <w:rPr>
          <w:rFonts w:ascii="Times New Roman" w:hAnsi="Times New Roman" w:cs="Times New Roman"/>
          <w:sz w:val="20"/>
          <w:szCs w:val="20"/>
        </w:rPr>
        <w:t>Pepsico Inc. eds.,</w:t>
      </w:r>
      <w:r w:rsidRPr="00D82CCA">
        <w:rPr>
          <w:rFonts w:ascii="Times New Roman" w:hAnsi="Times New Roman" w:cs="Times New Roman"/>
          <w:smallCaps/>
          <w:sz w:val="20"/>
          <w:szCs w:val="20"/>
        </w:rPr>
        <w:t xml:space="preserve"> 2020), </w:t>
      </w:r>
      <w:r w:rsidRPr="00D82CCA">
        <w:rPr>
          <w:rFonts w:ascii="Times New Roman" w:hAnsi="Times New Roman" w:cs="Times New Roman"/>
          <w:i/>
          <w:sz w:val="20"/>
          <w:szCs w:val="20"/>
        </w:rPr>
        <w:t>see also</w:t>
      </w:r>
      <w:r w:rsidRPr="00D82CCA">
        <w:rPr>
          <w:rFonts w:ascii="Times New Roman" w:hAnsi="Times New Roman" w:cs="Times New Roman"/>
          <w:sz w:val="20"/>
          <w:szCs w:val="20"/>
        </w:rPr>
        <w:t xml:space="preserve">, Sharmila Murthy, </w:t>
      </w:r>
      <w:r w:rsidRPr="00D82CCA">
        <w:rPr>
          <w:rFonts w:ascii="Times New Roman" w:hAnsi="Times New Roman" w:cs="Times New Roman"/>
          <w:i/>
          <w:sz w:val="20"/>
          <w:szCs w:val="20"/>
        </w:rPr>
        <w:t>The Human Right(s) to Water and Sanitation: History, Meaning and the Controversy Over Privatization</w:t>
      </w:r>
      <w:r w:rsidRPr="00D82CCA">
        <w:rPr>
          <w:rFonts w:ascii="Times New Roman" w:hAnsi="Times New Roman" w:cs="Times New Roman"/>
          <w:sz w:val="20"/>
          <w:szCs w:val="20"/>
        </w:rPr>
        <w:t xml:space="preserve">, 31 </w:t>
      </w:r>
      <w:r w:rsidRPr="00D82CCA">
        <w:rPr>
          <w:rFonts w:ascii="Times New Roman" w:hAnsi="Times New Roman" w:cs="Times New Roman"/>
          <w:smallCaps/>
          <w:sz w:val="20"/>
          <w:szCs w:val="20"/>
        </w:rPr>
        <w:t>Berkeley J. Int’l L.</w:t>
      </w:r>
      <w:r w:rsidRPr="00D82CCA">
        <w:rPr>
          <w:rFonts w:ascii="Times New Roman" w:hAnsi="Times New Roman" w:cs="Times New Roman"/>
          <w:sz w:val="20"/>
          <w:szCs w:val="20"/>
        </w:rPr>
        <w:t xml:space="preserve"> 89 (2013)</w:t>
      </w:r>
      <w:r w:rsidRPr="00D82CCA">
        <w:rPr>
          <w:rFonts w:ascii="Times New Roman" w:hAnsi="Times New Roman" w:cs="Times New Roman"/>
          <w:smallCaps/>
          <w:sz w:val="20"/>
          <w:szCs w:val="20"/>
        </w:rPr>
        <w:t xml:space="preserve">. </w:t>
      </w:r>
      <w:r w:rsidRPr="00D82CCA">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2A" w:rsidRDefault="001C7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60" w:rsidRPr="00E01A60" w:rsidRDefault="00E01A60" w:rsidP="001C7E2A">
    <w:pPr>
      <w:jc w:val="center"/>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9F" w:rsidRPr="00E01A60" w:rsidRDefault="0029569F" w:rsidP="0029569F">
    <w:pPr>
      <w:ind w:right="40"/>
      <w:jc w:val="right"/>
      <w:rPr>
        <w:rFonts w:ascii="Times New Roman" w:eastAsia="Times New Roman" w:hAnsi="Times New Roman" w:cs="Times New Roman"/>
        <w:sz w:val="20"/>
        <w:szCs w:val="20"/>
      </w:rPr>
    </w:pPr>
    <w:r w:rsidRPr="00E01A60">
      <w:rPr>
        <w:rFonts w:cs="Times New Roman"/>
        <w:noProof/>
        <w:sz w:val="20"/>
        <w:szCs w:val="20"/>
        <w:lang w:val="en-GB" w:eastAsia="en-GB"/>
      </w:rPr>
      <w:drawing>
        <wp:anchor distT="0" distB="0" distL="114300" distR="114300" simplePos="0" relativeHeight="251659264" behindDoc="1" locked="0" layoutInCell="1" allowOverlap="1" wp14:anchorId="286FA5D5" wp14:editId="5E399A91">
          <wp:simplePos x="0" y="0"/>
          <wp:positionH relativeFrom="page">
            <wp:posOffset>951865</wp:posOffset>
          </wp:positionH>
          <wp:positionV relativeFrom="paragraph">
            <wp:posOffset>-23495</wp:posOffset>
          </wp:positionV>
          <wp:extent cx="240665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Erika George</w:t>
    </w:r>
  </w:p>
  <w:p w:rsidR="0047779E" w:rsidRDefault="0029569F" w:rsidP="0029569F">
    <w:pPr>
      <w:ind w:right="40"/>
      <w:jc w:val="right"/>
      <w:rPr>
        <w:rFonts w:ascii="Times New Roman" w:eastAsia="Times New Roman" w:hAnsi="Times New Roman" w:cs="Times New Roman"/>
        <w:sz w:val="20"/>
        <w:szCs w:val="20"/>
      </w:rPr>
    </w:pPr>
    <w:r w:rsidRPr="00E01A60">
      <w:rPr>
        <w:rFonts w:ascii="Times New Roman" w:eastAsia="Times New Roman" w:hAnsi="Times New Roman" w:cs="Times New Roman"/>
        <w:sz w:val="20"/>
        <w:szCs w:val="20"/>
      </w:rPr>
      <w:t xml:space="preserve"> </w:t>
    </w:r>
    <w:r w:rsidR="0047779E">
      <w:rPr>
        <w:rFonts w:ascii="Times New Roman" w:eastAsia="Times New Roman" w:hAnsi="Times New Roman" w:cs="Times New Roman"/>
        <w:sz w:val="20"/>
        <w:szCs w:val="20"/>
      </w:rPr>
      <w:t>Samuel D. Thurman</w:t>
    </w:r>
    <w:r w:rsidR="009B5C65">
      <w:rPr>
        <w:rFonts w:ascii="Times New Roman" w:eastAsia="Times New Roman" w:hAnsi="Times New Roman" w:cs="Times New Roman"/>
        <w:sz w:val="20"/>
        <w:szCs w:val="20"/>
      </w:rPr>
      <w:t xml:space="preserve"> Professor of Law</w:t>
    </w:r>
  </w:p>
  <w:p w:rsidR="0029569F" w:rsidRPr="00E01A60" w:rsidRDefault="009B5C65" w:rsidP="0029569F">
    <w:pPr>
      <w:ind w:right="40"/>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Director Tanner </w:t>
    </w:r>
    <w:r w:rsidR="00265AE8">
      <w:rPr>
        <w:rFonts w:ascii="Times New Roman" w:eastAsia="Times New Roman" w:hAnsi="Times New Roman" w:cs="Times New Roman"/>
        <w:spacing w:val="-1"/>
        <w:sz w:val="20"/>
        <w:szCs w:val="20"/>
      </w:rPr>
      <w:t xml:space="preserve">Humanities </w:t>
    </w:r>
    <w:r>
      <w:rPr>
        <w:rFonts w:ascii="Times New Roman" w:eastAsia="Times New Roman" w:hAnsi="Times New Roman" w:cs="Times New Roman"/>
        <w:spacing w:val="-1"/>
        <w:sz w:val="20"/>
        <w:szCs w:val="20"/>
      </w:rPr>
      <w:t>Center</w:t>
    </w:r>
  </w:p>
  <w:p w:rsidR="0029569F" w:rsidRPr="00E01A60" w:rsidRDefault="0029569F" w:rsidP="0029569F">
    <w:pPr>
      <w:ind w:right="40"/>
      <w:jc w:val="right"/>
      <w:rPr>
        <w:rFonts w:ascii="Times New Roman" w:eastAsia="Times New Roman" w:hAnsi="Times New Roman" w:cs="Times New Roman"/>
        <w:sz w:val="20"/>
        <w:szCs w:val="20"/>
      </w:rPr>
    </w:pPr>
    <w:r w:rsidRPr="00E01A60">
      <w:rPr>
        <w:rFonts w:ascii="Times New Roman" w:eastAsia="Times New Roman" w:hAnsi="Times New Roman" w:cs="Times New Roman"/>
        <w:spacing w:val="-1"/>
        <w:sz w:val="20"/>
        <w:szCs w:val="20"/>
      </w:rPr>
      <w:t>Tel</w:t>
    </w:r>
    <w:r w:rsidRPr="00E01A60">
      <w:rPr>
        <w:rFonts w:ascii="Times New Roman" w:eastAsia="Times New Roman" w:hAnsi="Times New Roman" w:cs="Times New Roman"/>
        <w:sz w:val="20"/>
        <w:szCs w:val="20"/>
      </w:rPr>
      <w:t>:</w:t>
    </w:r>
    <w:r w:rsidRPr="00E01A60">
      <w:rPr>
        <w:rFonts w:ascii="Times New Roman" w:eastAsia="Times New Roman" w:hAnsi="Times New Roman" w:cs="Times New Roman"/>
        <w:spacing w:val="-1"/>
        <w:sz w:val="20"/>
        <w:szCs w:val="20"/>
      </w:rPr>
      <w:t xml:space="preserve"> </w:t>
    </w:r>
    <w:r w:rsidRPr="00E01A60">
      <w:rPr>
        <w:rFonts w:ascii="Times New Roman" w:eastAsia="Times New Roman" w:hAnsi="Times New Roman" w:cs="Times New Roman"/>
        <w:sz w:val="20"/>
        <w:szCs w:val="20"/>
      </w:rPr>
      <w:t>8</w:t>
    </w:r>
    <w:r w:rsidRPr="00E01A60">
      <w:rPr>
        <w:rFonts w:ascii="Times New Roman" w:eastAsia="Times New Roman" w:hAnsi="Times New Roman" w:cs="Times New Roman"/>
        <w:spacing w:val="-1"/>
        <w:sz w:val="20"/>
        <w:szCs w:val="20"/>
      </w:rPr>
      <w:t>0</w:t>
    </w:r>
    <w:r w:rsidRPr="00E01A60">
      <w:rPr>
        <w:rFonts w:ascii="Times New Roman" w:eastAsia="Times New Roman" w:hAnsi="Times New Roman" w:cs="Times New Roman"/>
        <w:sz w:val="20"/>
        <w:szCs w:val="20"/>
      </w:rPr>
      <w:t>1</w:t>
    </w:r>
    <w:r w:rsidRPr="00E01A60">
      <w:rPr>
        <w:rFonts w:ascii="Times New Roman" w:eastAsia="Times New Roman" w:hAnsi="Times New Roman" w:cs="Times New Roman"/>
        <w:spacing w:val="-1"/>
        <w:sz w:val="20"/>
        <w:szCs w:val="20"/>
      </w:rPr>
      <w:t>-5</w:t>
    </w:r>
    <w:r w:rsidRPr="00E01A60">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1-7358</w:t>
    </w:r>
  </w:p>
  <w:p w:rsidR="0029569F" w:rsidRPr="00E01A60" w:rsidRDefault="0029569F" w:rsidP="0029569F">
    <w:pPr>
      <w:ind w:right="40"/>
      <w:jc w:val="right"/>
      <w:rPr>
        <w:rFonts w:ascii="Times New Roman" w:hAnsi="Times New Roman" w:cs="Times New Roman"/>
        <w:sz w:val="20"/>
        <w:szCs w:val="20"/>
      </w:rPr>
    </w:pPr>
    <w:r>
      <w:rPr>
        <w:rFonts w:ascii="Times New Roman" w:hAnsi="Times New Roman" w:cs="Times New Roman"/>
        <w:sz w:val="20"/>
        <w:szCs w:val="20"/>
      </w:rPr>
      <w:t>Fax: 801-581-6897</w:t>
    </w:r>
  </w:p>
  <w:p w:rsidR="0029569F" w:rsidRPr="0029569F" w:rsidRDefault="0063116C" w:rsidP="0029569F">
    <w:pPr>
      <w:ind w:right="40"/>
      <w:jc w:val="right"/>
      <w:rPr>
        <w:rFonts w:ascii="Times New Roman" w:eastAsia="Times New Roman" w:hAnsi="Times New Roman" w:cs="Times New Roman"/>
        <w:sz w:val="20"/>
        <w:szCs w:val="20"/>
      </w:rPr>
    </w:pPr>
    <w:hyperlink r:id="rId2" w:history="1">
      <w:r w:rsidR="0029569F" w:rsidRPr="00DE2DF6">
        <w:rPr>
          <w:rStyle w:val="Hyperlink"/>
          <w:rFonts w:ascii="Times New Roman" w:eastAsia="Times New Roman" w:hAnsi="Times New Roman" w:cs="Times New Roman"/>
          <w:sz w:val="20"/>
          <w:szCs w:val="20"/>
          <w:u w:color="0000FF"/>
        </w:rPr>
        <w:t>erika.george@law.utah.edu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8F"/>
    <w:rsid w:val="000A3BA7"/>
    <w:rsid w:val="000A61A7"/>
    <w:rsid w:val="000B00A8"/>
    <w:rsid w:val="001C7E2A"/>
    <w:rsid w:val="001D2683"/>
    <w:rsid w:val="00211BA4"/>
    <w:rsid w:val="00241D8B"/>
    <w:rsid w:val="00265AE8"/>
    <w:rsid w:val="0029569F"/>
    <w:rsid w:val="002B2597"/>
    <w:rsid w:val="002D2909"/>
    <w:rsid w:val="0031406A"/>
    <w:rsid w:val="00384FBB"/>
    <w:rsid w:val="003C2554"/>
    <w:rsid w:val="004014AC"/>
    <w:rsid w:val="00425D37"/>
    <w:rsid w:val="0047779E"/>
    <w:rsid w:val="00512E06"/>
    <w:rsid w:val="005239AF"/>
    <w:rsid w:val="00525DA3"/>
    <w:rsid w:val="00536C48"/>
    <w:rsid w:val="00596245"/>
    <w:rsid w:val="005A036B"/>
    <w:rsid w:val="005B196C"/>
    <w:rsid w:val="00603B29"/>
    <w:rsid w:val="00610638"/>
    <w:rsid w:val="0062334A"/>
    <w:rsid w:val="0063116C"/>
    <w:rsid w:val="00637269"/>
    <w:rsid w:val="0067783D"/>
    <w:rsid w:val="00685910"/>
    <w:rsid w:val="006C57D4"/>
    <w:rsid w:val="007E225C"/>
    <w:rsid w:val="007F36DC"/>
    <w:rsid w:val="007F3CB1"/>
    <w:rsid w:val="00855AD7"/>
    <w:rsid w:val="008D62EB"/>
    <w:rsid w:val="008F426C"/>
    <w:rsid w:val="009171B0"/>
    <w:rsid w:val="00991584"/>
    <w:rsid w:val="009B5C65"/>
    <w:rsid w:val="009C4F07"/>
    <w:rsid w:val="00A2368F"/>
    <w:rsid w:val="00A44A36"/>
    <w:rsid w:val="00A707A7"/>
    <w:rsid w:val="00A87019"/>
    <w:rsid w:val="00B9638F"/>
    <w:rsid w:val="00C2532D"/>
    <w:rsid w:val="00C34B2A"/>
    <w:rsid w:val="00D24E15"/>
    <w:rsid w:val="00D430DD"/>
    <w:rsid w:val="00D87A1A"/>
    <w:rsid w:val="00DA79C9"/>
    <w:rsid w:val="00E01A60"/>
    <w:rsid w:val="00E02F5C"/>
    <w:rsid w:val="00E748DB"/>
    <w:rsid w:val="00F31495"/>
    <w:rsid w:val="00FB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5531"/>
  <w15:docId w15:val="{47C77942-B8A6-454B-A06A-F5A70CE4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A60"/>
    <w:pPr>
      <w:tabs>
        <w:tab w:val="center" w:pos="4680"/>
        <w:tab w:val="right" w:pos="9360"/>
      </w:tabs>
    </w:pPr>
  </w:style>
  <w:style w:type="character" w:customStyle="1" w:styleId="HeaderChar">
    <w:name w:val="Header Char"/>
    <w:basedOn w:val="DefaultParagraphFont"/>
    <w:link w:val="Header"/>
    <w:uiPriority w:val="99"/>
    <w:rsid w:val="00E01A60"/>
  </w:style>
  <w:style w:type="paragraph" w:styleId="Footer">
    <w:name w:val="footer"/>
    <w:basedOn w:val="Normal"/>
    <w:link w:val="FooterChar"/>
    <w:uiPriority w:val="99"/>
    <w:unhideWhenUsed/>
    <w:rsid w:val="00E01A60"/>
    <w:pPr>
      <w:tabs>
        <w:tab w:val="center" w:pos="4680"/>
        <w:tab w:val="right" w:pos="9360"/>
      </w:tabs>
    </w:pPr>
  </w:style>
  <w:style w:type="character" w:customStyle="1" w:styleId="FooterChar">
    <w:name w:val="Footer Char"/>
    <w:basedOn w:val="DefaultParagraphFont"/>
    <w:link w:val="Footer"/>
    <w:uiPriority w:val="99"/>
    <w:rsid w:val="00E01A60"/>
  </w:style>
  <w:style w:type="character" w:styleId="Hyperlink">
    <w:name w:val="Hyperlink"/>
    <w:basedOn w:val="DefaultParagraphFont"/>
    <w:uiPriority w:val="99"/>
    <w:unhideWhenUsed/>
    <w:rsid w:val="00685910"/>
    <w:rPr>
      <w:color w:val="0000FF" w:themeColor="hyperlink"/>
      <w:u w:val="single"/>
    </w:rPr>
  </w:style>
  <w:style w:type="character" w:customStyle="1" w:styleId="BodyTextChar">
    <w:name w:val="Body Text Char"/>
    <w:basedOn w:val="DefaultParagraphFont"/>
    <w:link w:val="BodyText"/>
    <w:uiPriority w:val="1"/>
    <w:rsid w:val="00384FB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DD"/>
    <w:rPr>
      <w:rFonts w:ascii="Segoe UI" w:hAnsi="Segoe UI" w:cs="Segoe UI"/>
      <w:sz w:val="18"/>
      <w:szCs w:val="18"/>
    </w:rPr>
  </w:style>
  <w:style w:type="character" w:customStyle="1" w:styleId="UnresolvedMention">
    <w:name w:val="Unresolved Mention"/>
    <w:basedOn w:val="DefaultParagraphFont"/>
    <w:uiPriority w:val="99"/>
    <w:semiHidden/>
    <w:unhideWhenUsed/>
    <w:rsid w:val="00C34B2A"/>
    <w:rPr>
      <w:color w:val="605E5C"/>
      <w:shd w:val="clear" w:color="auto" w:fill="E1DFDD"/>
    </w:rPr>
  </w:style>
  <w:style w:type="paragraph" w:styleId="FootnoteText">
    <w:name w:val="footnote text"/>
    <w:basedOn w:val="Normal"/>
    <w:link w:val="FootnoteTextChar"/>
    <w:uiPriority w:val="99"/>
    <w:semiHidden/>
    <w:unhideWhenUsed/>
    <w:rsid w:val="00265AE8"/>
    <w:pPr>
      <w:widowControl/>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265AE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265AE8"/>
    <w:rPr>
      <w:vertAlign w:val="superscript"/>
    </w:rPr>
  </w:style>
  <w:style w:type="character" w:styleId="FollowedHyperlink">
    <w:name w:val="FollowedHyperlink"/>
    <w:basedOn w:val="DefaultParagraphFont"/>
    <w:uiPriority w:val="99"/>
    <w:semiHidden/>
    <w:unhideWhenUsed/>
    <w:rsid w:val="00265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hyperlink" Target="http://www.law.utah.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ivileats.com/2019/07/24/indigenous-food-security-is-dependent-on-food-sovereignty/" TargetMode="External"/><Relationship Id="rId3" Type="http://schemas.openxmlformats.org/officeDocument/2006/relationships/hyperlink" Target="https://www.nytimes.com/2020/04/03/opinion/coronavirus-farm-workers.html" TargetMode="External"/><Relationship Id="rId7" Type="http://schemas.openxmlformats.org/officeDocument/2006/relationships/hyperlink" Target="https://www.firstpeopleslaw.com/public-education/blog/indigenous-food-sovereignty-and-covid-19" TargetMode="External"/><Relationship Id="rId2" Type="http://schemas.openxmlformats.org/officeDocument/2006/relationships/hyperlink" Target="https://www.business-humanrights.org/en/latest-news/usa-covid-19-exposes-serious-labour-rights-violations-amongst-immigrant-agricultural-workers/" TargetMode="External"/><Relationship Id="rId1" Type="http://schemas.openxmlformats.org/officeDocument/2006/relationships/hyperlink" Target="http://www.farmworkerjustice.org/wp-content/uploads/2012/05/aExposed-and-Ignored-by-Farmworker-Justice-singles-compressed.pdf" TargetMode="External"/><Relationship Id="rId6" Type="http://schemas.openxmlformats.org/officeDocument/2006/relationships/hyperlink" Target="https://utahdinebikeyah.org/traditional-foods-program/" TargetMode="External"/><Relationship Id="rId11" Type="http://schemas.openxmlformats.org/officeDocument/2006/relationships/hyperlink" Target="https://www.pepsico.com/sustainability/focus-areas/people" TargetMode="External"/><Relationship Id="rId5" Type="http://schemas.openxmlformats.org/officeDocument/2006/relationships/hyperlink" Target="https://www.un.org/press/en/2012/hr5092.doc.htm" TargetMode="External"/><Relationship Id="rId10" Type="http://schemas.openxmlformats.org/officeDocument/2006/relationships/hyperlink" Target="https://www.nestle.com/csv/impact/respecting-human-rights" TargetMode="External"/><Relationship Id="rId4" Type="http://schemas.openxmlformats.org/officeDocument/2006/relationships/hyperlink" Target="https://www.business-humanrights.org/en/latest-news/usa-imokalee-farm-workers-to-receive-covid-19-testing-following-online-petition/" TargetMode="External"/><Relationship Id="rId9" Type="http://schemas.openxmlformats.org/officeDocument/2006/relationships/hyperlink" Target="http://www.srfood.org/en/agribusines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erika.george@law.uta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90545-E294-459C-91CF-CE52D4977DDC}"/>
</file>

<file path=customXml/itemProps2.xml><?xml version="1.0" encoding="utf-8"?>
<ds:datastoreItem xmlns:ds="http://schemas.openxmlformats.org/officeDocument/2006/customXml" ds:itemID="{B6F3F838-A041-44CE-8F21-2167A8BD359C}"/>
</file>

<file path=customXml/itemProps3.xml><?xml version="1.0" encoding="utf-8"?>
<ds:datastoreItem xmlns:ds="http://schemas.openxmlformats.org/officeDocument/2006/customXml" ds:itemID="{238A1B07-48EC-4F38-886D-3D91AEFD8067}"/>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LOR Libby Park - Judge Lucero.docx</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LOR Libby Park - Judge Lucero.docx</dc:title>
  <dc:creator>SPIGHT</dc:creator>
  <cp:lastModifiedBy>BOURQUE Frederique</cp:lastModifiedBy>
  <cp:revision>1</cp:revision>
  <cp:lastPrinted>2017-03-09T15:47:00Z</cp:lastPrinted>
  <dcterms:created xsi:type="dcterms:W3CDTF">2021-07-13T10:48:00Z</dcterms:created>
  <dcterms:modified xsi:type="dcterms:W3CDTF">2021-07-13T10:48:00Z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2015-04-30T00:00:00Z</vt:filetime>
  </property>
  <property fmtid="{D5CDD505-2E9C-101B-9397-08002B2CF9AE}" pid="4" name="ContentTypeId">
    <vt:lpwstr>0x0101008822B9E06671B54FA89F14538B9B0FEA</vt:lpwstr>
  </property>
</Properties>
</file>